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6FE7E" w14:textId="5E1F12BA" w:rsidR="00D2660A" w:rsidRPr="004A07DC" w:rsidRDefault="00D2660A" w:rsidP="005B0E38">
      <w:pPr>
        <w:pStyle w:val="Heading1"/>
      </w:pPr>
      <w:bookmarkStart w:id="0" w:name="_Toc137208133"/>
      <w:bookmarkStart w:id="1" w:name="_Hlk77923587"/>
      <w:r w:rsidRPr="004A07DC">
        <w:t>Biosecurity Cost Recovery Arrangement</w:t>
      </w:r>
      <w:bookmarkEnd w:id="0"/>
    </w:p>
    <w:p w14:paraId="7BF61739" w14:textId="77777777" w:rsidR="00D2660A" w:rsidRPr="00257ED0" w:rsidRDefault="00D2660A" w:rsidP="00257ED0">
      <w:pPr>
        <w:pStyle w:val="Normalsmall"/>
        <w:rPr>
          <w:b/>
          <w:bCs/>
          <w:szCs w:val="72"/>
        </w:rPr>
      </w:pPr>
    </w:p>
    <w:p w14:paraId="472D16A9" w14:textId="2E5BD7D6" w:rsidR="00764D6A" w:rsidRDefault="001A7B83" w:rsidP="004A07DC">
      <w:pPr>
        <w:pStyle w:val="Heading3"/>
        <w:numPr>
          <w:ilvl w:val="0"/>
          <w:numId w:val="0"/>
        </w:numPr>
        <w:ind w:left="964" w:hanging="964"/>
      </w:pPr>
      <w:bookmarkStart w:id="2" w:name="_Toc137208134"/>
      <w:r w:rsidRPr="00D2660A">
        <w:t xml:space="preserve">Cost </w:t>
      </w:r>
      <w:r w:rsidR="00115D06" w:rsidRPr="00D2660A">
        <w:t>R</w:t>
      </w:r>
      <w:r w:rsidRPr="00D2660A">
        <w:t xml:space="preserve">ecovery </w:t>
      </w:r>
      <w:r w:rsidR="00115D06" w:rsidRPr="00D2660A">
        <w:t>I</w:t>
      </w:r>
      <w:r w:rsidRPr="00D2660A">
        <w:t>mplementation</w:t>
      </w:r>
      <w:r w:rsidR="00BD6580" w:rsidRPr="00D2660A">
        <w:t> </w:t>
      </w:r>
      <w:r w:rsidR="00115D06" w:rsidRPr="00D2660A">
        <w:t>S</w:t>
      </w:r>
      <w:r w:rsidR="00BD6580" w:rsidRPr="00D2660A">
        <w:t xml:space="preserve">tatement: </w:t>
      </w:r>
      <w:r w:rsidRPr="00D2660A">
        <w:t>202</w:t>
      </w:r>
      <w:r w:rsidR="00D2660A" w:rsidRPr="00D2660A">
        <w:t>3</w:t>
      </w:r>
      <w:r w:rsidRPr="00D2660A">
        <w:t>–2</w:t>
      </w:r>
      <w:bookmarkEnd w:id="1"/>
      <w:r w:rsidR="00D2660A" w:rsidRPr="00D2660A">
        <w:t>4</w:t>
      </w:r>
      <w:bookmarkEnd w:id="2"/>
    </w:p>
    <w:p w14:paraId="1473FC52" w14:textId="40A38585" w:rsidR="00DE3D66" w:rsidRDefault="00DE3D66" w:rsidP="00DE3D66"/>
    <w:p w14:paraId="5C460DD7" w14:textId="5155D8D3" w:rsidR="00DE3D66" w:rsidRPr="00DE3D66" w:rsidRDefault="0039431A" w:rsidP="00DE3D66">
      <w:r>
        <w:rPr>
          <w:noProof/>
        </w:rPr>
        <mc:AlternateContent>
          <mc:Choice Requires="wps">
            <w:drawing>
              <wp:inline distT="0" distB="0" distL="0" distR="0" wp14:anchorId="1D560C71" wp14:editId="2318959E">
                <wp:extent cx="5231959" cy="5241566"/>
                <wp:effectExtent l="0" t="0" r="6985" b="0"/>
                <wp:docPr id="1" name="Rectangle: Diagonal Corners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dpi="0" rotWithShape="1">
                          <a:blip r:embed="rId13">
                            <a:extLst>
                              <a:ext uri="{28A0092B-C50C-407E-A947-70E740481C1C}">
                                <a14:useLocalDpi xmlns:a14="http://schemas.microsoft.com/office/drawing/2010/main" val="0"/>
                              </a:ext>
                            </a:extLst>
                          </a:blip>
                          <a:srcRect/>
                          <a:stretch>
                            <a:fillRect l="-25136" r="-2513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8B9969" id="Rectangle: Diagonal Corners Rounded 1"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" path="m,l3693711,v849551,,1538248,688697,1538248,1538248l5231959,5241566r,l1538248,5241566c688697,5241566,,4552869,,3703318l,,,xe" stroked="f" strokeweight="2pt">
                <v:fill r:id="rId14" o:title="" recolor="t" rotate="t" type="frame"/>
                <v:path arrowok="t" o:connecttype="custom" o:connectlocs="0,0;3693711,0;5231959,1538248;5231959,5241566;5231959,5241566;1538248,5241566;0,3703318;0,0;0,0" o:connectangles="0,0,0,0,0,0,0,0,0"/>
                <w10:anchorlock/>
              </v:shape>
            </w:pict>
          </mc:Fallback>
        </mc:AlternateContent>
      </w:r>
    </w:p>
    <w:p w14:paraId="79A7C846" w14:textId="77777777" w:rsidR="00D2660A" w:rsidRPr="00D2660A" w:rsidRDefault="00E91D72" w:rsidP="00D2660A">
      <w:pPr>
        <w:pStyle w:val="Normalsmall"/>
        <w:rPr>
          <w:rFonts w:ascii="Calibri" w:hAnsi="Calibri" w:cs="Calibri"/>
        </w:rPr>
      </w:pPr>
      <w:r w:rsidRPr="00D2660A">
        <w:rPr>
          <w:sz w:val="14"/>
          <w:szCs w:val="14"/>
        </w:rPr>
        <w:br w:type="page"/>
      </w:r>
      <w:r w:rsidR="00D2660A" w:rsidRPr="00D2660A">
        <w:rPr>
          <w:rFonts w:ascii="Calibri" w:hAnsi="Calibri" w:cs="Calibri"/>
        </w:rPr>
        <w:lastRenderedPageBreak/>
        <w:t>© Commonwealth of Australia 2023</w:t>
      </w:r>
    </w:p>
    <w:p w14:paraId="34BB0D0E" w14:textId="77777777" w:rsidR="00D2660A" w:rsidRPr="00D2660A" w:rsidRDefault="00D2660A" w:rsidP="00D2660A">
      <w:pPr>
        <w:pStyle w:val="Normalsmall"/>
        <w:rPr>
          <w:rStyle w:val="Strong"/>
          <w:rFonts w:ascii="Calibri" w:hAnsi="Calibri" w:cs="Calibri"/>
        </w:rPr>
      </w:pPr>
      <w:r w:rsidRPr="00D2660A">
        <w:rPr>
          <w:rStyle w:val="Strong"/>
          <w:rFonts w:ascii="Calibri" w:hAnsi="Calibri" w:cs="Calibri"/>
        </w:rPr>
        <w:t>Ownership of intellectual property rights</w:t>
      </w:r>
    </w:p>
    <w:p w14:paraId="06F0B405" w14:textId="77777777" w:rsidR="00D2660A" w:rsidRPr="00D2660A" w:rsidRDefault="00D2660A" w:rsidP="00D2660A">
      <w:pPr>
        <w:pStyle w:val="Normalsmall"/>
        <w:rPr>
          <w:rFonts w:ascii="Calibri" w:hAnsi="Calibri" w:cs="Calibri"/>
        </w:rPr>
      </w:pPr>
      <w:r w:rsidRPr="00D2660A">
        <w:rPr>
          <w:rFonts w:ascii="Calibri" w:hAnsi="Calibri" w:cs="Calibri"/>
        </w:rPr>
        <w:t>Unless otherwise noted, copyright (and any other intellectual property rights) in this publication is owned by the Commonwealth of Australia (referred to as the Commonwealth).</w:t>
      </w:r>
    </w:p>
    <w:p w14:paraId="5B36E6CD" w14:textId="77777777" w:rsidR="00D2660A" w:rsidRPr="00D2660A" w:rsidRDefault="00D2660A" w:rsidP="00D2660A">
      <w:pPr>
        <w:pStyle w:val="Normalsmall"/>
        <w:rPr>
          <w:rStyle w:val="Strong"/>
          <w:rFonts w:ascii="Calibri" w:hAnsi="Calibri" w:cs="Calibri"/>
        </w:rPr>
      </w:pPr>
      <w:r w:rsidRPr="00D2660A">
        <w:rPr>
          <w:rStyle w:val="Strong"/>
          <w:rFonts w:ascii="Calibri" w:hAnsi="Calibri" w:cs="Calibri"/>
        </w:rPr>
        <w:t>Creative Commons licence</w:t>
      </w:r>
    </w:p>
    <w:p w14:paraId="64412F25" w14:textId="77777777" w:rsidR="00D2660A" w:rsidRPr="00D2660A" w:rsidRDefault="00D2660A" w:rsidP="00D2660A">
      <w:pPr>
        <w:pStyle w:val="Normalsmall"/>
        <w:rPr>
          <w:rFonts w:ascii="Calibri" w:hAnsi="Calibri" w:cs="Calibri"/>
        </w:rPr>
      </w:pPr>
      <w:r w:rsidRPr="00D2660A">
        <w:rPr>
          <w:rFonts w:ascii="Calibri" w:hAnsi="Calibri" w:cs="Calibri"/>
        </w:rPr>
        <w:t xml:space="preserve">All material in this publication is licensed under a </w:t>
      </w:r>
      <w:hyperlink r:id="rId15" w:history="1">
        <w:r w:rsidRPr="00D2660A">
          <w:rPr>
            <w:rStyle w:val="Hyperlink"/>
            <w:rFonts w:ascii="Calibri" w:hAnsi="Calibri" w:cs="Calibri"/>
          </w:rPr>
          <w:t>Creative Commons Attribution 4.0 International Licence</w:t>
        </w:r>
      </w:hyperlink>
      <w:r w:rsidRPr="00D2660A">
        <w:rPr>
          <w:rFonts w:ascii="Calibri" w:hAnsi="Calibri" w:cs="Calibri"/>
        </w:rPr>
        <w:t xml:space="preserve"> except content supplied by third parties, logos and the Commonwealth Coat of Arms.</w:t>
      </w:r>
    </w:p>
    <w:p w14:paraId="33BA9521" w14:textId="77777777" w:rsidR="00D2660A" w:rsidRPr="00D2660A" w:rsidRDefault="00D2660A" w:rsidP="00D2660A">
      <w:pPr>
        <w:pStyle w:val="Normalsmall"/>
        <w:rPr>
          <w:rFonts w:ascii="Calibri" w:hAnsi="Calibri" w:cs="Calibri"/>
        </w:rPr>
      </w:pPr>
      <w:r w:rsidRPr="00D2660A">
        <w:rPr>
          <w:rFonts w:ascii="Calibri" w:hAnsi="Calibri" w:cs="Calibri"/>
          <w:noProof/>
          <w:lang w:eastAsia="en-AU"/>
        </w:rPr>
        <w:drawing>
          <wp:inline distT="0" distB="0" distL="0" distR="0" wp14:anchorId="572C3FD7" wp14:editId="5799F000">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7F7E20A" w14:textId="77777777" w:rsidR="00D2660A" w:rsidRPr="00D2660A" w:rsidRDefault="00D2660A" w:rsidP="00D2660A">
      <w:pPr>
        <w:pStyle w:val="Normalsmall"/>
        <w:rPr>
          <w:rStyle w:val="Strong"/>
          <w:rFonts w:ascii="Calibri" w:hAnsi="Calibri" w:cs="Calibri"/>
        </w:rPr>
      </w:pPr>
      <w:r w:rsidRPr="00D2660A">
        <w:rPr>
          <w:rStyle w:val="Strong"/>
          <w:rFonts w:ascii="Calibri" w:hAnsi="Calibri" w:cs="Calibri"/>
        </w:rPr>
        <w:t>Cataloguing data</w:t>
      </w:r>
    </w:p>
    <w:p w14:paraId="1BA76550" w14:textId="057D1F38" w:rsidR="00D2660A" w:rsidRPr="00D2660A" w:rsidRDefault="00D2660A" w:rsidP="00D2660A">
      <w:pPr>
        <w:pStyle w:val="Normalsmall"/>
        <w:rPr>
          <w:rFonts w:ascii="Calibri" w:hAnsi="Calibri" w:cs="Calibri"/>
        </w:rPr>
      </w:pPr>
      <w:r w:rsidRPr="00D2660A">
        <w:rPr>
          <w:rFonts w:ascii="Calibri" w:hAnsi="Calibri" w:cs="Calibri"/>
        </w:rPr>
        <w:t xml:space="preserve">This publication (and any material sourced from it) should be attributed as: DAFF 2023, </w:t>
      </w:r>
      <w:r w:rsidR="006F1BD0" w:rsidRPr="006F1BD0">
        <w:rPr>
          <w:rFonts w:ascii="Calibri" w:hAnsi="Calibri" w:cs="Calibri"/>
          <w:i/>
          <w:iCs/>
        </w:rPr>
        <w:t>Biosecurity Cost Recovery Arrangement</w:t>
      </w:r>
      <w:r w:rsidRPr="00D2660A">
        <w:rPr>
          <w:rFonts w:ascii="Calibri" w:hAnsi="Calibri" w:cs="Calibri"/>
        </w:rPr>
        <w:t xml:space="preserve">, </w:t>
      </w:r>
      <w:r w:rsidR="006F1BD0" w:rsidRPr="006F1BD0">
        <w:rPr>
          <w:rFonts w:ascii="Calibri" w:hAnsi="Calibri" w:cs="Calibri"/>
          <w:i/>
          <w:iCs/>
        </w:rPr>
        <w:t>Cost Recovery Implementation Statement: 2023–24</w:t>
      </w:r>
      <w:r w:rsidR="006F1BD0">
        <w:rPr>
          <w:rFonts w:ascii="Calibri" w:hAnsi="Calibri" w:cs="Calibri"/>
        </w:rPr>
        <w:t xml:space="preserve">, </w:t>
      </w:r>
      <w:r w:rsidRPr="00D2660A">
        <w:rPr>
          <w:rFonts w:ascii="Calibri" w:hAnsi="Calibri" w:cs="Calibri"/>
        </w:rPr>
        <w:t>Department of Agriculture, Fisheries and Forestry, Canberra, M</w:t>
      </w:r>
      <w:r w:rsidR="00FA6FD7">
        <w:rPr>
          <w:rFonts w:ascii="Calibri" w:hAnsi="Calibri" w:cs="Calibri"/>
        </w:rPr>
        <w:t>ay</w:t>
      </w:r>
      <w:r w:rsidRPr="00D2660A">
        <w:rPr>
          <w:rFonts w:ascii="Calibri" w:hAnsi="Calibri" w:cs="Calibri"/>
        </w:rPr>
        <w:t>. CC BY 4.0.</w:t>
      </w:r>
    </w:p>
    <w:p w14:paraId="7FE67311" w14:textId="77777777" w:rsidR="00D2660A" w:rsidRPr="00D2660A" w:rsidRDefault="00D2660A" w:rsidP="00D2660A">
      <w:pPr>
        <w:pStyle w:val="Normalsmall"/>
        <w:rPr>
          <w:rFonts w:ascii="Calibri" w:hAnsi="Calibri" w:cs="Calibri"/>
        </w:rPr>
      </w:pPr>
      <w:r w:rsidRPr="00D2660A">
        <w:rPr>
          <w:rFonts w:ascii="Calibri" w:hAnsi="Calibri" w:cs="Calibri"/>
        </w:rPr>
        <w:t xml:space="preserve">This publication is available at </w:t>
      </w:r>
      <w:hyperlink r:id="rId17" w:history="1">
        <w:r w:rsidRPr="00D2660A">
          <w:rPr>
            <w:rStyle w:val="Hyperlink"/>
            <w:rFonts w:ascii="Calibri" w:hAnsi="Calibri" w:cs="Calibri"/>
          </w:rPr>
          <w:t>agriculture.gov.au/publications</w:t>
        </w:r>
      </w:hyperlink>
      <w:r w:rsidRPr="00D2660A">
        <w:rPr>
          <w:rFonts w:ascii="Calibri" w:hAnsi="Calibri" w:cs="Calibri"/>
        </w:rPr>
        <w:t>.</w:t>
      </w:r>
    </w:p>
    <w:p w14:paraId="46D95E8B" w14:textId="77777777" w:rsidR="00D2660A" w:rsidRPr="00D2660A" w:rsidRDefault="00D2660A" w:rsidP="00D2660A">
      <w:pPr>
        <w:pStyle w:val="Normalsmall"/>
        <w:spacing w:after="0"/>
        <w:rPr>
          <w:rFonts w:ascii="Calibri" w:hAnsi="Calibri" w:cs="Calibri"/>
        </w:rPr>
      </w:pPr>
      <w:r w:rsidRPr="00D2660A">
        <w:rPr>
          <w:rFonts w:ascii="Calibri" w:hAnsi="Calibri" w:cs="Calibri"/>
        </w:rPr>
        <w:t>Department of Agriculture, Fisheries and Forestry</w:t>
      </w:r>
    </w:p>
    <w:p w14:paraId="1C0CCEA5" w14:textId="77777777" w:rsidR="00D2660A" w:rsidRPr="00D2660A" w:rsidRDefault="00D2660A" w:rsidP="00D2660A">
      <w:pPr>
        <w:pStyle w:val="Normalsmall"/>
        <w:spacing w:after="0"/>
        <w:rPr>
          <w:rFonts w:ascii="Calibri" w:hAnsi="Calibri" w:cs="Calibri"/>
        </w:rPr>
      </w:pPr>
      <w:r w:rsidRPr="00D2660A">
        <w:rPr>
          <w:rFonts w:ascii="Calibri" w:hAnsi="Calibri" w:cs="Calibri"/>
        </w:rPr>
        <w:t>GPO Box 858 Canberra ACT 2601</w:t>
      </w:r>
    </w:p>
    <w:p w14:paraId="326042BE" w14:textId="77777777" w:rsidR="00D2660A" w:rsidRPr="00D2660A" w:rsidRDefault="00D2660A" w:rsidP="00D2660A">
      <w:pPr>
        <w:pStyle w:val="Normalsmall"/>
        <w:spacing w:after="0"/>
        <w:rPr>
          <w:rFonts w:ascii="Calibri" w:hAnsi="Calibri" w:cs="Calibri"/>
        </w:rPr>
      </w:pPr>
      <w:r w:rsidRPr="00D2660A">
        <w:rPr>
          <w:rFonts w:ascii="Calibri" w:hAnsi="Calibri" w:cs="Calibri"/>
        </w:rPr>
        <w:t>Telephone 1800 900 090</w:t>
      </w:r>
    </w:p>
    <w:p w14:paraId="31ED52B5" w14:textId="77777777" w:rsidR="00D2660A" w:rsidRPr="00D2660A" w:rsidRDefault="00D2660A" w:rsidP="00D2660A">
      <w:pPr>
        <w:pStyle w:val="Normalsmall"/>
        <w:rPr>
          <w:rFonts w:ascii="Calibri" w:hAnsi="Calibri" w:cs="Calibri"/>
        </w:rPr>
      </w:pPr>
      <w:r w:rsidRPr="00D2660A">
        <w:rPr>
          <w:rFonts w:ascii="Calibri" w:hAnsi="Calibri" w:cs="Calibri"/>
        </w:rPr>
        <w:t xml:space="preserve">Web </w:t>
      </w:r>
      <w:hyperlink r:id="rId18" w:history="1">
        <w:r w:rsidRPr="00D2660A">
          <w:rPr>
            <w:rStyle w:val="Hyperlink"/>
            <w:rFonts w:ascii="Calibri" w:hAnsi="Calibri" w:cs="Calibri"/>
          </w:rPr>
          <w:t>agriculture.gov.au</w:t>
        </w:r>
      </w:hyperlink>
    </w:p>
    <w:p w14:paraId="788AC1DE" w14:textId="77777777" w:rsidR="00D2660A" w:rsidRPr="00D2660A" w:rsidRDefault="00D2660A" w:rsidP="00D2660A">
      <w:pPr>
        <w:pStyle w:val="Normalsmall"/>
        <w:rPr>
          <w:rFonts w:ascii="Calibri" w:hAnsi="Calibri" w:cs="Calibri"/>
        </w:rPr>
      </w:pPr>
      <w:r w:rsidRPr="00D2660A">
        <w:rPr>
          <w:rStyle w:val="Strong"/>
          <w:rFonts w:ascii="Calibri" w:hAnsi="Calibri" w:cs="Calibri"/>
        </w:rPr>
        <w:t>Disclaimer</w:t>
      </w:r>
    </w:p>
    <w:p w14:paraId="7E3C52DD" w14:textId="77777777" w:rsidR="00D2660A" w:rsidRPr="00450991" w:rsidRDefault="00D2660A" w:rsidP="00450991">
      <w:pPr>
        <w:pStyle w:val="Normalsmall"/>
      </w:pPr>
      <w:r w:rsidRPr="00450991">
        <w:t>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B43D3CE" w14:textId="77777777" w:rsidR="00D2660A" w:rsidRPr="00D2660A" w:rsidRDefault="00D2660A" w:rsidP="00D2660A">
      <w:pPr>
        <w:pStyle w:val="Normalsmall"/>
        <w:rPr>
          <w:rFonts w:ascii="Calibri" w:hAnsi="Calibri" w:cs="Calibri"/>
        </w:rPr>
      </w:pPr>
      <w:r w:rsidRPr="00D2660A">
        <w:rPr>
          <w:rStyle w:val="Strong"/>
          <w:rFonts w:ascii="Calibri" w:hAnsi="Calibri" w:cs="Calibri"/>
        </w:rPr>
        <w:t>Acknowledgement of Country</w:t>
      </w:r>
    </w:p>
    <w:p w14:paraId="242178DA" w14:textId="77777777" w:rsidR="00D2660A" w:rsidRDefault="00D2660A" w:rsidP="00D2660A">
      <w:pPr>
        <w:pStyle w:val="Normalsmall"/>
      </w:pPr>
      <w:r w:rsidRPr="00D2660A">
        <w:rPr>
          <w:rFonts w:ascii="Calibri" w:hAnsi="Calibri" w:cs="Calibri"/>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2502A4FD" w14:textId="33261624" w:rsidR="00764D6A" w:rsidRDefault="00E91D72" w:rsidP="00D2660A">
      <w:pPr>
        <w:pStyle w:val="Normalsmall"/>
      </w:pPr>
      <w:r>
        <w:br w:type="page"/>
      </w:r>
    </w:p>
    <w:sdt>
      <w:sdtPr>
        <w:rPr>
          <w:rFonts w:ascii="Cambria" w:eastAsiaTheme="minorHAnsi" w:hAnsi="Cambria"/>
          <w:bCs w:val="0"/>
          <w:noProof/>
          <w:color w:val="auto"/>
          <w:sz w:val="22"/>
          <w:szCs w:val="22"/>
          <w:lang w:eastAsia="en-US"/>
        </w:rPr>
        <w:id w:val="-760297017"/>
        <w:docPartObj>
          <w:docPartGallery w:val="Table of Contents"/>
          <w:docPartUnique/>
        </w:docPartObj>
      </w:sdtPr>
      <w:sdtEndPr>
        <w:rPr>
          <w:rFonts w:ascii="Calibri" w:hAnsi="Calibri" w:cs="Calibri"/>
          <w:b/>
        </w:rPr>
      </w:sdtEndPr>
      <w:sdtContent>
        <w:p w14:paraId="71803E92" w14:textId="496A5F17" w:rsidR="00764D6A" w:rsidRPr="0029167F" w:rsidRDefault="00E91D72">
          <w:pPr>
            <w:pStyle w:val="TOCHeading"/>
            <w:rPr>
              <w:rFonts w:asciiTheme="minorHAnsi" w:hAnsiTheme="minorHAnsi" w:cstheme="minorHAnsi"/>
            </w:rPr>
          </w:pPr>
          <w:r w:rsidRPr="0029167F">
            <w:rPr>
              <w:rFonts w:asciiTheme="minorHAnsi" w:hAnsiTheme="minorHAnsi" w:cstheme="minorHAnsi"/>
            </w:rPr>
            <w:t>Contents</w:t>
          </w:r>
        </w:p>
        <w:p w14:paraId="6EA34755" w14:textId="0774C4FF" w:rsidR="007A7F2C" w:rsidRDefault="00837B68">
          <w:pPr>
            <w:pStyle w:val="TOC1"/>
            <w:rPr>
              <w:rFonts w:asciiTheme="minorHAnsi" w:eastAsiaTheme="minorEastAsia" w:hAnsiTheme="minorHAnsi"/>
              <w:lang w:eastAsia="en-AU"/>
            </w:rPr>
          </w:pPr>
          <w:r w:rsidRPr="00E320B8">
            <w:rPr>
              <w:rFonts w:cs="Calibri"/>
            </w:rPr>
            <w:fldChar w:fldCharType="begin"/>
          </w:r>
          <w:r w:rsidRPr="00E320B8">
            <w:rPr>
              <w:rFonts w:cs="Calibri"/>
            </w:rPr>
            <w:instrText xml:space="preserve"> TOC \o "1-3" \h \z \u </w:instrText>
          </w:r>
          <w:r w:rsidRPr="00E320B8">
            <w:rPr>
              <w:rFonts w:cs="Calibri"/>
            </w:rPr>
            <w:fldChar w:fldCharType="separate"/>
          </w:r>
          <w:hyperlink w:anchor="_Toc137208133" w:history="1">
            <w:r w:rsidR="007A7F2C" w:rsidRPr="009448E6">
              <w:rPr>
                <w:rStyle w:val="Hyperlink"/>
              </w:rPr>
              <w:t>Biosecurity Cost Recovery Arrangement</w:t>
            </w:r>
            <w:r w:rsidR="007A7F2C">
              <w:rPr>
                <w:webHidden/>
              </w:rPr>
              <w:tab/>
            </w:r>
            <w:r w:rsidR="007A7F2C">
              <w:rPr>
                <w:webHidden/>
              </w:rPr>
              <w:fldChar w:fldCharType="begin"/>
            </w:r>
            <w:r w:rsidR="007A7F2C">
              <w:rPr>
                <w:webHidden/>
              </w:rPr>
              <w:instrText xml:space="preserve"> PAGEREF _Toc137208133 \h </w:instrText>
            </w:r>
            <w:r w:rsidR="007A7F2C">
              <w:rPr>
                <w:webHidden/>
              </w:rPr>
            </w:r>
            <w:r w:rsidR="007A7F2C">
              <w:rPr>
                <w:webHidden/>
              </w:rPr>
              <w:fldChar w:fldCharType="separate"/>
            </w:r>
            <w:r w:rsidR="007A7F2C">
              <w:rPr>
                <w:webHidden/>
              </w:rPr>
              <w:t>i</w:t>
            </w:r>
            <w:r w:rsidR="007A7F2C">
              <w:rPr>
                <w:webHidden/>
              </w:rPr>
              <w:fldChar w:fldCharType="end"/>
            </w:r>
          </w:hyperlink>
        </w:p>
        <w:p w14:paraId="08F468EA" w14:textId="70F4D606" w:rsidR="007A7F2C" w:rsidRDefault="001F773C">
          <w:pPr>
            <w:pStyle w:val="TOC3"/>
            <w:rPr>
              <w:rFonts w:eastAsiaTheme="minorEastAsia"/>
              <w:lang w:eastAsia="en-AU"/>
            </w:rPr>
          </w:pPr>
          <w:hyperlink w:anchor="_Toc137208134" w:history="1">
            <w:r w:rsidR="007A7F2C" w:rsidRPr="009448E6">
              <w:rPr>
                <w:rStyle w:val="Hyperlink"/>
              </w:rPr>
              <w:t>Cost Recovery Implementation Statement: 2023–24</w:t>
            </w:r>
            <w:r w:rsidR="007A7F2C">
              <w:rPr>
                <w:webHidden/>
              </w:rPr>
              <w:tab/>
            </w:r>
            <w:r w:rsidR="007A7F2C">
              <w:rPr>
                <w:webHidden/>
              </w:rPr>
              <w:fldChar w:fldCharType="begin"/>
            </w:r>
            <w:r w:rsidR="007A7F2C">
              <w:rPr>
                <w:webHidden/>
              </w:rPr>
              <w:instrText xml:space="preserve"> PAGEREF _Toc137208134 \h </w:instrText>
            </w:r>
            <w:r w:rsidR="007A7F2C">
              <w:rPr>
                <w:webHidden/>
              </w:rPr>
            </w:r>
            <w:r w:rsidR="007A7F2C">
              <w:rPr>
                <w:webHidden/>
              </w:rPr>
              <w:fldChar w:fldCharType="separate"/>
            </w:r>
            <w:r w:rsidR="007A7F2C">
              <w:rPr>
                <w:webHidden/>
              </w:rPr>
              <w:t>i</w:t>
            </w:r>
            <w:r w:rsidR="007A7F2C">
              <w:rPr>
                <w:webHidden/>
              </w:rPr>
              <w:fldChar w:fldCharType="end"/>
            </w:r>
          </w:hyperlink>
        </w:p>
        <w:p w14:paraId="2369952D" w14:textId="624873AC" w:rsidR="007A7F2C" w:rsidRDefault="001F773C">
          <w:pPr>
            <w:pStyle w:val="TOC2"/>
            <w:tabs>
              <w:tab w:val="left" w:pos="880"/>
            </w:tabs>
            <w:rPr>
              <w:rFonts w:eastAsiaTheme="minorEastAsia"/>
              <w:lang w:eastAsia="en-AU"/>
            </w:rPr>
          </w:pPr>
          <w:hyperlink w:anchor="_Toc137208135" w:history="1">
            <w:r w:rsidR="007A7F2C" w:rsidRPr="009448E6">
              <w:rPr>
                <w:rStyle w:val="Hyperlink"/>
                <w:rFonts w:cstheme="minorHAnsi"/>
              </w:rPr>
              <w:t>1</w:t>
            </w:r>
            <w:r w:rsidR="007A7F2C">
              <w:rPr>
                <w:rFonts w:eastAsiaTheme="minorEastAsia"/>
                <w:lang w:eastAsia="en-AU"/>
              </w:rPr>
              <w:tab/>
            </w:r>
            <w:r w:rsidR="007A7F2C" w:rsidRPr="009448E6">
              <w:rPr>
                <w:rStyle w:val="Hyperlink"/>
                <w:rFonts w:cstheme="minorHAnsi"/>
              </w:rPr>
              <w:t>Introduction</w:t>
            </w:r>
            <w:r w:rsidR="007A7F2C">
              <w:rPr>
                <w:webHidden/>
              </w:rPr>
              <w:tab/>
            </w:r>
            <w:r w:rsidR="007A7F2C">
              <w:rPr>
                <w:webHidden/>
              </w:rPr>
              <w:fldChar w:fldCharType="begin"/>
            </w:r>
            <w:r w:rsidR="007A7F2C">
              <w:rPr>
                <w:webHidden/>
              </w:rPr>
              <w:instrText xml:space="preserve"> PAGEREF _Toc137208135 \h </w:instrText>
            </w:r>
            <w:r w:rsidR="007A7F2C">
              <w:rPr>
                <w:webHidden/>
              </w:rPr>
            </w:r>
            <w:r w:rsidR="007A7F2C">
              <w:rPr>
                <w:webHidden/>
              </w:rPr>
              <w:fldChar w:fldCharType="separate"/>
            </w:r>
            <w:r w:rsidR="007A7F2C">
              <w:rPr>
                <w:webHidden/>
              </w:rPr>
              <w:t>1</w:t>
            </w:r>
            <w:r w:rsidR="007A7F2C">
              <w:rPr>
                <w:webHidden/>
              </w:rPr>
              <w:fldChar w:fldCharType="end"/>
            </w:r>
          </w:hyperlink>
        </w:p>
        <w:p w14:paraId="248CB3B8" w14:textId="324B9A61" w:rsidR="007A7F2C" w:rsidRDefault="001F773C">
          <w:pPr>
            <w:pStyle w:val="TOC3"/>
            <w:tabs>
              <w:tab w:val="left" w:pos="1540"/>
            </w:tabs>
            <w:rPr>
              <w:rFonts w:eastAsiaTheme="minorEastAsia"/>
              <w:lang w:eastAsia="en-AU"/>
            </w:rPr>
          </w:pPr>
          <w:hyperlink w:anchor="_Toc137208136" w:history="1">
            <w:r w:rsidR="007A7F2C" w:rsidRPr="009448E6">
              <w:rPr>
                <w:rStyle w:val="Hyperlink"/>
                <w:rFonts w:cstheme="minorHAnsi"/>
                <w:lang w:eastAsia="ja-JP"/>
              </w:rPr>
              <w:t>1.1</w:t>
            </w:r>
            <w:r w:rsidR="007A7F2C">
              <w:rPr>
                <w:rFonts w:eastAsiaTheme="minorEastAsia"/>
                <w:lang w:eastAsia="en-AU"/>
              </w:rPr>
              <w:tab/>
            </w:r>
            <w:r w:rsidR="007A7F2C" w:rsidRPr="009448E6">
              <w:rPr>
                <w:rStyle w:val="Hyperlink"/>
                <w:rFonts w:cstheme="minorHAnsi"/>
                <w:lang w:eastAsia="ja-JP"/>
              </w:rPr>
              <w:t>Purpose of the cost recovery implementation statement</w:t>
            </w:r>
            <w:r w:rsidR="007A7F2C">
              <w:rPr>
                <w:webHidden/>
              </w:rPr>
              <w:tab/>
            </w:r>
            <w:r w:rsidR="007A7F2C">
              <w:rPr>
                <w:webHidden/>
              </w:rPr>
              <w:fldChar w:fldCharType="begin"/>
            </w:r>
            <w:r w:rsidR="007A7F2C">
              <w:rPr>
                <w:webHidden/>
              </w:rPr>
              <w:instrText xml:space="preserve"> PAGEREF _Toc137208136 \h </w:instrText>
            </w:r>
            <w:r w:rsidR="007A7F2C">
              <w:rPr>
                <w:webHidden/>
              </w:rPr>
            </w:r>
            <w:r w:rsidR="007A7F2C">
              <w:rPr>
                <w:webHidden/>
              </w:rPr>
              <w:fldChar w:fldCharType="separate"/>
            </w:r>
            <w:r w:rsidR="007A7F2C">
              <w:rPr>
                <w:webHidden/>
              </w:rPr>
              <w:t>1</w:t>
            </w:r>
            <w:r w:rsidR="007A7F2C">
              <w:rPr>
                <w:webHidden/>
              </w:rPr>
              <w:fldChar w:fldCharType="end"/>
            </w:r>
          </w:hyperlink>
        </w:p>
        <w:p w14:paraId="44D7618D" w14:textId="2BD8B02D" w:rsidR="007A7F2C" w:rsidRDefault="001F773C">
          <w:pPr>
            <w:pStyle w:val="TOC3"/>
            <w:tabs>
              <w:tab w:val="left" w:pos="1540"/>
            </w:tabs>
            <w:rPr>
              <w:rFonts w:eastAsiaTheme="minorEastAsia"/>
              <w:lang w:eastAsia="en-AU"/>
            </w:rPr>
          </w:pPr>
          <w:hyperlink w:anchor="_Toc137208137" w:history="1">
            <w:r w:rsidR="007A7F2C" w:rsidRPr="009448E6">
              <w:rPr>
                <w:rStyle w:val="Hyperlink"/>
                <w:rFonts w:cstheme="minorHAnsi"/>
                <w:lang w:eastAsia="ja-JP"/>
              </w:rPr>
              <w:t>1.2</w:t>
            </w:r>
            <w:r w:rsidR="007A7F2C">
              <w:rPr>
                <w:rFonts w:eastAsiaTheme="minorEastAsia"/>
                <w:lang w:eastAsia="en-AU"/>
              </w:rPr>
              <w:tab/>
            </w:r>
            <w:r w:rsidR="007A7F2C" w:rsidRPr="009448E6">
              <w:rPr>
                <w:rStyle w:val="Hyperlink"/>
                <w:rFonts w:cstheme="minorHAnsi"/>
                <w:lang w:eastAsia="ja-JP"/>
              </w:rPr>
              <w:t>Description of the activity</w:t>
            </w:r>
            <w:r w:rsidR="007A7F2C">
              <w:rPr>
                <w:webHidden/>
              </w:rPr>
              <w:tab/>
            </w:r>
            <w:r w:rsidR="007A7F2C">
              <w:rPr>
                <w:webHidden/>
              </w:rPr>
              <w:fldChar w:fldCharType="begin"/>
            </w:r>
            <w:r w:rsidR="007A7F2C">
              <w:rPr>
                <w:webHidden/>
              </w:rPr>
              <w:instrText xml:space="preserve"> PAGEREF _Toc137208137 \h </w:instrText>
            </w:r>
            <w:r w:rsidR="007A7F2C">
              <w:rPr>
                <w:webHidden/>
              </w:rPr>
            </w:r>
            <w:r w:rsidR="007A7F2C">
              <w:rPr>
                <w:webHidden/>
              </w:rPr>
              <w:fldChar w:fldCharType="separate"/>
            </w:r>
            <w:r w:rsidR="007A7F2C">
              <w:rPr>
                <w:webHidden/>
              </w:rPr>
              <w:t>1</w:t>
            </w:r>
            <w:r w:rsidR="007A7F2C">
              <w:rPr>
                <w:webHidden/>
              </w:rPr>
              <w:fldChar w:fldCharType="end"/>
            </w:r>
          </w:hyperlink>
        </w:p>
        <w:p w14:paraId="15C6318C" w14:textId="28EDE27A" w:rsidR="007A7F2C" w:rsidRDefault="001F773C">
          <w:pPr>
            <w:pStyle w:val="TOC3"/>
            <w:tabs>
              <w:tab w:val="left" w:pos="1540"/>
            </w:tabs>
            <w:rPr>
              <w:rFonts w:eastAsiaTheme="minorEastAsia"/>
              <w:lang w:eastAsia="en-AU"/>
            </w:rPr>
          </w:pPr>
          <w:hyperlink w:anchor="_Toc137208138" w:history="1">
            <w:r w:rsidR="007A7F2C" w:rsidRPr="009448E6">
              <w:rPr>
                <w:rStyle w:val="Hyperlink"/>
                <w:rFonts w:cstheme="minorHAnsi"/>
                <w:lang w:eastAsia="ja-JP"/>
              </w:rPr>
              <w:t>1.3</w:t>
            </w:r>
            <w:r w:rsidR="007A7F2C">
              <w:rPr>
                <w:rFonts w:eastAsiaTheme="minorEastAsia"/>
                <w:lang w:eastAsia="en-AU"/>
              </w:rPr>
              <w:tab/>
            </w:r>
            <w:r w:rsidR="007A7F2C" w:rsidRPr="009448E6">
              <w:rPr>
                <w:rStyle w:val="Hyperlink"/>
                <w:rFonts w:cstheme="minorHAnsi"/>
                <w:lang w:eastAsia="ja-JP"/>
              </w:rPr>
              <w:t>Industry/regulatory groups</w:t>
            </w:r>
            <w:r w:rsidR="007A7F2C">
              <w:rPr>
                <w:webHidden/>
              </w:rPr>
              <w:tab/>
            </w:r>
            <w:r w:rsidR="007A7F2C">
              <w:rPr>
                <w:webHidden/>
              </w:rPr>
              <w:fldChar w:fldCharType="begin"/>
            </w:r>
            <w:r w:rsidR="007A7F2C">
              <w:rPr>
                <w:webHidden/>
              </w:rPr>
              <w:instrText xml:space="preserve"> PAGEREF _Toc137208138 \h </w:instrText>
            </w:r>
            <w:r w:rsidR="007A7F2C">
              <w:rPr>
                <w:webHidden/>
              </w:rPr>
            </w:r>
            <w:r w:rsidR="007A7F2C">
              <w:rPr>
                <w:webHidden/>
              </w:rPr>
              <w:fldChar w:fldCharType="separate"/>
            </w:r>
            <w:r w:rsidR="007A7F2C">
              <w:rPr>
                <w:webHidden/>
              </w:rPr>
              <w:t>1</w:t>
            </w:r>
            <w:r w:rsidR="007A7F2C">
              <w:rPr>
                <w:webHidden/>
              </w:rPr>
              <w:fldChar w:fldCharType="end"/>
            </w:r>
          </w:hyperlink>
        </w:p>
        <w:p w14:paraId="6F677ABC" w14:textId="3360589E" w:rsidR="007A7F2C" w:rsidRDefault="001F773C">
          <w:pPr>
            <w:pStyle w:val="TOC3"/>
            <w:tabs>
              <w:tab w:val="left" w:pos="1540"/>
            </w:tabs>
            <w:rPr>
              <w:rFonts w:eastAsiaTheme="minorEastAsia"/>
              <w:lang w:eastAsia="en-AU"/>
            </w:rPr>
          </w:pPr>
          <w:hyperlink w:anchor="_Toc137208139" w:history="1">
            <w:r w:rsidR="007A7F2C" w:rsidRPr="009448E6">
              <w:rPr>
                <w:rStyle w:val="Hyperlink"/>
                <w:rFonts w:cstheme="minorHAnsi"/>
                <w:lang w:eastAsia="ja-JP"/>
              </w:rPr>
              <w:t>1.4</w:t>
            </w:r>
            <w:r w:rsidR="007A7F2C">
              <w:rPr>
                <w:rFonts w:eastAsiaTheme="minorEastAsia"/>
                <w:lang w:eastAsia="en-AU"/>
              </w:rPr>
              <w:tab/>
            </w:r>
            <w:r w:rsidR="007A7F2C" w:rsidRPr="009448E6">
              <w:rPr>
                <w:rStyle w:val="Hyperlink"/>
                <w:rFonts w:cstheme="minorHAnsi"/>
                <w:lang w:eastAsia="ja-JP"/>
              </w:rPr>
              <w:t>Why cost recovery is appropriate</w:t>
            </w:r>
            <w:r w:rsidR="007A7F2C">
              <w:rPr>
                <w:webHidden/>
              </w:rPr>
              <w:tab/>
            </w:r>
            <w:r w:rsidR="007A7F2C">
              <w:rPr>
                <w:webHidden/>
              </w:rPr>
              <w:fldChar w:fldCharType="begin"/>
            </w:r>
            <w:r w:rsidR="007A7F2C">
              <w:rPr>
                <w:webHidden/>
              </w:rPr>
              <w:instrText xml:space="preserve"> PAGEREF _Toc137208139 \h </w:instrText>
            </w:r>
            <w:r w:rsidR="007A7F2C">
              <w:rPr>
                <w:webHidden/>
              </w:rPr>
            </w:r>
            <w:r w:rsidR="007A7F2C">
              <w:rPr>
                <w:webHidden/>
              </w:rPr>
              <w:fldChar w:fldCharType="separate"/>
            </w:r>
            <w:r w:rsidR="007A7F2C">
              <w:rPr>
                <w:webHidden/>
              </w:rPr>
              <w:t>2</w:t>
            </w:r>
            <w:r w:rsidR="007A7F2C">
              <w:rPr>
                <w:webHidden/>
              </w:rPr>
              <w:fldChar w:fldCharType="end"/>
            </w:r>
          </w:hyperlink>
        </w:p>
        <w:p w14:paraId="6FDC64F2" w14:textId="3809966B" w:rsidR="007A7F2C" w:rsidRDefault="001F773C">
          <w:pPr>
            <w:pStyle w:val="TOC2"/>
            <w:tabs>
              <w:tab w:val="left" w:pos="880"/>
            </w:tabs>
            <w:rPr>
              <w:rFonts w:eastAsiaTheme="minorEastAsia"/>
              <w:lang w:eastAsia="en-AU"/>
            </w:rPr>
          </w:pPr>
          <w:hyperlink w:anchor="_Toc137208140" w:history="1">
            <w:r w:rsidR="007A7F2C" w:rsidRPr="009448E6">
              <w:rPr>
                <w:rStyle w:val="Hyperlink"/>
              </w:rPr>
              <w:t>2</w:t>
            </w:r>
            <w:r w:rsidR="007A7F2C">
              <w:rPr>
                <w:rFonts w:eastAsiaTheme="minorEastAsia"/>
                <w:lang w:eastAsia="en-AU"/>
              </w:rPr>
              <w:tab/>
            </w:r>
            <w:r w:rsidR="007A7F2C" w:rsidRPr="009448E6">
              <w:rPr>
                <w:rStyle w:val="Hyperlink"/>
              </w:rPr>
              <w:t>The biosecurity system</w:t>
            </w:r>
            <w:r w:rsidR="007A7F2C">
              <w:rPr>
                <w:webHidden/>
              </w:rPr>
              <w:tab/>
            </w:r>
            <w:r w:rsidR="007A7F2C">
              <w:rPr>
                <w:webHidden/>
              </w:rPr>
              <w:fldChar w:fldCharType="begin"/>
            </w:r>
            <w:r w:rsidR="007A7F2C">
              <w:rPr>
                <w:webHidden/>
              </w:rPr>
              <w:instrText xml:space="preserve"> PAGEREF _Toc137208140 \h </w:instrText>
            </w:r>
            <w:r w:rsidR="007A7F2C">
              <w:rPr>
                <w:webHidden/>
              </w:rPr>
            </w:r>
            <w:r w:rsidR="007A7F2C">
              <w:rPr>
                <w:webHidden/>
              </w:rPr>
              <w:fldChar w:fldCharType="separate"/>
            </w:r>
            <w:r w:rsidR="007A7F2C">
              <w:rPr>
                <w:webHidden/>
              </w:rPr>
              <w:t>3</w:t>
            </w:r>
            <w:r w:rsidR="007A7F2C">
              <w:rPr>
                <w:webHidden/>
              </w:rPr>
              <w:fldChar w:fldCharType="end"/>
            </w:r>
          </w:hyperlink>
        </w:p>
        <w:p w14:paraId="7519926B" w14:textId="407C9937" w:rsidR="007A7F2C" w:rsidRDefault="001F773C">
          <w:pPr>
            <w:pStyle w:val="TOC3"/>
            <w:tabs>
              <w:tab w:val="left" w:pos="1540"/>
            </w:tabs>
            <w:rPr>
              <w:rFonts w:eastAsiaTheme="minorEastAsia"/>
              <w:lang w:eastAsia="en-AU"/>
            </w:rPr>
          </w:pPr>
          <w:hyperlink w:anchor="_Toc137208141" w:history="1">
            <w:r w:rsidR="007A7F2C" w:rsidRPr="009448E6">
              <w:rPr>
                <w:rStyle w:val="Hyperlink"/>
                <w:rFonts w:cstheme="minorHAnsi"/>
              </w:rPr>
              <w:t>2.1</w:t>
            </w:r>
            <w:r w:rsidR="007A7F2C">
              <w:rPr>
                <w:rFonts w:eastAsiaTheme="minorEastAsia"/>
                <w:lang w:eastAsia="en-AU"/>
              </w:rPr>
              <w:tab/>
            </w:r>
            <w:r w:rsidR="007A7F2C" w:rsidRPr="009448E6">
              <w:rPr>
                <w:rStyle w:val="Hyperlink"/>
                <w:rFonts w:cstheme="minorHAnsi"/>
              </w:rPr>
              <w:t>A changing biosecurity system</w:t>
            </w:r>
            <w:r w:rsidR="007A7F2C">
              <w:rPr>
                <w:webHidden/>
              </w:rPr>
              <w:tab/>
            </w:r>
            <w:r w:rsidR="007A7F2C">
              <w:rPr>
                <w:webHidden/>
              </w:rPr>
              <w:fldChar w:fldCharType="begin"/>
            </w:r>
            <w:r w:rsidR="007A7F2C">
              <w:rPr>
                <w:webHidden/>
              </w:rPr>
              <w:instrText xml:space="preserve"> PAGEREF _Toc137208141 \h </w:instrText>
            </w:r>
            <w:r w:rsidR="007A7F2C">
              <w:rPr>
                <w:webHidden/>
              </w:rPr>
            </w:r>
            <w:r w:rsidR="007A7F2C">
              <w:rPr>
                <w:webHidden/>
              </w:rPr>
              <w:fldChar w:fldCharType="separate"/>
            </w:r>
            <w:r w:rsidR="007A7F2C">
              <w:rPr>
                <w:webHidden/>
              </w:rPr>
              <w:t>3</w:t>
            </w:r>
            <w:r w:rsidR="007A7F2C">
              <w:rPr>
                <w:webHidden/>
              </w:rPr>
              <w:fldChar w:fldCharType="end"/>
            </w:r>
          </w:hyperlink>
        </w:p>
        <w:p w14:paraId="71131279" w14:textId="69E63D46" w:rsidR="007A7F2C" w:rsidRDefault="001F773C">
          <w:pPr>
            <w:pStyle w:val="TOC2"/>
            <w:tabs>
              <w:tab w:val="left" w:pos="880"/>
            </w:tabs>
            <w:rPr>
              <w:rFonts w:eastAsiaTheme="minorEastAsia"/>
              <w:lang w:eastAsia="en-AU"/>
            </w:rPr>
          </w:pPr>
          <w:hyperlink w:anchor="_Toc137208142" w:history="1">
            <w:r w:rsidR="007A7F2C" w:rsidRPr="009448E6">
              <w:rPr>
                <w:rStyle w:val="Hyperlink"/>
                <w:rFonts w:cstheme="minorHAnsi"/>
              </w:rPr>
              <w:t>3</w:t>
            </w:r>
            <w:r w:rsidR="007A7F2C">
              <w:rPr>
                <w:rFonts w:eastAsiaTheme="minorEastAsia"/>
                <w:lang w:eastAsia="en-AU"/>
              </w:rPr>
              <w:tab/>
            </w:r>
            <w:r w:rsidR="007A7F2C" w:rsidRPr="009448E6">
              <w:rPr>
                <w:rStyle w:val="Hyperlink"/>
                <w:rFonts w:cstheme="minorHAnsi"/>
              </w:rPr>
              <w:t>Policy and statutory authority to cost recover</w:t>
            </w:r>
            <w:r w:rsidR="007A7F2C">
              <w:rPr>
                <w:webHidden/>
              </w:rPr>
              <w:tab/>
            </w:r>
            <w:r w:rsidR="007A7F2C">
              <w:rPr>
                <w:webHidden/>
              </w:rPr>
              <w:fldChar w:fldCharType="begin"/>
            </w:r>
            <w:r w:rsidR="007A7F2C">
              <w:rPr>
                <w:webHidden/>
              </w:rPr>
              <w:instrText xml:space="preserve"> PAGEREF _Toc137208142 \h </w:instrText>
            </w:r>
            <w:r w:rsidR="007A7F2C">
              <w:rPr>
                <w:webHidden/>
              </w:rPr>
            </w:r>
            <w:r w:rsidR="007A7F2C">
              <w:rPr>
                <w:webHidden/>
              </w:rPr>
              <w:fldChar w:fldCharType="separate"/>
            </w:r>
            <w:r w:rsidR="007A7F2C">
              <w:rPr>
                <w:webHidden/>
              </w:rPr>
              <w:t>5</w:t>
            </w:r>
            <w:r w:rsidR="007A7F2C">
              <w:rPr>
                <w:webHidden/>
              </w:rPr>
              <w:fldChar w:fldCharType="end"/>
            </w:r>
          </w:hyperlink>
        </w:p>
        <w:p w14:paraId="03B892B0" w14:textId="0DF8E296" w:rsidR="007A7F2C" w:rsidRDefault="001F773C">
          <w:pPr>
            <w:pStyle w:val="TOC3"/>
            <w:tabs>
              <w:tab w:val="left" w:pos="1540"/>
            </w:tabs>
            <w:rPr>
              <w:rFonts w:eastAsiaTheme="minorEastAsia"/>
              <w:lang w:eastAsia="en-AU"/>
            </w:rPr>
          </w:pPr>
          <w:hyperlink w:anchor="_Toc137208143" w:history="1">
            <w:r w:rsidR="007A7F2C" w:rsidRPr="009448E6">
              <w:rPr>
                <w:rStyle w:val="Hyperlink"/>
                <w:rFonts w:cstheme="minorHAnsi"/>
                <w:lang w:eastAsia="ja-JP"/>
              </w:rPr>
              <w:t>3.1</w:t>
            </w:r>
            <w:r w:rsidR="007A7F2C">
              <w:rPr>
                <w:rFonts w:eastAsiaTheme="minorEastAsia"/>
                <w:lang w:eastAsia="en-AU"/>
              </w:rPr>
              <w:tab/>
            </w:r>
            <w:r w:rsidR="007A7F2C" w:rsidRPr="009448E6">
              <w:rPr>
                <w:rStyle w:val="Hyperlink"/>
                <w:rFonts w:cstheme="minorHAnsi"/>
                <w:lang w:eastAsia="ja-JP"/>
              </w:rPr>
              <w:t>Government policy approval to cost recover the regulatory activity</w:t>
            </w:r>
            <w:r w:rsidR="007A7F2C">
              <w:rPr>
                <w:webHidden/>
              </w:rPr>
              <w:tab/>
            </w:r>
            <w:r w:rsidR="007A7F2C">
              <w:rPr>
                <w:webHidden/>
              </w:rPr>
              <w:fldChar w:fldCharType="begin"/>
            </w:r>
            <w:r w:rsidR="007A7F2C">
              <w:rPr>
                <w:webHidden/>
              </w:rPr>
              <w:instrText xml:space="preserve"> PAGEREF _Toc137208143 \h </w:instrText>
            </w:r>
            <w:r w:rsidR="007A7F2C">
              <w:rPr>
                <w:webHidden/>
              </w:rPr>
            </w:r>
            <w:r w:rsidR="007A7F2C">
              <w:rPr>
                <w:webHidden/>
              </w:rPr>
              <w:fldChar w:fldCharType="separate"/>
            </w:r>
            <w:r w:rsidR="007A7F2C">
              <w:rPr>
                <w:webHidden/>
              </w:rPr>
              <w:t>5</w:t>
            </w:r>
            <w:r w:rsidR="007A7F2C">
              <w:rPr>
                <w:webHidden/>
              </w:rPr>
              <w:fldChar w:fldCharType="end"/>
            </w:r>
          </w:hyperlink>
        </w:p>
        <w:p w14:paraId="5AE01E9C" w14:textId="29F97235" w:rsidR="007A7F2C" w:rsidRDefault="001F773C">
          <w:pPr>
            <w:pStyle w:val="TOC3"/>
            <w:tabs>
              <w:tab w:val="left" w:pos="1540"/>
            </w:tabs>
            <w:rPr>
              <w:rFonts w:eastAsiaTheme="minorEastAsia"/>
              <w:lang w:eastAsia="en-AU"/>
            </w:rPr>
          </w:pPr>
          <w:hyperlink w:anchor="_Toc137208144" w:history="1">
            <w:r w:rsidR="007A7F2C" w:rsidRPr="009448E6">
              <w:rPr>
                <w:rStyle w:val="Hyperlink"/>
                <w:rFonts w:cstheme="minorHAnsi"/>
                <w:lang w:eastAsia="ja-JP"/>
              </w:rPr>
              <w:t>3.2</w:t>
            </w:r>
            <w:r w:rsidR="007A7F2C">
              <w:rPr>
                <w:rFonts w:eastAsiaTheme="minorEastAsia"/>
                <w:lang w:eastAsia="en-AU"/>
              </w:rPr>
              <w:tab/>
            </w:r>
            <w:r w:rsidR="007A7F2C" w:rsidRPr="009448E6">
              <w:rPr>
                <w:rStyle w:val="Hyperlink"/>
                <w:rFonts w:cstheme="minorHAnsi"/>
                <w:lang w:eastAsia="ja-JP"/>
              </w:rPr>
              <w:t>Statutory authority to charge</w:t>
            </w:r>
            <w:r w:rsidR="007A7F2C">
              <w:rPr>
                <w:webHidden/>
              </w:rPr>
              <w:tab/>
            </w:r>
            <w:r w:rsidR="007A7F2C">
              <w:rPr>
                <w:webHidden/>
              </w:rPr>
              <w:fldChar w:fldCharType="begin"/>
            </w:r>
            <w:r w:rsidR="007A7F2C">
              <w:rPr>
                <w:webHidden/>
              </w:rPr>
              <w:instrText xml:space="preserve"> PAGEREF _Toc137208144 \h </w:instrText>
            </w:r>
            <w:r w:rsidR="007A7F2C">
              <w:rPr>
                <w:webHidden/>
              </w:rPr>
            </w:r>
            <w:r w:rsidR="007A7F2C">
              <w:rPr>
                <w:webHidden/>
              </w:rPr>
              <w:fldChar w:fldCharType="separate"/>
            </w:r>
            <w:r w:rsidR="007A7F2C">
              <w:rPr>
                <w:webHidden/>
              </w:rPr>
              <w:t>5</w:t>
            </w:r>
            <w:r w:rsidR="007A7F2C">
              <w:rPr>
                <w:webHidden/>
              </w:rPr>
              <w:fldChar w:fldCharType="end"/>
            </w:r>
          </w:hyperlink>
        </w:p>
        <w:p w14:paraId="63033B1C" w14:textId="662089B5" w:rsidR="007A7F2C" w:rsidRDefault="001F773C">
          <w:pPr>
            <w:pStyle w:val="TOC2"/>
            <w:tabs>
              <w:tab w:val="left" w:pos="880"/>
            </w:tabs>
            <w:rPr>
              <w:rFonts w:eastAsiaTheme="minorEastAsia"/>
              <w:lang w:eastAsia="en-AU"/>
            </w:rPr>
          </w:pPr>
          <w:hyperlink w:anchor="_Toc137208145" w:history="1">
            <w:r w:rsidR="007A7F2C" w:rsidRPr="009448E6">
              <w:rPr>
                <w:rStyle w:val="Hyperlink"/>
                <w:rFonts w:cstheme="minorHAnsi"/>
              </w:rPr>
              <w:t>4</w:t>
            </w:r>
            <w:r w:rsidR="007A7F2C">
              <w:rPr>
                <w:rFonts w:eastAsiaTheme="minorEastAsia"/>
                <w:lang w:eastAsia="en-AU"/>
              </w:rPr>
              <w:tab/>
            </w:r>
            <w:r w:rsidR="007A7F2C" w:rsidRPr="009448E6">
              <w:rPr>
                <w:rStyle w:val="Hyperlink"/>
                <w:rFonts w:cstheme="minorHAnsi"/>
              </w:rPr>
              <w:t>Regulatory charging model</w:t>
            </w:r>
            <w:r w:rsidR="007A7F2C">
              <w:rPr>
                <w:webHidden/>
              </w:rPr>
              <w:tab/>
            </w:r>
            <w:r w:rsidR="007A7F2C">
              <w:rPr>
                <w:webHidden/>
              </w:rPr>
              <w:fldChar w:fldCharType="begin"/>
            </w:r>
            <w:r w:rsidR="007A7F2C">
              <w:rPr>
                <w:webHidden/>
              </w:rPr>
              <w:instrText xml:space="preserve"> PAGEREF _Toc137208145 \h </w:instrText>
            </w:r>
            <w:r w:rsidR="007A7F2C">
              <w:rPr>
                <w:webHidden/>
              </w:rPr>
            </w:r>
            <w:r w:rsidR="007A7F2C">
              <w:rPr>
                <w:webHidden/>
              </w:rPr>
              <w:fldChar w:fldCharType="separate"/>
            </w:r>
            <w:r w:rsidR="007A7F2C">
              <w:rPr>
                <w:webHidden/>
              </w:rPr>
              <w:t>7</w:t>
            </w:r>
            <w:r w:rsidR="007A7F2C">
              <w:rPr>
                <w:webHidden/>
              </w:rPr>
              <w:fldChar w:fldCharType="end"/>
            </w:r>
          </w:hyperlink>
        </w:p>
        <w:p w14:paraId="0DFF855B" w14:textId="0A5B8E31" w:rsidR="007A7F2C" w:rsidRDefault="001F773C">
          <w:pPr>
            <w:pStyle w:val="TOC3"/>
            <w:tabs>
              <w:tab w:val="left" w:pos="1540"/>
            </w:tabs>
            <w:rPr>
              <w:rFonts w:eastAsiaTheme="minorEastAsia"/>
              <w:lang w:eastAsia="en-AU"/>
            </w:rPr>
          </w:pPr>
          <w:hyperlink w:anchor="_Toc137208146" w:history="1">
            <w:r w:rsidR="007A7F2C" w:rsidRPr="009448E6">
              <w:rPr>
                <w:rStyle w:val="Hyperlink"/>
                <w:rFonts w:cstheme="minorHAnsi"/>
                <w:lang w:eastAsia="ja-JP"/>
              </w:rPr>
              <w:t>4.1</w:t>
            </w:r>
            <w:r w:rsidR="007A7F2C">
              <w:rPr>
                <w:rFonts w:eastAsiaTheme="minorEastAsia"/>
                <w:lang w:eastAsia="en-AU"/>
              </w:rPr>
              <w:tab/>
            </w:r>
            <w:r w:rsidR="007A7F2C" w:rsidRPr="009448E6">
              <w:rPr>
                <w:rStyle w:val="Hyperlink"/>
                <w:rFonts w:cstheme="minorHAnsi"/>
                <w:lang w:eastAsia="ja-JP"/>
              </w:rPr>
              <w:t>Objectives and business processes of regulatory charging</w:t>
            </w:r>
            <w:r w:rsidR="007A7F2C">
              <w:rPr>
                <w:webHidden/>
              </w:rPr>
              <w:tab/>
            </w:r>
            <w:r w:rsidR="007A7F2C">
              <w:rPr>
                <w:webHidden/>
              </w:rPr>
              <w:fldChar w:fldCharType="begin"/>
            </w:r>
            <w:r w:rsidR="007A7F2C">
              <w:rPr>
                <w:webHidden/>
              </w:rPr>
              <w:instrText xml:space="preserve"> PAGEREF _Toc137208146 \h </w:instrText>
            </w:r>
            <w:r w:rsidR="007A7F2C">
              <w:rPr>
                <w:webHidden/>
              </w:rPr>
            </w:r>
            <w:r w:rsidR="007A7F2C">
              <w:rPr>
                <w:webHidden/>
              </w:rPr>
              <w:fldChar w:fldCharType="separate"/>
            </w:r>
            <w:r w:rsidR="007A7F2C">
              <w:rPr>
                <w:webHidden/>
              </w:rPr>
              <w:t>7</w:t>
            </w:r>
            <w:r w:rsidR="007A7F2C">
              <w:rPr>
                <w:webHidden/>
              </w:rPr>
              <w:fldChar w:fldCharType="end"/>
            </w:r>
          </w:hyperlink>
        </w:p>
        <w:p w14:paraId="1EABA1EB" w14:textId="3FA30F56" w:rsidR="007A7F2C" w:rsidRDefault="001F773C">
          <w:pPr>
            <w:pStyle w:val="TOC3"/>
            <w:tabs>
              <w:tab w:val="left" w:pos="1540"/>
            </w:tabs>
            <w:rPr>
              <w:rFonts w:eastAsiaTheme="minorEastAsia"/>
              <w:lang w:eastAsia="en-AU"/>
            </w:rPr>
          </w:pPr>
          <w:hyperlink w:anchor="_Toc137208147" w:history="1">
            <w:r w:rsidR="007A7F2C" w:rsidRPr="009448E6">
              <w:rPr>
                <w:rStyle w:val="Hyperlink"/>
                <w:rFonts w:cstheme="minorHAnsi"/>
                <w:lang w:eastAsia="ja-JP"/>
              </w:rPr>
              <w:t>4.2</w:t>
            </w:r>
            <w:r w:rsidR="007A7F2C">
              <w:rPr>
                <w:rFonts w:eastAsiaTheme="minorEastAsia"/>
                <w:lang w:eastAsia="en-AU"/>
              </w:rPr>
              <w:tab/>
            </w:r>
            <w:r w:rsidR="007A7F2C" w:rsidRPr="009448E6">
              <w:rPr>
                <w:rStyle w:val="Hyperlink"/>
                <w:rFonts w:cstheme="minorHAnsi"/>
                <w:lang w:eastAsia="ja-JP"/>
              </w:rPr>
              <w:t>Design of regulatory cost recovery</w:t>
            </w:r>
            <w:r w:rsidR="007A7F2C">
              <w:rPr>
                <w:webHidden/>
              </w:rPr>
              <w:tab/>
            </w:r>
            <w:r w:rsidR="007A7F2C">
              <w:rPr>
                <w:webHidden/>
              </w:rPr>
              <w:fldChar w:fldCharType="begin"/>
            </w:r>
            <w:r w:rsidR="007A7F2C">
              <w:rPr>
                <w:webHidden/>
              </w:rPr>
              <w:instrText xml:space="preserve"> PAGEREF _Toc137208147 \h </w:instrText>
            </w:r>
            <w:r w:rsidR="007A7F2C">
              <w:rPr>
                <w:webHidden/>
              </w:rPr>
            </w:r>
            <w:r w:rsidR="007A7F2C">
              <w:rPr>
                <w:webHidden/>
              </w:rPr>
              <w:fldChar w:fldCharType="separate"/>
            </w:r>
            <w:r w:rsidR="007A7F2C">
              <w:rPr>
                <w:webHidden/>
              </w:rPr>
              <w:t>7</w:t>
            </w:r>
            <w:r w:rsidR="007A7F2C">
              <w:rPr>
                <w:webHidden/>
              </w:rPr>
              <w:fldChar w:fldCharType="end"/>
            </w:r>
          </w:hyperlink>
        </w:p>
        <w:p w14:paraId="396F6E24" w14:textId="4D9FCAFA" w:rsidR="007A7F2C" w:rsidRDefault="001F773C">
          <w:pPr>
            <w:pStyle w:val="TOC3"/>
            <w:tabs>
              <w:tab w:val="left" w:pos="1540"/>
            </w:tabs>
            <w:rPr>
              <w:rFonts w:eastAsiaTheme="minorEastAsia"/>
              <w:lang w:eastAsia="en-AU"/>
            </w:rPr>
          </w:pPr>
          <w:hyperlink w:anchor="_Toc137208148" w:history="1">
            <w:r w:rsidR="007A7F2C" w:rsidRPr="009448E6">
              <w:rPr>
                <w:rStyle w:val="Hyperlink"/>
                <w:rFonts w:cstheme="minorHAnsi"/>
                <w:lang w:eastAsia="ja-JP"/>
              </w:rPr>
              <w:t>4.3</w:t>
            </w:r>
            <w:r w:rsidR="007A7F2C">
              <w:rPr>
                <w:rFonts w:eastAsiaTheme="minorEastAsia"/>
                <w:lang w:eastAsia="en-AU"/>
              </w:rPr>
              <w:tab/>
            </w:r>
            <w:r w:rsidR="007A7F2C" w:rsidRPr="009448E6">
              <w:rPr>
                <w:rStyle w:val="Hyperlink"/>
                <w:rFonts w:cstheme="minorHAnsi"/>
                <w:lang w:eastAsia="ja-JP"/>
              </w:rPr>
              <w:t>Costs of regulatory charging</w:t>
            </w:r>
            <w:r w:rsidR="007A7F2C">
              <w:rPr>
                <w:webHidden/>
              </w:rPr>
              <w:tab/>
            </w:r>
            <w:r w:rsidR="007A7F2C">
              <w:rPr>
                <w:webHidden/>
              </w:rPr>
              <w:fldChar w:fldCharType="begin"/>
            </w:r>
            <w:r w:rsidR="007A7F2C">
              <w:rPr>
                <w:webHidden/>
              </w:rPr>
              <w:instrText xml:space="preserve"> PAGEREF _Toc137208148 \h </w:instrText>
            </w:r>
            <w:r w:rsidR="007A7F2C">
              <w:rPr>
                <w:webHidden/>
              </w:rPr>
            </w:r>
            <w:r w:rsidR="007A7F2C">
              <w:rPr>
                <w:webHidden/>
              </w:rPr>
              <w:fldChar w:fldCharType="separate"/>
            </w:r>
            <w:r w:rsidR="007A7F2C">
              <w:rPr>
                <w:webHidden/>
              </w:rPr>
              <w:t>7</w:t>
            </w:r>
            <w:r w:rsidR="007A7F2C">
              <w:rPr>
                <w:webHidden/>
              </w:rPr>
              <w:fldChar w:fldCharType="end"/>
            </w:r>
          </w:hyperlink>
        </w:p>
        <w:p w14:paraId="02E136A5" w14:textId="18997218" w:rsidR="007A7F2C" w:rsidRDefault="001F773C">
          <w:pPr>
            <w:pStyle w:val="TOC3"/>
            <w:tabs>
              <w:tab w:val="left" w:pos="1540"/>
            </w:tabs>
            <w:rPr>
              <w:rFonts w:eastAsiaTheme="minorEastAsia"/>
              <w:lang w:eastAsia="en-AU"/>
            </w:rPr>
          </w:pPr>
          <w:hyperlink w:anchor="_Toc137208149" w:history="1">
            <w:r w:rsidR="007A7F2C" w:rsidRPr="009448E6">
              <w:rPr>
                <w:rStyle w:val="Hyperlink"/>
                <w:rFonts w:cstheme="minorHAnsi"/>
                <w:lang w:eastAsia="ja-JP"/>
              </w:rPr>
              <w:t>4.4</w:t>
            </w:r>
            <w:r w:rsidR="007A7F2C">
              <w:rPr>
                <w:rFonts w:eastAsiaTheme="minorEastAsia"/>
                <w:lang w:eastAsia="en-AU"/>
              </w:rPr>
              <w:tab/>
            </w:r>
            <w:r w:rsidR="007A7F2C" w:rsidRPr="009448E6">
              <w:rPr>
                <w:rStyle w:val="Hyperlink"/>
                <w:rFonts w:cstheme="minorHAnsi"/>
              </w:rPr>
              <w:t>Cost recovery reserves</w:t>
            </w:r>
            <w:r w:rsidR="007A7F2C">
              <w:rPr>
                <w:webHidden/>
              </w:rPr>
              <w:tab/>
            </w:r>
            <w:r w:rsidR="007A7F2C">
              <w:rPr>
                <w:webHidden/>
              </w:rPr>
              <w:fldChar w:fldCharType="begin"/>
            </w:r>
            <w:r w:rsidR="007A7F2C">
              <w:rPr>
                <w:webHidden/>
              </w:rPr>
              <w:instrText xml:space="preserve"> PAGEREF _Toc137208149 \h </w:instrText>
            </w:r>
            <w:r w:rsidR="007A7F2C">
              <w:rPr>
                <w:webHidden/>
              </w:rPr>
            </w:r>
            <w:r w:rsidR="007A7F2C">
              <w:rPr>
                <w:webHidden/>
              </w:rPr>
              <w:fldChar w:fldCharType="separate"/>
            </w:r>
            <w:r w:rsidR="007A7F2C">
              <w:rPr>
                <w:webHidden/>
              </w:rPr>
              <w:t>10</w:t>
            </w:r>
            <w:r w:rsidR="007A7F2C">
              <w:rPr>
                <w:webHidden/>
              </w:rPr>
              <w:fldChar w:fldCharType="end"/>
            </w:r>
          </w:hyperlink>
        </w:p>
        <w:p w14:paraId="14FA0A12" w14:textId="136916AD" w:rsidR="007A7F2C" w:rsidRDefault="001F773C">
          <w:pPr>
            <w:pStyle w:val="TOC3"/>
            <w:tabs>
              <w:tab w:val="left" w:pos="1540"/>
            </w:tabs>
            <w:rPr>
              <w:rFonts w:eastAsiaTheme="minorEastAsia"/>
              <w:lang w:eastAsia="en-AU"/>
            </w:rPr>
          </w:pPr>
          <w:hyperlink w:anchor="_Toc137208150" w:history="1">
            <w:r w:rsidR="007A7F2C" w:rsidRPr="009448E6">
              <w:rPr>
                <w:rStyle w:val="Hyperlink"/>
                <w:rFonts w:cstheme="minorHAnsi"/>
                <w:lang w:eastAsia="ja-JP"/>
              </w:rPr>
              <w:t>4.5</w:t>
            </w:r>
            <w:r w:rsidR="007A7F2C">
              <w:rPr>
                <w:rFonts w:eastAsiaTheme="minorEastAsia"/>
                <w:lang w:eastAsia="en-AU"/>
              </w:rPr>
              <w:tab/>
            </w:r>
            <w:r w:rsidR="007A7F2C" w:rsidRPr="009448E6">
              <w:rPr>
                <w:rStyle w:val="Hyperlink"/>
                <w:rFonts w:cstheme="minorHAnsi"/>
                <w:lang w:eastAsia="ja-JP"/>
              </w:rPr>
              <w:t>Changes to regulatory charging</w:t>
            </w:r>
            <w:r w:rsidR="007A7F2C">
              <w:rPr>
                <w:webHidden/>
              </w:rPr>
              <w:tab/>
            </w:r>
            <w:r w:rsidR="007A7F2C">
              <w:rPr>
                <w:webHidden/>
              </w:rPr>
              <w:fldChar w:fldCharType="begin"/>
            </w:r>
            <w:r w:rsidR="007A7F2C">
              <w:rPr>
                <w:webHidden/>
              </w:rPr>
              <w:instrText xml:space="preserve"> PAGEREF _Toc137208150 \h </w:instrText>
            </w:r>
            <w:r w:rsidR="007A7F2C">
              <w:rPr>
                <w:webHidden/>
              </w:rPr>
            </w:r>
            <w:r w:rsidR="007A7F2C">
              <w:rPr>
                <w:webHidden/>
              </w:rPr>
              <w:fldChar w:fldCharType="separate"/>
            </w:r>
            <w:r w:rsidR="007A7F2C">
              <w:rPr>
                <w:webHidden/>
              </w:rPr>
              <w:t>11</w:t>
            </w:r>
            <w:r w:rsidR="007A7F2C">
              <w:rPr>
                <w:webHidden/>
              </w:rPr>
              <w:fldChar w:fldCharType="end"/>
            </w:r>
          </w:hyperlink>
        </w:p>
        <w:p w14:paraId="57611BDF" w14:textId="373B52AA" w:rsidR="007A7F2C" w:rsidRDefault="001F773C">
          <w:pPr>
            <w:pStyle w:val="TOC3"/>
            <w:tabs>
              <w:tab w:val="left" w:pos="1540"/>
            </w:tabs>
            <w:rPr>
              <w:rFonts w:eastAsiaTheme="minorEastAsia"/>
              <w:lang w:eastAsia="en-AU"/>
            </w:rPr>
          </w:pPr>
          <w:hyperlink w:anchor="_Toc137208151" w:history="1">
            <w:r w:rsidR="007A7F2C" w:rsidRPr="009448E6">
              <w:rPr>
                <w:rStyle w:val="Hyperlink"/>
                <w:rFonts w:cstheme="minorHAnsi"/>
                <w:lang w:eastAsia="ja-JP"/>
              </w:rPr>
              <w:t>4.6</w:t>
            </w:r>
            <w:r w:rsidR="007A7F2C">
              <w:rPr>
                <w:rFonts w:eastAsiaTheme="minorEastAsia"/>
                <w:lang w:eastAsia="en-AU"/>
              </w:rPr>
              <w:tab/>
            </w:r>
            <w:r w:rsidR="007A7F2C" w:rsidRPr="009448E6">
              <w:rPr>
                <w:rStyle w:val="Hyperlink"/>
                <w:rFonts w:cstheme="minorHAnsi"/>
                <w:lang w:eastAsia="ja-JP"/>
              </w:rPr>
              <w:t>Biosecurity fees and charges</w:t>
            </w:r>
            <w:r w:rsidR="007A7F2C">
              <w:rPr>
                <w:webHidden/>
              </w:rPr>
              <w:tab/>
            </w:r>
            <w:r w:rsidR="007A7F2C">
              <w:rPr>
                <w:webHidden/>
              </w:rPr>
              <w:fldChar w:fldCharType="begin"/>
            </w:r>
            <w:r w:rsidR="007A7F2C">
              <w:rPr>
                <w:webHidden/>
              </w:rPr>
              <w:instrText xml:space="preserve"> PAGEREF _Toc137208151 \h </w:instrText>
            </w:r>
            <w:r w:rsidR="007A7F2C">
              <w:rPr>
                <w:webHidden/>
              </w:rPr>
            </w:r>
            <w:r w:rsidR="007A7F2C">
              <w:rPr>
                <w:webHidden/>
              </w:rPr>
              <w:fldChar w:fldCharType="separate"/>
            </w:r>
            <w:r w:rsidR="007A7F2C">
              <w:rPr>
                <w:webHidden/>
              </w:rPr>
              <w:t>13</w:t>
            </w:r>
            <w:r w:rsidR="007A7F2C">
              <w:rPr>
                <w:webHidden/>
              </w:rPr>
              <w:fldChar w:fldCharType="end"/>
            </w:r>
          </w:hyperlink>
        </w:p>
        <w:p w14:paraId="437727DB" w14:textId="629E3827" w:rsidR="007A7F2C" w:rsidRDefault="001F773C">
          <w:pPr>
            <w:pStyle w:val="TOC3"/>
            <w:tabs>
              <w:tab w:val="left" w:pos="1540"/>
            </w:tabs>
            <w:rPr>
              <w:rFonts w:eastAsiaTheme="minorEastAsia"/>
              <w:lang w:eastAsia="en-AU"/>
            </w:rPr>
          </w:pPr>
          <w:hyperlink w:anchor="_Toc137208152" w:history="1">
            <w:r w:rsidR="007A7F2C" w:rsidRPr="009448E6">
              <w:rPr>
                <w:rStyle w:val="Hyperlink"/>
                <w:rFonts w:cstheme="minorHAnsi"/>
                <w:lang w:eastAsia="ja-JP"/>
              </w:rPr>
              <w:t>4.7</w:t>
            </w:r>
            <w:r w:rsidR="007A7F2C">
              <w:rPr>
                <w:rFonts w:eastAsiaTheme="minorEastAsia"/>
                <w:lang w:eastAsia="en-AU"/>
              </w:rPr>
              <w:tab/>
            </w:r>
            <w:r w:rsidR="007A7F2C" w:rsidRPr="009448E6">
              <w:rPr>
                <w:rStyle w:val="Hyperlink"/>
                <w:rFonts w:cstheme="minorHAnsi"/>
                <w:lang w:eastAsia="ja-JP"/>
              </w:rPr>
              <w:t>Projected cost base for 2023–24</w:t>
            </w:r>
            <w:r w:rsidR="007A7F2C">
              <w:rPr>
                <w:webHidden/>
              </w:rPr>
              <w:tab/>
            </w:r>
            <w:r w:rsidR="007A7F2C">
              <w:rPr>
                <w:webHidden/>
              </w:rPr>
              <w:fldChar w:fldCharType="begin"/>
            </w:r>
            <w:r w:rsidR="007A7F2C">
              <w:rPr>
                <w:webHidden/>
              </w:rPr>
              <w:instrText xml:space="preserve"> PAGEREF _Toc137208152 \h </w:instrText>
            </w:r>
            <w:r w:rsidR="007A7F2C">
              <w:rPr>
                <w:webHidden/>
              </w:rPr>
            </w:r>
            <w:r w:rsidR="007A7F2C">
              <w:rPr>
                <w:webHidden/>
              </w:rPr>
              <w:fldChar w:fldCharType="separate"/>
            </w:r>
            <w:r w:rsidR="007A7F2C">
              <w:rPr>
                <w:webHidden/>
              </w:rPr>
              <w:t>16</w:t>
            </w:r>
            <w:r w:rsidR="007A7F2C">
              <w:rPr>
                <w:webHidden/>
              </w:rPr>
              <w:fldChar w:fldCharType="end"/>
            </w:r>
          </w:hyperlink>
        </w:p>
        <w:p w14:paraId="4D40E156" w14:textId="23F5F950" w:rsidR="007A7F2C" w:rsidRDefault="001F773C">
          <w:pPr>
            <w:pStyle w:val="TOC2"/>
            <w:tabs>
              <w:tab w:val="left" w:pos="880"/>
            </w:tabs>
            <w:rPr>
              <w:rFonts w:eastAsiaTheme="minorEastAsia"/>
              <w:lang w:eastAsia="en-AU"/>
            </w:rPr>
          </w:pPr>
          <w:hyperlink w:anchor="_Toc137208153" w:history="1">
            <w:r w:rsidR="007A7F2C" w:rsidRPr="009448E6">
              <w:rPr>
                <w:rStyle w:val="Hyperlink"/>
                <w:rFonts w:cstheme="minorHAnsi"/>
              </w:rPr>
              <w:t>5</w:t>
            </w:r>
            <w:r w:rsidR="007A7F2C">
              <w:rPr>
                <w:rFonts w:eastAsiaTheme="minorEastAsia"/>
                <w:lang w:eastAsia="en-AU"/>
              </w:rPr>
              <w:tab/>
            </w:r>
            <w:r w:rsidR="007A7F2C" w:rsidRPr="009448E6">
              <w:rPr>
                <w:rStyle w:val="Hyperlink"/>
                <w:rFonts w:cstheme="minorHAnsi"/>
              </w:rPr>
              <w:t>Risk assessment</w:t>
            </w:r>
            <w:r w:rsidR="007A7F2C">
              <w:rPr>
                <w:webHidden/>
              </w:rPr>
              <w:tab/>
            </w:r>
            <w:r w:rsidR="007A7F2C">
              <w:rPr>
                <w:webHidden/>
              </w:rPr>
              <w:fldChar w:fldCharType="begin"/>
            </w:r>
            <w:r w:rsidR="007A7F2C">
              <w:rPr>
                <w:webHidden/>
              </w:rPr>
              <w:instrText xml:space="preserve"> PAGEREF _Toc137208153 \h </w:instrText>
            </w:r>
            <w:r w:rsidR="007A7F2C">
              <w:rPr>
                <w:webHidden/>
              </w:rPr>
            </w:r>
            <w:r w:rsidR="007A7F2C">
              <w:rPr>
                <w:webHidden/>
              </w:rPr>
              <w:fldChar w:fldCharType="separate"/>
            </w:r>
            <w:r w:rsidR="007A7F2C">
              <w:rPr>
                <w:webHidden/>
              </w:rPr>
              <w:t>17</w:t>
            </w:r>
            <w:r w:rsidR="007A7F2C">
              <w:rPr>
                <w:webHidden/>
              </w:rPr>
              <w:fldChar w:fldCharType="end"/>
            </w:r>
          </w:hyperlink>
        </w:p>
        <w:p w14:paraId="4D1185D8" w14:textId="2ED74411" w:rsidR="007A7F2C" w:rsidRDefault="001F773C">
          <w:pPr>
            <w:pStyle w:val="TOC2"/>
            <w:tabs>
              <w:tab w:val="left" w:pos="880"/>
            </w:tabs>
            <w:rPr>
              <w:rFonts w:eastAsiaTheme="minorEastAsia"/>
              <w:lang w:eastAsia="en-AU"/>
            </w:rPr>
          </w:pPr>
          <w:hyperlink w:anchor="_Toc137208154" w:history="1">
            <w:r w:rsidR="007A7F2C" w:rsidRPr="009448E6">
              <w:rPr>
                <w:rStyle w:val="Hyperlink"/>
                <w:rFonts w:cstheme="minorHAnsi"/>
              </w:rPr>
              <w:t>6</w:t>
            </w:r>
            <w:r w:rsidR="007A7F2C">
              <w:rPr>
                <w:rFonts w:eastAsiaTheme="minorEastAsia"/>
                <w:lang w:eastAsia="en-AU"/>
              </w:rPr>
              <w:tab/>
            </w:r>
            <w:r w:rsidR="007A7F2C" w:rsidRPr="009448E6">
              <w:rPr>
                <w:rStyle w:val="Hyperlink"/>
                <w:rFonts w:cstheme="minorHAnsi"/>
              </w:rPr>
              <w:t>Stakeholder engagement</w:t>
            </w:r>
            <w:r w:rsidR="007A7F2C">
              <w:rPr>
                <w:webHidden/>
              </w:rPr>
              <w:tab/>
            </w:r>
            <w:r w:rsidR="007A7F2C">
              <w:rPr>
                <w:webHidden/>
              </w:rPr>
              <w:fldChar w:fldCharType="begin"/>
            </w:r>
            <w:r w:rsidR="007A7F2C">
              <w:rPr>
                <w:webHidden/>
              </w:rPr>
              <w:instrText xml:space="preserve"> PAGEREF _Toc137208154 \h </w:instrText>
            </w:r>
            <w:r w:rsidR="007A7F2C">
              <w:rPr>
                <w:webHidden/>
              </w:rPr>
            </w:r>
            <w:r w:rsidR="007A7F2C">
              <w:rPr>
                <w:webHidden/>
              </w:rPr>
              <w:fldChar w:fldCharType="separate"/>
            </w:r>
            <w:r w:rsidR="007A7F2C">
              <w:rPr>
                <w:webHidden/>
              </w:rPr>
              <w:t>19</w:t>
            </w:r>
            <w:r w:rsidR="007A7F2C">
              <w:rPr>
                <w:webHidden/>
              </w:rPr>
              <w:fldChar w:fldCharType="end"/>
            </w:r>
          </w:hyperlink>
        </w:p>
        <w:p w14:paraId="344894FF" w14:textId="0A67441D" w:rsidR="007A7F2C" w:rsidRDefault="001F773C">
          <w:pPr>
            <w:pStyle w:val="TOC3"/>
            <w:tabs>
              <w:tab w:val="left" w:pos="1540"/>
            </w:tabs>
            <w:rPr>
              <w:rFonts w:eastAsiaTheme="minorEastAsia"/>
              <w:lang w:eastAsia="en-AU"/>
            </w:rPr>
          </w:pPr>
          <w:hyperlink w:anchor="_Toc137208155" w:history="1">
            <w:r w:rsidR="007A7F2C" w:rsidRPr="009448E6">
              <w:rPr>
                <w:rStyle w:val="Hyperlink"/>
                <w:rFonts w:cstheme="minorHAnsi"/>
                <w:lang w:eastAsia="ja-JP"/>
              </w:rPr>
              <w:t>6.1</w:t>
            </w:r>
            <w:r w:rsidR="007A7F2C">
              <w:rPr>
                <w:rFonts w:eastAsiaTheme="minorEastAsia"/>
                <w:lang w:eastAsia="en-AU"/>
              </w:rPr>
              <w:tab/>
            </w:r>
            <w:r w:rsidR="007A7F2C" w:rsidRPr="009448E6">
              <w:rPr>
                <w:rStyle w:val="Hyperlink"/>
                <w:rFonts w:cstheme="minorHAnsi"/>
                <w:lang w:eastAsia="ja-JP"/>
              </w:rPr>
              <w:t>Consultation on proposed changes</w:t>
            </w:r>
            <w:r w:rsidR="007A7F2C">
              <w:rPr>
                <w:webHidden/>
              </w:rPr>
              <w:tab/>
            </w:r>
            <w:r w:rsidR="007A7F2C">
              <w:rPr>
                <w:webHidden/>
              </w:rPr>
              <w:fldChar w:fldCharType="begin"/>
            </w:r>
            <w:r w:rsidR="007A7F2C">
              <w:rPr>
                <w:webHidden/>
              </w:rPr>
              <w:instrText xml:space="preserve"> PAGEREF _Toc137208155 \h </w:instrText>
            </w:r>
            <w:r w:rsidR="007A7F2C">
              <w:rPr>
                <w:webHidden/>
              </w:rPr>
            </w:r>
            <w:r w:rsidR="007A7F2C">
              <w:rPr>
                <w:webHidden/>
              </w:rPr>
              <w:fldChar w:fldCharType="separate"/>
            </w:r>
            <w:r w:rsidR="007A7F2C">
              <w:rPr>
                <w:webHidden/>
              </w:rPr>
              <w:t>19</w:t>
            </w:r>
            <w:r w:rsidR="007A7F2C">
              <w:rPr>
                <w:webHidden/>
              </w:rPr>
              <w:fldChar w:fldCharType="end"/>
            </w:r>
          </w:hyperlink>
        </w:p>
        <w:p w14:paraId="5F88D932" w14:textId="281817A8" w:rsidR="007A7F2C" w:rsidRDefault="001F773C">
          <w:pPr>
            <w:pStyle w:val="TOC3"/>
            <w:tabs>
              <w:tab w:val="left" w:pos="1540"/>
            </w:tabs>
            <w:rPr>
              <w:rFonts w:eastAsiaTheme="minorEastAsia"/>
              <w:lang w:eastAsia="en-AU"/>
            </w:rPr>
          </w:pPr>
          <w:hyperlink w:anchor="_Toc137208156" w:history="1">
            <w:r w:rsidR="007A7F2C" w:rsidRPr="009448E6">
              <w:rPr>
                <w:rStyle w:val="Hyperlink"/>
                <w:rFonts w:cstheme="minorHAnsi"/>
                <w:lang w:eastAsia="ja-JP"/>
              </w:rPr>
              <w:t>6.2</w:t>
            </w:r>
            <w:r w:rsidR="007A7F2C">
              <w:rPr>
                <w:rFonts w:eastAsiaTheme="minorEastAsia"/>
                <w:lang w:eastAsia="en-AU"/>
              </w:rPr>
              <w:tab/>
            </w:r>
            <w:r w:rsidR="007A7F2C" w:rsidRPr="009448E6">
              <w:rPr>
                <w:rStyle w:val="Hyperlink"/>
                <w:rFonts w:cstheme="minorHAnsi"/>
                <w:lang w:eastAsia="ja-JP"/>
              </w:rPr>
              <w:t>Industry engagement</w:t>
            </w:r>
            <w:r w:rsidR="007A7F2C">
              <w:rPr>
                <w:webHidden/>
              </w:rPr>
              <w:tab/>
            </w:r>
            <w:r w:rsidR="007A7F2C">
              <w:rPr>
                <w:webHidden/>
              </w:rPr>
              <w:fldChar w:fldCharType="begin"/>
            </w:r>
            <w:r w:rsidR="007A7F2C">
              <w:rPr>
                <w:webHidden/>
              </w:rPr>
              <w:instrText xml:space="preserve"> PAGEREF _Toc137208156 \h </w:instrText>
            </w:r>
            <w:r w:rsidR="007A7F2C">
              <w:rPr>
                <w:webHidden/>
              </w:rPr>
            </w:r>
            <w:r w:rsidR="007A7F2C">
              <w:rPr>
                <w:webHidden/>
              </w:rPr>
              <w:fldChar w:fldCharType="separate"/>
            </w:r>
            <w:r w:rsidR="007A7F2C">
              <w:rPr>
                <w:webHidden/>
              </w:rPr>
              <w:t>19</w:t>
            </w:r>
            <w:r w:rsidR="007A7F2C">
              <w:rPr>
                <w:webHidden/>
              </w:rPr>
              <w:fldChar w:fldCharType="end"/>
            </w:r>
          </w:hyperlink>
        </w:p>
        <w:p w14:paraId="200135D9" w14:textId="2345FA06" w:rsidR="007A7F2C" w:rsidRDefault="001F773C">
          <w:pPr>
            <w:pStyle w:val="TOC3"/>
            <w:tabs>
              <w:tab w:val="left" w:pos="1540"/>
            </w:tabs>
            <w:rPr>
              <w:rFonts w:eastAsiaTheme="minorEastAsia"/>
              <w:lang w:eastAsia="en-AU"/>
            </w:rPr>
          </w:pPr>
          <w:hyperlink w:anchor="_Toc137208157" w:history="1">
            <w:r w:rsidR="007A7F2C" w:rsidRPr="009448E6">
              <w:rPr>
                <w:rStyle w:val="Hyperlink"/>
                <w:rFonts w:cstheme="minorHAnsi"/>
                <w:lang w:eastAsia="ja-JP"/>
              </w:rPr>
              <w:t>6.3</w:t>
            </w:r>
            <w:r w:rsidR="007A7F2C">
              <w:rPr>
                <w:rFonts w:eastAsiaTheme="minorEastAsia"/>
                <w:lang w:eastAsia="en-AU"/>
              </w:rPr>
              <w:tab/>
            </w:r>
            <w:r w:rsidR="007A7F2C" w:rsidRPr="009448E6">
              <w:rPr>
                <w:rStyle w:val="Hyperlink"/>
                <w:rFonts w:cstheme="minorHAnsi"/>
                <w:lang w:eastAsia="ja-JP"/>
              </w:rPr>
              <w:t>Ongoing engagement strategy</w:t>
            </w:r>
            <w:r w:rsidR="007A7F2C">
              <w:rPr>
                <w:webHidden/>
              </w:rPr>
              <w:tab/>
            </w:r>
            <w:r w:rsidR="007A7F2C">
              <w:rPr>
                <w:webHidden/>
              </w:rPr>
              <w:fldChar w:fldCharType="begin"/>
            </w:r>
            <w:r w:rsidR="007A7F2C">
              <w:rPr>
                <w:webHidden/>
              </w:rPr>
              <w:instrText xml:space="preserve"> PAGEREF _Toc137208157 \h </w:instrText>
            </w:r>
            <w:r w:rsidR="007A7F2C">
              <w:rPr>
                <w:webHidden/>
              </w:rPr>
            </w:r>
            <w:r w:rsidR="007A7F2C">
              <w:rPr>
                <w:webHidden/>
              </w:rPr>
              <w:fldChar w:fldCharType="separate"/>
            </w:r>
            <w:r w:rsidR="007A7F2C">
              <w:rPr>
                <w:webHidden/>
              </w:rPr>
              <w:t>19</w:t>
            </w:r>
            <w:r w:rsidR="007A7F2C">
              <w:rPr>
                <w:webHidden/>
              </w:rPr>
              <w:fldChar w:fldCharType="end"/>
            </w:r>
          </w:hyperlink>
        </w:p>
        <w:p w14:paraId="697B81C6" w14:textId="22784910" w:rsidR="007A7F2C" w:rsidRDefault="001F773C">
          <w:pPr>
            <w:pStyle w:val="TOC2"/>
            <w:tabs>
              <w:tab w:val="left" w:pos="880"/>
            </w:tabs>
            <w:rPr>
              <w:rFonts w:eastAsiaTheme="minorEastAsia"/>
              <w:lang w:eastAsia="en-AU"/>
            </w:rPr>
          </w:pPr>
          <w:hyperlink w:anchor="_Toc137208158" w:history="1">
            <w:r w:rsidR="007A7F2C" w:rsidRPr="009448E6">
              <w:rPr>
                <w:rStyle w:val="Hyperlink"/>
                <w:rFonts w:cstheme="minorHAnsi"/>
              </w:rPr>
              <w:t>7</w:t>
            </w:r>
            <w:r w:rsidR="007A7F2C">
              <w:rPr>
                <w:rFonts w:eastAsiaTheme="minorEastAsia"/>
                <w:lang w:eastAsia="en-AU"/>
              </w:rPr>
              <w:tab/>
            </w:r>
            <w:r w:rsidR="007A7F2C" w:rsidRPr="009448E6">
              <w:rPr>
                <w:rStyle w:val="Hyperlink"/>
                <w:rFonts w:cstheme="minorHAnsi"/>
              </w:rPr>
              <w:t>Financial estimates</w:t>
            </w:r>
            <w:r w:rsidR="007A7F2C">
              <w:rPr>
                <w:webHidden/>
              </w:rPr>
              <w:tab/>
            </w:r>
            <w:r w:rsidR="007A7F2C">
              <w:rPr>
                <w:webHidden/>
              </w:rPr>
              <w:fldChar w:fldCharType="begin"/>
            </w:r>
            <w:r w:rsidR="007A7F2C">
              <w:rPr>
                <w:webHidden/>
              </w:rPr>
              <w:instrText xml:space="preserve"> PAGEREF _Toc137208158 \h </w:instrText>
            </w:r>
            <w:r w:rsidR="007A7F2C">
              <w:rPr>
                <w:webHidden/>
              </w:rPr>
            </w:r>
            <w:r w:rsidR="007A7F2C">
              <w:rPr>
                <w:webHidden/>
              </w:rPr>
              <w:fldChar w:fldCharType="separate"/>
            </w:r>
            <w:r w:rsidR="007A7F2C">
              <w:rPr>
                <w:webHidden/>
              </w:rPr>
              <w:t>21</w:t>
            </w:r>
            <w:r w:rsidR="007A7F2C">
              <w:rPr>
                <w:webHidden/>
              </w:rPr>
              <w:fldChar w:fldCharType="end"/>
            </w:r>
          </w:hyperlink>
        </w:p>
        <w:p w14:paraId="422E6EC2" w14:textId="5850E445" w:rsidR="007A7F2C" w:rsidRDefault="001F773C">
          <w:pPr>
            <w:pStyle w:val="TOC3"/>
            <w:tabs>
              <w:tab w:val="left" w:pos="1540"/>
            </w:tabs>
            <w:rPr>
              <w:rFonts w:eastAsiaTheme="minorEastAsia"/>
              <w:lang w:eastAsia="en-AU"/>
            </w:rPr>
          </w:pPr>
          <w:hyperlink w:anchor="_Toc137208159" w:history="1">
            <w:r w:rsidR="007A7F2C" w:rsidRPr="009448E6">
              <w:rPr>
                <w:rStyle w:val="Hyperlink"/>
                <w:rFonts w:cstheme="minorHAnsi"/>
                <w:lang w:eastAsia="ja-JP"/>
              </w:rPr>
              <w:t>7.1</w:t>
            </w:r>
            <w:r w:rsidR="007A7F2C">
              <w:rPr>
                <w:rFonts w:eastAsiaTheme="minorEastAsia"/>
                <w:lang w:eastAsia="en-AU"/>
              </w:rPr>
              <w:tab/>
            </w:r>
            <w:r w:rsidR="007A7F2C" w:rsidRPr="009448E6">
              <w:rPr>
                <w:rStyle w:val="Hyperlink"/>
                <w:rFonts w:cstheme="minorHAnsi"/>
                <w:lang w:eastAsia="ja-JP"/>
              </w:rPr>
              <w:t>Annual estimates</w:t>
            </w:r>
            <w:r w:rsidR="007A7F2C">
              <w:rPr>
                <w:webHidden/>
              </w:rPr>
              <w:tab/>
            </w:r>
            <w:r w:rsidR="007A7F2C">
              <w:rPr>
                <w:webHidden/>
              </w:rPr>
              <w:fldChar w:fldCharType="begin"/>
            </w:r>
            <w:r w:rsidR="007A7F2C">
              <w:rPr>
                <w:webHidden/>
              </w:rPr>
              <w:instrText xml:space="preserve"> PAGEREF _Toc137208159 \h </w:instrText>
            </w:r>
            <w:r w:rsidR="007A7F2C">
              <w:rPr>
                <w:webHidden/>
              </w:rPr>
            </w:r>
            <w:r w:rsidR="007A7F2C">
              <w:rPr>
                <w:webHidden/>
              </w:rPr>
              <w:fldChar w:fldCharType="separate"/>
            </w:r>
            <w:r w:rsidR="007A7F2C">
              <w:rPr>
                <w:webHidden/>
              </w:rPr>
              <w:t>21</w:t>
            </w:r>
            <w:r w:rsidR="007A7F2C">
              <w:rPr>
                <w:webHidden/>
              </w:rPr>
              <w:fldChar w:fldCharType="end"/>
            </w:r>
          </w:hyperlink>
        </w:p>
        <w:p w14:paraId="0A5BDC8D" w14:textId="1EAC5C65" w:rsidR="007A7F2C" w:rsidRDefault="001F773C">
          <w:pPr>
            <w:pStyle w:val="TOC3"/>
            <w:tabs>
              <w:tab w:val="left" w:pos="1540"/>
            </w:tabs>
            <w:rPr>
              <w:rFonts w:eastAsiaTheme="minorEastAsia"/>
              <w:lang w:eastAsia="en-AU"/>
            </w:rPr>
          </w:pPr>
          <w:hyperlink w:anchor="_Toc137208160" w:history="1">
            <w:r w:rsidR="007A7F2C" w:rsidRPr="009448E6">
              <w:rPr>
                <w:rStyle w:val="Hyperlink"/>
                <w:rFonts w:cstheme="minorHAnsi"/>
                <w:lang w:eastAsia="ja-JP"/>
              </w:rPr>
              <w:t>7.2</w:t>
            </w:r>
            <w:r w:rsidR="007A7F2C">
              <w:rPr>
                <w:rFonts w:eastAsiaTheme="minorEastAsia"/>
                <w:lang w:eastAsia="en-AU"/>
              </w:rPr>
              <w:tab/>
            </w:r>
            <w:r w:rsidR="007A7F2C" w:rsidRPr="009448E6">
              <w:rPr>
                <w:rStyle w:val="Hyperlink"/>
                <w:rFonts w:cstheme="minorHAnsi"/>
                <w:lang w:eastAsia="ja-JP"/>
              </w:rPr>
              <w:t>Volume forecasts</w:t>
            </w:r>
            <w:r w:rsidR="007A7F2C">
              <w:rPr>
                <w:webHidden/>
              </w:rPr>
              <w:tab/>
            </w:r>
            <w:r w:rsidR="007A7F2C">
              <w:rPr>
                <w:webHidden/>
              </w:rPr>
              <w:fldChar w:fldCharType="begin"/>
            </w:r>
            <w:r w:rsidR="007A7F2C">
              <w:rPr>
                <w:webHidden/>
              </w:rPr>
              <w:instrText xml:space="preserve"> PAGEREF _Toc137208160 \h </w:instrText>
            </w:r>
            <w:r w:rsidR="007A7F2C">
              <w:rPr>
                <w:webHidden/>
              </w:rPr>
            </w:r>
            <w:r w:rsidR="007A7F2C">
              <w:rPr>
                <w:webHidden/>
              </w:rPr>
              <w:fldChar w:fldCharType="separate"/>
            </w:r>
            <w:r w:rsidR="007A7F2C">
              <w:rPr>
                <w:webHidden/>
              </w:rPr>
              <w:t>22</w:t>
            </w:r>
            <w:r w:rsidR="007A7F2C">
              <w:rPr>
                <w:webHidden/>
              </w:rPr>
              <w:fldChar w:fldCharType="end"/>
            </w:r>
          </w:hyperlink>
        </w:p>
        <w:p w14:paraId="0128B90F" w14:textId="44238565" w:rsidR="007A7F2C" w:rsidRDefault="001F773C">
          <w:pPr>
            <w:pStyle w:val="TOC2"/>
            <w:tabs>
              <w:tab w:val="left" w:pos="880"/>
            </w:tabs>
            <w:rPr>
              <w:rFonts w:eastAsiaTheme="minorEastAsia"/>
              <w:lang w:eastAsia="en-AU"/>
            </w:rPr>
          </w:pPr>
          <w:hyperlink w:anchor="_Toc137208161" w:history="1">
            <w:r w:rsidR="007A7F2C" w:rsidRPr="009448E6">
              <w:rPr>
                <w:rStyle w:val="Hyperlink"/>
                <w:rFonts w:cstheme="minorHAnsi"/>
              </w:rPr>
              <w:t>8</w:t>
            </w:r>
            <w:r w:rsidR="007A7F2C">
              <w:rPr>
                <w:rFonts w:eastAsiaTheme="minorEastAsia"/>
                <w:lang w:eastAsia="en-AU"/>
              </w:rPr>
              <w:tab/>
            </w:r>
            <w:r w:rsidR="007A7F2C" w:rsidRPr="009448E6">
              <w:rPr>
                <w:rStyle w:val="Hyperlink"/>
                <w:rFonts w:cstheme="minorHAnsi"/>
              </w:rPr>
              <w:t>Financial and non-financial performance</w:t>
            </w:r>
            <w:r w:rsidR="007A7F2C">
              <w:rPr>
                <w:webHidden/>
              </w:rPr>
              <w:tab/>
            </w:r>
            <w:r w:rsidR="007A7F2C">
              <w:rPr>
                <w:webHidden/>
              </w:rPr>
              <w:fldChar w:fldCharType="begin"/>
            </w:r>
            <w:r w:rsidR="007A7F2C">
              <w:rPr>
                <w:webHidden/>
              </w:rPr>
              <w:instrText xml:space="preserve"> PAGEREF _Toc137208161 \h </w:instrText>
            </w:r>
            <w:r w:rsidR="007A7F2C">
              <w:rPr>
                <w:webHidden/>
              </w:rPr>
            </w:r>
            <w:r w:rsidR="007A7F2C">
              <w:rPr>
                <w:webHidden/>
              </w:rPr>
              <w:fldChar w:fldCharType="separate"/>
            </w:r>
            <w:r w:rsidR="007A7F2C">
              <w:rPr>
                <w:webHidden/>
              </w:rPr>
              <w:t>23</w:t>
            </w:r>
            <w:r w:rsidR="007A7F2C">
              <w:rPr>
                <w:webHidden/>
              </w:rPr>
              <w:fldChar w:fldCharType="end"/>
            </w:r>
          </w:hyperlink>
        </w:p>
        <w:p w14:paraId="125031E5" w14:textId="1916845D" w:rsidR="007A7F2C" w:rsidRDefault="001F773C">
          <w:pPr>
            <w:pStyle w:val="TOC3"/>
            <w:tabs>
              <w:tab w:val="left" w:pos="1540"/>
            </w:tabs>
            <w:rPr>
              <w:rFonts w:eastAsiaTheme="minorEastAsia"/>
              <w:lang w:eastAsia="en-AU"/>
            </w:rPr>
          </w:pPr>
          <w:hyperlink w:anchor="_Toc137208162" w:history="1">
            <w:r w:rsidR="007A7F2C" w:rsidRPr="009448E6">
              <w:rPr>
                <w:rStyle w:val="Hyperlink"/>
                <w:rFonts w:cstheme="minorHAnsi"/>
                <w:lang w:eastAsia="ja-JP"/>
              </w:rPr>
              <w:t>8.1</w:t>
            </w:r>
            <w:r w:rsidR="007A7F2C">
              <w:rPr>
                <w:rFonts w:eastAsiaTheme="minorEastAsia"/>
                <w:lang w:eastAsia="en-AU"/>
              </w:rPr>
              <w:tab/>
            </w:r>
            <w:r w:rsidR="007A7F2C" w:rsidRPr="009448E6">
              <w:rPr>
                <w:rStyle w:val="Hyperlink"/>
                <w:rFonts w:cstheme="minorHAnsi"/>
                <w:lang w:eastAsia="ja-JP"/>
              </w:rPr>
              <w:t>Financial performance</w:t>
            </w:r>
            <w:r w:rsidR="007A7F2C">
              <w:rPr>
                <w:webHidden/>
              </w:rPr>
              <w:tab/>
            </w:r>
            <w:r w:rsidR="007A7F2C">
              <w:rPr>
                <w:webHidden/>
              </w:rPr>
              <w:fldChar w:fldCharType="begin"/>
            </w:r>
            <w:r w:rsidR="007A7F2C">
              <w:rPr>
                <w:webHidden/>
              </w:rPr>
              <w:instrText xml:space="preserve"> PAGEREF _Toc137208162 \h </w:instrText>
            </w:r>
            <w:r w:rsidR="007A7F2C">
              <w:rPr>
                <w:webHidden/>
              </w:rPr>
            </w:r>
            <w:r w:rsidR="007A7F2C">
              <w:rPr>
                <w:webHidden/>
              </w:rPr>
              <w:fldChar w:fldCharType="separate"/>
            </w:r>
            <w:r w:rsidR="007A7F2C">
              <w:rPr>
                <w:webHidden/>
              </w:rPr>
              <w:t>23</w:t>
            </w:r>
            <w:r w:rsidR="007A7F2C">
              <w:rPr>
                <w:webHidden/>
              </w:rPr>
              <w:fldChar w:fldCharType="end"/>
            </w:r>
          </w:hyperlink>
        </w:p>
        <w:p w14:paraId="2996CF92" w14:textId="3D1418F2" w:rsidR="007A7F2C" w:rsidRDefault="001F773C">
          <w:pPr>
            <w:pStyle w:val="TOC3"/>
            <w:tabs>
              <w:tab w:val="left" w:pos="1540"/>
            </w:tabs>
            <w:rPr>
              <w:rFonts w:eastAsiaTheme="minorEastAsia"/>
              <w:lang w:eastAsia="en-AU"/>
            </w:rPr>
          </w:pPr>
          <w:hyperlink w:anchor="_Toc137208163" w:history="1">
            <w:r w:rsidR="007A7F2C" w:rsidRPr="009448E6">
              <w:rPr>
                <w:rStyle w:val="Hyperlink"/>
                <w:rFonts w:cstheme="minorHAnsi"/>
              </w:rPr>
              <w:t>8.2</w:t>
            </w:r>
            <w:r w:rsidR="007A7F2C">
              <w:rPr>
                <w:rFonts w:eastAsiaTheme="minorEastAsia"/>
                <w:lang w:eastAsia="en-AU"/>
              </w:rPr>
              <w:tab/>
            </w:r>
            <w:r w:rsidR="007A7F2C" w:rsidRPr="009448E6">
              <w:rPr>
                <w:rStyle w:val="Hyperlink"/>
                <w:rFonts w:cstheme="minorHAnsi"/>
              </w:rPr>
              <w:t>Non-financial performance</w:t>
            </w:r>
            <w:r w:rsidR="007A7F2C">
              <w:rPr>
                <w:webHidden/>
              </w:rPr>
              <w:tab/>
            </w:r>
            <w:r w:rsidR="007A7F2C">
              <w:rPr>
                <w:webHidden/>
              </w:rPr>
              <w:fldChar w:fldCharType="begin"/>
            </w:r>
            <w:r w:rsidR="007A7F2C">
              <w:rPr>
                <w:webHidden/>
              </w:rPr>
              <w:instrText xml:space="preserve"> PAGEREF _Toc137208163 \h </w:instrText>
            </w:r>
            <w:r w:rsidR="007A7F2C">
              <w:rPr>
                <w:webHidden/>
              </w:rPr>
            </w:r>
            <w:r w:rsidR="007A7F2C">
              <w:rPr>
                <w:webHidden/>
              </w:rPr>
              <w:fldChar w:fldCharType="separate"/>
            </w:r>
            <w:r w:rsidR="007A7F2C">
              <w:rPr>
                <w:webHidden/>
              </w:rPr>
              <w:t>23</w:t>
            </w:r>
            <w:r w:rsidR="007A7F2C">
              <w:rPr>
                <w:webHidden/>
              </w:rPr>
              <w:fldChar w:fldCharType="end"/>
            </w:r>
          </w:hyperlink>
        </w:p>
        <w:p w14:paraId="19A5EDEB" w14:textId="2DEE20B6" w:rsidR="007A7F2C" w:rsidRDefault="001F773C">
          <w:pPr>
            <w:pStyle w:val="TOC2"/>
            <w:tabs>
              <w:tab w:val="left" w:pos="880"/>
            </w:tabs>
            <w:rPr>
              <w:rFonts w:eastAsiaTheme="minorEastAsia"/>
              <w:lang w:eastAsia="en-AU"/>
            </w:rPr>
          </w:pPr>
          <w:hyperlink w:anchor="_Toc137208164" w:history="1">
            <w:r w:rsidR="007A7F2C" w:rsidRPr="009448E6">
              <w:rPr>
                <w:rStyle w:val="Hyperlink"/>
                <w:rFonts w:cstheme="minorHAnsi"/>
              </w:rPr>
              <w:t>9</w:t>
            </w:r>
            <w:r w:rsidR="007A7F2C">
              <w:rPr>
                <w:rFonts w:eastAsiaTheme="minorEastAsia"/>
                <w:lang w:eastAsia="en-AU"/>
              </w:rPr>
              <w:tab/>
            </w:r>
            <w:r w:rsidR="007A7F2C" w:rsidRPr="009448E6">
              <w:rPr>
                <w:rStyle w:val="Hyperlink"/>
                <w:rFonts w:cstheme="minorHAnsi"/>
              </w:rPr>
              <w:t>Key dates and events</w:t>
            </w:r>
            <w:r w:rsidR="007A7F2C">
              <w:rPr>
                <w:webHidden/>
              </w:rPr>
              <w:tab/>
            </w:r>
            <w:r w:rsidR="007A7F2C">
              <w:rPr>
                <w:webHidden/>
              </w:rPr>
              <w:fldChar w:fldCharType="begin"/>
            </w:r>
            <w:r w:rsidR="007A7F2C">
              <w:rPr>
                <w:webHidden/>
              </w:rPr>
              <w:instrText xml:space="preserve"> PAGEREF _Toc137208164 \h </w:instrText>
            </w:r>
            <w:r w:rsidR="007A7F2C">
              <w:rPr>
                <w:webHidden/>
              </w:rPr>
            </w:r>
            <w:r w:rsidR="007A7F2C">
              <w:rPr>
                <w:webHidden/>
              </w:rPr>
              <w:fldChar w:fldCharType="separate"/>
            </w:r>
            <w:r w:rsidR="007A7F2C">
              <w:rPr>
                <w:webHidden/>
              </w:rPr>
              <w:t>26</w:t>
            </w:r>
            <w:r w:rsidR="007A7F2C">
              <w:rPr>
                <w:webHidden/>
              </w:rPr>
              <w:fldChar w:fldCharType="end"/>
            </w:r>
          </w:hyperlink>
        </w:p>
        <w:p w14:paraId="0DA51259" w14:textId="5B108BAB" w:rsidR="007A7F2C" w:rsidRDefault="001F773C">
          <w:pPr>
            <w:pStyle w:val="TOC2"/>
            <w:tabs>
              <w:tab w:val="left" w:pos="880"/>
            </w:tabs>
            <w:rPr>
              <w:rFonts w:eastAsiaTheme="minorEastAsia"/>
              <w:lang w:eastAsia="en-AU"/>
            </w:rPr>
          </w:pPr>
          <w:hyperlink w:anchor="_Toc137208165" w:history="1">
            <w:r w:rsidR="007A7F2C" w:rsidRPr="009448E6">
              <w:rPr>
                <w:rStyle w:val="Hyperlink"/>
                <w:rFonts w:cstheme="minorHAnsi"/>
              </w:rPr>
              <w:t>10</w:t>
            </w:r>
            <w:r w:rsidR="007A7F2C">
              <w:rPr>
                <w:rFonts w:eastAsiaTheme="minorEastAsia"/>
                <w:lang w:eastAsia="en-AU"/>
              </w:rPr>
              <w:tab/>
            </w:r>
            <w:r w:rsidR="007A7F2C" w:rsidRPr="009448E6">
              <w:rPr>
                <w:rStyle w:val="Hyperlink"/>
                <w:rFonts w:cstheme="minorHAnsi"/>
              </w:rPr>
              <w:t>CRIS approval and change register</w:t>
            </w:r>
            <w:r w:rsidR="007A7F2C">
              <w:rPr>
                <w:webHidden/>
              </w:rPr>
              <w:tab/>
            </w:r>
            <w:r w:rsidR="007A7F2C">
              <w:rPr>
                <w:webHidden/>
              </w:rPr>
              <w:fldChar w:fldCharType="begin"/>
            </w:r>
            <w:r w:rsidR="007A7F2C">
              <w:rPr>
                <w:webHidden/>
              </w:rPr>
              <w:instrText xml:space="preserve"> PAGEREF _Toc137208165 \h </w:instrText>
            </w:r>
            <w:r w:rsidR="007A7F2C">
              <w:rPr>
                <w:webHidden/>
              </w:rPr>
            </w:r>
            <w:r w:rsidR="007A7F2C">
              <w:rPr>
                <w:webHidden/>
              </w:rPr>
              <w:fldChar w:fldCharType="separate"/>
            </w:r>
            <w:r w:rsidR="007A7F2C">
              <w:rPr>
                <w:webHidden/>
              </w:rPr>
              <w:t>27</w:t>
            </w:r>
            <w:r w:rsidR="007A7F2C">
              <w:rPr>
                <w:webHidden/>
              </w:rPr>
              <w:fldChar w:fldCharType="end"/>
            </w:r>
          </w:hyperlink>
        </w:p>
        <w:p w14:paraId="10BDA47C" w14:textId="2806172C" w:rsidR="007A7F2C" w:rsidRDefault="001F773C">
          <w:pPr>
            <w:pStyle w:val="TOC2"/>
            <w:rPr>
              <w:rFonts w:eastAsiaTheme="minorEastAsia"/>
              <w:lang w:eastAsia="en-AU"/>
            </w:rPr>
          </w:pPr>
          <w:hyperlink w:anchor="_Toc137208166" w:history="1">
            <w:r w:rsidR="007A7F2C" w:rsidRPr="009448E6">
              <w:rPr>
                <w:rStyle w:val="Hyperlink"/>
                <w:rFonts w:cstheme="minorHAnsi"/>
              </w:rPr>
              <w:t>Appendix A: Summary tables of volumes and regulatory activities</w:t>
            </w:r>
            <w:r w:rsidR="007A7F2C">
              <w:rPr>
                <w:webHidden/>
              </w:rPr>
              <w:tab/>
            </w:r>
            <w:r w:rsidR="007A7F2C">
              <w:rPr>
                <w:webHidden/>
              </w:rPr>
              <w:fldChar w:fldCharType="begin"/>
            </w:r>
            <w:r w:rsidR="007A7F2C">
              <w:rPr>
                <w:webHidden/>
              </w:rPr>
              <w:instrText xml:space="preserve"> PAGEREF _Toc137208166 \h </w:instrText>
            </w:r>
            <w:r w:rsidR="007A7F2C">
              <w:rPr>
                <w:webHidden/>
              </w:rPr>
            </w:r>
            <w:r w:rsidR="007A7F2C">
              <w:rPr>
                <w:webHidden/>
              </w:rPr>
              <w:fldChar w:fldCharType="separate"/>
            </w:r>
            <w:r w:rsidR="007A7F2C">
              <w:rPr>
                <w:webHidden/>
              </w:rPr>
              <w:t>28</w:t>
            </w:r>
            <w:r w:rsidR="007A7F2C">
              <w:rPr>
                <w:webHidden/>
              </w:rPr>
              <w:fldChar w:fldCharType="end"/>
            </w:r>
          </w:hyperlink>
        </w:p>
        <w:p w14:paraId="565BD118" w14:textId="44C9B831" w:rsidR="007A7F2C" w:rsidRDefault="001F773C">
          <w:pPr>
            <w:pStyle w:val="TOC2"/>
            <w:rPr>
              <w:rFonts w:eastAsiaTheme="minorEastAsia"/>
              <w:lang w:eastAsia="en-AU"/>
            </w:rPr>
          </w:pPr>
          <w:hyperlink w:anchor="_Toc137208167" w:history="1">
            <w:r w:rsidR="007A7F2C" w:rsidRPr="009448E6">
              <w:rPr>
                <w:rStyle w:val="Hyperlink"/>
                <w:rFonts w:cstheme="minorHAnsi"/>
              </w:rPr>
              <w:t>Appendix B: Description of cost model activities</w:t>
            </w:r>
            <w:r w:rsidR="007A7F2C">
              <w:rPr>
                <w:webHidden/>
              </w:rPr>
              <w:tab/>
            </w:r>
            <w:r w:rsidR="007A7F2C">
              <w:rPr>
                <w:webHidden/>
              </w:rPr>
              <w:fldChar w:fldCharType="begin"/>
            </w:r>
            <w:r w:rsidR="007A7F2C">
              <w:rPr>
                <w:webHidden/>
              </w:rPr>
              <w:instrText xml:space="preserve"> PAGEREF _Toc137208167 \h </w:instrText>
            </w:r>
            <w:r w:rsidR="007A7F2C">
              <w:rPr>
                <w:webHidden/>
              </w:rPr>
            </w:r>
            <w:r w:rsidR="007A7F2C">
              <w:rPr>
                <w:webHidden/>
              </w:rPr>
              <w:fldChar w:fldCharType="separate"/>
            </w:r>
            <w:r w:rsidR="007A7F2C">
              <w:rPr>
                <w:webHidden/>
              </w:rPr>
              <w:t>30</w:t>
            </w:r>
            <w:r w:rsidR="007A7F2C">
              <w:rPr>
                <w:webHidden/>
              </w:rPr>
              <w:fldChar w:fldCharType="end"/>
            </w:r>
          </w:hyperlink>
        </w:p>
        <w:p w14:paraId="1B717614" w14:textId="0F1E82E2" w:rsidR="007A7F2C" w:rsidRDefault="001F773C">
          <w:pPr>
            <w:pStyle w:val="TOC3"/>
            <w:rPr>
              <w:rFonts w:eastAsiaTheme="minorEastAsia"/>
              <w:lang w:eastAsia="en-AU"/>
            </w:rPr>
          </w:pPr>
          <w:hyperlink w:anchor="_Toc137208168" w:history="1">
            <w:r w:rsidR="007A7F2C" w:rsidRPr="009448E6">
              <w:rPr>
                <w:rStyle w:val="Hyperlink"/>
                <w:rFonts w:cstheme="minorHAnsi"/>
                <w:lang w:eastAsia="ja-JP"/>
              </w:rPr>
              <w:t>Program management and administration activities (charge)</w:t>
            </w:r>
            <w:r w:rsidR="007A7F2C">
              <w:rPr>
                <w:webHidden/>
              </w:rPr>
              <w:tab/>
            </w:r>
            <w:r w:rsidR="007A7F2C">
              <w:rPr>
                <w:webHidden/>
              </w:rPr>
              <w:fldChar w:fldCharType="begin"/>
            </w:r>
            <w:r w:rsidR="007A7F2C">
              <w:rPr>
                <w:webHidden/>
              </w:rPr>
              <w:instrText xml:space="preserve"> PAGEREF _Toc137208168 \h </w:instrText>
            </w:r>
            <w:r w:rsidR="007A7F2C">
              <w:rPr>
                <w:webHidden/>
              </w:rPr>
            </w:r>
            <w:r w:rsidR="007A7F2C">
              <w:rPr>
                <w:webHidden/>
              </w:rPr>
              <w:fldChar w:fldCharType="separate"/>
            </w:r>
            <w:r w:rsidR="007A7F2C">
              <w:rPr>
                <w:webHidden/>
              </w:rPr>
              <w:t>30</w:t>
            </w:r>
            <w:r w:rsidR="007A7F2C">
              <w:rPr>
                <w:webHidden/>
              </w:rPr>
              <w:fldChar w:fldCharType="end"/>
            </w:r>
          </w:hyperlink>
        </w:p>
        <w:p w14:paraId="6ACB8BB8" w14:textId="21AB5437" w:rsidR="007A7F2C" w:rsidRDefault="001F773C">
          <w:pPr>
            <w:pStyle w:val="TOC3"/>
            <w:rPr>
              <w:rFonts w:eastAsiaTheme="minorEastAsia"/>
              <w:lang w:eastAsia="en-AU"/>
            </w:rPr>
          </w:pPr>
          <w:hyperlink w:anchor="_Toc137208169" w:history="1">
            <w:r w:rsidR="007A7F2C" w:rsidRPr="009448E6">
              <w:rPr>
                <w:rStyle w:val="Hyperlink"/>
                <w:rFonts w:cstheme="minorHAnsi"/>
                <w:lang w:eastAsia="ja-JP"/>
              </w:rPr>
              <w:t>Assurance activities (charge)</w:t>
            </w:r>
            <w:r w:rsidR="007A7F2C">
              <w:rPr>
                <w:webHidden/>
              </w:rPr>
              <w:tab/>
            </w:r>
            <w:r w:rsidR="007A7F2C">
              <w:rPr>
                <w:webHidden/>
              </w:rPr>
              <w:fldChar w:fldCharType="begin"/>
            </w:r>
            <w:r w:rsidR="007A7F2C">
              <w:rPr>
                <w:webHidden/>
              </w:rPr>
              <w:instrText xml:space="preserve"> PAGEREF _Toc137208169 \h </w:instrText>
            </w:r>
            <w:r w:rsidR="007A7F2C">
              <w:rPr>
                <w:webHidden/>
              </w:rPr>
            </w:r>
            <w:r w:rsidR="007A7F2C">
              <w:rPr>
                <w:webHidden/>
              </w:rPr>
              <w:fldChar w:fldCharType="separate"/>
            </w:r>
            <w:r w:rsidR="007A7F2C">
              <w:rPr>
                <w:webHidden/>
              </w:rPr>
              <w:t>31</w:t>
            </w:r>
            <w:r w:rsidR="007A7F2C">
              <w:rPr>
                <w:webHidden/>
              </w:rPr>
              <w:fldChar w:fldCharType="end"/>
            </w:r>
          </w:hyperlink>
        </w:p>
        <w:p w14:paraId="1DBC035D" w14:textId="5199D655" w:rsidR="007A7F2C" w:rsidRDefault="001F773C">
          <w:pPr>
            <w:pStyle w:val="TOC3"/>
            <w:rPr>
              <w:rFonts w:eastAsiaTheme="minorEastAsia"/>
              <w:lang w:eastAsia="en-AU"/>
            </w:rPr>
          </w:pPr>
          <w:hyperlink w:anchor="_Toc137208170" w:history="1">
            <w:r w:rsidR="007A7F2C" w:rsidRPr="009448E6">
              <w:rPr>
                <w:rStyle w:val="Hyperlink"/>
                <w:rFonts w:cstheme="minorHAnsi"/>
                <w:lang w:eastAsia="ja-JP"/>
              </w:rPr>
              <w:t>Incident management activities (charge)</w:t>
            </w:r>
            <w:r w:rsidR="007A7F2C">
              <w:rPr>
                <w:webHidden/>
              </w:rPr>
              <w:tab/>
            </w:r>
            <w:r w:rsidR="007A7F2C">
              <w:rPr>
                <w:webHidden/>
              </w:rPr>
              <w:fldChar w:fldCharType="begin"/>
            </w:r>
            <w:r w:rsidR="007A7F2C">
              <w:rPr>
                <w:webHidden/>
              </w:rPr>
              <w:instrText xml:space="preserve"> PAGEREF _Toc137208170 \h </w:instrText>
            </w:r>
            <w:r w:rsidR="007A7F2C">
              <w:rPr>
                <w:webHidden/>
              </w:rPr>
            </w:r>
            <w:r w:rsidR="007A7F2C">
              <w:rPr>
                <w:webHidden/>
              </w:rPr>
              <w:fldChar w:fldCharType="separate"/>
            </w:r>
            <w:r w:rsidR="007A7F2C">
              <w:rPr>
                <w:webHidden/>
              </w:rPr>
              <w:t>31</w:t>
            </w:r>
            <w:r w:rsidR="007A7F2C">
              <w:rPr>
                <w:webHidden/>
              </w:rPr>
              <w:fldChar w:fldCharType="end"/>
            </w:r>
          </w:hyperlink>
        </w:p>
        <w:p w14:paraId="50D9C174" w14:textId="25B91A31" w:rsidR="007A7F2C" w:rsidRDefault="001F773C">
          <w:pPr>
            <w:pStyle w:val="TOC3"/>
            <w:rPr>
              <w:rFonts w:eastAsiaTheme="minorEastAsia"/>
              <w:lang w:eastAsia="en-AU"/>
            </w:rPr>
          </w:pPr>
          <w:hyperlink w:anchor="_Toc137208171" w:history="1">
            <w:r w:rsidR="007A7F2C" w:rsidRPr="009448E6">
              <w:rPr>
                <w:rStyle w:val="Hyperlink"/>
                <w:rFonts w:cstheme="minorHAnsi"/>
                <w:lang w:eastAsia="ja-JP"/>
              </w:rPr>
              <w:t>Intervention activities (fee)</w:t>
            </w:r>
            <w:r w:rsidR="007A7F2C">
              <w:rPr>
                <w:webHidden/>
              </w:rPr>
              <w:tab/>
            </w:r>
            <w:r w:rsidR="007A7F2C">
              <w:rPr>
                <w:webHidden/>
              </w:rPr>
              <w:fldChar w:fldCharType="begin"/>
            </w:r>
            <w:r w:rsidR="007A7F2C">
              <w:rPr>
                <w:webHidden/>
              </w:rPr>
              <w:instrText xml:space="preserve"> PAGEREF _Toc137208171 \h </w:instrText>
            </w:r>
            <w:r w:rsidR="007A7F2C">
              <w:rPr>
                <w:webHidden/>
              </w:rPr>
            </w:r>
            <w:r w:rsidR="007A7F2C">
              <w:rPr>
                <w:webHidden/>
              </w:rPr>
              <w:fldChar w:fldCharType="separate"/>
            </w:r>
            <w:r w:rsidR="007A7F2C">
              <w:rPr>
                <w:webHidden/>
              </w:rPr>
              <w:t>32</w:t>
            </w:r>
            <w:r w:rsidR="007A7F2C">
              <w:rPr>
                <w:webHidden/>
              </w:rPr>
              <w:fldChar w:fldCharType="end"/>
            </w:r>
          </w:hyperlink>
        </w:p>
        <w:p w14:paraId="4CDF6199" w14:textId="64702BCE" w:rsidR="007A7F2C" w:rsidRDefault="001F773C">
          <w:pPr>
            <w:pStyle w:val="TOC2"/>
            <w:rPr>
              <w:rFonts w:eastAsiaTheme="minorEastAsia"/>
              <w:lang w:eastAsia="en-AU"/>
            </w:rPr>
          </w:pPr>
          <w:hyperlink w:anchor="_Toc137208172" w:history="1">
            <w:r w:rsidR="007A7F2C" w:rsidRPr="009448E6">
              <w:rPr>
                <w:rStyle w:val="Hyperlink"/>
                <w:rFonts w:cstheme="minorHAnsi"/>
              </w:rPr>
              <w:t>Appendix C: Summary of stakeholder feedback</w:t>
            </w:r>
            <w:r w:rsidR="007A7F2C">
              <w:rPr>
                <w:webHidden/>
              </w:rPr>
              <w:tab/>
            </w:r>
            <w:r w:rsidR="007A7F2C">
              <w:rPr>
                <w:webHidden/>
              </w:rPr>
              <w:fldChar w:fldCharType="begin"/>
            </w:r>
            <w:r w:rsidR="007A7F2C">
              <w:rPr>
                <w:webHidden/>
              </w:rPr>
              <w:instrText xml:space="preserve"> PAGEREF _Toc137208172 \h </w:instrText>
            </w:r>
            <w:r w:rsidR="007A7F2C">
              <w:rPr>
                <w:webHidden/>
              </w:rPr>
            </w:r>
            <w:r w:rsidR="007A7F2C">
              <w:rPr>
                <w:webHidden/>
              </w:rPr>
              <w:fldChar w:fldCharType="separate"/>
            </w:r>
            <w:r w:rsidR="007A7F2C">
              <w:rPr>
                <w:webHidden/>
              </w:rPr>
              <w:t>33</w:t>
            </w:r>
            <w:r w:rsidR="007A7F2C">
              <w:rPr>
                <w:webHidden/>
              </w:rPr>
              <w:fldChar w:fldCharType="end"/>
            </w:r>
          </w:hyperlink>
        </w:p>
        <w:p w14:paraId="30AFF7FC" w14:textId="5476DB85" w:rsidR="007A7F2C" w:rsidRDefault="001F773C">
          <w:pPr>
            <w:pStyle w:val="TOC2"/>
            <w:rPr>
              <w:rFonts w:eastAsiaTheme="minorEastAsia"/>
              <w:lang w:eastAsia="en-AU"/>
            </w:rPr>
          </w:pPr>
          <w:hyperlink w:anchor="_Toc137208173" w:history="1">
            <w:r w:rsidR="007A7F2C" w:rsidRPr="009448E6">
              <w:rPr>
                <w:rStyle w:val="Hyperlink"/>
                <w:rFonts w:cstheme="minorHAnsi"/>
              </w:rPr>
              <w:t xml:space="preserve">Appendix D: </w:t>
            </w:r>
            <w:r w:rsidR="007A7F2C" w:rsidRPr="009448E6">
              <w:rPr>
                <w:rStyle w:val="Hyperlink"/>
              </w:rPr>
              <w:t>Government approval to cost recover</w:t>
            </w:r>
            <w:r w:rsidR="007A7F2C">
              <w:rPr>
                <w:webHidden/>
              </w:rPr>
              <w:tab/>
            </w:r>
            <w:r w:rsidR="007A7F2C">
              <w:rPr>
                <w:webHidden/>
              </w:rPr>
              <w:fldChar w:fldCharType="begin"/>
            </w:r>
            <w:r w:rsidR="007A7F2C">
              <w:rPr>
                <w:webHidden/>
              </w:rPr>
              <w:instrText xml:space="preserve"> PAGEREF _Toc137208173 \h </w:instrText>
            </w:r>
            <w:r w:rsidR="007A7F2C">
              <w:rPr>
                <w:webHidden/>
              </w:rPr>
            </w:r>
            <w:r w:rsidR="007A7F2C">
              <w:rPr>
                <w:webHidden/>
              </w:rPr>
              <w:fldChar w:fldCharType="separate"/>
            </w:r>
            <w:r w:rsidR="007A7F2C">
              <w:rPr>
                <w:webHidden/>
              </w:rPr>
              <w:t>37</w:t>
            </w:r>
            <w:r w:rsidR="007A7F2C">
              <w:rPr>
                <w:webHidden/>
              </w:rPr>
              <w:fldChar w:fldCharType="end"/>
            </w:r>
          </w:hyperlink>
        </w:p>
        <w:p w14:paraId="69C94A5F" w14:textId="1D7D2062" w:rsidR="007A7F2C" w:rsidRDefault="001F773C">
          <w:pPr>
            <w:pStyle w:val="TOC2"/>
            <w:rPr>
              <w:rFonts w:eastAsiaTheme="minorEastAsia"/>
              <w:lang w:eastAsia="en-AU"/>
            </w:rPr>
          </w:pPr>
          <w:hyperlink w:anchor="_Toc137208174" w:history="1">
            <w:r w:rsidR="007A7F2C" w:rsidRPr="009448E6">
              <w:rPr>
                <w:rStyle w:val="Hyperlink"/>
              </w:rPr>
              <w:t>References</w:t>
            </w:r>
            <w:r w:rsidR="007A7F2C">
              <w:rPr>
                <w:webHidden/>
              </w:rPr>
              <w:tab/>
            </w:r>
            <w:r w:rsidR="007A7F2C">
              <w:rPr>
                <w:webHidden/>
              </w:rPr>
              <w:fldChar w:fldCharType="begin"/>
            </w:r>
            <w:r w:rsidR="007A7F2C">
              <w:rPr>
                <w:webHidden/>
              </w:rPr>
              <w:instrText xml:space="preserve"> PAGEREF _Toc137208174 \h </w:instrText>
            </w:r>
            <w:r w:rsidR="007A7F2C">
              <w:rPr>
                <w:webHidden/>
              </w:rPr>
            </w:r>
            <w:r w:rsidR="007A7F2C">
              <w:rPr>
                <w:webHidden/>
              </w:rPr>
              <w:fldChar w:fldCharType="separate"/>
            </w:r>
            <w:r w:rsidR="007A7F2C">
              <w:rPr>
                <w:webHidden/>
              </w:rPr>
              <w:t>39</w:t>
            </w:r>
            <w:r w:rsidR="007A7F2C">
              <w:rPr>
                <w:webHidden/>
              </w:rPr>
              <w:fldChar w:fldCharType="end"/>
            </w:r>
          </w:hyperlink>
        </w:p>
        <w:p w14:paraId="1B1D2EC5" w14:textId="6A3717D2" w:rsidR="00764D6A" w:rsidRPr="00E320B8" w:rsidRDefault="00837B68" w:rsidP="005F46B0">
          <w:pPr>
            <w:pStyle w:val="TOC2"/>
            <w:rPr>
              <w:rFonts w:ascii="Calibri" w:hAnsi="Calibri" w:cs="Calibri"/>
              <w:b/>
            </w:rPr>
          </w:pPr>
          <w:r w:rsidRPr="00E320B8">
            <w:rPr>
              <w:rFonts w:ascii="Calibri" w:hAnsi="Calibri" w:cs="Calibri"/>
            </w:rPr>
            <w:fldChar w:fldCharType="end"/>
          </w:r>
        </w:p>
      </w:sdtContent>
    </w:sdt>
    <w:p w14:paraId="4997F363" w14:textId="1DBE07E9" w:rsidR="00764D6A" w:rsidRPr="003947D5" w:rsidRDefault="00E91D72">
      <w:pPr>
        <w:pStyle w:val="TOCHeading2"/>
        <w:rPr>
          <w:rStyle w:val="Strong"/>
          <w:rFonts w:asciiTheme="minorHAnsi" w:hAnsiTheme="minorHAnsi" w:cstheme="minorHAnsi"/>
        </w:rPr>
      </w:pPr>
      <w:r w:rsidRPr="003947D5">
        <w:rPr>
          <w:rStyle w:val="Strong"/>
          <w:rFonts w:asciiTheme="minorHAnsi" w:hAnsiTheme="minorHAnsi" w:cstheme="minorHAnsi"/>
        </w:rPr>
        <w:t>Tables</w:t>
      </w:r>
    </w:p>
    <w:p w14:paraId="5DE52B5F" w14:textId="61BE3E44" w:rsidR="007A7F2C" w:rsidRDefault="00E91D72">
      <w:pPr>
        <w:pStyle w:val="TableofFigures"/>
        <w:tabs>
          <w:tab w:val="right" w:leader="dot" w:pos="9060"/>
        </w:tabs>
        <w:rPr>
          <w:rFonts w:eastAsiaTheme="minorEastAsia"/>
          <w:noProof/>
          <w:lang w:eastAsia="en-AU"/>
        </w:rPr>
      </w:pPr>
      <w:r w:rsidRPr="00C744DF">
        <w:rPr>
          <w:rFonts w:cstheme="minorHAnsi"/>
          <w:noProof/>
        </w:rPr>
        <w:fldChar w:fldCharType="begin"/>
      </w:r>
      <w:r w:rsidRPr="00C744DF">
        <w:rPr>
          <w:rFonts w:cstheme="minorHAnsi"/>
        </w:rPr>
        <w:instrText xml:space="preserve"> TOC \h \z \c "Table" </w:instrText>
      </w:r>
      <w:r w:rsidRPr="00C744DF">
        <w:rPr>
          <w:rFonts w:cstheme="minorHAnsi"/>
          <w:noProof/>
        </w:rPr>
        <w:fldChar w:fldCharType="separate"/>
      </w:r>
      <w:hyperlink w:anchor="_Toc137208175" w:history="1">
        <w:r w:rsidR="007A7F2C" w:rsidRPr="002C1066">
          <w:rPr>
            <w:rStyle w:val="Hyperlink"/>
            <w:noProof/>
          </w:rPr>
          <w:t>Table 1 Cost drivers for corporate activities</w:t>
        </w:r>
        <w:r w:rsidR="007A7F2C">
          <w:rPr>
            <w:noProof/>
            <w:webHidden/>
          </w:rPr>
          <w:tab/>
        </w:r>
        <w:r w:rsidR="007A7F2C">
          <w:rPr>
            <w:noProof/>
            <w:webHidden/>
          </w:rPr>
          <w:fldChar w:fldCharType="begin"/>
        </w:r>
        <w:r w:rsidR="007A7F2C">
          <w:rPr>
            <w:noProof/>
            <w:webHidden/>
          </w:rPr>
          <w:instrText xml:space="preserve"> PAGEREF _Toc137208175 \h </w:instrText>
        </w:r>
        <w:r w:rsidR="007A7F2C">
          <w:rPr>
            <w:noProof/>
            <w:webHidden/>
          </w:rPr>
        </w:r>
        <w:r w:rsidR="007A7F2C">
          <w:rPr>
            <w:noProof/>
            <w:webHidden/>
          </w:rPr>
          <w:fldChar w:fldCharType="separate"/>
        </w:r>
        <w:r w:rsidR="007A7F2C">
          <w:rPr>
            <w:noProof/>
            <w:webHidden/>
          </w:rPr>
          <w:t>8</w:t>
        </w:r>
        <w:r w:rsidR="007A7F2C">
          <w:rPr>
            <w:noProof/>
            <w:webHidden/>
          </w:rPr>
          <w:fldChar w:fldCharType="end"/>
        </w:r>
      </w:hyperlink>
    </w:p>
    <w:p w14:paraId="3BBDC2D7" w14:textId="35309647" w:rsidR="007A7F2C" w:rsidRDefault="001F773C">
      <w:pPr>
        <w:pStyle w:val="TableofFigures"/>
        <w:tabs>
          <w:tab w:val="right" w:leader="dot" w:pos="9060"/>
        </w:tabs>
        <w:rPr>
          <w:rFonts w:eastAsiaTheme="minorEastAsia"/>
          <w:noProof/>
          <w:lang w:eastAsia="en-AU"/>
        </w:rPr>
      </w:pPr>
      <w:hyperlink w:anchor="_Toc137208176" w:history="1">
        <w:r w:rsidR="007A7F2C" w:rsidRPr="002C1066">
          <w:rPr>
            <w:rStyle w:val="Hyperlink"/>
            <w:noProof/>
          </w:rPr>
          <w:t>Table 2 Biosecurity arrangement cost breakdown, 2023–24</w:t>
        </w:r>
        <w:r w:rsidR="007A7F2C">
          <w:rPr>
            <w:noProof/>
            <w:webHidden/>
          </w:rPr>
          <w:tab/>
        </w:r>
        <w:r w:rsidR="007A7F2C">
          <w:rPr>
            <w:noProof/>
            <w:webHidden/>
          </w:rPr>
          <w:fldChar w:fldCharType="begin"/>
        </w:r>
        <w:r w:rsidR="007A7F2C">
          <w:rPr>
            <w:noProof/>
            <w:webHidden/>
          </w:rPr>
          <w:instrText xml:space="preserve"> PAGEREF _Toc137208176 \h </w:instrText>
        </w:r>
        <w:r w:rsidR="007A7F2C">
          <w:rPr>
            <w:noProof/>
            <w:webHidden/>
          </w:rPr>
        </w:r>
        <w:r w:rsidR="007A7F2C">
          <w:rPr>
            <w:noProof/>
            <w:webHidden/>
          </w:rPr>
          <w:fldChar w:fldCharType="separate"/>
        </w:r>
        <w:r w:rsidR="007A7F2C">
          <w:rPr>
            <w:noProof/>
            <w:webHidden/>
          </w:rPr>
          <w:t>10</w:t>
        </w:r>
        <w:r w:rsidR="007A7F2C">
          <w:rPr>
            <w:noProof/>
            <w:webHidden/>
          </w:rPr>
          <w:fldChar w:fldCharType="end"/>
        </w:r>
      </w:hyperlink>
    </w:p>
    <w:p w14:paraId="79E87816" w14:textId="60361E46" w:rsidR="007A7F2C" w:rsidRDefault="001F773C">
      <w:pPr>
        <w:pStyle w:val="TableofFigures"/>
        <w:tabs>
          <w:tab w:val="right" w:leader="dot" w:pos="9060"/>
        </w:tabs>
        <w:rPr>
          <w:rFonts w:eastAsiaTheme="minorEastAsia"/>
          <w:noProof/>
          <w:lang w:eastAsia="en-AU"/>
        </w:rPr>
      </w:pPr>
      <w:hyperlink w:anchor="_Toc137208177" w:history="1">
        <w:r w:rsidR="007A7F2C" w:rsidRPr="002C1066">
          <w:rPr>
            <w:rStyle w:val="Hyperlink"/>
            <w:noProof/>
          </w:rPr>
          <w:t>Table 3 Charges - cost and estimated volumes and revenue for biosecurity arrangement, 2023–24</w:t>
        </w:r>
        <w:r w:rsidR="007A7F2C">
          <w:rPr>
            <w:noProof/>
            <w:webHidden/>
          </w:rPr>
          <w:tab/>
        </w:r>
        <w:r w:rsidR="007A7F2C">
          <w:rPr>
            <w:noProof/>
            <w:webHidden/>
          </w:rPr>
          <w:fldChar w:fldCharType="begin"/>
        </w:r>
        <w:r w:rsidR="007A7F2C">
          <w:rPr>
            <w:noProof/>
            <w:webHidden/>
          </w:rPr>
          <w:instrText xml:space="preserve"> PAGEREF _Toc137208177 \h </w:instrText>
        </w:r>
        <w:r w:rsidR="007A7F2C">
          <w:rPr>
            <w:noProof/>
            <w:webHidden/>
          </w:rPr>
        </w:r>
        <w:r w:rsidR="007A7F2C">
          <w:rPr>
            <w:noProof/>
            <w:webHidden/>
          </w:rPr>
          <w:fldChar w:fldCharType="separate"/>
        </w:r>
        <w:r w:rsidR="007A7F2C">
          <w:rPr>
            <w:noProof/>
            <w:webHidden/>
          </w:rPr>
          <w:t>13</w:t>
        </w:r>
        <w:r w:rsidR="007A7F2C">
          <w:rPr>
            <w:noProof/>
            <w:webHidden/>
          </w:rPr>
          <w:fldChar w:fldCharType="end"/>
        </w:r>
      </w:hyperlink>
    </w:p>
    <w:p w14:paraId="6653D6DB" w14:textId="456249D1" w:rsidR="007A7F2C" w:rsidRDefault="001F773C">
      <w:pPr>
        <w:pStyle w:val="TableofFigures"/>
        <w:tabs>
          <w:tab w:val="right" w:leader="dot" w:pos="9060"/>
        </w:tabs>
        <w:rPr>
          <w:rFonts w:eastAsiaTheme="minorEastAsia"/>
          <w:noProof/>
          <w:lang w:eastAsia="en-AU"/>
        </w:rPr>
      </w:pPr>
      <w:hyperlink w:anchor="_Toc137208178" w:history="1">
        <w:r w:rsidR="007A7F2C" w:rsidRPr="002C1066">
          <w:rPr>
            <w:rStyle w:val="Hyperlink"/>
            <w:noProof/>
          </w:rPr>
          <w:t>Table 4 Fee - cost and estimated volumes and revenue for biosecurity arrangement, 2023–24</w:t>
        </w:r>
        <w:r w:rsidR="007A7F2C">
          <w:rPr>
            <w:noProof/>
            <w:webHidden/>
          </w:rPr>
          <w:tab/>
        </w:r>
        <w:r w:rsidR="007A7F2C">
          <w:rPr>
            <w:noProof/>
            <w:webHidden/>
          </w:rPr>
          <w:fldChar w:fldCharType="begin"/>
        </w:r>
        <w:r w:rsidR="007A7F2C">
          <w:rPr>
            <w:noProof/>
            <w:webHidden/>
          </w:rPr>
          <w:instrText xml:space="preserve"> PAGEREF _Toc137208178 \h </w:instrText>
        </w:r>
        <w:r w:rsidR="007A7F2C">
          <w:rPr>
            <w:noProof/>
            <w:webHidden/>
          </w:rPr>
        </w:r>
        <w:r w:rsidR="007A7F2C">
          <w:rPr>
            <w:noProof/>
            <w:webHidden/>
          </w:rPr>
          <w:fldChar w:fldCharType="separate"/>
        </w:r>
        <w:r w:rsidR="007A7F2C">
          <w:rPr>
            <w:noProof/>
            <w:webHidden/>
          </w:rPr>
          <w:t>15</w:t>
        </w:r>
        <w:r w:rsidR="007A7F2C">
          <w:rPr>
            <w:noProof/>
            <w:webHidden/>
          </w:rPr>
          <w:fldChar w:fldCharType="end"/>
        </w:r>
      </w:hyperlink>
    </w:p>
    <w:p w14:paraId="39667AEE" w14:textId="0C2E4178" w:rsidR="007A7F2C" w:rsidRDefault="001F773C">
      <w:pPr>
        <w:pStyle w:val="TableofFigures"/>
        <w:tabs>
          <w:tab w:val="right" w:leader="dot" w:pos="9060"/>
        </w:tabs>
        <w:rPr>
          <w:rFonts w:eastAsiaTheme="minorEastAsia"/>
          <w:noProof/>
          <w:lang w:eastAsia="en-AU"/>
        </w:rPr>
      </w:pPr>
      <w:hyperlink w:anchor="_Toc137208179" w:history="1">
        <w:r w:rsidR="007A7F2C" w:rsidRPr="002C1066">
          <w:rPr>
            <w:rStyle w:val="Hyperlink"/>
            <w:noProof/>
          </w:rPr>
          <w:t>Table 5 Cost type breakdown</w:t>
        </w:r>
        <w:r w:rsidR="007A7F2C">
          <w:rPr>
            <w:noProof/>
            <w:webHidden/>
          </w:rPr>
          <w:tab/>
        </w:r>
        <w:r w:rsidR="007A7F2C">
          <w:rPr>
            <w:noProof/>
            <w:webHidden/>
          </w:rPr>
          <w:fldChar w:fldCharType="begin"/>
        </w:r>
        <w:r w:rsidR="007A7F2C">
          <w:rPr>
            <w:noProof/>
            <w:webHidden/>
          </w:rPr>
          <w:instrText xml:space="preserve"> PAGEREF _Toc137208179 \h </w:instrText>
        </w:r>
        <w:r w:rsidR="007A7F2C">
          <w:rPr>
            <w:noProof/>
            <w:webHidden/>
          </w:rPr>
        </w:r>
        <w:r w:rsidR="007A7F2C">
          <w:rPr>
            <w:noProof/>
            <w:webHidden/>
          </w:rPr>
          <w:fldChar w:fldCharType="separate"/>
        </w:r>
        <w:r w:rsidR="007A7F2C">
          <w:rPr>
            <w:noProof/>
            <w:webHidden/>
          </w:rPr>
          <w:t>16</w:t>
        </w:r>
        <w:r w:rsidR="007A7F2C">
          <w:rPr>
            <w:noProof/>
            <w:webHidden/>
          </w:rPr>
          <w:fldChar w:fldCharType="end"/>
        </w:r>
      </w:hyperlink>
    </w:p>
    <w:p w14:paraId="2B86E177" w14:textId="5E584D7B" w:rsidR="007A7F2C" w:rsidRDefault="001F773C">
      <w:pPr>
        <w:pStyle w:val="TableofFigures"/>
        <w:tabs>
          <w:tab w:val="right" w:leader="dot" w:pos="9060"/>
        </w:tabs>
        <w:rPr>
          <w:rFonts w:eastAsiaTheme="minorEastAsia"/>
          <w:noProof/>
          <w:lang w:eastAsia="en-AU"/>
        </w:rPr>
      </w:pPr>
      <w:hyperlink w:anchor="_Toc137208180" w:history="1">
        <w:r w:rsidR="007A7F2C" w:rsidRPr="002C1066">
          <w:rPr>
            <w:rStyle w:val="Hyperlink"/>
            <w:noProof/>
          </w:rPr>
          <w:t>Table 6 Risks for biosecurity arrangement</w:t>
        </w:r>
        <w:r w:rsidR="007A7F2C">
          <w:rPr>
            <w:noProof/>
            <w:webHidden/>
          </w:rPr>
          <w:tab/>
        </w:r>
        <w:r w:rsidR="007A7F2C">
          <w:rPr>
            <w:noProof/>
            <w:webHidden/>
          </w:rPr>
          <w:fldChar w:fldCharType="begin"/>
        </w:r>
        <w:r w:rsidR="007A7F2C">
          <w:rPr>
            <w:noProof/>
            <w:webHidden/>
          </w:rPr>
          <w:instrText xml:space="preserve"> PAGEREF _Toc137208180 \h </w:instrText>
        </w:r>
        <w:r w:rsidR="007A7F2C">
          <w:rPr>
            <w:noProof/>
            <w:webHidden/>
          </w:rPr>
        </w:r>
        <w:r w:rsidR="007A7F2C">
          <w:rPr>
            <w:noProof/>
            <w:webHidden/>
          </w:rPr>
          <w:fldChar w:fldCharType="separate"/>
        </w:r>
        <w:r w:rsidR="007A7F2C">
          <w:rPr>
            <w:noProof/>
            <w:webHidden/>
          </w:rPr>
          <w:t>17</w:t>
        </w:r>
        <w:r w:rsidR="007A7F2C">
          <w:rPr>
            <w:noProof/>
            <w:webHidden/>
          </w:rPr>
          <w:fldChar w:fldCharType="end"/>
        </w:r>
      </w:hyperlink>
    </w:p>
    <w:p w14:paraId="7084665F" w14:textId="449EB675" w:rsidR="007A7F2C" w:rsidRDefault="001F773C">
      <w:pPr>
        <w:pStyle w:val="TableofFigures"/>
        <w:tabs>
          <w:tab w:val="right" w:leader="dot" w:pos="9060"/>
        </w:tabs>
        <w:rPr>
          <w:rFonts w:eastAsiaTheme="minorEastAsia"/>
          <w:noProof/>
          <w:lang w:eastAsia="en-AU"/>
        </w:rPr>
      </w:pPr>
      <w:hyperlink w:anchor="_Toc137208181" w:history="1">
        <w:r w:rsidR="007A7F2C" w:rsidRPr="002C1066">
          <w:rPr>
            <w:rStyle w:val="Hyperlink"/>
            <w:noProof/>
          </w:rPr>
          <w:t>Table 7 Financial estimates for biosecurity arrangement, 2023–24 to 2026–27</w:t>
        </w:r>
        <w:r w:rsidR="007A7F2C">
          <w:rPr>
            <w:noProof/>
            <w:webHidden/>
          </w:rPr>
          <w:tab/>
        </w:r>
        <w:r w:rsidR="007A7F2C">
          <w:rPr>
            <w:noProof/>
            <w:webHidden/>
          </w:rPr>
          <w:fldChar w:fldCharType="begin"/>
        </w:r>
        <w:r w:rsidR="007A7F2C">
          <w:rPr>
            <w:noProof/>
            <w:webHidden/>
          </w:rPr>
          <w:instrText xml:space="preserve"> PAGEREF _Toc137208181 \h </w:instrText>
        </w:r>
        <w:r w:rsidR="007A7F2C">
          <w:rPr>
            <w:noProof/>
            <w:webHidden/>
          </w:rPr>
        </w:r>
        <w:r w:rsidR="007A7F2C">
          <w:rPr>
            <w:noProof/>
            <w:webHidden/>
          </w:rPr>
          <w:fldChar w:fldCharType="separate"/>
        </w:r>
        <w:r w:rsidR="007A7F2C">
          <w:rPr>
            <w:noProof/>
            <w:webHidden/>
          </w:rPr>
          <w:t>21</w:t>
        </w:r>
        <w:r w:rsidR="007A7F2C">
          <w:rPr>
            <w:noProof/>
            <w:webHidden/>
          </w:rPr>
          <w:fldChar w:fldCharType="end"/>
        </w:r>
      </w:hyperlink>
    </w:p>
    <w:p w14:paraId="22584A0B" w14:textId="6651933D" w:rsidR="007A7F2C" w:rsidRDefault="001F773C">
      <w:pPr>
        <w:pStyle w:val="TableofFigures"/>
        <w:tabs>
          <w:tab w:val="right" w:leader="dot" w:pos="9060"/>
        </w:tabs>
        <w:rPr>
          <w:rFonts w:eastAsiaTheme="minorEastAsia"/>
          <w:noProof/>
          <w:lang w:eastAsia="en-AU"/>
        </w:rPr>
      </w:pPr>
      <w:hyperlink w:anchor="_Toc137208182" w:history="1">
        <w:r w:rsidR="007A7F2C" w:rsidRPr="002C1066">
          <w:rPr>
            <w:rStyle w:val="Hyperlink"/>
            <w:noProof/>
          </w:rPr>
          <w:t>Table 8 Financial performance for biosecurity arrangement, 2019–20 to 2022–23</w:t>
        </w:r>
        <w:r w:rsidR="007A7F2C">
          <w:rPr>
            <w:noProof/>
            <w:webHidden/>
          </w:rPr>
          <w:tab/>
        </w:r>
        <w:r w:rsidR="007A7F2C">
          <w:rPr>
            <w:noProof/>
            <w:webHidden/>
          </w:rPr>
          <w:fldChar w:fldCharType="begin"/>
        </w:r>
        <w:r w:rsidR="007A7F2C">
          <w:rPr>
            <w:noProof/>
            <w:webHidden/>
          </w:rPr>
          <w:instrText xml:space="preserve"> PAGEREF _Toc137208182 \h </w:instrText>
        </w:r>
        <w:r w:rsidR="007A7F2C">
          <w:rPr>
            <w:noProof/>
            <w:webHidden/>
          </w:rPr>
        </w:r>
        <w:r w:rsidR="007A7F2C">
          <w:rPr>
            <w:noProof/>
            <w:webHidden/>
          </w:rPr>
          <w:fldChar w:fldCharType="separate"/>
        </w:r>
        <w:r w:rsidR="007A7F2C">
          <w:rPr>
            <w:noProof/>
            <w:webHidden/>
          </w:rPr>
          <w:t>23</w:t>
        </w:r>
        <w:r w:rsidR="007A7F2C">
          <w:rPr>
            <w:noProof/>
            <w:webHidden/>
          </w:rPr>
          <w:fldChar w:fldCharType="end"/>
        </w:r>
      </w:hyperlink>
    </w:p>
    <w:p w14:paraId="301D4178" w14:textId="73036328" w:rsidR="007A7F2C" w:rsidRDefault="001F773C">
      <w:pPr>
        <w:pStyle w:val="TableofFigures"/>
        <w:tabs>
          <w:tab w:val="right" w:leader="dot" w:pos="9060"/>
        </w:tabs>
        <w:rPr>
          <w:rFonts w:eastAsiaTheme="minorEastAsia"/>
          <w:noProof/>
          <w:lang w:eastAsia="en-AU"/>
        </w:rPr>
      </w:pPr>
      <w:hyperlink w:anchor="_Toc137208183" w:history="1">
        <w:r w:rsidR="007A7F2C" w:rsidRPr="002C1066">
          <w:rPr>
            <w:rStyle w:val="Hyperlink"/>
            <w:noProof/>
          </w:rPr>
          <w:t>Table 9 Non-financial performance measures for biosecurity arrangement, 2021–22</w:t>
        </w:r>
        <w:r w:rsidR="007A7F2C">
          <w:rPr>
            <w:noProof/>
            <w:webHidden/>
          </w:rPr>
          <w:tab/>
        </w:r>
        <w:r w:rsidR="007A7F2C">
          <w:rPr>
            <w:noProof/>
            <w:webHidden/>
          </w:rPr>
          <w:fldChar w:fldCharType="begin"/>
        </w:r>
        <w:r w:rsidR="007A7F2C">
          <w:rPr>
            <w:noProof/>
            <w:webHidden/>
          </w:rPr>
          <w:instrText xml:space="preserve"> PAGEREF _Toc137208183 \h </w:instrText>
        </w:r>
        <w:r w:rsidR="007A7F2C">
          <w:rPr>
            <w:noProof/>
            <w:webHidden/>
          </w:rPr>
        </w:r>
        <w:r w:rsidR="007A7F2C">
          <w:rPr>
            <w:noProof/>
            <w:webHidden/>
          </w:rPr>
          <w:fldChar w:fldCharType="separate"/>
        </w:r>
        <w:r w:rsidR="007A7F2C">
          <w:rPr>
            <w:noProof/>
            <w:webHidden/>
          </w:rPr>
          <w:t>24</w:t>
        </w:r>
        <w:r w:rsidR="007A7F2C">
          <w:rPr>
            <w:noProof/>
            <w:webHidden/>
          </w:rPr>
          <w:fldChar w:fldCharType="end"/>
        </w:r>
      </w:hyperlink>
    </w:p>
    <w:p w14:paraId="6D655848" w14:textId="05165C9A" w:rsidR="007A7F2C" w:rsidRDefault="001F773C">
      <w:pPr>
        <w:pStyle w:val="TableofFigures"/>
        <w:tabs>
          <w:tab w:val="right" w:leader="dot" w:pos="9060"/>
        </w:tabs>
        <w:rPr>
          <w:rFonts w:eastAsiaTheme="minorEastAsia"/>
          <w:noProof/>
          <w:lang w:eastAsia="en-AU"/>
        </w:rPr>
      </w:pPr>
      <w:hyperlink w:anchor="_Toc137208184" w:history="1">
        <w:r w:rsidR="007A7F2C" w:rsidRPr="002C1066">
          <w:rPr>
            <w:rStyle w:val="Hyperlink"/>
            <w:noProof/>
          </w:rPr>
          <w:t>Table 10 Biosecurity service standards – 2019-20 to 2021–22</w:t>
        </w:r>
        <w:r w:rsidR="007A7F2C">
          <w:rPr>
            <w:noProof/>
            <w:webHidden/>
          </w:rPr>
          <w:tab/>
        </w:r>
        <w:r w:rsidR="007A7F2C">
          <w:rPr>
            <w:noProof/>
            <w:webHidden/>
          </w:rPr>
          <w:fldChar w:fldCharType="begin"/>
        </w:r>
        <w:r w:rsidR="007A7F2C">
          <w:rPr>
            <w:noProof/>
            <w:webHidden/>
          </w:rPr>
          <w:instrText xml:space="preserve"> PAGEREF _Toc137208184 \h </w:instrText>
        </w:r>
        <w:r w:rsidR="007A7F2C">
          <w:rPr>
            <w:noProof/>
            <w:webHidden/>
          </w:rPr>
        </w:r>
        <w:r w:rsidR="007A7F2C">
          <w:rPr>
            <w:noProof/>
            <w:webHidden/>
          </w:rPr>
          <w:fldChar w:fldCharType="separate"/>
        </w:r>
        <w:r w:rsidR="007A7F2C">
          <w:rPr>
            <w:noProof/>
            <w:webHidden/>
          </w:rPr>
          <w:t>24</w:t>
        </w:r>
        <w:r w:rsidR="007A7F2C">
          <w:rPr>
            <w:noProof/>
            <w:webHidden/>
          </w:rPr>
          <w:fldChar w:fldCharType="end"/>
        </w:r>
      </w:hyperlink>
    </w:p>
    <w:p w14:paraId="63F8AB21" w14:textId="48702FAB" w:rsidR="007A7F2C" w:rsidRDefault="001F773C">
      <w:pPr>
        <w:pStyle w:val="TableofFigures"/>
        <w:tabs>
          <w:tab w:val="right" w:leader="dot" w:pos="9060"/>
        </w:tabs>
        <w:rPr>
          <w:rFonts w:eastAsiaTheme="minorEastAsia"/>
          <w:noProof/>
          <w:lang w:eastAsia="en-AU"/>
        </w:rPr>
      </w:pPr>
      <w:hyperlink w:anchor="_Toc137208185" w:history="1">
        <w:r w:rsidR="007A7F2C" w:rsidRPr="002C1066">
          <w:rPr>
            <w:rStyle w:val="Hyperlink"/>
            <w:noProof/>
          </w:rPr>
          <w:t>Table 11 Key forward dates and events</w:t>
        </w:r>
        <w:r w:rsidR="007A7F2C">
          <w:rPr>
            <w:noProof/>
            <w:webHidden/>
          </w:rPr>
          <w:tab/>
        </w:r>
        <w:r w:rsidR="007A7F2C">
          <w:rPr>
            <w:noProof/>
            <w:webHidden/>
          </w:rPr>
          <w:fldChar w:fldCharType="begin"/>
        </w:r>
        <w:r w:rsidR="007A7F2C">
          <w:rPr>
            <w:noProof/>
            <w:webHidden/>
          </w:rPr>
          <w:instrText xml:space="preserve"> PAGEREF _Toc137208185 \h </w:instrText>
        </w:r>
        <w:r w:rsidR="007A7F2C">
          <w:rPr>
            <w:noProof/>
            <w:webHidden/>
          </w:rPr>
        </w:r>
        <w:r w:rsidR="007A7F2C">
          <w:rPr>
            <w:noProof/>
            <w:webHidden/>
          </w:rPr>
          <w:fldChar w:fldCharType="separate"/>
        </w:r>
        <w:r w:rsidR="007A7F2C">
          <w:rPr>
            <w:noProof/>
            <w:webHidden/>
          </w:rPr>
          <w:t>26</w:t>
        </w:r>
        <w:r w:rsidR="007A7F2C">
          <w:rPr>
            <w:noProof/>
            <w:webHidden/>
          </w:rPr>
          <w:fldChar w:fldCharType="end"/>
        </w:r>
      </w:hyperlink>
    </w:p>
    <w:p w14:paraId="55C9FD42" w14:textId="17B525FB" w:rsidR="007A7F2C" w:rsidRDefault="001F773C">
      <w:pPr>
        <w:pStyle w:val="TableofFigures"/>
        <w:tabs>
          <w:tab w:val="right" w:leader="dot" w:pos="9060"/>
        </w:tabs>
        <w:rPr>
          <w:rFonts w:eastAsiaTheme="minorEastAsia"/>
          <w:noProof/>
          <w:lang w:eastAsia="en-AU"/>
        </w:rPr>
      </w:pPr>
      <w:hyperlink w:anchor="_Toc137208186" w:history="1">
        <w:r w:rsidR="007A7F2C" w:rsidRPr="002C1066">
          <w:rPr>
            <w:rStyle w:val="Hyperlink"/>
            <w:noProof/>
          </w:rPr>
          <w:t>Table 12 Change register</w:t>
        </w:r>
        <w:r w:rsidR="007A7F2C">
          <w:rPr>
            <w:noProof/>
            <w:webHidden/>
          </w:rPr>
          <w:tab/>
        </w:r>
        <w:r w:rsidR="007A7F2C">
          <w:rPr>
            <w:noProof/>
            <w:webHidden/>
          </w:rPr>
          <w:fldChar w:fldCharType="begin"/>
        </w:r>
        <w:r w:rsidR="007A7F2C">
          <w:rPr>
            <w:noProof/>
            <w:webHidden/>
          </w:rPr>
          <w:instrText xml:space="preserve"> PAGEREF _Toc137208186 \h </w:instrText>
        </w:r>
        <w:r w:rsidR="007A7F2C">
          <w:rPr>
            <w:noProof/>
            <w:webHidden/>
          </w:rPr>
        </w:r>
        <w:r w:rsidR="007A7F2C">
          <w:rPr>
            <w:noProof/>
            <w:webHidden/>
          </w:rPr>
          <w:fldChar w:fldCharType="separate"/>
        </w:r>
        <w:r w:rsidR="007A7F2C">
          <w:rPr>
            <w:noProof/>
            <w:webHidden/>
          </w:rPr>
          <w:t>27</w:t>
        </w:r>
        <w:r w:rsidR="007A7F2C">
          <w:rPr>
            <w:noProof/>
            <w:webHidden/>
          </w:rPr>
          <w:fldChar w:fldCharType="end"/>
        </w:r>
      </w:hyperlink>
    </w:p>
    <w:p w14:paraId="74621091" w14:textId="4105B8E0" w:rsidR="00EC0742" w:rsidRPr="00C744DF" w:rsidRDefault="00E91D72" w:rsidP="00F3012D">
      <w:pPr>
        <w:pStyle w:val="TableofFigures"/>
        <w:tabs>
          <w:tab w:val="right" w:leader="dot" w:pos="9060"/>
        </w:tabs>
        <w:rPr>
          <w:rFonts w:cstheme="minorHAnsi"/>
          <w:noProof/>
        </w:rPr>
      </w:pPr>
      <w:r w:rsidRPr="00C744DF">
        <w:rPr>
          <w:rFonts w:cstheme="minorHAnsi"/>
          <w:noProof/>
        </w:rPr>
        <w:fldChar w:fldCharType="end"/>
      </w:r>
    </w:p>
    <w:p w14:paraId="0D5E0D4B" w14:textId="242B24BA" w:rsidR="007A7F2C" w:rsidRDefault="00EC0742">
      <w:pPr>
        <w:pStyle w:val="TableofFigures"/>
        <w:tabs>
          <w:tab w:val="right" w:leader="dot" w:pos="9060"/>
        </w:tabs>
        <w:rPr>
          <w:rFonts w:eastAsiaTheme="minorEastAsia"/>
          <w:noProof/>
          <w:lang w:eastAsia="en-AU"/>
        </w:rPr>
      </w:pPr>
      <w:r w:rsidRPr="00C744DF">
        <w:rPr>
          <w:rFonts w:cstheme="minorHAnsi"/>
          <w:noProof/>
        </w:rPr>
        <w:fldChar w:fldCharType="begin"/>
      </w:r>
      <w:r w:rsidRPr="00C744DF">
        <w:rPr>
          <w:rFonts w:cstheme="minorHAnsi"/>
          <w:noProof/>
        </w:rPr>
        <w:instrText xml:space="preserve"> TOC \h \z \c "Table A" </w:instrText>
      </w:r>
      <w:r w:rsidRPr="00C744DF">
        <w:rPr>
          <w:rFonts w:cstheme="minorHAnsi"/>
          <w:noProof/>
        </w:rPr>
        <w:fldChar w:fldCharType="separate"/>
      </w:r>
      <w:hyperlink w:anchor="_Toc137208187" w:history="1">
        <w:r w:rsidR="007A7F2C" w:rsidRPr="00974CF2">
          <w:rPr>
            <w:rStyle w:val="Hyperlink"/>
            <w:noProof/>
          </w:rPr>
          <w:t>Table A1</w:t>
        </w:r>
        <w:r w:rsidR="007A7F2C" w:rsidRPr="00974CF2">
          <w:rPr>
            <w:rStyle w:val="Hyperlink"/>
            <w:rFonts w:cstheme="minorHAnsi"/>
            <w:noProof/>
          </w:rPr>
          <w:t xml:space="preserve"> Vessels and aircraft</w:t>
        </w:r>
        <w:r w:rsidR="007A7F2C">
          <w:rPr>
            <w:noProof/>
            <w:webHidden/>
          </w:rPr>
          <w:tab/>
        </w:r>
        <w:r w:rsidR="007A7F2C">
          <w:rPr>
            <w:noProof/>
            <w:webHidden/>
          </w:rPr>
          <w:fldChar w:fldCharType="begin"/>
        </w:r>
        <w:r w:rsidR="007A7F2C">
          <w:rPr>
            <w:noProof/>
            <w:webHidden/>
          </w:rPr>
          <w:instrText xml:space="preserve"> PAGEREF _Toc137208187 \h </w:instrText>
        </w:r>
        <w:r w:rsidR="007A7F2C">
          <w:rPr>
            <w:noProof/>
            <w:webHidden/>
          </w:rPr>
        </w:r>
        <w:r w:rsidR="007A7F2C">
          <w:rPr>
            <w:noProof/>
            <w:webHidden/>
          </w:rPr>
          <w:fldChar w:fldCharType="separate"/>
        </w:r>
        <w:r w:rsidR="007A7F2C">
          <w:rPr>
            <w:noProof/>
            <w:webHidden/>
          </w:rPr>
          <w:t>28</w:t>
        </w:r>
        <w:r w:rsidR="007A7F2C">
          <w:rPr>
            <w:noProof/>
            <w:webHidden/>
          </w:rPr>
          <w:fldChar w:fldCharType="end"/>
        </w:r>
      </w:hyperlink>
    </w:p>
    <w:p w14:paraId="6C309F01" w14:textId="4F7887FC" w:rsidR="007A7F2C" w:rsidRDefault="001F773C">
      <w:pPr>
        <w:pStyle w:val="TableofFigures"/>
        <w:tabs>
          <w:tab w:val="right" w:leader="dot" w:pos="9060"/>
        </w:tabs>
        <w:rPr>
          <w:rFonts w:eastAsiaTheme="minorEastAsia"/>
          <w:noProof/>
          <w:lang w:eastAsia="en-AU"/>
        </w:rPr>
      </w:pPr>
      <w:hyperlink w:anchor="_Toc137208188" w:history="1">
        <w:r w:rsidR="007A7F2C" w:rsidRPr="00974CF2">
          <w:rPr>
            <w:rStyle w:val="Hyperlink"/>
            <w:rFonts w:cstheme="minorHAnsi"/>
            <w:noProof/>
          </w:rPr>
          <w:t>Table A2 Travellers</w:t>
        </w:r>
        <w:r w:rsidR="007A7F2C">
          <w:rPr>
            <w:noProof/>
            <w:webHidden/>
          </w:rPr>
          <w:tab/>
        </w:r>
        <w:r w:rsidR="007A7F2C">
          <w:rPr>
            <w:noProof/>
            <w:webHidden/>
          </w:rPr>
          <w:fldChar w:fldCharType="begin"/>
        </w:r>
        <w:r w:rsidR="007A7F2C">
          <w:rPr>
            <w:noProof/>
            <w:webHidden/>
          </w:rPr>
          <w:instrText xml:space="preserve"> PAGEREF _Toc137208188 \h </w:instrText>
        </w:r>
        <w:r w:rsidR="007A7F2C">
          <w:rPr>
            <w:noProof/>
            <w:webHidden/>
          </w:rPr>
        </w:r>
        <w:r w:rsidR="007A7F2C">
          <w:rPr>
            <w:noProof/>
            <w:webHidden/>
          </w:rPr>
          <w:fldChar w:fldCharType="separate"/>
        </w:r>
        <w:r w:rsidR="007A7F2C">
          <w:rPr>
            <w:noProof/>
            <w:webHidden/>
          </w:rPr>
          <w:t>28</w:t>
        </w:r>
        <w:r w:rsidR="007A7F2C">
          <w:rPr>
            <w:noProof/>
            <w:webHidden/>
          </w:rPr>
          <w:fldChar w:fldCharType="end"/>
        </w:r>
      </w:hyperlink>
    </w:p>
    <w:p w14:paraId="2050E260" w14:textId="7A528DFD" w:rsidR="007A7F2C" w:rsidRDefault="001F773C">
      <w:pPr>
        <w:pStyle w:val="TableofFigures"/>
        <w:tabs>
          <w:tab w:val="right" w:leader="dot" w:pos="9060"/>
        </w:tabs>
        <w:rPr>
          <w:rFonts w:eastAsiaTheme="minorEastAsia"/>
          <w:noProof/>
          <w:lang w:eastAsia="en-AU"/>
        </w:rPr>
      </w:pPr>
      <w:hyperlink w:anchor="_Toc137208189" w:history="1">
        <w:r w:rsidR="007A7F2C" w:rsidRPr="00974CF2">
          <w:rPr>
            <w:rStyle w:val="Hyperlink"/>
            <w:rFonts w:cstheme="minorHAnsi"/>
            <w:noProof/>
          </w:rPr>
          <w:t>Table A3 International mail</w:t>
        </w:r>
        <w:r w:rsidR="007A7F2C">
          <w:rPr>
            <w:noProof/>
            <w:webHidden/>
          </w:rPr>
          <w:tab/>
        </w:r>
        <w:r w:rsidR="007A7F2C">
          <w:rPr>
            <w:noProof/>
            <w:webHidden/>
          </w:rPr>
          <w:fldChar w:fldCharType="begin"/>
        </w:r>
        <w:r w:rsidR="007A7F2C">
          <w:rPr>
            <w:noProof/>
            <w:webHidden/>
          </w:rPr>
          <w:instrText xml:space="preserve"> PAGEREF _Toc137208189 \h </w:instrText>
        </w:r>
        <w:r w:rsidR="007A7F2C">
          <w:rPr>
            <w:noProof/>
            <w:webHidden/>
          </w:rPr>
        </w:r>
        <w:r w:rsidR="007A7F2C">
          <w:rPr>
            <w:noProof/>
            <w:webHidden/>
          </w:rPr>
          <w:fldChar w:fldCharType="separate"/>
        </w:r>
        <w:r w:rsidR="007A7F2C">
          <w:rPr>
            <w:noProof/>
            <w:webHidden/>
          </w:rPr>
          <w:t>28</w:t>
        </w:r>
        <w:r w:rsidR="007A7F2C">
          <w:rPr>
            <w:noProof/>
            <w:webHidden/>
          </w:rPr>
          <w:fldChar w:fldCharType="end"/>
        </w:r>
      </w:hyperlink>
    </w:p>
    <w:p w14:paraId="5A093DD6" w14:textId="489B986A" w:rsidR="007A7F2C" w:rsidRDefault="001F773C">
      <w:pPr>
        <w:pStyle w:val="TableofFigures"/>
        <w:tabs>
          <w:tab w:val="right" w:leader="dot" w:pos="9060"/>
        </w:tabs>
        <w:rPr>
          <w:rFonts w:eastAsiaTheme="minorEastAsia"/>
          <w:noProof/>
          <w:lang w:eastAsia="en-AU"/>
        </w:rPr>
      </w:pPr>
      <w:hyperlink w:anchor="_Toc137208190" w:history="1">
        <w:r w:rsidR="007A7F2C" w:rsidRPr="00974CF2">
          <w:rPr>
            <w:rStyle w:val="Hyperlink"/>
            <w:rFonts w:cstheme="minorHAnsi"/>
            <w:noProof/>
          </w:rPr>
          <w:t>Table A4 Cargo</w:t>
        </w:r>
        <w:r w:rsidR="007A7F2C">
          <w:rPr>
            <w:noProof/>
            <w:webHidden/>
          </w:rPr>
          <w:tab/>
        </w:r>
        <w:r w:rsidR="007A7F2C">
          <w:rPr>
            <w:noProof/>
            <w:webHidden/>
          </w:rPr>
          <w:fldChar w:fldCharType="begin"/>
        </w:r>
        <w:r w:rsidR="007A7F2C">
          <w:rPr>
            <w:noProof/>
            <w:webHidden/>
          </w:rPr>
          <w:instrText xml:space="preserve"> PAGEREF _Toc137208190 \h </w:instrText>
        </w:r>
        <w:r w:rsidR="007A7F2C">
          <w:rPr>
            <w:noProof/>
            <w:webHidden/>
          </w:rPr>
        </w:r>
        <w:r w:rsidR="007A7F2C">
          <w:rPr>
            <w:noProof/>
            <w:webHidden/>
          </w:rPr>
          <w:fldChar w:fldCharType="separate"/>
        </w:r>
        <w:r w:rsidR="007A7F2C">
          <w:rPr>
            <w:noProof/>
            <w:webHidden/>
          </w:rPr>
          <w:t>28</w:t>
        </w:r>
        <w:r w:rsidR="007A7F2C">
          <w:rPr>
            <w:noProof/>
            <w:webHidden/>
          </w:rPr>
          <w:fldChar w:fldCharType="end"/>
        </w:r>
      </w:hyperlink>
    </w:p>
    <w:p w14:paraId="2F962717" w14:textId="593FC343" w:rsidR="007A7F2C" w:rsidRDefault="001F773C">
      <w:pPr>
        <w:pStyle w:val="TableofFigures"/>
        <w:tabs>
          <w:tab w:val="right" w:leader="dot" w:pos="9060"/>
        </w:tabs>
        <w:rPr>
          <w:rFonts w:eastAsiaTheme="minorEastAsia"/>
          <w:noProof/>
          <w:lang w:eastAsia="en-AU"/>
        </w:rPr>
      </w:pPr>
      <w:hyperlink w:anchor="_Toc137208191" w:history="1">
        <w:r w:rsidR="007A7F2C" w:rsidRPr="00974CF2">
          <w:rPr>
            <w:rStyle w:val="Hyperlink"/>
            <w:rFonts w:cstheme="minorHAnsi"/>
            <w:noProof/>
          </w:rPr>
          <w:t>Table A5 Import permit applications and animals processed in PEQ</w:t>
        </w:r>
        <w:r w:rsidR="007A7F2C">
          <w:rPr>
            <w:noProof/>
            <w:webHidden/>
          </w:rPr>
          <w:tab/>
        </w:r>
        <w:r w:rsidR="007A7F2C">
          <w:rPr>
            <w:noProof/>
            <w:webHidden/>
          </w:rPr>
          <w:fldChar w:fldCharType="begin"/>
        </w:r>
        <w:r w:rsidR="007A7F2C">
          <w:rPr>
            <w:noProof/>
            <w:webHidden/>
          </w:rPr>
          <w:instrText xml:space="preserve"> PAGEREF _Toc137208191 \h </w:instrText>
        </w:r>
        <w:r w:rsidR="007A7F2C">
          <w:rPr>
            <w:noProof/>
            <w:webHidden/>
          </w:rPr>
        </w:r>
        <w:r w:rsidR="007A7F2C">
          <w:rPr>
            <w:noProof/>
            <w:webHidden/>
          </w:rPr>
          <w:fldChar w:fldCharType="separate"/>
        </w:r>
        <w:r w:rsidR="007A7F2C">
          <w:rPr>
            <w:noProof/>
            <w:webHidden/>
          </w:rPr>
          <w:t>29</w:t>
        </w:r>
        <w:r w:rsidR="007A7F2C">
          <w:rPr>
            <w:noProof/>
            <w:webHidden/>
          </w:rPr>
          <w:fldChar w:fldCharType="end"/>
        </w:r>
      </w:hyperlink>
    </w:p>
    <w:p w14:paraId="792F5711" w14:textId="77777777" w:rsidR="007A7F2C" w:rsidRDefault="00EC0742" w:rsidP="00D644AC">
      <w:pPr>
        <w:pStyle w:val="TableofFigures"/>
        <w:tabs>
          <w:tab w:val="right" w:leader="dot" w:pos="9060"/>
        </w:tabs>
        <w:rPr>
          <w:noProof/>
        </w:rPr>
      </w:pPr>
      <w:r w:rsidRPr="00C744DF">
        <w:rPr>
          <w:rFonts w:cstheme="minorHAnsi"/>
          <w:noProof/>
        </w:rPr>
        <w:fldChar w:fldCharType="end"/>
      </w:r>
      <w:r w:rsidR="00352D63" w:rsidRPr="00C744DF">
        <w:rPr>
          <w:rFonts w:cstheme="minorHAnsi"/>
          <w:noProof/>
        </w:rPr>
        <w:fldChar w:fldCharType="begin"/>
      </w:r>
      <w:r w:rsidR="00352D63" w:rsidRPr="00C744DF">
        <w:rPr>
          <w:rFonts w:cstheme="minorHAnsi"/>
          <w:noProof/>
        </w:rPr>
        <w:instrText xml:space="preserve"> TOC \h \z \c "Table C" </w:instrText>
      </w:r>
      <w:r w:rsidR="00352D63" w:rsidRPr="00C744DF">
        <w:rPr>
          <w:rFonts w:cstheme="minorHAnsi"/>
          <w:noProof/>
        </w:rPr>
        <w:fldChar w:fldCharType="separate"/>
      </w:r>
    </w:p>
    <w:p w14:paraId="3DB3AB3B" w14:textId="296D396E" w:rsidR="007A7F2C" w:rsidRDefault="001F773C">
      <w:pPr>
        <w:pStyle w:val="TableofFigures"/>
        <w:tabs>
          <w:tab w:val="right" w:leader="dot" w:pos="9060"/>
        </w:tabs>
        <w:rPr>
          <w:rFonts w:eastAsiaTheme="minorEastAsia"/>
          <w:noProof/>
          <w:lang w:eastAsia="en-AU"/>
        </w:rPr>
      </w:pPr>
      <w:hyperlink w:anchor="_Toc137208192" w:history="1">
        <w:r w:rsidR="007A7F2C" w:rsidRPr="001C4C43">
          <w:rPr>
            <w:rStyle w:val="Hyperlink"/>
            <w:noProof/>
          </w:rPr>
          <w:t>Table C1 Stakeholder feedback summary</w:t>
        </w:r>
        <w:r w:rsidR="007A7F2C">
          <w:rPr>
            <w:noProof/>
            <w:webHidden/>
          </w:rPr>
          <w:tab/>
        </w:r>
        <w:r w:rsidR="007A7F2C">
          <w:rPr>
            <w:noProof/>
            <w:webHidden/>
          </w:rPr>
          <w:fldChar w:fldCharType="begin"/>
        </w:r>
        <w:r w:rsidR="007A7F2C">
          <w:rPr>
            <w:noProof/>
            <w:webHidden/>
          </w:rPr>
          <w:instrText xml:space="preserve"> PAGEREF _Toc137208192 \h </w:instrText>
        </w:r>
        <w:r w:rsidR="007A7F2C">
          <w:rPr>
            <w:noProof/>
            <w:webHidden/>
          </w:rPr>
        </w:r>
        <w:r w:rsidR="007A7F2C">
          <w:rPr>
            <w:noProof/>
            <w:webHidden/>
          </w:rPr>
          <w:fldChar w:fldCharType="separate"/>
        </w:r>
        <w:r w:rsidR="007A7F2C">
          <w:rPr>
            <w:noProof/>
            <w:webHidden/>
          </w:rPr>
          <w:t>33</w:t>
        </w:r>
        <w:r w:rsidR="007A7F2C">
          <w:rPr>
            <w:noProof/>
            <w:webHidden/>
          </w:rPr>
          <w:fldChar w:fldCharType="end"/>
        </w:r>
      </w:hyperlink>
    </w:p>
    <w:p w14:paraId="0C4BCD9F" w14:textId="282C11CD" w:rsidR="00BA36D1" w:rsidRPr="00C744DF" w:rsidRDefault="00352D63" w:rsidP="00BA36D1">
      <w:pPr>
        <w:pStyle w:val="TableofFigures"/>
        <w:tabs>
          <w:tab w:val="right" w:leader="dot" w:pos="9060"/>
        </w:tabs>
        <w:rPr>
          <w:rFonts w:cstheme="minorHAnsi"/>
          <w:noProof/>
        </w:rPr>
      </w:pPr>
      <w:r w:rsidRPr="00C744DF">
        <w:rPr>
          <w:rFonts w:cstheme="minorHAnsi"/>
          <w:noProof/>
        </w:rPr>
        <w:fldChar w:fldCharType="end"/>
      </w:r>
    </w:p>
    <w:p w14:paraId="49ED2F56" w14:textId="71C995B4" w:rsidR="007A7F2C" w:rsidRDefault="00BA36D1">
      <w:pPr>
        <w:pStyle w:val="TableofFigures"/>
        <w:tabs>
          <w:tab w:val="right" w:leader="dot" w:pos="9060"/>
        </w:tabs>
        <w:rPr>
          <w:rFonts w:eastAsiaTheme="minorEastAsia"/>
          <w:noProof/>
          <w:lang w:eastAsia="en-AU"/>
        </w:rPr>
      </w:pPr>
      <w:r w:rsidRPr="00C744DF">
        <w:rPr>
          <w:rFonts w:cstheme="minorHAnsi"/>
          <w:noProof/>
        </w:rPr>
        <w:fldChar w:fldCharType="begin"/>
      </w:r>
      <w:r w:rsidRPr="00C744DF">
        <w:rPr>
          <w:rFonts w:cstheme="minorHAnsi"/>
          <w:noProof/>
        </w:rPr>
        <w:instrText xml:space="preserve"> TOC \h \z \c "Table D" </w:instrText>
      </w:r>
      <w:r w:rsidRPr="00C744DF">
        <w:rPr>
          <w:rFonts w:cstheme="minorHAnsi"/>
          <w:noProof/>
        </w:rPr>
        <w:fldChar w:fldCharType="separate"/>
      </w:r>
      <w:hyperlink w:anchor="_Toc137208193" w:history="1">
        <w:r w:rsidR="007A7F2C" w:rsidRPr="00AC7B18">
          <w:rPr>
            <w:rStyle w:val="Hyperlink"/>
            <w:noProof/>
          </w:rPr>
          <w:t>Table D1 Government approval for continued and expanded regulatory charging for biosecurity activities</w:t>
        </w:r>
        <w:r w:rsidR="007A7F2C">
          <w:rPr>
            <w:noProof/>
            <w:webHidden/>
          </w:rPr>
          <w:tab/>
        </w:r>
        <w:r w:rsidR="007A7F2C">
          <w:rPr>
            <w:noProof/>
            <w:webHidden/>
          </w:rPr>
          <w:fldChar w:fldCharType="begin"/>
        </w:r>
        <w:r w:rsidR="007A7F2C">
          <w:rPr>
            <w:noProof/>
            <w:webHidden/>
          </w:rPr>
          <w:instrText xml:space="preserve"> PAGEREF _Toc137208193 \h </w:instrText>
        </w:r>
        <w:r w:rsidR="007A7F2C">
          <w:rPr>
            <w:noProof/>
            <w:webHidden/>
          </w:rPr>
        </w:r>
        <w:r w:rsidR="007A7F2C">
          <w:rPr>
            <w:noProof/>
            <w:webHidden/>
          </w:rPr>
          <w:fldChar w:fldCharType="separate"/>
        </w:r>
        <w:r w:rsidR="007A7F2C">
          <w:rPr>
            <w:noProof/>
            <w:webHidden/>
          </w:rPr>
          <w:t>37</w:t>
        </w:r>
        <w:r w:rsidR="007A7F2C">
          <w:rPr>
            <w:noProof/>
            <w:webHidden/>
          </w:rPr>
          <w:fldChar w:fldCharType="end"/>
        </w:r>
      </w:hyperlink>
    </w:p>
    <w:p w14:paraId="4B90B51E" w14:textId="2B3DC5AB" w:rsidR="00BA36D1" w:rsidRPr="00C744DF" w:rsidRDefault="00BA36D1" w:rsidP="00A111C5">
      <w:pPr>
        <w:pStyle w:val="TableofFigures"/>
        <w:tabs>
          <w:tab w:val="right" w:leader="dot" w:pos="9060"/>
        </w:tabs>
        <w:rPr>
          <w:rFonts w:cstheme="minorHAnsi"/>
          <w:noProof/>
        </w:rPr>
      </w:pPr>
      <w:r w:rsidRPr="00C744DF">
        <w:rPr>
          <w:rFonts w:cstheme="minorHAnsi"/>
          <w:noProof/>
        </w:rPr>
        <w:fldChar w:fldCharType="end"/>
      </w:r>
    </w:p>
    <w:p w14:paraId="10385BDA" w14:textId="77777777" w:rsidR="00764D6A" w:rsidRPr="00C744DF" w:rsidRDefault="00E91D72">
      <w:pPr>
        <w:pStyle w:val="TOCHeading2"/>
        <w:rPr>
          <w:rStyle w:val="Strong"/>
          <w:rFonts w:asciiTheme="minorHAnsi" w:hAnsiTheme="minorHAnsi" w:cstheme="minorHAnsi"/>
        </w:rPr>
      </w:pPr>
      <w:r w:rsidRPr="00C744DF">
        <w:rPr>
          <w:rStyle w:val="Strong"/>
          <w:rFonts w:asciiTheme="minorHAnsi" w:hAnsiTheme="minorHAnsi" w:cstheme="minorHAnsi"/>
        </w:rPr>
        <w:t>Figures</w:t>
      </w:r>
    </w:p>
    <w:p w14:paraId="5B61BFAA" w14:textId="7DC067A1" w:rsidR="004E2A9E" w:rsidRPr="00C744DF" w:rsidRDefault="00E91D72">
      <w:pPr>
        <w:pStyle w:val="TableofFigures"/>
        <w:tabs>
          <w:tab w:val="right" w:leader="dot" w:pos="9060"/>
        </w:tabs>
        <w:rPr>
          <w:rFonts w:eastAsiaTheme="minorEastAsia" w:cstheme="minorHAnsi"/>
          <w:noProof/>
          <w:lang w:eastAsia="en-AU"/>
        </w:rPr>
      </w:pPr>
      <w:r w:rsidRPr="00C744DF">
        <w:rPr>
          <w:rFonts w:cstheme="minorHAnsi"/>
        </w:rPr>
        <w:lastRenderedPageBreak/>
        <w:fldChar w:fldCharType="begin"/>
      </w:r>
      <w:r w:rsidRPr="00C744DF">
        <w:rPr>
          <w:rFonts w:cstheme="minorHAnsi"/>
        </w:rPr>
        <w:instrText xml:space="preserve"> TOC \h \z \c "Figure" </w:instrText>
      </w:r>
      <w:r w:rsidRPr="00C744DF">
        <w:rPr>
          <w:rFonts w:cstheme="minorHAnsi"/>
        </w:rPr>
        <w:fldChar w:fldCharType="separate"/>
      </w:r>
      <w:hyperlink w:anchor="_Toc113262187" w:history="1">
        <w:r w:rsidR="004E2A9E" w:rsidRPr="00C744DF">
          <w:rPr>
            <w:rStyle w:val="Hyperlink"/>
            <w:rFonts w:cstheme="minorHAnsi"/>
            <w:noProof/>
          </w:rPr>
          <w:t>Figure 1 Charge and fee related activities and associated outputs</w:t>
        </w:r>
        <w:r w:rsidR="004E2A9E" w:rsidRPr="00C744DF">
          <w:rPr>
            <w:rFonts w:cstheme="minorHAnsi"/>
            <w:noProof/>
            <w:webHidden/>
          </w:rPr>
          <w:tab/>
        </w:r>
        <w:r w:rsidR="004E2A9E" w:rsidRPr="00C744DF">
          <w:rPr>
            <w:rFonts w:cstheme="minorHAnsi"/>
            <w:noProof/>
            <w:webHidden/>
          </w:rPr>
          <w:fldChar w:fldCharType="begin"/>
        </w:r>
        <w:r w:rsidR="004E2A9E" w:rsidRPr="00C744DF">
          <w:rPr>
            <w:rFonts w:cstheme="minorHAnsi"/>
            <w:noProof/>
            <w:webHidden/>
          </w:rPr>
          <w:instrText xml:space="preserve"> PAGEREF _Toc113262187 \h </w:instrText>
        </w:r>
        <w:r w:rsidR="004E2A9E" w:rsidRPr="00C744DF">
          <w:rPr>
            <w:rFonts w:cstheme="minorHAnsi"/>
            <w:noProof/>
            <w:webHidden/>
          </w:rPr>
        </w:r>
        <w:r w:rsidR="004E2A9E" w:rsidRPr="00C744DF">
          <w:rPr>
            <w:rFonts w:cstheme="minorHAnsi"/>
            <w:noProof/>
            <w:webHidden/>
          </w:rPr>
          <w:fldChar w:fldCharType="separate"/>
        </w:r>
        <w:r w:rsidR="00EF3334">
          <w:rPr>
            <w:rFonts w:cstheme="minorHAnsi"/>
            <w:noProof/>
            <w:webHidden/>
          </w:rPr>
          <w:t>9</w:t>
        </w:r>
        <w:r w:rsidR="004E2A9E" w:rsidRPr="00C744DF">
          <w:rPr>
            <w:rFonts w:cstheme="minorHAnsi"/>
            <w:noProof/>
            <w:webHidden/>
          </w:rPr>
          <w:fldChar w:fldCharType="end"/>
        </w:r>
      </w:hyperlink>
    </w:p>
    <w:p w14:paraId="2DD915A0" w14:textId="1D5D0195" w:rsidR="00075AA9" w:rsidRPr="00C744DF" w:rsidRDefault="001F773C" w:rsidP="00396F98">
      <w:pPr>
        <w:pStyle w:val="TableofFigures"/>
        <w:tabs>
          <w:tab w:val="right" w:leader="dot" w:pos="9060"/>
        </w:tabs>
        <w:rPr>
          <w:rFonts w:cstheme="minorHAnsi"/>
        </w:rPr>
      </w:pPr>
      <w:hyperlink w:anchor="_Toc113262188" w:history="1">
        <w:r w:rsidR="004E2A9E" w:rsidRPr="00C744DF">
          <w:rPr>
            <w:rStyle w:val="Hyperlink"/>
            <w:rFonts w:cstheme="minorHAnsi"/>
            <w:noProof/>
          </w:rPr>
          <w:t>Figure 2 Activity based cost model</w:t>
        </w:r>
        <w:r w:rsidR="004E2A9E" w:rsidRPr="00C744DF">
          <w:rPr>
            <w:rFonts w:cstheme="minorHAnsi"/>
            <w:noProof/>
            <w:webHidden/>
          </w:rPr>
          <w:tab/>
        </w:r>
        <w:r w:rsidR="004E2A9E" w:rsidRPr="00C744DF">
          <w:rPr>
            <w:rFonts w:cstheme="minorHAnsi"/>
            <w:noProof/>
            <w:webHidden/>
          </w:rPr>
          <w:fldChar w:fldCharType="begin"/>
        </w:r>
        <w:r w:rsidR="004E2A9E" w:rsidRPr="00C744DF">
          <w:rPr>
            <w:rFonts w:cstheme="minorHAnsi"/>
            <w:noProof/>
            <w:webHidden/>
          </w:rPr>
          <w:instrText xml:space="preserve"> PAGEREF _Toc113262188 \h </w:instrText>
        </w:r>
        <w:r w:rsidR="004E2A9E" w:rsidRPr="00C744DF">
          <w:rPr>
            <w:rFonts w:cstheme="minorHAnsi"/>
            <w:noProof/>
            <w:webHidden/>
          </w:rPr>
        </w:r>
        <w:r w:rsidR="004E2A9E" w:rsidRPr="00C744DF">
          <w:rPr>
            <w:rFonts w:cstheme="minorHAnsi"/>
            <w:noProof/>
            <w:webHidden/>
          </w:rPr>
          <w:fldChar w:fldCharType="separate"/>
        </w:r>
        <w:r w:rsidR="00EF3334">
          <w:rPr>
            <w:rFonts w:cstheme="minorHAnsi"/>
            <w:noProof/>
            <w:webHidden/>
          </w:rPr>
          <w:t>9</w:t>
        </w:r>
        <w:r w:rsidR="004E2A9E" w:rsidRPr="00C744DF">
          <w:rPr>
            <w:rFonts w:cstheme="minorHAnsi"/>
            <w:noProof/>
            <w:webHidden/>
          </w:rPr>
          <w:fldChar w:fldCharType="end"/>
        </w:r>
      </w:hyperlink>
      <w:r w:rsidR="00E91D72" w:rsidRPr="00C744DF">
        <w:rPr>
          <w:rFonts w:cstheme="minorHAnsi"/>
        </w:rPr>
        <w:fldChar w:fldCharType="end"/>
      </w:r>
    </w:p>
    <w:p w14:paraId="45BF7410" w14:textId="77777777" w:rsidR="00CA458B" w:rsidRPr="00C744DF" w:rsidRDefault="004337AA" w:rsidP="004337AA">
      <w:pPr>
        <w:pStyle w:val="TOCHeading2"/>
        <w:rPr>
          <w:rStyle w:val="Strong"/>
          <w:rFonts w:asciiTheme="minorHAnsi" w:hAnsiTheme="minorHAnsi" w:cstheme="minorHAnsi"/>
        </w:rPr>
      </w:pPr>
      <w:r w:rsidRPr="00C744DF">
        <w:rPr>
          <w:rStyle w:val="Strong"/>
          <w:rFonts w:asciiTheme="minorHAnsi" w:hAnsiTheme="minorHAnsi" w:cstheme="minorHAnsi"/>
        </w:rPr>
        <w:t>Boxes</w:t>
      </w:r>
    </w:p>
    <w:p w14:paraId="370569A4" w14:textId="229BA99C" w:rsidR="004337AA" w:rsidRPr="00C744DF" w:rsidRDefault="004337AA">
      <w:pPr>
        <w:pStyle w:val="TableofFigures"/>
        <w:tabs>
          <w:tab w:val="right" w:leader="dot" w:pos="9060"/>
        </w:tabs>
        <w:rPr>
          <w:rFonts w:eastAsiaTheme="minorEastAsia" w:cstheme="minorHAnsi"/>
          <w:noProof/>
          <w:lang w:eastAsia="en-AU"/>
        </w:rPr>
      </w:pPr>
      <w:r w:rsidRPr="00C744DF">
        <w:rPr>
          <w:rFonts w:cstheme="minorHAnsi"/>
        </w:rPr>
        <w:fldChar w:fldCharType="begin"/>
      </w:r>
      <w:r w:rsidRPr="00C744DF">
        <w:rPr>
          <w:rFonts w:cstheme="minorHAnsi"/>
        </w:rPr>
        <w:instrText xml:space="preserve"> TOC \h \z \c "Box" </w:instrText>
      </w:r>
      <w:r w:rsidRPr="00C744DF">
        <w:rPr>
          <w:rFonts w:cstheme="minorHAnsi"/>
        </w:rPr>
        <w:fldChar w:fldCharType="separate"/>
      </w:r>
      <w:hyperlink w:anchor="_Toc135833460" w:history="1">
        <w:r w:rsidRPr="00C744DF">
          <w:rPr>
            <w:rStyle w:val="Hyperlink"/>
            <w:rFonts w:cstheme="minorHAnsi"/>
            <w:noProof/>
          </w:rPr>
          <w:t>Box 1 Factors driving change and increased complexity of biosecurity threats</w:t>
        </w:r>
        <w:r w:rsidRPr="00C744DF">
          <w:rPr>
            <w:rFonts w:cstheme="minorHAnsi"/>
            <w:noProof/>
            <w:webHidden/>
          </w:rPr>
          <w:tab/>
        </w:r>
        <w:r w:rsidRPr="00C744DF">
          <w:rPr>
            <w:rFonts w:cstheme="minorHAnsi"/>
            <w:noProof/>
            <w:webHidden/>
          </w:rPr>
          <w:fldChar w:fldCharType="begin"/>
        </w:r>
        <w:r w:rsidRPr="00C744DF">
          <w:rPr>
            <w:rFonts w:cstheme="minorHAnsi"/>
            <w:noProof/>
            <w:webHidden/>
          </w:rPr>
          <w:instrText xml:space="preserve"> PAGEREF _Toc135833460 \h </w:instrText>
        </w:r>
        <w:r w:rsidRPr="00C744DF">
          <w:rPr>
            <w:rFonts w:cstheme="minorHAnsi"/>
            <w:noProof/>
            <w:webHidden/>
          </w:rPr>
        </w:r>
        <w:r w:rsidRPr="00C744DF">
          <w:rPr>
            <w:rFonts w:cstheme="minorHAnsi"/>
            <w:noProof/>
            <w:webHidden/>
          </w:rPr>
          <w:fldChar w:fldCharType="separate"/>
        </w:r>
        <w:r w:rsidR="00EF3334">
          <w:rPr>
            <w:rFonts w:cstheme="minorHAnsi"/>
            <w:noProof/>
            <w:webHidden/>
          </w:rPr>
          <w:t>3</w:t>
        </w:r>
        <w:r w:rsidRPr="00C744DF">
          <w:rPr>
            <w:rFonts w:cstheme="minorHAnsi"/>
            <w:noProof/>
            <w:webHidden/>
          </w:rPr>
          <w:fldChar w:fldCharType="end"/>
        </w:r>
      </w:hyperlink>
    </w:p>
    <w:p w14:paraId="65D3E9DD" w14:textId="65B2902B" w:rsidR="004337AA" w:rsidRPr="004337AA" w:rsidRDefault="004337AA" w:rsidP="004337AA">
      <w:pPr>
        <w:sectPr w:rsidR="004337AA" w:rsidRPr="004337AA">
          <w:headerReference w:type="default"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r w:rsidRPr="00C744DF">
        <w:rPr>
          <w:rFonts w:cstheme="minorHAnsi"/>
        </w:rPr>
        <w:fldChar w:fldCharType="end"/>
      </w:r>
    </w:p>
    <w:p w14:paraId="0DBFBAF3" w14:textId="53DA2E67" w:rsidR="00764D6A" w:rsidRPr="0029167F" w:rsidRDefault="00E91D72" w:rsidP="00075AA9">
      <w:pPr>
        <w:pStyle w:val="Heading2"/>
        <w:rPr>
          <w:rFonts w:asciiTheme="minorHAnsi" w:hAnsiTheme="minorHAnsi" w:cstheme="minorHAnsi"/>
        </w:rPr>
      </w:pPr>
      <w:bookmarkStart w:id="3" w:name="_Toc430782150"/>
      <w:bookmarkStart w:id="4" w:name="_Ref135815660"/>
      <w:bookmarkStart w:id="5" w:name="_Toc137208135"/>
      <w:r w:rsidRPr="0029167F">
        <w:rPr>
          <w:rFonts w:asciiTheme="minorHAnsi" w:hAnsiTheme="minorHAnsi" w:cstheme="minorHAnsi"/>
        </w:rPr>
        <w:lastRenderedPageBreak/>
        <w:t>Introduction</w:t>
      </w:r>
      <w:bookmarkEnd w:id="3"/>
      <w:bookmarkEnd w:id="4"/>
      <w:bookmarkEnd w:id="5"/>
    </w:p>
    <w:p w14:paraId="69964187" w14:textId="07C0EEFB" w:rsidR="00075AA9" w:rsidRPr="0029167F" w:rsidRDefault="00075AA9" w:rsidP="00075AA9">
      <w:pPr>
        <w:pStyle w:val="Heading3"/>
        <w:rPr>
          <w:rFonts w:asciiTheme="minorHAnsi" w:hAnsiTheme="minorHAnsi" w:cstheme="minorHAnsi"/>
          <w:lang w:eastAsia="ja-JP"/>
        </w:rPr>
      </w:pPr>
      <w:bookmarkStart w:id="6" w:name="_Toc137208136"/>
      <w:r w:rsidRPr="0029167F">
        <w:rPr>
          <w:rFonts w:asciiTheme="minorHAnsi" w:hAnsiTheme="minorHAnsi" w:cstheme="minorHAnsi"/>
          <w:lang w:eastAsia="ja-JP"/>
        </w:rPr>
        <w:t>Purpose of the cost recovery implementation statement</w:t>
      </w:r>
      <w:bookmarkEnd w:id="6"/>
    </w:p>
    <w:p w14:paraId="2521CDE3" w14:textId="14A301A8" w:rsidR="0029167F" w:rsidRPr="00450991" w:rsidRDefault="00536044" w:rsidP="00450991">
      <w:r w:rsidRPr="00450991">
        <w:t xml:space="preserve">The </w:t>
      </w:r>
      <w:r w:rsidR="003C6D62" w:rsidRPr="00450991">
        <w:t xml:space="preserve">cost recovery implementation statement (CRIS) provides information on how the Department of Agriculture, </w:t>
      </w:r>
      <w:r w:rsidR="002F2374" w:rsidRPr="00450991">
        <w:t>Fisheries and Forestry</w:t>
      </w:r>
      <w:r w:rsidR="0029167F" w:rsidRPr="00450991">
        <w:t xml:space="preserve"> (</w:t>
      </w:r>
      <w:r w:rsidR="00A91225" w:rsidRPr="00450991">
        <w:t xml:space="preserve">the </w:t>
      </w:r>
      <w:r w:rsidR="0029167F" w:rsidRPr="00450991">
        <w:t>department)</w:t>
      </w:r>
      <w:r w:rsidR="003C6D62" w:rsidRPr="00450991">
        <w:t xml:space="preserve"> implements </w:t>
      </w:r>
      <w:r w:rsidR="0029167F" w:rsidRPr="00450991">
        <w:t>cost recover</w:t>
      </w:r>
      <w:r w:rsidR="0063721A" w:rsidRPr="00450991">
        <w:t>y</w:t>
      </w:r>
      <w:r w:rsidR="0029167F" w:rsidRPr="00450991">
        <w:t xml:space="preserve"> </w:t>
      </w:r>
      <w:r w:rsidR="003C6D62" w:rsidRPr="00450991">
        <w:t>for biosecurity and imported food regulatory activities.</w:t>
      </w:r>
      <w:r w:rsidR="0029167F" w:rsidRPr="00450991">
        <w:t xml:space="preserve"> The department’s regulatory activities are associated with the controls and measures to manage and minimise the risk of pests, weeds and diseases entering, emerging, establishing or spreading within Australia, while facilitating trade and the movement of plants, animals, people and products.</w:t>
      </w:r>
    </w:p>
    <w:p w14:paraId="466B5287" w14:textId="30A18161" w:rsidR="00A91225" w:rsidRPr="00450991" w:rsidRDefault="00A91225" w:rsidP="00450991">
      <w:r w:rsidRPr="00450991">
        <w:t>Following a comprehensive review of the cost recovery arrangement</w:t>
      </w:r>
      <w:r w:rsidR="0056358C" w:rsidRPr="00450991">
        <w:t>, which was last reviewed comprehensively in 2015</w:t>
      </w:r>
      <w:r w:rsidRPr="00450991">
        <w:t xml:space="preserve">, the department consulted </w:t>
      </w:r>
      <w:r w:rsidR="00607279" w:rsidRPr="00450991">
        <w:t xml:space="preserve">publicly </w:t>
      </w:r>
      <w:r w:rsidRPr="00450991">
        <w:t xml:space="preserve">with stakeholders </w:t>
      </w:r>
      <w:r w:rsidR="0006541B" w:rsidRPr="00450991">
        <w:t>from</w:t>
      </w:r>
      <w:r w:rsidRPr="00450991">
        <w:t xml:space="preserve"> </w:t>
      </w:r>
      <w:r w:rsidR="0006541B" w:rsidRPr="00450991">
        <w:t xml:space="preserve">27 </w:t>
      </w:r>
      <w:r w:rsidRPr="00450991">
        <w:t xml:space="preserve">March </w:t>
      </w:r>
      <w:r w:rsidR="00662201" w:rsidRPr="00450991">
        <w:t xml:space="preserve">through to </w:t>
      </w:r>
      <w:r w:rsidR="0006541B" w:rsidRPr="00450991">
        <w:t xml:space="preserve">1 </w:t>
      </w:r>
      <w:r w:rsidR="009C053B" w:rsidRPr="00450991">
        <w:t>May</w:t>
      </w:r>
      <w:r w:rsidRPr="00450991">
        <w:t xml:space="preserve"> of 2023</w:t>
      </w:r>
      <w:r w:rsidR="001A1996" w:rsidRPr="00450991">
        <w:t xml:space="preserve"> (this included a one-week extension for stakeholders who requested additional time to provide feedback)</w:t>
      </w:r>
      <w:r w:rsidR="0006541B" w:rsidRPr="00450991">
        <w:t>,</w:t>
      </w:r>
      <w:r w:rsidRPr="00450991">
        <w:t xml:space="preserve"> on proposed changes to regulatory charging for biosecurity activities. This CRIS is the summation of the review, consultation and changes </w:t>
      </w:r>
      <w:r w:rsidR="00F85CA9" w:rsidRPr="00450991">
        <w:t xml:space="preserve">to regulatory charging </w:t>
      </w:r>
      <w:r w:rsidRPr="00450991">
        <w:t>agreed to by the Minister for Agriculture</w:t>
      </w:r>
      <w:r w:rsidR="00B952B5" w:rsidRPr="00450991">
        <w:t>, Fisheries and Forestry</w:t>
      </w:r>
      <w:r w:rsidRPr="00450991">
        <w:t xml:space="preserve">. The new fees and charges are a critical </w:t>
      </w:r>
      <w:r w:rsidR="0063721A" w:rsidRPr="00450991">
        <w:t>element of the</w:t>
      </w:r>
      <w:r w:rsidRPr="00450991">
        <w:t xml:space="preserve"> sustainable funding model for biosecurity that continues to protect Australia – overseas, at our border and within Australia.</w:t>
      </w:r>
    </w:p>
    <w:p w14:paraId="180EEBEA" w14:textId="27DE3DD0" w:rsidR="00075AA9" w:rsidRPr="0029167F" w:rsidRDefault="00075AA9" w:rsidP="00807763">
      <w:pPr>
        <w:pStyle w:val="Heading3"/>
        <w:rPr>
          <w:rFonts w:asciiTheme="minorHAnsi" w:hAnsiTheme="minorHAnsi" w:cstheme="minorHAnsi"/>
          <w:lang w:eastAsia="ja-JP"/>
        </w:rPr>
      </w:pPr>
      <w:bookmarkStart w:id="7" w:name="_Toc137208137"/>
      <w:r w:rsidRPr="0029167F">
        <w:rPr>
          <w:rFonts w:asciiTheme="minorHAnsi" w:hAnsiTheme="minorHAnsi" w:cstheme="minorHAnsi"/>
          <w:lang w:eastAsia="ja-JP"/>
        </w:rPr>
        <w:t>Description of the activity</w:t>
      </w:r>
      <w:bookmarkEnd w:id="7"/>
    </w:p>
    <w:p w14:paraId="0F7D346C" w14:textId="6550CE10" w:rsidR="00075AA9" w:rsidRPr="0029167F" w:rsidRDefault="00A91225" w:rsidP="00075AA9">
      <w:pPr>
        <w:rPr>
          <w:rFonts w:cstheme="minorHAnsi"/>
          <w:lang w:eastAsia="ja-JP"/>
        </w:rPr>
      </w:pPr>
      <w:r>
        <w:rPr>
          <w:rFonts w:cstheme="minorHAnsi"/>
          <w:lang w:eastAsia="ja-JP"/>
        </w:rPr>
        <w:t>The department u</w:t>
      </w:r>
      <w:r w:rsidR="00075AA9" w:rsidRPr="0029167F">
        <w:rPr>
          <w:rFonts w:cstheme="minorHAnsi"/>
          <w:lang w:eastAsia="ja-JP"/>
        </w:rPr>
        <w:t>ndertake</w:t>
      </w:r>
      <w:r>
        <w:rPr>
          <w:rFonts w:cstheme="minorHAnsi"/>
          <w:lang w:eastAsia="ja-JP"/>
        </w:rPr>
        <w:t>s</w:t>
      </w:r>
      <w:r w:rsidR="00075AA9" w:rsidRPr="0029167F">
        <w:rPr>
          <w:rFonts w:cstheme="minorHAnsi"/>
          <w:lang w:eastAsia="ja-JP"/>
        </w:rPr>
        <w:t xml:space="preserve"> regulatory activities to assess and manage biosecurity risks arising from people, </w:t>
      </w:r>
      <w:r w:rsidR="008061C7" w:rsidRPr="0029167F">
        <w:rPr>
          <w:rFonts w:cstheme="minorHAnsi"/>
          <w:lang w:eastAsia="ja-JP"/>
        </w:rPr>
        <w:t>goods,</w:t>
      </w:r>
      <w:r w:rsidR="00075AA9" w:rsidRPr="0029167F">
        <w:rPr>
          <w:rFonts w:cstheme="minorHAnsi"/>
          <w:lang w:eastAsia="ja-JP"/>
        </w:rPr>
        <w:t xml:space="preserve"> and </w:t>
      </w:r>
      <w:r w:rsidR="006F1618" w:rsidRPr="0029167F">
        <w:rPr>
          <w:rFonts w:cstheme="minorHAnsi"/>
          <w:lang w:eastAsia="ja-JP"/>
        </w:rPr>
        <w:t xml:space="preserve">conveyances </w:t>
      </w:r>
      <w:r w:rsidR="00075AA9" w:rsidRPr="0029167F">
        <w:rPr>
          <w:rFonts w:cstheme="minorHAnsi"/>
          <w:lang w:eastAsia="ja-JP"/>
        </w:rPr>
        <w:t>(</w:t>
      </w:r>
      <w:r w:rsidR="006F1618" w:rsidRPr="0029167F">
        <w:rPr>
          <w:rFonts w:cstheme="minorHAnsi"/>
          <w:lang w:eastAsia="ja-JP"/>
        </w:rPr>
        <w:t>vessel</w:t>
      </w:r>
      <w:r>
        <w:rPr>
          <w:rFonts w:cstheme="minorHAnsi"/>
          <w:lang w:eastAsia="ja-JP"/>
        </w:rPr>
        <w:t>s</w:t>
      </w:r>
      <w:r w:rsidR="006F1618" w:rsidRPr="0029167F">
        <w:rPr>
          <w:rFonts w:cstheme="minorHAnsi"/>
          <w:lang w:eastAsia="ja-JP"/>
        </w:rPr>
        <w:t xml:space="preserve"> </w:t>
      </w:r>
      <w:r w:rsidR="00075AA9" w:rsidRPr="0029167F">
        <w:rPr>
          <w:rFonts w:cstheme="minorHAnsi"/>
          <w:lang w:eastAsia="ja-JP"/>
        </w:rPr>
        <w:t>and aircraft) entering Australia. These activities also include assessing compliance of imported food with relevant food standards and public health and safety requirements.</w:t>
      </w:r>
      <w:r>
        <w:rPr>
          <w:rFonts w:cstheme="minorHAnsi"/>
          <w:lang w:eastAsia="ja-JP"/>
        </w:rPr>
        <w:t xml:space="preserve"> </w:t>
      </w:r>
      <w:r w:rsidRPr="0029167F">
        <w:rPr>
          <w:rFonts w:cstheme="minorHAnsi"/>
          <w:lang w:eastAsia="ja-JP"/>
        </w:rPr>
        <w:t>Biosecurity activit</w:t>
      </w:r>
      <w:r>
        <w:rPr>
          <w:rFonts w:cstheme="minorHAnsi"/>
          <w:lang w:eastAsia="ja-JP"/>
        </w:rPr>
        <w:t>ies</w:t>
      </w:r>
      <w:r w:rsidRPr="0029167F">
        <w:rPr>
          <w:rFonts w:cstheme="minorHAnsi"/>
          <w:lang w:eastAsia="ja-JP"/>
        </w:rPr>
        <w:t xml:space="preserve"> </w:t>
      </w:r>
      <w:r>
        <w:rPr>
          <w:rFonts w:cstheme="minorHAnsi"/>
          <w:lang w:eastAsia="ja-JP"/>
        </w:rPr>
        <w:t>are</w:t>
      </w:r>
      <w:r w:rsidRPr="0029167F">
        <w:rPr>
          <w:rFonts w:cstheme="minorHAnsi"/>
          <w:lang w:eastAsia="ja-JP"/>
        </w:rPr>
        <w:t xml:space="preserve"> regulated in accordance with the biosecurity legislative framework outlined in </w:t>
      </w:r>
      <w:hyperlink w:anchor="_Statutory_authority_to" w:history="1">
        <w:r w:rsidRPr="0029167F">
          <w:rPr>
            <w:rStyle w:val="Hyperlink"/>
            <w:rFonts w:cstheme="minorHAnsi"/>
            <w:lang w:eastAsia="ja-JP"/>
          </w:rPr>
          <w:t xml:space="preserve">section </w:t>
        </w:r>
        <w:r w:rsidR="00536044">
          <w:rPr>
            <w:rStyle w:val="Hyperlink"/>
            <w:rFonts w:cstheme="minorHAnsi"/>
            <w:lang w:eastAsia="ja-JP"/>
          </w:rPr>
          <w:t>3</w:t>
        </w:r>
        <w:r w:rsidRPr="0029167F">
          <w:rPr>
            <w:rStyle w:val="Hyperlink"/>
            <w:rFonts w:cstheme="minorHAnsi"/>
            <w:lang w:eastAsia="ja-JP"/>
          </w:rPr>
          <w:t>.2</w:t>
        </w:r>
      </w:hyperlink>
      <w:r w:rsidRPr="0029167F">
        <w:rPr>
          <w:rFonts w:cstheme="minorHAnsi"/>
          <w:lang w:eastAsia="ja-JP"/>
        </w:rPr>
        <w:t>.</w:t>
      </w:r>
    </w:p>
    <w:p w14:paraId="6AD41D93" w14:textId="27B4E0DB" w:rsidR="00767BDD" w:rsidRPr="0029167F" w:rsidRDefault="003C6D62" w:rsidP="003C6D62">
      <w:pPr>
        <w:rPr>
          <w:rFonts w:cstheme="minorHAnsi"/>
          <w:lang w:eastAsia="ja-JP"/>
        </w:rPr>
      </w:pPr>
      <w:r w:rsidRPr="0029167F">
        <w:rPr>
          <w:rFonts w:cstheme="minorHAnsi"/>
          <w:lang w:eastAsia="ja-JP"/>
        </w:rPr>
        <w:t xml:space="preserve">These essential activities, which occur onshore, offshore and at the border, are a major part of our day-to-day </w:t>
      </w:r>
      <w:r w:rsidRPr="008D247A">
        <w:rPr>
          <w:rFonts w:cstheme="minorHAnsi"/>
          <w:lang w:eastAsia="ja-JP"/>
        </w:rPr>
        <w:t xml:space="preserve">business. During </w:t>
      </w:r>
      <w:r w:rsidR="0001680C" w:rsidRPr="008D247A">
        <w:rPr>
          <w:rFonts w:cstheme="minorHAnsi"/>
          <w:lang w:eastAsia="ja-JP"/>
        </w:rPr>
        <w:t>202</w:t>
      </w:r>
      <w:r w:rsidR="00A91225" w:rsidRPr="008D247A">
        <w:rPr>
          <w:rFonts w:cstheme="minorHAnsi"/>
          <w:lang w:eastAsia="ja-JP"/>
        </w:rPr>
        <w:t>1</w:t>
      </w:r>
      <w:r w:rsidR="0001680C" w:rsidRPr="008D247A">
        <w:rPr>
          <w:rFonts w:cstheme="minorHAnsi"/>
          <w:lang w:eastAsia="ja-JP"/>
        </w:rPr>
        <w:t>–2</w:t>
      </w:r>
      <w:r w:rsidR="00A91225" w:rsidRPr="008D247A">
        <w:rPr>
          <w:rFonts w:cstheme="minorHAnsi"/>
          <w:lang w:eastAsia="ja-JP"/>
        </w:rPr>
        <w:t>2</w:t>
      </w:r>
      <w:r w:rsidRPr="008D247A">
        <w:rPr>
          <w:rFonts w:cstheme="minorHAnsi"/>
          <w:lang w:eastAsia="ja-JP"/>
        </w:rPr>
        <w:t xml:space="preserve">, </w:t>
      </w:r>
      <w:r w:rsidR="00931E64">
        <w:rPr>
          <w:rFonts w:cstheme="minorHAnsi"/>
          <w:lang w:eastAsia="ja-JP"/>
        </w:rPr>
        <w:t>almost 89 million cargo declarations were made</w:t>
      </w:r>
      <w:r w:rsidRPr="008D247A">
        <w:rPr>
          <w:rFonts w:cstheme="minorHAnsi"/>
          <w:lang w:eastAsia="ja-JP"/>
        </w:rPr>
        <w:t xml:space="preserve">, </w:t>
      </w:r>
      <w:r w:rsidR="00931E64">
        <w:rPr>
          <w:rFonts w:cstheme="minorHAnsi"/>
          <w:lang w:eastAsia="ja-JP"/>
        </w:rPr>
        <w:t>of which 4.4</w:t>
      </w:r>
      <w:r w:rsidR="0081701B">
        <w:rPr>
          <w:rFonts w:cstheme="minorHAnsi"/>
          <w:lang w:eastAsia="ja-JP"/>
        </w:rPr>
        <w:t> </w:t>
      </w:r>
      <w:r w:rsidR="00931E64">
        <w:rPr>
          <w:rFonts w:cstheme="minorHAnsi"/>
          <w:lang w:eastAsia="ja-JP"/>
        </w:rPr>
        <w:t>million were full import declarations and 85.5 million were for low value cargo under $1,000 in value. O</w:t>
      </w:r>
      <w:r w:rsidRPr="008D247A">
        <w:rPr>
          <w:rFonts w:cstheme="minorHAnsi"/>
          <w:lang w:eastAsia="ja-JP"/>
        </w:rPr>
        <w:t xml:space="preserve">ver </w:t>
      </w:r>
      <w:r w:rsidR="006618A0" w:rsidRPr="008D247A">
        <w:rPr>
          <w:rFonts w:cstheme="minorHAnsi"/>
          <w:lang w:eastAsia="ja-JP"/>
        </w:rPr>
        <w:t>45</w:t>
      </w:r>
      <w:r w:rsidRPr="008D247A">
        <w:rPr>
          <w:rFonts w:cstheme="minorHAnsi"/>
          <w:lang w:eastAsia="ja-JP"/>
        </w:rPr>
        <w:t xml:space="preserve">,000 international voyages and flights arrived at international airports and seaports around the country. Around </w:t>
      </w:r>
      <w:r w:rsidR="00931E64" w:rsidRPr="00735097">
        <w:rPr>
          <w:rFonts w:cstheme="minorHAnsi"/>
          <w:lang w:eastAsia="ja-JP"/>
        </w:rPr>
        <w:t>17</w:t>
      </w:r>
      <w:r w:rsidRPr="00735097">
        <w:rPr>
          <w:rFonts w:cstheme="minorHAnsi"/>
          <w:lang w:eastAsia="ja-JP"/>
        </w:rPr>
        <w:t>,</w:t>
      </w:r>
      <w:r w:rsidR="00931E64" w:rsidRPr="00735097">
        <w:rPr>
          <w:rFonts w:cstheme="minorHAnsi"/>
          <w:lang w:eastAsia="ja-JP"/>
        </w:rPr>
        <w:t>5</w:t>
      </w:r>
      <w:r w:rsidRPr="00735097">
        <w:rPr>
          <w:rFonts w:cstheme="minorHAnsi"/>
          <w:lang w:eastAsia="ja-JP"/>
        </w:rPr>
        <w:t>00</w:t>
      </w:r>
      <w:r w:rsidRPr="008D247A">
        <w:rPr>
          <w:rFonts w:cstheme="minorHAnsi"/>
          <w:lang w:eastAsia="ja-JP"/>
        </w:rPr>
        <w:t xml:space="preserve"> import permit applications were submitted and nearly </w:t>
      </w:r>
      <w:r w:rsidR="007E050E" w:rsidRPr="004C70B7">
        <w:rPr>
          <w:rFonts w:cstheme="minorHAnsi"/>
          <w:lang w:eastAsia="ja-JP"/>
        </w:rPr>
        <w:t>6</w:t>
      </w:r>
      <w:r w:rsidRPr="00735097">
        <w:rPr>
          <w:rFonts w:cstheme="minorHAnsi"/>
          <w:lang w:eastAsia="ja-JP"/>
        </w:rPr>
        <w:t>,</w:t>
      </w:r>
      <w:r w:rsidR="007E050E" w:rsidRPr="00735097">
        <w:rPr>
          <w:rFonts w:cstheme="minorHAnsi"/>
          <w:lang w:eastAsia="ja-JP"/>
        </w:rPr>
        <w:t>5</w:t>
      </w:r>
      <w:r w:rsidRPr="00735097">
        <w:rPr>
          <w:rFonts w:cstheme="minorHAnsi"/>
          <w:lang w:eastAsia="ja-JP"/>
        </w:rPr>
        <w:t>00</w:t>
      </w:r>
      <w:r w:rsidRPr="008D247A">
        <w:rPr>
          <w:rFonts w:cstheme="minorHAnsi"/>
          <w:lang w:eastAsia="ja-JP"/>
        </w:rPr>
        <w:t xml:space="preserve"> animals were processed at Post-Entry Quarantine (PEQ) facilities. A more detailed breakdown of our essential</w:t>
      </w:r>
      <w:r w:rsidRPr="0029167F">
        <w:rPr>
          <w:rFonts w:cstheme="minorHAnsi"/>
          <w:lang w:eastAsia="ja-JP"/>
        </w:rPr>
        <w:t xml:space="preserve"> activities is provided at </w:t>
      </w:r>
      <w:hyperlink w:anchor="_Appendix_A:_Description" w:history="1">
        <w:r w:rsidRPr="0029167F">
          <w:rPr>
            <w:rStyle w:val="Hyperlink"/>
            <w:rFonts w:cstheme="minorHAnsi"/>
            <w:lang w:eastAsia="ja-JP"/>
          </w:rPr>
          <w:t>Appendix A</w:t>
        </w:r>
      </w:hyperlink>
      <w:r w:rsidRPr="0029167F">
        <w:rPr>
          <w:rFonts w:cstheme="minorHAnsi"/>
          <w:lang w:eastAsia="ja-JP"/>
        </w:rPr>
        <w:t>.</w:t>
      </w:r>
    </w:p>
    <w:p w14:paraId="4A7ED172" w14:textId="19EAD775" w:rsidR="00DA6A48" w:rsidRPr="0029167F" w:rsidRDefault="00DA6A48" w:rsidP="00DA6A48">
      <w:pPr>
        <w:pStyle w:val="Heading3"/>
        <w:rPr>
          <w:rFonts w:asciiTheme="minorHAnsi" w:hAnsiTheme="minorHAnsi" w:cstheme="minorHAnsi"/>
          <w:lang w:eastAsia="ja-JP"/>
        </w:rPr>
      </w:pPr>
      <w:bookmarkStart w:id="8" w:name="_Toc137208138"/>
      <w:r>
        <w:rPr>
          <w:rFonts w:asciiTheme="minorHAnsi" w:hAnsiTheme="minorHAnsi" w:cstheme="minorHAnsi"/>
          <w:lang w:eastAsia="ja-JP"/>
        </w:rPr>
        <w:t>Industry/regulatory groups</w:t>
      </w:r>
      <w:bookmarkEnd w:id="8"/>
    </w:p>
    <w:p w14:paraId="21F57086" w14:textId="6CEB89DF" w:rsidR="00075AA9" w:rsidRPr="0029167F" w:rsidRDefault="00075AA9" w:rsidP="00075AA9">
      <w:pPr>
        <w:rPr>
          <w:rFonts w:cstheme="minorHAnsi"/>
          <w:lang w:eastAsia="ja-JP"/>
        </w:rPr>
      </w:pPr>
      <w:r w:rsidRPr="0029167F">
        <w:rPr>
          <w:rFonts w:cstheme="minorHAnsi"/>
          <w:lang w:eastAsia="ja-JP"/>
        </w:rPr>
        <w:t xml:space="preserve">Our biosecurity regulatory charges are imposed on </w:t>
      </w:r>
      <w:r w:rsidR="000B128E" w:rsidRPr="0029167F">
        <w:rPr>
          <w:rFonts w:cstheme="minorHAnsi"/>
          <w:lang w:eastAsia="ja-JP"/>
        </w:rPr>
        <w:t>4</w:t>
      </w:r>
      <w:r w:rsidR="007508F7">
        <w:rPr>
          <w:rFonts w:cstheme="minorHAnsi"/>
          <w:lang w:eastAsia="ja-JP"/>
        </w:rPr>
        <w:t xml:space="preserve"> </w:t>
      </w:r>
      <w:r w:rsidRPr="0029167F">
        <w:rPr>
          <w:rFonts w:cstheme="minorHAnsi"/>
          <w:lang w:eastAsia="ja-JP"/>
        </w:rPr>
        <w:t xml:space="preserve">key groups: importers, </w:t>
      </w:r>
      <w:r w:rsidR="00FD4105" w:rsidRPr="0029167F">
        <w:rPr>
          <w:rFonts w:cstheme="minorHAnsi"/>
          <w:lang w:eastAsia="ja-JP"/>
        </w:rPr>
        <w:t xml:space="preserve">conveyance </w:t>
      </w:r>
      <w:r w:rsidRPr="0029167F">
        <w:rPr>
          <w:rFonts w:cstheme="minorHAnsi"/>
          <w:lang w:eastAsia="ja-JP"/>
        </w:rPr>
        <w:t xml:space="preserve">operators, </w:t>
      </w:r>
      <w:r w:rsidR="00607279">
        <w:rPr>
          <w:rFonts w:cstheme="minorHAnsi"/>
          <w:lang w:eastAsia="ja-JP"/>
        </w:rPr>
        <w:t>biosecurity industry</w:t>
      </w:r>
      <w:r w:rsidRPr="0029167F">
        <w:rPr>
          <w:rFonts w:cstheme="minorHAnsi"/>
          <w:lang w:eastAsia="ja-JP"/>
        </w:rPr>
        <w:t xml:space="preserve"> participants and, to a limited extent, </w:t>
      </w:r>
      <w:r w:rsidR="00743E5C">
        <w:rPr>
          <w:rFonts w:cstheme="minorHAnsi"/>
          <w:lang w:eastAsia="ja-JP"/>
        </w:rPr>
        <w:t xml:space="preserve">international </w:t>
      </w:r>
      <w:r w:rsidRPr="0029167F">
        <w:rPr>
          <w:rFonts w:cstheme="minorHAnsi"/>
          <w:lang w:eastAsia="ja-JP"/>
        </w:rPr>
        <w:t>passengers</w:t>
      </w:r>
      <w:r w:rsidR="00931E64">
        <w:rPr>
          <w:rFonts w:cstheme="minorHAnsi"/>
          <w:lang w:eastAsia="ja-JP"/>
        </w:rPr>
        <w:t xml:space="preserve"> and the</w:t>
      </w:r>
      <w:r w:rsidR="00C22D36">
        <w:rPr>
          <w:rFonts w:cstheme="minorHAnsi"/>
          <w:lang w:eastAsia="ja-JP"/>
        </w:rPr>
        <w:t>i</w:t>
      </w:r>
      <w:r w:rsidR="00931E64">
        <w:rPr>
          <w:rFonts w:cstheme="minorHAnsi"/>
          <w:lang w:eastAsia="ja-JP"/>
        </w:rPr>
        <w:t>r baggage</w:t>
      </w:r>
      <w:r w:rsidRPr="0029167F">
        <w:rPr>
          <w:rFonts w:cstheme="minorHAnsi"/>
          <w:lang w:eastAsia="ja-JP"/>
        </w:rPr>
        <w:t>.</w:t>
      </w:r>
    </w:p>
    <w:p w14:paraId="5FEA9AD8" w14:textId="311B50C3" w:rsidR="00075AA9" w:rsidRPr="0029167F" w:rsidRDefault="00075AA9" w:rsidP="00075AA9">
      <w:pPr>
        <w:rPr>
          <w:rFonts w:cstheme="minorHAnsi"/>
          <w:lang w:eastAsia="ja-JP"/>
        </w:rPr>
      </w:pPr>
      <w:r w:rsidRPr="0029167F">
        <w:rPr>
          <w:rFonts w:cstheme="minorHAnsi"/>
          <w:lang w:eastAsia="ja-JP"/>
        </w:rPr>
        <w:t>We charge regulated entities to provide the following key biosecurity activities:</w:t>
      </w:r>
    </w:p>
    <w:p w14:paraId="46434C53" w14:textId="119473E8" w:rsidR="00075AA9" w:rsidRPr="0029167F" w:rsidRDefault="00075AA9" w:rsidP="00807763">
      <w:pPr>
        <w:pStyle w:val="ListBullet"/>
        <w:rPr>
          <w:rFonts w:cstheme="minorHAnsi"/>
          <w:lang w:eastAsia="ja-JP"/>
        </w:rPr>
      </w:pPr>
      <w:r w:rsidRPr="0029167F">
        <w:rPr>
          <w:rFonts w:cstheme="minorHAnsi"/>
          <w:lang w:eastAsia="ja-JP"/>
        </w:rPr>
        <w:t>Importers</w:t>
      </w:r>
      <w:r w:rsidR="00807763" w:rsidRPr="0029167F">
        <w:rPr>
          <w:rFonts w:cstheme="minorHAnsi"/>
          <w:lang w:eastAsia="ja-JP"/>
        </w:rPr>
        <w:t xml:space="preserve"> – </w:t>
      </w:r>
      <w:r w:rsidR="00EE56C7" w:rsidRPr="0029167F">
        <w:rPr>
          <w:rFonts w:cstheme="minorHAnsi"/>
          <w:lang w:eastAsia="ja-JP"/>
        </w:rPr>
        <w:t xml:space="preserve">inspection, </w:t>
      </w:r>
      <w:r w:rsidRPr="0029167F">
        <w:rPr>
          <w:rFonts w:cstheme="minorHAnsi"/>
          <w:lang w:eastAsia="ja-JP"/>
        </w:rPr>
        <w:t>assessment and management of the biosecurity risks associated with imported goods and packaging</w:t>
      </w:r>
      <w:r w:rsidR="00743E5C">
        <w:rPr>
          <w:rFonts w:cstheme="minorHAnsi"/>
          <w:lang w:eastAsia="ja-JP"/>
        </w:rPr>
        <w:t xml:space="preserve">, </w:t>
      </w:r>
      <w:r w:rsidRPr="0029167F">
        <w:rPr>
          <w:rFonts w:cstheme="minorHAnsi"/>
          <w:lang w:eastAsia="ja-JP"/>
        </w:rPr>
        <w:t>including air and sea cargo,</w:t>
      </w:r>
      <w:r w:rsidR="006A5038" w:rsidRPr="0029167F">
        <w:rPr>
          <w:rFonts w:cstheme="minorHAnsi"/>
          <w:lang w:eastAsia="ja-JP"/>
        </w:rPr>
        <w:t xml:space="preserve"> </w:t>
      </w:r>
      <w:r w:rsidR="0059705C" w:rsidRPr="0029167F">
        <w:rPr>
          <w:rFonts w:cstheme="minorHAnsi"/>
          <w:lang w:eastAsia="ja-JP"/>
        </w:rPr>
        <w:t xml:space="preserve">containers, </w:t>
      </w:r>
      <w:r w:rsidRPr="0029167F">
        <w:rPr>
          <w:rFonts w:cstheme="minorHAnsi"/>
          <w:lang w:eastAsia="ja-JP"/>
        </w:rPr>
        <w:t xml:space="preserve">food, live animals and plants. This includes husbandry activities undertaken by the department, associated with the </w:t>
      </w:r>
      <w:r w:rsidR="00743E5C">
        <w:rPr>
          <w:rFonts w:cstheme="minorHAnsi"/>
          <w:lang w:eastAsia="ja-JP"/>
        </w:rPr>
        <w:lastRenderedPageBreak/>
        <w:t xml:space="preserve">quarantine </w:t>
      </w:r>
      <w:r w:rsidRPr="0029167F">
        <w:rPr>
          <w:rFonts w:cstheme="minorHAnsi"/>
          <w:lang w:eastAsia="ja-JP"/>
        </w:rPr>
        <w:t>of live animals and plants prior to release into Australia</w:t>
      </w:r>
      <w:r w:rsidR="00743E5C">
        <w:rPr>
          <w:rFonts w:cstheme="minorHAnsi"/>
          <w:lang w:eastAsia="ja-JP"/>
        </w:rPr>
        <w:t xml:space="preserve">, </w:t>
      </w:r>
      <w:r w:rsidRPr="0029167F">
        <w:rPr>
          <w:rFonts w:cstheme="minorHAnsi"/>
          <w:lang w:eastAsia="ja-JP"/>
        </w:rPr>
        <w:t>such as dogs, cats, hatching eggs, birds, ruminants,</w:t>
      </w:r>
      <w:r w:rsidR="00743E5C">
        <w:rPr>
          <w:rFonts w:cstheme="minorHAnsi"/>
          <w:lang w:eastAsia="ja-JP"/>
        </w:rPr>
        <w:t xml:space="preserve"> horses, </w:t>
      </w:r>
      <w:r w:rsidRPr="0029167F">
        <w:rPr>
          <w:rFonts w:cstheme="minorHAnsi"/>
          <w:lang w:eastAsia="ja-JP"/>
        </w:rPr>
        <w:t>bees, nursery stock and viable seeds.</w:t>
      </w:r>
    </w:p>
    <w:p w14:paraId="1ED3EFA9" w14:textId="108049C4" w:rsidR="00075AA9" w:rsidRPr="0029167F" w:rsidRDefault="00321A10" w:rsidP="00807763">
      <w:pPr>
        <w:pStyle w:val="ListBullet"/>
        <w:rPr>
          <w:rFonts w:cstheme="minorHAnsi"/>
          <w:lang w:eastAsia="ja-JP"/>
        </w:rPr>
      </w:pPr>
      <w:r w:rsidRPr="0029167F">
        <w:rPr>
          <w:rFonts w:cstheme="minorHAnsi"/>
          <w:lang w:eastAsia="ja-JP"/>
        </w:rPr>
        <w:t>Conveyance operators</w:t>
      </w:r>
      <w:r w:rsidR="00BA1184">
        <w:rPr>
          <w:rFonts w:cstheme="minorHAnsi"/>
          <w:lang w:eastAsia="ja-JP"/>
        </w:rPr>
        <w:t xml:space="preserve"> </w:t>
      </w:r>
      <w:r w:rsidR="003A1F01" w:rsidRPr="0029167F">
        <w:rPr>
          <w:rFonts w:cstheme="minorHAnsi"/>
          <w:lang w:eastAsia="ja-JP"/>
        </w:rPr>
        <w:t>–</w:t>
      </w:r>
      <w:r w:rsidR="00BA1184">
        <w:rPr>
          <w:rFonts w:cstheme="minorHAnsi"/>
          <w:lang w:eastAsia="ja-JP"/>
        </w:rPr>
        <w:t xml:space="preserve"> </w:t>
      </w:r>
      <w:r w:rsidRPr="0029167F">
        <w:rPr>
          <w:rFonts w:cstheme="minorHAnsi"/>
          <w:lang w:eastAsia="ja-JP"/>
        </w:rPr>
        <w:t>vessel</w:t>
      </w:r>
      <w:r w:rsidR="00BA1184">
        <w:rPr>
          <w:rFonts w:cstheme="minorHAnsi"/>
          <w:lang w:eastAsia="ja-JP"/>
        </w:rPr>
        <w:t>s</w:t>
      </w:r>
      <w:r w:rsidRPr="0029167F">
        <w:rPr>
          <w:rFonts w:cstheme="minorHAnsi"/>
          <w:lang w:eastAsia="ja-JP"/>
        </w:rPr>
        <w:t xml:space="preserve"> and aircraft entering Australia. This includes assessments and inspections to manage the risks posed by the vessel itself, contaminants on the vessel, human biosecurity risks, ballast water and biofouling on vessels, and aircraft disinsection (where non-compliant on arrival) and assessment of aircraft for release from biosecurity control.</w:t>
      </w:r>
    </w:p>
    <w:p w14:paraId="439DE243" w14:textId="072F510B" w:rsidR="00075AA9" w:rsidRPr="0029167F" w:rsidRDefault="00607279" w:rsidP="00807763">
      <w:pPr>
        <w:pStyle w:val="ListBullet"/>
        <w:rPr>
          <w:rFonts w:cstheme="minorHAnsi"/>
          <w:lang w:eastAsia="ja-JP"/>
        </w:rPr>
      </w:pPr>
      <w:r>
        <w:rPr>
          <w:rFonts w:cstheme="minorHAnsi"/>
          <w:lang w:eastAsia="ja-JP"/>
        </w:rPr>
        <w:t>Biosecurity industry</w:t>
      </w:r>
      <w:r w:rsidRPr="0029167F">
        <w:rPr>
          <w:rFonts w:cstheme="minorHAnsi"/>
          <w:lang w:eastAsia="ja-JP"/>
        </w:rPr>
        <w:t xml:space="preserve"> </w:t>
      </w:r>
      <w:r w:rsidR="003562FE" w:rsidRPr="0029167F">
        <w:rPr>
          <w:rFonts w:cstheme="minorHAnsi"/>
          <w:lang w:eastAsia="ja-JP"/>
        </w:rPr>
        <w:t>participants – managing the administration as well as policy processes and conditions setting for regulatory arrangements approved by the department, including biosecurity approved arrangements and imported food compliance agreements.</w:t>
      </w:r>
    </w:p>
    <w:p w14:paraId="1AFE0334" w14:textId="3D44CA98" w:rsidR="00075AA9" w:rsidRPr="0029167F" w:rsidRDefault="00743E5C" w:rsidP="00807763">
      <w:pPr>
        <w:pStyle w:val="ListBullet"/>
        <w:rPr>
          <w:rFonts w:cstheme="minorHAnsi"/>
          <w:lang w:eastAsia="ja-JP"/>
        </w:rPr>
      </w:pPr>
      <w:r>
        <w:rPr>
          <w:rFonts w:cstheme="minorHAnsi"/>
          <w:lang w:eastAsia="ja-JP"/>
        </w:rPr>
        <w:t>International p</w:t>
      </w:r>
      <w:r w:rsidR="00075AA9" w:rsidRPr="0029167F">
        <w:rPr>
          <w:rFonts w:cstheme="minorHAnsi"/>
          <w:lang w:eastAsia="ja-JP"/>
        </w:rPr>
        <w:t>assengers</w:t>
      </w:r>
      <w:r w:rsidR="00807763" w:rsidRPr="0029167F">
        <w:rPr>
          <w:rFonts w:cstheme="minorHAnsi"/>
          <w:lang w:eastAsia="ja-JP"/>
        </w:rPr>
        <w:t xml:space="preserve"> – </w:t>
      </w:r>
      <w:r w:rsidR="00075AA9" w:rsidRPr="0029167F">
        <w:rPr>
          <w:rFonts w:cstheme="minorHAnsi"/>
          <w:lang w:eastAsia="ja-JP"/>
        </w:rPr>
        <w:t xml:space="preserve">assessment and management of biosecurity risks posed by </w:t>
      </w:r>
      <w:r w:rsidR="006F2021" w:rsidRPr="0029167F">
        <w:rPr>
          <w:rFonts w:cstheme="minorHAnsi"/>
          <w:lang w:eastAsia="ja-JP"/>
        </w:rPr>
        <w:t xml:space="preserve">baggage accompanying </w:t>
      </w:r>
      <w:r w:rsidR="00075AA9" w:rsidRPr="0029167F">
        <w:rPr>
          <w:rFonts w:cstheme="minorHAnsi"/>
          <w:lang w:eastAsia="ja-JP"/>
        </w:rPr>
        <w:t>passenger</w:t>
      </w:r>
      <w:r w:rsidR="006F2021" w:rsidRPr="0029167F">
        <w:rPr>
          <w:rFonts w:cstheme="minorHAnsi"/>
          <w:lang w:eastAsia="ja-JP"/>
        </w:rPr>
        <w:t>s</w:t>
      </w:r>
      <w:r>
        <w:rPr>
          <w:rFonts w:cstheme="minorHAnsi"/>
          <w:lang w:eastAsia="ja-JP"/>
        </w:rPr>
        <w:t xml:space="preserve"> arriving from overseas</w:t>
      </w:r>
      <w:r w:rsidR="00075AA9" w:rsidRPr="0029167F">
        <w:rPr>
          <w:rFonts w:cstheme="minorHAnsi"/>
          <w:lang w:eastAsia="ja-JP"/>
        </w:rPr>
        <w:t>. Activities such as inspection and assessment of baggage are only cost recovered whe</w:t>
      </w:r>
      <w:r w:rsidR="006D16FF" w:rsidRPr="0029167F">
        <w:rPr>
          <w:rFonts w:cstheme="minorHAnsi"/>
          <w:lang w:eastAsia="ja-JP"/>
        </w:rPr>
        <w:t>n</w:t>
      </w:r>
      <w:r w:rsidR="00075AA9" w:rsidRPr="0029167F">
        <w:rPr>
          <w:rFonts w:cstheme="minorHAnsi"/>
          <w:lang w:eastAsia="ja-JP"/>
        </w:rPr>
        <w:t xml:space="preserve"> provided outside of designated international airports or </w:t>
      </w:r>
      <w:r w:rsidR="00CE6E03" w:rsidRPr="0029167F">
        <w:rPr>
          <w:rFonts w:cstheme="minorHAnsi"/>
          <w:lang w:eastAsia="ja-JP"/>
        </w:rPr>
        <w:t>seaports</w:t>
      </w:r>
      <w:r w:rsidR="00075AA9" w:rsidRPr="0029167F">
        <w:rPr>
          <w:rFonts w:cstheme="minorHAnsi"/>
          <w:lang w:eastAsia="ja-JP"/>
        </w:rPr>
        <w:t>.</w:t>
      </w:r>
    </w:p>
    <w:p w14:paraId="1DCD93B8" w14:textId="708AEF9D" w:rsidR="00075AA9" w:rsidRPr="0029167F" w:rsidRDefault="00075AA9" w:rsidP="00807763">
      <w:pPr>
        <w:pStyle w:val="Heading3"/>
        <w:rPr>
          <w:rFonts w:asciiTheme="minorHAnsi" w:hAnsiTheme="minorHAnsi" w:cstheme="minorHAnsi"/>
          <w:lang w:eastAsia="ja-JP"/>
        </w:rPr>
      </w:pPr>
      <w:bookmarkStart w:id="9" w:name="_Toc137208139"/>
      <w:r w:rsidRPr="0029167F">
        <w:rPr>
          <w:rFonts w:asciiTheme="minorHAnsi" w:hAnsiTheme="minorHAnsi" w:cstheme="minorHAnsi"/>
          <w:lang w:eastAsia="ja-JP"/>
        </w:rPr>
        <w:t>Why cost recovery is appropriate</w:t>
      </w:r>
      <w:bookmarkEnd w:id="9"/>
    </w:p>
    <w:p w14:paraId="223B88F5" w14:textId="241CE5D9" w:rsidR="00743E5C" w:rsidRDefault="005C21FD" w:rsidP="00743E5C">
      <w:pPr>
        <w:rPr>
          <w:rFonts w:cstheme="minorHAnsi"/>
          <w:lang w:eastAsia="ja-JP"/>
        </w:rPr>
      </w:pPr>
      <w:r w:rsidRPr="005C21FD">
        <w:rPr>
          <w:rFonts w:cstheme="minorHAnsi"/>
          <w:lang w:eastAsia="ja-JP"/>
        </w:rPr>
        <w:t xml:space="preserve">The </w:t>
      </w:r>
      <w:hyperlink r:id="rId22" w:history="1">
        <w:r w:rsidRPr="00743E5C">
          <w:rPr>
            <w:rStyle w:val="Hyperlink"/>
            <w:rFonts w:cstheme="minorHAnsi"/>
            <w:lang w:eastAsia="ja-JP"/>
          </w:rPr>
          <w:t>Australian Government Charging Framework</w:t>
        </w:r>
      </w:hyperlink>
      <w:r w:rsidRPr="005C21FD">
        <w:rPr>
          <w:rFonts w:cstheme="minorHAnsi"/>
          <w:lang w:eastAsia="ja-JP"/>
        </w:rPr>
        <w:t xml:space="preserve"> sets the rules and requirements on how a regulator determines costs, set</w:t>
      </w:r>
      <w:r w:rsidR="002B1B3E">
        <w:rPr>
          <w:rFonts w:cstheme="minorHAnsi"/>
          <w:lang w:eastAsia="ja-JP"/>
        </w:rPr>
        <w:t>s</w:t>
      </w:r>
      <w:r w:rsidRPr="005C21FD">
        <w:rPr>
          <w:rFonts w:cstheme="minorHAnsi"/>
          <w:lang w:eastAsia="ja-JP"/>
        </w:rPr>
        <w:t xml:space="preserve"> charges and how it will charge for regulatory activities. A key principle of the Government’s policy is that those who create the need for regulation should bear the cost of that regulatory effort. Prices for a regulatory activity are set to only recover the minimum efficient costs of carrying out that activity</w:t>
      </w:r>
      <w:r w:rsidR="00075AA9" w:rsidRPr="0029167F">
        <w:rPr>
          <w:rFonts w:cstheme="minorHAnsi"/>
          <w:lang w:eastAsia="ja-JP"/>
        </w:rPr>
        <w:t>.</w:t>
      </w:r>
    </w:p>
    <w:p w14:paraId="707330EE" w14:textId="71D7059D" w:rsidR="00743E5C" w:rsidRPr="005C21FD" w:rsidRDefault="00743E5C" w:rsidP="00743E5C">
      <w:pPr>
        <w:rPr>
          <w:rFonts w:cstheme="minorHAnsi"/>
          <w:lang w:eastAsia="ja-JP"/>
        </w:rPr>
      </w:pPr>
      <w:r w:rsidRPr="005C21FD">
        <w:rPr>
          <w:rFonts w:cstheme="minorHAnsi"/>
          <w:lang w:eastAsia="ja-JP"/>
        </w:rPr>
        <w:t xml:space="preserve">The Australian Government’s </w:t>
      </w:r>
      <w:hyperlink r:id="rId23" w:history="1">
        <w:r w:rsidRPr="00743E5C">
          <w:rPr>
            <w:rStyle w:val="Hyperlink"/>
            <w:rFonts w:cstheme="minorHAnsi"/>
            <w:lang w:eastAsia="ja-JP"/>
          </w:rPr>
          <w:t>Regulator Performance Guide 2021</w:t>
        </w:r>
      </w:hyperlink>
      <w:r>
        <w:rPr>
          <w:rFonts w:cstheme="minorHAnsi"/>
          <w:lang w:eastAsia="ja-JP"/>
        </w:rPr>
        <w:t xml:space="preserve"> </w:t>
      </w:r>
      <w:r w:rsidRPr="005C21FD">
        <w:rPr>
          <w:rFonts w:cstheme="minorHAnsi"/>
          <w:lang w:eastAsia="ja-JP"/>
        </w:rPr>
        <w:t xml:space="preserve">is an important part of its commitment to reduce unnecessary and inefficient regulation. The Regulator </w:t>
      </w:r>
      <w:r>
        <w:rPr>
          <w:rFonts w:cstheme="minorHAnsi"/>
          <w:lang w:eastAsia="ja-JP"/>
        </w:rPr>
        <w:t>Performance Guide</w:t>
      </w:r>
      <w:r w:rsidRPr="005C21FD">
        <w:rPr>
          <w:rFonts w:cstheme="minorHAnsi"/>
          <w:lang w:eastAsia="ja-JP"/>
        </w:rPr>
        <w:t xml:space="preserve"> encourages regulators to minimise the regulatory burden created through regulatory administration. </w:t>
      </w:r>
    </w:p>
    <w:p w14:paraId="0014EE73" w14:textId="0E290A1C" w:rsidR="00402DAC" w:rsidRPr="0029167F" w:rsidRDefault="00402DAC" w:rsidP="005C21FD">
      <w:pPr>
        <w:rPr>
          <w:rFonts w:cstheme="minorHAnsi"/>
          <w:lang w:eastAsia="ja-JP"/>
        </w:rPr>
      </w:pPr>
    </w:p>
    <w:p w14:paraId="775F1DEA" w14:textId="77777777" w:rsidR="0047497D" w:rsidRDefault="0047497D" w:rsidP="0047497D">
      <w:pPr>
        <w:pStyle w:val="Heading2"/>
      </w:pPr>
      <w:bookmarkStart w:id="10" w:name="_Reforms:_Building_Australia’s"/>
      <w:bookmarkStart w:id="11" w:name="_Toc129926494"/>
      <w:bookmarkStart w:id="12" w:name="_Toc137208140"/>
      <w:bookmarkEnd w:id="10"/>
      <w:r>
        <w:lastRenderedPageBreak/>
        <w:t>The biosecurity system</w:t>
      </w:r>
      <w:bookmarkEnd w:id="11"/>
      <w:bookmarkEnd w:id="12"/>
    </w:p>
    <w:p w14:paraId="328122DE" w14:textId="0C90251B" w:rsidR="0047497D" w:rsidRPr="0047497D" w:rsidRDefault="0047497D" w:rsidP="0047497D">
      <w:pPr>
        <w:rPr>
          <w:rFonts w:cstheme="minorHAnsi"/>
          <w:lang w:eastAsia="ja-JP"/>
        </w:rPr>
      </w:pPr>
      <w:bookmarkStart w:id="13" w:name="_Hlk126739367"/>
      <w:r w:rsidRPr="0047497D">
        <w:rPr>
          <w:rFonts w:cstheme="minorHAnsi"/>
          <w:lang w:eastAsia="ja-JP"/>
        </w:rPr>
        <w:t>Our biosecurity system is critical to protect Australia’s economy, environment and way of life. By reducing the</w:t>
      </w:r>
      <w:r w:rsidR="00561663">
        <w:rPr>
          <w:rFonts w:cstheme="minorHAnsi"/>
          <w:lang w:eastAsia="ja-JP"/>
        </w:rPr>
        <w:t xml:space="preserve"> risk of</w:t>
      </w:r>
      <w:r w:rsidRPr="0047497D">
        <w:rPr>
          <w:rFonts w:cstheme="minorHAnsi"/>
          <w:lang w:eastAsia="ja-JP"/>
        </w:rPr>
        <w:t xml:space="preserve"> impacts of pests and diseases, an effective biosecurity system supports the sustainability, profitability and competitiveness of Australia’s agriculture, fisheries and forestry industries – exports are </w:t>
      </w:r>
      <w:r w:rsidRPr="008D247A">
        <w:rPr>
          <w:rFonts w:cstheme="minorHAnsi"/>
          <w:lang w:eastAsia="ja-JP"/>
        </w:rPr>
        <w:t xml:space="preserve">forecast to be </w:t>
      </w:r>
      <w:r w:rsidRPr="00735097">
        <w:rPr>
          <w:rFonts w:cstheme="minorHAnsi"/>
          <w:lang w:eastAsia="ja-JP"/>
        </w:rPr>
        <w:t>$75 billion in 2022-23 (</w:t>
      </w:r>
      <w:r w:rsidR="00E82D10">
        <w:rPr>
          <w:rFonts w:cstheme="minorHAnsi"/>
          <w:lang w:eastAsia="ja-JP"/>
        </w:rPr>
        <w:t>Kane</w:t>
      </w:r>
      <w:r w:rsidR="00E82D10" w:rsidRPr="00735097">
        <w:rPr>
          <w:rFonts w:cstheme="minorHAnsi"/>
          <w:lang w:eastAsia="ja-JP"/>
        </w:rPr>
        <w:t xml:space="preserve"> </w:t>
      </w:r>
      <w:r w:rsidRPr="00735097">
        <w:rPr>
          <w:rFonts w:cstheme="minorHAnsi"/>
          <w:lang w:eastAsia="ja-JP"/>
        </w:rPr>
        <w:t>2023)</w:t>
      </w:r>
      <w:r w:rsidRPr="008D247A">
        <w:rPr>
          <w:rFonts w:cstheme="minorHAnsi"/>
          <w:lang w:eastAsia="ja-JP"/>
        </w:rPr>
        <w:t xml:space="preserve"> – which helps drive a stronger Australian economy. </w:t>
      </w:r>
      <w:r w:rsidR="00561663">
        <w:rPr>
          <w:rFonts w:cstheme="minorHAnsi"/>
          <w:lang w:eastAsia="ja-JP"/>
        </w:rPr>
        <w:t>O</w:t>
      </w:r>
      <w:r w:rsidRPr="008D247A">
        <w:rPr>
          <w:rFonts w:cstheme="minorHAnsi"/>
          <w:lang w:eastAsia="ja-JP"/>
        </w:rPr>
        <w:t xml:space="preserve">ur agricultural supply chain is estimated to support more than </w:t>
      </w:r>
      <w:r w:rsidRPr="00735097">
        <w:rPr>
          <w:rFonts w:cstheme="minorHAnsi"/>
          <w:lang w:eastAsia="ja-JP"/>
        </w:rPr>
        <w:t>1.6 million jobs and our tourism sector contributed over $50 billion to GDP in 2019-20 (</w:t>
      </w:r>
      <w:r w:rsidRPr="00735097">
        <w:rPr>
          <w:rFonts w:cstheme="minorHAnsi"/>
        </w:rPr>
        <w:t>DAWE</w:t>
      </w:r>
      <w:r w:rsidRPr="00735097">
        <w:rPr>
          <w:rFonts w:cstheme="minorHAnsi"/>
          <w:lang w:eastAsia="ja-JP"/>
        </w:rPr>
        <w:t>, 2021).</w:t>
      </w:r>
      <w:r w:rsidRPr="008D247A">
        <w:rPr>
          <w:rFonts w:cstheme="minorHAnsi"/>
          <w:lang w:eastAsia="ja-JP"/>
        </w:rPr>
        <w:t xml:space="preserve"> The reduction in pest and disease impacts also contributes to the health of the environment through better functioning ecosystems, protecting Australia’s environmental assets worth more than $5.7 trillion</w:t>
      </w:r>
      <w:bookmarkEnd w:id="13"/>
      <w:r w:rsidRPr="008D247A">
        <w:rPr>
          <w:rFonts w:cstheme="minorHAnsi"/>
          <w:lang w:eastAsia="ja-JP"/>
        </w:rPr>
        <w:t xml:space="preserve"> (DAWE, 2021).</w:t>
      </w:r>
    </w:p>
    <w:p w14:paraId="1F23617D" w14:textId="77777777" w:rsidR="0047497D" w:rsidRPr="0047497D" w:rsidRDefault="0047497D" w:rsidP="0047497D">
      <w:pPr>
        <w:pStyle w:val="Heading3"/>
        <w:rPr>
          <w:rFonts w:asciiTheme="minorHAnsi" w:hAnsiTheme="minorHAnsi" w:cstheme="minorHAnsi"/>
        </w:rPr>
      </w:pPr>
      <w:bookmarkStart w:id="14" w:name="_Toc129926495"/>
      <w:bookmarkStart w:id="15" w:name="_Toc137208141"/>
      <w:r w:rsidRPr="0047497D">
        <w:rPr>
          <w:rFonts w:asciiTheme="minorHAnsi" w:hAnsiTheme="minorHAnsi" w:cstheme="minorHAnsi"/>
        </w:rPr>
        <w:t>A changing biosecurity system</w:t>
      </w:r>
      <w:bookmarkEnd w:id="14"/>
      <w:bookmarkEnd w:id="15"/>
    </w:p>
    <w:p w14:paraId="7ABB8FED" w14:textId="2E83B3A8" w:rsidR="0047497D" w:rsidRDefault="0047497D" w:rsidP="0047497D">
      <w:pPr>
        <w:rPr>
          <w:rFonts w:cstheme="minorHAnsi"/>
          <w:lang w:eastAsia="ja-JP"/>
        </w:rPr>
      </w:pPr>
      <w:r w:rsidRPr="0047497D">
        <w:rPr>
          <w:rFonts w:cstheme="minorHAnsi"/>
          <w:lang w:eastAsia="ja-JP"/>
        </w:rPr>
        <w:t xml:space="preserve">While ever-changing, our biosecurity environment has experienced significant events and challenges over the past few years. </w:t>
      </w:r>
      <w:r w:rsidR="0056358C">
        <w:rPr>
          <w:rFonts w:cstheme="minorHAnsi"/>
          <w:lang w:eastAsia="ja-JP"/>
        </w:rPr>
        <w:t xml:space="preserve">The biosecurity cost recovery arrangement was last comprehensively reviewed in 2015 in conjunction with the introduction of the </w:t>
      </w:r>
      <w:r w:rsidR="0056358C" w:rsidRPr="00257ED0">
        <w:rPr>
          <w:rFonts w:cstheme="minorHAnsi"/>
          <w:i/>
          <w:iCs/>
          <w:lang w:eastAsia="ja-JP"/>
        </w:rPr>
        <w:t>Biosecurity Act 2</w:t>
      </w:r>
      <w:r w:rsidR="0056358C">
        <w:rPr>
          <w:rFonts w:cstheme="minorHAnsi"/>
          <w:i/>
          <w:iCs/>
          <w:lang w:eastAsia="ja-JP"/>
        </w:rPr>
        <w:t>0</w:t>
      </w:r>
      <w:r w:rsidR="0056358C" w:rsidRPr="00257ED0">
        <w:rPr>
          <w:rFonts w:cstheme="minorHAnsi"/>
          <w:i/>
          <w:iCs/>
          <w:lang w:eastAsia="ja-JP"/>
        </w:rPr>
        <w:t>15</w:t>
      </w:r>
      <w:r w:rsidR="0056358C">
        <w:rPr>
          <w:rFonts w:cstheme="minorHAnsi"/>
          <w:lang w:eastAsia="ja-JP"/>
        </w:rPr>
        <w:t xml:space="preserve"> and the Biosecurity Regulations 2016. Since then, g</w:t>
      </w:r>
      <w:r w:rsidRPr="0047497D">
        <w:rPr>
          <w:rFonts w:cstheme="minorHAnsi"/>
          <w:lang w:eastAsia="ja-JP"/>
        </w:rPr>
        <w:t>lobal disruptions, like the COVID-19 pandemic, combined with increases in international trade and travel, and the changing biosecurity risk profiles of near neighbours and trading partners, plac</w:t>
      </w:r>
      <w:r w:rsidR="00A4219B">
        <w:rPr>
          <w:rFonts w:cstheme="minorHAnsi"/>
          <w:lang w:eastAsia="ja-JP"/>
        </w:rPr>
        <w:t>ed</w:t>
      </w:r>
      <w:r w:rsidRPr="0047497D">
        <w:rPr>
          <w:rFonts w:cstheme="minorHAnsi"/>
          <w:lang w:eastAsia="ja-JP"/>
        </w:rPr>
        <w:t xml:space="preserve"> additional pressure on the biosecurity system and our ability to respond with speed and scale to emerging threats.</w:t>
      </w:r>
    </w:p>
    <w:p w14:paraId="19BB4345" w14:textId="77777777" w:rsidR="0047497D" w:rsidRPr="0047497D" w:rsidRDefault="0047497D" w:rsidP="0047497D">
      <w:pPr>
        <w:pStyle w:val="Heading4"/>
        <w:rPr>
          <w:rFonts w:asciiTheme="minorHAnsi" w:hAnsiTheme="minorHAnsi" w:cstheme="minorHAnsi"/>
        </w:rPr>
      </w:pPr>
      <w:r w:rsidRPr="0047497D">
        <w:rPr>
          <w:rFonts w:asciiTheme="minorHAnsi" w:eastAsiaTheme="minorHAnsi" w:hAnsiTheme="minorHAnsi" w:cstheme="minorHAnsi"/>
        </w:rPr>
        <w:t>Factors driving change and the increased complexity of biosecurity threats</w:t>
      </w:r>
    </w:p>
    <w:p w14:paraId="40106F1B" w14:textId="551D49FA" w:rsidR="0047497D" w:rsidRPr="0047497D" w:rsidRDefault="0047497D" w:rsidP="0047497D">
      <w:pPr>
        <w:rPr>
          <w:rFonts w:cstheme="minorHAnsi"/>
        </w:rPr>
      </w:pPr>
      <w:r w:rsidRPr="0047497D">
        <w:rPr>
          <w:rFonts w:cstheme="minorHAnsi"/>
        </w:rPr>
        <w:t xml:space="preserve">Box 1 describes some of the many factors driving change across the biosecurity system </w:t>
      </w:r>
      <w:r w:rsidR="00B7295F">
        <w:rPr>
          <w:rFonts w:cstheme="minorHAnsi"/>
        </w:rPr>
        <w:t>that</w:t>
      </w:r>
      <w:r w:rsidRPr="0047497D">
        <w:rPr>
          <w:rFonts w:cstheme="minorHAnsi"/>
        </w:rPr>
        <w:t xml:space="preserve"> contribut</w:t>
      </w:r>
      <w:r w:rsidR="00B7295F">
        <w:rPr>
          <w:rFonts w:cstheme="minorHAnsi"/>
        </w:rPr>
        <w:t>e</w:t>
      </w:r>
      <w:r w:rsidRPr="0047497D">
        <w:rPr>
          <w:rFonts w:cstheme="minorHAnsi"/>
        </w:rPr>
        <w:t xml:space="preserve"> to the increased complexity of biosecurity threats.</w:t>
      </w:r>
    </w:p>
    <w:p w14:paraId="51832BC2" w14:textId="1DBA2351" w:rsidR="0047497D" w:rsidRPr="0047497D" w:rsidRDefault="0047497D" w:rsidP="0047497D">
      <w:pPr>
        <w:pStyle w:val="Caption"/>
        <w:rPr>
          <w:rFonts w:asciiTheme="minorHAnsi" w:hAnsiTheme="minorHAnsi" w:cstheme="minorHAnsi"/>
        </w:rPr>
      </w:pPr>
      <w:bookmarkStart w:id="16" w:name="_Toc129351760"/>
      <w:bookmarkStart w:id="17" w:name="_Toc135833460"/>
      <w:r w:rsidRPr="0047497D">
        <w:rPr>
          <w:rFonts w:asciiTheme="minorHAnsi" w:hAnsiTheme="minorHAnsi" w:cstheme="minorHAnsi"/>
        </w:rPr>
        <w:t xml:space="preserve">Box </w:t>
      </w:r>
      <w:r w:rsidRPr="0047497D">
        <w:rPr>
          <w:rFonts w:asciiTheme="minorHAnsi" w:hAnsiTheme="minorHAnsi" w:cstheme="minorHAnsi"/>
        </w:rPr>
        <w:fldChar w:fldCharType="begin"/>
      </w:r>
      <w:r w:rsidRPr="0047497D">
        <w:rPr>
          <w:rFonts w:asciiTheme="minorHAnsi" w:hAnsiTheme="minorHAnsi" w:cstheme="minorHAnsi"/>
        </w:rPr>
        <w:instrText xml:space="preserve"> SEQ Box \* ARABIC </w:instrText>
      </w:r>
      <w:r w:rsidRPr="0047497D">
        <w:rPr>
          <w:rFonts w:asciiTheme="minorHAnsi" w:hAnsiTheme="minorHAnsi" w:cstheme="minorHAnsi"/>
        </w:rPr>
        <w:fldChar w:fldCharType="separate"/>
      </w:r>
      <w:r w:rsidR="00EF3334">
        <w:rPr>
          <w:rFonts w:asciiTheme="minorHAnsi" w:hAnsiTheme="minorHAnsi" w:cstheme="minorHAnsi"/>
          <w:noProof/>
        </w:rPr>
        <w:t>1</w:t>
      </w:r>
      <w:r w:rsidRPr="0047497D">
        <w:rPr>
          <w:rFonts w:asciiTheme="minorHAnsi" w:hAnsiTheme="minorHAnsi" w:cstheme="minorHAnsi"/>
          <w:noProof/>
        </w:rPr>
        <w:fldChar w:fldCharType="end"/>
      </w:r>
      <w:r w:rsidRPr="0047497D">
        <w:rPr>
          <w:rFonts w:asciiTheme="minorHAnsi" w:hAnsiTheme="minorHAnsi" w:cstheme="minorHAnsi"/>
        </w:rPr>
        <w:t xml:space="preserve"> Factors driving change and increased complexity of biosecurity threats</w:t>
      </w:r>
      <w:bookmarkEnd w:id="16"/>
      <w:bookmarkEnd w:id="17"/>
    </w:p>
    <w:p w14:paraId="3032A039" w14:textId="39A67517" w:rsidR="0047497D" w:rsidRPr="0047497D" w:rsidRDefault="0047497D" w:rsidP="0047497D">
      <w:pPr>
        <w:pStyle w:val="BoxText"/>
        <w:rPr>
          <w:rFonts w:cstheme="minorHAnsi"/>
        </w:rPr>
      </w:pPr>
      <w:r w:rsidRPr="0047497D">
        <w:rPr>
          <w:rFonts w:cstheme="minorHAnsi"/>
          <w:b/>
          <w:bCs/>
        </w:rPr>
        <w:t>Climate change</w:t>
      </w:r>
      <w:r w:rsidRPr="0047497D">
        <w:rPr>
          <w:rFonts w:cstheme="minorHAnsi"/>
        </w:rPr>
        <w:t xml:space="preserve"> is impacting the global environment, causing changes in weather patterns and</w:t>
      </w:r>
      <w:r w:rsidR="0065356E">
        <w:rPr>
          <w:rFonts w:cstheme="minorHAnsi"/>
        </w:rPr>
        <w:t xml:space="preserve"> </w:t>
      </w:r>
      <w:r w:rsidRPr="0047497D">
        <w:rPr>
          <w:rFonts w:cstheme="minorHAnsi"/>
        </w:rPr>
        <w:t>more extreme weather events. It is altering the habitat, range and distribution of many pests,</w:t>
      </w:r>
      <w:r w:rsidR="0065356E">
        <w:rPr>
          <w:rFonts w:cstheme="minorHAnsi"/>
        </w:rPr>
        <w:t xml:space="preserve"> </w:t>
      </w:r>
      <w:r w:rsidRPr="0047497D">
        <w:rPr>
          <w:rFonts w:cstheme="minorHAnsi"/>
        </w:rPr>
        <w:t xml:space="preserve">weeds and diseases, as well as increasing their ability to spread and establish in new areas. This has seen an increase in seasonal pests such as </w:t>
      </w:r>
      <w:hyperlink r:id="rId24" w:history="1">
        <w:r w:rsidRPr="0047497D">
          <w:rPr>
            <w:rStyle w:val="Hyperlink"/>
            <w:rFonts w:cstheme="minorHAnsi"/>
          </w:rPr>
          <w:t>brown marmorated stink bug</w:t>
        </w:r>
      </w:hyperlink>
      <w:r w:rsidRPr="0047497D">
        <w:rPr>
          <w:rFonts w:cstheme="minorHAnsi"/>
        </w:rPr>
        <w:t xml:space="preserve"> (BM</w:t>
      </w:r>
      <w:r w:rsidR="00BD6820">
        <w:rPr>
          <w:rFonts w:cstheme="minorHAnsi"/>
        </w:rPr>
        <w:t>S</w:t>
      </w:r>
      <w:r w:rsidRPr="0047497D">
        <w:rPr>
          <w:rFonts w:cstheme="minorHAnsi"/>
        </w:rPr>
        <w:t>B).</w:t>
      </w:r>
    </w:p>
    <w:p w14:paraId="21397005" w14:textId="77777777" w:rsidR="0047497D" w:rsidRPr="0047497D" w:rsidRDefault="0047497D" w:rsidP="0047497D">
      <w:pPr>
        <w:pStyle w:val="BoxText"/>
        <w:rPr>
          <w:rFonts w:cstheme="minorHAnsi"/>
          <w:sz w:val="22"/>
          <w:szCs w:val="24"/>
        </w:rPr>
      </w:pPr>
      <w:r w:rsidRPr="0047497D">
        <w:rPr>
          <w:rFonts w:cstheme="minorHAnsi"/>
          <w:szCs w:val="20"/>
        </w:rPr>
        <w:t>BMSB utilise a very wide range of hosts and affects many plants, particularly tree nuts. While originally from eastern Asia, it has recently been introduced to North America and Europe, quickly having a significant impact on agriculture. Given Australia’s broad range of trading partners and commodities imported, this is just one of many hitchhiker pests we need to be vigilant in monitoring and keeping out of our country.</w:t>
      </w:r>
    </w:p>
    <w:p w14:paraId="338B23F8" w14:textId="77777777" w:rsidR="0047497D" w:rsidRPr="0047497D" w:rsidRDefault="0047497D" w:rsidP="0047497D">
      <w:pPr>
        <w:pStyle w:val="BoxText"/>
        <w:rPr>
          <w:rFonts w:cstheme="minorHAnsi"/>
        </w:rPr>
      </w:pPr>
      <w:r w:rsidRPr="0047497D">
        <w:rPr>
          <w:rFonts w:cstheme="minorHAnsi"/>
          <w:b/>
          <w:bCs/>
        </w:rPr>
        <w:t xml:space="preserve">Shifting trade and travel patterns </w:t>
      </w:r>
      <w:r w:rsidRPr="0047497D">
        <w:rPr>
          <w:rFonts w:cstheme="minorHAnsi"/>
        </w:rPr>
        <w:t>have seen Australia’s supply chains and demand for goods change and increase in complexity, changing the pathways through which biosecurity risk enters our borders, impacting how we work with trading partners and each other.</w:t>
      </w:r>
    </w:p>
    <w:p w14:paraId="7BEFA4C0" w14:textId="77777777" w:rsidR="0047497D" w:rsidRPr="0047497D" w:rsidRDefault="0047497D" w:rsidP="0047497D">
      <w:pPr>
        <w:pStyle w:val="BoxText"/>
        <w:rPr>
          <w:rFonts w:cstheme="minorHAnsi"/>
          <w:sz w:val="22"/>
          <w:szCs w:val="24"/>
        </w:rPr>
      </w:pPr>
      <w:r w:rsidRPr="0047497D">
        <w:rPr>
          <w:rFonts w:cstheme="minorHAnsi"/>
          <w:szCs w:val="20"/>
        </w:rPr>
        <w:t xml:space="preserve">Predicted increases in trade and vessel movements will result in a greater likelihood of the introduction of marine pests like </w:t>
      </w:r>
      <w:hyperlink r:id="rId25" w:history="1">
        <w:r w:rsidRPr="0047497D">
          <w:rPr>
            <w:rStyle w:val="Hyperlink"/>
            <w:rFonts w:cstheme="minorHAnsi"/>
            <w:szCs w:val="20"/>
          </w:rPr>
          <w:t>Asian green mussel</w:t>
        </w:r>
      </w:hyperlink>
      <w:r w:rsidRPr="0047497D">
        <w:rPr>
          <w:rFonts w:cstheme="minorHAnsi"/>
          <w:szCs w:val="20"/>
        </w:rPr>
        <w:t xml:space="preserve"> (</w:t>
      </w:r>
      <w:proofErr w:type="spellStart"/>
      <w:r w:rsidRPr="0047497D">
        <w:rPr>
          <w:rFonts w:cstheme="minorHAnsi"/>
          <w:i/>
          <w:iCs/>
          <w:szCs w:val="20"/>
        </w:rPr>
        <w:t>Perna</w:t>
      </w:r>
      <w:proofErr w:type="spellEnd"/>
      <w:r w:rsidRPr="0047497D">
        <w:rPr>
          <w:rFonts w:cstheme="minorHAnsi"/>
          <w:i/>
          <w:iCs/>
          <w:szCs w:val="20"/>
        </w:rPr>
        <w:t xml:space="preserve"> </w:t>
      </w:r>
      <w:proofErr w:type="spellStart"/>
      <w:r w:rsidRPr="0047497D">
        <w:rPr>
          <w:rFonts w:cstheme="minorHAnsi"/>
          <w:i/>
          <w:iCs/>
          <w:szCs w:val="20"/>
        </w:rPr>
        <w:t>viridis</w:t>
      </w:r>
      <w:proofErr w:type="spellEnd"/>
      <w:r w:rsidRPr="0047497D">
        <w:rPr>
          <w:rFonts w:cstheme="minorHAnsi"/>
          <w:szCs w:val="20"/>
        </w:rPr>
        <w:t>), which poses a serious threat to our aquaculture, native species and ability to export seafood.</w:t>
      </w:r>
    </w:p>
    <w:p w14:paraId="33905AC7" w14:textId="77777777" w:rsidR="0047497D" w:rsidRPr="0047497D" w:rsidRDefault="0047497D" w:rsidP="0047497D">
      <w:pPr>
        <w:pStyle w:val="BoxText"/>
        <w:rPr>
          <w:rFonts w:cstheme="minorHAnsi"/>
        </w:rPr>
      </w:pPr>
      <w:r w:rsidRPr="0047497D">
        <w:rPr>
          <w:rFonts w:cstheme="minorHAnsi"/>
          <w:b/>
          <w:bCs/>
        </w:rPr>
        <w:t>Changing land uses</w:t>
      </w:r>
      <w:r w:rsidRPr="0047497D">
        <w:rPr>
          <w:rFonts w:cstheme="minorHAnsi"/>
        </w:rPr>
        <w:t xml:space="preserve"> are altering the interface between urban and non-urban areas and the environment. As cities expand and scattered and dispersed urban growth increases, the risk of the introduction and spread of </w:t>
      </w:r>
      <w:r w:rsidRPr="0047497D">
        <w:rPr>
          <w:rFonts w:cstheme="minorHAnsi"/>
        </w:rPr>
        <w:lastRenderedPageBreak/>
        <w:t>pests, weeds and diseases may also increase through land development, habitat loss and the movement of people and goods into new areas.</w:t>
      </w:r>
    </w:p>
    <w:p w14:paraId="43F7560A" w14:textId="77777777" w:rsidR="0047497D" w:rsidRPr="0047497D" w:rsidRDefault="0047497D" w:rsidP="0047497D">
      <w:pPr>
        <w:pStyle w:val="BoxText"/>
        <w:rPr>
          <w:rFonts w:cstheme="minorHAnsi"/>
        </w:rPr>
      </w:pPr>
      <w:r w:rsidRPr="0047497D">
        <w:rPr>
          <w:rFonts w:cstheme="minorHAnsi"/>
          <w:b/>
          <w:bCs/>
        </w:rPr>
        <w:t>Illegal activity</w:t>
      </w:r>
      <w:r w:rsidRPr="0047497D">
        <w:rPr>
          <w:rFonts w:cstheme="minorHAnsi"/>
        </w:rPr>
        <w:t xml:space="preserve"> has increased in recent years, leading to a higher risk of biosecurity threats. The growth and increasing complexity of trade and online shopping – exacerbated by the COVID-19 pandemic – has inadvertently opened new pathways for illegal plants and animals to reach Australia.</w:t>
      </w:r>
    </w:p>
    <w:p w14:paraId="02AC9DFF" w14:textId="77777777" w:rsidR="0047497D" w:rsidRPr="0047497D" w:rsidRDefault="0047497D" w:rsidP="0047497D">
      <w:pPr>
        <w:pStyle w:val="BoxText"/>
        <w:rPr>
          <w:rFonts w:cstheme="minorHAnsi"/>
        </w:rPr>
      </w:pPr>
      <w:r w:rsidRPr="0047497D">
        <w:rPr>
          <w:rFonts w:cstheme="minorHAnsi"/>
          <w:b/>
          <w:bCs/>
        </w:rPr>
        <w:t>Major global disruptions such as the COVID-19 pandemic</w:t>
      </w:r>
      <w:r w:rsidRPr="0047497D">
        <w:rPr>
          <w:rFonts w:cstheme="minorHAnsi"/>
        </w:rPr>
        <w:t>, can shock supply chains and impact the movement of goods and people. While these changes are often temporary, they can act as a catalyst for permanent changes in behaviour and supply chain pathways. For example, many businesses, unsure of when goods might arrive, moved from purchasing ‘just in time’ to ‘just in case’ to ensure supply.</w:t>
      </w:r>
    </w:p>
    <w:p w14:paraId="3335E361" w14:textId="77777777" w:rsidR="0047497D" w:rsidRPr="0047497D" w:rsidRDefault="0047497D" w:rsidP="0047497D">
      <w:pPr>
        <w:rPr>
          <w:rFonts w:cstheme="minorHAnsi"/>
        </w:rPr>
      </w:pPr>
      <w:r w:rsidRPr="0047497D">
        <w:rPr>
          <w:rFonts w:cstheme="minorHAnsi"/>
          <w:lang w:eastAsia="ja-JP"/>
        </w:rPr>
        <w:t xml:space="preserve">Further information about the changing and emerging biosecurity risk and the department’s strategic biosecurity future can be found in both the </w:t>
      </w:r>
      <w:hyperlink r:id="rId26" w:history="1">
        <w:r w:rsidRPr="0047497D">
          <w:rPr>
            <w:rStyle w:val="Hyperlink"/>
            <w:rFonts w:cstheme="minorHAnsi"/>
            <w:lang w:eastAsia="ja-JP"/>
          </w:rPr>
          <w:t>Commonwealth Biosecurity 2030</w:t>
        </w:r>
      </w:hyperlink>
      <w:r w:rsidRPr="0047497D">
        <w:rPr>
          <w:rFonts w:cstheme="minorHAnsi"/>
          <w:lang w:eastAsia="ja-JP"/>
        </w:rPr>
        <w:t xml:space="preserve"> and </w:t>
      </w:r>
      <w:hyperlink r:id="rId27" w:history="1">
        <w:r w:rsidRPr="0047497D">
          <w:rPr>
            <w:rStyle w:val="Hyperlink"/>
            <w:rFonts w:cstheme="minorHAnsi"/>
            <w:lang w:eastAsia="ja-JP"/>
          </w:rPr>
          <w:t>The National Biosecurity Strategy</w:t>
        </w:r>
      </w:hyperlink>
      <w:r w:rsidRPr="0047497D">
        <w:rPr>
          <w:rFonts w:cstheme="minorHAnsi"/>
          <w:lang w:eastAsia="ja-JP"/>
        </w:rPr>
        <w:t>.</w:t>
      </w:r>
    </w:p>
    <w:p w14:paraId="4E1AEF76" w14:textId="38316177" w:rsidR="000B128E" w:rsidRPr="0029167F" w:rsidRDefault="000B128E" w:rsidP="000B128E">
      <w:pPr>
        <w:pStyle w:val="Heading2"/>
        <w:rPr>
          <w:rFonts w:asciiTheme="minorHAnsi" w:hAnsiTheme="minorHAnsi" w:cstheme="minorHAnsi"/>
        </w:rPr>
      </w:pPr>
      <w:bookmarkStart w:id="18" w:name="_Toc137208142"/>
      <w:r w:rsidRPr="0029167F">
        <w:rPr>
          <w:rFonts w:asciiTheme="minorHAnsi" w:hAnsiTheme="minorHAnsi" w:cstheme="minorHAnsi"/>
        </w:rPr>
        <w:lastRenderedPageBreak/>
        <w:t>Policy and statutory authority to cost recover</w:t>
      </w:r>
      <w:bookmarkEnd w:id="18"/>
    </w:p>
    <w:p w14:paraId="7A6161FF" w14:textId="75B465D9" w:rsidR="000B128E" w:rsidRPr="0029167F" w:rsidRDefault="00B952B5" w:rsidP="000B128E">
      <w:pPr>
        <w:rPr>
          <w:rFonts w:cstheme="minorHAnsi"/>
          <w:lang w:eastAsia="ja-JP"/>
        </w:rPr>
      </w:pPr>
      <w:r>
        <w:rPr>
          <w:rFonts w:cstheme="minorHAnsi"/>
          <w:lang w:eastAsia="ja-JP"/>
        </w:rPr>
        <w:t>T</w:t>
      </w:r>
      <w:r w:rsidR="000B128E" w:rsidRPr="0029167F">
        <w:rPr>
          <w:rFonts w:cstheme="minorHAnsi"/>
          <w:lang w:eastAsia="ja-JP"/>
        </w:rPr>
        <w:t xml:space="preserve">he </w:t>
      </w:r>
      <w:r w:rsidR="002B20D1" w:rsidRPr="0029167F">
        <w:rPr>
          <w:rFonts w:cstheme="minorHAnsi"/>
          <w:lang w:eastAsia="ja-JP"/>
        </w:rPr>
        <w:t xml:space="preserve">Australian Government </w:t>
      </w:r>
      <w:r>
        <w:rPr>
          <w:rFonts w:cstheme="minorHAnsi"/>
          <w:lang w:eastAsia="ja-JP"/>
        </w:rPr>
        <w:t>imposes charges for biosecurity activities to prevent, respond to and recover from pests and diseases that threaten the economy and environment</w:t>
      </w:r>
      <w:r w:rsidR="000B128E" w:rsidRPr="0029167F">
        <w:rPr>
          <w:rFonts w:cstheme="minorHAnsi"/>
          <w:lang w:eastAsia="ja-JP"/>
        </w:rPr>
        <w:t>.</w:t>
      </w:r>
    </w:p>
    <w:p w14:paraId="04F97591" w14:textId="7FAD72A0" w:rsidR="000B128E" w:rsidRPr="0029167F" w:rsidRDefault="000B128E" w:rsidP="000B128E">
      <w:pPr>
        <w:pStyle w:val="Heading3"/>
        <w:rPr>
          <w:rFonts w:asciiTheme="minorHAnsi" w:hAnsiTheme="minorHAnsi" w:cstheme="minorHAnsi"/>
          <w:lang w:eastAsia="ja-JP"/>
        </w:rPr>
      </w:pPr>
      <w:bookmarkStart w:id="19" w:name="_Toc137208143"/>
      <w:r w:rsidRPr="0029167F">
        <w:rPr>
          <w:rFonts w:asciiTheme="minorHAnsi" w:hAnsiTheme="minorHAnsi" w:cstheme="minorHAnsi"/>
          <w:lang w:eastAsia="ja-JP"/>
        </w:rPr>
        <w:t>Government policy approval to cost recover the regulatory activity</w:t>
      </w:r>
      <w:bookmarkEnd w:id="19"/>
    </w:p>
    <w:p w14:paraId="2FEB10AA" w14:textId="788CCBEE" w:rsidR="005C21FD" w:rsidRDefault="00AA2A56" w:rsidP="0014788F">
      <w:pPr>
        <w:rPr>
          <w:rFonts w:cstheme="minorHAnsi"/>
          <w:lang w:eastAsia="ja-JP"/>
        </w:rPr>
      </w:pPr>
      <w:bookmarkStart w:id="20" w:name="_Hlk136354698"/>
      <w:r w:rsidRPr="00AA2A56">
        <w:rPr>
          <w:rFonts w:cstheme="minorHAnsi"/>
          <w:lang w:eastAsia="ja-JP"/>
        </w:rPr>
        <w:t>The department commenced cost recovery of selected biosecurity activities in 1979 and implemented broader biosecurity cost recovery from 1 January 1991. Recent government decisions confirm the department’s continued authority to cost recover</w:t>
      </w:r>
      <w:r w:rsidR="00DD02E2">
        <w:rPr>
          <w:rFonts w:cstheme="minorHAnsi"/>
          <w:lang w:eastAsia="ja-JP"/>
        </w:rPr>
        <w:t>.</w:t>
      </w:r>
      <w:bookmarkEnd w:id="20"/>
    </w:p>
    <w:p w14:paraId="74BD5143" w14:textId="4191CF43" w:rsidR="00561663" w:rsidRDefault="00E82D10" w:rsidP="00561663">
      <w:pPr>
        <w:rPr>
          <w:rFonts w:cstheme="minorHAnsi"/>
        </w:rPr>
      </w:pPr>
      <w:r>
        <w:rPr>
          <w:rFonts w:cstheme="minorHAnsi"/>
        </w:rPr>
        <w:t xml:space="preserve">Announced in the May 2023 budget, the government has </w:t>
      </w:r>
      <w:r w:rsidR="00582895">
        <w:rPr>
          <w:rFonts w:cstheme="minorHAnsi"/>
        </w:rPr>
        <w:t>committed</w:t>
      </w:r>
      <w:r>
        <w:rPr>
          <w:rFonts w:cstheme="minorHAnsi"/>
        </w:rPr>
        <w:t xml:space="preserve"> permanent </w:t>
      </w:r>
      <w:r w:rsidR="00EC0BAD">
        <w:rPr>
          <w:rFonts w:cstheme="minorHAnsi"/>
        </w:rPr>
        <w:t xml:space="preserve">and </w:t>
      </w:r>
      <w:r>
        <w:rPr>
          <w:rFonts w:cstheme="minorHAnsi"/>
        </w:rPr>
        <w:t>increased, long</w:t>
      </w:r>
      <w:r w:rsidR="00EC0BAD">
        <w:rPr>
          <w:rFonts w:cstheme="minorHAnsi"/>
        </w:rPr>
        <w:noBreakHyphen/>
      </w:r>
      <w:r>
        <w:rPr>
          <w:rFonts w:cstheme="minorHAnsi"/>
        </w:rPr>
        <w:t xml:space="preserve">term funding for a strengthened biosecurity system to </w:t>
      </w:r>
      <w:r w:rsidRPr="00E82D10">
        <w:rPr>
          <w:rFonts w:cstheme="minorHAnsi"/>
        </w:rPr>
        <w:t>help safeguard against biosecurity incursions that would impact trade, jobs, regional Australia, health and our environment.</w:t>
      </w:r>
      <w:bookmarkStart w:id="21" w:name="_Hlk97630093"/>
    </w:p>
    <w:p w14:paraId="4F761922" w14:textId="0D9AF977" w:rsidR="00561663" w:rsidRDefault="00253F1B" w:rsidP="00561663">
      <w:pPr>
        <w:rPr>
          <w:rFonts w:cstheme="minorHAnsi"/>
        </w:rPr>
      </w:pPr>
      <w:r>
        <w:rPr>
          <w:rFonts w:cstheme="minorHAnsi"/>
        </w:rPr>
        <w:t>An estimated $27 million is forecast to be recovered through a cost recovery charge on low value ($1,000 or less) goods imported into Australia by air or sea.</w:t>
      </w:r>
      <w:r w:rsidR="00561663">
        <w:rPr>
          <w:rFonts w:cstheme="minorHAnsi"/>
        </w:rPr>
        <w:t xml:space="preserve"> </w:t>
      </w:r>
      <w:r w:rsidR="00215112">
        <w:rPr>
          <w:rFonts w:cstheme="minorHAnsi"/>
        </w:rPr>
        <w:t>Charging for this</w:t>
      </w:r>
      <w:r w:rsidR="00561663">
        <w:rPr>
          <w:rFonts w:cstheme="minorHAnsi"/>
        </w:rPr>
        <w:t xml:space="preserve"> new measure will </w:t>
      </w:r>
      <w:r w:rsidR="00215112">
        <w:rPr>
          <w:rFonts w:cstheme="minorHAnsi"/>
        </w:rPr>
        <w:t xml:space="preserve">commence from 1 July 2024 and </w:t>
      </w:r>
      <w:r>
        <w:rPr>
          <w:rFonts w:cstheme="minorHAnsi"/>
        </w:rPr>
        <w:t xml:space="preserve">be included in </w:t>
      </w:r>
      <w:r w:rsidR="00215112">
        <w:rPr>
          <w:rFonts w:cstheme="minorHAnsi"/>
        </w:rPr>
        <w:t xml:space="preserve">a future </w:t>
      </w:r>
      <w:r>
        <w:rPr>
          <w:rFonts w:cstheme="minorHAnsi"/>
        </w:rPr>
        <w:t>CRIS.</w:t>
      </w:r>
    </w:p>
    <w:p w14:paraId="4678F80C" w14:textId="7041843D" w:rsidR="00253F1B" w:rsidRDefault="00253F1B" w:rsidP="00561663">
      <w:pPr>
        <w:rPr>
          <w:rFonts w:cstheme="minorHAnsi"/>
        </w:rPr>
      </w:pPr>
      <w:r>
        <w:rPr>
          <w:rFonts w:cstheme="minorHAnsi"/>
        </w:rPr>
        <w:t xml:space="preserve">More on the </w:t>
      </w:r>
      <w:r w:rsidRPr="005319FF">
        <w:rPr>
          <w:rFonts w:cstheme="minorHAnsi"/>
        </w:rPr>
        <w:t>sustainable biosecurity funding</w:t>
      </w:r>
      <w:r>
        <w:rPr>
          <w:rFonts w:cstheme="minorHAnsi"/>
        </w:rPr>
        <w:t xml:space="preserve"> package can be found in our </w:t>
      </w:r>
      <w:hyperlink r:id="rId28" w:history="1">
        <w:r w:rsidRPr="00253F1B">
          <w:rPr>
            <w:rStyle w:val="Hyperlink"/>
            <w:rFonts w:cstheme="minorHAnsi"/>
          </w:rPr>
          <w:t>Budget Fact Sheets</w:t>
        </w:r>
      </w:hyperlink>
      <w:r>
        <w:rPr>
          <w:rFonts w:cstheme="minorHAnsi"/>
        </w:rPr>
        <w:t xml:space="preserve"> on the department’s website.</w:t>
      </w:r>
    </w:p>
    <w:p w14:paraId="5DD91920" w14:textId="5F983BE7" w:rsidR="00EC0BAD" w:rsidRPr="00735097" w:rsidRDefault="00EC0BAD" w:rsidP="00735097">
      <w:pPr>
        <w:rPr>
          <w:rFonts w:cstheme="minorHAnsi"/>
        </w:rPr>
      </w:pPr>
      <w:r>
        <w:rPr>
          <w:rFonts w:cstheme="minorHAnsi"/>
        </w:rPr>
        <w:t xml:space="preserve">Further information on previous government authority for regulatory charging can be found in </w:t>
      </w:r>
      <w:hyperlink w:anchor="_Appendix_D:_Government" w:history="1">
        <w:r w:rsidR="0056358C" w:rsidRPr="0056358C">
          <w:rPr>
            <w:rStyle w:val="Hyperlink"/>
            <w:rFonts w:cstheme="minorHAnsi"/>
          </w:rPr>
          <w:t>Appendix D</w:t>
        </w:r>
      </w:hyperlink>
      <w:r w:rsidR="0056358C" w:rsidRPr="00257ED0">
        <w:rPr>
          <w:rStyle w:val="Hyperlink"/>
          <w:rFonts w:cstheme="minorHAnsi"/>
          <w:u w:val="none"/>
        </w:rPr>
        <w:t>.</w:t>
      </w:r>
    </w:p>
    <w:p w14:paraId="08297F66" w14:textId="6D276637" w:rsidR="000B128E" w:rsidRPr="0029167F" w:rsidRDefault="000B128E" w:rsidP="000B128E">
      <w:pPr>
        <w:pStyle w:val="Heading3"/>
        <w:rPr>
          <w:rFonts w:asciiTheme="minorHAnsi" w:hAnsiTheme="minorHAnsi" w:cstheme="minorHAnsi"/>
          <w:lang w:eastAsia="ja-JP"/>
        </w:rPr>
      </w:pPr>
      <w:bookmarkStart w:id="22" w:name="_Toc134948269"/>
      <w:bookmarkStart w:id="23" w:name="_Toc135050229"/>
      <w:bookmarkStart w:id="24" w:name="_Toc135304882"/>
      <w:bookmarkStart w:id="25" w:name="_Toc135331055"/>
      <w:bookmarkStart w:id="26" w:name="_Toc135331307"/>
      <w:bookmarkStart w:id="27" w:name="_Toc135332500"/>
      <w:bookmarkStart w:id="28" w:name="_Toc134948270"/>
      <w:bookmarkStart w:id="29" w:name="_Toc135050230"/>
      <w:bookmarkStart w:id="30" w:name="_Toc135304883"/>
      <w:bookmarkStart w:id="31" w:name="_Toc135331056"/>
      <w:bookmarkStart w:id="32" w:name="_Toc135331308"/>
      <w:bookmarkStart w:id="33" w:name="_Toc135332501"/>
      <w:bookmarkStart w:id="34" w:name="_Toc134948271"/>
      <w:bookmarkStart w:id="35" w:name="_Toc135050231"/>
      <w:bookmarkStart w:id="36" w:name="_Toc135304884"/>
      <w:bookmarkStart w:id="37" w:name="_Toc135331057"/>
      <w:bookmarkStart w:id="38" w:name="_Toc135331309"/>
      <w:bookmarkStart w:id="39" w:name="_Toc135332502"/>
      <w:bookmarkStart w:id="40" w:name="_Statutory_authority_to"/>
      <w:bookmarkStart w:id="41" w:name="section_3_2"/>
      <w:bookmarkStart w:id="42" w:name="_Toc137208144"/>
      <w:bookmarkStart w:id="43" w:name="_Hlk8613823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29167F">
        <w:rPr>
          <w:rFonts w:asciiTheme="minorHAnsi" w:hAnsiTheme="minorHAnsi" w:cstheme="minorHAnsi"/>
          <w:lang w:eastAsia="ja-JP"/>
        </w:rPr>
        <w:t>Statutory authority to charge</w:t>
      </w:r>
      <w:bookmarkEnd w:id="42"/>
    </w:p>
    <w:p w14:paraId="3B091BEF" w14:textId="5C2BEA06" w:rsidR="000B128E" w:rsidRPr="0029167F" w:rsidRDefault="000B128E" w:rsidP="000B128E">
      <w:pPr>
        <w:rPr>
          <w:rFonts w:cstheme="minorHAnsi"/>
          <w:lang w:eastAsia="ja-JP"/>
        </w:rPr>
      </w:pPr>
      <w:r w:rsidRPr="0029167F">
        <w:rPr>
          <w:rFonts w:cstheme="minorHAnsi"/>
          <w:lang w:eastAsia="ja-JP"/>
        </w:rPr>
        <w:t>Fees and</w:t>
      </w:r>
      <w:r w:rsidR="00290CC8" w:rsidRPr="0029167F">
        <w:rPr>
          <w:rFonts w:cstheme="minorHAnsi"/>
          <w:lang w:eastAsia="ja-JP"/>
        </w:rPr>
        <w:t xml:space="preserve"> charges</w:t>
      </w:r>
      <w:r w:rsidRPr="0029167F">
        <w:rPr>
          <w:rFonts w:cstheme="minorHAnsi"/>
          <w:lang w:eastAsia="ja-JP"/>
        </w:rPr>
        <w:t xml:space="preserve"> for biosecurity </w:t>
      </w:r>
      <w:r w:rsidR="00524504" w:rsidRPr="0029167F">
        <w:rPr>
          <w:rFonts w:cstheme="minorHAnsi"/>
          <w:lang w:eastAsia="ja-JP"/>
        </w:rPr>
        <w:t xml:space="preserve">regulatory </w:t>
      </w:r>
      <w:r w:rsidRPr="0029167F">
        <w:rPr>
          <w:rFonts w:cstheme="minorHAnsi"/>
          <w:lang w:eastAsia="ja-JP"/>
        </w:rPr>
        <w:t>activities are recovered under separate statutory authorities.</w:t>
      </w:r>
    </w:p>
    <w:p w14:paraId="67817C49" w14:textId="6B605FF3" w:rsidR="000B128E" w:rsidRPr="0029167F" w:rsidRDefault="007755D0" w:rsidP="000B128E">
      <w:pPr>
        <w:pStyle w:val="Heading4"/>
        <w:rPr>
          <w:rFonts w:asciiTheme="minorHAnsi" w:hAnsiTheme="minorHAnsi" w:cstheme="minorHAnsi"/>
          <w:lang w:eastAsia="ja-JP"/>
        </w:rPr>
      </w:pPr>
      <w:r w:rsidRPr="0029167F">
        <w:rPr>
          <w:rFonts w:asciiTheme="minorHAnsi" w:hAnsiTheme="minorHAnsi" w:cstheme="minorHAnsi"/>
          <w:lang w:eastAsia="ja-JP"/>
        </w:rPr>
        <w:t>Fees</w:t>
      </w:r>
    </w:p>
    <w:p w14:paraId="78663A22" w14:textId="2A9B9BF2" w:rsidR="00520067" w:rsidRDefault="00520067" w:rsidP="007A18BA">
      <w:pPr>
        <w:rPr>
          <w:rFonts w:cstheme="minorHAnsi"/>
          <w:lang w:eastAsia="ja-JP"/>
        </w:rPr>
      </w:pPr>
      <w:r>
        <w:rPr>
          <w:rFonts w:cstheme="minorHAnsi"/>
          <w:lang w:eastAsia="ja-JP"/>
        </w:rPr>
        <w:t xml:space="preserve">Fees are used to charge an individual or organisation for the delivery of regulatory activities such as permit applications and amendments, </w:t>
      </w:r>
      <w:r w:rsidR="00C67E47">
        <w:rPr>
          <w:rFonts w:cstheme="minorHAnsi"/>
          <w:lang w:eastAsia="ja-JP"/>
        </w:rPr>
        <w:t>inspection</w:t>
      </w:r>
      <w:r>
        <w:rPr>
          <w:rFonts w:cstheme="minorHAnsi"/>
          <w:lang w:eastAsia="ja-JP"/>
        </w:rPr>
        <w:t xml:space="preserve">, assessment and audit </w:t>
      </w:r>
      <w:r w:rsidR="00C67E47">
        <w:rPr>
          <w:rFonts w:cstheme="minorHAnsi"/>
          <w:lang w:eastAsia="ja-JP"/>
        </w:rPr>
        <w:t xml:space="preserve">fee-for-service </w:t>
      </w:r>
      <w:r>
        <w:rPr>
          <w:rFonts w:cstheme="minorHAnsi"/>
          <w:lang w:eastAsia="ja-JP"/>
        </w:rPr>
        <w:t>activities</w:t>
      </w:r>
      <w:r w:rsidR="00B06E36">
        <w:rPr>
          <w:rFonts w:cstheme="minorHAnsi"/>
          <w:lang w:eastAsia="ja-JP"/>
        </w:rPr>
        <w:t xml:space="preserve"> </w:t>
      </w:r>
      <w:r w:rsidR="00B06E36" w:rsidRPr="00B06E36">
        <w:rPr>
          <w:rFonts w:cstheme="minorHAnsi"/>
          <w:lang w:eastAsia="ja-JP"/>
        </w:rPr>
        <w:t>provided directly to a specific individual or organisation</w:t>
      </w:r>
      <w:r w:rsidR="00C67E47">
        <w:rPr>
          <w:rFonts w:cstheme="minorHAnsi"/>
          <w:lang w:eastAsia="ja-JP"/>
        </w:rPr>
        <w:t xml:space="preserve">. Husbandry services for plant and animals </w:t>
      </w:r>
      <w:r w:rsidR="00B06E36">
        <w:rPr>
          <w:rFonts w:cstheme="minorHAnsi"/>
          <w:lang w:eastAsia="ja-JP"/>
        </w:rPr>
        <w:t>at post entry quarantine are also fee activities.</w:t>
      </w:r>
    </w:p>
    <w:p w14:paraId="4425502B" w14:textId="5566CFF1" w:rsidR="001962A1" w:rsidRPr="0029167F" w:rsidRDefault="000B128E" w:rsidP="007A18BA">
      <w:pPr>
        <w:rPr>
          <w:rFonts w:cstheme="minorHAnsi"/>
          <w:lang w:eastAsia="ja-JP"/>
        </w:rPr>
      </w:pPr>
      <w:r w:rsidRPr="0029167F">
        <w:rPr>
          <w:rFonts w:cstheme="minorHAnsi"/>
          <w:lang w:eastAsia="ja-JP"/>
        </w:rPr>
        <w:t xml:space="preserve">The </w:t>
      </w:r>
      <w:hyperlink r:id="rId29" w:history="1">
        <w:r w:rsidRPr="00735097">
          <w:rPr>
            <w:rStyle w:val="Hyperlink"/>
            <w:rFonts w:cstheme="minorHAnsi"/>
            <w:i/>
            <w:iCs/>
            <w:lang w:eastAsia="ja-JP"/>
          </w:rPr>
          <w:t>Biosecurity Act 2015</w:t>
        </w:r>
      </w:hyperlink>
      <w:r w:rsidRPr="0029167F">
        <w:rPr>
          <w:rFonts w:cstheme="minorHAnsi"/>
          <w:lang w:eastAsia="ja-JP"/>
        </w:rPr>
        <w:t xml:space="preserve"> is the primary biosecurity legislation in Australia. </w:t>
      </w:r>
      <w:hyperlink r:id="rId30" w:history="1">
        <w:r w:rsidR="00674B09" w:rsidRPr="00735097">
          <w:rPr>
            <w:rStyle w:val="Hyperlink"/>
            <w:rFonts w:cstheme="minorHAnsi"/>
            <w:i/>
            <w:iCs/>
          </w:rPr>
          <w:t>The Imported Food Control Act 1992</w:t>
        </w:r>
      </w:hyperlink>
      <w:r w:rsidR="00674B09" w:rsidRPr="0029167F">
        <w:rPr>
          <w:rFonts w:cstheme="minorHAnsi"/>
        </w:rPr>
        <w:t xml:space="preserve"> is the primary </w:t>
      </w:r>
      <w:r w:rsidR="007755D0" w:rsidRPr="0029167F">
        <w:rPr>
          <w:rFonts w:cstheme="minorHAnsi"/>
        </w:rPr>
        <w:t>food importation</w:t>
      </w:r>
      <w:r w:rsidR="00674B09" w:rsidRPr="0029167F">
        <w:rPr>
          <w:rFonts w:cstheme="minorHAnsi"/>
        </w:rPr>
        <w:t xml:space="preserve"> legislation. </w:t>
      </w:r>
      <w:r w:rsidRPr="0029167F">
        <w:rPr>
          <w:rFonts w:cstheme="minorHAnsi"/>
          <w:lang w:eastAsia="ja-JP"/>
        </w:rPr>
        <w:t>Subordinate legislation</w:t>
      </w:r>
      <w:r w:rsidR="000230F1" w:rsidRPr="0029167F">
        <w:rPr>
          <w:rFonts w:cstheme="minorHAnsi"/>
          <w:lang w:eastAsia="ja-JP"/>
        </w:rPr>
        <w:t xml:space="preserve"> (including regulations)</w:t>
      </w:r>
      <w:r w:rsidRPr="0029167F">
        <w:rPr>
          <w:rFonts w:cstheme="minorHAnsi"/>
          <w:lang w:eastAsia="ja-JP"/>
        </w:rPr>
        <w:t xml:space="preserve"> and supporting policies affect the management of ballast water, approved arrangements and import risk analysis</w:t>
      </w:r>
      <w:r w:rsidR="00550975">
        <w:rPr>
          <w:rFonts w:cstheme="minorHAnsi"/>
          <w:lang w:eastAsia="ja-JP"/>
        </w:rPr>
        <w:t xml:space="preserve"> within the broader framework provided for in principal legislation.</w:t>
      </w:r>
    </w:p>
    <w:p w14:paraId="708EE0A9" w14:textId="64443EC5" w:rsidR="009D0ABD" w:rsidRPr="0029167F" w:rsidRDefault="000B128E" w:rsidP="007A18BA">
      <w:pPr>
        <w:rPr>
          <w:rFonts w:cstheme="minorHAnsi"/>
          <w:lang w:eastAsia="ja-JP"/>
        </w:rPr>
      </w:pPr>
      <w:r w:rsidRPr="0029167F">
        <w:rPr>
          <w:rFonts w:cstheme="minorHAnsi"/>
          <w:lang w:eastAsia="ja-JP"/>
        </w:rPr>
        <w:t xml:space="preserve">The </w:t>
      </w:r>
      <w:hyperlink r:id="rId31" w:history="1">
        <w:r w:rsidRPr="0029167F">
          <w:rPr>
            <w:rStyle w:val="Hyperlink"/>
            <w:rFonts w:cstheme="minorHAnsi"/>
            <w:lang w:eastAsia="ja-JP"/>
          </w:rPr>
          <w:t>Biosecurity Regulation 2016</w:t>
        </w:r>
      </w:hyperlink>
      <w:r w:rsidRPr="0029167F">
        <w:rPr>
          <w:rFonts w:cstheme="minorHAnsi"/>
          <w:lang w:eastAsia="ja-JP"/>
        </w:rPr>
        <w:t xml:space="preserve"> provides fees for different biosecurity </w:t>
      </w:r>
      <w:r w:rsidR="00CF46CF" w:rsidRPr="0029167F">
        <w:rPr>
          <w:rFonts w:cstheme="minorHAnsi"/>
          <w:lang w:eastAsia="ja-JP"/>
        </w:rPr>
        <w:t xml:space="preserve">regulatory </w:t>
      </w:r>
      <w:r w:rsidRPr="0029167F">
        <w:rPr>
          <w:rFonts w:cstheme="minorHAnsi"/>
          <w:lang w:eastAsia="ja-JP"/>
        </w:rPr>
        <w:t>activities.</w:t>
      </w:r>
      <w:r w:rsidR="00DF4F56" w:rsidRPr="0029167F">
        <w:rPr>
          <w:rFonts w:cstheme="minorHAnsi"/>
          <w:lang w:eastAsia="ja-JP"/>
        </w:rPr>
        <w:t xml:space="preserve"> Section 592 of the </w:t>
      </w:r>
      <w:r w:rsidR="00C61FB5" w:rsidRPr="0029167F">
        <w:rPr>
          <w:rFonts w:cstheme="minorHAnsi"/>
          <w:lang w:eastAsia="ja-JP"/>
        </w:rPr>
        <w:t xml:space="preserve">Biosecurity </w:t>
      </w:r>
      <w:r w:rsidR="00DF4F56" w:rsidRPr="0029167F">
        <w:rPr>
          <w:rFonts w:cstheme="minorHAnsi"/>
          <w:lang w:eastAsia="ja-JP"/>
        </w:rPr>
        <w:t xml:space="preserve">Act </w:t>
      </w:r>
      <w:r w:rsidR="000230F1" w:rsidRPr="0029167F">
        <w:rPr>
          <w:rFonts w:cstheme="minorHAnsi"/>
          <w:lang w:eastAsia="ja-JP"/>
        </w:rPr>
        <w:t xml:space="preserve">allow </w:t>
      </w:r>
      <w:r w:rsidR="00DF4F56" w:rsidRPr="0029167F">
        <w:rPr>
          <w:rFonts w:cstheme="minorHAnsi"/>
          <w:lang w:eastAsia="ja-JP"/>
        </w:rPr>
        <w:t xml:space="preserve">fees </w:t>
      </w:r>
      <w:r w:rsidR="000230F1" w:rsidRPr="0029167F">
        <w:rPr>
          <w:rFonts w:cstheme="minorHAnsi"/>
          <w:lang w:eastAsia="ja-JP"/>
        </w:rPr>
        <w:t xml:space="preserve">that may be charged in relation to activities carried out by, or on behalf of the Commonwealth, </w:t>
      </w:r>
      <w:r w:rsidR="00DF4F56" w:rsidRPr="0029167F">
        <w:rPr>
          <w:rFonts w:cstheme="minorHAnsi"/>
          <w:lang w:eastAsia="ja-JP"/>
        </w:rPr>
        <w:t xml:space="preserve">to be </w:t>
      </w:r>
      <w:r w:rsidR="000230F1" w:rsidRPr="0029167F">
        <w:rPr>
          <w:rFonts w:cstheme="minorHAnsi"/>
          <w:lang w:eastAsia="ja-JP"/>
        </w:rPr>
        <w:t xml:space="preserve">prescribed </w:t>
      </w:r>
      <w:r w:rsidR="00DF4F56" w:rsidRPr="0029167F">
        <w:rPr>
          <w:rFonts w:cstheme="minorHAnsi"/>
          <w:lang w:eastAsia="ja-JP"/>
        </w:rPr>
        <w:t xml:space="preserve">in </w:t>
      </w:r>
      <w:r w:rsidR="000230F1" w:rsidRPr="0029167F">
        <w:rPr>
          <w:rFonts w:cstheme="minorHAnsi"/>
          <w:lang w:eastAsia="ja-JP"/>
        </w:rPr>
        <w:t>r</w:t>
      </w:r>
      <w:r w:rsidR="00DF4F56" w:rsidRPr="0029167F">
        <w:rPr>
          <w:rFonts w:cstheme="minorHAnsi"/>
          <w:lang w:eastAsia="ja-JP"/>
        </w:rPr>
        <w:t>egulations made under the Act.</w:t>
      </w:r>
      <w:bookmarkStart w:id="44" w:name="_Hlk86132079"/>
    </w:p>
    <w:p w14:paraId="52961CB7" w14:textId="1EE9D2F7" w:rsidR="00E70A2F" w:rsidRPr="0029167F" w:rsidRDefault="00FF396F" w:rsidP="007A18BA">
      <w:pPr>
        <w:rPr>
          <w:rFonts w:cstheme="minorHAnsi"/>
          <w:lang w:eastAsia="ja-JP"/>
        </w:rPr>
      </w:pPr>
      <w:r w:rsidRPr="0029167F">
        <w:rPr>
          <w:rFonts w:cstheme="minorHAnsi"/>
          <w:lang w:eastAsia="ja-JP"/>
        </w:rPr>
        <w:lastRenderedPageBreak/>
        <w:t xml:space="preserve">The </w:t>
      </w:r>
      <w:hyperlink r:id="rId32" w:history="1">
        <w:r w:rsidRPr="0029167F">
          <w:rPr>
            <w:rStyle w:val="Hyperlink"/>
            <w:rFonts w:cstheme="minorHAnsi"/>
            <w:lang w:eastAsia="ja-JP"/>
          </w:rPr>
          <w:t>Imported Food Regulations 2019</w:t>
        </w:r>
      </w:hyperlink>
      <w:r w:rsidRPr="0029167F">
        <w:rPr>
          <w:rFonts w:cstheme="minorHAnsi"/>
          <w:lang w:eastAsia="ja-JP"/>
        </w:rPr>
        <w:t xml:space="preserve"> provides fees for different chargeable services. </w:t>
      </w:r>
      <w:r w:rsidR="00E70A2F" w:rsidRPr="0029167F">
        <w:rPr>
          <w:rFonts w:cstheme="minorHAnsi"/>
          <w:lang w:eastAsia="ja-JP"/>
        </w:rPr>
        <w:t xml:space="preserve">Section 36 of the Imported Food Control Act allow fees that may be charged in relation to </w:t>
      </w:r>
      <w:r w:rsidR="007A18BA" w:rsidRPr="0029167F">
        <w:rPr>
          <w:rFonts w:cstheme="minorHAnsi"/>
          <w:lang w:eastAsia="ja-JP"/>
        </w:rPr>
        <w:t xml:space="preserve">certain </w:t>
      </w:r>
      <w:r w:rsidR="006D5A55" w:rsidRPr="0029167F">
        <w:rPr>
          <w:rFonts w:cstheme="minorHAnsi"/>
          <w:lang w:eastAsia="ja-JP"/>
        </w:rPr>
        <w:t xml:space="preserve">chargeable </w:t>
      </w:r>
      <w:r w:rsidR="007A18BA" w:rsidRPr="0029167F">
        <w:rPr>
          <w:rFonts w:cstheme="minorHAnsi"/>
          <w:lang w:eastAsia="ja-JP"/>
        </w:rPr>
        <w:t>services</w:t>
      </w:r>
      <w:r w:rsidR="006D5A55" w:rsidRPr="0029167F">
        <w:rPr>
          <w:rFonts w:cstheme="minorHAnsi"/>
          <w:lang w:eastAsia="ja-JP"/>
        </w:rPr>
        <w:t xml:space="preserve">, </w:t>
      </w:r>
      <w:r w:rsidR="00A26677" w:rsidRPr="0029167F">
        <w:rPr>
          <w:rFonts w:cstheme="minorHAnsi"/>
          <w:lang w:eastAsia="ja-JP"/>
        </w:rPr>
        <w:t xml:space="preserve">to be </w:t>
      </w:r>
      <w:r w:rsidR="007A18BA" w:rsidRPr="0029167F">
        <w:rPr>
          <w:rFonts w:cstheme="minorHAnsi"/>
          <w:lang w:eastAsia="ja-JP"/>
        </w:rPr>
        <w:t>prescribed</w:t>
      </w:r>
      <w:r w:rsidRPr="0029167F">
        <w:rPr>
          <w:rFonts w:cstheme="minorHAnsi"/>
          <w:lang w:eastAsia="ja-JP"/>
        </w:rPr>
        <w:t xml:space="preserve"> in regulations </w:t>
      </w:r>
      <w:r w:rsidR="00741283" w:rsidRPr="0029167F">
        <w:rPr>
          <w:rFonts w:cstheme="minorHAnsi"/>
          <w:lang w:eastAsia="ja-JP"/>
        </w:rPr>
        <w:t xml:space="preserve">made </w:t>
      </w:r>
      <w:r w:rsidRPr="0029167F">
        <w:rPr>
          <w:rFonts w:cstheme="minorHAnsi"/>
          <w:lang w:eastAsia="ja-JP"/>
        </w:rPr>
        <w:t xml:space="preserve">under </w:t>
      </w:r>
      <w:r w:rsidR="00605381" w:rsidRPr="0029167F">
        <w:rPr>
          <w:rFonts w:cstheme="minorHAnsi"/>
          <w:lang w:eastAsia="ja-JP"/>
        </w:rPr>
        <w:t>this Act</w:t>
      </w:r>
      <w:r w:rsidRPr="0029167F">
        <w:rPr>
          <w:rFonts w:cstheme="minorHAnsi"/>
          <w:lang w:eastAsia="ja-JP"/>
        </w:rPr>
        <w:t>.</w:t>
      </w:r>
      <w:bookmarkEnd w:id="44"/>
    </w:p>
    <w:p w14:paraId="5CC60F86" w14:textId="2928ECD3" w:rsidR="000B128E" w:rsidRPr="0029167F" w:rsidRDefault="00A928D3" w:rsidP="000B128E">
      <w:pPr>
        <w:pStyle w:val="Heading4"/>
        <w:rPr>
          <w:rFonts w:asciiTheme="minorHAnsi" w:hAnsiTheme="minorHAnsi" w:cstheme="minorHAnsi"/>
          <w:lang w:eastAsia="ja-JP"/>
        </w:rPr>
      </w:pPr>
      <w:r>
        <w:rPr>
          <w:rFonts w:asciiTheme="minorHAnsi" w:hAnsiTheme="minorHAnsi" w:cstheme="minorHAnsi"/>
          <w:lang w:eastAsia="ja-JP"/>
        </w:rPr>
        <w:t>Charges or Levies</w:t>
      </w:r>
    </w:p>
    <w:p w14:paraId="04B859D3" w14:textId="34DB7B94" w:rsidR="00550975" w:rsidRDefault="004F209C" w:rsidP="00550975">
      <w:pPr>
        <w:rPr>
          <w:rFonts w:cstheme="minorHAnsi"/>
          <w:lang w:eastAsia="ja-JP"/>
        </w:rPr>
      </w:pPr>
      <w:r>
        <w:rPr>
          <w:rFonts w:cstheme="minorHAnsi"/>
          <w:lang w:eastAsia="ja-JP"/>
        </w:rPr>
        <w:t>When biosecurity activities are provided to a group of individuals or organisations, a charge or levy is imposed for those activities, such as a full import declaration for cargo clearance, approved arrangements and import</w:t>
      </w:r>
      <w:r w:rsidR="002B1B3E">
        <w:rPr>
          <w:rFonts w:cstheme="minorHAnsi"/>
          <w:lang w:eastAsia="ja-JP"/>
        </w:rPr>
        <w:t>ed</w:t>
      </w:r>
      <w:r>
        <w:rPr>
          <w:rFonts w:cstheme="minorHAnsi"/>
          <w:lang w:eastAsia="ja-JP"/>
        </w:rPr>
        <w:t xml:space="preserve"> food compliance agreements, or for the </w:t>
      </w:r>
      <w:r w:rsidRPr="00B06E36">
        <w:rPr>
          <w:rFonts w:cstheme="minorHAnsi"/>
          <w:lang w:eastAsia="ja-JP"/>
        </w:rPr>
        <w:t>administration and management of biosecurity activities</w:t>
      </w:r>
      <w:r>
        <w:rPr>
          <w:rFonts w:cstheme="minorHAnsi"/>
          <w:lang w:eastAsia="ja-JP"/>
        </w:rPr>
        <w:t xml:space="preserve"> for plants and animals in post entry quarantine. A </w:t>
      </w:r>
      <w:r w:rsidRPr="004952EE">
        <w:rPr>
          <w:rFonts w:cstheme="minorHAnsi"/>
          <w:lang w:eastAsia="ja-JP"/>
        </w:rPr>
        <w:t xml:space="preserve">cost recovery </w:t>
      </w:r>
      <w:r>
        <w:rPr>
          <w:rFonts w:cstheme="minorHAnsi"/>
          <w:lang w:eastAsia="ja-JP"/>
        </w:rPr>
        <w:t>charge</w:t>
      </w:r>
      <w:r w:rsidRPr="004952EE">
        <w:rPr>
          <w:rFonts w:cstheme="minorHAnsi"/>
          <w:lang w:eastAsia="ja-JP"/>
        </w:rPr>
        <w:t xml:space="preserve"> is a tax </w:t>
      </w:r>
      <w:r>
        <w:rPr>
          <w:rFonts w:cstheme="minorHAnsi"/>
          <w:lang w:eastAsia="ja-JP"/>
        </w:rPr>
        <w:t xml:space="preserve">(that may have a cost recovery component) </w:t>
      </w:r>
      <w:r w:rsidRPr="004952EE">
        <w:rPr>
          <w:rFonts w:cstheme="minorHAnsi"/>
          <w:lang w:eastAsia="ja-JP"/>
        </w:rPr>
        <w:t xml:space="preserve">and is imposed via a separate taxation Act. It differs from general taxation as it is ‘earmarked’ to fund </w:t>
      </w:r>
      <w:r>
        <w:rPr>
          <w:rFonts w:cstheme="minorHAnsi"/>
          <w:lang w:eastAsia="ja-JP"/>
        </w:rPr>
        <w:t xml:space="preserve">regulatory </w:t>
      </w:r>
      <w:r w:rsidRPr="004952EE">
        <w:rPr>
          <w:rFonts w:cstheme="minorHAnsi"/>
          <w:lang w:eastAsia="ja-JP"/>
        </w:rPr>
        <w:t xml:space="preserve">activities provided to the group that pays the </w:t>
      </w:r>
      <w:r>
        <w:rPr>
          <w:rFonts w:cstheme="minorHAnsi"/>
          <w:lang w:eastAsia="ja-JP"/>
        </w:rPr>
        <w:t>charge</w:t>
      </w:r>
      <w:r w:rsidRPr="004952EE">
        <w:rPr>
          <w:rFonts w:cstheme="minorHAnsi"/>
          <w:lang w:eastAsia="ja-JP"/>
        </w:rPr>
        <w:t>.</w:t>
      </w:r>
    </w:p>
    <w:p w14:paraId="354E6305" w14:textId="2E11B45B" w:rsidR="000B128E" w:rsidRPr="0029167F" w:rsidRDefault="00DF4F56" w:rsidP="000B128E">
      <w:pPr>
        <w:rPr>
          <w:rFonts w:cstheme="minorHAnsi"/>
          <w:lang w:eastAsia="ja-JP"/>
        </w:rPr>
      </w:pPr>
      <w:r w:rsidRPr="0029167F">
        <w:rPr>
          <w:rFonts w:cstheme="minorHAnsi"/>
          <w:lang w:eastAsia="ja-JP"/>
        </w:rPr>
        <w:t xml:space="preserve">Charges are imposed through specific biosecurity and imported food charging acts and associated delegated legislation, which provide powers to impose and collect charges for biosecurity and imported food </w:t>
      </w:r>
      <w:r w:rsidR="00D900EC" w:rsidRPr="0029167F">
        <w:rPr>
          <w:rFonts w:cstheme="minorHAnsi"/>
          <w:lang w:eastAsia="ja-JP"/>
        </w:rPr>
        <w:t>regu</w:t>
      </w:r>
      <w:r w:rsidR="008378B3" w:rsidRPr="0029167F">
        <w:rPr>
          <w:rFonts w:cstheme="minorHAnsi"/>
          <w:lang w:eastAsia="ja-JP"/>
        </w:rPr>
        <w:t xml:space="preserve">latory </w:t>
      </w:r>
      <w:r w:rsidRPr="0029167F">
        <w:rPr>
          <w:rFonts w:cstheme="minorHAnsi"/>
          <w:lang w:eastAsia="ja-JP"/>
        </w:rPr>
        <w:t>activities:</w:t>
      </w:r>
    </w:p>
    <w:p w14:paraId="1B397A68" w14:textId="29E22ABD" w:rsidR="000B128E" w:rsidRPr="00735097" w:rsidRDefault="001F773C" w:rsidP="007B13E1">
      <w:pPr>
        <w:pStyle w:val="ListBullet"/>
        <w:spacing w:before="0"/>
        <w:rPr>
          <w:rFonts w:cstheme="minorHAnsi"/>
          <w:i/>
          <w:iCs/>
          <w:lang w:eastAsia="ja-JP"/>
        </w:rPr>
      </w:pPr>
      <w:hyperlink r:id="rId33" w:history="1">
        <w:r w:rsidR="000B128E" w:rsidRPr="00735097">
          <w:rPr>
            <w:rStyle w:val="Hyperlink"/>
            <w:rFonts w:cstheme="minorHAnsi"/>
            <w:i/>
            <w:iCs/>
            <w:lang w:eastAsia="ja-JP"/>
          </w:rPr>
          <w:t>Biosecurity Charges Imposition (Customs) Act 2015</w:t>
        </w:r>
      </w:hyperlink>
    </w:p>
    <w:p w14:paraId="0719951E" w14:textId="78849641" w:rsidR="000B128E" w:rsidRPr="00735097" w:rsidRDefault="001F773C" w:rsidP="000B128E">
      <w:pPr>
        <w:pStyle w:val="ListBullet"/>
        <w:rPr>
          <w:rFonts w:cstheme="minorHAnsi"/>
          <w:i/>
          <w:iCs/>
          <w:lang w:eastAsia="ja-JP"/>
        </w:rPr>
      </w:pPr>
      <w:hyperlink r:id="rId34" w:history="1">
        <w:r w:rsidR="000B128E" w:rsidRPr="00735097">
          <w:rPr>
            <w:rStyle w:val="Hyperlink"/>
            <w:rFonts w:cstheme="minorHAnsi"/>
            <w:i/>
            <w:iCs/>
            <w:lang w:eastAsia="ja-JP"/>
          </w:rPr>
          <w:t>Biosecurity Charges Imposition (Excise) Act 2015</w:t>
        </w:r>
      </w:hyperlink>
    </w:p>
    <w:p w14:paraId="7B7A4F40" w14:textId="52313865" w:rsidR="000B128E" w:rsidRPr="00735097" w:rsidRDefault="001F773C" w:rsidP="000B128E">
      <w:pPr>
        <w:pStyle w:val="ListBullet"/>
        <w:rPr>
          <w:rFonts w:cstheme="minorHAnsi"/>
          <w:i/>
          <w:iCs/>
          <w:lang w:eastAsia="ja-JP"/>
        </w:rPr>
      </w:pPr>
      <w:hyperlink r:id="rId35" w:history="1">
        <w:r w:rsidR="000B128E" w:rsidRPr="00735097">
          <w:rPr>
            <w:rStyle w:val="Hyperlink"/>
            <w:rFonts w:cstheme="minorHAnsi"/>
            <w:i/>
            <w:iCs/>
            <w:lang w:eastAsia="ja-JP"/>
          </w:rPr>
          <w:t>Biosecurity Charges Imposition (General) Act 2015</w:t>
        </w:r>
      </w:hyperlink>
    </w:p>
    <w:p w14:paraId="1E3F42AA" w14:textId="4C7D3BF2" w:rsidR="000B128E" w:rsidRPr="00735097" w:rsidRDefault="001F773C" w:rsidP="000B128E">
      <w:pPr>
        <w:pStyle w:val="ListBullet"/>
        <w:rPr>
          <w:rFonts w:cstheme="minorHAnsi"/>
          <w:i/>
          <w:iCs/>
          <w:lang w:eastAsia="ja-JP"/>
        </w:rPr>
      </w:pPr>
      <w:hyperlink r:id="rId36" w:history="1">
        <w:r w:rsidR="000B128E" w:rsidRPr="00735097">
          <w:rPr>
            <w:rStyle w:val="Hyperlink"/>
            <w:rFonts w:cstheme="minorHAnsi"/>
            <w:i/>
            <w:iCs/>
            <w:lang w:eastAsia="ja-JP"/>
          </w:rPr>
          <w:t>Imported Food Charges (Imposition—Customs) Act 2015</w:t>
        </w:r>
      </w:hyperlink>
    </w:p>
    <w:p w14:paraId="7BED2355" w14:textId="4DAE21BD" w:rsidR="000B128E" w:rsidRPr="00735097" w:rsidRDefault="001F773C" w:rsidP="000B128E">
      <w:pPr>
        <w:pStyle w:val="ListBullet"/>
        <w:rPr>
          <w:rFonts w:cstheme="minorHAnsi"/>
          <w:i/>
          <w:iCs/>
          <w:lang w:eastAsia="ja-JP"/>
        </w:rPr>
      </w:pPr>
      <w:hyperlink r:id="rId37" w:history="1">
        <w:r w:rsidR="000B128E" w:rsidRPr="00735097">
          <w:rPr>
            <w:rStyle w:val="Hyperlink"/>
            <w:rFonts w:cstheme="minorHAnsi"/>
            <w:i/>
            <w:iCs/>
            <w:lang w:eastAsia="ja-JP"/>
          </w:rPr>
          <w:t>Imported Food Charges (Imposition—Excise) Act 2015</w:t>
        </w:r>
      </w:hyperlink>
    </w:p>
    <w:p w14:paraId="53718131" w14:textId="04674773" w:rsidR="000B128E" w:rsidRPr="00735097" w:rsidRDefault="001F773C" w:rsidP="000B128E">
      <w:pPr>
        <w:pStyle w:val="ListBullet"/>
        <w:rPr>
          <w:rFonts w:cstheme="minorHAnsi"/>
          <w:i/>
          <w:iCs/>
          <w:lang w:eastAsia="ja-JP"/>
        </w:rPr>
      </w:pPr>
      <w:hyperlink r:id="rId38" w:history="1">
        <w:r w:rsidR="000B128E" w:rsidRPr="00735097">
          <w:rPr>
            <w:rStyle w:val="Hyperlink"/>
            <w:rFonts w:cstheme="minorHAnsi"/>
            <w:i/>
            <w:iCs/>
            <w:lang w:eastAsia="ja-JP"/>
          </w:rPr>
          <w:t>Imported Food Charges (Imposition—General) Act 2015</w:t>
        </w:r>
      </w:hyperlink>
    </w:p>
    <w:p w14:paraId="447624D2" w14:textId="3B18031F" w:rsidR="000B128E" w:rsidRPr="00735097" w:rsidRDefault="001F773C" w:rsidP="000B128E">
      <w:pPr>
        <w:pStyle w:val="ListBullet"/>
        <w:rPr>
          <w:rFonts w:cstheme="minorHAnsi"/>
          <w:i/>
          <w:iCs/>
          <w:lang w:eastAsia="ja-JP"/>
        </w:rPr>
      </w:pPr>
      <w:hyperlink r:id="rId39" w:history="1">
        <w:r w:rsidR="000B128E" w:rsidRPr="00735097">
          <w:rPr>
            <w:rStyle w:val="Hyperlink"/>
            <w:rFonts w:cstheme="minorHAnsi"/>
            <w:i/>
            <w:iCs/>
            <w:lang w:eastAsia="ja-JP"/>
          </w:rPr>
          <w:t>Imported Food Charges (Collection) Act 2015</w:t>
        </w:r>
      </w:hyperlink>
    </w:p>
    <w:p w14:paraId="351343D0" w14:textId="4D8529C7" w:rsidR="000B128E" w:rsidRPr="0029167F" w:rsidRDefault="000B128E" w:rsidP="000B128E">
      <w:pPr>
        <w:rPr>
          <w:rFonts w:cstheme="minorHAnsi"/>
          <w:lang w:eastAsia="ja-JP"/>
        </w:rPr>
      </w:pPr>
      <w:r w:rsidRPr="0029167F">
        <w:rPr>
          <w:rFonts w:cstheme="minorHAnsi"/>
          <w:lang w:eastAsia="ja-JP"/>
        </w:rPr>
        <w:t xml:space="preserve">Specific charges are prescribed in the </w:t>
      </w:r>
      <w:hyperlink r:id="rId40" w:history="1">
        <w:r w:rsidRPr="0029167F">
          <w:rPr>
            <w:rStyle w:val="Hyperlink"/>
            <w:rFonts w:cstheme="minorHAnsi"/>
            <w:lang w:eastAsia="ja-JP"/>
          </w:rPr>
          <w:t>Biosecurity Charges Imposition (Customs) Regulation 2016</w:t>
        </w:r>
      </w:hyperlink>
      <w:r w:rsidRPr="0029167F">
        <w:rPr>
          <w:rFonts w:cstheme="minorHAnsi"/>
          <w:lang w:eastAsia="ja-JP"/>
        </w:rPr>
        <w:t xml:space="preserve"> and the </w:t>
      </w:r>
      <w:hyperlink r:id="rId41" w:history="1">
        <w:r w:rsidRPr="0029167F">
          <w:rPr>
            <w:rStyle w:val="Hyperlink"/>
            <w:rFonts w:cstheme="minorHAnsi"/>
            <w:lang w:eastAsia="ja-JP"/>
          </w:rPr>
          <w:t>Biosecurity Charges Imposition (General) Regulation 2016</w:t>
        </w:r>
      </w:hyperlink>
      <w:r w:rsidRPr="0029167F">
        <w:rPr>
          <w:rFonts w:cstheme="minorHAnsi"/>
          <w:lang w:eastAsia="ja-JP"/>
        </w:rPr>
        <w:t>.</w:t>
      </w:r>
    </w:p>
    <w:p w14:paraId="43CF5DF3" w14:textId="1FF3D463" w:rsidR="000B128E" w:rsidRPr="0029167F" w:rsidRDefault="00BC2261" w:rsidP="00D052B1">
      <w:pPr>
        <w:rPr>
          <w:rFonts w:cstheme="minorHAnsi"/>
          <w:lang w:eastAsia="ja-JP"/>
        </w:rPr>
      </w:pPr>
      <w:r w:rsidRPr="0029167F">
        <w:rPr>
          <w:rFonts w:cstheme="minorHAnsi"/>
          <w:lang w:eastAsia="ja-JP"/>
        </w:rPr>
        <w:t xml:space="preserve">Specific charges are prescribed in the </w:t>
      </w:r>
      <w:hyperlink r:id="rId42" w:history="1">
        <w:r w:rsidRPr="0029167F">
          <w:rPr>
            <w:rStyle w:val="Hyperlink"/>
            <w:rFonts w:cstheme="minorHAnsi"/>
            <w:lang w:eastAsia="ja-JP"/>
          </w:rPr>
          <w:t xml:space="preserve">Imported Food </w:t>
        </w:r>
        <w:r w:rsidR="00741283" w:rsidRPr="0029167F">
          <w:rPr>
            <w:rStyle w:val="Hyperlink"/>
            <w:rFonts w:cstheme="minorHAnsi"/>
            <w:lang w:eastAsia="ja-JP"/>
          </w:rPr>
          <w:t>Charges</w:t>
        </w:r>
        <w:r w:rsidRPr="0029167F">
          <w:rPr>
            <w:rStyle w:val="Hyperlink"/>
            <w:rFonts w:cstheme="minorHAnsi"/>
            <w:lang w:eastAsia="ja-JP"/>
          </w:rPr>
          <w:t xml:space="preserve"> (</w:t>
        </w:r>
        <w:r w:rsidR="00741283" w:rsidRPr="0029167F">
          <w:rPr>
            <w:rStyle w:val="Hyperlink"/>
            <w:rFonts w:cstheme="minorHAnsi"/>
            <w:lang w:eastAsia="ja-JP"/>
          </w:rPr>
          <w:t>Imposition—Customs</w:t>
        </w:r>
        <w:r w:rsidRPr="0029167F">
          <w:rPr>
            <w:rStyle w:val="Hyperlink"/>
            <w:rFonts w:cstheme="minorHAnsi"/>
            <w:lang w:eastAsia="ja-JP"/>
          </w:rPr>
          <w:t>) Regulation</w:t>
        </w:r>
        <w:r w:rsidR="00741283" w:rsidRPr="0029167F">
          <w:rPr>
            <w:rStyle w:val="Hyperlink"/>
            <w:rFonts w:cstheme="minorHAnsi"/>
            <w:lang w:eastAsia="ja-JP"/>
          </w:rPr>
          <w:t xml:space="preserve"> 2015</w:t>
        </w:r>
      </w:hyperlink>
      <w:r w:rsidR="00741283" w:rsidRPr="0029167F">
        <w:rPr>
          <w:rFonts w:cstheme="minorHAnsi"/>
          <w:lang w:eastAsia="ja-JP"/>
        </w:rPr>
        <w:t xml:space="preserve"> and the </w:t>
      </w:r>
      <w:hyperlink r:id="rId43" w:history="1">
        <w:r w:rsidR="00741283" w:rsidRPr="00550975">
          <w:rPr>
            <w:rStyle w:val="Hyperlink"/>
            <w:rFonts w:cstheme="minorHAnsi"/>
            <w:lang w:eastAsia="ja-JP"/>
          </w:rPr>
          <w:t>Imported Food Charges (Imposition—General) Regulation 2015</w:t>
        </w:r>
      </w:hyperlink>
      <w:r w:rsidR="00741283" w:rsidRPr="0029167F">
        <w:rPr>
          <w:rFonts w:cstheme="minorHAnsi"/>
          <w:lang w:eastAsia="ja-JP"/>
        </w:rPr>
        <w:t>.</w:t>
      </w:r>
      <w:bookmarkEnd w:id="43"/>
    </w:p>
    <w:p w14:paraId="01F46072" w14:textId="2F560013" w:rsidR="000B128E" w:rsidRPr="0029167F" w:rsidRDefault="000B128E" w:rsidP="000B128E">
      <w:pPr>
        <w:pStyle w:val="Heading2"/>
        <w:rPr>
          <w:rFonts w:asciiTheme="minorHAnsi" w:hAnsiTheme="minorHAnsi" w:cstheme="minorHAnsi"/>
        </w:rPr>
      </w:pPr>
      <w:bookmarkStart w:id="45" w:name="_Regulatory_charging_model"/>
      <w:bookmarkStart w:id="46" w:name="_Toc137208145"/>
      <w:bookmarkEnd w:id="45"/>
      <w:r w:rsidRPr="0029167F">
        <w:rPr>
          <w:rFonts w:asciiTheme="minorHAnsi" w:hAnsiTheme="minorHAnsi" w:cstheme="minorHAnsi"/>
        </w:rPr>
        <w:lastRenderedPageBreak/>
        <w:t>Regulatory charging model</w:t>
      </w:r>
      <w:bookmarkEnd w:id="46"/>
    </w:p>
    <w:p w14:paraId="17249483" w14:textId="5FABF068" w:rsidR="000B128E" w:rsidRPr="0029167F" w:rsidRDefault="0044795A" w:rsidP="000B128E">
      <w:pPr>
        <w:pStyle w:val="Heading3"/>
        <w:rPr>
          <w:rFonts w:asciiTheme="minorHAnsi" w:hAnsiTheme="minorHAnsi" w:cstheme="minorHAnsi"/>
          <w:lang w:eastAsia="ja-JP"/>
        </w:rPr>
      </w:pPr>
      <w:bookmarkStart w:id="47" w:name="_Toc137208146"/>
      <w:r w:rsidRPr="0029167F">
        <w:rPr>
          <w:rFonts w:asciiTheme="minorHAnsi" w:hAnsiTheme="minorHAnsi" w:cstheme="minorHAnsi"/>
          <w:lang w:eastAsia="ja-JP"/>
        </w:rPr>
        <w:t>O</w:t>
      </w:r>
      <w:r>
        <w:rPr>
          <w:rFonts w:asciiTheme="minorHAnsi" w:hAnsiTheme="minorHAnsi" w:cstheme="minorHAnsi"/>
          <w:lang w:eastAsia="ja-JP"/>
        </w:rPr>
        <w:t>bjective</w:t>
      </w:r>
      <w:r w:rsidRPr="0029167F">
        <w:rPr>
          <w:rFonts w:asciiTheme="minorHAnsi" w:hAnsiTheme="minorHAnsi" w:cstheme="minorHAnsi"/>
          <w:lang w:eastAsia="ja-JP"/>
        </w:rPr>
        <w:t xml:space="preserve">s </w:t>
      </w:r>
      <w:r w:rsidR="000B128E" w:rsidRPr="0029167F">
        <w:rPr>
          <w:rFonts w:asciiTheme="minorHAnsi" w:hAnsiTheme="minorHAnsi" w:cstheme="minorHAnsi"/>
          <w:lang w:eastAsia="ja-JP"/>
        </w:rPr>
        <w:t>and business processes of regulatory charging</w:t>
      </w:r>
      <w:bookmarkEnd w:id="47"/>
    </w:p>
    <w:p w14:paraId="716227AD" w14:textId="6129C2B8" w:rsidR="000B128E" w:rsidRPr="0029167F" w:rsidRDefault="000B128E" w:rsidP="007B13E1">
      <w:pPr>
        <w:spacing w:before="120"/>
        <w:rPr>
          <w:rFonts w:cstheme="minorHAnsi"/>
          <w:lang w:eastAsia="ja-JP"/>
        </w:rPr>
      </w:pPr>
      <w:r w:rsidRPr="0029167F">
        <w:rPr>
          <w:rFonts w:cstheme="minorHAnsi"/>
          <w:lang w:eastAsia="ja-JP"/>
        </w:rPr>
        <w:t xml:space="preserve">The key policy objective for our regulatory </w:t>
      </w:r>
      <w:r w:rsidR="00561663">
        <w:rPr>
          <w:rFonts w:cstheme="minorHAnsi"/>
          <w:lang w:eastAsia="ja-JP"/>
        </w:rPr>
        <w:t>activity</w:t>
      </w:r>
      <w:r w:rsidRPr="0029167F">
        <w:rPr>
          <w:rFonts w:cstheme="minorHAnsi"/>
          <w:lang w:eastAsia="ja-JP"/>
        </w:rPr>
        <w:t xml:space="preserve"> </w:t>
      </w:r>
      <w:r w:rsidR="00C61FB5" w:rsidRPr="0029167F">
        <w:rPr>
          <w:rFonts w:cstheme="minorHAnsi"/>
          <w:lang w:eastAsia="ja-JP"/>
        </w:rPr>
        <w:t>is</w:t>
      </w:r>
      <w:r w:rsidRPr="0029167F">
        <w:rPr>
          <w:rFonts w:cstheme="minorHAnsi"/>
          <w:lang w:eastAsia="ja-JP"/>
        </w:rPr>
        <w:t xml:space="preserve"> to:</w:t>
      </w:r>
    </w:p>
    <w:p w14:paraId="541FE932" w14:textId="4C00D3B5" w:rsidR="000B128E" w:rsidRPr="0029167F" w:rsidRDefault="000B128E" w:rsidP="00810BEB">
      <w:pPr>
        <w:pStyle w:val="ListBullet"/>
        <w:rPr>
          <w:rFonts w:cstheme="minorHAnsi"/>
          <w:lang w:eastAsia="ja-JP"/>
        </w:rPr>
      </w:pPr>
      <w:r w:rsidRPr="0029167F">
        <w:rPr>
          <w:rFonts w:cstheme="minorHAnsi"/>
          <w:lang w:eastAsia="ja-JP"/>
        </w:rPr>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r w:rsidR="00C61FB5" w:rsidRPr="0029167F">
        <w:rPr>
          <w:rFonts w:cstheme="minorHAnsi"/>
          <w:lang w:eastAsia="ja-JP"/>
        </w:rPr>
        <w:t>.</w:t>
      </w:r>
    </w:p>
    <w:p w14:paraId="7DE7472E" w14:textId="3F913DC0" w:rsidR="00810BEB" w:rsidRPr="0029167F" w:rsidRDefault="004A2FA3" w:rsidP="00735097">
      <w:pPr>
        <w:rPr>
          <w:rFonts w:cstheme="minorHAnsi"/>
        </w:rPr>
      </w:pPr>
      <w:r w:rsidRPr="0029167F">
        <w:rPr>
          <w:rFonts w:cstheme="minorHAnsi"/>
        </w:rPr>
        <w:t>This objective is a</w:t>
      </w:r>
      <w:r w:rsidR="00DF4F56" w:rsidRPr="0029167F">
        <w:rPr>
          <w:rFonts w:cstheme="minorHAnsi"/>
        </w:rPr>
        <w:t xml:space="preserve">vailable in the </w:t>
      </w:r>
      <w:hyperlink r:id="rId44" w:anchor="202122" w:history="1">
        <w:r w:rsidR="00B04D55" w:rsidRPr="00F56410">
          <w:rPr>
            <w:rStyle w:val="Hyperlink"/>
            <w:rFonts w:cstheme="minorHAnsi"/>
          </w:rPr>
          <w:t xml:space="preserve">Portfolio Budget Statement </w:t>
        </w:r>
        <w:r w:rsidR="002B4C87" w:rsidRPr="00F56410">
          <w:rPr>
            <w:rStyle w:val="Hyperlink"/>
            <w:rFonts w:cstheme="minorHAnsi"/>
          </w:rPr>
          <w:t>2023</w:t>
        </w:r>
        <w:r w:rsidR="007B13E1" w:rsidRPr="00F56410">
          <w:rPr>
            <w:rStyle w:val="Hyperlink"/>
            <w:rFonts w:cstheme="minorHAnsi"/>
          </w:rPr>
          <w:t>–</w:t>
        </w:r>
        <w:r w:rsidR="00B04D55" w:rsidRPr="00F56410">
          <w:rPr>
            <w:rStyle w:val="Hyperlink"/>
            <w:rFonts w:cstheme="minorHAnsi"/>
          </w:rPr>
          <w:t>2</w:t>
        </w:r>
        <w:r w:rsidR="002B4C87" w:rsidRPr="00F56410">
          <w:rPr>
            <w:rStyle w:val="Hyperlink"/>
            <w:rFonts w:cstheme="minorHAnsi"/>
          </w:rPr>
          <w:t>4</w:t>
        </w:r>
      </w:hyperlink>
      <w:r w:rsidR="00810BEB" w:rsidRPr="00735097">
        <w:rPr>
          <w:rFonts w:cstheme="minorHAnsi"/>
        </w:rPr>
        <w:t xml:space="preserve"> Outcome </w:t>
      </w:r>
      <w:r w:rsidR="002B4C87" w:rsidRPr="00735097">
        <w:rPr>
          <w:rFonts w:cstheme="minorHAnsi"/>
        </w:rPr>
        <w:t>2</w:t>
      </w:r>
      <w:r w:rsidR="00C61FB5" w:rsidRPr="00735097">
        <w:rPr>
          <w:rFonts w:cstheme="minorHAnsi"/>
        </w:rPr>
        <w:t>,</w:t>
      </w:r>
      <w:r w:rsidR="00810BEB" w:rsidRPr="00735097">
        <w:rPr>
          <w:rFonts w:cstheme="minorHAnsi"/>
        </w:rPr>
        <w:t xml:space="preserve"> </w:t>
      </w:r>
      <w:r w:rsidR="00C61FB5" w:rsidRPr="00735097">
        <w:rPr>
          <w:rFonts w:cstheme="minorHAnsi"/>
        </w:rPr>
        <w:t>page</w:t>
      </w:r>
      <w:r w:rsidR="00810BEB" w:rsidRPr="00735097">
        <w:rPr>
          <w:rFonts w:cstheme="minorHAnsi"/>
        </w:rPr>
        <w:t xml:space="preserve"> </w:t>
      </w:r>
      <w:r w:rsidR="002B4C87">
        <w:rPr>
          <w:rFonts w:cstheme="minorHAnsi"/>
        </w:rPr>
        <w:t>4</w:t>
      </w:r>
      <w:r w:rsidR="00810BEB" w:rsidRPr="0029167F">
        <w:rPr>
          <w:rFonts w:cstheme="minorHAnsi"/>
        </w:rPr>
        <w:t>.</w:t>
      </w:r>
    </w:p>
    <w:p w14:paraId="674214E7" w14:textId="6D306C88" w:rsidR="000B128E" w:rsidRPr="0029167F" w:rsidRDefault="000B128E" w:rsidP="00561663">
      <w:pPr>
        <w:rPr>
          <w:rFonts w:cstheme="minorHAnsi"/>
          <w:lang w:eastAsia="ja-JP"/>
        </w:rPr>
      </w:pPr>
      <w:r w:rsidRPr="0029167F">
        <w:rPr>
          <w:rFonts w:cstheme="minorHAnsi"/>
          <w:lang w:eastAsia="ja-JP"/>
        </w:rPr>
        <w:t xml:space="preserve">Regulatory activities are described in </w:t>
      </w:r>
      <w:hyperlink w:anchor="_Appendix_B:_Description" w:history="1">
        <w:r w:rsidRPr="0029167F">
          <w:rPr>
            <w:rStyle w:val="Hyperlink"/>
            <w:rFonts w:cstheme="minorHAnsi"/>
            <w:lang w:eastAsia="ja-JP"/>
          </w:rPr>
          <w:t>Appendi</w:t>
        </w:r>
        <w:r w:rsidR="00C61FB5" w:rsidRPr="0029167F">
          <w:rPr>
            <w:rStyle w:val="Hyperlink"/>
            <w:rFonts w:cstheme="minorHAnsi"/>
            <w:lang w:eastAsia="ja-JP"/>
          </w:rPr>
          <w:t xml:space="preserve">x </w:t>
        </w:r>
        <w:r w:rsidR="00D83313" w:rsidRPr="0029167F">
          <w:rPr>
            <w:rStyle w:val="Hyperlink"/>
            <w:rFonts w:cstheme="minorHAnsi"/>
            <w:lang w:eastAsia="ja-JP"/>
          </w:rPr>
          <w:t>B</w:t>
        </w:r>
      </w:hyperlink>
      <w:r w:rsidRPr="0029167F">
        <w:rPr>
          <w:rFonts w:cstheme="minorHAnsi"/>
          <w:lang w:eastAsia="ja-JP"/>
        </w:rPr>
        <w:t xml:space="preserve"> and are grouped into </w:t>
      </w:r>
      <w:r w:rsidR="00E25190" w:rsidRPr="0029167F">
        <w:rPr>
          <w:rFonts w:cstheme="minorHAnsi"/>
          <w:lang w:eastAsia="ja-JP"/>
        </w:rPr>
        <w:t>4</w:t>
      </w:r>
      <w:r w:rsidR="00E25190" w:rsidRPr="0029167F">
        <w:rPr>
          <w:rFonts w:cstheme="minorHAnsi"/>
        </w:rPr>
        <w:t> </w:t>
      </w:r>
      <w:r w:rsidRPr="0029167F">
        <w:rPr>
          <w:rFonts w:cstheme="minorHAnsi"/>
          <w:lang w:eastAsia="ja-JP"/>
        </w:rPr>
        <w:t>categories</w:t>
      </w:r>
      <w:r w:rsidR="00A928D3">
        <w:rPr>
          <w:rFonts w:cstheme="minorHAnsi"/>
          <w:lang w:eastAsia="ja-JP"/>
        </w:rPr>
        <w:t>, examples of which include</w:t>
      </w:r>
      <w:r w:rsidRPr="0029167F">
        <w:rPr>
          <w:rFonts w:cstheme="minorHAnsi"/>
          <w:lang w:eastAsia="ja-JP"/>
        </w:rPr>
        <w:t>:</w:t>
      </w:r>
    </w:p>
    <w:p w14:paraId="6D28D7C7" w14:textId="64BA92DB" w:rsidR="000B128E" w:rsidRPr="0029167F" w:rsidRDefault="000B128E" w:rsidP="00E25190">
      <w:pPr>
        <w:pStyle w:val="ListNumber"/>
        <w:rPr>
          <w:rFonts w:cstheme="minorHAnsi"/>
          <w:lang w:eastAsia="ja-JP"/>
        </w:rPr>
      </w:pPr>
      <w:r w:rsidRPr="0029167F">
        <w:rPr>
          <w:rFonts w:cstheme="minorHAnsi"/>
          <w:lang w:eastAsia="ja-JP"/>
        </w:rPr>
        <w:t>Program management and administration</w:t>
      </w:r>
      <w:r w:rsidR="00B6177D" w:rsidRPr="0029167F">
        <w:rPr>
          <w:rFonts w:cstheme="minorHAnsi"/>
          <w:lang w:eastAsia="ja-JP"/>
        </w:rPr>
        <w:t xml:space="preserve"> – </w:t>
      </w:r>
      <w:r w:rsidRPr="0029167F">
        <w:rPr>
          <w:rFonts w:cstheme="minorHAnsi"/>
          <w:lang w:eastAsia="ja-JP"/>
        </w:rPr>
        <w:t>administrative activities that support us to deliver our biosecurity regulatory activities.</w:t>
      </w:r>
    </w:p>
    <w:p w14:paraId="52EAE2C8" w14:textId="3C4E96CA" w:rsidR="000B128E" w:rsidRPr="0029167F" w:rsidRDefault="000B128E" w:rsidP="00E25190">
      <w:pPr>
        <w:pStyle w:val="ListNumber"/>
        <w:rPr>
          <w:rFonts w:cstheme="minorHAnsi"/>
          <w:lang w:eastAsia="ja-JP"/>
        </w:rPr>
      </w:pPr>
      <w:r w:rsidRPr="0029167F">
        <w:rPr>
          <w:rFonts w:cstheme="minorHAnsi"/>
          <w:lang w:eastAsia="ja-JP"/>
        </w:rPr>
        <w:t>Assurance</w:t>
      </w:r>
      <w:r w:rsidR="00B6177D" w:rsidRPr="0029167F">
        <w:rPr>
          <w:rFonts w:cstheme="minorHAnsi"/>
          <w:lang w:eastAsia="ja-JP"/>
        </w:rPr>
        <w:t xml:space="preserve"> – </w:t>
      </w:r>
      <w:r w:rsidRPr="0029167F">
        <w:rPr>
          <w:rFonts w:cstheme="minorHAnsi"/>
          <w:lang w:eastAsia="ja-JP"/>
        </w:rPr>
        <w:t>activities that mitigate risks to collective user groups by assessing departmental controls of systems and processes to ensure they operate in accordance with their intended design.</w:t>
      </w:r>
    </w:p>
    <w:p w14:paraId="180AE54E" w14:textId="7260D899" w:rsidR="000B128E" w:rsidRPr="0029167F" w:rsidRDefault="000B128E" w:rsidP="00E25190">
      <w:pPr>
        <w:pStyle w:val="ListNumber"/>
        <w:rPr>
          <w:rFonts w:cstheme="minorHAnsi"/>
          <w:lang w:eastAsia="ja-JP"/>
        </w:rPr>
      </w:pPr>
      <w:r w:rsidRPr="0029167F">
        <w:rPr>
          <w:rFonts w:cstheme="minorHAnsi"/>
          <w:lang w:eastAsia="ja-JP"/>
        </w:rPr>
        <w:t>Incident management</w:t>
      </w:r>
      <w:r w:rsidR="00B6177D" w:rsidRPr="0029167F">
        <w:rPr>
          <w:rFonts w:cstheme="minorHAnsi"/>
          <w:lang w:eastAsia="ja-JP"/>
        </w:rPr>
        <w:t xml:space="preserve"> – </w:t>
      </w:r>
      <w:r w:rsidRPr="0029167F">
        <w:rPr>
          <w:rFonts w:cstheme="minorHAnsi"/>
          <w:lang w:eastAsia="ja-JP"/>
        </w:rPr>
        <w:t xml:space="preserve">activities that respond to incidents concerning alleged breaches of Australian regulation or </w:t>
      </w:r>
      <w:r w:rsidR="00DF4F56" w:rsidRPr="0029167F">
        <w:rPr>
          <w:rFonts w:cstheme="minorHAnsi"/>
          <w:lang w:eastAsia="ja-JP"/>
        </w:rPr>
        <w:t>import</w:t>
      </w:r>
      <w:r w:rsidRPr="0029167F">
        <w:rPr>
          <w:rFonts w:cstheme="minorHAnsi"/>
          <w:lang w:eastAsia="ja-JP"/>
        </w:rPr>
        <w:t xml:space="preserve"> conditions.</w:t>
      </w:r>
    </w:p>
    <w:p w14:paraId="750BA239" w14:textId="1622B908" w:rsidR="000B128E" w:rsidRPr="0029167F" w:rsidRDefault="000B128E" w:rsidP="00E25190">
      <w:pPr>
        <w:pStyle w:val="ListNumber"/>
        <w:rPr>
          <w:rFonts w:cstheme="minorHAnsi"/>
          <w:lang w:eastAsia="ja-JP"/>
        </w:rPr>
      </w:pPr>
      <w:r w:rsidRPr="0029167F">
        <w:rPr>
          <w:rFonts w:cstheme="minorHAnsi"/>
          <w:lang w:eastAsia="ja-JP"/>
        </w:rPr>
        <w:t>Intervention</w:t>
      </w:r>
      <w:r w:rsidR="00F75BD4" w:rsidRPr="0029167F">
        <w:rPr>
          <w:rFonts w:cstheme="minorHAnsi"/>
          <w:lang w:eastAsia="ja-JP"/>
        </w:rPr>
        <w:t xml:space="preserve"> </w:t>
      </w:r>
      <w:r w:rsidR="004952EE" w:rsidRPr="0029167F">
        <w:rPr>
          <w:rFonts w:cstheme="minorHAnsi"/>
          <w:lang w:eastAsia="ja-JP"/>
        </w:rPr>
        <w:t xml:space="preserve">– </w:t>
      </w:r>
      <w:r w:rsidR="00F75BD4" w:rsidRPr="0029167F">
        <w:rPr>
          <w:rFonts w:cstheme="minorHAnsi"/>
          <w:lang w:eastAsia="ja-JP"/>
        </w:rPr>
        <w:t xml:space="preserve">inspection and </w:t>
      </w:r>
      <w:r w:rsidR="00DF4F56" w:rsidRPr="0029167F">
        <w:rPr>
          <w:rFonts w:cstheme="minorHAnsi"/>
          <w:lang w:eastAsia="ja-JP"/>
        </w:rPr>
        <w:t xml:space="preserve">assessment </w:t>
      </w:r>
      <w:r w:rsidRPr="0029167F">
        <w:rPr>
          <w:rFonts w:cstheme="minorHAnsi"/>
          <w:lang w:eastAsia="ja-JP"/>
        </w:rPr>
        <w:t>activities provided directly to an individual, business or organisation</w:t>
      </w:r>
      <w:r w:rsidR="00A811E8">
        <w:rPr>
          <w:rFonts w:cstheme="minorHAnsi"/>
          <w:lang w:eastAsia="ja-JP"/>
        </w:rPr>
        <w:t>,</w:t>
      </w:r>
      <w:r w:rsidRPr="0029167F">
        <w:rPr>
          <w:rFonts w:cstheme="minorHAnsi"/>
          <w:lang w:eastAsia="ja-JP"/>
        </w:rPr>
        <w:t xml:space="preserve"> to meet import requirements.</w:t>
      </w:r>
    </w:p>
    <w:p w14:paraId="3D8AEE52" w14:textId="31394640" w:rsidR="00561663" w:rsidRDefault="00561663" w:rsidP="00E25190">
      <w:pPr>
        <w:pStyle w:val="Heading3"/>
        <w:rPr>
          <w:rFonts w:asciiTheme="minorHAnsi" w:hAnsiTheme="minorHAnsi" w:cstheme="minorHAnsi"/>
          <w:lang w:eastAsia="ja-JP"/>
        </w:rPr>
      </w:pPr>
      <w:bookmarkStart w:id="48" w:name="_Toc137208147"/>
      <w:r>
        <w:rPr>
          <w:rFonts w:asciiTheme="minorHAnsi" w:hAnsiTheme="minorHAnsi" w:cstheme="minorHAnsi"/>
          <w:lang w:eastAsia="ja-JP"/>
        </w:rPr>
        <w:t>Design of regulatory cost recovery</w:t>
      </w:r>
      <w:bookmarkEnd w:id="48"/>
    </w:p>
    <w:p w14:paraId="0B29F60F" w14:textId="7002F872" w:rsidR="00561663" w:rsidRPr="00561663" w:rsidRDefault="00561663" w:rsidP="00735097">
      <w:pPr>
        <w:rPr>
          <w:rFonts w:cstheme="minorHAnsi"/>
          <w:lang w:eastAsia="ja-JP"/>
        </w:rPr>
      </w:pPr>
      <w:r w:rsidRPr="00561663">
        <w:rPr>
          <w:rFonts w:cstheme="minorHAnsi"/>
          <w:lang w:eastAsia="ja-JP"/>
        </w:rPr>
        <w:t xml:space="preserve">We determine appropriate regulatory cost recovery after establishing activity costs and volumes. We use a combination of regulatory fees and charges depending on whether an activity is for a specific individual or organisation, or group of recipients. Fees are used to recover the costs of direct intervention and certification activities undertaken for </w:t>
      </w:r>
      <w:proofErr w:type="gramStart"/>
      <w:r w:rsidRPr="00561663">
        <w:rPr>
          <w:rFonts w:cstheme="minorHAnsi"/>
          <w:lang w:eastAsia="ja-JP"/>
        </w:rPr>
        <w:t>particular importers</w:t>
      </w:r>
      <w:proofErr w:type="gramEnd"/>
      <w:r w:rsidRPr="00561663">
        <w:rPr>
          <w:rFonts w:cstheme="minorHAnsi"/>
          <w:lang w:eastAsia="ja-JP"/>
        </w:rPr>
        <w:t xml:space="preserve"> or regulated entities. Charges are imposed when activities are provided to a group of individuals or organisations. This recovers costs not directly linked to a specific individual or organisation but forms part of the costs of the overall biosecurity regulatory system.</w:t>
      </w:r>
    </w:p>
    <w:p w14:paraId="5A5B4A15" w14:textId="6A81FB4C" w:rsidR="000B128E" w:rsidRPr="0029167F" w:rsidRDefault="000B128E" w:rsidP="00561663">
      <w:pPr>
        <w:pStyle w:val="Heading3"/>
        <w:rPr>
          <w:rFonts w:asciiTheme="minorHAnsi" w:hAnsiTheme="minorHAnsi" w:cstheme="minorHAnsi"/>
          <w:lang w:eastAsia="ja-JP"/>
        </w:rPr>
      </w:pPr>
      <w:bookmarkStart w:id="49" w:name="_Costs_of_regulatory"/>
      <w:bookmarkStart w:id="50" w:name="_Toc137208148"/>
      <w:bookmarkEnd w:id="49"/>
      <w:r w:rsidRPr="0029167F">
        <w:rPr>
          <w:rFonts w:asciiTheme="minorHAnsi" w:hAnsiTheme="minorHAnsi" w:cstheme="minorHAnsi"/>
          <w:lang w:eastAsia="ja-JP"/>
        </w:rPr>
        <w:t xml:space="preserve">Costs of </w:t>
      </w:r>
      <w:r w:rsidR="00495B6C" w:rsidRPr="0029167F">
        <w:rPr>
          <w:rFonts w:asciiTheme="minorHAnsi" w:hAnsiTheme="minorHAnsi" w:cstheme="minorHAnsi"/>
          <w:lang w:eastAsia="ja-JP"/>
        </w:rPr>
        <w:t>r</w:t>
      </w:r>
      <w:r w:rsidRPr="0029167F">
        <w:rPr>
          <w:rFonts w:asciiTheme="minorHAnsi" w:hAnsiTheme="minorHAnsi" w:cstheme="minorHAnsi"/>
          <w:lang w:eastAsia="ja-JP"/>
        </w:rPr>
        <w:t>egulatory charging</w:t>
      </w:r>
      <w:bookmarkEnd w:id="50"/>
    </w:p>
    <w:p w14:paraId="7B35FEB0" w14:textId="070B5647" w:rsidR="000B128E" w:rsidRPr="0029167F" w:rsidRDefault="000B128E" w:rsidP="007B13E1">
      <w:pPr>
        <w:pStyle w:val="Heading4"/>
        <w:spacing w:before="120" w:after="120"/>
        <w:rPr>
          <w:rFonts w:asciiTheme="minorHAnsi" w:hAnsiTheme="minorHAnsi" w:cstheme="minorHAnsi"/>
          <w:lang w:eastAsia="ja-JP"/>
        </w:rPr>
      </w:pPr>
      <w:bookmarkStart w:id="51" w:name="_Cost_allocation_process"/>
      <w:bookmarkEnd w:id="51"/>
      <w:r w:rsidRPr="0029167F">
        <w:rPr>
          <w:rFonts w:asciiTheme="minorHAnsi" w:hAnsiTheme="minorHAnsi" w:cstheme="minorHAnsi"/>
          <w:lang w:eastAsia="ja-JP"/>
        </w:rPr>
        <w:t>Cost allocation process</w:t>
      </w:r>
    </w:p>
    <w:p w14:paraId="617897D4" w14:textId="38D22C10" w:rsidR="000B128E" w:rsidRDefault="0044795A" w:rsidP="000B128E">
      <w:pPr>
        <w:rPr>
          <w:rFonts w:cstheme="minorHAnsi"/>
          <w:lang w:eastAsia="ja-JP"/>
        </w:rPr>
      </w:pPr>
      <w:r>
        <w:rPr>
          <w:rFonts w:cstheme="minorHAnsi"/>
          <w:lang w:eastAsia="ja-JP"/>
        </w:rPr>
        <w:t>A</w:t>
      </w:r>
      <w:r w:rsidRPr="0029167F">
        <w:rPr>
          <w:rFonts w:cstheme="minorHAnsi"/>
          <w:lang w:eastAsia="ja-JP"/>
        </w:rPr>
        <w:t xml:space="preserve">n activity-based costing (ABC) system </w:t>
      </w:r>
      <w:r>
        <w:rPr>
          <w:rFonts w:cstheme="minorHAnsi"/>
          <w:lang w:eastAsia="ja-JP"/>
        </w:rPr>
        <w:t>is used t</w:t>
      </w:r>
      <w:r w:rsidR="000B128E" w:rsidRPr="0029167F">
        <w:rPr>
          <w:rFonts w:cstheme="minorHAnsi"/>
          <w:lang w:eastAsia="ja-JP"/>
        </w:rPr>
        <w:t xml:space="preserve">o determine the cost of regulatory activities. Our ABC allocation methodology reflects effort incurred </w:t>
      </w:r>
      <w:r w:rsidR="00F75BD4" w:rsidRPr="0029167F">
        <w:rPr>
          <w:rFonts w:cstheme="minorHAnsi"/>
          <w:lang w:eastAsia="ja-JP"/>
        </w:rPr>
        <w:t xml:space="preserve">in </w:t>
      </w:r>
      <w:r w:rsidR="00DF4F56" w:rsidRPr="0029167F">
        <w:rPr>
          <w:rFonts w:cstheme="minorHAnsi"/>
          <w:lang w:eastAsia="ja-JP"/>
        </w:rPr>
        <w:t>delivering regulatory</w:t>
      </w:r>
      <w:r w:rsidR="000B128E" w:rsidRPr="0029167F">
        <w:rPr>
          <w:rFonts w:cstheme="minorHAnsi"/>
          <w:lang w:eastAsia="ja-JP"/>
        </w:rPr>
        <w:t xml:space="preserve"> activities to the individual or entity. This provides an accountable and transparent allocation of costs that is also efficient and effective to administer.</w:t>
      </w:r>
    </w:p>
    <w:p w14:paraId="7B695F91" w14:textId="77777777" w:rsidR="00561663" w:rsidRPr="0029167F" w:rsidRDefault="00561663" w:rsidP="000B128E">
      <w:pPr>
        <w:rPr>
          <w:rFonts w:cstheme="minorHAnsi"/>
          <w:lang w:eastAsia="ja-JP"/>
        </w:rPr>
      </w:pPr>
    </w:p>
    <w:p w14:paraId="6A657D73" w14:textId="58F36310" w:rsidR="000B128E" w:rsidRPr="0029167F" w:rsidRDefault="00A811E8" w:rsidP="000B128E">
      <w:pPr>
        <w:rPr>
          <w:rFonts w:cstheme="minorHAnsi"/>
          <w:lang w:eastAsia="ja-JP"/>
        </w:rPr>
      </w:pPr>
      <w:r>
        <w:rPr>
          <w:rFonts w:cstheme="minorHAnsi"/>
          <w:lang w:eastAsia="ja-JP"/>
        </w:rPr>
        <w:lastRenderedPageBreak/>
        <w:t xml:space="preserve">Expenses are </w:t>
      </w:r>
      <w:r w:rsidR="000B128E" w:rsidRPr="0029167F">
        <w:rPr>
          <w:rFonts w:cstheme="minorHAnsi"/>
          <w:lang w:eastAsia="ja-JP"/>
        </w:rPr>
        <w:t>categoris</w:t>
      </w:r>
      <w:r>
        <w:rPr>
          <w:rFonts w:cstheme="minorHAnsi"/>
          <w:lang w:eastAsia="ja-JP"/>
        </w:rPr>
        <w:t>ed as either direct or indirect costs.</w:t>
      </w:r>
    </w:p>
    <w:p w14:paraId="528A9206" w14:textId="6B7E7941" w:rsidR="000B128E" w:rsidRPr="0029167F" w:rsidRDefault="00B6177D" w:rsidP="00735097">
      <w:pPr>
        <w:pStyle w:val="ListNumber"/>
        <w:numPr>
          <w:ilvl w:val="0"/>
          <w:numId w:val="63"/>
        </w:numPr>
        <w:rPr>
          <w:rFonts w:cstheme="minorHAnsi"/>
          <w:lang w:eastAsia="ja-JP"/>
        </w:rPr>
      </w:pPr>
      <w:r w:rsidRPr="00735097">
        <w:rPr>
          <w:rFonts w:cstheme="minorHAnsi"/>
          <w:b/>
          <w:bCs/>
          <w:lang w:eastAsia="ja-JP"/>
        </w:rPr>
        <w:t>D</w:t>
      </w:r>
      <w:r w:rsidR="000B128E" w:rsidRPr="00735097">
        <w:rPr>
          <w:rFonts w:cstheme="minorHAnsi"/>
          <w:b/>
          <w:bCs/>
          <w:lang w:eastAsia="ja-JP"/>
        </w:rPr>
        <w:t xml:space="preserve">irect </w:t>
      </w:r>
      <w:r w:rsidR="009C461A" w:rsidRPr="00735097">
        <w:rPr>
          <w:rFonts w:cstheme="minorHAnsi"/>
          <w:b/>
          <w:bCs/>
          <w:lang w:eastAsia="ja-JP"/>
        </w:rPr>
        <w:t>costs</w:t>
      </w:r>
      <w:r w:rsidR="009C461A">
        <w:rPr>
          <w:rFonts w:cstheme="minorHAnsi"/>
          <w:lang w:eastAsia="ja-JP"/>
        </w:rPr>
        <w:t xml:space="preserve"> can</w:t>
      </w:r>
      <w:r w:rsidR="000B128E" w:rsidRPr="0029167F">
        <w:rPr>
          <w:rFonts w:cstheme="minorHAnsi"/>
          <w:lang w:eastAsia="ja-JP"/>
        </w:rPr>
        <w:t xml:space="preserve"> be directly attributed to the provision of an activity, for example, inspections</w:t>
      </w:r>
      <w:r w:rsidR="0037601D" w:rsidRPr="0029167F">
        <w:rPr>
          <w:rFonts w:cstheme="minorHAnsi"/>
          <w:lang w:eastAsia="ja-JP"/>
        </w:rPr>
        <w:t xml:space="preserve"> and assessments</w:t>
      </w:r>
      <w:r w:rsidR="000B128E" w:rsidRPr="0029167F">
        <w:rPr>
          <w:rFonts w:cstheme="minorHAnsi"/>
          <w:lang w:eastAsia="ja-JP"/>
        </w:rPr>
        <w:t>. They comprise staff salaries and supplier costs including direct capital expenses, which includes plant, property</w:t>
      </w:r>
      <w:r w:rsidR="00B7295F">
        <w:rPr>
          <w:rFonts w:cstheme="minorHAnsi"/>
          <w:lang w:eastAsia="ja-JP"/>
        </w:rPr>
        <w:t>,</w:t>
      </w:r>
      <w:r w:rsidR="000B128E" w:rsidRPr="0029167F">
        <w:rPr>
          <w:rFonts w:cstheme="minorHAnsi"/>
          <w:lang w:eastAsia="ja-JP"/>
        </w:rPr>
        <w:t xml:space="preserve"> and depreciation.</w:t>
      </w:r>
    </w:p>
    <w:p w14:paraId="2910C394" w14:textId="2FFDFBF7" w:rsidR="000B128E" w:rsidRPr="00A928D3" w:rsidRDefault="00B6177D" w:rsidP="00735097">
      <w:pPr>
        <w:pStyle w:val="ListNumber"/>
        <w:numPr>
          <w:ilvl w:val="0"/>
          <w:numId w:val="63"/>
        </w:numPr>
        <w:rPr>
          <w:rFonts w:cstheme="minorHAnsi"/>
          <w:lang w:eastAsia="ja-JP"/>
        </w:rPr>
      </w:pPr>
      <w:r w:rsidRPr="00735097">
        <w:rPr>
          <w:rFonts w:cstheme="minorHAnsi"/>
          <w:b/>
          <w:bCs/>
          <w:lang w:eastAsia="ja-JP"/>
        </w:rPr>
        <w:t>I</w:t>
      </w:r>
      <w:r w:rsidR="000B128E" w:rsidRPr="00735097">
        <w:rPr>
          <w:rFonts w:cstheme="minorHAnsi"/>
          <w:b/>
          <w:bCs/>
          <w:lang w:eastAsia="ja-JP"/>
        </w:rPr>
        <w:t xml:space="preserve">ndirect </w:t>
      </w:r>
      <w:r w:rsidR="009C461A" w:rsidRPr="00735097">
        <w:rPr>
          <w:rFonts w:cstheme="minorHAnsi"/>
          <w:b/>
          <w:bCs/>
          <w:lang w:eastAsia="ja-JP"/>
        </w:rPr>
        <w:t>costs</w:t>
      </w:r>
      <w:r w:rsidR="009C461A" w:rsidRPr="00A928D3">
        <w:rPr>
          <w:rFonts w:cstheme="minorHAnsi"/>
          <w:lang w:eastAsia="ja-JP"/>
        </w:rPr>
        <w:t xml:space="preserve"> </w:t>
      </w:r>
      <w:r w:rsidR="005046EF" w:rsidRPr="00735097">
        <w:rPr>
          <w:rFonts w:cstheme="minorHAnsi"/>
          <w:lang w:eastAsia="ja-JP"/>
        </w:rPr>
        <w:t>support</w:t>
      </w:r>
      <w:r w:rsidR="00F75BD4" w:rsidRPr="00735097">
        <w:rPr>
          <w:rFonts w:cstheme="minorHAnsi"/>
          <w:lang w:eastAsia="ja-JP"/>
        </w:rPr>
        <w:t xml:space="preserve"> the effective and necessary provision of </w:t>
      </w:r>
      <w:r w:rsidR="00DF4F56" w:rsidRPr="00735097">
        <w:rPr>
          <w:rFonts w:cstheme="minorHAnsi"/>
          <w:lang w:eastAsia="ja-JP"/>
        </w:rPr>
        <w:t>our direct</w:t>
      </w:r>
      <w:r w:rsidR="00F75BD4" w:rsidRPr="00735097">
        <w:rPr>
          <w:rFonts w:cstheme="minorHAnsi"/>
          <w:lang w:eastAsia="ja-JP"/>
        </w:rPr>
        <w:t xml:space="preserve"> expense activity</w:t>
      </w:r>
      <w:r w:rsidR="000B128E" w:rsidRPr="00A928D3">
        <w:rPr>
          <w:rFonts w:cstheme="minorHAnsi"/>
          <w:lang w:eastAsia="ja-JP"/>
        </w:rPr>
        <w:t xml:space="preserve">. </w:t>
      </w:r>
      <w:r w:rsidR="00B7295F">
        <w:rPr>
          <w:rFonts w:cstheme="minorHAnsi"/>
          <w:lang w:eastAsia="ja-JP"/>
        </w:rPr>
        <w:t>They</w:t>
      </w:r>
      <w:r w:rsidR="000B128E" w:rsidRPr="00A928D3">
        <w:rPr>
          <w:rFonts w:cstheme="minorHAnsi"/>
          <w:lang w:eastAsia="ja-JP"/>
        </w:rPr>
        <w:t xml:space="preserve"> include corporate employee salaries</w:t>
      </w:r>
      <w:r w:rsidR="0044795A">
        <w:rPr>
          <w:rFonts w:cstheme="minorHAnsi"/>
          <w:lang w:eastAsia="ja-JP"/>
        </w:rPr>
        <w:t xml:space="preserve">, </w:t>
      </w:r>
      <w:r w:rsidR="000B128E" w:rsidRPr="00A928D3">
        <w:rPr>
          <w:rFonts w:cstheme="minorHAnsi"/>
          <w:lang w:eastAsia="ja-JP"/>
        </w:rPr>
        <w:t>overheads such as information technology, finance, human resource costs, and indirect capital expenses</w:t>
      </w:r>
      <w:r w:rsidR="0044795A">
        <w:rPr>
          <w:rFonts w:cstheme="minorHAnsi"/>
          <w:lang w:eastAsia="ja-JP"/>
        </w:rPr>
        <w:t xml:space="preserve"> </w:t>
      </w:r>
      <w:r w:rsidR="000B128E" w:rsidRPr="00A928D3">
        <w:rPr>
          <w:rFonts w:cstheme="minorHAnsi"/>
          <w:lang w:eastAsia="ja-JP"/>
        </w:rPr>
        <w:t>includ</w:t>
      </w:r>
      <w:r w:rsidR="0044795A">
        <w:rPr>
          <w:rFonts w:cstheme="minorHAnsi"/>
          <w:lang w:eastAsia="ja-JP"/>
        </w:rPr>
        <w:t>ing</w:t>
      </w:r>
      <w:r w:rsidR="000B128E" w:rsidRPr="00A928D3">
        <w:rPr>
          <w:rFonts w:cstheme="minorHAnsi"/>
          <w:lang w:eastAsia="ja-JP"/>
        </w:rPr>
        <w:t xml:space="preserve"> plant, property and depreciation.</w:t>
      </w:r>
    </w:p>
    <w:p w14:paraId="0CFF1B97" w14:textId="5CCD0800" w:rsidR="00D46711" w:rsidRDefault="00F75BD4" w:rsidP="00767BDD">
      <w:pPr>
        <w:rPr>
          <w:rFonts w:cstheme="minorHAnsi"/>
          <w:lang w:eastAsia="ja-JP"/>
        </w:rPr>
      </w:pPr>
      <w:r w:rsidRPr="0029167F">
        <w:rPr>
          <w:rFonts w:cstheme="minorHAnsi"/>
          <w:lang w:eastAsia="ja-JP"/>
        </w:rPr>
        <w:t xml:space="preserve">The </w:t>
      </w:r>
      <w:r w:rsidRPr="0029167F">
        <w:rPr>
          <w:rFonts w:cstheme="minorHAnsi"/>
        </w:rPr>
        <w:t xml:space="preserve">cost allocation process apportions indirect and direct </w:t>
      </w:r>
      <w:r w:rsidR="009C461A">
        <w:rPr>
          <w:rFonts w:cstheme="minorHAnsi"/>
        </w:rPr>
        <w:t>costs</w:t>
      </w:r>
      <w:r w:rsidRPr="0029167F">
        <w:rPr>
          <w:rFonts w:cstheme="minorHAnsi"/>
        </w:rPr>
        <w:t xml:space="preserve"> to the processes and activities defined in </w:t>
      </w:r>
      <w:hyperlink w:anchor="_Appendix_B:_Description" w:history="1">
        <w:r w:rsidR="00CF46CF" w:rsidRPr="0029167F">
          <w:rPr>
            <w:rStyle w:val="Hyperlink"/>
            <w:rFonts w:cstheme="minorHAnsi"/>
          </w:rPr>
          <w:t>Appendix B</w:t>
        </w:r>
      </w:hyperlink>
      <w:r w:rsidRPr="0029167F">
        <w:rPr>
          <w:rFonts w:cstheme="minorHAnsi"/>
        </w:rPr>
        <w:t xml:space="preserve">. </w:t>
      </w:r>
      <w:r w:rsidRPr="0029167F">
        <w:rPr>
          <w:rFonts w:cstheme="minorHAnsi"/>
          <w:lang w:eastAsia="ja-JP"/>
        </w:rPr>
        <w:t xml:space="preserve">Indirect </w:t>
      </w:r>
      <w:r w:rsidR="009C461A">
        <w:rPr>
          <w:rFonts w:cstheme="minorHAnsi"/>
          <w:lang w:eastAsia="ja-JP"/>
        </w:rPr>
        <w:t>costs</w:t>
      </w:r>
      <w:r w:rsidRPr="0029167F">
        <w:rPr>
          <w:rFonts w:cstheme="minorHAnsi"/>
          <w:lang w:eastAsia="ja-JP"/>
        </w:rPr>
        <w:t xml:space="preserve"> are included in the cost base to reflect the </w:t>
      </w:r>
      <w:r w:rsidR="00A811E8">
        <w:rPr>
          <w:rFonts w:cstheme="minorHAnsi"/>
          <w:lang w:eastAsia="ja-JP"/>
        </w:rPr>
        <w:t xml:space="preserve">staff, </w:t>
      </w:r>
      <w:r w:rsidRPr="0029167F">
        <w:rPr>
          <w:rFonts w:cstheme="minorHAnsi"/>
          <w:lang w:eastAsia="ja-JP"/>
        </w:rPr>
        <w:t>systems and processes that assist with administration</w:t>
      </w:r>
      <w:r w:rsidR="0044795A">
        <w:rPr>
          <w:rFonts w:cstheme="minorHAnsi"/>
          <w:lang w:eastAsia="ja-JP"/>
        </w:rPr>
        <w:t xml:space="preserve"> and benefit </w:t>
      </w:r>
      <w:r w:rsidRPr="0029167F">
        <w:rPr>
          <w:rFonts w:cstheme="minorHAnsi"/>
          <w:lang w:eastAsia="ja-JP"/>
        </w:rPr>
        <w:t>the</w:t>
      </w:r>
      <w:r w:rsidR="00216802">
        <w:rPr>
          <w:rFonts w:cstheme="minorHAnsi"/>
          <w:lang w:eastAsia="ja-JP"/>
        </w:rPr>
        <w:t xml:space="preserve"> </w:t>
      </w:r>
      <w:r w:rsidRPr="0029167F">
        <w:rPr>
          <w:rFonts w:cstheme="minorHAnsi"/>
          <w:lang w:eastAsia="ja-JP"/>
        </w:rPr>
        <w:t>arrangement. The same methodology is employed to allocate indirect costs to activities funded by budget appropriation, in line with our internal cost allocation policy.</w:t>
      </w:r>
    </w:p>
    <w:p w14:paraId="221ECC9C" w14:textId="35BE7721" w:rsidR="00242BF2" w:rsidRDefault="00242BF2" w:rsidP="00767BDD">
      <w:pPr>
        <w:rPr>
          <w:rFonts w:cstheme="minorHAnsi"/>
          <w:lang w:eastAsia="ja-JP"/>
        </w:rPr>
      </w:pPr>
      <w:r>
        <w:rPr>
          <w:rFonts w:cstheme="minorHAnsi"/>
          <w:lang w:eastAsia="ja-JP"/>
        </w:rPr>
        <w:t xml:space="preserve">The department uses the term “stream” to refer to the related activities provided to an industry grouping. </w:t>
      </w:r>
      <w:bookmarkStart w:id="52" w:name="_Hlk136497034"/>
      <w:r>
        <w:rPr>
          <w:rFonts w:cstheme="minorHAnsi"/>
          <w:lang w:eastAsia="ja-JP"/>
        </w:rPr>
        <w:t>The department has three streams under the biosecurity cost recovery arrangement and three sub-streams</w:t>
      </w:r>
      <w:r w:rsidR="00735097">
        <w:rPr>
          <w:rFonts w:cstheme="minorHAnsi"/>
          <w:lang w:eastAsia="ja-JP"/>
        </w:rPr>
        <w:t xml:space="preserve">. </w:t>
      </w:r>
      <w:r>
        <w:rPr>
          <w:rFonts w:cstheme="minorHAnsi"/>
          <w:lang w:eastAsia="ja-JP"/>
        </w:rPr>
        <w:t>The streams are as follows:</w:t>
      </w:r>
    </w:p>
    <w:p w14:paraId="0D5B7D18" w14:textId="164E108A" w:rsidR="00242BF2" w:rsidRDefault="00242BF2" w:rsidP="00242BF2">
      <w:pPr>
        <w:pStyle w:val="ListParagraph"/>
        <w:numPr>
          <w:ilvl w:val="0"/>
          <w:numId w:val="64"/>
        </w:numPr>
        <w:rPr>
          <w:rFonts w:cstheme="minorHAnsi"/>
          <w:lang w:eastAsia="ja-JP"/>
        </w:rPr>
      </w:pPr>
      <w:r>
        <w:rPr>
          <w:rFonts w:cstheme="minorHAnsi"/>
          <w:lang w:eastAsia="ja-JP"/>
        </w:rPr>
        <w:t>Import clearance – for cargo import and clearance activities</w:t>
      </w:r>
    </w:p>
    <w:p w14:paraId="4BDD452A" w14:textId="21FFFA12" w:rsidR="00242BF2" w:rsidRDefault="00242BF2" w:rsidP="00242BF2">
      <w:pPr>
        <w:pStyle w:val="ListParagraph"/>
        <w:numPr>
          <w:ilvl w:val="0"/>
          <w:numId w:val="64"/>
        </w:numPr>
        <w:rPr>
          <w:rFonts w:cstheme="minorHAnsi"/>
          <w:lang w:eastAsia="ja-JP"/>
        </w:rPr>
      </w:pPr>
      <w:r>
        <w:rPr>
          <w:rFonts w:cstheme="minorHAnsi"/>
          <w:lang w:eastAsia="ja-JP"/>
        </w:rPr>
        <w:t>Seaports – for conveyance operators and air and seaports</w:t>
      </w:r>
    </w:p>
    <w:p w14:paraId="2C8CD132" w14:textId="785C7256" w:rsidR="00242BF2" w:rsidRDefault="00242BF2" w:rsidP="00242BF2">
      <w:pPr>
        <w:pStyle w:val="ListParagraph"/>
        <w:numPr>
          <w:ilvl w:val="0"/>
          <w:numId w:val="64"/>
        </w:numPr>
        <w:rPr>
          <w:rFonts w:cstheme="minorHAnsi"/>
          <w:lang w:eastAsia="ja-JP"/>
        </w:rPr>
      </w:pPr>
      <w:r>
        <w:rPr>
          <w:rFonts w:cstheme="minorHAnsi"/>
          <w:lang w:eastAsia="ja-JP"/>
        </w:rPr>
        <w:t>Post entry quarantine users</w:t>
      </w:r>
    </w:p>
    <w:p w14:paraId="0D9B37DE" w14:textId="4392022C" w:rsidR="00242BF2" w:rsidRDefault="00242BF2" w:rsidP="00242BF2">
      <w:pPr>
        <w:pStyle w:val="ListParagraph"/>
        <w:numPr>
          <w:ilvl w:val="1"/>
          <w:numId w:val="64"/>
        </w:numPr>
        <w:rPr>
          <w:rFonts w:cstheme="minorHAnsi"/>
          <w:lang w:eastAsia="ja-JP"/>
        </w:rPr>
      </w:pPr>
      <w:r>
        <w:rPr>
          <w:rFonts w:cstheme="minorHAnsi"/>
          <w:lang w:eastAsia="ja-JP"/>
        </w:rPr>
        <w:t>Horse importers</w:t>
      </w:r>
    </w:p>
    <w:p w14:paraId="536A333E" w14:textId="1537759D" w:rsidR="00242BF2" w:rsidRDefault="00242BF2" w:rsidP="00242BF2">
      <w:pPr>
        <w:pStyle w:val="ListParagraph"/>
        <w:numPr>
          <w:ilvl w:val="1"/>
          <w:numId w:val="64"/>
        </w:numPr>
        <w:rPr>
          <w:rFonts w:cstheme="minorHAnsi"/>
          <w:lang w:eastAsia="ja-JP"/>
        </w:rPr>
      </w:pPr>
      <w:r>
        <w:rPr>
          <w:rFonts w:cstheme="minorHAnsi"/>
          <w:lang w:eastAsia="ja-JP"/>
        </w:rPr>
        <w:t>Importers of other animals, including cats, dogs, bees, live birds and hatching eggs</w:t>
      </w:r>
    </w:p>
    <w:p w14:paraId="0BA7D6F0" w14:textId="2D0B12F3" w:rsidR="00242BF2" w:rsidRPr="00735097" w:rsidRDefault="00242BF2" w:rsidP="00735097">
      <w:pPr>
        <w:pStyle w:val="ListParagraph"/>
        <w:numPr>
          <w:ilvl w:val="1"/>
          <w:numId w:val="64"/>
        </w:numPr>
        <w:rPr>
          <w:rFonts w:cstheme="minorHAnsi"/>
          <w:lang w:eastAsia="ja-JP"/>
        </w:rPr>
      </w:pPr>
      <w:r>
        <w:rPr>
          <w:rFonts w:cstheme="minorHAnsi"/>
          <w:lang w:eastAsia="ja-JP"/>
        </w:rPr>
        <w:t>Plant importers</w:t>
      </w:r>
    </w:p>
    <w:bookmarkEnd w:id="52"/>
    <w:p w14:paraId="403C4934" w14:textId="0C2C329C" w:rsidR="000B128E" w:rsidRPr="0029167F" w:rsidRDefault="00242BF2" w:rsidP="004A2FA3">
      <w:pPr>
        <w:rPr>
          <w:rFonts w:cstheme="minorHAnsi"/>
          <w:lang w:eastAsia="ja-JP"/>
        </w:rPr>
      </w:pPr>
      <w:r>
        <w:rPr>
          <w:rFonts w:cstheme="minorHAnsi"/>
          <w:lang w:eastAsia="ja-JP"/>
        </w:rPr>
        <w:t>T</w:t>
      </w:r>
      <w:r w:rsidR="000B128E" w:rsidRPr="0029167F">
        <w:rPr>
          <w:rFonts w:cstheme="minorHAnsi"/>
          <w:lang w:eastAsia="ja-JP"/>
        </w:rPr>
        <w:t>he ABC system allocates costs in a staged approach</w:t>
      </w:r>
      <w:r>
        <w:rPr>
          <w:rFonts w:cstheme="minorHAnsi"/>
          <w:lang w:eastAsia="ja-JP"/>
        </w:rPr>
        <w:t xml:space="preserve"> to these streams</w:t>
      </w:r>
      <w:r w:rsidR="000B128E" w:rsidRPr="0029167F">
        <w:rPr>
          <w:rFonts w:cstheme="minorHAnsi"/>
          <w:lang w:eastAsia="ja-JP"/>
        </w:rPr>
        <w:t>. The steps are:</w:t>
      </w:r>
    </w:p>
    <w:p w14:paraId="63D12443" w14:textId="4F6E8947" w:rsidR="000B128E" w:rsidRPr="009C461A" w:rsidRDefault="009C461A" w:rsidP="009C461A">
      <w:pPr>
        <w:pStyle w:val="ListNumber"/>
        <w:numPr>
          <w:ilvl w:val="0"/>
          <w:numId w:val="37"/>
        </w:numPr>
        <w:tabs>
          <w:tab w:val="clear" w:pos="142"/>
        </w:tabs>
        <w:ind w:left="426" w:hanging="426"/>
        <w:rPr>
          <w:rFonts w:cstheme="minorHAnsi"/>
          <w:lang w:eastAsia="ja-JP"/>
        </w:rPr>
      </w:pPr>
      <w:r w:rsidRPr="009C461A">
        <w:rPr>
          <w:rFonts w:cstheme="minorHAnsi"/>
          <w:lang w:eastAsia="ja-JP"/>
        </w:rPr>
        <w:t>Indirect costs are allocated to direct cost centres using a cost driver that estimates the relative use of each activity</w:t>
      </w:r>
      <w:r w:rsidR="000B128E" w:rsidRPr="009C461A">
        <w:rPr>
          <w:rFonts w:cstheme="minorHAnsi"/>
          <w:lang w:eastAsia="ja-JP"/>
        </w:rPr>
        <w:t>.</w:t>
      </w:r>
      <w:r w:rsidRPr="009C461A">
        <w:rPr>
          <w:rFonts w:cstheme="minorHAnsi"/>
          <w:lang w:eastAsia="ja-JP"/>
        </w:rPr>
        <w:t xml:space="preserve"> </w:t>
      </w:r>
      <w:r w:rsidRPr="009C461A">
        <w:rPr>
          <w:rFonts w:ascii="Calibri" w:hAnsi="Calibri" w:cs="Calibri"/>
          <w:lang w:eastAsia="ja-JP"/>
        </w:rPr>
        <w:t xml:space="preserve">Cost drivers are reviewed on an annual basis or as required. Changes to cost drivers are substantiated through effort or other data. </w:t>
      </w:r>
      <w:r w:rsidR="000B128E" w:rsidRPr="009C461A">
        <w:rPr>
          <w:rFonts w:cstheme="minorHAnsi"/>
          <w:lang w:eastAsia="ja-JP"/>
        </w:rPr>
        <w:t xml:space="preserve">Cost drivers for corporate activities </w:t>
      </w:r>
      <w:r w:rsidRPr="009C461A">
        <w:rPr>
          <w:rFonts w:cstheme="minorHAnsi"/>
          <w:lang w:eastAsia="ja-JP"/>
        </w:rPr>
        <w:t xml:space="preserve">are described in </w:t>
      </w:r>
      <w:r w:rsidR="002F1410" w:rsidRPr="002F1410">
        <w:rPr>
          <w:rFonts w:cstheme="minorHAnsi"/>
        </w:rPr>
        <w:fldChar w:fldCharType="begin"/>
      </w:r>
      <w:r w:rsidR="002F1410" w:rsidRPr="002F1410">
        <w:rPr>
          <w:rFonts w:cstheme="minorHAnsi"/>
          <w:lang w:eastAsia="ja-JP"/>
        </w:rPr>
        <w:instrText xml:space="preserve"> REF _Ref135834742 \h </w:instrText>
      </w:r>
      <w:r w:rsidR="002F1410">
        <w:rPr>
          <w:rFonts w:cstheme="minorHAnsi"/>
        </w:rPr>
        <w:instrText xml:space="preserve"> \* MERGEFORMAT </w:instrText>
      </w:r>
      <w:r w:rsidR="002F1410" w:rsidRPr="002F1410">
        <w:rPr>
          <w:rFonts w:cstheme="minorHAnsi"/>
        </w:rPr>
      </w:r>
      <w:r w:rsidR="002F1410" w:rsidRPr="002F1410">
        <w:rPr>
          <w:rFonts w:cstheme="minorHAnsi"/>
        </w:rPr>
        <w:fldChar w:fldCharType="separate"/>
      </w:r>
      <w:r w:rsidR="00EF3334" w:rsidRPr="00EF3334">
        <w:rPr>
          <w:rFonts w:cstheme="minorHAnsi"/>
        </w:rPr>
        <w:t xml:space="preserve">Table </w:t>
      </w:r>
      <w:r w:rsidR="00EF3334" w:rsidRPr="00EF3334">
        <w:rPr>
          <w:rFonts w:cstheme="minorHAnsi"/>
          <w:noProof/>
        </w:rPr>
        <w:t>1</w:t>
      </w:r>
      <w:r w:rsidR="002F1410" w:rsidRPr="002F1410">
        <w:rPr>
          <w:rFonts w:cstheme="minorHAnsi"/>
        </w:rPr>
        <w:fldChar w:fldCharType="end"/>
      </w:r>
      <w:r>
        <w:rPr>
          <w:rFonts w:cstheme="minorHAnsi"/>
          <w:lang w:eastAsia="ja-JP"/>
        </w:rPr>
        <w:t>.</w:t>
      </w:r>
    </w:p>
    <w:p w14:paraId="305CF176" w14:textId="1EDE9662" w:rsidR="00A465A2" w:rsidRDefault="00A465A2" w:rsidP="00A465A2">
      <w:pPr>
        <w:pStyle w:val="Caption"/>
      </w:pPr>
      <w:bookmarkStart w:id="53" w:name="_Ref135834742"/>
      <w:bookmarkStart w:id="54" w:name="_Toc137208175"/>
      <w:bookmarkStart w:id="55" w:name="_Toc129926539"/>
      <w:bookmarkStart w:id="56" w:name="Table_1"/>
      <w:r>
        <w:t xml:space="preserve">Table </w:t>
      </w:r>
      <w:r w:rsidR="001F773C">
        <w:fldChar w:fldCharType="begin"/>
      </w:r>
      <w:r w:rsidR="001F773C">
        <w:instrText xml:space="preserve"> SEQ Table \* ARABIC </w:instrText>
      </w:r>
      <w:r w:rsidR="001F773C">
        <w:fldChar w:fldCharType="separate"/>
      </w:r>
      <w:r w:rsidR="00EF3334">
        <w:rPr>
          <w:noProof/>
        </w:rPr>
        <w:t>1</w:t>
      </w:r>
      <w:r w:rsidR="001F773C">
        <w:rPr>
          <w:noProof/>
        </w:rPr>
        <w:fldChar w:fldCharType="end"/>
      </w:r>
      <w:bookmarkEnd w:id="53"/>
      <w:r>
        <w:t xml:space="preserve"> Cost drivers for corporate activities</w:t>
      </w:r>
      <w:bookmarkEnd w:id="54"/>
    </w:p>
    <w:tbl>
      <w:tblPr>
        <w:tblStyle w:val="TableGrid"/>
        <w:tblW w:w="0" w:type="auto"/>
        <w:tblInd w:w="137" w:type="dxa"/>
        <w:tblLook w:val="04A0" w:firstRow="1" w:lastRow="0" w:firstColumn="1" w:lastColumn="0" w:noHBand="0" w:noVBand="1"/>
      </w:tblPr>
      <w:tblGrid>
        <w:gridCol w:w="1701"/>
        <w:gridCol w:w="6946"/>
      </w:tblGrid>
      <w:tr w:rsidR="009C461A" w:rsidRPr="009C461A" w14:paraId="188ABC4B" w14:textId="77777777" w:rsidTr="00735097">
        <w:tc>
          <w:tcPr>
            <w:tcW w:w="1701" w:type="dxa"/>
          </w:tcPr>
          <w:bookmarkEnd w:id="55"/>
          <w:bookmarkEnd w:id="56"/>
          <w:p w14:paraId="58EACDA2" w14:textId="77777777" w:rsidR="009C461A" w:rsidRPr="009C461A" w:rsidRDefault="009C461A" w:rsidP="00A43C7C">
            <w:pPr>
              <w:pStyle w:val="TableText"/>
              <w:rPr>
                <w:rStyle w:val="Strong"/>
                <w:rFonts w:ascii="Calibri" w:hAnsi="Calibri" w:cs="Calibri"/>
              </w:rPr>
            </w:pPr>
            <w:r w:rsidRPr="009C461A">
              <w:rPr>
                <w:rStyle w:val="Strong"/>
                <w:rFonts w:ascii="Calibri" w:hAnsi="Calibri" w:cs="Calibri"/>
              </w:rPr>
              <w:t>Cost driver</w:t>
            </w:r>
          </w:p>
        </w:tc>
        <w:tc>
          <w:tcPr>
            <w:tcW w:w="6946" w:type="dxa"/>
          </w:tcPr>
          <w:p w14:paraId="42DFA35B" w14:textId="77777777" w:rsidR="009C461A" w:rsidRPr="009C461A" w:rsidRDefault="009C461A" w:rsidP="00A43C7C">
            <w:pPr>
              <w:pStyle w:val="TableText"/>
              <w:rPr>
                <w:rStyle w:val="Strong"/>
                <w:rFonts w:ascii="Calibri" w:hAnsi="Calibri" w:cs="Calibri"/>
              </w:rPr>
            </w:pPr>
            <w:r w:rsidRPr="009C461A">
              <w:rPr>
                <w:rStyle w:val="Strong"/>
                <w:rFonts w:ascii="Calibri" w:hAnsi="Calibri" w:cs="Calibri"/>
              </w:rPr>
              <w:t>Description</w:t>
            </w:r>
          </w:p>
        </w:tc>
      </w:tr>
      <w:tr w:rsidR="009C461A" w:rsidRPr="009C461A" w14:paraId="2D6385CE" w14:textId="77777777" w:rsidTr="00735097">
        <w:tc>
          <w:tcPr>
            <w:tcW w:w="1701" w:type="dxa"/>
          </w:tcPr>
          <w:p w14:paraId="1D6641BF" w14:textId="77777777" w:rsidR="009C461A" w:rsidRPr="009C461A" w:rsidRDefault="009C461A" w:rsidP="00A43C7C">
            <w:pPr>
              <w:pStyle w:val="TableText"/>
              <w:rPr>
                <w:rFonts w:ascii="Calibri" w:hAnsi="Calibri" w:cs="Calibri"/>
                <w:lang w:eastAsia="ja-JP"/>
              </w:rPr>
            </w:pPr>
            <w:proofErr w:type="spellStart"/>
            <w:r w:rsidRPr="009C461A">
              <w:rPr>
                <w:rFonts w:ascii="Calibri" w:hAnsi="Calibri" w:cs="Calibri"/>
                <w:lang w:eastAsia="ja-JP"/>
              </w:rPr>
              <w:t>Workpoints</w:t>
            </w:r>
            <w:proofErr w:type="spellEnd"/>
          </w:p>
        </w:tc>
        <w:tc>
          <w:tcPr>
            <w:tcW w:w="6946" w:type="dxa"/>
          </w:tcPr>
          <w:p w14:paraId="76F4EE36"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 xml:space="preserve">Distributes costs based on space occupied, with the </w:t>
            </w:r>
            <w:proofErr w:type="spellStart"/>
            <w:r w:rsidRPr="009C461A">
              <w:rPr>
                <w:rFonts w:ascii="Calibri" w:hAnsi="Calibri" w:cs="Calibri"/>
                <w:lang w:eastAsia="ja-JP"/>
              </w:rPr>
              <w:t>workpoint</w:t>
            </w:r>
            <w:proofErr w:type="spellEnd"/>
            <w:r w:rsidRPr="009C461A">
              <w:rPr>
                <w:rFonts w:ascii="Calibri" w:hAnsi="Calibri" w:cs="Calibri"/>
                <w:lang w:eastAsia="ja-JP"/>
              </w:rPr>
              <w:t xml:space="preserve"> count reflecting the space where a person may be able to work.</w:t>
            </w:r>
          </w:p>
        </w:tc>
      </w:tr>
      <w:tr w:rsidR="009C461A" w:rsidRPr="009C461A" w14:paraId="5B1B8B01" w14:textId="77777777" w:rsidTr="00735097">
        <w:tc>
          <w:tcPr>
            <w:tcW w:w="1701" w:type="dxa"/>
          </w:tcPr>
          <w:p w14:paraId="5E10F0CC"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FTE</w:t>
            </w:r>
          </w:p>
        </w:tc>
        <w:tc>
          <w:tcPr>
            <w:tcW w:w="6946" w:type="dxa"/>
          </w:tcPr>
          <w:p w14:paraId="4AF2AE75"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Distributes costs based on each program's full-time equivalent staff numbers.</w:t>
            </w:r>
          </w:p>
        </w:tc>
      </w:tr>
      <w:tr w:rsidR="009C461A" w:rsidRPr="009C461A" w14:paraId="1234313B" w14:textId="77777777" w:rsidTr="00735097">
        <w:tc>
          <w:tcPr>
            <w:tcW w:w="1701" w:type="dxa"/>
          </w:tcPr>
          <w:p w14:paraId="4AB090A9"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PC count/IT assets</w:t>
            </w:r>
          </w:p>
        </w:tc>
        <w:tc>
          <w:tcPr>
            <w:tcW w:w="6946" w:type="dxa"/>
          </w:tcPr>
          <w:p w14:paraId="72AA816D"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Distributes costs based on the number of IT assets in a program.</w:t>
            </w:r>
          </w:p>
        </w:tc>
      </w:tr>
      <w:tr w:rsidR="009C461A" w:rsidRPr="009C461A" w14:paraId="0B23A148" w14:textId="77777777" w:rsidTr="00735097">
        <w:tc>
          <w:tcPr>
            <w:tcW w:w="1701" w:type="dxa"/>
          </w:tcPr>
          <w:p w14:paraId="77515702"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Transactions</w:t>
            </w:r>
          </w:p>
        </w:tc>
        <w:tc>
          <w:tcPr>
            <w:tcW w:w="6946" w:type="dxa"/>
          </w:tcPr>
          <w:p w14:paraId="0683D8DF"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 xml:space="preserve">Distributes costs based on the number of transactions incurred over a period. </w:t>
            </w:r>
            <w:r w:rsidRPr="009C461A">
              <w:rPr>
                <w:rFonts w:ascii="Calibri" w:hAnsi="Calibri" w:cs="Calibri"/>
                <w:lang w:eastAsia="ja-JP"/>
              </w:rPr>
              <w:br/>
              <w:t>This driver is used to allocate expenses related to accounts receivable and accounts payable functions.</w:t>
            </w:r>
          </w:p>
        </w:tc>
      </w:tr>
      <w:tr w:rsidR="009C461A" w:rsidRPr="009C461A" w14:paraId="1B64F151" w14:textId="77777777" w:rsidTr="00735097">
        <w:tc>
          <w:tcPr>
            <w:tcW w:w="1701" w:type="dxa"/>
          </w:tcPr>
          <w:p w14:paraId="70EEF875"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Headcount</w:t>
            </w:r>
          </w:p>
        </w:tc>
        <w:tc>
          <w:tcPr>
            <w:tcW w:w="6946" w:type="dxa"/>
          </w:tcPr>
          <w:p w14:paraId="1ABE8E47"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Allocates costs based on the number of staff a program area has as a proportion of the total number of the department’s total staff.</w:t>
            </w:r>
          </w:p>
        </w:tc>
      </w:tr>
      <w:tr w:rsidR="009C461A" w:rsidRPr="009C461A" w14:paraId="367BB0E6" w14:textId="77777777" w:rsidTr="00735097">
        <w:tc>
          <w:tcPr>
            <w:tcW w:w="1701" w:type="dxa"/>
          </w:tcPr>
          <w:p w14:paraId="0A8A7AC2"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Custom drivers</w:t>
            </w:r>
          </w:p>
        </w:tc>
        <w:tc>
          <w:tcPr>
            <w:tcW w:w="6946" w:type="dxa"/>
          </w:tcPr>
          <w:p w14:paraId="7D941F24" w14:textId="77777777" w:rsidR="009C461A" w:rsidRPr="009C461A" w:rsidRDefault="009C461A" w:rsidP="00A43C7C">
            <w:pPr>
              <w:pStyle w:val="TableText"/>
              <w:rPr>
                <w:rFonts w:ascii="Calibri" w:hAnsi="Calibri" w:cs="Calibri"/>
                <w:lang w:eastAsia="ja-JP"/>
              </w:rPr>
            </w:pPr>
            <w:r w:rsidRPr="009C461A">
              <w:rPr>
                <w:rFonts w:ascii="Calibri" w:hAnsi="Calibri" w:cs="Calibri"/>
                <w:lang w:eastAsia="ja-JP"/>
              </w:rPr>
              <w:t>Allocate costs to specific cost centres, primarily based on usage for shared program resources.</w:t>
            </w:r>
          </w:p>
        </w:tc>
      </w:tr>
    </w:tbl>
    <w:p w14:paraId="51EC25B3" w14:textId="25BAA81E" w:rsidR="000B128E" w:rsidRPr="00FF145D" w:rsidRDefault="000B128E" w:rsidP="009C461A">
      <w:pPr>
        <w:pStyle w:val="ListNumber"/>
        <w:numPr>
          <w:ilvl w:val="0"/>
          <w:numId w:val="38"/>
        </w:numPr>
        <w:rPr>
          <w:rFonts w:cstheme="minorHAnsi"/>
          <w:lang w:eastAsia="ja-JP"/>
        </w:rPr>
      </w:pPr>
      <w:r w:rsidRPr="00FF145D">
        <w:rPr>
          <w:rFonts w:cstheme="minorHAnsi"/>
          <w:lang w:eastAsia="ja-JP"/>
        </w:rPr>
        <w:t>Direct cost</w:t>
      </w:r>
      <w:r w:rsidR="000A790A">
        <w:rPr>
          <w:rFonts w:cstheme="minorHAnsi"/>
          <w:lang w:eastAsia="ja-JP"/>
        </w:rPr>
        <w:t xml:space="preserve"> centre</w:t>
      </w:r>
      <w:r w:rsidR="00607279">
        <w:rPr>
          <w:rFonts w:cstheme="minorHAnsi"/>
          <w:lang w:eastAsia="ja-JP"/>
        </w:rPr>
        <w:t xml:space="preserve"> costs</w:t>
      </w:r>
      <w:r w:rsidR="000A790A">
        <w:rPr>
          <w:rFonts w:cstheme="minorHAnsi"/>
          <w:lang w:eastAsia="ja-JP"/>
        </w:rPr>
        <w:t>,</w:t>
      </w:r>
      <w:r w:rsidRPr="00FF145D">
        <w:rPr>
          <w:rFonts w:cstheme="minorHAnsi"/>
          <w:lang w:eastAsia="ja-JP"/>
        </w:rPr>
        <w:t xml:space="preserve"> which</w:t>
      </w:r>
      <w:r w:rsidR="00607279">
        <w:rPr>
          <w:rFonts w:cstheme="minorHAnsi"/>
          <w:lang w:eastAsia="ja-JP"/>
        </w:rPr>
        <w:t xml:space="preserve"> </w:t>
      </w:r>
      <w:r w:rsidRPr="00FF145D">
        <w:rPr>
          <w:rFonts w:cstheme="minorHAnsi"/>
          <w:lang w:eastAsia="ja-JP"/>
        </w:rPr>
        <w:t>include the indirect costs allocated in step 1</w:t>
      </w:r>
      <w:r w:rsidR="000A790A">
        <w:rPr>
          <w:rFonts w:cstheme="minorHAnsi"/>
          <w:lang w:eastAsia="ja-JP"/>
        </w:rPr>
        <w:t>,</w:t>
      </w:r>
      <w:r w:rsidRPr="00FF145D">
        <w:rPr>
          <w:rFonts w:cstheme="minorHAnsi"/>
          <w:lang w:eastAsia="ja-JP"/>
        </w:rPr>
        <w:t xml:space="preserve"> are allocated to the activity and cost recovered s</w:t>
      </w:r>
      <w:r w:rsidR="000A790A">
        <w:rPr>
          <w:rFonts w:cstheme="minorHAnsi"/>
          <w:lang w:eastAsia="ja-JP"/>
        </w:rPr>
        <w:t>tream</w:t>
      </w:r>
      <w:r w:rsidRPr="00FF145D">
        <w:rPr>
          <w:rFonts w:cstheme="minorHAnsi"/>
          <w:lang w:eastAsia="ja-JP"/>
        </w:rPr>
        <w:t xml:space="preserve"> that best reflect</w:t>
      </w:r>
      <w:r w:rsidR="000A790A">
        <w:rPr>
          <w:rFonts w:cstheme="minorHAnsi"/>
          <w:lang w:eastAsia="ja-JP"/>
        </w:rPr>
        <w:t>s</w:t>
      </w:r>
      <w:r w:rsidRPr="00FF145D">
        <w:rPr>
          <w:rFonts w:cstheme="minorHAnsi"/>
          <w:lang w:eastAsia="ja-JP"/>
        </w:rPr>
        <w:t xml:space="preserve"> the activity undertaken. </w:t>
      </w:r>
    </w:p>
    <w:p w14:paraId="6B6F286E" w14:textId="5F3E0CE4" w:rsidR="000B128E" w:rsidRPr="00FF145D" w:rsidRDefault="000B128E" w:rsidP="00E25190">
      <w:pPr>
        <w:ind w:left="425"/>
        <w:rPr>
          <w:rFonts w:cstheme="minorHAnsi"/>
          <w:lang w:eastAsia="ja-JP"/>
        </w:rPr>
      </w:pPr>
      <w:r w:rsidRPr="00FF145D">
        <w:rPr>
          <w:rFonts w:cstheme="minorHAnsi"/>
          <w:lang w:eastAsia="ja-JP"/>
        </w:rPr>
        <w:lastRenderedPageBreak/>
        <w:t xml:space="preserve">The primary variable used in the allocation of costs to activities is effort. As a result, cost estimates vary with changes in activity. If actual activity levels change </w:t>
      </w:r>
      <w:r w:rsidR="009C461A" w:rsidRPr="00FF145D">
        <w:rPr>
          <w:rFonts w:cstheme="minorHAnsi"/>
          <w:lang w:eastAsia="ja-JP"/>
        </w:rPr>
        <w:t xml:space="preserve">significantly </w:t>
      </w:r>
      <w:r w:rsidRPr="00FF145D">
        <w:rPr>
          <w:rFonts w:cstheme="minorHAnsi"/>
          <w:lang w:eastAsia="ja-JP"/>
        </w:rPr>
        <w:t xml:space="preserve">during a financial year, the costs allocated to </w:t>
      </w:r>
      <w:r w:rsidR="00D46711" w:rsidRPr="00FF145D">
        <w:rPr>
          <w:rFonts w:cstheme="minorHAnsi"/>
          <w:lang w:eastAsia="ja-JP"/>
        </w:rPr>
        <w:t xml:space="preserve">the </w:t>
      </w:r>
      <w:r w:rsidRPr="00FF145D">
        <w:rPr>
          <w:rFonts w:cstheme="minorHAnsi"/>
          <w:lang w:eastAsia="ja-JP"/>
        </w:rPr>
        <w:t xml:space="preserve">arrangement </w:t>
      </w:r>
      <w:r w:rsidR="009C461A" w:rsidRPr="00FF145D">
        <w:rPr>
          <w:rFonts w:cstheme="minorHAnsi"/>
          <w:lang w:eastAsia="ja-JP"/>
        </w:rPr>
        <w:t xml:space="preserve">may </w:t>
      </w:r>
      <w:r w:rsidRPr="00FF145D">
        <w:rPr>
          <w:rFonts w:cstheme="minorHAnsi"/>
          <w:lang w:eastAsia="ja-JP"/>
        </w:rPr>
        <w:t xml:space="preserve">require adjustment to </w:t>
      </w:r>
      <w:r w:rsidR="009C461A" w:rsidRPr="00FF145D">
        <w:rPr>
          <w:rFonts w:cstheme="minorHAnsi"/>
          <w:lang w:eastAsia="ja-JP"/>
        </w:rPr>
        <w:t>re</w:t>
      </w:r>
      <w:r w:rsidRPr="00FF145D">
        <w:rPr>
          <w:rFonts w:cstheme="minorHAnsi"/>
          <w:lang w:eastAsia="ja-JP"/>
        </w:rPr>
        <w:t xml:space="preserve">align </w:t>
      </w:r>
      <w:r w:rsidR="009C461A" w:rsidRPr="00FF145D">
        <w:rPr>
          <w:rFonts w:cstheme="minorHAnsi"/>
          <w:lang w:eastAsia="ja-JP"/>
        </w:rPr>
        <w:t>effort</w:t>
      </w:r>
      <w:r w:rsidRPr="00FF145D">
        <w:rPr>
          <w:rFonts w:cstheme="minorHAnsi"/>
          <w:lang w:eastAsia="ja-JP"/>
        </w:rPr>
        <w:t>.</w:t>
      </w:r>
    </w:p>
    <w:p w14:paraId="7DE08525" w14:textId="04D04B50" w:rsidR="00FF145D" w:rsidRDefault="002A4104" w:rsidP="009C461A">
      <w:pPr>
        <w:pStyle w:val="ListNumber"/>
        <w:tabs>
          <w:tab w:val="clear" w:pos="142"/>
        </w:tabs>
        <w:rPr>
          <w:rFonts w:cstheme="minorHAnsi"/>
          <w:lang w:eastAsia="ja-JP"/>
        </w:rPr>
      </w:pPr>
      <w:r w:rsidRPr="0029167F">
        <w:rPr>
          <w:rFonts w:cstheme="minorHAnsi"/>
        </w:rPr>
        <w:t>Activity/</w:t>
      </w:r>
      <w:r w:rsidR="00A811E8">
        <w:rPr>
          <w:rFonts w:cstheme="minorHAnsi"/>
        </w:rPr>
        <w:t>stream</w:t>
      </w:r>
      <w:r w:rsidR="00A811E8" w:rsidRPr="0029167F">
        <w:rPr>
          <w:rFonts w:cstheme="minorHAnsi"/>
        </w:rPr>
        <w:t xml:space="preserve"> </w:t>
      </w:r>
      <w:r w:rsidRPr="0029167F">
        <w:rPr>
          <w:rFonts w:cstheme="minorHAnsi"/>
        </w:rPr>
        <w:t>costs from step 2</w:t>
      </w:r>
      <w:r w:rsidR="00FF145D">
        <w:rPr>
          <w:rFonts w:cstheme="minorHAnsi"/>
        </w:rPr>
        <w:t>,</w:t>
      </w:r>
      <w:r w:rsidRPr="0029167F">
        <w:rPr>
          <w:rFonts w:cstheme="minorHAnsi"/>
        </w:rPr>
        <w:t xml:space="preserve"> are allocated to charge points that identify the cost associated with that charge. A combination of regulatory fees and charges is used.</w:t>
      </w:r>
    </w:p>
    <w:bookmarkStart w:id="57" w:name="_Hlk78192903"/>
    <w:p w14:paraId="4B077D21" w14:textId="5A555A93" w:rsidR="000B128E" w:rsidRPr="0029167F" w:rsidRDefault="00574097" w:rsidP="00FF145D">
      <w:pPr>
        <w:pStyle w:val="ListNumber"/>
        <w:tabs>
          <w:tab w:val="clear" w:pos="142"/>
        </w:tabs>
        <w:rPr>
          <w:rFonts w:cstheme="minorHAnsi"/>
          <w:lang w:eastAsia="ja-JP"/>
        </w:rPr>
      </w:pPr>
      <w:r w:rsidRPr="00782DEE">
        <w:rPr>
          <w:rStyle w:val="Hyperlink"/>
        </w:rPr>
        <w:fldChar w:fldCharType="begin"/>
      </w:r>
      <w:r w:rsidRPr="00782DEE">
        <w:rPr>
          <w:rStyle w:val="Hyperlink"/>
          <w:rFonts w:cstheme="minorHAnsi"/>
        </w:rPr>
        <w:instrText xml:space="preserve"> REF _Ref77242998 \h  \* MERGEFORMAT </w:instrText>
      </w:r>
      <w:r w:rsidRPr="00782DEE">
        <w:rPr>
          <w:rStyle w:val="Hyperlink"/>
        </w:rPr>
      </w:r>
      <w:r w:rsidRPr="00782DEE">
        <w:rPr>
          <w:rStyle w:val="Hyperlink"/>
        </w:rPr>
        <w:fldChar w:fldCharType="separate"/>
      </w:r>
      <w:r w:rsidR="00EF3334" w:rsidRPr="00EF3334">
        <w:rPr>
          <w:rStyle w:val="Hyperlink"/>
        </w:rPr>
        <w:t>Figure 1</w:t>
      </w:r>
      <w:r w:rsidRPr="00782DEE">
        <w:rPr>
          <w:rFonts w:cstheme="minorHAnsi"/>
        </w:rPr>
        <w:fldChar w:fldCharType="end"/>
      </w:r>
      <w:r w:rsidRPr="0029167F">
        <w:rPr>
          <w:rFonts w:cstheme="minorHAnsi"/>
        </w:rPr>
        <w:t xml:space="preserve"> </w:t>
      </w:r>
      <w:r w:rsidR="002A4104" w:rsidRPr="0029167F">
        <w:rPr>
          <w:rFonts w:cstheme="minorHAnsi"/>
        </w:rPr>
        <w:t>shows how we attribute cost recovered activities to either charge</w:t>
      </w:r>
      <w:r w:rsidR="00C61FB5" w:rsidRPr="0029167F">
        <w:rPr>
          <w:rFonts w:cstheme="minorHAnsi"/>
        </w:rPr>
        <w:t>s or fees</w:t>
      </w:r>
      <w:bookmarkEnd w:id="57"/>
      <w:r w:rsidR="00D46711" w:rsidRPr="0029167F">
        <w:rPr>
          <w:rFonts w:cstheme="minorHAnsi"/>
        </w:rPr>
        <w:t xml:space="preserve">. </w:t>
      </w:r>
      <w:r w:rsidR="00425B8A" w:rsidRPr="0029167F">
        <w:rPr>
          <w:rFonts w:cstheme="minorHAnsi"/>
          <w:lang w:eastAsia="ja-JP"/>
        </w:rPr>
        <w:fldChar w:fldCharType="begin"/>
      </w:r>
      <w:r w:rsidR="00425B8A" w:rsidRPr="0029167F">
        <w:rPr>
          <w:rFonts w:cstheme="minorHAnsi"/>
          <w:lang w:eastAsia="ja-JP"/>
        </w:rPr>
        <w:instrText xml:space="preserve"> REF _Ref77243056 \h </w:instrText>
      </w:r>
      <w:r w:rsidR="00306C0D" w:rsidRPr="0029167F">
        <w:rPr>
          <w:rFonts w:cstheme="minorHAnsi"/>
          <w:lang w:eastAsia="ja-JP"/>
        </w:rPr>
        <w:instrText xml:space="preserve"> \* MERGEFORMAT </w:instrText>
      </w:r>
      <w:r w:rsidR="00425B8A" w:rsidRPr="0029167F">
        <w:rPr>
          <w:rFonts w:cstheme="minorHAnsi"/>
          <w:lang w:eastAsia="ja-JP"/>
        </w:rPr>
      </w:r>
      <w:r w:rsidR="00425B8A" w:rsidRPr="0029167F">
        <w:rPr>
          <w:rFonts w:cstheme="minorHAnsi"/>
          <w:lang w:eastAsia="ja-JP"/>
        </w:rPr>
        <w:fldChar w:fldCharType="separate"/>
      </w:r>
      <w:r w:rsidR="00EF3334" w:rsidRPr="0029167F">
        <w:rPr>
          <w:rFonts w:cstheme="minorHAnsi"/>
        </w:rPr>
        <w:t xml:space="preserve">Figure </w:t>
      </w:r>
      <w:r w:rsidR="00EF3334">
        <w:rPr>
          <w:rFonts w:cstheme="minorHAnsi"/>
          <w:noProof/>
        </w:rPr>
        <w:t>2</w:t>
      </w:r>
      <w:r w:rsidR="00425B8A" w:rsidRPr="0029167F">
        <w:rPr>
          <w:rFonts w:cstheme="minorHAnsi"/>
          <w:lang w:eastAsia="ja-JP"/>
        </w:rPr>
        <w:fldChar w:fldCharType="end"/>
      </w:r>
      <w:r w:rsidR="000B128E" w:rsidRPr="0029167F">
        <w:rPr>
          <w:rFonts w:cstheme="minorHAnsi"/>
          <w:lang w:eastAsia="ja-JP"/>
        </w:rPr>
        <w:t xml:space="preserve"> provides an example of costs associated with an activity subject to inspection fees.</w:t>
      </w:r>
    </w:p>
    <w:p w14:paraId="1AAD0BDD" w14:textId="16549952" w:rsidR="000B128E" w:rsidRPr="0029167F" w:rsidRDefault="00425B8A" w:rsidP="00425B8A">
      <w:pPr>
        <w:pStyle w:val="Caption"/>
        <w:rPr>
          <w:rFonts w:asciiTheme="minorHAnsi" w:hAnsiTheme="minorHAnsi" w:cstheme="minorHAnsi"/>
        </w:rPr>
      </w:pPr>
      <w:bookmarkStart w:id="58" w:name="_Ref77242998"/>
      <w:bookmarkStart w:id="59" w:name="_Toc113262187"/>
      <w:r w:rsidRPr="0029167F">
        <w:rPr>
          <w:rFonts w:asciiTheme="minorHAnsi" w:hAnsiTheme="minorHAnsi" w:cstheme="minorHAnsi"/>
        </w:rPr>
        <w:t xml:space="preserve">Figure </w:t>
      </w:r>
      <w:r w:rsidR="0047497D" w:rsidRPr="0029167F">
        <w:rPr>
          <w:rFonts w:asciiTheme="minorHAnsi" w:hAnsiTheme="minorHAnsi" w:cstheme="minorHAnsi"/>
        </w:rPr>
        <w:fldChar w:fldCharType="begin"/>
      </w:r>
      <w:r w:rsidR="0047497D" w:rsidRPr="0029167F">
        <w:rPr>
          <w:rFonts w:asciiTheme="minorHAnsi" w:hAnsiTheme="minorHAnsi" w:cstheme="minorHAnsi"/>
        </w:rPr>
        <w:instrText xml:space="preserve"> SEQ Figure \* ARABIC </w:instrText>
      </w:r>
      <w:r w:rsidR="0047497D" w:rsidRPr="0029167F">
        <w:rPr>
          <w:rFonts w:asciiTheme="minorHAnsi" w:hAnsiTheme="minorHAnsi" w:cstheme="minorHAnsi"/>
        </w:rPr>
        <w:fldChar w:fldCharType="separate"/>
      </w:r>
      <w:r w:rsidR="00EF3334">
        <w:rPr>
          <w:rFonts w:asciiTheme="minorHAnsi" w:hAnsiTheme="minorHAnsi" w:cstheme="minorHAnsi"/>
          <w:noProof/>
        </w:rPr>
        <w:t>1</w:t>
      </w:r>
      <w:r w:rsidR="0047497D" w:rsidRPr="0029167F">
        <w:rPr>
          <w:rFonts w:asciiTheme="minorHAnsi" w:hAnsiTheme="minorHAnsi" w:cstheme="minorHAnsi"/>
          <w:noProof/>
        </w:rPr>
        <w:fldChar w:fldCharType="end"/>
      </w:r>
      <w:bookmarkEnd w:id="58"/>
      <w:r w:rsidRPr="0029167F">
        <w:rPr>
          <w:rFonts w:asciiTheme="minorHAnsi" w:hAnsiTheme="minorHAnsi" w:cstheme="minorHAnsi"/>
        </w:rPr>
        <w:t xml:space="preserve"> </w:t>
      </w:r>
      <w:r w:rsidR="007646BC" w:rsidRPr="0029167F">
        <w:rPr>
          <w:rFonts w:asciiTheme="minorHAnsi" w:hAnsiTheme="minorHAnsi" w:cstheme="minorHAnsi"/>
        </w:rPr>
        <w:t>Charge</w:t>
      </w:r>
      <w:r w:rsidRPr="0029167F">
        <w:rPr>
          <w:rFonts w:asciiTheme="minorHAnsi" w:hAnsiTheme="minorHAnsi" w:cstheme="minorHAnsi"/>
        </w:rPr>
        <w:t xml:space="preserve"> and fee related activities</w:t>
      </w:r>
      <w:r w:rsidR="00721502" w:rsidRPr="0029167F">
        <w:rPr>
          <w:rFonts w:asciiTheme="minorHAnsi" w:hAnsiTheme="minorHAnsi" w:cstheme="minorHAnsi"/>
        </w:rPr>
        <w:t xml:space="preserve"> </w:t>
      </w:r>
      <w:r w:rsidR="007B24CC" w:rsidRPr="0029167F">
        <w:rPr>
          <w:rFonts w:asciiTheme="minorHAnsi" w:hAnsiTheme="minorHAnsi" w:cstheme="minorHAnsi"/>
        </w:rPr>
        <w:t xml:space="preserve">and </w:t>
      </w:r>
      <w:r w:rsidR="00721502" w:rsidRPr="0029167F">
        <w:rPr>
          <w:rFonts w:asciiTheme="minorHAnsi" w:hAnsiTheme="minorHAnsi" w:cstheme="minorHAnsi"/>
        </w:rPr>
        <w:t>associated outputs</w:t>
      </w:r>
      <w:bookmarkEnd w:id="59"/>
    </w:p>
    <w:p w14:paraId="2E33659E" w14:textId="2C2BBE42" w:rsidR="00425B8A" w:rsidRDefault="00694601" w:rsidP="00694601">
      <w:pPr>
        <w:jc w:val="center"/>
        <w:rPr>
          <w:rFonts w:cstheme="minorHAnsi"/>
          <w:lang w:eastAsia="ja-JP"/>
        </w:rPr>
      </w:pPr>
      <w:r>
        <w:rPr>
          <w:rFonts w:cstheme="minorHAnsi"/>
          <w:noProof/>
          <w:lang w:eastAsia="ja-JP"/>
        </w:rPr>
        <w:drawing>
          <wp:inline distT="0" distB="0" distL="0" distR="0" wp14:anchorId="0216E55C" wp14:editId="79CC9DCF">
            <wp:extent cx="5231130" cy="4267835"/>
            <wp:effectExtent l="0" t="0" r="7620" b="0"/>
            <wp:docPr id="7" name="Picture 7" descr="Shows how we attribute cost recovered activities to either charges or fees. Charges apply to:&#10;program and administration activities such as business systems administration, stakeholder engagement, developing, maintaining, and communicating our policy and instructional material and business improvements. &#10;Assurance activities such as risk management, verification, and surveillance and &#10;Incident management which covers incident management, investigative support, and corrective actions. &#10;Fees apply to assessment, issuing approvals, treatments, diagnostics, husbandry and aud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ows how we attribute cost recovered activities to either charges or fees. Charges apply to:&#10;program and administration activities such as business systems administration, stakeholder engagement, developing, maintaining, and communicating our policy and instructional material and business improvements. &#10;Assurance activities such as risk management, verification, and surveillance and &#10;Incident management which covers incident management, investigative support, and corrective actions. &#10;Fees apply to assessment, issuing approvals, treatments, diagnostics, husbandry and audit.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1130" cy="4267835"/>
                    </a:xfrm>
                    <a:prstGeom prst="rect">
                      <a:avLst/>
                    </a:prstGeom>
                    <a:noFill/>
                  </pic:spPr>
                </pic:pic>
              </a:graphicData>
            </a:graphic>
          </wp:inline>
        </w:drawing>
      </w:r>
    </w:p>
    <w:p w14:paraId="40450D28" w14:textId="0801AC1C" w:rsidR="00425B8A" w:rsidRPr="0029167F" w:rsidRDefault="00425B8A" w:rsidP="00B30597">
      <w:pPr>
        <w:pStyle w:val="Caption"/>
        <w:spacing w:before="480"/>
        <w:rPr>
          <w:rFonts w:asciiTheme="minorHAnsi" w:hAnsiTheme="minorHAnsi" w:cstheme="minorHAnsi"/>
        </w:rPr>
      </w:pPr>
      <w:bookmarkStart w:id="60" w:name="_Ref77243056"/>
      <w:bookmarkStart w:id="61" w:name="_Toc113262188"/>
      <w:r w:rsidRPr="0029167F">
        <w:rPr>
          <w:rFonts w:asciiTheme="minorHAnsi" w:hAnsiTheme="minorHAnsi" w:cstheme="minorHAnsi"/>
        </w:rPr>
        <w:t xml:space="preserve">Figure </w:t>
      </w:r>
      <w:r w:rsidR="0047497D" w:rsidRPr="0029167F">
        <w:rPr>
          <w:rFonts w:asciiTheme="minorHAnsi" w:hAnsiTheme="minorHAnsi" w:cstheme="minorHAnsi"/>
        </w:rPr>
        <w:fldChar w:fldCharType="begin"/>
      </w:r>
      <w:r w:rsidR="0047497D" w:rsidRPr="0029167F">
        <w:rPr>
          <w:rFonts w:asciiTheme="minorHAnsi" w:hAnsiTheme="minorHAnsi" w:cstheme="minorHAnsi"/>
        </w:rPr>
        <w:instrText xml:space="preserve"> SEQ Figure \* ARABIC </w:instrText>
      </w:r>
      <w:r w:rsidR="0047497D" w:rsidRPr="0029167F">
        <w:rPr>
          <w:rFonts w:asciiTheme="minorHAnsi" w:hAnsiTheme="minorHAnsi" w:cstheme="minorHAnsi"/>
        </w:rPr>
        <w:fldChar w:fldCharType="separate"/>
      </w:r>
      <w:r w:rsidR="00EF3334">
        <w:rPr>
          <w:rFonts w:asciiTheme="minorHAnsi" w:hAnsiTheme="minorHAnsi" w:cstheme="minorHAnsi"/>
          <w:noProof/>
        </w:rPr>
        <w:t>2</w:t>
      </w:r>
      <w:r w:rsidR="0047497D" w:rsidRPr="0029167F">
        <w:rPr>
          <w:rFonts w:asciiTheme="minorHAnsi" w:hAnsiTheme="minorHAnsi" w:cstheme="minorHAnsi"/>
          <w:noProof/>
        </w:rPr>
        <w:fldChar w:fldCharType="end"/>
      </w:r>
      <w:bookmarkEnd w:id="60"/>
      <w:r w:rsidRPr="0029167F">
        <w:rPr>
          <w:rFonts w:asciiTheme="minorHAnsi" w:hAnsiTheme="minorHAnsi" w:cstheme="minorHAnsi"/>
        </w:rPr>
        <w:t xml:space="preserve"> Activity based cost model</w:t>
      </w:r>
      <w:bookmarkEnd w:id="61"/>
    </w:p>
    <w:p w14:paraId="380A257F" w14:textId="2E6393F3" w:rsidR="00561663" w:rsidRDefault="001918DA" w:rsidP="00561663">
      <w:pPr>
        <w:spacing w:after="480"/>
        <w:rPr>
          <w:rFonts w:cstheme="minorHAnsi"/>
          <w:lang w:eastAsia="ja-JP"/>
        </w:rPr>
      </w:pPr>
      <w:r w:rsidRPr="00C320CD">
        <w:rPr>
          <w:noProof/>
        </w:rPr>
        <w:drawing>
          <wp:inline distT="0" distB="0" distL="0" distR="0" wp14:anchorId="14DBDDA7" wp14:editId="65BB514A">
            <wp:extent cx="5759450" cy="1288535"/>
            <wp:effectExtent l="0" t="0" r="0" b="6985"/>
            <wp:docPr id="10" name="Picture 10" descr="Figure 2 Activity based cost model provides an example of cost associated with an activity subject to inspection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 Activity based cost model provides an example of cost associated with an activity subject to inspection fees.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1288535"/>
                    </a:xfrm>
                    <a:prstGeom prst="rect">
                      <a:avLst/>
                    </a:prstGeom>
                    <a:noFill/>
                    <a:ln>
                      <a:noFill/>
                    </a:ln>
                  </pic:spPr>
                </pic:pic>
              </a:graphicData>
            </a:graphic>
          </wp:inline>
        </w:drawing>
      </w:r>
      <w:r w:rsidR="004F4970" w:rsidRPr="0029167F">
        <w:rPr>
          <w:rFonts w:cstheme="minorHAnsi"/>
          <w:lang w:eastAsia="ja-JP"/>
        </w:rPr>
        <w:t xml:space="preserve"> </w:t>
      </w:r>
    </w:p>
    <w:p w14:paraId="4E5D773A" w14:textId="77777777" w:rsidR="00614E0A" w:rsidRDefault="00614E0A" w:rsidP="00561663">
      <w:pPr>
        <w:spacing w:after="480"/>
        <w:rPr>
          <w:rFonts w:cstheme="minorHAnsi"/>
          <w:lang w:eastAsia="ja-JP"/>
        </w:rPr>
      </w:pPr>
    </w:p>
    <w:p w14:paraId="4C8A306E" w14:textId="21A0750C" w:rsidR="00D46711" w:rsidRPr="0029167F" w:rsidRDefault="00AC1EE3" w:rsidP="00735097">
      <w:pPr>
        <w:rPr>
          <w:rFonts w:cstheme="minorHAnsi"/>
        </w:rPr>
      </w:pPr>
      <w:r w:rsidRPr="00AC1EE3">
        <w:rPr>
          <w:rFonts w:cstheme="minorHAnsi"/>
        </w:rPr>
        <w:lastRenderedPageBreak/>
        <w:fldChar w:fldCharType="begin"/>
      </w:r>
      <w:r w:rsidRPr="00AC1EE3">
        <w:rPr>
          <w:rFonts w:cstheme="minorHAnsi"/>
          <w:lang w:eastAsia="ja-JP"/>
        </w:rPr>
        <w:instrText xml:space="preserve"> REF _Ref135823635 \h </w:instrText>
      </w:r>
      <w:r>
        <w:rPr>
          <w:rFonts w:cstheme="minorHAnsi"/>
        </w:rPr>
        <w:instrText xml:space="preserve"> \* MERGEFORMAT </w:instrText>
      </w:r>
      <w:r w:rsidRPr="00AC1EE3">
        <w:rPr>
          <w:rFonts w:cstheme="minorHAnsi"/>
        </w:rPr>
      </w:r>
      <w:r w:rsidRPr="00AC1EE3">
        <w:rPr>
          <w:rFonts w:cstheme="minorHAnsi"/>
        </w:rPr>
        <w:fldChar w:fldCharType="separate"/>
      </w:r>
      <w:r w:rsidR="00EF3334" w:rsidRPr="00EF3334">
        <w:rPr>
          <w:rFonts w:cstheme="minorHAnsi"/>
        </w:rPr>
        <w:t xml:space="preserve">Table </w:t>
      </w:r>
      <w:r w:rsidR="00EF3334" w:rsidRPr="00EF3334">
        <w:rPr>
          <w:rFonts w:cstheme="minorHAnsi"/>
          <w:noProof/>
        </w:rPr>
        <w:t>2</w:t>
      </w:r>
      <w:r w:rsidRPr="00AC1EE3">
        <w:rPr>
          <w:rFonts w:cstheme="minorHAnsi"/>
        </w:rPr>
        <w:fldChar w:fldCharType="end"/>
      </w:r>
      <w:r>
        <w:rPr>
          <w:rFonts w:cstheme="minorHAnsi"/>
        </w:rPr>
        <w:t xml:space="preserve"> </w:t>
      </w:r>
      <w:r w:rsidR="00E25190" w:rsidRPr="0029167F">
        <w:rPr>
          <w:rFonts w:cstheme="minorHAnsi"/>
          <w:lang w:eastAsia="ja-JP"/>
        </w:rPr>
        <w:t xml:space="preserve">provides a cost breakdown for each output contribution to recover direct and indirect costs for </w:t>
      </w:r>
      <w:r w:rsidR="008B152D" w:rsidRPr="0029167F">
        <w:rPr>
          <w:rFonts w:cstheme="minorHAnsi"/>
          <w:lang w:eastAsia="ja-JP"/>
        </w:rPr>
        <w:t>202</w:t>
      </w:r>
      <w:r w:rsidR="00FF145D">
        <w:rPr>
          <w:rFonts w:cstheme="minorHAnsi"/>
          <w:lang w:eastAsia="ja-JP"/>
        </w:rPr>
        <w:t>3</w:t>
      </w:r>
      <w:r w:rsidR="008B152D" w:rsidRPr="0029167F">
        <w:rPr>
          <w:rFonts w:cstheme="minorHAnsi"/>
          <w:lang w:eastAsia="ja-JP"/>
        </w:rPr>
        <w:t>–2</w:t>
      </w:r>
      <w:r w:rsidR="00FF145D">
        <w:rPr>
          <w:rFonts w:cstheme="minorHAnsi"/>
          <w:lang w:eastAsia="ja-JP"/>
        </w:rPr>
        <w:t>4</w:t>
      </w:r>
      <w:r w:rsidR="00E25190" w:rsidRPr="0029167F">
        <w:rPr>
          <w:rFonts w:cstheme="minorHAnsi"/>
          <w:lang w:eastAsia="ja-JP"/>
        </w:rPr>
        <w:t>.</w:t>
      </w:r>
      <w:bookmarkStart w:id="62" w:name="_Ref77249876"/>
    </w:p>
    <w:p w14:paraId="3A30CB56" w14:textId="7B2C26C1" w:rsidR="008D3871" w:rsidRDefault="008D3871" w:rsidP="008D3871">
      <w:pPr>
        <w:pStyle w:val="Caption"/>
      </w:pPr>
      <w:bookmarkStart w:id="63" w:name="_Ref135823635"/>
      <w:bookmarkStart w:id="64" w:name="_Toc137208176"/>
      <w:bookmarkEnd w:id="62"/>
      <w:r>
        <w:t xml:space="preserve">Table </w:t>
      </w:r>
      <w:r w:rsidR="001F773C">
        <w:fldChar w:fldCharType="begin"/>
      </w:r>
      <w:r w:rsidR="001F773C">
        <w:instrText xml:space="preserve"> SEQ Table \* ARABIC </w:instrText>
      </w:r>
      <w:r w:rsidR="001F773C">
        <w:fldChar w:fldCharType="separate"/>
      </w:r>
      <w:r w:rsidR="00EF3334">
        <w:rPr>
          <w:noProof/>
        </w:rPr>
        <w:t>2</w:t>
      </w:r>
      <w:r w:rsidR="001F773C">
        <w:rPr>
          <w:noProof/>
        </w:rPr>
        <w:fldChar w:fldCharType="end"/>
      </w:r>
      <w:bookmarkEnd w:id="63"/>
      <w:r>
        <w:t xml:space="preserve"> </w:t>
      </w:r>
      <w:r w:rsidRPr="00C32120">
        <w:t>Biosecurity arrangement cost breakdown, 2023–24</w:t>
      </w:r>
      <w:bookmarkStart w:id="65" w:name="Table_2"/>
      <w:bookmarkEnd w:id="64"/>
    </w:p>
    <w:tbl>
      <w:tblPr>
        <w:tblStyle w:val="TableGrid"/>
        <w:tblW w:w="907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984"/>
        <w:gridCol w:w="2126"/>
        <w:gridCol w:w="2268"/>
      </w:tblGrid>
      <w:tr w:rsidR="009F1EFF" w:rsidRPr="009F1EFF" w14:paraId="18951F59" w14:textId="77777777" w:rsidTr="00735097">
        <w:trPr>
          <w:trHeight w:val="290"/>
        </w:trPr>
        <w:tc>
          <w:tcPr>
            <w:tcW w:w="2694" w:type="dxa"/>
            <w:tcBorders>
              <w:top w:val="single" w:sz="4" w:space="0" w:color="auto"/>
              <w:bottom w:val="single" w:sz="4" w:space="0" w:color="auto"/>
            </w:tcBorders>
            <w:noWrap/>
            <w:hideMark/>
          </w:tcPr>
          <w:bookmarkEnd w:id="65"/>
          <w:p w14:paraId="7B3484D6" w14:textId="30E15543" w:rsidR="009F1EFF" w:rsidRPr="00735097" w:rsidRDefault="009F1EFF" w:rsidP="00735097">
            <w:pPr>
              <w:pStyle w:val="TableHeading"/>
              <w:rPr>
                <w:rFonts w:cstheme="minorHAnsi"/>
                <w:b w:val="0"/>
                <w:sz w:val="18"/>
                <w:lang w:eastAsia="ja-JP"/>
              </w:rPr>
            </w:pPr>
            <w:r w:rsidRPr="00735097">
              <w:rPr>
                <w:rFonts w:cstheme="minorHAnsi"/>
                <w:sz w:val="18"/>
                <w:lang w:eastAsia="ja-JP"/>
              </w:rPr>
              <w:t xml:space="preserve">Cost recovery </w:t>
            </w:r>
            <w:r w:rsidR="00242BF2">
              <w:rPr>
                <w:rFonts w:cstheme="minorHAnsi"/>
                <w:sz w:val="18"/>
                <w:lang w:eastAsia="ja-JP"/>
              </w:rPr>
              <w:t>activities</w:t>
            </w:r>
          </w:p>
        </w:tc>
        <w:tc>
          <w:tcPr>
            <w:tcW w:w="1984" w:type="dxa"/>
            <w:tcBorders>
              <w:top w:val="single" w:sz="4" w:space="0" w:color="auto"/>
              <w:bottom w:val="single" w:sz="4" w:space="0" w:color="auto"/>
            </w:tcBorders>
            <w:noWrap/>
            <w:hideMark/>
          </w:tcPr>
          <w:p w14:paraId="28D8FE9A" w14:textId="77777777" w:rsidR="009F1EFF" w:rsidRPr="00735097" w:rsidRDefault="009F1EFF" w:rsidP="00735097">
            <w:pPr>
              <w:pStyle w:val="TableHeading"/>
              <w:jc w:val="right"/>
              <w:rPr>
                <w:rFonts w:cstheme="minorHAnsi"/>
                <w:b w:val="0"/>
                <w:sz w:val="18"/>
                <w:lang w:eastAsia="ja-JP"/>
              </w:rPr>
            </w:pPr>
            <w:r w:rsidRPr="00735097">
              <w:rPr>
                <w:rFonts w:cstheme="minorHAnsi"/>
                <w:sz w:val="18"/>
                <w:lang w:eastAsia="ja-JP"/>
              </w:rPr>
              <w:t>Direct ($)</w:t>
            </w:r>
          </w:p>
        </w:tc>
        <w:tc>
          <w:tcPr>
            <w:tcW w:w="2126" w:type="dxa"/>
            <w:tcBorders>
              <w:top w:val="single" w:sz="4" w:space="0" w:color="auto"/>
              <w:bottom w:val="single" w:sz="4" w:space="0" w:color="auto"/>
            </w:tcBorders>
            <w:noWrap/>
            <w:hideMark/>
          </w:tcPr>
          <w:p w14:paraId="27AC3356" w14:textId="77777777" w:rsidR="009F1EFF" w:rsidRPr="00735097" w:rsidRDefault="009F1EFF" w:rsidP="00735097">
            <w:pPr>
              <w:pStyle w:val="TableHeading"/>
              <w:jc w:val="right"/>
              <w:rPr>
                <w:rFonts w:cstheme="minorHAnsi"/>
                <w:b w:val="0"/>
                <w:sz w:val="18"/>
                <w:lang w:eastAsia="ja-JP"/>
              </w:rPr>
            </w:pPr>
            <w:r w:rsidRPr="00735097">
              <w:rPr>
                <w:rFonts w:cstheme="minorHAnsi"/>
                <w:sz w:val="18"/>
                <w:lang w:eastAsia="ja-JP"/>
              </w:rPr>
              <w:t>Indirect ($)</w:t>
            </w:r>
          </w:p>
        </w:tc>
        <w:tc>
          <w:tcPr>
            <w:tcW w:w="2268" w:type="dxa"/>
            <w:tcBorders>
              <w:top w:val="single" w:sz="4" w:space="0" w:color="auto"/>
              <w:bottom w:val="single" w:sz="4" w:space="0" w:color="auto"/>
            </w:tcBorders>
            <w:noWrap/>
            <w:hideMark/>
          </w:tcPr>
          <w:p w14:paraId="143A3878" w14:textId="77777777" w:rsidR="009F1EFF" w:rsidRPr="00735097" w:rsidRDefault="009F1EFF" w:rsidP="00735097">
            <w:pPr>
              <w:pStyle w:val="TableHeading"/>
              <w:jc w:val="right"/>
              <w:rPr>
                <w:rFonts w:cstheme="minorHAnsi"/>
                <w:b w:val="0"/>
                <w:sz w:val="18"/>
                <w:lang w:eastAsia="ja-JP"/>
              </w:rPr>
            </w:pPr>
            <w:r w:rsidRPr="00735097">
              <w:rPr>
                <w:rFonts w:cstheme="minorHAnsi"/>
                <w:sz w:val="18"/>
                <w:lang w:eastAsia="ja-JP"/>
              </w:rPr>
              <w:t>Total ($)</w:t>
            </w:r>
          </w:p>
        </w:tc>
      </w:tr>
      <w:tr w:rsidR="009F1EFF" w:rsidRPr="009F1EFF" w14:paraId="122D665C" w14:textId="77777777" w:rsidTr="00735097">
        <w:trPr>
          <w:trHeight w:val="290"/>
        </w:trPr>
        <w:tc>
          <w:tcPr>
            <w:tcW w:w="2694" w:type="dxa"/>
            <w:tcBorders>
              <w:top w:val="single" w:sz="4" w:space="0" w:color="auto"/>
              <w:bottom w:val="single" w:sz="4" w:space="0" w:color="auto"/>
            </w:tcBorders>
            <w:noWrap/>
          </w:tcPr>
          <w:p w14:paraId="2BE06550" w14:textId="77777777" w:rsidR="009F1EFF" w:rsidRPr="00735097" w:rsidRDefault="009F1EFF" w:rsidP="00735097">
            <w:pPr>
              <w:pStyle w:val="TableHeading"/>
              <w:rPr>
                <w:rFonts w:cstheme="minorHAnsi"/>
                <w:b w:val="0"/>
                <w:sz w:val="18"/>
                <w:lang w:eastAsia="ja-JP"/>
              </w:rPr>
            </w:pPr>
            <w:r w:rsidRPr="00735097">
              <w:rPr>
                <w:rFonts w:cstheme="minorHAnsi"/>
                <w:sz w:val="18"/>
                <w:lang w:eastAsia="ja-JP"/>
              </w:rPr>
              <w:t>Charges</w:t>
            </w:r>
          </w:p>
        </w:tc>
        <w:tc>
          <w:tcPr>
            <w:tcW w:w="1984" w:type="dxa"/>
            <w:tcBorders>
              <w:top w:val="single" w:sz="4" w:space="0" w:color="auto"/>
              <w:bottom w:val="single" w:sz="4" w:space="0" w:color="auto"/>
            </w:tcBorders>
            <w:noWrap/>
          </w:tcPr>
          <w:p w14:paraId="5A9B6895" w14:textId="7BF574E7" w:rsidR="009F1EFF" w:rsidRPr="00735097" w:rsidRDefault="001C4085" w:rsidP="00735097">
            <w:pPr>
              <w:pStyle w:val="TableHeading"/>
              <w:jc w:val="right"/>
              <w:rPr>
                <w:rFonts w:cstheme="minorHAnsi"/>
                <w:b w:val="0"/>
                <w:sz w:val="18"/>
                <w:lang w:eastAsia="ja-JP"/>
              </w:rPr>
            </w:pPr>
            <w:r>
              <w:rPr>
                <w:rFonts w:cstheme="minorHAnsi"/>
                <w:sz w:val="18"/>
                <w:lang w:eastAsia="ja-JP"/>
              </w:rPr>
              <w:t>167,</w:t>
            </w:r>
            <w:r w:rsidR="005A4F35">
              <w:rPr>
                <w:rFonts w:cstheme="minorHAnsi"/>
                <w:sz w:val="18"/>
                <w:lang w:eastAsia="ja-JP"/>
              </w:rPr>
              <w:t>285</w:t>
            </w:r>
            <w:r>
              <w:rPr>
                <w:rFonts w:cstheme="minorHAnsi"/>
                <w:sz w:val="18"/>
                <w:lang w:eastAsia="ja-JP"/>
              </w:rPr>
              <w:t>,</w:t>
            </w:r>
            <w:r w:rsidR="005A4F35">
              <w:rPr>
                <w:rFonts w:cstheme="minorHAnsi"/>
                <w:sz w:val="18"/>
                <w:lang w:eastAsia="ja-JP"/>
              </w:rPr>
              <w:t>603</w:t>
            </w:r>
          </w:p>
        </w:tc>
        <w:tc>
          <w:tcPr>
            <w:tcW w:w="2126" w:type="dxa"/>
            <w:tcBorders>
              <w:top w:val="single" w:sz="4" w:space="0" w:color="auto"/>
              <w:bottom w:val="single" w:sz="4" w:space="0" w:color="auto"/>
            </w:tcBorders>
            <w:noWrap/>
          </w:tcPr>
          <w:p w14:paraId="1707F0A7" w14:textId="2208BE34" w:rsidR="009F1EFF" w:rsidRPr="00735097" w:rsidRDefault="009F1EFF" w:rsidP="00735097">
            <w:pPr>
              <w:pStyle w:val="TableHeading"/>
              <w:jc w:val="right"/>
              <w:rPr>
                <w:rFonts w:cstheme="minorHAnsi"/>
                <w:b w:val="0"/>
                <w:sz w:val="18"/>
                <w:lang w:eastAsia="ja-JP"/>
              </w:rPr>
            </w:pPr>
            <w:r w:rsidRPr="00735097">
              <w:rPr>
                <w:rFonts w:cstheme="minorHAnsi"/>
                <w:sz w:val="18"/>
                <w:lang w:eastAsia="ja-JP"/>
              </w:rPr>
              <w:t>100,</w:t>
            </w:r>
            <w:r w:rsidR="005A4F35">
              <w:rPr>
                <w:rFonts w:cstheme="minorHAnsi"/>
                <w:sz w:val="18"/>
                <w:lang w:eastAsia="ja-JP"/>
              </w:rPr>
              <w:t>590</w:t>
            </w:r>
            <w:r w:rsidR="00045652">
              <w:rPr>
                <w:rFonts w:cstheme="minorHAnsi"/>
                <w:sz w:val="18"/>
                <w:lang w:eastAsia="ja-JP"/>
              </w:rPr>
              <w:t>,</w:t>
            </w:r>
            <w:r w:rsidR="005A4F35">
              <w:rPr>
                <w:rFonts w:cstheme="minorHAnsi"/>
                <w:sz w:val="18"/>
                <w:lang w:eastAsia="ja-JP"/>
              </w:rPr>
              <w:t>026</w:t>
            </w:r>
          </w:p>
        </w:tc>
        <w:tc>
          <w:tcPr>
            <w:tcW w:w="2268" w:type="dxa"/>
            <w:tcBorders>
              <w:top w:val="single" w:sz="4" w:space="0" w:color="auto"/>
              <w:bottom w:val="single" w:sz="4" w:space="0" w:color="auto"/>
            </w:tcBorders>
            <w:noWrap/>
          </w:tcPr>
          <w:p w14:paraId="26A7E5F3" w14:textId="70D5C392" w:rsidR="009F1EFF" w:rsidRPr="00735097" w:rsidRDefault="00045652" w:rsidP="00735097">
            <w:pPr>
              <w:pStyle w:val="TableHeading"/>
              <w:jc w:val="right"/>
              <w:rPr>
                <w:rFonts w:cstheme="minorHAnsi"/>
                <w:b w:val="0"/>
                <w:sz w:val="18"/>
                <w:lang w:eastAsia="ja-JP"/>
              </w:rPr>
            </w:pPr>
            <w:r>
              <w:rPr>
                <w:rFonts w:cstheme="minorHAnsi"/>
                <w:sz w:val="18"/>
                <w:lang w:eastAsia="ja-JP"/>
              </w:rPr>
              <w:t>26</w:t>
            </w:r>
            <w:r w:rsidR="005A4F35">
              <w:rPr>
                <w:rFonts w:cstheme="minorHAnsi"/>
                <w:sz w:val="18"/>
                <w:lang w:eastAsia="ja-JP"/>
              </w:rPr>
              <w:t>7</w:t>
            </w:r>
            <w:r>
              <w:rPr>
                <w:rFonts w:cstheme="minorHAnsi"/>
                <w:sz w:val="18"/>
                <w:lang w:eastAsia="ja-JP"/>
              </w:rPr>
              <w:t>,</w:t>
            </w:r>
            <w:r w:rsidR="005A4F35">
              <w:rPr>
                <w:rFonts w:cstheme="minorHAnsi"/>
                <w:sz w:val="18"/>
                <w:lang w:eastAsia="ja-JP"/>
              </w:rPr>
              <w:t>875</w:t>
            </w:r>
            <w:r>
              <w:rPr>
                <w:rFonts w:cstheme="minorHAnsi"/>
                <w:sz w:val="18"/>
                <w:lang w:eastAsia="ja-JP"/>
              </w:rPr>
              <w:t>,</w:t>
            </w:r>
            <w:r w:rsidR="005A4F35">
              <w:rPr>
                <w:rFonts w:cstheme="minorHAnsi"/>
                <w:sz w:val="18"/>
                <w:lang w:eastAsia="ja-JP"/>
              </w:rPr>
              <w:t>629</w:t>
            </w:r>
          </w:p>
        </w:tc>
      </w:tr>
      <w:tr w:rsidR="009F1EFF" w:rsidRPr="009F1EFF" w14:paraId="1525ED36" w14:textId="77777777" w:rsidTr="00735097">
        <w:trPr>
          <w:trHeight w:val="290"/>
        </w:trPr>
        <w:tc>
          <w:tcPr>
            <w:tcW w:w="2694" w:type="dxa"/>
            <w:tcBorders>
              <w:top w:val="single" w:sz="4" w:space="0" w:color="auto"/>
              <w:bottom w:val="single" w:sz="4" w:space="0" w:color="auto"/>
            </w:tcBorders>
            <w:noWrap/>
          </w:tcPr>
          <w:p w14:paraId="72BC8B0B" w14:textId="77777777" w:rsidR="009F1EFF" w:rsidRPr="00735097" w:rsidRDefault="009F1EFF" w:rsidP="00735097">
            <w:pPr>
              <w:pStyle w:val="TableHeading"/>
              <w:rPr>
                <w:rFonts w:cstheme="minorHAnsi"/>
                <w:b w:val="0"/>
                <w:bCs/>
                <w:sz w:val="18"/>
                <w:lang w:eastAsia="ja-JP"/>
              </w:rPr>
            </w:pPr>
            <w:r w:rsidRPr="00735097">
              <w:rPr>
                <w:rFonts w:cstheme="minorHAnsi"/>
                <w:b w:val="0"/>
                <w:bCs/>
                <w:sz w:val="18"/>
                <w:lang w:eastAsia="ja-JP"/>
              </w:rPr>
              <w:t>Full import declaration charges</w:t>
            </w:r>
          </w:p>
        </w:tc>
        <w:tc>
          <w:tcPr>
            <w:tcW w:w="1984" w:type="dxa"/>
            <w:tcBorders>
              <w:top w:val="single" w:sz="4" w:space="0" w:color="auto"/>
              <w:bottom w:val="single" w:sz="4" w:space="0" w:color="auto"/>
            </w:tcBorders>
            <w:noWrap/>
          </w:tcPr>
          <w:p w14:paraId="462F2AF8" w14:textId="38D329C3" w:rsidR="009F1EFF" w:rsidRPr="00735097" w:rsidRDefault="005A4F35" w:rsidP="00735097">
            <w:pPr>
              <w:pStyle w:val="TableHeading"/>
              <w:jc w:val="right"/>
              <w:rPr>
                <w:rFonts w:cstheme="minorHAnsi"/>
                <w:b w:val="0"/>
                <w:bCs/>
                <w:sz w:val="18"/>
                <w:lang w:eastAsia="ja-JP"/>
              </w:rPr>
            </w:pPr>
            <w:r>
              <w:rPr>
                <w:rFonts w:cstheme="minorHAnsi"/>
                <w:b w:val="0"/>
                <w:bCs/>
                <w:sz w:val="18"/>
                <w:lang w:eastAsia="ja-JP"/>
              </w:rPr>
              <w:t>139,788,206</w:t>
            </w:r>
          </w:p>
        </w:tc>
        <w:tc>
          <w:tcPr>
            <w:tcW w:w="2126" w:type="dxa"/>
            <w:tcBorders>
              <w:top w:val="single" w:sz="4" w:space="0" w:color="auto"/>
              <w:bottom w:val="single" w:sz="4" w:space="0" w:color="auto"/>
            </w:tcBorders>
            <w:noWrap/>
          </w:tcPr>
          <w:p w14:paraId="1A903D3E" w14:textId="51540995" w:rsidR="009F1EFF" w:rsidRPr="00735097" w:rsidRDefault="0056569F" w:rsidP="00735097">
            <w:pPr>
              <w:pStyle w:val="TableHeading"/>
              <w:jc w:val="right"/>
              <w:rPr>
                <w:rFonts w:cstheme="minorHAnsi"/>
                <w:b w:val="0"/>
                <w:bCs/>
                <w:sz w:val="18"/>
                <w:lang w:eastAsia="ja-JP"/>
              </w:rPr>
            </w:pPr>
            <w:r>
              <w:rPr>
                <w:rFonts w:cstheme="minorHAnsi"/>
                <w:b w:val="0"/>
                <w:bCs/>
                <w:sz w:val="18"/>
                <w:lang w:eastAsia="ja-JP"/>
              </w:rPr>
              <w:t>79,4</w:t>
            </w:r>
            <w:r w:rsidR="005A4F35">
              <w:rPr>
                <w:rFonts w:cstheme="minorHAnsi"/>
                <w:b w:val="0"/>
                <w:bCs/>
                <w:sz w:val="18"/>
                <w:lang w:eastAsia="ja-JP"/>
              </w:rPr>
              <w:t>5</w:t>
            </w:r>
            <w:r>
              <w:rPr>
                <w:rFonts w:cstheme="minorHAnsi"/>
                <w:b w:val="0"/>
                <w:bCs/>
                <w:sz w:val="18"/>
                <w:lang w:eastAsia="ja-JP"/>
              </w:rPr>
              <w:t>0,</w:t>
            </w:r>
            <w:r w:rsidR="005A4F35">
              <w:rPr>
                <w:rFonts w:cstheme="minorHAnsi"/>
                <w:b w:val="0"/>
                <w:bCs/>
                <w:sz w:val="18"/>
                <w:lang w:eastAsia="ja-JP"/>
              </w:rPr>
              <w:t>470</w:t>
            </w:r>
          </w:p>
        </w:tc>
        <w:tc>
          <w:tcPr>
            <w:tcW w:w="2268" w:type="dxa"/>
            <w:tcBorders>
              <w:top w:val="single" w:sz="4" w:space="0" w:color="auto"/>
              <w:bottom w:val="single" w:sz="4" w:space="0" w:color="auto"/>
            </w:tcBorders>
            <w:shd w:val="clear" w:color="auto" w:fill="auto"/>
            <w:noWrap/>
          </w:tcPr>
          <w:p w14:paraId="2A8A4280" w14:textId="200074B2" w:rsidR="009F1EFF" w:rsidRPr="00735097" w:rsidRDefault="0056569F" w:rsidP="00735097">
            <w:pPr>
              <w:pStyle w:val="TableHeading"/>
              <w:jc w:val="right"/>
              <w:rPr>
                <w:rFonts w:cstheme="minorHAnsi"/>
                <w:b w:val="0"/>
                <w:bCs/>
                <w:sz w:val="18"/>
                <w:lang w:eastAsia="ja-JP"/>
              </w:rPr>
            </w:pPr>
            <w:r w:rsidRPr="00735097">
              <w:rPr>
                <w:rFonts w:cstheme="minorHAnsi"/>
                <w:b w:val="0"/>
                <w:bCs/>
                <w:sz w:val="18"/>
                <w:lang w:eastAsia="ja-JP"/>
              </w:rPr>
              <w:t>219,</w:t>
            </w:r>
            <w:r w:rsidR="005A4F35">
              <w:rPr>
                <w:rFonts w:cstheme="minorHAnsi"/>
                <w:b w:val="0"/>
                <w:bCs/>
                <w:sz w:val="18"/>
                <w:lang w:eastAsia="ja-JP"/>
              </w:rPr>
              <w:t>238,676</w:t>
            </w:r>
          </w:p>
        </w:tc>
      </w:tr>
      <w:tr w:rsidR="009F1EFF" w:rsidRPr="009F1EFF" w14:paraId="370999B2" w14:textId="77777777" w:rsidTr="00735097">
        <w:trPr>
          <w:trHeight w:val="290"/>
        </w:trPr>
        <w:tc>
          <w:tcPr>
            <w:tcW w:w="2694" w:type="dxa"/>
            <w:tcBorders>
              <w:top w:val="single" w:sz="4" w:space="0" w:color="auto"/>
              <w:bottom w:val="single" w:sz="4" w:space="0" w:color="auto"/>
            </w:tcBorders>
            <w:noWrap/>
          </w:tcPr>
          <w:p w14:paraId="6B09F9BF" w14:textId="77777777" w:rsidR="009F1EFF" w:rsidRPr="00735097" w:rsidRDefault="009F1EFF" w:rsidP="00735097">
            <w:pPr>
              <w:pStyle w:val="TableHeading"/>
              <w:rPr>
                <w:rFonts w:cstheme="minorHAnsi"/>
                <w:b w:val="0"/>
                <w:bCs/>
                <w:sz w:val="18"/>
                <w:lang w:eastAsia="ja-JP"/>
              </w:rPr>
            </w:pPr>
            <w:r w:rsidRPr="00735097">
              <w:rPr>
                <w:rFonts w:cstheme="minorHAnsi"/>
                <w:b w:val="0"/>
                <w:bCs/>
                <w:sz w:val="18"/>
                <w:lang w:eastAsia="ja-JP"/>
              </w:rPr>
              <w:t>Approved arrangements</w:t>
            </w:r>
          </w:p>
        </w:tc>
        <w:tc>
          <w:tcPr>
            <w:tcW w:w="1984" w:type="dxa"/>
            <w:tcBorders>
              <w:top w:val="single" w:sz="4" w:space="0" w:color="auto"/>
              <w:bottom w:val="single" w:sz="4" w:space="0" w:color="auto"/>
            </w:tcBorders>
            <w:noWrap/>
          </w:tcPr>
          <w:p w14:paraId="78BEF903" w14:textId="77777777" w:rsidR="009F1EFF" w:rsidRPr="00735097" w:rsidRDefault="009F1EFF" w:rsidP="00735097">
            <w:pPr>
              <w:pStyle w:val="TableHeading"/>
              <w:jc w:val="right"/>
              <w:rPr>
                <w:rFonts w:cstheme="minorHAnsi"/>
                <w:b w:val="0"/>
                <w:bCs/>
                <w:sz w:val="18"/>
                <w:lang w:eastAsia="ja-JP"/>
              </w:rPr>
            </w:pPr>
            <w:r w:rsidRPr="00735097">
              <w:rPr>
                <w:rFonts w:cstheme="minorHAnsi"/>
                <w:b w:val="0"/>
                <w:bCs/>
                <w:sz w:val="18"/>
                <w:lang w:eastAsia="ja-JP"/>
              </w:rPr>
              <w:t>5,283,238</w:t>
            </w:r>
          </w:p>
        </w:tc>
        <w:tc>
          <w:tcPr>
            <w:tcW w:w="2126" w:type="dxa"/>
            <w:tcBorders>
              <w:top w:val="single" w:sz="4" w:space="0" w:color="auto"/>
              <w:bottom w:val="single" w:sz="4" w:space="0" w:color="auto"/>
            </w:tcBorders>
            <w:noWrap/>
          </w:tcPr>
          <w:p w14:paraId="5163E632" w14:textId="526B6D14" w:rsidR="009F1EFF" w:rsidRPr="00735097" w:rsidRDefault="009F1EFF" w:rsidP="00735097">
            <w:pPr>
              <w:pStyle w:val="TableHeading"/>
              <w:jc w:val="right"/>
              <w:rPr>
                <w:rFonts w:cstheme="minorHAnsi"/>
                <w:b w:val="0"/>
                <w:bCs/>
                <w:sz w:val="18"/>
                <w:lang w:eastAsia="ja-JP"/>
              </w:rPr>
            </w:pPr>
            <w:r w:rsidRPr="00735097">
              <w:rPr>
                <w:rFonts w:cstheme="minorHAnsi"/>
                <w:b w:val="0"/>
                <w:bCs/>
                <w:sz w:val="18"/>
                <w:lang w:eastAsia="ja-JP"/>
              </w:rPr>
              <w:t>2,31</w:t>
            </w:r>
            <w:r w:rsidR="005A4F35">
              <w:rPr>
                <w:rFonts w:cstheme="minorHAnsi"/>
                <w:b w:val="0"/>
                <w:bCs/>
                <w:sz w:val="18"/>
                <w:lang w:eastAsia="ja-JP"/>
              </w:rPr>
              <w:t>5</w:t>
            </w:r>
            <w:r w:rsidRPr="00735097">
              <w:rPr>
                <w:rFonts w:cstheme="minorHAnsi"/>
                <w:b w:val="0"/>
                <w:bCs/>
                <w:sz w:val="18"/>
                <w:lang w:eastAsia="ja-JP"/>
              </w:rPr>
              <w:t>,</w:t>
            </w:r>
            <w:r w:rsidR="005A4F35">
              <w:rPr>
                <w:rFonts w:cstheme="minorHAnsi"/>
                <w:b w:val="0"/>
                <w:bCs/>
                <w:sz w:val="18"/>
                <w:lang w:eastAsia="ja-JP"/>
              </w:rPr>
              <w:t>030</w:t>
            </w:r>
          </w:p>
        </w:tc>
        <w:tc>
          <w:tcPr>
            <w:tcW w:w="2268" w:type="dxa"/>
            <w:tcBorders>
              <w:top w:val="single" w:sz="4" w:space="0" w:color="auto"/>
              <w:bottom w:val="single" w:sz="4" w:space="0" w:color="auto"/>
            </w:tcBorders>
            <w:shd w:val="clear" w:color="auto" w:fill="auto"/>
            <w:noWrap/>
          </w:tcPr>
          <w:p w14:paraId="0082DA9E" w14:textId="22674CA8" w:rsidR="009F1EFF" w:rsidRPr="00735097" w:rsidRDefault="0056569F" w:rsidP="00735097">
            <w:pPr>
              <w:pStyle w:val="TableHeading"/>
              <w:jc w:val="right"/>
              <w:rPr>
                <w:rFonts w:cstheme="minorHAnsi"/>
                <w:b w:val="0"/>
                <w:bCs/>
                <w:sz w:val="18"/>
                <w:lang w:eastAsia="ja-JP"/>
              </w:rPr>
            </w:pPr>
            <w:r w:rsidRPr="00735097">
              <w:rPr>
                <w:rFonts w:cstheme="minorHAnsi"/>
                <w:b w:val="0"/>
                <w:bCs/>
                <w:sz w:val="18"/>
                <w:lang w:eastAsia="ja-JP"/>
              </w:rPr>
              <w:t>7,59</w:t>
            </w:r>
            <w:r w:rsidR="005A4F35">
              <w:rPr>
                <w:rFonts w:cstheme="minorHAnsi"/>
                <w:b w:val="0"/>
                <w:bCs/>
                <w:sz w:val="18"/>
                <w:lang w:eastAsia="ja-JP"/>
              </w:rPr>
              <w:t>8</w:t>
            </w:r>
            <w:r w:rsidRPr="00735097">
              <w:rPr>
                <w:rFonts w:cstheme="minorHAnsi"/>
                <w:b w:val="0"/>
                <w:bCs/>
                <w:sz w:val="18"/>
                <w:lang w:eastAsia="ja-JP"/>
              </w:rPr>
              <w:t>,</w:t>
            </w:r>
            <w:r w:rsidR="005A4F35">
              <w:rPr>
                <w:rFonts w:cstheme="minorHAnsi"/>
                <w:b w:val="0"/>
                <w:bCs/>
                <w:sz w:val="18"/>
                <w:lang w:eastAsia="ja-JP"/>
              </w:rPr>
              <w:t>268</w:t>
            </w:r>
          </w:p>
        </w:tc>
      </w:tr>
      <w:tr w:rsidR="009F1EFF" w:rsidRPr="009F1EFF" w14:paraId="424B25E4" w14:textId="77777777" w:rsidTr="00735097">
        <w:trPr>
          <w:trHeight w:val="290"/>
        </w:trPr>
        <w:tc>
          <w:tcPr>
            <w:tcW w:w="2694" w:type="dxa"/>
            <w:tcBorders>
              <w:top w:val="single" w:sz="4" w:space="0" w:color="auto"/>
              <w:bottom w:val="single" w:sz="4" w:space="0" w:color="auto"/>
            </w:tcBorders>
            <w:noWrap/>
          </w:tcPr>
          <w:p w14:paraId="065A0148" w14:textId="77777777" w:rsidR="009F1EFF" w:rsidRPr="00735097" w:rsidRDefault="009F1EFF" w:rsidP="00735097">
            <w:pPr>
              <w:pStyle w:val="TableHeading"/>
              <w:rPr>
                <w:rFonts w:cstheme="minorHAnsi"/>
                <w:b w:val="0"/>
                <w:bCs/>
                <w:sz w:val="18"/>
                <w:lang w:eastAsia="ja-JP"/>
              </w:rPr>
            </w:pPr>
            <w:r w:rsidRPr="00735097">
              <w:rPr>
                <w:rFonts w:cstheme="minorHAnsi"/>
                <w:b w:val="0"/>
                <w:bCs/>
                <w:sz w:val="18"/>
                <w:lang w:eastAsia="ja-JP"/>
              </w:rPr>
              <w:t>Vessel arrival charges</w:t>
            </w:r>
          </w:p>
        </w:tc>
        <w:tc>
          <w:tcPr>
            <w:tcW w:w="1984" w:type="dxa"/>
            <w:tcBorders>
              <w:top w:val="single" w:sz="4" w:space="0" w:color="auto"/>
              <w:bottom w:val="single" w:sz="4" w:space="0" w:color="auto"/>
            </w:tcBorders>
            <w:noWrap/>
          </w:tcPr>
          <w:p w14:paraId="45EFEE43" w14:textId="7C21737F" w:rsidR="009F1EFF" w:rsidRPr="00735097" w:rsidRDefault="001C4085" w:rsidP="00735097">
            <w:pPr>
              <w:pStyle w:val="TableHeading"/>
              <w:jc w:val="right"/>
              <w:rPr>
                <w:rFonts w:cstheme="minorHAnsi"/>
                <w:b w:val="0"/>
                <w:bCs/>
                <w:sz w:val="18"/>
                <w:lang w:eastAsia="ja-JP"/>
              </w:rPr>
            </w:pPr>
            <w:r>
              <w:rPr>
                <w:rFonts w:cstheme="minorHAnsi"/>
                <w:b w:val="0"/>
                <w:bCs/>
                <w:sz w:val="18"/>
                <w:lang w:eastAsia="ja-JP"/>
              </w:rPr>
              <w:t>13,974,054</w:t>
            </w:r>
          </w:p>
        </w:tc>
        <w:tc>
          <w:tcPr>
            <w:tcW w:w="2126" w:type="dxa"/>
            <w:tcBorders>
              <w:top w:val="single" w:sz="4" w:space="0" w:color="auto"/>
              <w:bottom w:val="single" w:sz="4" w:space="0" w:color="auto"/>
            </w:tcBorders>
            <w:noWrap/>
          </w:tcPr>
          <w:p w14:paraId="209468A4" w14:textId="1302C5C3" w:rsidR="009F1EFF" w:rsidRPr="00735097" w:rsidRDefault="001C4085" w:rsidP="00735097">
            <w:pPr>
              <w:pStyle w:val="TableHeading"/>
              <w:jc w:val="right"/>
              <w:rPr>
                <w:rFonts w:cstheme="minorHAnsi"/>
                <w:b w:val="0"/>
                <w:bCs/>
                <w:sz w:val="18"/>
                <w:lang w:eastAsia="ja-JP"/>
              </w:rPr>
            </w:pPr>
            <w:r>
              <w:rPr>
                <w:rFonts w:cstheme="minorHAnsi"/>
                <w:b w:val="0"/>
                <w:bCs/>
                <w:sz w:val="18"/>
                <w:lang w:eastAsia="ja-JP"/>
              </w:rPr>
              <w:t>9,7</w:t>
            </w:r>
            <w:r w:rsidR="005A4F35">
              <w:rPr>
                <w:rFonts w:cstheme="minorHAnsi"/>
                <w:b w:val="0"/>
                <w:bCs/>
                <w:sz w:val="18"/>
                <w:lang w:eastAsia="ja-JP"/>
              </w:rPr>
              <w:t>22</w:t>
            </w:r>
            <w:r>
              <w:rPr>
                <w:rFonts w:cstheme="minorHAnsi"/>
                <w:b w:val="0"/>
                <w:bCs/>
                <w:sz w:val="18"/>
                <w:lang w:eastAsia="ja-JP"/>
              </w:rPr>
              <w:t>,</w:t>
            </w:r>
            <w:r w:rsidR="005A4F35">
              <w:rPr>
                <w:rFonts w:cstheme="minorHAnsi"/>
                <w:b w:val="0"/>
                <w:bCs/>
                <w:sz w:val="18"/>
                <w:lang w:eastAsia="ja-JP"/>
              </w:rPr>
              <w:t>163</w:t>
            </w:r>
          </w:p>
        </w:tc>
        <w:tc>
          <w:tcPr>
            <w:tcW w:w="2268" w:type="dxa"/>
            <w:tcBorders>
              <w:top w:val="single" w:sz="4" w:space="0" w:color="auto"/>
              <w:bottom w:val="single" w:sz="4" w:space="0" w:color="auto"/>
            </w:tcBorders>
            <w:shd w:val="clear" w:color="auto" w:fill="auto"/>
            <w:noWrap/>
          </w:tcPr>
          <w:p w14:paraId="787F2F6B" w14:textId="123BBFA9" w:rsidR="009F1EFF" w:rsidRPr="00735097" w:rsidRDefault="001C4085" w:rsidP="00735097">
            <w:pPr>
              <w:pStyle w:val="TableHeading"/>
              <w:jc w:val="right"/>
              <w:rPr>
                <w:rFonts w:cstheme="minorHAnsi"/>
                <w:b w:val="0"/>
                <w:bCs/>
                <w:sz w:val="18"/>
                <w:lang w:eastAsia="ja-JP"/>
              </w:rPr>
            </w:pPr>
            <w:r w:rsidRPr="00735097">
              <w:rPr>
                <w:rFonts w:cstheme="minorHAnsi"/>
                <w:b w:val="0"/>
                <w:bCs/>
                <w:sz w:val="18"/>
                <w:lang w:eastAsia="ja-JP"/>
              </w:rPr>
              <w:t>23,69</w:t>
            </w:r>
            <w:r w:rsidR="005A4F35">
              <w:rPr>
                <w:rFonts w:cstheme="minorHAnsi"/>
                <w:b w:val="0"/>
                <w:bCs/>
                <w:sz w:val="18"/>
                <w:lang w:eastAsia="ja-JP"/>
              </w:rPr>
              <w:t>6</w:t>
            </w:r>
            <w:r w:rsidRPr="00735097">
              <w:rPr>
                <w:rFonts w:cstheme="minorHAnsi"/>
                <w:b w:val="0"/>
                <w:bCs/>
                <w:sz w:val="18"/>
                <w:lang w:eastAsia="ja-JP"/>
              </w:rPr>
              <w:t>,</w:t>
            </w:r>
            <w:r w:rsidR="005A4F35">
              <w:rPr>
                <w:rFonts w:cstheme="minorHAnsi"/>
                <w:b w:val="0"/>
                <w:bCs/>
                <w:sz w:val="18"/>
                <w:lang w:eastAsia="ja-JP"/>
              </w:rPr>
              <w:t>217</w:t>
            </w:r>
          </w:p>
        </w:tc>
      </w:tr>
      <w:tr w:rsidR="009F1EFF" w:rsidRPr="009F1EFF" w14:paraId="6702D213" w14:textId="77777777" w:rsidTr="00735097">
        <w:trPr>
          <w:trHeight w:val="290"/>
        </w:trPr>
        <w:tc>
          <w:tcPr>
            <w:tcW w:w="2694" w:type="dxa"/>
            <w:tcBorders>
              <w:top w:val="single" w:sz="4" w:space="0" w:color="auto"/>
              <w:bottom w:val="single" w:sz="4" w:space="0" w:color="auto"/>
            </w:tcBorders>
            <w:noWrap/>
          </w:tcPr>
          <w:p w14:paraId="57F965C8" w14:textId="77777777" w:rsidR="009F1EFF" w:rsidRPr="00735097" w:rsidRDefault="009F1EFF" w:rsidP="00735097">
            <w:pPr>
              <w:pStyle w:val="TableHeading"/>
              <w:rPr>
                <w:rFonts w:cstheme="minorHAnsi"/>
                <w:b w:val="0"/>
                <w:bCs/>
                <w:sz w:val="18"/>
                <w:lang w:eastAsia="ja-JP"/>
              </w:rPr>
            </w:pPr>
            <w:r w:rsidRPr="00735097">
              <w:rPr>
                <w:rFonts w:cstheme="minorHAnsi"/>
                <w:b w:val="0"/>
                <w:bCs/>
                <w:sz w:val="18"/>
                <w:lang w:eastAsia="ja-JP"/>
              </w:rPr>
              <w:t>Permit Application</w:t>
            </w:r>
          </w:p>
        </w:tc>
        <w:tc>
          <w:tcPr>
            <w:tcW w:w="1984" w:type="dxa"/>
            <w:tcBorders>
              <w:top w:val="single" w:sz="4" w:space="0" w:color="auto"/>
              <w:bottom w:val="single" w:sz="4" w:space="0" w:color="auto"/>
            </w:tcBorders>
            <w:noWrap/>
          </w:tcPr>
          <w:p w14:paraId="15C28E37" w14:textId="77777777" w:rsidR="009F1EFF" w:rsidRPr="00735097" w:rsidRDefault="009F1EFF" w:rsidP="00735097">
            <w:pPr>
              <w:pStyle w:val="TableHeading"/>
              <w:jc w:val="right"/>
              <w:rPr>
                <w:rFonts w:cstheme="minorHAnsi"/>
                <w:b w:val="0"/>
                <w:bCs/>
                <w:sz w:val="18"/>
                <w:lang w:eastAsia="ja-JP"/>
              </w:rPr>
            </w:pPr>
            <w:r w:rsidRPr="00735097">
              <w:rPr>
                <w:rFonts w:cstheme="minorHAnsi"/>
                <w:b w:val="0"/>
                <w:bCs/>
                <w:sz w:val="18"/>
                <w:lang w:eastAsia="ja-JP"/>
              </w:rPr>
              <w:t>968,479</w:t>
            </w:r>
          </w:p>
        </w:tc>
        <w:tc>
          <w:tcPr>
            <w:tcW w:w="2126" w:type="dxa"/>
            <w:tcBorders>
              <w:top w:val="single" w:sz="4" w:space="0" w:color="auto"/>
              <w:bottom w:val="single" w:sz="4" w:space="0" w:color="auto"/>
            </w:tcBorders>
            <w:noWrap/>
          </w:tcPr>
          <w:p w14:paraId="63D67E50" w14:textId="19346A53" w:rsidR="009F1EFF" w:rsidRPr="00735097" w:rsidRDefault="009F1EFF" w:rsidP="00735097">
            <w:pPr>
              <w:pStyle w:val="TableHeading"/>
              <w:jc w:val="right"/>
              <w:rPr>
                <w:rFonts w:cstheme="minorHAnsi"/>
                <w:b w:val="0"/>
                <w:bCs/>
                <w:sz w:val="18"/>
                <w:lang w:eastAsia="ja-JP"/>
              </w:rPr>
            </w:pPr>
            <w:r w:rsidRPr="00735097">
              <w:rPr>
                <w:rFonts w:cstheme="minorHAnsi"/>
                <w:b w:val="0"/>
                <w:bCs/>
                <w:sz w:val="18"/>
                <w:lang w:eastAsia="ja-JP"/>
              </w:rPr>
              <w:t>661,</w:t>
            </w:r>
            <w:r w:rsidR="005A4F35">
              <w:rPr>
                <w:rFonts w:cstheme="minorHAnsi"/>
                <w:b w:val="0"/>
                <w:bCs/>
                <w:sz w:val="18"/>
                <w:lang w:eastAsia="ja-JP"/>
              </w:rPr>
              <w:t>859</w:t>
            </w:r>
          </w:p>
        </w:tc>
        <w:tc>
          <w:tcPr>
            <w:tcW w:w="2268" w:type="dxa"/>
            <w:tcBorders>
              <w:top w:val="single" w:sz="4" w:space="0" w:color="auto"/>
              <w:bottom w:val="single" w:sz="4" w:space="0" w:color="auto"/>
            </w:tcBorders>
            <w:shd w:val="clear" w:color="auto" w:fill="auto"/>
            <w:noWrap/>
          </w:tcPr>
          <w:p w14:paraId="36B8B4F4" w14:textId="0ADFA0E9" w:rsidR="009F1EFF" w:rsidRPr="00735097" w:rsidRDefault="009F1EFF" w:rsidP="00735097">
            <w:pPr>
              <w:pStyle w:val="TableHeading"/>
              <w:jc w:val="right"/>
              <w:rPr>
                <w:rFonts w:cstheme="minorHAnsi"/>
                <w:b w:val="0"/>
                <w:bCs/>
                <w:sz w:val="18"/>
                <w:lang w:eastAsia="ja-JP"/>
              </w:rPr>
            </w:pPr>
            <w:r w:rsidRPr="00735097">
              <w:rPr>
                <w:rFonts w:cstheme="minorHAnsi"/>
                <w:b w:val="0"/>
                <w:bCs/>
                <w:sz w:val="18"/>
                <w:lang w:eastAsia="ja-JP"/>
              </w:rPr>
              <w:t>1,</w:t>
            </w:r>
            <w:r w:rsidR="0056569F" w:rsidRPr="00735097">
              <w:rPr>
                <w:rFonts w:cstheme="minorHAnsi"/>
                <w:b w:val="0"/>
                <w:bCs/>
                <w:sz w:val="18"/>
                <w:lang w:eastAsia="ja-JP"/>
              </w:rPr>
              <w:t>630,</w:t>
            </w:r>
            <w:r w:rsidR="005A4F35">
              <w:rPr>
                <w:rFonts w:cstheme="minorHAnsi"/>
                <w:b w:val="0"/>
                <w:bCs/>
                <w:sz w:val="18"/>
                <w:lang w:eastAsia="ja-JP"/>
              </w:rPr>
              <w:t>338</w:t>
            </w:r>
          </w:p>
        </w:tc>
      </w:tr>
      <w:tr w:rsidR="009F1EFF" w:rsidRPr="009F1EFF" w14:paraId="5EA74625" w14:textId="77777777" w:rsidTr="00735097">
        <w:trPr>
          <w:trHeight w:val="290"/>
        </w:trPr>
        <w:tc>
          <w:tcPr>
            <w:tcW w:w="2694" w:type="dxa"/>
            <w:tcBorders>
              <w:top w:val="single" w:sz="4" w:space="0" w:color="auto"/>
              <w:bottom w:val="single" w:sz="4" w:space="0" w:color="auto"/>
            </w:tcBorders>
            <w:noWrap/>
          </w:tcPr>
          <w:p w14:paraId="72421025" w14:textId="77777777" w:rsidR="009F1EFF" w:rsidRPr="00735097" w:rsidRDefault="009F1EFF" w:rsidP="00735097">
            <w:pPr>
              <w:pStyle w:val="TableHeading"/>
              <w:rPr>
                <w:rFonts w:cstheme="minorHAnsi"/>
                <w:bCs/>
                <w:sz w:val="18"/>
                <w:lang w:eastAsia="ja-JP"/>
              </w:rPr>
            </w:pPr>
            <w:r w:rsidRPr="00735097">
              <w:rPr>
                <w:rFonts w:cstheme="minorHAnsi"/>
                <w:b w:val="0"/>
                <w:bCs/>
                <w:sz w:val="18"/>
                <w:lang w:eastAsia="ja-JP"/>
              </w:rPr>
              <w:t>PEQ importation charges</w:t>
            </w:r>
          </w:p>
        </w:tc>
        <w:tc>
          <w:tcPr>
            <w:tcW w:w="1984" w:type="dxa"/>
            <w:tcBorders>
              <w:top w:val="single" w:sz="4" w:space="0" w:color="auto"/>
              <w:bottom w:val="single" w:sz="4" w:space="0" w:color="auto"/>
            </w:tcBorders>
            <w:noWrap/>
          </w:tcPr>
          <w:p w14:paraId="6B725533" w14:textId="1180662D" w:rsidR="009F1EFF" w:rsidRPr="00735097" w:rsidRDefault="001C4085" w:rsidP="00735097">
            <w:pPr>
              <w:pStyle w:val="TableHeading"/>
              <w:jc w:val="right"/>
              <w:rPr>
                <w:rFonts w:cstheme="minorHAnsi"/>
                <w:bCs/>
                <w:sz w:val="18"/>
                <w:lang w:eastAsia="ja-JP"/>
              </w:rPr>
            </w:pPr>
            <w:r>
              <w:rPr>
                <w:rFonts w:cstheme="minorHAnsi"/>
                <w:b w:val="0"/>
                <w:bCs/>
                <w:sz w:val="18"/>
                <w:lang w:eastAsia="ja-JP"/>
              </w:rPr>
              <w:t>7,</w:t>
            </w:r>
            <w:r w:rsidR="005A4F35">
              <w:rPr>
                <w:rFonts w:cstheme="minorHAnsi"/>
                <w:b w:val="0"/>
                <w:bCs/>
                <w:sz w:val="18"/>
                <w:lang w:eastAsia="ja-JP"/>
              </w:rPr>
              <w:t>271</w:t>
            </w:r>
            <w:r>
              <w:rPr>
                <w:rFonts w:cstheme="minorHAnsi"/>
                <w:b w:val="0"/>
                <w:bCs/>
                <w:sz w:val="18"/>
                <w:lang w:eastAsia="ja-JP"/>
              </w:rPr>
              <w:t>,</w:t>
            </w:r>
            <w:r w:rsidR="005A4F35">
              <w:rPr>
                <w:rFonts w:cstheme="minorHAnsi"/>
                <w:b w:val="0"/>
                <w:bCs/>
                <w:sz w:val="18"/>
                <w:lang w:eastAsia="ja-JP"/>
              </w:rPr>
              <w:t>626</w:t>
            </w:r>
          </w:p>
        </w:tc>
        <w:tc>
          <w:tcPr>
            <w:tcW w:w="2126" w:type="dxa"/>
            <w:tcBorders>
              <w:top w:val="single" w:sz="4" w:space="0" w:color="auto"/>
              <w:bottom w:val="single" w:sz="4" w:space="0" w:color="auto"/>
            </w:tcBorders>
            <w:noWrap/>
          </w:tcPr>
          <w:p w14:paraId="1C3B65D0" w14:textId="05DC82F9" w:rsidR="009F1EFF" w:rsidRPr="00735097" w:rsidRDefault="001C4085" w:rsidP="00735097">
            <w:pPr>
              <w:pStyle w:val="TableHeading"/>
              <w:jc w:val="right"/>
              <w:rPr>
                <w:rFonts w:cstheme="minorHAnsi"/>
                <w:bCs/>
                <w:sz w:val="18"/>
                <w:lang w:eastAsia="ja-JP"/>
              </w:rPr>
            </w:pPr>
            <w:r>
              <w:rPr>
                <w:rFonts w:cstheme="minorHAnsi"/>
                <w:b w:val="0"/>
                <w:bCs/>
                <w:sz w:val="18"/>
                <w:lang w:eastAsia="ja-JP"/>
              </w:rPr>
              <w:t>8,</w:t>
            </w:r>
            <w:r w:rsidR="005A4F35">
              <w:rPr>
                <w:rFonts w:cstheme="minorHAnsi"/>
                <w:b w:val="0"/>
                <w:bCs/>
                <w:sz w:val="18"/>
                <w:lang w:eastAsia="ja-JP"/>
              </w:rPr>
              <w:t>440,504</w:t>
            </w:r>
          </w:p>
        </w:tc>
        <w:tc>
          <w:tcPr>
            <w:tcW w:w="2268" w:type="dxa"/>
            <w:tcBorders>
              <w:top w:val="single" w:sz="4" w:space="0" w:color="auto"/>
              <w:bottom w:val="single" w:sz="4" w:space="0" w:color="auto"/>
            </w:tcBorders>
            <w:shd w:val="clear" w:color="auto" w:fill="auto"/>
            <w:noWrap/>
          </w:tcPr>
          <w:p w14:paraId="2DBD9FC6" w14:textId="77994DE4" w:rsidR="009F1EFF" w:rsidRPr="00735097" w:rsidRDefault="005A4F35" w:rsidP="00735097">
            <w:pPr>
              <w:pStyle w:val="TableHeading"/>
              <w:jc w:val="right"/>
              <w:rPr>
                <w:rFonts w:cstheme="minorHAnsi"/>
                <w:bCs/>
                <w:sz w:val="18"/>
                <w:lang w:eastAsia="ja-JP"/>
              </w:rPr>
            </w:pPr>
            <w:r>
              <w:rPr>
                <w:rFonts w:cstheme="minorHAnsi"/>
                <w:b w:val="0"/>
                <w:bCs/>
                <w:sz w:val="18"/>
                <w:lang w:eastAsia="ja-JP"/>
              </w:rPr>
              <w:t>15,712,130</w:t>
            </w:r>
          </w:p>
        </w:tc>
      </w:tr>
      <w:tr w:rsidR="009F1EFF" w:rsidRPr="009F1EFF" w14:paraId="040B674F" w14:textId="77777777" w:rsidTr="00735097">
        <w:trPr>
          <w:trHeight w:val="290"/>
        </w:trPr>
        <w:tc>
          <w:tcPr>
            <w:tcW w:w="2694" w:type="dxa"/>
            <w:tcBorders>
              <w:top w:val="single" w:sz="4" w:space="0" w:color="auto"/>
              <w:bottom w:val="single" w:sz="4" w:space="0" w:color="auto"/>
            </w:tcBorders>
            <w:noWrap/>
            <w:hideMark/>
          </w:tcPr>
          <w:p w14:paraId="523AE3C4" w14:textId="77777777" w:rsidR="009F1EFF" w:rsidRPr="00735097" w:rsidRDefault="009F1EFF" w:rsidP="00735097">
            <w:pPr>
              <w:pStyle w:val="TableHeading"/>
              <w:rPr>
                <w:rFonts w:cstheme="minorHAnsi"/>
                <w:b w:val="0"/>
                <w:sz w:val="18"/>
                <w:lang w:eastAsia="ja-JP"/>
              </w:rPr>
            </w:pPr>
            <w:r w:rsidRPr="00735097">
              <w:rPr>
                <w:rFonts w:cstheme="minorHAnsi"/>
                <w:sz w:val="18"/>
                <w:lang w:eastAsia="ja-JP"/>
              </w:rPr>
              <w:t>Fees</w:t>
            </w:r>
          </w:p>
        </w:tc>
        <w:tc>
          <w:tcPr>
            <w:tcW w:w="1984" w:type="dxa"/>
            <w:tcBorders>
              <w:top w:val="single" w:sz="4" w:space="0" w:color="auto"/>
              <w:bottom w:val="single" w:sz="4" w:space="0" w:color="auto"/>
            </w:tcBorders>
            <w:noWrap/>
            <w:hideMark/>
          </w:tcPr>
          <w:p w14:paraId="3840A661" w14:textId="00C6BB51" w:rsidR="009F1EFF" w:rsidRPr="00735097" w:rsidRDefault="005D465A" w:rsidP="00735097">
            <w:pPr>
              <w:pStyle w:val="TableHeading"/>
              <w:jc w:val="right"/>
              <w:rPr>
                <w:rFonts w:cstheme="minorHAnsi"/>
                <w:b w:val="0"/>
                <w:sz w:val="18"/>
                <w:lang w:eastAsia="ja-JP"/>
              </w:rPr>
            </w:pPr>
            <w:r>
              <w:rPr>
                <w:rFonts w:cstheme="minorHAnsi"/>
                <w:sz w:val="18"/>
                <w:lang w:eastAsia="ja-JP"/>
              </w:rPr>
              <w:t>75,612,188</w:t>
            </w:r>
          </w:p>
        </w:tc>
        <w:tc>
          <w:tcPr>
            <w:tcW w:w="2126" w:type="dxa"/>
            <w:tcBorders>
              <w:top w:val="single" w:sz="4" w:space="0" w:color="auto"/>
              <w:bottom w:val="single" w:sz="4" w:space="0" w:color="auto"/>
            </w:tcBorders>
            <w:noWrap/>
            <w:hideMark/>
          </w:tcPr>
          <w:p w14:paraId="233B985A" w14:textId="630CC454" w:rsidR="009F1EFF" w:rsidRPr="00735097" w:rsidRDefault="005D465A" w:rsidP="00735097">
            <w:pPr>
              <w:pStyle w:val="TableHeading"/>
              <w:jc w:val="right"/>
              <w:rPr>
                <w:rFonts w:cstheme="minorHAnsi"/>
                <w:b w:val="0"/>
                <w:sz w:val="18"/>
                <w:lang w:eastAsia="ja-JP"/>
              </w:rPr>
            </w:pPr>
            <w:r>
              <w:rPr>
                <w:rFonts w:cstheme="minorHAnsi"/>
                <w:sz w:val="18"/>
                <w:lang w:eastAsia="ja-JP"/>
              </w:rPr>
              <w:t>4,231,482</w:t>
            </w:r>
          </w:p>
        </w:tc>
        <w:tc>
          <w:tcPr>
            <w:tcW w:w="2268" w:type="dxa"/>
            <w:tcBorders>
              <w:top w:val="single" w:sz="4" w:space="0" w:color="auto"/>
              <w:bottom w:val="single" w:sz="4" w:space="0" w:color="auto"/>
            </w:tcBorders>
            <w:shd w:val="clear" w:color="auto" w:fill="auto"/>
            <w:noWrap/>
            <w:hideMark/>
          </w:tcPr>
          <w:p w14:paraId="4050889E" w14:textId="2789D602" w:rsidR="009F1EFF" w:rsidRPr="00735097" w:rsidRDefault="005D465A" w:rsidP="00735097">
            <w:pPr>
              <w:pStyle w:val="TableHeading"/>
              <w:jc w:val="right"/>
              <w:rPr>
                <w:rFonts w:cstheme="minorHAnsi"/>
                <w:b w:val="0"/>
                <w:sz w:val="18"/>
                <w:lang w:eastAsia="ja-JP"/>
              </w:rPr>
            </w:pPr>
            <w:r>
              <w:rPr>
                <w:rFonts w:cstheme="minorHAnsi"/>
                <w:sz w:val="18"/>
                <w:lang w:eastAsia="ja-JP"/>
              </w:rPr>
              <w:t>79,843,670</w:t>
            </w:r>
          </w:p>
        </w:tc>
      </w:tr>
      <w:tr w:rsidR="009F1EFF" w:rsidRPr="009F1EFF" w14:paraId="3BB2C34E" w14:textId="77777777" w:rsidTr="00735097">
        <w:trPr>
          <w:trHeight w:val="290"/>
        </w:trPr>
        <w:tc>
          <w:tcPr>
            <w:tcW w:w="2694" w:type="dxa"/>
            <w:tcBorders>
              <w:top w:val="single" w:sz="4" w:space="0" w:color="auto"/>
              <w:bottom w:val="single" w:sz="4" w:space="0" w:color="auto"/>
            </w:tcBorders>
            <w:noWrap/>
            <w:hideMark/>
          </w:tcPr>
          <w:p w14:paraId="4BCBEE14" w14:textId="77777777" w:rsidR="009F1EFF" w:rsidRPr="00735097" w:rsidRDefault="009F1EFF" w:rsidP="00735097">
            <w:pPr>
              <w:pStyle w:val="TableHeading"/>
              <w:rPr>
                <w:rFonts w:cstheme="minorHAnsi"/>
                <w:bCs/>
                <w:sz w:val="18"/>
                <w:lang w:eastAsia="ja-JP"/>
              </w:rPr>
            </w:pPr>
            <w:r w:rsidRPr="00735097">
              <w:rPr>
                <w:rFonts w:cstheme="minorHAnsi"/>
                <w:b w:val="0"/>
                <w:bCs/>
                <w:sz w:val="18"/>
                <w:lang w:eastAsia="ja-JP"/>
              </w:rPr>
              <w:t>Assessment</w:t>
            </w:r>
          </w:p>
        </w:tc>
        <w:tc>
          <w:tcPr>
            <w:tcW w:w="1984" w:type="dxa"/>
            <w:tcBorders>
              <w:top w:val="single" w:sz="4" w:space="0" w:color="auto"/>
              <w:bottom w:val="single" w:sz="4" w:space="0" w:color="auto"/>
            </w:tcBorders>
            <w:noWrap/>
            <w:hideMark/>
          </w:tcPr>
          <w:p w14:paraId="69794C68" w14:textId="6DE3C924" w:rsidR="009F1EFF" w:rsidRPr="00735097" w:rsidRDefault="005A1EB4" w:rsidP="00735097">
            <w:pPr>
              <w:pStyle w:val="TableHeading"/>
              <w:jc w:val="right"/>
              <w:rPr>
                <w:rFonts w:cstheme="minorHAnsi"/>
                <w:bCs/>
                <w:sz w:val="18"/>
                <w:lang w:eastAsia="ja-JP"/>
              </w:rPr>
            </w:pPr>
            <w:r>
              <w:rPr>
                <w:rFonts w:cstheme="minorHAnsi"/>
                <w:b w:val="0"/>
                <w:bCs/>
                <w:sz w:val="18"/>
                <w:lang w:eastAsia="ja-JP"/>
              </w:rPr>
              <w:t>26,090,882</w:t>
            </w:r>
          </w:p>
        </w:tc>
        <w:tc>
          <w:tcPr>
            <w:tcW w:w="2126" w:type="dxa"/>
            <w:tcBorders>
              <w:top w:val="single" w:sz="4" w:space="0" w:color="auto"/>
              <w:bottom w:val="single" w:sz="4" w:space="0" w:color="auto"/>
            </w:tcBorders>
            <w:noWrap/>
            <w:hideMark/>
          </w:tcPr>
          <w:p w14:paraId="6D751522" w14:textId="1205ABBE" w:rsidR="009F1EFF" w:rsidRPr="00735097" w:rsidRDefault="0056569F" w:rsidP="00735097">
            <w:pPr>
              <w:pStyle w:val="TableHeading"/>
              <w:jc w:val="right"/>
              <w:rPr>
                <w:rFonts w:cstheme="minorHAnsi"/>
                <w:bCs/>
                <w:sz w:val="18"/>
                <w:lang w:eastAsia="ja-JP"/>
              </w:rPr>
            </w:pPr>
            <w:r>
              <w:rPr>
                <w:rFonts w:cstheme="minorHAnsi"/>
                <w:b w:val="0"/>
                <w:bCs/>
                <w:sz w:val="18"/>
                <w:lang w:eastAsia="ja-JP"/>
              </w:rPr>
              <w:t>1,</w:t>
            </w:r>
            <w:r w:rsidR="005A1EB4">
              <w:rPr>
                <w:rFonts w:cstheme="minorHAnsi"/>
                <w:b w:val="0"/>
                <w:bCs/>
                <w:sz w:val="18"/>
                <w:lang w:eastAsia="ja-JP"/>
              </w:rPr>
              <w:t>219,374</w:t>
            </w:r>
          </w:p>
        </w:tc>
        <w:tc>
          <w:tcPr>
            <w:tcW w:w="2268" w:type="dxa"/>
            <w:tcBorders>
              <w:top w:val="single" w:sz="4" w:space="0" w:color="auto"/>
              <w:bottom w:val="single" w:sz="4" w:space="0" w:color="auto"/>
            </w:tcBorders>
            <w:shd w:val="clear" w:color="auto" w:fill="auto"/>
            <w:noWrap/>
            <w:hideMark/>
          </w:tcPr>
          <w:p w14:paraId="3FB8B402" w14:textId="7E9A5037" w:rsidR="009F1EFF" w:rsidRPr="00735097" w:rsidRDefault="005A1EB4" w:rsidP="00735097">
            <w:pPr>
              <w:pStyle w:val="TableHeading"/>
              <w:jc w:val="right"/>
              <w:rPr>
                <w:rFonts w:cstheme="minorHAnsi"/>
                <w:bCs/>
                <w:sz w:val="18"/>
                <w:lang w:eastAsia="ja-JP"/>
              </w:rPr>
            </w:pPr>
            <w:r>
              <w:rPr>
                <w:rFonts w:cstheme="minorHAnsi"/>
                <w:b w:val="0"/>
                <w:bCs/>
                <w:sz w:val="18"/>
                <w:lang w:eastAsia="ja-JP"/>
              </w:rPr>
              <w:t>27,310,256</w:t>
            </w:r>
          </w:p>
        </w:tc>
      </w:tr>
      <w:tr w:rsidR="009F1EFF" w:rsidRPr="009F1EFF" w14:paraId="64EA557F" w14:textId="77777777" w:rsidTr="00735097">
        <w:trPr>
          <w:trHeight w:val="290"/>
        </w:trPr>
        <w:tc>
          <w:tcPr>
            <w:tcW w:w="2694" w:type="dxa"/>
            <w:tcBorders>
              <w:top w:val="single" w:sz="4" w:space="0" w:color="auto"/>
              <w:bottom w:val="single" w:sz="4" w:space="0" w:color="auto"/>
            </w:tcBorders>
            <w:noWrap/>
            <w:hideMark/>
          </w:tcPr>
          <w:p w14:paraId="15765755" w14:textId="77777777" w:rsidR="009F1EFF" w:rsidRPr="00735097" w:rsidRDefault="009F1EFF" w:rsidP="00735097">
            <w:pPr>
              <w:pStyle w:val="TableHeading"/>
              <w:rPr>
                <w:rFonts w:cstheme="minorHAnsi"/>
                <w:bCs/>
                <w:sz w:val="18"/>
                <w:lang w:eastAsia="ja-JP"/>
              </w:rPr>
            </w:pPr>
            <w:r w:rsidRPr="00735097">
              <w:rPr>
                <w:rFonts w:cstheme="minorHAnsi"/>
                <w:b w:val="0"/>
                <w:bCs/>
                <w:sz w:val="18"/>
                <w:lang w:eastAsia="ja-JP"/>
              </w:rPr>
              <w:t>Issue Approval Certification</w:t>
            </w:r>
          </w:p>
        </w:tc>
        <w:tc>
          <w:tcPr>
            <w:tcW w:w="1984" w:type="dxa"/>
            <w:tcBorders>
              <w:top w:val="single" w:sz="4" w:space="0" w:color="auto"/>
              <w:bottom w:val="single" w:sz="4" w:space="0" w:color="auto"/>
            </w:tcBorders>
            <w:noWrap/>
            <w:hideMark/>
          </w:tcPr>
          <w:p w14:paraId="78010642" w14:textId="44FCB429" w:rsidR="009F1EFF" w:rsidRPr="00735097" w:rsidRDefault="001C4085" w:rsidP="00735097">
            <w:pPr>
              <w:pStyle w:val="TableHeading"/>
              <w:jc w:val="right"/>
              <w:rPr>
                <w:rFonts w:cstheme="minorHAnsi"/>
                <w:bCs/>
                <w:sz w:val="18"/>
                <w:lang w:eastAsia="ja-JP"/>
              </w:rPr>
            </w:pPr>
            <w:r>
              <w:rPr>
                <w:rFonts w:cstheme="minorHAnsi"/>
                <w:b w:val="0"/>
                <w:bCs/>
                <w:sz w:val="18"/>
                <w:lang w:eastAsia="ja-JP"/>
              </w:rPr>
              <w:t>2,770,636</w:t>
            </w:r>
          </w:p>
        </w:tc>
        <w:tc>
          <w:tcPr>
            <w:tcW w:w="2126" w:type="dxa"/>
            <w:tcBorders>
              <w:top w:val="single" w:sz="4" w:space="0" w:color="auto"/>
              <w:bottom w:val="single" w:sz="4" w:space="0" w:color="auto"/>
            </w:tcBorders>
            <w:noWrap/>
            <w:hideMark/>
          </w:tcPr>
          <w:p w14:paraId="5A59FC86" w14:textId="01045707" w:rsidR="009F1EFF" w:rsidRPr="00735097" w:rsidRDefault="001C4085" w:rsidP="00735097">
            <w:pPr>
              <w:pStyle w:val="TableHeading"/>
              <w:jc w:val="right"/>
              <w:rPr>
                <w:rFonts w:cstheme="minorHAnsi"/>
                <w:bCs/>
                <w:sz w:val="18"/>
                <w:lang w:eastAsia="ja-JP"/>
              </w:rPr>
            </w:pPr>
            <w:r>
              <w:rPr>
                <w:rFonts w:cstheme="minorHAnsi"/>
                <w:b w:val="0"/>
                <w:bCs/>
                <w:sz w:val="18"/>
                <w:lang w:eastAsia="ja-JP"/>
              </w:rPr>
              <w:t>148,</w:t>
            </w:r>
            <w:r w:rsidR="005A1EB4">
              <w:rPr>
                <w:rFonts w:cstheme="minorHAnsi"/>
                <w:b w:val="0"/>
                <w:bCs/>
                <w:sz w:val="18"/>
                <w:lang w:eastAsia="ja-JP"/>
              </w:rPr>
              <w:t>140</w:t>
            </w:r>
          </w:p>
        </w:tc>
        <w:tc>
          <w:tcPr>
            <w:tcW w:w="2268" w:type="dxa"/>
            <w:tcBorders>
              <w:top w:val="single" w:sz="4" w:space="0" w:color="auto"/>
              <w:bottom w:val="single" w:sz="4" w:space="0" w:color="auto"/>
            </w:tcBorders>
            <w:shd w:val="clear" w:color="auto" w:fill="auto"/>
            <w:noWrap/>
            <w:hideMark/>
          </w:tcPr>
          <w:p w14:paraId="493985E8" w14:textId="1E8B6390" w:rsidR="009F1EFF" w:rsidRPr="00735097" w:rsidRDefault="001C4085" w:rsidP="00735097">
            <w:pPr>
              <w:pStyle w:val="TableHeading"/>
              <w:jc w:val="right"/>
              <w:rPr>
                <w:rFonts w:cstheme="minorHAnsi"/>
                <w:bCs/>
                <w:sz w:val="18"/>
                <w:lang w:eastAsia="ja-JP"/>
              </w:rPr>
            </w:pPr>
            <w:r w:rsidRPr="00735097">
              <w:rPr>
                <w:rFonts w:cstheme="minorHAnsi"/>
                <w:b w:val="0"/>
                <w:bCs/>
                <w:sz w:val="18"/>
                <w:lang w:eastAsia="ja-JP"/>
              </w:rPr>
              <w:t>2,918,</w:t>
            </w:r>
            <w:r w:rsidR="005A1EB4">
              <w:rPr>
                <w:rFonts w:cstheme="minorHAnsi"/>
                <w:b w:val="0"/>
                <w:bCs/>
                <w:sz w:val="18"/>
                <w:lang w:eastAsia="ja-JP"/>
              </w:rPr>
              <w:t>776</w:t>
            </w:r>
          </w:p>
        </w:tc>
      </w:tr>
      <w:tr w:rsidR="009F1EFF" w:rsidRPr="009F1EFF" w14:paraId="4B9130F1" w14:textId="77777777" w:rsidTr="00735097">
        <w:trPr>
          <w:trHeight w:val="290"/>
        </w:trPr>
        <w:tc>
          <w:tcPr>
            <w:tcW w:w="2694" w:type="dxa"/>
            <w:tcBorders>
              <w:top w:val="single" w:sz="4" w:space="0" w:color="auto"/>
              <w:bottom w:val="single" w:sz="4" w:space="0" w:color="auto"/>
            </w:tcBorders>
            <w:noWrap/>
            <w:hideMark/>
          </w:tcPr>
          <w:p w14:paraId="3F73CFAE" w14:textId="77777777" w:rsidR="009F1EFF" w:rsidRPr="00735097" w:rsidRDefault="009F1EFF" w:rsidP="00735097">
            <w:pPr>
              <w:pStyle w:val="TableHeading"/>
              <w:rPr>
                <w:rFonts w:cstheme="minorHAnsi"/>
                <w:bCs/>
                <w:sz w:val="18"/>
                <w:lang w:eastAsia="ja-JP"/>
              </w:rPr>
            </w:pPr>
            <w:r w:rsidRPr="00735097">
              <w:rPr>
                <w:rFonts w:cstheme="minorHAnsi"/>
                <w:b w:val="0"/>
                <w:bCs/>
                <w:sz w:val="18"/>
                <w:lang w:eastAsia="ja-JP"/>
              </w:rPr>
              <w:t>Inspection</w:t>
            </w:r>
          </w:p>
        </w:tc>
        <w:tc>
          <w:tcPr>
            <w:tcW w:w="1984" w:type="dxa"/>
            <w:tcBorders>
              <w:top w:val="single" w:sz="4" w:space="0" w:color="auto"/>
              <w:bottom w:val="single" w:sz="4" w:space="0" w:color="auto"/>
            </w:tcBorders>
            <w:noWrap/>
            <w:hideMark/>
          </w:tcPr>
          <w:p w14:paraId="58F32704" w14:textId="08D5DE01" w:rsidR="009F1EFF" w:rsidRPr="00735097" w:rsidRDefault="005A1EB4" w:rsidP="00735097">
            <w:pPr>
              <w:pStyle w:val="TableHeading"/>
              <w:jc w:val="right"/>
              <w:rPr>
                <w:rFonts w:cstheme="minorHAnsi"/>
                <w:bCs/>
                <w:sz w:val="18"/>
                <w:lang w:eastAsia="ja-JP"/>
              </w:rPr>
            </w:pPr>
            <w:r>
              <w:rPr>
                <w:rFonts w:cstheme="minorHAnsi"/>
                <w:b w:val="0"/>
                <w:bCs/>
                <w:sz w:val="18"/>
                <w:lang w:eastAsia="ja-JP"/>
              </w:rPr>
              <w:t>36,780,292</w:t>
            </w:r>
          </w:p>
        </w:tc>
        <w:tc>
          <w:tcPr>
            <w:tcW w:w="2126" w:type="dxa"/>
            <w:tcBorders>
              <w:top w:val="single" w:sz="4" w:space="0" w:color="auto"/>
              <w:bottom w:val="single" w:sz="4" w:space="0" w:color="auto"/>
            </w:tcBorders>
            <w:noWrap/>
            <w:hideMark/>
          </w:tcPr>
          <w:p w14:paraId="032CB85F" w14:textId="3150D896" w:rsidR="009F1EFF" w:rsidRPr="00735097" w:rsidRDefault="009F1EFF" w:rsidP="00735097">
            <w:pPr>
              <w:pStyle w:val="TableHeading"/>
              <w:jc w:val="right"/>
              <w:rPr>
                <w:rFonts w:cstheme="minorHAnsi"/>
                <w:bCs/>
                <w:sz w:val="18"/>
                <w:lang w:eastAsia="ja-JP"/>
              </w:rPr>
            </w:pPr>
            <w:r w:rsidRPr="00735097">
              <w:rPr>
                <w:rFonts w:cstheme="minorHAnsi"/>
                <w:b w:val="0"/>
                <w:bCs/>
                <w:sz w:val="18"/>
                <w:lang w:eastAsia="ja-JP"/>
              </w:rPr>
              <w:t>2,51</w:t>
            </w:r>
            <w:r w:rsidR="005A1EB4">
              <w:rPr>
                <w:rFonts w:cstheme="minorHAnsi"/>
                <w:b w:val="0"/>
                <w:bCs/>
                <w:sz w:val="18"/>
                <w:lang w:eastAsia="ja-JP"/>
              </w:rPr>
              <w:t>8,912</w:t>
            </w:r>
          </w:p>
        </w:tc>
        <w:tc>
          <w:tcPr>
            <w:tcW w:w="2268" w:type="dxa"/>
            <w:tcBorders>
              <w:top w:val="single" w:sz="4" w:space="0" w:color="auto"/>
              <w:bottom w:val="single" w:sz="4" w:space="0" w:color="auto"/>
            </w:tcBorders>
            <w:shd w:val="clear" w:color="auto" w:fill="auto"/>
            <w:noWrap/>
            <w:hideMark/>
          </w:tcPr>
          <w:p w14:paraId="65A9C7E9" w14:textId="0591BAE0" w:rsidR="009F1EFF" w:rsidRPr="00735097" w:rsidRDefault="0056569F" w:rsidP="00735097">
            <w:pPr>
              <w:pStyle w:val="TableHeading"/>
              <w:jc w:val="right"/>
              <w:rPr>
                <w:rFonts w:cstheme="minorHAnsi"/>
                <w:bCs/>
                <w:sz w:val="18"/>
                <w:lang w:eastAsia="ja-JP"/>
              </w:rPr>
            </w:pPr>
            <w:r w:rsidRPr="00735097">
              <w:rPr>
                <w:rFonts w:cstheme="minorHAnsi"/>
                <w:b w:val="0"/>
                <w:bCs/>
                <w:sz w:val="18"/>
                <w:lang w:eastAsia="ja-JP"/>
              </w:rPr>
              <w:t>3</w:t>
            </w:r>
            <w:r w:rsidR="005A1EB4">
              <w:rPr>
                <w:rFonts w:cstheme="minorHAnsi"/>
                <w:b w:val="0"/>
                <w:bCs/>
                <w:sz w:val="18"/>
                <w:lang w:eastAsia="ja-JP"/>
              </w:rPr>
              <w:t>9,299,20</w:t>
            </w:r>
            <w:r w:rsidRPr="00735097">
              <w:rPr>
                <w:rFonts w:cstheme="minorHAnsi"/>
                <w:b w:val="0"/>
                <w:bCs/>
                <w:sz w:val="18"/>
                <w:lang w:eastAsia="ja-JP"/>
              </w:rPr>
              <w:t>4</w:t>
            </w:r>
          </w:p>
        </w:tc>
      </w:tr>
      <w:tr w:rsidR="009F1EFF" w:rsidRPr="009F1EFF" w14:paraId="4B869F26" w14:textId="77777777" w:rsidTr="00735097">
        <w:trPr>
          <w:trHeight w:val="290"/>
        </w:trPr>
        <w:tc>
          <w:tcPr>
            <w:tcW w:w="2694" w:type="dxa"/>
            <w:tcBorders>
              <w:top w:val="single" w:sz="4" w:space="0" w:color="auto"/>
              <w:bottom w:val="single" w:sz="4" w:space="0" w:color="auto"/>
            </w:tcBorders>
            <w:noWrap/>
            <w:hideMark/>
          </w:tcPr>
          <w:p w14:paraId="394508A2" w14:textId="77777777" w:rsidR="009F1EFF" w:rsidRPr="00735097" w:rsidRDefault="009F1EFF" w:rsidP="00735097">
            <w:pPr>
              <w:pStyle w:val="TableHeading"/>
              <w:rPr>
                <w:rFonts w:cstheme="minorHAnsi"/>
                <w:bCs/>
                <w:sz w:val="18"/>
                <w:lang w:eastAsia="ja-JP"/>
              </w:rPr>
            </w:pPr>
            <w:r w:rsidRPr="00735097">
              <w:rPr>
                <w:rFonts w:cstheme="minorHAnsi"/>
                <w:b w:val="0"/>
                <w:bCs/>
                <w:sz w:val="18"/>
                <w:lang w:eastAsia="ja-JP"/>
              </w:rPr>
              <w:t>Treatment</w:t>
            </w:r>
          </w:p>
        </w:tc>
        <w:tc>
          <w:tcPr>
            <w:tcW w:w="1984" w:type="dxa"/>
            <w:tcBorders>
              <w:top w:val="single" w:sz="4" w:space="0" w:color="auto"/>
              <w:bottom w:val="single" w:sz="4" w:space="0" w:color="auto"/>
            </w:tcBorders>
            <w:noWrap/>
            <w:hideMark/>
          </w:tcPr>
          <w:p w14:paraId="2868F3A3" w14:textId="42BAE8AF" w:rsidR="009F1EFF" w:rsidRPr="00735097" w:rsidRDefault="0056569F" w:rsidP="00735097">
            <w:pPr>
              <w:pStyle w:val="TableHeading"/>
              <w:jc w:val="right"/>
              <w:rPr>
                <w:rFonts w:cstheme="minorHAnsi"/>
                <w:bCs/>
                <w:sz w:val="18"/>
                <w:lang w:eastAsia="ja-JP"/>
              </w:rPr>
            </w:pPr>
            <w:r>
              <w:rPr>
                <w:rFonts w:cstheme="minorHAnsi"/>
                <w:b w:val="0"/>
                <w:bCs/>
                <w:sz w:val="18"/>
                <w:lang w:eastAsia="ja-JP"/>
              </w:rPr>
              <w:t>2,5</w:t>
            </w:r>
            <w:r w:rsidR="005D465A">
              <w:rPr>
                <w:rFonts w:cstheme="minorHAnsi"/>
                <w:b w:val="0"/>
                <w:bCs/>
                <w:sz w:val="18"/>
                <w:lang w:eastAsia="ja-JP"/>
              </w:rPr>
              <w:t>87,072</w:t>
            </w:r>
          </w:p>
        </w:tc>
        <w:tc>
          <w:tcPr>
            <w:tcW w:w="2126" w:type="dxa"/>
            <w:tcBorders>
              <w:top w:val="single" w:sz="4" w:space="0" w:color="auto"/>
              <w:bottom w:val="single" w:sz="4" w:space="0" w:color="auto"/>
            </w:tcBorders>
            <w:noWrap/>
            <w:hideMark/>
          </w:tcPr>
          <w:p w14:paraId="5D578450" w14:textId="177D5C17" w:rsidR="009F1EFF" w:rsidRPr="00735097" w:rsidRDefault="0056569F" w:rsidP="00735097">
            <w:pPr>
              <w:pStyle w:val="TableHeading"/>
              <w:jc w:val="right"/>
              <w:rPr>
                <w:rFonts w:cstheme="minorHAnsi"/>
                <w:bCs/>
                <w:sz w:val="18"/>
                <w:lang w:eastAsia="ja-JP"/>
              </w:rPr>
            </w:pPr>
            <w:r>
              <w:rPr>
                <w:rFonts w:cstheme="minorHAnsi"/>
                <w:b w:val="0"/>
                <w:bCs/>
                <w:sz w:val="18"/>
                <w:lang w:eastAsia="ja-JP"/>
              </w:rPr>
              <w:t>104,</w:t>
            </w:r>
            <w:r w:rsidR="005D465A">
              <w:rPr>
                <w:rFonts w:cstheme="minorHAnsi"/>
                <w:b w:val="0"/>
                <w:bCs/>
                <w:sz w:val="18"/>
                <w:lang w:eastAsia="ja-JP"/>
              </w:rPr>
              <w:t>529</w:t>
            </w:r>
          </w:p>
        </w:tc>
        <w:tc>
          <w:tcPr>
            <w:tcW w:w="2268" w:type="dxa"/>
            <w:tcBorders>
              <w:top w:val="single" w:sz="4" w:space="0" w:color="auto"/>
              <w:bottom w:val="single" w:sz="4" w:space="0" w:color="auto"/>
            </w:tcBorders>
            <w:shd w:val="clear" w:color="auto" w:fill="auto"/>
            <w:noWrap/>
            <w:hideMark/>
          </w:tcPr>
          <w:p w14:paraId="017BD193" w14:textId="0B5B28A3" w:rsidR="009F1EFF" w:rsidRPr="00735097" w:rsidRDefault="0056569F" w:rsidP="00735097">
            <w:pPr>
              <w:pStyle w:val="TableHeading"/>
              <w:jc w:val="right"/>
              <w:rPr>
                <w:rFonts w:cstheme="minorHAnsi"/>
                <w:bCs/>
                <w:sz w:val="18"/>
                <w:lang w:eastAsia="ja-JP"/>
              </w:rPr>
            </w:pPr>
            <w:r w:rsidRPr="00735097">
              <w:rPr>
                <w:rFonts w:cstheme="minorHAnsi"/>
                <w:b w:val="0"/>
                <w:bCs/>
                <w:sz w:val="18"/>
                <w:lang w:eastAsia="ja-JP"/>
              </w:rPr>
              <w:t>2,6</w:t>
            </w:r>
            <w:r w:rsidR="005D465A">
              <w:rPr>
                <w:rFonts w:cstheme="minorHAnsi"/>
                <w:b w:val="0"/>
                <w:bCs/>
                <w:sz w:val="18"/>
                <w:lang w:eastAsia="ja-JP"/>
              </w:rPr>
              <w:t>91</w:t>
            </w:r>
            <w:r w:rsidRPr="00735097">
              <w:rPr>
                <w:rFonts w:cstheme="minorHAnsi"/>
                <w:b w:val="0"/>
                <w:bCs/>
                <w:sz w:val="18"/>
                <w:lang w:eastAsia="ja-JP"/>
              </w:rPr>
              <w:t>,</w:t>
            </w:r>
            <w:r w:rsidR="005D465A">
              <w:rPr>
                <w:rFonts w:cstheme="minorHAnsi"/>
                <w:b w:val="0"/>
                <w:bCs/>
                <w:sz w:val="18"/>
                <w:lang w:eastAsia="ja-JP"/>
              </w:rPr>
              <w:t>331</w:t>
            </w:r>
          </w:p>
        </w:tc>
      </w:tr>
      <w:tr w:rsidR="009F1EFF" w:rsidRPr="009F1EFF" w14:paraId="4D1E8132" w14:textId="77777777" w:rsidTr="00735097">
        <w:trPr>
          <w:trHeight w:val="290"/>
        </w:trPr>
        <w:tc>
          <w:tcPr>
            <w:tcW w:w="2694" w:type="dxa"/>
            <w:tcBorders>
              <w:top w:val="single" w:sz="4" w:space="0" w:color="auto"/>
              <w:bottom w:val="single" w:sz="4" w:space="0" w:color="auto"/>
            </w:tcBorders>
            <w:noWrap/>
            <w:hideMark/>
          </w:tcPr>
          <w:p w14:paraId="20A73784" w14:textId="77777777" w:rsidR="009F1EFF" w:rsidRPr="00735097" w:rsidRDefault="009F1EFF" w:rsidP="00735097">
            <w:pPr>
              <w:pStyle w:val="TableHeading"/>
              <w:rPr>
                <w:rFonts w:cstheme="minorHAnsi"/>
                <w:bCs/>
                <w:sz w:val="18"/>
                <w:lang w:eastAsia="ja-JP"/>
              </w:rPr>
            </w:pPr>
            <w:r w:rsidRPr="00735097">
              <w:rPr>
                <w:rFonts w:cstheme="minorHAnsi"/>
                <w:b w:val="0"/>
                <w:bCs/>
                <w:sz w:val="18"/>
                <w:lang w:eastAsia="ja-JP"/>
              </w:rPr>
              <w:t>Audit</w:t>
            </w:r>
          </w:p>
        </w:tc>
        <w:tc>
          <w:tcPr>
            <w:tcW w:w="1984" w:type="dxa"/>
            <w:tcBorders>
              <w:top w:val="single" w:sz="4" w:space="0" w:color="auto"/>
              <w:bottom w:val="single" w:sz="4" w:space="0" w:color="auto"/>
            </w:tcBorders>
            <w:noWrap/>
            <w:hideMark/>
          </w:tcPr>
          <w:p w14:paraId="4A0997A8" w14:textId="4332A82B" w:rsidR="009F1EFF" w:rsidRPr="00735097" w:rsidRDefault="0056569F" w:rsidP="00735097">
            <w:pPr>
              <w:pStyle w:val="TableHeading"/>
              <w:jc w:val="right"/>
              <w:rPr>
                <w:rFonts w:cstheme="minorHAnsi"/>
                <w:bCs/>
                <w:sz w:val="18"/>
                <w:lang w:eastAsia="ja-JP"/>
              </w:rPr>
            </w:pPr>
            <w:r>
              <w:rPr>
                <w:rFonts w:cstheme="minorHAnsi"/>
                <w:b w:val="0"/>
                <w:bCs/>
                <w:sz w:val="18"/>
                <w:lang w:eastAsia="ja-JP"/>
              </w:rPr>
              <w:t>3,4</w:t>
            </w:r>
            <w:r w:rsidR="005D465A">
              <w:rPr>
                <w:rFonts w:cstheme="minorHAnsi"/>
                <w:b w:val="0"/>
                <w:bCs/>
                <w:sz w:val="18"/>
                <w:lang w:eastAsia="ja-JP"/>
              </w:rPr>
              <w:t>74,233</w:t>
            </w:r>
          </w:p>
        </w:tc>
        <w:tc>
          <w:tcPr>
            <w:tcW w:w="2126" w:type="dxa"/>
            <w:tcBorders>
              <w:top w:val="single" w:sz="4" w:space="0" w:color="auto"/>
              <w:bottom w:val="single" w:sz="4" w:space="0" w:color="auto"/>
            </w:tcBorders>
            <w:noWrap/>
            <w:hideMark/>
          </w:tcPr>
          <w:p w14:paraId="6D0BD445" w14:textId="096A40E2" w:rsidR="009F1EFF" w:rsidRPr="00735097" w:rsidRDefault="0056569F" w:rsidP="00735097">
            <w:pPr>
              <w:pStyle w:val="TableHeading"/>
              <w:jc w:val="right"/>
              <w:rPr>
                <w:rFonts w:cstheme="minorHAnsi"/>
                <w:bCs/>
                <w:sz w:val="18"/>
                <w:lang w:eastAsia="ja-JP"/>
              </w:rPr>
            </w:pPr>
            <w:r>
              <w:rPr>
                <w:rFonts w:cstheme="minorHAnsi"/>
                <w:b w:val="0"/>
                <w:bCs/>
                <w:sz w:val="18"/>
                <w:lang w:eastAsia="ja-JP"/>
              </w:rPr>
              <w:t>105,9</w:t>
            </w:r>
            <w:r w:rsidR="005D465A">
              <w:rPr>
                <w:rFonts w:cstheme="minorHAnsi"/>
                <w:b w:val="0"/>
                <w:bCs/>
                <w:sz w:val="18"/>
                <w:lang w:eastAsia="ja-JP"/>
              </w:rPr>
              <w:t>86</w:t>
            </w:r>
          </w:p>
        </w:tc>
        <w:tc>
          <w:tcPr>
            <w:tcW w:w="2268" w:type="dxa"/>
            <w:tcBorders>
              <w:top w:val="single" w:sz="4" w:space="0" w:color="auto"/>
              <w:bottom w:val="single" w:sz="4" w:space="0" w:color="auto"/>
            </w:tcBorders>
            <w:shd w:val="clear" w:color="auto" w:fill="auto"/>
            <w:noWrap/>
            <w:hideMark/>
          </w:tcPr>
          <w:p w14:paraId="79DB411E" w14:textId="78C19DA2" w:rsidR="009F1EFF" w:rsidRPr="00735097" w:rsidRDefault="0056569F" w:rsidP="00735097">
            <w:pPr>
              <w:pStyle w:val="TableHeading"/>
              <w:jc w:val="right"/>
              <w:rPr>
                <w:rFonts w:cstheme="minorHAnsi"/>
                <w:bCs/>
                <w:sz w:val="18"/>
                <w:lang w:eastAsia="ja-JP"/>
              </w:rPr>
            </w:pPr>
            <w:r w:rsidRPr="00735097">
              <w:rPr>
                <w:rFonts w:cstheme="minorHAnsi"/>
                <w:b w:val="0"/>
                <w:bCs/>
                <w:sz w:val="18"/>
                <w:lang w:eastAsia="ja-JP"/>
              </w:rPr>
              <w:t>3,5</w:t>
            </w:r>
            <w:r w:rsidR="005D465A">
              <w:rPr>
                <w:rFonts w:cstheme="minorHAnsi"/>
                <w:b w:val="0"/>
                <w:bCs/>
                <w:sz w:val="18"/>
                <w:lang w:eastAsia="ja-JP"/>
              </w:rPr>
              <w:t>80</w:t>
            </w:r>
            <w:r w:rsidRPr="00735097">
              <w:rPr>
                <w:rFonts w:cstheme="minorHAnsi"/>
                <w:b w:val="0"/>
                <w:bCs/>
                <w:sz w:val="18"/>
                <w:lang w:eastAsia="ja-JP"/>
              </w:rPr>
              <w:t>,</w:t>
            </w:r>
            <w:r w:rsidR="005D465A">
              <w:rPr>
                <w:rFonts w:cstheme="minorHAnsi"/>
                <w:b w:val="0"/>
                <w:bCs/>
                <w:sz w:val="18"/>
                <w:lang w:eastAsia="ja-JP"/>
              </w:rPr>
              <w:t>219</w:t>
            </w:r>
          </w:p>
        </w:tc>
      </w:tr>
      <w:tr w:rsidR="009F1EFF" w:rsidRPr="009F1EFF" w14:paraId="235A2D5C" w14:textId="77777777" w:rsidTr="00735097">
        <w:trPr>
          <w:trHeight w:val="290"/>
        </w:trPr>
        <w:tc>
          <w:tcPr>
            <w:tcW w:w="2694" w:type="dxa"/>
            <w:tcBorders>
              <w:top w:val="single" w:sz="4" w:space="0" w:color="auto"/>
              <w:bottom w:val="single" w:sz="4" w:space="0" w:color="auto"/>
            </w:tcBorders>
            <w:noWrap/>
            <w:hideMark/>
          </w:tcPr>
          <w:p w14:paraId="10F38B07" w14:textId="77777777" w:rsidR="009F1EFF" w:rsidRPr="00735097" w:rsidRDefault="009F1EFF" w:rsidP="00735097">
            <w:pPr>
              <w:pStyle w:val="TableHeading"/>
              <w:rPr>
                <w:rFonts w:cstheme="minorHAnsi"/>
                <w:bCs/>
                <w:sz w:val="18"/>
                <w:lang w:eastAsia="ja-JP"/>
              </w:rPr>
            </w:pPr>
            <w:r w:rsidRPr="00735097">
              <w:rPr>
                <w:rFonts w:cstheme="minorHAnsi"/>
                <w:b w:val="0"/>
                <w:bCs/>
                <w:sz w:val="18"/>
                <w:lang w:eastAsia="ja-JP"/>
              </w:rPr>
              <w:t>Husbandry</w:t>
            </w:r>
          </w:p>
        </w:tc>
        <w:tc>
          <w:tcPr>
            <w:tcW w:w="1984" w:type="dxa"/>
            <w:tcBorders>
              <w:top w:val="single" w:sz="4" w:space="0" w:color="auto"/>
              <w:bottom w:val="single" w:sz="4" w:space="0" w:color="auto"/>
            </w:tcBorders>
            <w:noWrap/>
            <w:hideMark/>
          </w:tcPr>
          <w:p w14:paraId="6A2948E8" w14:textId="65A64885" w:rsidR="009F1EFF" w:rsidRPr="00735097" w:rsidRDefault="0056569F" w:rsidP="00735097">
            <w:pPr>
              <w:pStyle w:val="TableHeading"/>
              <w:jc w:val="right"/>
              <w:rPr>
                <w:rFonts w:cstheme="minorHAnsi"/>
                <w:bCs/>
                <w:sz w:val="18"/>
                <w:lang w:eastAsia="ja-JP"/>
              </w:rPr>
            </w:pPr>
            <w:r>
              <w:rPr>
                <w:rFonts w:cstheme="minorHAnsi"/>
                <w:b w:val="0"/>
                <w:bCs/>
                <w:sz w:val="18"/>
                <w:lang w:eastAsia="ja-JP"/>
              </w:rPr>
              <w:t>3,</w:t>
            </w:r>
            <w:r w:rsidR="005D465A">
              <w:rPr>
                <w:rFonts w:cstheme="minorHAnsi"/>
                <w:b w:val="0"/>
                <w:bCs/>
                <w:sz w:val="18"/>
                <w:lang w:eastAsia="ja-JP"/>
              </w:rPr>
              <w:t>909,073</w:t>
            </w:r>
          </w:p>
        </w:tc>
        <w:tc>
          <w:tcPr>
            <w:tcW w:w="2126" w:type="dxa"/>
            <w:tcBorders>
              <w:top w:val="single" w:sz="4" w:space="0" w:color="auto"/>
              <w:bottom w:val="single" w:sz="4" w:space="0" w:color="auto"/>
            </w:tcBorders>
            <w:noWrap/>
            <w:hideMark/>
          </w:tcPr>
          <w:p w14:paraId="4CDEE36B" w14:textId="37391073" w:rsidR="009F1EFF" w:rsidRPr="00735097" w:rsidRDefault="005D465A" w:rsidP="00735097">
            <w:pPr>
              <w:pStyle w:val="TableHeading"/>
              <w:jc w:val="right"/>
              <w:rPr>
                <w:rFonts w:cstheme="minorHAnsi"/>
                <w:bCs/>
                <w:sz w:val="18"/>
                <w:lang w:eastAsia="ja-JP"/>
              </w:rPr>
            </w:pPr>
            <w:r>
              <w:rPr>
                <w:rFonts w:cstheme="minorHAnsi"/>
                <w:b w:val="0"/>
                <w:bCs/>
                <w:sz w:val="18"/>
                <w:lang w:eastAsia="ja-JP"/>
              </w:rPr>
              <w:t>134,811</w:t>
            </w:r>
          </w:p>
        </w:tc>
        <w:tc>
          <w:tcPr>
            <w:tcW w:w="2268" w:type="dxa"/>
            <w:tcBorders>
              <w:top w:val="single" w:sz="4" w:space="0" w:color="auto"/>
              <w:bottom w:val="single" w:sz="4" w:space="0" w:color="auto"/>
            </w:tcBorders>
            <w:shd w:val="clear" w:color="auto" w:fill="auto"/>
            <w:noWrap/>
            <w:hideMark/>
          </w:tcPr>
          <w:p w14:paraId="1DC7525F" w14:textId="2338E877" w:rsidR="009F1EFF" w:rsidRPr="00735097" w:rsidRDefault="005D465A" w:rsidP="00735097">
            <w:pPr>
              <w:pStyle w:val="TableHeading"/>
              <w:jc w:val="right"/>
              <w:rPr>
                <w:rFonts w:cstheme="minorHAnsi"/>
                <w:bCs/>
                <w:sz w:val="18"/>
                <w:lang w:eastAsia="ja-JP"/>
              </w:rPr>
            </w:pPr>
            <w:r>
              <w:rPr>
                <w:rFonts w:cstheme="minorHAnsi"/>
                <w:b w:val="0"/>
                <w:bCs/>
                <w:sz w:val="18"/>
                <w:lang w:eastAsia="ja-JP"/>
              </w:rPr>
              <w:t>4,043,884</w:t>
            </w:r>
          </w:p>
        </w:tc>
      </w:tr>
      <w:tr w:rsidR="009F1EFF" w:rsidRPr="009F1EFF" w14:paraId="4E219C51" w14:textId="77777777" w:rsidTr="00735097">
        <w:trPr>
          <w:trHeight w:val="290"/>
        </w:trPr>
        <w:tc>
          <w:tcPr>
            <w:tcW w:w="2694" w:type="dxa"/>
            <w:tcBorders>
              <w:top w:val="single" w:sz="4" w:space="0" w:color="auto"/>
              <w:bottom w:val="single" w:sz="4" w:space="0" w:color="auto"/>
            </w:tcBorders>
            <w:noWrap/>
            <w:hideMark/>
          </w:tcPr>
          <w:p w14:paraId="2A6AD17D" w14:textId="6E95BA66" w:rsidR="009F1EFF" w:rsidRPr="00735097" w:rsidRDefault="00BE05B5" w:rsidP="00735097">
            <w:pPr>
              <w:pStyle w:val="TableHeading"/>
              <w:rPr>
                <w:rFonts w:cstheme="minorHAnsi"/>
                <w:b w:val="0"/>
                <w:sz w:val="18"/>
                <w:lang w:eastAsia="ja-JP"/>
              </w:rPr>
            </w:pPr>
            <w:r>
              <w:rPr>
                <w:rFonts w:cstheme="minorHAnsi"/>
                <w:sz w:val="18"/>
                <w:lang w:eastAsia="ja-JP"/>
              </w:rPr>
              <w:t>Sub-t</w:t>
            </w:r>
            <w:r w:rsidR="009F1EFF" w:rsidRPr="00735097">
              <w:rPr>
                <w:rFonts w:cstheme="minorHAnsi"/>
                <w:sz w:val="18"/>
                <w:lang w:eastAsia="ja-JP"/>
              </w:rPr>
              <w:t>otal</w:t>
            </w:r>
          </w:p>
        </w:tc>
        <w:tc>
          <w:tcPr>
            <w:tcW w:w="1984" w:type="dxa"/>
            <w:tcBorders>
              <w:top w:val="single" w:sz="4" w:space="0" w:color="auto"/>
              <w:bottom w:val="single" w:sz="4" w:space="0" w:color="auto"/>
            </w:tcBorders>
            <w:noWrap/>
            <w:hideMark/>
          </w:tcPr>
          <w:p w14:paraId="5EF37849" w14:textId="593AEB28" w:rsidR="009F1EFF" w:rsidRPr="00735097" w:rsidRDefault="00045652" w:rsidP="00735097">
            <w:pPr>
              <w:pStyle w:val="TableHeading"/>
              <w:jc w:val="right"/>
              <w:rPr>
                <w:rFonts w:cstheme="minorHAnsi"/>
                <w:b w:val="0"/>
                <w:sz w:val="18"/>
                <w:lang w:eastAsia="ja-JP"/>
              </w:rPr>
            </w:pPr>
            <w:r>
              <w:rPr>
                <w:rFonts w:cstheme="minorHAnsi"/>
                <w:sz w:val="18"/>
                <w:lang w:eastAsia="ja-JP"/>
              </w:rPr>
              <w:t>24</w:t>
            </w:r>
            <w:r w:rsidR="005A4F35">
              <w:rPr>
                <w:rFonts w:cstheme="minorHAnsi"/>
                <w:sz w:val="18"/>
                <w:lang w:eastAsia="ja-JP"/>
              </w:rPr>
              <w:t>2,897,791</w:t>
            </w:r>
          </w:p>
        </w:tc>
        <w:tc>
          <w:tcPr>
            <w:tcW w:w="2126" w:type="dxa"/>
            <w:tcBorders>
              <w:top w:val="single" w:sz="4" w:space="0" w:color="auto"/>
              <w:bottom w:val="single" w:sz="4" w:space="0" w:color="auto"/>
            </w:tcBorders>
            <w:noWrap/>
            <w:hideMark/>
          </w:tcPr>
          <w:p w14:paraId="3D5A6B20" w14:textId="203B0F65" w:rsidR="009F1EFF" w:rsidRPr="00735097" w:rsidRDefault="00045652" w:rsidP="00735097">
            <w:pPr>
              <w:pStyle w:val="TableHeading"/>
              <w:jc w:val="right"/>
              <w:rPr>
                <w:rFonts w:cstheme="minorHAnsi"/>
                <w:b w:val="0"/>
                <w:sz w:val="18"/>
                <w:lang w:eastAsia="ja-JP"/>
              </w:rPr>
            </w:pPr>
            <w:r>
              <w:rPr>
                <w:rFonts w:cstheme="minorHAnsi"/>
                <w:sz w:val="18"/>
                <w:lang w:eastAsia="ja-JP"/>
              </w:rPr>
              <w:t>104,</w:t>
            </w:r>
            <w:r w:rsidR="005A4F35">
              <w:rPr>
                <w:rFonts w:cstheme="minorHAnsi"/>
                <w:sz w:val="18"/>
                <w:lang w:eastAsia="ja-JP"/>
              </w:rPr>
              <w:t>821</w:t>
            </w:r>
            <w:r>
              <w:rPr>
                <w:rFonts w:cstheme="minorHAnsi"/>
                <w:sz w:val="18"/>
                <w:lang w:eastAsia="ja-JP"/>
              </w:rPr>
              <w:t>,</w:t>
            </w:r>
            <w:r w:rsidR="005A4F35">
              <w:rPr>
                <w:rFonts w:cstheme="minorHAnsi"/>
                <w:sz w:val="18"/>
                <w:lang w:eastAsia="ja-JP"/>
              </w:rPr>
              <w:t>508</w:t>
            </w:r>
          </w:p>
        </w:tc>
        <w:tc>
          <w:tcPr>
            <w:tcW w:w="2268" w:type="dxa"/>
            <w:tcBorders>
              <w:top w:val="single" w:sz="4" w:space="0" w:color="auto"/>
              <w:bottom w:val="single" w:sz="4" w:space="0" w:color="auto"/>
            </w:tcBorders>
            <w:noWrap/>
            <w:hideMark/>
          </w:tcPr>
          <w:p w14:paraId="50CC85F6" w14:textId="0DCA7073" w:rsidR="009F1EFF" w:rsidRPr="00735097" w:rsidRDefault="00045652" w:rsidP="00735097">
            <w:pPr>
              <w:pStyle w:val="TableHeading"/>
              <w:jc w:val="right"/>
              <w:rPr>
                <w:rFonts w:cstheme="minorHAnsi"/>
                <w:b w:val="0"/>
                <w:sz w:val="18"/>
                <w:lang w:eastAsia="ja-JP"/>
              </w:rPr>
            </w:pPr>
            <w:r>
              <w:rPr>
                <w:rFonts w:cstheme="minorHAnsi"/>
                <w:sz w:val="18"/>
                <w:lang w:eastAsia="ja-JP"/>
              </w:rPr>
              <w:t>34</w:t>
            </w:r>
            <w:r w:rsidR="005A4F35">
              <w:rPr>
                <w:rFonts w:cstheme="minorHAnsi"/>
                <w:sz w:val="18"/>
                <w:lang w:eastAsia="ja-JP"/>
              </w:rPr>
              <w:t>7</w:t>
            </w:r>
            <w:r>
              <w:rPr>
                <w:rFonts w:cstheme="minorHAnsi"/>
                <w:sz w:val="18"/>
                <w:lang w:eastAsia="ja-JP"/>
              </w:rPr>
              <w:t>,</w:t>
            </w:r>
            <w:r w:rsidR="005A4F35">
              <w:rPr>
                <w:rFonts w:cstheme="minorHAnsi"/>
                <w:sz w:val="18"/>
                <w:lang w:eastAsia="ja-JP"/>
              </w:rPr>
              <w:t>719</w:t>
            </w:r>
            <w:r>
              <w:rPr>
                <w:rFonts w:cstheme="minorHAnsi"/>
                <w:sz w:val="18"/>
                <w:lang w:eastAsia="ja-JP"/>
              </w:rPr>
              <w:t>,</w:t>
            </w:r>
            <w:r w:rsidR="005A4F35">
              <w:rPr>
                <w:rFonts w:cstheme="minorHAnsi"/>
                <w:sz w:val="18"/>
                <w:lang w:eastAsia="ja-JP"/>
              </w:rPr>
              <w:t>299</w:t>
            </w:r>
          </w:p>
        </w:tc>
      </w:tr>
      <w:tr w:rsidR="00BE05B5" w:rsidRPr="009F1EFF" w14:paraId="38960B0E" w14:textId="77777777" w:rsidTr="00E27D2D">
        <w:trPr>
          <w:trHeight w:val="290"/>
        </w:trPr>
        <w:tc>
          <w:tcPr>
            <w:tcW w:w="6804" w:type="dxa"/>
            <w:gridSpan w:val="3"/>
            <w:tcBorders>
              <w:top w:val="single" w:sz="4" w:space="0" w:color="auto"/>
              <w:bottom w:val="single" w:sz="4" w:space="0" w:color="auto"/>
            </w:tcBorders>
            <w:noWrap/>
          </w:tcPr>
          <w:p w14:paraId="0181717F" w14:textId="74C963D6" w:rsidR="00BE05B5" w:rsidRPr="00257ED0" w:rsidRDefault="00BE05B5" w:rsidP="00257ED0">
            <w:pPr>
              <w:pStyle w:val="TableHeading"/>
              <w:rPr>
                <w:rFonts w:cstheme="minorHAnsi"/>
                <w:b w:val="0"/>
                <w:bCs/>
                <w:sz w:val="18"/>
                <w:lang w:eastAsia="ja-JP"/>
              </w:rPr>
            </w:pPr>
            <w:r w:rsidRPr="00257ED0">
              <w:rPr>
                <w:rFonts w:cstheme="minorHAnsi"/>
                <w:b w:val="0"/>
                <w:bCs/>
                <w:sz w:val="18"/>
                <w:lang w:eastAsia="ja-JP"/>
              </w:rPr>
              <w:t xml:space="preserve">Less Government </w:t>
            </w:r>
            <w:r w:rsidR="00357617">
              <w:rPr>
                <w:rFonts w:cstheme="minorHAnsi"/>
                <w:b w:val="0"/>
                <w:bCs/>
                <w:sz w:val="18"/>
                <w:lang w:eastAsia="ja-JP"/>
              </w:rPr>
              <w:t>a</w:t>
            </w:r>
            <w:r w:rsidRPr="00257ED0">
              <w:rPr>
                <w:rFonts w:cstheme="minorHAnsi"/>
                <w:b w:val="0"/>
                <w:bCs/>
                <w:sz w:val="18"/>
                <w:lang w:eastAsia="ja-JP"/>
              </w:rPr>
              <w:t xml:space="preserve">ppropriation for </w:t>
            </w:r>
            <w:r w:rsidR="00357617">
              <w:rPr>
                <w:rFonts w:cstheme="minorHAnsi"/>
                <w:b w:val="0"/>
                <w:bCs/>
                <w:sz w:val="18"/>
                <w:lang w:eastAsia="ja-JP"/>
              </w:rPr>
              <w:t>a</w:t>
            </w:r>
            <w:r w:rsidRPr="00257ED0">
              <w:rPr>
                <w:rFonts w:cstheme="minorHAnsi"/>
                <w:b w:val="0"/>
                <w:bCs/>
                <w:sz w:val="18"/>
                <w:lang w:eastAsia="ja-JP"/>
              </w:rPr>
              <w:t>nti-</w:t>
            </w:r>
            <w:r w:rsidR="00357617">
              <w:rPr>
                <w:rFonts w:cstheme="minorHAnsi"/>
                <w:b w:val="0"/>
                <w:bCs/>
                <w:sz w:val="18"/>
                <w:lang w:eastAsia="ja-JP"/>
              </w:rPr>
              <w:t>s</w:t>
            </w:r>
            <w:r w:rsidRPr="00257ED0">
              <w:rPr>
                <w:rFonts w:cstheme="minorHAnsi"/>
                <w:b w:val="0"/>
                <w:bCs/>
                <w:sz w:val="18"/>
                <w:lang w:eastAsia="ja-JP"/>
              </w:rPr>
              <w:t xml:space="preserve">muggling </w:t>
            </w:r>
            <w:r w:rsidR="00357617">
              <w:rPr>
                <w:rFonts w:cstheme="minorHAnsi"/>
                <w:b w:val="0"/>
                <w:bCs/>
                <w:sz w:val="18"/>
                <w:lang w:eastAsia="ja-JP"/>
              </w:rPr>
              <w:t>m</w:t>
            </w:r>
            <w:r w:rsidRPr="00257ED0">
              <w:rPr>
                <w:rFonts w:cstheme="minorHAnsi"/>
                <w:b w:val="0"/>
                <w:bCs/>
                <w:sz w:val="18"/>
                <w:lang w:eastAsia="ja-JP"/>
              </w:rPr>
              <w:t>easures</w:t>
            </w:r>
          </w:p>
        </w:tc>
        <w:tc>
          <w:tcPr>
            <w:tcW w:w="2268" w:type="dxa"/>
            <w:tcBorders>
              <w:top w:val="single" w:sz="4" w:space="0" w:color="auto"/>
              <w:bottom w:val="single" w:sz="4" w:space="0" w:color="auto"/>
            </w:tcBorders>
            <w:noWrap/>
          </w:tcPr>
          <w:p w14:paraId="5DEBC29E" w14:textId="5B589E67" w:rsidR="00BE05B5" w:rsidRPr="00257ED0" w:rsidRDefault="00BE05B5" w:rsidP="00735097">
            <w:pPr>
              <w:pStyle w:val="TableHeading"/>
              <w:jc w:val="right"/>
              <w:rPr>
                <w:rFonts w:cstheme="minorHAnsi"/>
                <w:b w:val="0"/>
                <w:bCs/>
                <w:sz w:val="18"/>
                <w:lang w:eastAsia="ja-JP"/>
              </w:rPr>
            </w:pPr>
            <w:r w:rsidRPr="00257ED0">
              <w:rPr>
                <w:rFonts w:cstheme="minorHAnsi"/>
                <w:b w:val="0"/>
                <w:bCs/>
                <w:sz w:val="18"/>
                <w:lang w:eastAsia="ja-JP"/>
              </w:rPr>
              <w:t>(1,618,084)</w:t>
            </w:r>
          </w:p>
        </w:tc>
      </w:tr>
      <w:tr w:rsidR="00BE05B5" w:rsidRPr="009F1EFF" w14:paraId="415B6790" w14:textId="77777777" w:rsidTr="000E662A">
        <w:trPr>
          <w:trHeight w:val="290"/>
        </w:trPr>
        <w:tc>
          <w:tcPr>
            <w:tcW w:w="6804" w:type="dxa"/>
            <w:gridSpan w:val="3"/>
            <w:tcBorders>
              <w:top w:val="single" w:sz="4" w:space="0" w:color="auto"/>
              <w:bottom w:val="single" w:sz="4" w:space="0" w:color="auto"/>
            </w:tcBorders>
            <w:noWrap/>
          </w:tcPr>
          <w:p w14:paraId="569A8669" w14:textId="7790D134" w:rsidR="00BE05B5" w:rsidRPr="00257ED0" w:rsidRDefault="00BE05B5" w:rsidP="00257ED0">
            <w:pPr>
              <w:pStyle w:val="TableHeading"/>
              <w:rPr>
                <w:rFonts w:cstheme="minorHAnsi"/>
                <w:b w:val="0"/>
                <w:bCs/>
                <w:sz w:val="18"/>
                <w:lang w:eastAsia="ja-JP"/>
              </w:rPr>
            </w:pPr>
            <w:r w:rsidRPr="00257ED0">
              <w:rPr>
                <w:rFonts w:cstheme="minorHAnsi"/>
                <w:b w:val="0"/>
                <w:bCs/>
                <w:sz w:val="18"/>
                <w:lang w:eastAsia="ja-JP"/>
              </w:rPr>
              <w:t>Less diagnostic consumables recovered at cost</w:t>
            </w:r>
          </w:p>
        </w:tc>
        <w:tc>
          <w:tcPr>
            <w:tcW w:w="2268" w:type="dxa"/>
            <w:tcBorders>
              <w:top w:val="single" w:sz="4" w:space="0" w:color="auto"/>
              <w:bottom w:val="single" w:sz="4" w:space="0" w:color="auto"/>
            </w:tcBorders>
            <w:noWrap/>
          </w:tcPr>
          <w:p w14:paraId="012346AF" w14:textId="2DF23355" w:rsidR="00BE05B5" w:rsidRPr="00257ED0" w:rsidRDefault="00BE05B5" w:rsidP="00735097">
            <w:pPr>
              <w:pStyle w:val="TableHeading"/>
              <w:jc w:val="right"/>
              <w:rPr>
                <w:rFonts w:cstheme="minorHAnsi"/>
                <w:b w:val="0"/>
                <w:sz w:val="18"/>
                <w:lang w:eastAsia="ja-JP"/>
              </w:rPr>
            </w:pPr>
            <w:r>
              <w:rPr>
                <w:rFonts w:eastAsia="Calibri" w:cs="Calibri"/>
                <w:b w:val="0"/>
                <w:sz w:val="18"/>
              </w:rPr>
              <w:t>(162,542</w:t>
            </w:r>
            <w:r w:rsidR="001F7498">
              <w:rPr>
                <w:rFonts w:eastAsia="Calibri" w:cs="Calibri"/>
                <w:b w:val="0"/>
                <w:sz w:val="18"/>
              </w:rPr>
              <w:t>)</w:t>
            </w:r>
          </w:p>
        </w:tc>
      </w:tr>
      <w:tr w:rsidR="00BE05B5" w:rsidRPr="009F1EFF" w14:paraId="0FE17988" w14:textId="77777777" w:rsidTr="000E662A">
        <w:trPr>
          <w:trHeight w:val="290"/>
        </w:trPr>
        <w:tc>
          <w:tcPr>
            <w:tcW w:w="6804" w:type="dxa"/>
            <w:gridSpan w:val="3"/>
            <w:tcBorders>
              <w:top w:val="single" w:sz="4" w:space="0" w:color="auto"/>
              <w:bottom w:val="single" w:sz="4" w:space="0" w:color="auto"/>
            </w:tcBorders>
            <w:noWrap/>
          </w:tcPr>
          <w:p w14:paraId="0B0260FF" w14:textId="58D709D2" w:rsidR="00BE05B5" w:rsidRPr="00BE05B5" w:rsidRDefault="00BE05B5" w:rsidP="00BE05B5">
            <w:pPr>
              <w:pStyle w:val="TableHeading"/>
              <w:rPr>
                <w:rFonts w:cstheme="minorHAnsi"/>
                <w:b w:val="0"/>
                <w:bCs/>
                <w:sz w:val="18"/>
                <w:lang w:eastAsia="ja-JP"/>
              </w:rPr>
            </w:pPr>
            <w:r>
              <w:rPr>
                <w:rFonts w:cstheme="minorHAnsi"/>
                <w:b w:val="0"/>
                <w:bCs/>
                <w:sz w:val="18"/>
                <w:lang w:eastAsia="ja-JP"/>
              </w:rPr>
              <w:t>Less costs paid on behalf of and recovered from companion animal importers</w:t>
            </w:r>
          </w:p>
        </w:tc>
        <w:tc>
          <w:tcPr>
            <w:tcW w:w="2268" w:type="dxa"/>
            <w:tcBorders>
              <w:top w:val="single" w:sz="4" w:space="0" w:color="auto"/>
              <w:bottom w:val="single" w:sz="4" w:space="0" w:color="auto"/>
            </w:tcBorders>
            <w:noWrap/>
          </w:tcPr>
          <w:p w14:paraId="754FC264" w14:textId="75D7B4B4" w:rsidR="00BE05B5" w:rsidRDefault="00BE05B5" w:rsidP="00735097">
            <w:pPr>
              <w:pStyle w:val="TableHeading"/>
              <w:jc w:val="right"/>
              <w:rPr>
                <w:rFonts w:eastAsia="Calibri" w:cs="Calibri"/>
                <w:b w:val="0"/>
                <w:sz w:val="18"/>
              </w:rPr>
            </w:pPr>
            <w:r>
              <w:rPr>
                <w:rFonts w:eastAsia="Calibri" w:cs="Calibri"/>
                <w:b w:val="0"/>
                <w:sz w:val="18"/>
              </w:rPr>
              <w:t>(800,000)</w:t>
            </w:r>
          </w:p>
        </w:tc>
      </w:tr>
      <w:tr w:rsidR="00652998" w:rsidRPr="009F1EFF" w14:paraId="5A2D52A7" w14:textId="77777777" w:rsidTr="00735097">
        <w:trPr>
          <w:trHeight w:val="290"/>
        </w:trPr>
        <w:tc>
          <w:tcPr>
            <w:tcW w:w="2694" w:type="dxa"/>
            <w:tcBorders>
              <w:top w:val="single" w:sz="4" w:space="0" w:color="auto"/>
              <w:bottom w:val="single" w:sz="4" w:space="0" w:color="auto"/>
            </w:tcBorders>
            <w:noWrap/>
          </w:tcPr>
          <w:p w14:paraId="75B8CBCC" w14:textId="1F771CF7" w:rsidR="00652998" w:rsidRPr="00735097" w:rsidRDefault="00BE05B5" w:rsidP="00735097">
            <w:pPr>
              <w:pStyle w:val="TableHeading"/>
              <w:rPr>
                <w:rFonts w:cstheme="minorHAnsi"/>
                <w:sz w:val="18"/>
                <w:lang w:eastAsia="ja-JP"/>
              </w:rPr>
            </w:pPr>
            <w:r>
              <w:rPr>
                <w:rFonts w:cstheme="minorHAnsi"/>
                <w:sz w:val="18"/>
                <w:lang w:eastAsia="ja-JP"/>
              </w:rPr>
              <w:t>Net cost</w:t>
            </w:r>
            <w:r w:rsidR="001F7498">
              <w:rPr>
                <w:rFonts w:cstheme="minorHAnsi"/>
                <w:sz w:val="18"/>
                <w:lang w:eastAsia="ja-JP"/>
              </w:rPr>
              <w:t>s</w:t>
            </w:r>
            <w:r>
              <w:rPr>
                <w:rFonts w:cstheme="minorHAnsi"/>
                <w:sz w:val="18"/>
                <w:lang w:eastAsia="ja-JP"/>
              </w:rPr>
              <w:t xml:space="preserve"> to be recovered</w:t>
            </w:r>
          </w:p>
        </w:tc>
        <w:tc>
          <w:tcPr>
            <w:tcW w:w="1984" w:type="dxa"/>
            <w:tcBorders>
              <w:top w:val="single" w:sz="4" w:space="0" w:color="auto"/>
              <w:bottom w:val="single" w:sz="4" w:space="0" w:color="auto"/>
            </w:tcBorders>
            <w:noWrap/>
          </w:tcPr>
          <w:p w14:paraId="4D6F3630" w14:textId="77777777" w:rsidR="00652998" w:rsidRDefault="00652998" w:rsidP="00735097">
            <w:pPr>
              <w:pStyle w:val="TableHeading"/>
              <w:jc w:val="right"/>
              <w:rPr>
                <w:rFonts w:cstheme="minorHAnsi"/>
                <w:sz w:val="18"/>
                <w:lang w:eastAsia="ja-JP"/>
              </w:rPr>
            </w:pPr>
          </w:p>
        </w:tc>
        <w:tc>
          <w:tcPr>
            <w:tcW w:w="2126" w:type="dxa"/>
            <w:tcBorders>
              <w:top w:val="single" w:sz="4" w:space="0" w:color="auto"/>
              <w:bottom w:val="single" w:sz="4" w:space="0" w:color="auto"/>
            </w:tcBorders>
            <w:noWrap/>
          </w:tcPr>
          <w:p w14:paraId="3E7EAAA0" w14:textId="77777777" w:rsidR="00652998" w:rsidRDefault="00652998" w:rsidP="00735097">
            <w:pPr>
              <w:pStyle w:val="TableHeading"/>
              <w:jc w:val="right"/>
              <w:rPr>
                <w:rFonts w:cstheme="minorHAnsi"/>
                <w:sz w:val="18"/>
                <w:lang w:eastAsia="ja-JP"/>
              </w:rPr>
            </w:pPr>
          </w:p>
        </w:tc>
        <w:tc>
          <w:tcPr>
            <w:tcW w:w="2268" w:type="dxa"/>
            <w:tcBorders>
              <w:top w:val="single" w:sz="4" w:space="0" w:color="auto"/>
              <w:bottom w:val="single" w:sz="4" w:space="0" w:color="auto"/>
            </w:tcBorders>
            <w:noWrap/>
          </w:tcPr>
          <w:p w14:paraId="1C649824" w14:textId="6E951A88" w:rsidR="00652998" w:rsidRDefault="00BE05B5" w:rsidP="00735097">
            <w:pPr>
              <w:pStyle w:val="TableHeading"/>
              <w:jc w:val="right"/>
              <w:rPr>
                <w:rFonts w:cstheme="minorHAnsi"/>
                <w:sz w:val="18"/>
                <w:lang w:eastAsia="ja-JP"/>
              </w:rPr>
            </w:pPr>
            <w:r w:rsidRPr="00AD43F2">
              <w:rPr>
                <w:rFonts w:eastAsia="Calibri" w:cs="Calibri"/>
                <w:bCs/>
                <w:sz w:val="18"/>
              </w:rPr>
              <w:t>345,</w:t>
            </w:r>
            <w:r>
              <w:rPr>
                <w:rFonts w:eastAsia="Calibri" w:cs="Calibri"/>
                <w:bCs/>
                <w:sz w:val="18"/>
              </w:rPr>
              <w:t>138,673</w:t>
            </w:r>
          </w:p>
        </w:tc>
      </w:tr>
    </w:tbl>
    <w:p w14:paraId="2752C5C3" w14:textId="2574D839" w:rsidR="008E4311" w:rsidRPr="00E320B8" w:rsidRDefault="008E4311" w:rsidP="00257ED0">
      <w:pPr>
        <w:pStyle w:val="Normalsmall"/>
        <w:spacing w:after="0" w:line="266" w:lineRule="auto"/>
        <w:rPr>
          <w:rFonts w:ascii="Calibri" w:hAnsi="Calibri" w:cs="Calibri"/>
        </w:rPr>
      </w:pPr>
    </w:p>
    <w:p w14:paraId="3D1615D2" w14:textId="06C0A3A6" w:rsidR="00E25190" w:rsidRPr="0029167F" w:rsidRDefault="00E25190" w:rsidP="00E25190">
      <w:pPr>
        <w:pStyle w:val="Heading4"/>
        <w:spacing w:before="240"/>
        <w:rPr>
          <w:rFonts w:asciiTheme="minorHAnsi" w:hAnsiTheme="minorHAnsi" w:cstheme="minorHAnsi"/>
          <w:lang w:eastAsia="ja-JP"/>
        </w:rPr>
      </w:pPr>
      <w:r w:rsidRPr="0029167F">
        <w:rPr>
          <w:rFonts w:asciiTheme="minorHAnsi" w:hAnsiTheme="minorHAnsi" w:cstheme="minorHAnsi"/>
          <w:lang w:eastAsia="ja-JP"/>
        </w:rPr>
        <w:t>Financial management strategies</w:t>
      </w:r>
    </w:p>
    <w:p w14:paraId="134FE186" w14:textId="7093725C" w:rsidR="00E25190" w:rsidRPr="0029167F" w:rsidRDefault="00E25190" w:rsidP="00E25190">
      <w:pPr>
        <w:rPr>
          <w:rFonts w:cstheme="minorHAnsi"/>
          <w:lang w:eastAsia="ja-JP"/>
        </w:rPr>
      </w:pPr>
      <w:r w:rsidRPr="0029167F">
        <w:rPr>
          <w:rFonts w:cstheme="minorHAnsi"/>
          <w:lang w:eastAsia="ja-JP"/>
        </w:rPr>
        <w:t xml:space="preserve">We are committed to managing costs in an efficient and effective manner in line with our responsibilities as an administrator of public resources. We monitor costs </w:t>
      </w:r>
      <w:r w:rsidR="007170B6" w:rsidRPr="0029167F">
        <w:rPr>
          <w:rFonts w:cstheme="minorHAnsi"/>
          <w:lang w:eastAsia="ja-JP"/>
        </w:rPr>
        <w:t>monthly</w:t>
      </w:r>
      <w:r w:rsidRPr="0029167F">
        <w:rPr>
          <w:rFonts w:cstheme="minorHAnsi"/>
          <w:lang w:eastAsia="ja-JP"/>
        </w:rPr>
        <w:t xml:space="preserve"> and set tolerance levels for variances between budgeted and actual expense. We regularly review and improve our workforce models, </w:t>
      </w:r>
      <w:r w:rsidR="00B30597" w:rsidRPr="0029167F">
        <w:rPr>
          <w:rFonts w:cstheme="minorHAnsi"/>
          <w:lang w:eastAsia="ja-JP"/>
        </w:rPr>
        <w:t>systems,</w:t>
      </w:r>
      <w:r w:rsidRPr="0029167F">
        <w:rPr>
          <w:rFonts w:cstheme="minorHAnsi"/>
          <w:lang w:eastAsia="ja-JP"/>
        </w:rPr>
        <w:t xml:space="preserve"> and processes.</w:t>
      </w:r>
    </w:p>
    <w:p w14:paraId="2AF873B3" w14:textId="2465C0B2" w:rsidR="00A4763B" w:rsidRPr="0029167F" w:rsidRDefault="00A4763B" w:rsidP="00A4763B">
      <w:pPr>
        <w:pStyle w:val="Heading3"/>
        <w:rPr>
          <w:rFonts w:asciiTheme="minorHAnsi" w:hAnsiTheme="minorHAnsi" w:cstheme="minorHAnsi"/>
          <w:lang w:eastAsia="ja-JP"/>
        </w:rPr>
      </w:pPr>
      <w:bookmarkStart w:id="66" w:name="_Design_of_regulatory"/>
      <w:bookmarkStart w:id="67" w:name="_Cost_recovery_reserves"/>
      <w:bookmarkStart w:id="68" w:name="_Toc137208149"/>
      <w:bookmarkEnd w:id="66"/>
      <w:bookmarkEnd w:id="67"/>
      <w:r w:rsidRPr="0029167F">
        <w:rPr>
          <w:rFonts w:asciiTheme="minorHAnsi" w:hAnsiTheme="minorHAnsi" w:cstheme="minorHAnsi"/>
        </w:rPr>
        <w:t>Cost recovery reserves</w:t>
      </w:r>
      <w:bookmarkEnd w:id="68"/>
    </w:p>
    <w:p w14:paraId="7DD37D8C" w14:textId="2E5FC26F" w:rsidR="001A6F91" w:rsidRPr="0029167F" w:rsidRDefault="00E25190" w:rsidP="001A6F91">
      <w:pPr>
        <w:rPr>
          <w:rFonts w:cstheme="minorHAnsi"/>
        </w:rPr>
      </w:pPr>
      <w:r w:rsidRPr="0029167F">
        <w:rPr>
          <w:rFonts w:cstheme="minorHAnsi"/>
          <w:lang w:eastAsia="ja-JP"/>
        </w:rPr>
        <w:t>We maintain a cost recovery reserve to assist with managing the alignment of revenue and expenses</w:t>
      </w:r>
      <w:r w:rsidR="00D97D81">
        <w:rPr>
          <w:rFonts w:cstheme="minorHAnsi"/>
          <w:lang w:eastAsia="ja-JP"/>
        </w:rPr>
        <w:t xml:space="preserve"> and variations to forecast volumes</w:t>
      </w:r>
      <w:r w:rsidRPr="0029167F">
        <w:rPr>
          <w:rFonts w:cstheme="minorHAnsi"/>
          <w:lang w:eastAsia="ja-JP"/>
        </w:rPr>
        <w:t xml:space="preserve">. Our cost recovery reserve policy requires that a balance of </w:t>
      </w:r>
      <w:r w:rsidR="00BF11DA" w:rsidRPr="0029167F">
        <w:rPr>
          <w:rFonts w:cstheme="minorHAnsi"/>
          <w:lang w:eastAsia="ja-JP"/>
        </w:rPr>
        <w:t xml:space="preserve">up </w:t>
      </w:r>
      <w:r w:rsidR="004A2FA3" w:rsidRPr="0029167F">
        <w:rPr>
          <w:rFonts w:cstheme="minorHAnsi"/>
          <w:lang w:eastAsia="ja-JP"/>
        </w:rPr>
        <w:t xml:space="preserve">to </w:t>
      </w:r>
      <w:r w:rsidRPr="0029167F">
        <w:rPr>
          <w:rFonts w:cstheme="minorHAnsi"/>
          <w:lang w:eastAsia="ja-JP"/>
        </w:rPr>
        <w:t>5</w:t>
      </w:r>
      <w:r w:rsidR="002F1A51">
        <w:rPr>
          <w:rFonts w:cstheme="minorHAnsi"/>
          <w:lang w:eastAsia="ja-JP"/>
        </w:rPr>
        <w:t>%</w:t>
      </w:r>
      <w:r w:rsidRPr="0029167F">
        <w:rPr>
          <w:rFonts w:cstheme="minorHAnsi"/>
          <w:lang w:eastAsia="ja-JP"/>
        </w:rPr>
        <w:t xml:space="preserve"> of annual program expense be maintained. </w:t>
      </w:r>
      <w:r w:rsidR="001A6F91" w:rsidRPr="0029167F">
        <w:rPr>
          <w:rFonts w:cstheme="minorHAnsi"/>
        </w:rPr>
        <w:t xml:space="preserve">The cost recovery reserve is the mechanism used by the department </w:t>
      </w:r>
      <w:r w:rsidR="00C91DAE">
        <w:rPr>
          <w:rFonts w:cstheme="minorHAnsi"/>
        </w:rPr>
        <w:t xml:space="preserve">intended </w:t>
      </w:r>
      <w:r w:rsidR="001A6F91" w:rsidRPr="0029167F">
        <w:rPr>
          <w:rFonts w:cstheme="minorHAnsi"/>
        </w:rPr>
        <w:t xml:space="preserve">to manage under or over recovery of costs. Regulatory charging is set to recover </w:t>
      </w:r>
      <w:r w:rsidR="001A6F91">
        <w:rPr>
          <w:rFonts w:cstheme="minorHAnsi"/>
        </w:rPr>
        <w:t>reasonable costs</w:t>
      </w:r>
      <w:r w:rsidR="001A6F91" w:rsidRPr="0029167F">
        <w:rPr>
          <w:rFonts w:cstheme="minorHAnsi"/>
        </w:rPr>
        <w:t xml:space="preserve">. However, several factors can affect the difference between revenue and expenses. These factors include volume variances and changes in expenses based on </w:t>
      </w:r>
      <w:r w:rsidR="001A6F91">
        <w:rPr>
          <w:rFonts w:cstheme="minorHAnsi"/>
        </w:rPr>
        <w:t>risk profiles</w:t>
      </w:r>
      <w:r w:rsidR="001A6F91" w:rsidRPr="0029167F">
        <w:rPr>
          <w:rFonts w:cstheme="minorHAnsi"/>
        </w:rPr>
        <w:t>.</w:t>
      </w:r>
    </w:p>
    <w:p w14:paraId="60B0A0B3" w14:textId="35845E5E" w:rsidR="0097761C" w:rsidRPr="0029167F" w:rsidRDefault="00E25190" w:rsidP="00A4763B">
      <w:pPr>
        <w:rPr>
          <w:rFonts w:cstheme="minorHAnsi"/>
          <w:lang w:eastAsia="ja-JP"/>
        </w:rPr>
      </w:pPr>
      <w:r w:rsidRPr="0029167F">
        <w:rPr>
          <w:rFonts w:cstheme="minorHAnsi"/>
          <w:lang w:eastAsia="ja-JP"/>
        </w:rPr>
        <w:t xml:space="preserve">Subject to </w:t>
      </w:r>
      <w:r w:rsidR="008E018B" w:rsidRPr="0029167F">
        <w:rPr>
          <w:rFonts w:cstheme="minorHAnsi"/>
          <w:lang w:eastAsia="ja-JP"/>
        </w:rPr>
        <w:t xml:space="preserve">agreement between the department and industry, </w:t>
      </w:r>
      <w:r w:rsidRPr="0029167F">
        <w:rPr>
          <w:rFonts w:cstheme="minorHAnsi"/>
          <w:lang w:eastAsia="ja-JP"/>
        </w:rPr>
        <w:t>over-recoveries may be managed through remittance or investment initiatives.</w:t>
      </w:r>
    </w:p>
    <w:p w14:paraId="02A175AE" w14:textId="0168AD44" w:rsidR="00A4763B" w:rsidRPr="0029167F" w:rsidRDefault="00E25190" w:rsidP="00A4763B">
      <w:pPr>
        <w:rPr>
          <w:rFonts w:cstheme="minorHAnsi"/>
        </w:rPr>
      </w:pPr>
      <w:r w:rsidRPr="0029167F">
        <w:rPr>
          <w:rFonts w:cstheme="minorHAnsi"/>
          <w:lang w:eastAsia="ja-JP"/>
        </w:rPr>
        <w:t xml:space="preserve">Under-recoveries will result in the arrangement not recovering the expenses of the relevant regulatory </w:t>
      </w:r>
      <w:r w:rsidR="00D97D81">
        <w:rPr>
          <w:rFonts w:cstheme="minorHAnsi"/>
          <w:lang w:eastAsia="ja-JP"/>
        </w:rPr>
        <w:t>activities</w:t>
      </w:r>
      <w:r w:rsidRPr="0029167F">
        <w:rPr>
          <w:rFonts w:cstheme="minorHAnsi"/>
          <w:lang w:eastAsia="ja-JP"/>
        </w:rPr>
        <w:t xml:space="preserve">. This in turn will result in the arrangement operating at a loss, and adversely impact on the </w:t>
      </w:r>
      <w:r w:rsidRPr="0029167F">
        <w:rPr>
          <w:rFonts w:cstheme="minorHAnsi"/>
          <w:lang w:eastAsia="ja-JP"/>
        </w:rPr>
        <w:lastRenderedPageBreak/>
        <w:t>reserve balance for the arrangement at year’s end. Ongoing under recovery will lead to the need for further review of the regulatory charging arrangement to ensure its return to sustainable recovery of all regulatory costs</w:t>
      </w:r>
      <w:r w:rsidR="008E018B" w:rsidRPr="0029167F">
        <w:rPr>
          <w:rFonts w:cstheme="minorHAnsi"/>
          <w:lang w:eastAsia="ja-JP"/>
        </w:rPr>
        <w:t>.</w:t>
      </w:r>
    </w:p>
    <w:p w14:paraId="475637A1" w14:textId="704777A5" w:rsidR="00785C62" w:rsidRPr="0029167F" w:rsidRDefault="00A4763B" w:rsidP="00785C62">
      <w:pPr>
        <w:rPr>
          <w:rFonts w:cstheme="minorHAnsi"/>
          <w:lang w:eastAsia="ja-JP"/>
        </w:rPr>
      </w:pPr>
      <w:r w:rsidRPr="0029167F">
        <w:rPr>
          <w:rFonts w:cstheme="minorHAnsi"/>
        </w:rPr>
        <w:t>Once a fee or charge is paid by industry, it becomes government revenue. The department will consult with industry on any under-recovery or over-recovery.</w:t>
      </w:r>
    </w:p>
    <w:p w14:paraId="066C1FAC" w14:textId="0AC26A33" w:rsidR="00E25190" w:rsidRPr="0029167F" w:rsidRDefault="00D800A2" w:rsidP="00E25190">
      <w:pPr>
        <w:pStyle w:val="Heading3"/>
        <w:rPr>
          <w:rFonts w:asciiTheme="minorHAnsi" w:hAnsiTheme="minorHAnsi" w:cstheme="minorHAnsi"/>
          <w:lang w:eastAsia="ja-JP"/>
        </w:rPr>
      </w:pPr>
      <w:bookmarkStart w:id="69" w:name="Charges"/>
      <w:bookmarkStart w:id="70" w:name="_Toc137208150"/>
      <w:bookmarkEnd w:id="69"/>
      <w:r w:rsidRPr="0029167F">
        <w:rPr>
          <w:rFonts w:asciiTheme="minorHAnsi" w:hAnsiTheme="minorHAnsi" w:cstheme="minorHAnsi"/>
          <w:lang w:eastAsia="ja-JP"/>
        </w:rPr>
        <w:t>Changes</w:t>
      </w:r>
      <w:r w:rsidR="00802F22" w:rsidRPr="0029167F">
        <w:rPr>
          <w:rFonts w:asciiTheme="minorHAnsi" w:hAnsiTheme="minorHAnsi" w:cstheme="minorHAnsi"/>
          <w:lang w:eastAsia="ja-JP"/>
        </w:rPr>
        <w:t xml:space="preserve"> to regulatory charging</w:t>
      </w:r>
      <w:bookmarkEnd w:id="70"/>
    </w:p>
    <w:p w14:paraId="1CAE8EF2" w14:textId="1B37414D" w:rsidR="001A6F91" w:rsidRPr="0029167F" w:rsidRDefault="00D97D81" w:rsidP="00D800A2">
      <w:pPr>
        <w:rPr>
          <w:rFonts w:cstheme="minorHAnsi"/>
          <w:lang w:eastAsia="ja-JP"/>
        </w:rPr>
      </w:pPr>
      <w:bookmarkStart w:id="71" w:name="_Hlk112921486"/>
      <w:r w:rsidRPr="00735097">
        <w:rPr>
          <w:rFonts w:cstheme="minorHAnsi"/>
          <w:lang w:eastAsia="ja-JP"/>
        </w:rPr>
        <w:t>The department undertook a comprehensive review of the biosecurity cost recovery arrangement</w:t>
      </w:r>
      <w:r w:rsidR="001918DA" w:rsidRPr="00735097">
        <w:rPr>
          <w:rFonts w:cstheme="minorHAnsi"/>
          <w:lang w:eastAsia="ja-JP"/>
        </w:rPr>
        <w:t xml:space="preserve"> </w:t>
      </w:r>
      <w:r w:rsidR="0006541B">
        <w:rPr>
          <w:rFonts w:cstheme="minorHAnsi"/>
          <w:lang w:eastAsia="ja-JP"/>
        </w:rPr>
        <w:t>between July 2021 and May 2023</w:t>
      </w:r>
      <w:r w:rsidR="00FA00CC" w:rsidRPr="00735097">
        <w:rPr>
          <w:rFonts w:cstheme="minorHAnsi"/>
          <w:lang w:eastAsia="ja-JP"/>
        </w:rPr>
        <w:t xml:space="preserve"> focuss</w:t>
      </w:r>
      <w:r w:rsidR="001918DA" w:rsidRPr="00735097">
        <w:rPr>
          <w:rFonts w:cstheme="minorHAnsi"/>
          <w:lang w:eastAsia="ja-JP"/>
        </w:rPr>
        <w:t>ing</w:t>
      </w:r>
      <w:r w:rsidR="00FA00CC" w:rsidRPr="00735097">
        <w:rPr>
          <w:rFonts w:cstheme="minorHAnsi"/>
          <w:lang w:eastAsia="ja-JP"/>
        </w:rPr>
        <w:t xml:space="preserve"> on current regulatory activities </w:t>
      </w:r>
      <w:r w:rsidR="001A6F91">
        <w:rPr>
          <w:rFonts w:cstheme="minorHAnsi"/>
          <w:lang w:eastAsia="ja-JP"/>
        </w:rPr>
        <w:t xml:space="preserve">and costs </w:t>
      </w:r>
      <w:r w:rsidR="00FA00CC" w:rsidRPr="00735097">
        <w:rPr>
          <w:rFonts w:cstheme="minorHAnsi"/>
          <w:lang w:eastAsia="ja-JP"/>
        </w:rPr>
        <w:t>only</w:t>
      </w:r>
      <w:r w:rsidR="00D34BF8" w:rsidRPr="001918DA">
        <w:rPr>
          <w:rFonts w:cstheme="minorHAnsi"/>
          <w:lang w:eastAsia="ja-JP"/>
        </w:rPr>
        <w:t>.</w:t>
      </w:r>
      <w:r w:rsidR="001918DA" w:rsidRPr="001918DA">
        <w:rPr>
          <w:rFonts w:cstheme="minorHAnsi"/>
          <w:lang w:eastAsia="ja-JP"/>
        </w:rPr>
        <w:t xml:space="preserve"> </w:t>
      </w:r>
      <w:r w:rsidR="0091535D">
        <w:rPr>
          <w:rFonts w:cstheme="minorHAnsi"/>
          <w:lang w:eastAsia="ja-JP"/>
        </w:rPr>
        <w:t>In addition to changes to fees and charges</w:t>
      </w:r>
      <w:r w:rsidR="001A6F91">
        <w:rPr>
          <w:rFonts w:cstheme="minorHAnsi"/>
          <w:lang w:eastAsia="ja-JP"/>
        </w:rPr>
        <w:t xml:space="preserve"> to align with regulatory costs (refer to</w:t>
      </w:r>
      <w:r w:rsidR="00C35AE4">
        <w:rPr>
          <w:rFonts w:cstheme="minorHAnsi"/>
          <w:lang w:eastAsia="ja-JP"/>
        </w:rPr>
        <w:t xml:space="preserve"> </w:t>
      </w:r>
      <w:hyperlink w:anchor="_Biosecurity_fees_and" w:history="1">
        <w:r w:rsidR="00C35AE4" w:rsidRPr="00C35AE4">
          <w:rPr>
            <w:rStyle w:val="Hyperlink"/>
            <w:rFonts w:cstheme="minorHAnsi"/>
            <w:lang w:eastAsia="ja-JP"/>
          </w:rPr>
          <w:t>section 4.6</w:t>
        </w:r>
      </w:hyperlink>
      <w:r w:rsidR="001A6F91">
        <w:rPr>
          <w:rFonts w:cstheme="minorHAnsi"/>
          <w:lang w:eastAsia="ja-JP"/>
        </w:rPr>
        <w:t>)</w:t>
      </w:r>
      <w:r w:rsidR="0091535D">
        <w:rPr>
          <w:rFonts w:cstheme="minorHAnsi"/>
          <w:lang w:eastAsia="ja-JP"/>
        </w:rPr>
        <w:t>, there are some s</w:t>
      </w:r>
      <w:r w:rsidR="001918DA" w:rsidRPr="001918DA">
        <w:rPr>
          <w:rFonts w:cstheme="minorHAnsi"/>
          <w:lang w:eastAsia="ja-JP"/>
        </w:rPr>
        <w:t>tructural</w:t>
      </w:r>
      <w:r w:rsidR="001918DA">
        <w:rPr>
          <w:rFonts w:cstheme="minorHAnsi"/>
          <w:lang w:eastAsia="ja-JP"/>
        </w:rPr>
        <w:t xml:space="preserve"> changes to the biosecurity arrangement</w:t>
      </w:r>
      <w:r w:rsidR="0091535D">
        <w:rPr>
          <w:rFonts w:cstheme="minorHAnsi"/>
          <w:lang w:eastAsia="ja-JP"/>
        </w:rPr>
        <w:t xml:space="preserve"> to streamline fees, achieve better equity among stakeholders and to improve the overall biosecurity cost recover arrangement.</w:t>
      </w:r>
    </w:p>
    <w:p w14:paraId="40BF5CA4" w14:textId="0E97D043" w:rsidR="00FA00CC" w:rsidRDefault="001A6F91" w:rsidP="00D800A2">
      <w:pPr>
        <w:rPr>
          <w:rFonts w:cstheme="minorHAnsi"/>
          <w:lang w:eastAsia="ja-JP"/>
        </w:rPr>
      </w:pPr>
      <w:r>
        <w:rPr>
          <w:rFonts w:cstheme="minorHAnsi"/>
          <w:lang w:eastAsia="ja-JP"/>
        </w:rPr>
        <w:t xml:space="preserve">The changes to costs, fees and charges described in this document are an appropriate and reasonable response to the changes in the biosecurity system, providing </w:t>
      </w:r>
      <w:r w:rsidR="009722C3">
        <w:rPr>
          <w:rFonts w:cstheme="minorHAnsi"/>
          <w:lang w:eastAsia="ja-JP"/>
        </w:rPr>
        <w:t xml:space="preserve">financial </w:t>
      </w:r>
      <w:r>
        <w:rPr>
          <w:rFonts w:cstheme="minorHAnsi"/>
          <w:lang w:eastAsia="ja-JP"/>
        </w:rPr>
        <w:t>security to the department to support industry with efficient and effective biosecurity regulatory activities. This CRIS aligns effort and costs to manage the increased complexity of biosecurity threats.</w:t>
      </w:r>
    </w:p>
    <w:p w14:paraId="12499AEF" w14:textId="5FA8A089" w:rsidR="00120BD4" w:rsidRPr="0029167F" w:rsidRDefault="00120BD4" w:rsidP="00120BD4">
      <w:pPr>
        <w:pStyle w:val="Heading4"/>
        <w:spacing w:before="240"/>
        <w:rPr>
          <w:rFonts w:asciiTheme="minorHAnsi" w:hAnsiTheme="minorHAnsi" w:cstheme="minorHAnsi"/>
          <w:lang w:eastAsia="ja-JP"/>
        </w:rPr>
      </w:pPr>
      <w:r>
        <w:rPr>
          <w:rFonts w:asciiTheme="minorHAnsi" w:hAnsiTheme="minorHAnsi" w:cstheme="minorHAnsi"/>
          <w:lang w:eastAsia="ja-JP"/>
        </w:rPr>
        <w:t>Indexation</w:t>
      </w:r>
      <w:r w:rsidR="004D73B2">
        <w:rPr>
          <w:rFonts w:asciiTheme="minorHAnsi" w:hAnsiTheme="minorHAnsi" w:cstheme="minorHAnsi"/>
          <w:lang w:eastAsia="ja-JP"/>
        </w:rPr>
        <w:t xml:space="preserve"> and annual review</w:t>
      </w:r>
    </w:p>
    <w:p w14:paraId="64F3F4F6" w14:textId="5C849859" w:rsidR="00771655" w:rsidRDefault="00FA00CC" w:rsidP="00362834">
      <w:pPr>
        <w:rPr>
          <w:rFonts w:cstheme="minorHAnsi"/>
          <w:lang w:eastAsia="ja-JP"/>
        </w:rPr>
      </w:pPr>
      <w:r w:rsidRPr="00FA00CC">
        <w:rPr>
          <w:rFonts w:cstheme="minorHAnsi"/>
          <w:lang w:eastAsia="ja-JP"/>
        </w:rPr>
        <w:t xml:space="preserve">To recognise that our costs do not remain static and to avoid large increases in the future, </w:t>
      </w:r>
      <w:r w:rsidR="00C03239">
        <w:rPr>
          <w:rFonts w:cstheme="minorHAnsi"/>
          <w:lang w:eastAsia="ja-JP"/>
        </w:rPr>
        <w:t>legislation</w:t>
      </w:r>
      <w:r w:rsidRPr="00FA00CC">
        <w:rPr>
          <w:rFonts w:cstheme="minorHAnsi"/>
          <w:lang w:eastAsia="ja-JP"/>
        </w:rPr>
        <w:t xml:space="preserve"> </w:t>
      </w:r>
      <w:r>
        <w:rPr>
          <w:rFonts w:cstheme="minorHAnsi"/>
          <w:lang w:eastAsia="ja-JP"/>
        </w:rPr>
        <w:t xml:space="preserve">has </w:t>
      </w:r>
      <w:r w:rsidR="00C03239">
        <w:rPr>
          <w:rFonts w:cstheme="minorHAnsi"/>
          <w:lang w:eastAsia="ja-JP"/>
        </w:rPr>
        <w:t xml:space="preserve">been </w:t>
      </w:r>
      <w:r>
        <w:rPr>
          <w:rFonts w:cstheme="minorHAnsi"/>
          <w:lang w:eastAsia="ja-JP"/>
        </w:rPr>
        <w:t xml:space="preserve">amended </w:t>
      </w:r>
      <w:r w:rsidR="00F660D4">
        <w:rPr>
          <w:rFonts w:cstheme="minorHAnsi"/>
          <w:lang w:eastAsia="ja-JP"/>
        </w:rPr>
        <w:t>to introduce</w:t>
      </w:r>
      <w:r>
        <w:rPr>
          <w:rFonts w:cstheme="minorHAnsi"/>
          <w:lang w:eastAsia="ja-JP"/>
        </w:rPr>
        <w:t xml:space="preserve"> </w:t>
      </w:r>
      <w:r w:rsidRPr="00FA00CC">
        <w:rPr>
          <w:rFonts w:cstheme="minorHAnsi"/>
          <w:lang w:eastAsia="ja-JP"/>
        </w:rPr>
        <w:t>index</w:t>
      </w:r>
      <w:r>
        <w:rPr>
          <w:rFonts w:cstheme="minorHAnsi"/>
          <w:lang w:eastAsia="ja-JP"/>
        </w:rPr>
        <w:t>ation of</w:t>
      </w:r>
      <w:r w:rsidRPr="00FA00CC">
        <w:rPr>
          <w:rFonts w:cstheme="minorHAnsi"/>
          <w:lang w:eastAsia="ja-JP"/>
        </w:rPr>
        <w:t xml:space="preserve"> appropriate cost elements annually, based on an </w:t>
      </w:r>
      <w:r>
        <w:rPr>
          <w:rFonts w:cstheme="minorHAnsi"/>
          <w:lang w:eastAsia="ja-JP"/>
        </w:rPr>
        <w:t>CPI (</w:t>
      </w:r>
      <w:r w:rsidR="006474F7">
        <w:rPr>
          <w:rFonts w:cstheme="minorHAnsi"/>
          <w:lang w:eastAsia="ja-JP"/>
        </w:rPr>
        <w:t>c</w:t>
      </w:r>
      <w:r>
        <w:rPr>
          <w:rFonts w:cstheme="minorHAnsi"/>
          <w:lang w:eastAsia="ja-JP"/>
        </w:rPr>
        <w:t xml:space="preserve">apital cities, all groups) movements sourced from </w:t>
      </w:r>
      <w:r w:rsidRPr="00FA00CC">
        <w:rPr>
          <w:rFonts w:cstheme="minorHAnsi"/>
          <w:lang w:eastAsia="ja-JP"/>
        </w:rPr>
        <w:t xml:space="preserve">the </w:t>
      </w:r>
      <w:hyperlink r:id="rId47" w:history="1">
        <w:r w:rsidRPr="00FA00CC">
          <w:rPr>
            <w:rStyle w:val="Hyperlink"/>
            <w:rFonts w:cstheme="minorHAnsi"/>
            <w:lang w:eastAsia="ja-JP"/>
          </w:rPr>
          <w:t>Australian Bureau of Statistics</w:t>
        </w:r>
      </w:hyperlink>
      <w:r w:rsidRPr="00FA00CC">
        <w:rPr>
          <w:rFonts w:cstheme="minorHAnsi"/>
          <w:lang w:eastAsia="ja-JP"/>
        </w:rPr>
        <w:t xml:space="preserve">. </w:t>
      </w:r>
      <w:r>
        <w:rPr>
          <w:rFonts w:cstheme="minorHAnsi"/>
          <w:lang w:eastAsia="ja-JP"/>
        </w:rPr>
        <w:t>Indexation will be applied</w:t>
      </w:r>
      <w:r w:rsidRPr="00FA00CC">
        <w:rPr>
          <w:rFonts w:cstheme="minorHAnsi"/>
          <w:lang w:eastAsia="ja-JP"/>
        </w:rPr>
        <w:t xml:space="preserve"> in conjunction with an annual review of the costs to identify efficiencies </w:t>
      </w:r>
      <w:r w:rsidR="006474F7">
        <w:rPr>
          <w:rFonts w:cstheme="minorHAnsi"/>
          <w:lang w:eastAsia="ja-JP"/>
        </w:rPr>
        <w:t xml:space="preserve">or increased effort associated </w:t>
      </w:r>
      <w:r w:rsidRPr="00FA00CC">
        <w:rPr>
          <w:rFonts w:cstheme="minorHAnsi"/>
          <w:lang w:eastAsia="ja-JP"/>
        </w:rPr>
        <w:t>with regulatory processes</w:t>
      </w:r>
      <w:r>
        <w:rPr>
          <w:rFonts w:cstheme="minorHAnsi"/>
          <w:lang w:eastAsia="ja-JP"/>
        </w:rPr>
        <w:t>.</w:t>
      </w:r>
    </w:p>
    <w:p w14:paraId="5F649A1F" w14:textId="3257CB62" w:rsidR="00120BD4" w:rsidRDefault="00771655" w:rsidP="00120BD4">
      <w:pPr>
        <w:rPr>
          <w:rFonts w:cstheme="minorHAnsi"/>
          <w:lang w:eastAsia="ja-JP"/>
        </w:rPr>
      </w:pPr>
      <w:r>
        <w:rPr>
          <w:rFonts w:cstheme="minorHAnsi"/>
          <w:lang w:eastAsia="ja-JP"/>
        </w:rPr>
        <w:t>An updated pricing schedule will be provided to industry following release of the December quarter CPI movement</w:t>
      </w:r>
      <w:r w:rsidR="006474F7">
        <w:rPr>
          <w:rFonts w:cstheme="minorHAnsi"/>
          <w:lang w:eastAsia="ja-JP"/>
        </w:rPr>
        <w:t xml:space="preserve"> and the annual review process,</w:t>
      </w:r>
      <w:r>
        <w:rPr>
          <w:rFonts w:cstheme="minorHAnsi"/>
          <w:lang w:eastAsia="ja-JP"/>
        </w:rPr>
        <w:t xml:space="preserve"> to provide as much time as practical for industry to make their own </w:t>
      </w:r>
      <w:r w:rsidR="006474F7">
        <w:rPr>
          <w:rFonts w:cstheme="minorHAnsi"/>
          <w:lang w:eastAsia="ja-JP"/>
        </w:rPr>
        <w:t xml:space="preserve">pricing </w:t>
      </w:r>
      <w:r>
        <w:rPr>
          <w:rFonts w:cstheme="minorHAnsi"/>
          <w:lang w:eastAsia="ja-JP"/>
        </w:rPr>
        <w:t xml:space="preserve">amendments. The annual review and indexation process will </w:t>
      </w:r>
      <w:r w:rsidRPr="00771655">
        <w:rPr>
          <w:rFonts w:cstheme="minorHAnsi"/>
          <w:lang w:eastAsia="ja-JP"/>
        </w:rPr>
        <w:t xml:space="preserve">provide industry with a </w:t>
      </w:r>
      <w:r w:rsidR="00120BD4">
        <w:rPr>
          <w:rFonts w:cstheme="minorHAnsi"/>
          <w:lang w:eastAsia="ja-JP"/>
        </w:rPr>
        <w:t>g</w:t>
      </w:r>
      <w:r w:rsidRPr="00771655">
        <w:rPr>
          <w:rFonts w:cstheme="minorHAnsi"/>
          <w:lang w:eastAsia="ja-JP"/>
        </w:rPr>
        <w:t xml:space="preserve">reater degree of certainty on the timing and value of price changes, as well as </w:t>
      </w:r>
      <w:r w:rsidR="002460F0" w:rsidRPr="00771655">
        <w:rPr>
          <w:rFonts w:cstheme="minorHAnsi"/>
          <w:lang w:eastAsia="ja-JP"/>
        </w:rPr>
        <w:t>reduc</w:t>
      </w:r>
      <w:r w:rsidR="002460F0">
        <w:rPr>
          <w:rFonts w:cstheme="minorHAnsi"/>
          <w:lang w:eastAsia="ja-JP"/>
        </w:rPr>
        <w:t>ing</w:t>
      </w:r>
      <w:r w:rsidR="002460F0" w:rsidRPr="00771655">
        <w:rPr>
          <w:rFonts w:cstheme="minorHAnsi"/>
          <w:lang w:eastAsia="ja-JP"/>
        </w:rPr>
        <w:t xml:space="preserve"> </w:t>
      </w:r>
      <w:r w:rsidRPr="00771655">
        <w:rPr>
          <w:rFonts w:cstheme="minorHAnsi"/>
          <w:lang w:eastAsia="ja-JP"/>
        </w:rPr>
        <w:t>the need for amendment of legislation each time prices change</w:t>
      </w:r>
      <w:r>
        <w:rPr>
          <w:rFonts w:cstheme="minorHAnsi"/>
          <w:lang w:eastAsia="ja-JP"/>
        </w:rPr>
        <w:t>.</w:t>
      </w:r>
    </w:p>
    <w:p w14:paraId="54B309DB" w14:textId="53BC9645" w:rsidR="00120BD4" w:rsidRPr="0029167F" w:rsidRDefault="00120BD4" w:rsidP="00120BD4">
      <w:pPr>
        <w:pStyle w:val="Heading4"/>
        <w:spacing w:before="240"/>
        <w:rPr>
          <w:rFonts w:asciiTheme="minorHAnsi" w:hAnsiTheme="minorHAnsi" w:cstheme="minorHAnsi"/>
          <w:lang w:eastAsia="ja-JP"/>
        </w:rPr>
      </w:pPr>
      <w:r>
        <w:rPr>
          <w:rFonts w:asciiTheme="minorHAnsi" w:hAnsiTheme="minorHAnsi" w:cstheme="minorHAnsi"/>
          <w:lang w:eastAsia="ja-JP"/>
        </w:rPr>
        <w:t>Horse import charges</w:t>
      </w:r>
    </w:p>
    <w:p w14:paraId="0CD605CB" w14:textId="65D57FD9" w:rsidR="00120BD4" w:rsidRPr="00735097" w:rsidRDefault="00120BD4" w:rsidP="00735097">
      <w:pPr>
        <w:rPr>
          <w:rFonts w:cstheme="minorHAnsi"/>
          <w:lang w:eastAsia="ja-JP"/>
        </w:rPr>
      </w:pPr>
      <w:r w:rsidRPr="00735097">
        <w:rPr>
          <w:rFonts w:cstheme="minorHAnsi"/>
          <w:lang w:eastAsia="ja-JP"/>
        </w:rPr>
        <w:t xml:space="preserve">The horse husbandry fee </w:t>
      </w:r>
      <w:r w:rsidR="001A6F91">
        <w:rPr>
          <w:rFonts w:cstheme="minorHAnsi"/>
          <w:lang w:eastAsia="ja-JP"/>
        </w:rPr>
        <w:t xml:space="preserve">will </w:t>
      </w:r>
      <w:r w:rsidRPr="00735097">
        <w:rPr>
          <w:rFonts w:cstheme="minorHAnsi"/>
          <w:lang w:eastAsia="ja-JP"/>
        </w:rPr>
        <w:t xml:space="preserve">be removed and amalgamated into the horse importation charge to better reflect the import and quarantine process for horses. A husbandry </w:t>
      </w:r>
      <w:r>
        <w:rPr>
          <w:rFonts w:cstheme="minorHAnsi"/>
          <w:lang w:eastAsia="ja-JP"/>
        </w:rPr>
        <w:t xml:space="preserve">supervision </w:t>
      </w:r>
      <w:r w:rsidRPr="00735097">
        <w:rPr>
          <w:rFonts w:cstheme="minorHAnsi"/>
          <w:lang w:eastAsia="ja-JP"/>
        </w:rPr>
        <w:t>fee will only apply if a horse overstays the 14-day quarantine period</w:t>
      </w:r>
      <w:r>
        <w:rPr>
          <w:rFonts w:cstheme="minorHAnsi"/>
          <w:lang w:eastAsia="ja-JP"/>
        </w:rPr>
        <w:t xml:space="preserve">. </w:t>
      </w:r>
      <w:r w:rsidRPr="00120BD4">
        <w:rPr>
          <w:rFonts w:cstheme="minorHAnsi"/>
          <w:lang w:eastAsia="ja-JP"/>
        </w:rPr>
        <w:t xml:space="preserve">By amalgamating all costs related to importing a horse, </w:t>
      </w:r>
      <w:r>
        <w:rPr>
          <w:rFonts w:cstheme="minorHAnsi"/>
          <w:lang w:eastAsia="ja-JP"/>
        </w:rPr>
        <w:t>importers</w:t>
      </w:r>
      <w:r w:rsidRPr="00120BD4">
        <w:rPr>
          <w:rFonts w:cstheme="minorHAnsi"/>
          <w:lang w:eastAsia="ja-JP"/>
        </w:rPr>
        <w:t xml:space="preserve"> will see one charge on an invoice for that service, streamlining the billing process</w:t>
      </w:r>
      <w:r>
        <w:rPr>
          <w:rFonts w:cstheme="minorHAnsi"/>
          <w:lang w:eastAsia="ja-JP"/>
        </w:rPr>
        <w:t>.</w:t>
      </w:r>
    </w:p>
    <w:p w14:paraId="29893B82" w14:textId="169B3D30" w:rsidR="00120BD4" w:rsidRPr="0029167F" w:rsidRDefault="00120BD4" w:rsidP="00120BD4">
      <w:pPr>
        <w:pStyle w:val="Heading4"/>
        <w:spacing w:before="240"/>
        <w:rPr>
          <w:rFonts w:asciiTheme="minorHAnsi" w:hAnsiTheme="minorHAnsi" w:cstheme="minorHAnsi"/>
          <w:lang w:eastAsia="ja-JP"/>
        </w:rPr>
      </w:pPr>
      <w:r w:rsidRPr="00120BD4">
        <w:rPr>
          <w:rFonts w:asciiTheme="minorHAnsi" w:hAnsiTheme="minorHAnsi" w:cstheme="minorHAnsi"/>
          <w:lang w:eastAsia="ja-JP"/>
        </w:rPr>
        <w:t xml:space="preserve">Moving all animal </w:t>
      </w:r>
      <w:r>
        <w:rPr>
          <w:rFonts w:asciiTheme="minorHAnsi" w:hAnsiTheme="minorHAnsi" w:cstheme="minorHAnsi"/>
          <w:lang w:eastAsia="ja-JP"/>
        </w:rPr>
        <w:t>imports</w:t>
      </w:r>
      <w:r w:rsidRPr="00120BD4">
        <w:rPr>
          <w:rFonts w:asciiTheme="minorHAnsi" w:hAnsiTheme="minorHAnsi" w:cstheme="minorHAnsi"/>
          <w:lang w:eastAsia="ja-JP"/>
        </w:rPr>
        <w:t xml:space="preserve"> to a reservation and confirmation model</w:t>
      </w:r>
    </w:p>
    <w:p w14:paraId="2ED4998C" w14:textId="0C0A88E0" w:rsidR="00AA193C" w:rsidRDefault="00120BD4" w:rsidP="00362834">
      <w:pPr>
        <w:rPr>
          <w:rFonts w:cstheme="minorHAnsi"/>
          <w:lang w:eastAsia="ja-JP"/>
        </w:rPr>
      </w:pPr>
      <w:bookmarkStart w:id="72" w:name="_Hlk135984225"/>
      <w:r w:rsidRPr="00120BD4">
        <w:rPr>
          <w:rFonts w:cstheme="minorHAnsi"/>
          <w:lang w:eastAsia="ja-JP"/>
        </w:rPr>
        <w:t xml:space="preserve">The importation charge for bees, cats, dogs, horses, and other animals </w:t>
      </w:r>
      <w:r w:rsidR="00AA193C">
        <w:rPr>
          <w:rFonts w:cstheme="minorHAnsi"/>
          <w:lang w:eastAsia="ja-JP"/>
        </w:rPr>
        <w:t xml:space="preserve">will </w:t>
      </w:r>
      <w:r w:rsidRPr="00120BD4">
        <w:rPr>
          <w:rFonts w:cstheme="minorHAnsi"/>
          <w:lang w:eastAsia="ja-JP"/>
        </w:rPr>
        <w:t>move to the same charging arrangements that currently appl</w:t>
      </w:r>
      <w:r w:rsidR="00AA193C">
        <w:rPr>
          <w:rFonts w:cstheme="minorHAnsi"/>
          <w:lang w:eastAsia="ja-JP"/>
        </w:rPr>
        <w:t>y</w:t>
      </w:r>
      <w:r w:rsidRPr="00120BD4">
        <w:rPr>
          <w:rFonts w:cstheme="minorHAnsi"/>
          <w:lang w:eastAsia="ja-JP"/>
        </w:rPr>
        <w:t xml:space="preserve"> to live birds and hatching eggs. That is, 20% of the importation charge will be required as a non-refundable reservation charge. The remainder of the importation charge will be payable, along with the applicable husbandry fee, when the animal is confirmed for entry. This policy </w:t>
      </w:r>
      <w:r w:rsidR="00357617">
        <w:rPr>
          <w:rFonts w:cstheme="minorHAnsi"/>
          <w:lang w:eastAsia="ja-JP"/>
        </w:rPr>
        <w:t>does</w:t>
      </w:r>
      <w:r w:rsidR="00357617" w:rsidRPr="00120BD4">
        <w:rPr>
          <w:rFonts w:cstheme="minorHAnsi"/>
          <w:lang w:eastAsia="ja-JP"/>
        </w:rPr>
        <w:t xml:space="preserve"> </w:t>
      </w:r>
      <w:r w:rsidRPr="00120BD4">
        <w:rPr>
          <w:rFonts w:cstheme="minorHAnsi"/>
          <w:lang w:eastAsia="ja-JP"/>
        </w:rPr>
        <w:t xml:space="preserve">not apply to </w:t>
      </w:r>
      <w:r w:rsidR="00357617">
        <w:rPr>
          <w:rFonts w:cstheme="minorHAnsi"/>
          <w:lang w:eastAsia="ja-JP"/>
        </w:rPr>
        <w:t xml:space="preserve">the import of </w:t>
      </w:r>
      <w:r w:rsidRPr="00120BD4">
        <w:rPr>
          <w:rFonts w:cstheme="minorHAnsi"/>
          <w:lang w:eastAsia="ja-JP"/>
        </w:rPr>
        <w:t>plants</w:t>
      </w:r>
      <w:r w:rsidR="00357617">
        <w:rPr>
          <w:rFonts w:cstheme="minorHAnsi"/>
          <w:lang w:eastAsia="ja-JP"/>
        </w:rPr>
        <w:t xml:space="preserve"> as the importation charge is based on a monthly amount per m</w:t>
      </w:r>
      <w:r w:rsidR="00357617" w:rsidRPr="00257ED0">
        <w:rPr>
          <w:rFonts w:cstheme="minorHAnsi"/>
          <w:vertAlign w:val="superscript"/>
          <w:lang w:eastAsia="ja-JP"/>
        </w:rPr>
        <w:t>2</w:t>
      </w:r>
      <w:r w:rsidR="00357617">
        <w:rPr>
          <w:rFonts w:cstheme="minorHAnsi"/>
          <w:lang w:eastAsia="ja-JP"/>
        </w:rPr>
        <w:t xml:space="preserve"> and the amount of space will vary during the period of quarantine making it difficult to establish a reservation and confirmation charge for plants.</w:t>
      </w:r>
    </w:p>
    <w:p w14:paraId="45511CC8" w14:textId="0B31A48A" w:rsidR="00161A85" w:rsidRDefault="00161A85" w:rsidP="00362834">
      <w:pPr>
        <w:rPr>
          <w:rFonts w:cstheme="minorHAnsi"/>
          <w:lang w:eastAsia="ja-JP"/>
        </w:rPr>
      </w:pPr>
      <w:r>
        <w:rPr>
          <w:rFonts w:cstheme="minorHAnsi"/>
          <w:lang w:eastAsia="ja-JP"/>
        </w:rPr>
        <w:lastRenderedPageBreak/>
        <w:t xml:space="preserve">This change will assist the post entry quarantine facility to better manage its capacity for animal imports and recognises that </w:t>
      </w:r>
      <w:r w:rsidR="00E00B7E">
        <w:rPr>
          <w:rFonts w:cstheme="minorHAnsi"/>
          <w:lang w:eastAsia="ja-JP"/>
        </w:rPr>
        <w:t xml:space="preserve">the department </w:t>
      </w:r>
      <w:r w:rsidR="00B73722">
        <w:rPr>
          <w:rFonts w:cstheme="minorHAnsi"/>
          <w:lang w:eastAsia="ja-JP"/>
        </w:rPr>
        <w:t>incur</w:t>
      </w:r>
      <w:r w:rsidR="00E00B7E">
        <w:rPr>
          <w:rFonts w:cstheme="minorHAnsi"/>
          <w:lang w:eastAsia="ja-JP"/>
        </w:rPr>
        <w:t>s</w:t>
      </w:r>
      <w:r>
        <w:rPr>
          <w:rFonts w:cstheme="minorHAnsi"/>
          <w:lang w:eastAsia="ja-JP"/>
        </w:rPr>
        <w:t xml:space="preserve"> costs preparing for an import, regardless of whether the animal arrives.</w:t>
      </w:r>
    </w:p>
    <w:p w14:paraId="3B51B212" w14:textId="3291825A" w:rsidR="00362834" w:rsidRDefault="00AA193C" w:rsidP="00362834">
      <w:pPr>
        <w:rPr>
          <w:rFonts w:cstheme="minorHAnsi"/>
          <w:lang w:eastAsia="ja-JP"/>
        </w:rPr>
      </w:pPr>
      <w:bookmarkStart w:id="73" w:name="_Hlk135985455"/>
      <w:r>
        <w:rPr>
          <w:rFonts w:cstheme="minorHAnsi"/>
          <w:lang w:eastAsia="ja-JP"/>
        </w:rPr>
        <w:t xml:space="preserve">The department acknowledges there are legitimate reasons for why a proposed animal import may not occur. </w:t>
      </w:r>
      <w:r w:rsidR="00B92A66">
        <w:rPr>
          <w:rFonts w:cstheme="minorHAnsi"/>
          <w:lang w:eastAsia="ja-JP"/>
        </w:rPr>
        <w:t>T</w:t>
      </w:r>
      <w:r>
        <w:rPr>
          <w:rFonts w:cstheme="minorHAnsi"/>
          <w:lang w:eastAsia="ja-JP"/>
        </w:rPr>
        <w:t>he department</w:t>
      </w:r>
      <w:r w:rsidR="00B92A66">
        <w:rPr>
          <w:rFonts w:cstheme="minorHAnsi"/>
          <w:lang w:eastAsia="ja-JP"/>
        </w:rPr>
        <w:t xml:space="preserve"> has a </w:t>
      </w:r>
      <w:r w:rsidRPr="00AA193C">
        <w:rPr>
          <w:rFonts w:cstheme="minorHAnsi"/>
          <w:lang w:eastAsia="ja-JP"/>
        </w:rPr>
        <w:t xml:space="preserve">refund </w:t>
      </w:r>
      <w:r w:rsidR="00B92A66">
        <w:rPr>
          <w:rFonts w:cstheme="minorHAnsi"/>
          <w:lang w:eastAsia="ja-JP"/>
        </w:rPr>
        <w:t>policy</w:t>
      </w:r>
      <w:r w:rsidRPr="00AA193C">
        <w:rPr>
          <w:rFonts w:cstheme="minorHAnsi"/>
          <w:lang w:eastAsia="ja-JP"/>
        </w:rPr>
        <w:t xml:space="preserve"> where exceptional circumstances arise and </w:t>
      </w:r>
      <w:r w:rsidR="00B92A66">
        <w:rPr>
          <w:rFonts w:cstheme="minorHAnsi"/>
          <w:lang w:eastAsia="ja-JP"/>
        </w:rPr>
        <w:t>can be</w:t>
      </w:r>
      <w:r w:rsidRPr="00AA193C">
        <w:rPr>
          <w:rFonts w:cstheme="minorHAnsi"/>
          <w:lang w:eastAsia="ja-JP"/>
        </w:rPr>
        <w:t xml:space="preserve"> demonstrated, such </w:t>
      </w:r>
      <w:r>
        <w:rPr>
          <w:rFonts w:cstheme="minorHAnsi"/>
          <w:lang w:eastAsia="ja-JP"/>
        </w:rPr>
        <w:t xml:space="preserve">as </w:t>
      </w:r>
      <w:r w:rsidRPr="00AA193C">
        <w:rPr>
          <w:rFonts w:cstheme="minorHAnsi"/>
          <w:lang w:eastAsia="ja-JP"/>
        </w:rPr>
        <w:t>changes in arrival dates or substitution of animal numbers in a consignment</w:t>
      </w:r>
      <w:r>
        <w:rPr>
          <w:rFonts w:cstheme="minorHAnsi"/>
          <w:lang w:eastAsia="ja-JP"/>
        </w:rPr>
        <w:t>.</w:t>
      </w:r>
      <w:bookmarkEnd w:id="72"/>
      <w:r w:rsidR="00B92A66">
        <w:rPr>
          <w:rFonts w:cstheme="minorHAnsi"/>
          <w:lang w:eastAsia="ja-JP"/>
        </w:rPr>
        <w:t xml:space="preserve"> Contact the relevant area at the PEQ for more information on the application of this policy.</w:t>
      </w:r>
      <w:bookmarkEnd w:id="73"/>
    </w:p>
    <w:p w14:paraId="216F1FBF" w14:textId="3504F67A" w:rsidR="00AA193C" w:rsidRPr="0029167F" w:rsidRDefault="00AA193C" w:rsidP="00AA193C">
      <w:pPr>
        <w:pStyle w:val="Heading4"/>
        <w:spacing w:before="240"/>
        <w:rPr>
          <w:rFonts w:asciiTheme="minorHAnsi" w:hAnsiTheme="minorHAnsi" w:cstheme="minorHAnsi"/>
          <w:lang w:eastAsia="ja-JP"/>
        </w:rPr>
      </w:pPr>
      <w:r w:rsidRPr="00AA193C">
        <w:rPr>
          <w:rFonts w:asciiTheme="minorHAnsi" w:hAnsiTheme="minorHAnsi" w:cstheme="minorHAnsi"/>
          <w:lang w:eastAsia="ja-JP"/>
        </w:rPr>
        <w:t>Clarification for out of office fees</w:t>
      </w:r>
    </w:p>
    <w:p w14:paraId="62FAFA83" w14:textId="51413D79" w:rsidR="00AA193C" w:rsidRDefault="00AA193C" w:rsidP="00AA193C">
      <w:pPr>
        <w:rPr>
          <w:rFonts w:cstheme="minorHAnsi"/>
          <w:lang w:eastAsia="ja-JP"/>
        </w:rPr>
      </w:pPr>
      <w:r>
        <w:rPr>
          <w:rFonts w:cstheme="minorHAnsi"/>
          <w:lang w:eastAsia="ja-JP"/>
        </w:rPr>
        <w:t xml:space="preserve">Some </w:t>
      </w:r>
      <w:r w:rsidR="00B952B5">
        <w:rPr>
          <w:rFonts w:cstheme="minorHAnsi"/>
          <w:lang w:eastAsia="ja-JP"/>
        </w:rPr>
        <w:t>biosecurity industry participants</w:t>
      </w:r>
      <w:r>
        <w:rPr>
          <w:rFonts w:cstheme="minorHAnsi"/>
          <w:lang w:eastAsia="ja-JP"/>
        </w:rPr>
        <w:t xml:space="preserve"> operate </w:t>
      </w:r>
      <w:r w:rsidR="00EA0B5A">
        <w:rPr>
          <w:rFonts w:cstheme="minorHAnsi"/>
          <w:lang w:eastAsia="ja-JP"/>
        </w:rPr>
        <w:t>sites</w:t>
      </w:r>
      <w:r>
        <w:rPr>
          <w:rFonts w:cstheme="minorHAnsi"/>
          <w:lang w:eastAsia="ja-JP"/>
        </w:rPr>
        <w:t xml:space="preserve"> where a departmental officer is available or located at the </w:t>
      </w:r>
      <w:r w:rsidR="00B952B5">
        <w:rPr>
          <w:rFonts w:cstheme="minorHAnsi"/>
          <w:lang w:eastAsia="ja-JP"/>
        </w:rPr>
        <w:t>participant’s</w:t>
      </w:r>
      <w:r>
        <w:rPr>
          <w:rFonts w:cstheme="minorHAnsi"/>
          <w:lang w:eastAsia="ja-JP"/>
        </w:rPr>
        <w:t xml:space="preserve"> premises for a large percentage of the working week, due to the throughput volume of imports managed by the </w:t>
      </w:r>
      <w:r w:rsidR="00B952B5">
        <w:rPr>
          <w:rFonts w:cstheme="minorHAnsi"/>
          <w:lang w:eastAsia="ja-JP"/>
        </w:rPr>
        <w:t>participant</w:t>
      </w:r>
      <w:r>
        <w:rPr>
          <w:rFonts w:cstheme="minorHAnsi"/>
          <w:lang w:eastAsia="ja-JP"/>
        </w:rPr>
        <w:t xml:space="preserve">. This is a formal arrangement agreed to by the department to streamline the clearance process for the </w:t>
      </w:r>
      <w:r w:rsidR="00B952B5">
        <w:rPr>
          <w:rFonts w:cstheme="minorHAnsi"/>
          <w:lang w:eastAsia="ja-JP"/>
        </w:rPr>
        <w:t>participant</w:t>
      </w:r>
      <w:r w:rsidR="00EA0B5A">
        <w:rPr>
          <w:rFonts w:cstheme="minorHAnsi"/>
          <w:lang w:eastAsia="ja-JP"/>
        </w:rPr>
        <w:t xml:space="preserve"> and to minimise travel costs and down-time in travelling between multiple locations.</w:t>
      </w:r>
    </w:p>
    <w:p w14:paraId="5FEE5E85" w14:textId="4DD30573" w:rsidR="00AA193C" w:rsidRDefault="00AA193C" w:rsidP="00AA193C">
      <w:pPr>
        <w:rPr>
          <w:rFonts w:cstheme="minorHAnsi"/>
          <w:lang w:eastAsia="ja-JP"/>
        </w:rPr>
      </w:pPr>
      <w:r>
        <w:rPr>
          <w:rFonts w:cstheme="minorHAnsi"/>
          <w:lang w:eastAsia="ja-JP"/>
        </w:rPr>
        <w:t>With the commencement of this CRIS, o</w:t>
      </w:r>
      <w:r w:rsidRPr="00AA193C">
        <w:rPr>
          <w:rFonts w:cstheme="minorHAnsi"/>
          <w:lang w:eastAsia="ja-JP"/>
        </w:rPr>
        <w:t>ut-of-office fees will be payable for any fee-for-service activity where a departmental officer is required to travel to a site other than a departmental office.</w:t>
      </w:r>
      <w:r w:rsidR="00EA0B5A">
        <w:rPr>
          <w:rFonts w:cstheme="minorHAnsi"/>
          <w:lang w:eastAsia="ja-JP"/>
        </w:rPr>
        <w:t xml:space="preserve"> For clarity, where the departmental officer attends a site for the whole of their working day under a formal arrangement, the daily rate will continue to apply for this service. Where the officer’s time does not attract a daily rate fee, the application of this change is to </w:t>
      </w:r>
      <w:r>
        <w:rPr>
          <w:rFonts w:cstheme="minorHAnsi"/>
          <w:lang w:eastAsia="ja-JP"/>
        </w:rPr>
        <w:t>ensure equity of charges</w:t>
      </w:r>
      <w:r w:rsidR="00EA0B5A">
        <w:rPr>
          <w:rFonts w:cstheme="minorHAnsi"/>
          <w:lang w:eastAsia="ja-JP"/>
        </w:rPr>
        <w:t xml:space="preserve"> </w:t>
      </w:r>
      <w:r>
        <w:rPr>
          <w:rFonts w:cstheme="minorHAnsi"/>
          <w:lang w:eastAsia="ja-JP"/>
        </w:rPr>
        <w:t xml:space="preserve">regardless of size or how often </w:t>
      </w:r>
      <w:r w:rsidR="00EA0B5A">
        <w:rPr>
          <w:rFonts w:cstheme="minorHAnsi"/>
          <w:lang w:eastAsia="ja-JP"/>
        </w:rPr>
        <w:t>a departmental officer a</w:t>
      </w:r>
      <w:r>
        <w:rPr>
          <w:rFonts w:cstheme="minorHAnsi"/>
          <w:lang w:eastAsia="ja-JP"/>
        </w:rPr>
        <w:t>ttend</w:t>
      </w:r>
      <w:r w:rsidR="00EA0B5A">
        <w:rPr>
          <w:rFonts w:cstheme="minorHAnsi"/>
          <w:lang w:eastAsia="ja-JP"/>
        </w:rPr>
        <w:t>s</w:t>
      </w:r>
      <w:r>
        <w:rPr>
          <w:rFonts w:cstheme="minorHAnsi"/>
          <w:lang w:eastAsia="ja-JP"/>
        </w:rPr>
        <w:t xml:space="preserve"> an importer or broker’s premises.</w:t>
      </w:r>
    </w:p>
    <w:p w14:paraId="7126D6F9" w14:textId="61B0BD02" w:rsidR="00AA193C" w:rsidRPr="0029167F" w:rsidRDefault="00AA193C" w:rsidP="00AA193C">
      <w:pPr>
        <w:pStyle w:val="Heading4"/>
        <w:spacing w:before="240"/>
        <w:rPr>
          <w:rFonts w:asciiTheme="minorHAnsi" w:hAnsiTheme="minorHAnsi" w:cstheme="minorHAnsi"/>
          <w:lang w:eastAsia="ja-JP"/>
        </w:rPr>
      </w:pPr>
      <w:r w:rsidRPr="00A314AA">
        <w:rPr>
          <w:rFonts w:asciiTheme="minorHAnsi" w:hAnsiTheme="minorHAnsi" w:cstheme="minorHAnsi"/>
        </w:rPr>
        <w:t xml:space="preserve">Alignment of vessel </w:t>
      </w:r>
      <w:r>
        <w:rPr>
          <w:rFonts w:asciiTheme="minorHAnsi" w:hAnsiTheme="minorHAnsi" w:cstheme="minorHAnsi"/>
        </w:rPr>
        <w:t>classification</w:t>
      </w:r>
    </w:p>
    <w:p w14:paraId="2AABD70A" w14:textId="6AFBAD56" w:rsidR="00AA193C" w:rsidRDefault="00AA193C" w:rsidP="00362834">
      <w:pPr>
        <w:rPr>
          <w:rFonts w:cstheme="minorHAnsi"/>
          <w:lang w:eastAsia="ja-JP"/>
        </w:rPr>
      </w:pPr>
      <w:r w:rsidRPr="00AA193C">
        <w:rPr>
          <w:rFonts w:cstheme="minorHAnsi"/>
          <w:lang w:eastAsia="ja-JP"/>
        </w:rPr>
        <w:t xml:space="preserve">In line with the Biosecurity Regulations 2016, vessels will no longer be referred to as </w:t>
      </w:r>
      <w:r w:rsidR="00B8052D">
        <w:rPr>
          <w:rFonts w:cstheme="minorHAnsi"/>
          <w:lang w:eastAsia="ja-JP"/>
        </w:rPr>
        <w:t>‘</w:t>
      </w:r>
      <w:r w:rsidRPr="00AA193C">
        <w:rPr>
          <w:rFonts w:cstheme="minorHAnsi"/>
          <w:lang w:eastAsia="ja-JP"/>
        </w:rPr>
        <w:t>greater than</w:t>
      </w:r>
      <w:r w:rsidR="00B8052D">
        <w:rPr>
          <w:rFonts w:cstheme="minorHAnsi"/>
          <w:lang w:eastAsia="ja-JP"/>
        </w:rPr>
        <w:t>’</w:t>
      </w:r>
      <w:r w:rsidRPr="00AA193C">
        <w:rPr>
          <w:rFonts w:cstheme="minorHAnsi"/>
          <w:lang w:eastAsia="ja-JP"/>
        </w:rPr>
        <w:t xml:space="preserve"> or </w:t>
      </w:r>
      <w:r w:rsidR="00B8052D">
        <w:rPr>
          <w:rFonts w:cstheme="minorHAnsi"/>
          <w:lang w:eastAsia="ja-JP"/>
        </w:rPr>
        <w:t>‘</w:t>
      </w:r>
      <w:r w:rsidRPr="00AA193C">
        <w:rPr>
          <w:rFonts w:cstheme="minorHAnsi"/>
          <w:lang w:eastAsia="ja-JP"/>
        </w:rPr>
        <w:t xml:space="preserve">less than 25 </w:t>
      </w:r>
      <w:proofErr w:type="gramStart"/>
      <w:r w:rsidRPr="00AA193C">
        <w:rPr>
          <w:rFonts w:cstheme="minorHAnsi"/>
          <w:lang w:eastAsia="ja-JP"/>
        </w:rPr>
        <w:t>metres</w:t>
      </w:r>
      <w:r w:rsidR="00B8052D">
        <w:rPr>
          <w:rFonts w:cstheme="minorHAnsi"/>
          <w:lang w:eastAsia="ja-JP"/>
        </w:rPr>
        <w:t>’</w:t>
      </w:r>
      <w:proofErr w:type="gramEnd"/>
      <w:r w:rsidRPr="00AA193C">
        <w:rPr>
          <w:rFonts w:cstheme="minorHAnsi"/>
          <w:lang w:eastAsia="ja-JP"/>
        </w:rPr>
        <w:t xml:space="preserve">. Vessels are referred to as either ‘non-commercial’ or ‘vessels other than non-commercial’ in </w:t>
      </w:r>
      <w:r>
        <w:rPr>
          <w:rFonts w:cstheme="minorHAnsi"/>
          <w:lang w:eastAsia="ja-JP"/>
        </w:rPr>
        <w:t>classification</w:t>
      </w:r>
      <w:r w:rsidRPr="00AA193C">
        <w:rPr>
          <w:rFonts w:cstheme="minorHAnsi"/>
          <w:lang w:eastAsia="ja-JP"/>
        </w:rPr>
        <w:t>. Non-commercial vessels are vessels that are used, or are intended to be used, wholly for recreational purposes. Commercial vessels are all other vessels</w:t>
      </w:r>
      <w:r>
        <w:rPr>
          <w:rFonts w:cstheme="minorHAnsi"/>
          <w:lang w:eastAsia="ja-JP"/>
        </w:rPr>
        <w:t xml:space="preserve">. This change in terminology will bring classifications into alignment between the </w:t>
      </w:r>
      <w:r w:rsidRPr="00735097">
        <w:rPr>
          <w:rFonts w:cstheme="minorHAnsi"/>
          <w:i/>
          <w:iCs/>
          <w:lang w:eastAsia="ja-JP"/>
        </w:rPr>
        <w:t>Biosecurity Act 2015</w:t>
      </w:r>
      <w:r>
        <w:rPr>
          <w:rFonts w:cstheme="minorHAnsi"/>
          <w:lang w:eastAsia="ja-JP"/>
        </w:rPr>
        <w:t xml:space="preserve">, </w:t>
      </w:r>
      <w:r w:rsidRPr="00AA193C">
        <w:rPr>
          <w:rFonts w:cstheme="minorHAnsi"/>
          <w:lang w:eastAsia="ja-JP"/>
        </w:rPr>
        <w:t>the Biosecurity Regulations 2016</w:t>
      </w:r>
      <w:r w:rsidR="000B69E2">
        <w:rPr>
          <w:rFonts w:cstheme="minorHAnsi"/>
          <w:lang w:eastAsia="ja-JP"/>
        </w:rPr>
        <w:t xml:space="preserve"> and the departmental charging guidelines.</w:t>
      </w:r>
      <w:r w:rsidR="00161A85">
        <w:rPr>
          <w:rFonts w:cstheme="minorHAnsi"/>
          <w:lang w:eastAsia="ja-JP"/>
        </w:rPr>
        <w:t xml:space="preserve"> Vessel operators should not expect any changes to our regulatory activities as a result of this </w:t>
      </w:r>
      <w:r w:rsidR="0091535D">
        <w:rPr>
          <w:rFonts w:cstheme="minorHAnsi"/>
          <w:lang w:eastAsia="ja-JP"/>
        </w:rPr>
        <w:t>update.</w:t>
      </w:r>
    </w:p>
    <w:p w14:paraId="7030CE0D" w14:textId="49888B2F" w:rsidR="000B69E2" w:rsidRPr="0029167F" w:rsidRDefault="000B69E2" w:rsidP="000B69E2">
      <w:pPr>
        <w:pStyle w:val="Heading4"/>
        <w:spacing w:before="240"/>
        <w:rPr>
          <w:rFonts w:asciiTheme="minorHAnsi" w:hAnsiTheme="minorHAnsi" w:cstheme="minorHAnsi"/>
          <w:lang w:eastAsia="ja-JP"/>
        </w:rPr>
      </w:pPr>
      <w:r>
        <w:rPr>
          <w:rFonts w:asciiTheme="minorHAnsi" w:hAnsiTheme="minorHAnsi" w:cstheme="minorHAnsi"/>
        </w:rPr>
        <w:t>Better classification of approved arrangements and food import compliance agreements</w:t>
      </w:r>
    </w:p>
    <w:p w14:paraId="47D0D11F" w14:textId="77777777" w:rsidR="006660A9" w:rsidRDefault="000B69E2" w:rsidP="006660A9">
      <w:pPr>
        <w:rPr>
          <w:rFonts w:cstheme="minorHAnsi"/>
          <w:lang w:eastAsia="ja-JP"/>
        </w:rPr>
      </w:pPr>
      <w:r>
        <w:rPr>
          <w:rFonts w:cstheme="minorHAnsi"/>
          <w:lang w:eastAsia="ja-JP"/>
        </w:rPr>
        <w:t xml:space="preserve">Approved arrangements and food import compliance agreements (FICA) have been amended in the charging regulations to separate these out into single, multiple </w:t>
      </w:r>
      <w:r w:rsidR="006D790D">
        <w:rPr>
          <w:rFonts w:cstheme="minorHAnsi"/>
          <w:lang w:eastAsia="ja-JP"/>
        </w:rPr>
        <w:t xml:space="preserve">and </w:t>
      </w:r>
      <w:r w:rsidR="00161A85">
        <w:rPr>
          <w:rFonts w:cstheme="minorHAnsi"/>
          <w:lang w:eastAsia="ja-JP"/>
        </w:rPr>
        <w:t xml:space="preserve">broker </w:t>
      </w:r>
      <w:r w:rsidR="006D790D">
        <w:rPr>
          <w:rFonts w:cstheme="minorHAnsi"/>
          <w:lang w:eastAsia="ja-JP"/>
        </w:rPr>
        <w:t xml:space="preserve">arrangements </w:t>
      </w:r>
      <w:r w:rsidR="00161A85">
        <w:rPr>
          <w:rFonts w:cstheme="minorHAnsi"/>
          <w:lang w:eastAsia="ja-JP"/>
        </w:rPr>
        <w:t xml:space="preserve">to provide clarity to importers and approved arrangement holders. This change will also improve internal billing processes </w:t>
      </w:r>
      <w:r w:rsidR="006D790D">
        <w:rPr>
          <w:rFonts w:cstheme="minorHAnsi"/>
          <w:lang w:eastAsia="ja-JP"/>
        </w:rPr>
        <w:t xml:space="preserve">for </w:t>
      </w:r>
      <w:r w:rsidR="00161A85">
        <w:rPr>
          <w:rFonts w:cstheme="minorHAnsi"/>
          <w:lang w:eastAsia="ja-JP"/>
        </w:rPr>
        <w:t>holders.</w:t>
      </w:r>
      <w:bookmarkStart w:id="74" w:name="_Biosecurity_fees_and"/>
      <w:bookmarkStart w:id="75" w:name="_Ref135815618"/>
      <w:bookmarkStart w:id="76" w:name="_Ref135815682"/>
      <w:bookmarkStart w:id="77" w:name="_Ref135815717"/>
      <w:bookmarkStart w:id="78" w:name="_Toc137208151"/>
      <w:bookmarkEnd w:id="71"/>
      <w:bookmarkEnd w:id="74"/>
    </w:p>
    <w:p w14:paraId="62E67596" w14:textId="324CCFE8" w:rsidR="00D34343" w:rsidRPr="0029167F" w:rsidRDefault="00D34343" w:rsidP="006660A9">
      <w:pPr>
        <w:pStyle w:val="Heading3"/>
        <w:pageBreakBefore/>
        <w:numPr>
          <w:ilvl w:val="0"/>
          <w:numId w:val="0"/>
        </w:numPr>
        <w:ind w:left="964" w:hanging="964"/>
        <w:rPr>
          <w:lang w:eastAsia="ja-JP"/>
        </w:rPr>
      </w:pPr>
      <w:r w:rsidRPr="0029167F">
        <w:rPr>
          <w:lang w:eastAsia="ja-JP"/>
        </w:rPr>
        <w:lastRenderedPageBreak/>
        <w:t>Biosecurity fees and charges</w:t>
      </w:r>
      <w:bookmarkEnd w:id="75"/>
      <w:bookmarkEnd w:id="76"/>
      <w:bookmarkEnd w:id="77"/>
      <w:bookmarkEnd w:id="78"/>
    </w:p>
    <w:p w14:paraId="64F491CA" w14:textId="3849C8AF" w:rsidR="0071200E" w:rsidRPr="00257ED0" w:rsidRDefault="0071200E" w:rsidP="0071200E">
      <w:pPr>
        <w:rPr>
          <w:rFonts w:cstheme="minorHAnsi"/>
          <w:lang w:eastAsia="ja-JP"/>
        </w:rPr>
      </w:pPr>
      <w:r w:rsidRPr="00257ED0">
        <w:rPr>
          <w:rFonts w:cstheme="minorHAnsi"/>
          <w:lang w:eastAsia="ja-JP"/>
        </w:rPr>
        <w:t>Costs and volumes are modelled on information that was available to the department through the review process. Fees and charges have been rounded up to the nearest whole dollar for ease of calculation and to ensure our costs are recovered. Variances between estimated costs and estimated revenue are the result of applying rounding to prices. Actual recovery of costs is dependent upon the costs incurred and the volume of transactions, imports or activities performed.</w:t>
      </w:r>
    </w:p>
    <w:p w14:paraId="0F7B5B8F" w14:textId="2E56C0C0" w:rsidR="0071200E" w:rsidRDefault="0071200E" w:rsidP="0071200E">
      <w:pPr>
        <w:rPr>
          <w:rFonts w:cstheme="minorHAnsi"/>
          <w:lang w:eastAsia="ja-JP"/>
        </w:rPr>
      </w:pPr>
      <w:r w:rsidRPr="00257ED0">
        <w:rPr>
          <w:rFonts w:cstheme="minorHAnsi"/>
          <w:lang w:eastAsia="ja-JP"/>
        </w:rPr>
        <w:t>For some animal imports at the PEQ, we do not have any forecast import volumes, however, there are fixed costs that we cannot avoid. These costs are not cross subsidised by other imports but are managed by the department through other funding sources, typically government appropriation. A</w:t>
      </w:r>
      <w:r w:rsidR="00257ED0" w:rsidRPr="00257ED0">
        <w:rPr>
          <w:rFonts w:cstheme="minorHAnsi"/>
          <w:lang w:eastAsia="ja-JP"/>
        </w:rPr>
        <w:t> </w:t>
      </w:r>
      <w:r w:rsidRPr="00257ED0">
        <w:rPr>
          <w:rFonts w:cstheme="minorHAnsi"/>
          <w:lang w:eastAsia="ja-JP"/>
        </w:rPr>
        <w:t xml:space="preserve">price is determined to recover some of those fixed costs along with the variable costs, should an import occur. It would not be appropriate to </w:t>
      </w:r>
      <w:r w:rsidR="00481BAF" w:rsidRPr="00257ED0">
        <w:rPr>
          <w:rFonts w:cstheme="minorHAnsi"/>
          <w:lang w:eastAsia="ja-JP"/>
        </w:rPr>
        <w:t>attribute</w:t>
      </w:r>
      <w:r w:rsidRPr="00257ED0">
        <w:rPr>
          <w:rFonts w:cstheme="minorHAnsi"/>
          <w:lang w:eastAsia="ja-JP"/>
        </w:rPr>
        <w:t xml:space="preserve"> </w:t>
      </w:r>
      <w:proofErr w:type="gramStart"/>
      <w:r w:rsidRPr="00257ED0">
        <w:rPr>
          <w:rFonts w:cstheme="minorHAnsi"/>
          <w:lang w:eastAsia="ja-JP"/>
        </w:rPr>
        <w:t>all of</w:t>
      </w:r>
      <w:proofErr w:type="gramEnd"/>
      <w:r w:rsidRPr="00257ED0">
        <w:rPr>
          <w:rFonts w:cstheme="minorHAnsi"/>
          <w:lang w:eastAsia="ja-JP"/>
        </w:rPr>
        <w:t xml:space="preserve"> the fixed costs </w:t>
      </w:r>
      <w:r w:rsidR="00481BAF" w:rsidRPr="00257ED0">
        <w:rPr>
          <w:rFonts w:cstheme="minorHAnsi"/>
          <w:lang w:eastAsia="ja-JP"/>
        </w:rPr>
        <w:t>to</w:t>
      </w:r>
      <w:r w:rsidRPr="00257ED0">
        <w:rPr>
          <w:rFonts w:cstheme="minorHAnsi"/>
          <w:lang w:eastAsia="ja-JP"/>
        </w:rPr>
        <w:t xml:space="preserve"> a low-volume </w:t>
      </w:r>
      <w:r w:rsidR="00481BAF" w:rsidRPr="00257ED0">
        <w:rPr>
          <w:rFonts w:cstheme="minorHAnsi"/>
          <w:lang w:eastAsia="ja-JP"/>
        </w:rPr>
        <w:t>import</w:t>
      </w:r>
      <w:r w:rsidRPr="00257ED0">
        <w:rPr>
          <w:rFonts w:cstheme="minorHAnsi"/>
          <w:lang w:eastAsia="ja-JP"/>
        </w:rPr>
        <w:t>.</w:t>
      </w:r>
    </w:p>
    <w:p w14:paraId="085202ED" w14:textId="0ABF1B0B" w:rsidR="00E25190" w:rsidRDefault="00E25190" w:rsidP="0071200E">
      <w:pPr>
        <w:rPr>
          <w:rFonts w:cstheme="minorHAnsi"/>
          <w:lang w:eastAsia="ja-JP"/>
        </w:rPr>
      </w:pPr>
      <w:r w:rsidRPr="0029167F">
        <w:rPr>
          <w:rFonts w:cstheme="minorHAnsi"/>
          <w:lang w:eastAsia="ja-JP"/>
        </w:rPr>
        <w:t xml:space="preserve">The amounts payable shown in </w:t>
      </w:r>
      <w:r w:rsidR="004058A7" w:rsidRPr="004058A7">
        <w:rPr>
          <w:rFonts w:cstheme="minorHAnsi"/>
          <w:lang w:eastAsia="ja-JP"/>
        </w:rPr>
        <w:fldChar w:fldCharType="begin"/>
      </w:r>
      <w:r w:rsidR="004058A7" w:rsidRPr="004058A7">
        <w:rPr>
          <w:rFonts w:cstheme="minorHAnsi"/>
          <w:lang w:eastAsia="ja-JP"/>
        </w:rPr>
        <w:instrText xml:space="preserve"> REF _Ref135836336 \h </w:instrText>
      </w:r>
      <w:r w:rsidR="004058A7">
        <w:rPr>
          <w:rFonts w:cstheme="minorHAnsi"/>
          <w:lang w:eastAsia="ja-JP"/>
        </w:rPr>
        <w:instrText xml:space="preserve"> \* MERGEFORMAT </w:instrText>
      </w:r>
      <w:r w:rsidR="004058A7" w:rsidRPr="004058A7">
        <w:rPr>
          <w:rFonts w:cstheme="minorHAnsi"/>
          <w:lang w:eastAsia="ja-JP"/>
        </w:rPr>
      </w:r>
      <w:r w:rsidR="004058A7" w:rsidRPr="004058A7">
        <w:rPr>
          <w:rFonts w:cstheme="minorHAnsi"/>
          <w:lang w:eastAsia="ja-JP"/>
        </w:rPr>
        <w:fldChar w:fldCharType="separate"/>
      </w:r>
      <w:r w:rsidR="00EF3334" w:rsidRPr="00EF3334">
        <w:rPr>
          <w:rFonts w:cstheme="minorHAnsi"/>
        </w:rPr>
        <w:t xml:space="preserve">Table </w:t>
      </w:r>
      <w:r w:rsidR="00EF3334" w:rsidRPr="00EF3334">
        <w:rPr>
          <w:rFonts w:cstheme="minorHAnsi"/>
          <w:noProof/>
        </w:rPr>
        <w:t>3</w:t>
      </w:r>
      <w:r w:rsidR="004058A7" w:rsidRPr="004058A7">
        <w:rPr>
          <w:rFonts w:cstheme="minorHAnsi"/>
          <w:lang w:eastAsia="ja-JP"/>
        </w:rPr>
        <w:fldChar w:fldCharType="end"/>
      </w:r>
      <w:r w:rsidR="00735D54">
        <w:rPr>
          <w:rFonts w:cstheme="minorHAnsi"/>
          <w:lang w:eastAsia="ja-JP"/>
        </w:rPr>
        <w:t xml:space="preserve"> </w:t>
      </w:r>
      <w:r w:rsidR="00932156">
        <w:rPr>
          <w:rFonts w:cstheme="minorHAnsi"/>
          <w:lang w:eastAsia="ja-JP"/>
        </w:rPr>
        <w:t xml:space="preserve">and </w:t>
      </w:r>
      <w:r w:rsidR="004058A7" w:rsidRPr="004058A7">
        <w:rPr>
          <w:rFonts w:cstheme="minorHAnsi"/>
          <w:lang w:eastAsia="ja-JP"/>
        </w:rPr>
        <w:fldChar w:fldCharType="begin"/>
      </w:r>
      <w:r w:rsidR="004058A7" w:rsidRPr="004058A7">
        <w:rPr>
          <w:rFonts w:cstheme="minorHAnsi"/>
          <w:lang w:eastAsia="ja-JP"/>
        </w:rPr>
        <w:instrText xml:space="preserve"> REF _Ref135836357 \h </w:instrText>
      </w:r>
      <w:r w:rsidR="004058A7">
        <w:rPr>
          <w:rFonts w:cstheme="minorHAnsi"/>
          <w:lang w:eastAsia="ja-JP"/>
        </w:rPr>
        <w:instrText xml:space="preserve"> \* MERGEFORMAT </w:instrText>
      </w:r>
      <w:r w:rsidR="004058A7" w:rsidRPr="004058A7">
        <w:rPr>
          <w:rFonts w:cstheme="minorHAnsi"/>
          <w:lang w:eastAsia="ja-JP"/>
        </w:rPr>
      </w:r>
      <w:r w:rsidR="004058A7" w:rsidRPr="004058A7">
        <w:rPr>
          <w:rFonts w:cstheme="minorHAnsi"/>
          <w:lang w:eastAsia="ja-JP"/>
        </w:rPr>
        <w:fldChar w:fldCharType="separate"/>
      </w:r>
      <w:r w:rsidR="00EF3334" w:rsidRPr="00EF3334">
        <w:rPr>
          <w:rFonts w:cstheme="minorHAnsi"/>
        </w:rPr>
        <w:t xml:space="preserve">Table </w:t>
      </w:r>
      <w:r w:rsidR="00EF3334" w:rsidRPr="00EF3334">
        <w:rPr>
          <w:rFonts w:cstheme="minorHAnsi"/>
          <w:noProof/>
        </w:rPr>
        <w:t>4</w:t>
      </w:r>
      <w:r w:rsidR="004058A7" w:rsidRPr="004058A7">
        <w:rPr>
          <w:rFonts w:cstheme="minorHAnsi"/>
          <w:lang w:eastAsia="ja-JP"/>
        </w:rPr>
        <w:fldChar w:fldCharType="end"/>
      </w:r>
      <w:r w:rsidR="004058A7">
        <w:rPr>
          <w:rFonts w:cstheme="minorHAnsi"/>
          <w:lang w:eastAsia="ja-JP"/>
        </w:rPr>
        <w:t xml:space="preserve"> </w:t>
      </w:r>
      <w:r w:rsidR="00CF46CF" w:rsidRPr="0029167F">
        <w:rPr>
          <w:rFonts w:cstheme="minorHAnsi"/>
          <w:lang w:eastAsia="ja-JP"/>
        </w:rPr>
        <w:t xml:space="preserve">reflect the volumes </w:t>
      </w:r>
      <w:r w:rsidR="00565E5F" w:rsidRPr="0029167F">
        <w:rPr>
          <w:rFonts w:cstheme="minorHAnsi"/>
          <w:lang w:eastAsia="ja-JP"/>
        </w:rPr>
        <w:t xml:space="preserve">and </w:t>
      </w:r>
      <w:r w:rsidR="001A6F91">
        <w:rPr>
          <w:rFonts w:cstheme="minorHAnsi"/>
          <w:lang w:eastAsia="ja-JP"/>
        </w:rPr>
        <w:t>current</w:t>
      </w:r>
      <w:r w:rsidR="001A6F91" w:rsidRPr="0029167F">
        <w:rPr>
          <w:rFonts w:cstheme="minorHAnsi"/>
          <w:lang w:eastAsia="ja-JP"/>
        </w:rPr>
        <w:t xml:space="preserve"> </w:t>
      </w:r>
      <w:r w:rsidR="00565E5F" w:rsidRPr="0029167F">
        <w:rPr>
          <w:rFonts w:cstheme="minorHAnsi"/>
          <w:lang w:eastAsia="ja-JP"/>
        </w:rPr>
        <w:t xml:space="preserve">costs </w:t>
      </w:r>
      <w:r w:rsidR="00CF46CF" w:rsidRPr="0029167F">
        <w:rPr>
          <w:rFonts w:cstheme="minorHAnsi"/>
          <w:lang w:eastAsia="ja-JP"/>
        </w:rPr>
        <w:t>associated with biosecurity regulatory activities</w:t>
      </w:r>
      <w:r w:rsidR="00D2565A">
        <w:rPr>
          <w:rFonts w:cstheme="minorHAnsi"/>
          <w:lang w:eastAsia="ja-JP"/>
        </w:rPr>
        <w:t>.</w:t>
      </w:r>
    </w:p>
    <w:p w14:paraId="171B7BF6" w14:textId="3B69731C" w:rsidR="00E62A4D" w:rsidRDefault="00E62A4D" w:rsidP="00E62A4D">
      <w:pPr>
        <w:pStyle w:val="Caption"/>
      </w:pPr>
      <w:bookmarkStart w:id="79" w:name="_Ref135836336"/>
      <w:bookmarkStart w:id="80" w:name="_Toc137208177"/>
      <w:r>
        <w:t xml:space="preserve">Table </w:t>
      </w:r>
      <w:r w:rsidR="001F773C">
        <w:fldChar w:fldCharType="begin"/>
      </w:r>
      <w:r w:rsidR="001F773C">
        <w:instrText xml:space="preserve"> SEQ Table \* ARABIC </w:instrText>
      </w:r>
      <w:r w:rsidR="001F773C">
        <w:fldChar w:fldCharType="separate"/>
      </w:r>
      <w:r w:rsidR="00EF3334">
        <w:rPr>
          <w:noProof/>
        </w:rPr>
        <w:t>3</w:t>
      </w:r>
      <w:r w:rsidR="001F773C">
        <w:rPr>
          <w:noProof/>
        </w:rPr>
        <w:fldChar w:fldCharType="end"/>
      </w:r>
      <w:bookmarkEnd w:id="79"/>
      <w:r>
        <w:t xml:space="preserve"> </w:t>
      </w:r>
      <w:r w:rsidR="00DE431E">
        <w:t>C</w:t>
      </w:r>
      <w:r w:rsidRPr="00FF11E2">
        <w:t>harges</w:t>
      </w:r>
      <w:r w:rsidR="005A1D5C">
        <w:t xml:space="preserve"> - </w:t>
      </w:r>
      <w:r w:rsidR="00905EEF">
        <w:t>cost</w:t>
      </w:r>
      <w:r w:rsidR="005A1D5C">
        <w:t xml:space="preserve"> and </w:t>
      </w:r>
      <w:r w:rsidR="00905EEF">
        <w:t>estimated</w:t>
      </w:r>
      <w:r w:rsidRPr="00FF11E2">
        <w:t xml:space="preserve"> volumes </w:t>
      </w:r>
      <w:r w:rsidR="00905EEF">
        <w:t xml:space="preserve">and revenue </w:t>
      </w:r>
      <w:r w:rsidRPr="00FF11E2">
        <w:t>for biosecurity arrangement, 2023</w:t>
      </w:r>
      <w:r w:rsidR="00483971">
        <w:t>–</w:t>
      </w:r>
      <w:r w:rsidRPr="00FF11E2">
        <w:t>24</w:t>
      </w:r>
      <w:bookmarkStart w:id="81" w:name="Table_3"/>
      <w:bookmarkEnd w:id="80"/>
    </w:p>
    <w:tbl>
      <w:tblPr>
        <w:tblStyle w:val="TableGrid10"/>
        <w:tblW w:w="504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91"/>
        <w:gridCol w:w="1280"/>
        <w:gridCol w:w="2364"/>
        <w:gridCol w:w="1237"/>
        <w:gridCol w:w="772"/>
        <w:gridCol w:w="1102"/>
        <w:gridCol w:w="1211"/>
      </w:tblGrid>
      <w:tr w:rsidR="00BB4FCF" w:rsidRPr="00BB4FCF" w14:paraId="414A0C29" w14:textId="77777777" w:rsidTr="00735097">
        <w:trPr>
          <w:cantSplit/>
          <w:tblHeader/>
        </w:trPr>
        <w:tc>
          <w:tcPr>
            <w:tcW w:w="697" w:type="pct"/>
          </w:tcPr>
          <w:bookmarkEnd w:id="81"/>
          <w:p w14:paraId="465A1BE4" w14:textId="77777777" w:rsidR="00BB4FCF" w:rsidRPr="00BB4FCF" w:rsidRDefault="00BB4FCF" w:rsidP="00735097">
            <w:pPr>
              <w:keepNext/>
              <w:spacing w:after="0" w:line="240" w:lineRule="auto"/>
              <w:rPr>
                <w:rFonts w:eastAsia="Calibri" w:cs="Calibri"/>
                <w:b/>
                <w:sz w:val="18"/>
              </w:rPr>
            </w:pPr>
            <w:r w:rsidRPr="00BB4FCF">
              <w:rPr>
                <w:rFonts w:eastAsia="Calibri" w:cs="Calibri"/>
                <w:b/>
                <w:sz w:val="18"/>
              </w:rPr>
              <w:t>Type of charge</w:t>
            </w:r>
          </w:p>
        </w:tc>
        <w:tc>
          <w:tcPr>
            <w:tcW w:w="691" w:type="pct"/>
          </w:tcPr>
          <w:p w14:paraId="09ECC822" w14:textId="77777777" w:rsidR="00BB4FCF" w:rsidRPr="00BB4FCF" w:rsidRDefault="00BB4FCF" w:rsidP="00735097">
            <w:pPr>
              <w:keepNext/>
              <w:spacing w:after="0" w:line="240" w:lineRule="auto"/>
              <w:jc w:val="right"/>
              <w:rPr>
                <w:rFonts w:eastAsia="Calibri" w:cs="Calibri"/>
                <w:b/>
                <w:sz w:val="18"/>
              </w:rPr>
            </w:pPr>
            <w:r w:rsidRPr="00BB4FCF">
              <w:rPr>
                <w:rFonts w:eastAsia="Calibri" w:cs="Calibri"/>
                <w:b/>
                <w:sz w:val="18"/>
              </w:rPr>
              <w:t>Estimated total cost ($)</w:t>
            </w:r>
          </w:p>
        </w:tc>
        <w:tc>
          <w:tcPr>
            <w:tcW w:w="1277" w:type="pct"/>
          </w:tcPr>
          <w:p w14:paraId="5BC66CB5" w14:textId="77777777" w:rsidR="00BB4FCF" w:rsidRPr="00BB4FCF" w:rsidRDefault="00BB4FCF" w:rsidP="00735097">
            <w:pPr>
              <w:keepNext/>
              <w:spacing w:after="0" w:line="240" w:lineRule="auto"/>
              <w:rPr>
                <w:rFonts w:eastAsia="Calibri" w:cs="Calibri"/>
                <w:b/>
                <w:sz w:val="18"/>
              </w:rPr>
            </w:pPr>
            <w:r w:rsidRPr="00BB4FCF">
              <w:rPr>
                <w:rFonts w:eastAsia="Calibri" w:cs="Calibri"/>
                <w:b/>
                <w:sz w:val="18"/>
              </w:rPr>
              <w:t>Charge point</w:t>
            </w:r>
          </w:p>
        </w:tc>
        <w:tc>
          <w:tcPr>
            <w:tcW w:w="668" w:type="pct"/>
          </w:tcPr>
          <w:p w14:paraId="664549F9" w14:textId="77777777" w:rsidR="00BB4FCF" w:rsidRPr="00BB4FCF" w:rsidRDefault="00BB4FCF" w:rsidP="00735097">
            <w:pPr>
              <w:keepNext/>
              <w:spacing w:after="0" w:line="240" w:lineRule="auto"/>
              <w:rPr>
                <w:rFonts w:eastAsia="Calibri" w:cs="Calibri"/>
                <w:b/>
                <w:sz w:val="18"/>
              </w:rPr>
            </w:pPr>
            <w:r w:rsidRPr="00BB4FCF">
              <w:rPr>
                <w:rFonts w:eastAsia="Calibri" w:cs="Calibri"/>
                <w:b/>
                <w:sz w:val="18"/>
              </w:rPr>
              <w:t>Unit</w:t>
            </w:r>
          </w:p>
        </w:tc>
        <w:tc>
          <w:tcPr>
            <w:tcW w:w="417" w:type="pct"/>
          </w:tcPr>
          <w:p w14:paraId="0B33B6B8" w14:textId="77777777" w:rsidR="00BB4FCF" w:rsidRPr="00BB4FCF" w:rsidRDefault="00BB4FCF" w:rsidP="00735097">
            <w:pPr>
              <w:keepNext/>
              <w:spacing w:after="0" w:line="240" w:lineRule="auto"/>
              <w:jc w:val="right"/>
              <w:rPr>
                <w:rFonts w:eastAsia="Calibri" w:cs="Calibri"/>
                <w:b/>
                <w:sz w:val="18"/>
              </w:rPr>
            </w:pPr>
            <w:r w:rsidRPr="00BB4FCF">
              <w:rPr>
                <w:rFonts w:eastAsia="Calibri" w:cs="Calibri"/>
                <w:b/>
                <w:sz w:val="18"/>
              </w:rPr>
              <w:t>Price ($)</w:t>
            </w:r>
          </w:p>
        </w:tc>
        <w:tc>
          <w:tcPr>
            <w:tcW w:w="595" w:type="pct"/>
          </w:tcPr>
          <w:p w14:paraId="59F55B7A" w14:textId="77777777" w:rsidR="00BB4FCF" w:rsidRPr="00BB4FCF" w:rsidRDefault="00BB4FCF" w:rsidP="00735097">
            <w:pPr>
              <w:keepNext/>
              <w:spacing w:after="0" w:line="240" w:lineRule="auto"/>
              <w:jc w:val="right"/>
              <w:rPr>
                <w:rFonts w:eastAsia="Calibri" w:cs="Calibri"/>
                <w:b/>
                <w:sz w:val="18"/>
              </w:rPr>
            </w:pPr>
            <w:r w:rsidRPr="00BB4FCF">
              <w:rPr>
                <w:rFonts w:eastAsia="Calibri" w:cs="Calibri"/>
                <w:b/>
                <w:sz w:val="18"/>
              </w:rPr>
              <w:t>Estimated volume (units)</w:t>
            </w:r>
          </w:p>
        </w:tc>
        <w:tc>
          <w:tcPr>
            <w:tcW w:w="654" w:type="pct"/>
          </w:tcPr>
          <w:p w14:paraId="34C33EB9" w14:textId="77777777" w:rsidR="00BB4FCF" w:rsidRPr="00BB4FCF" w:rsidRDefault="00BB4FCF" w:rsidP="00735097">
            <w:pPr>
              <w:keepNext/>
              <w:spacing w:after="0" w:line="240" w:lineRule="auto"/>
              <w:jc w:val="right"/>
              <w:rPr>
                <w:rFonts w:eastAsia="Calibri" w:cs="Calibri"/>
                <w:b/>
                <w:sz w:val="18"/>
              </w:rPr>
            </w:pPr>
            <w:r w:rsidRPr="00BB4FCF">
              <w:rPr>
                <w:rFonts w:eastAsia="Calibri" w:cs="Calibri"/>
                <w:b/>
                <w:sz w:val="18"/>
              </w:rPr>
              <w:t>Estimated total revenue ($)</w:t>
            </w:r>
          </w:p>
        </w:tc>
      </w:tr>
      <w:tr w:rsidR="00BB4FCF" w:rsidRPr="00EE049C" w14:paraId="50D48FF2" w14:textId="77777777" w:rsidTr="00735097">
        <w:tc>
          <w:tcPr>
            <w:tcW w:w="697" w:type="pct"/>
            <w:vMerge w:val="restart"/>
          </w:tcPr>
          <w:p w14:paraId="50C14946" w14:textId="77777777" w:rsidR="00BB4FCF" w:rsidRPr="00BB4FCF" w:rsidRDefault="00BB4FCF" w:rsidP="00735097">
            <w:pPr>
              <w:spacing w:after="0" w:line="240" w:lineRule="auto"/>
              <w:rPr>
                <w:rFonts w:eastAsia="Calibri" w:cs="Calibri"/>
                <w:sz w:val="18"/>
              </w:rPr>
            </w:pPr>
            <w:r w:rsidRPr="00BB4FCF">
              <w:rPr>
                <w:rFonts w:eastAsia="Calibri" w:cs="Calibri"/>
                <w:sz w:val="18"/>
              </w:rPr>
              <w:t>Charges</w:t>
            </w:r>
          </w:p>
        </w:tc>
        <w:tc>
          <w:tcPr>
            <w:tcW w:w="691" w:type="pct"/>
            <w:shd w:val="clear" w:color="auto" w:fill="auto"/>
          </w:tcPr>
          <w:p w14:paraId="2224EE1B" w14:textId="360FF308" w:rsidR="00BB4FCF" w:rsidRPr="00617792" w:rsidRDefault="00935934" w:rsidP="00735097">
            <w:pPr>
              <w:spacing w:after="0" w:line="240" w:lineRule="auto"/>
              <w:jc w:val="right"/>
              <w:rPr>
                <w:rFonts w:eastAsia="Calibri" w:cs="Calibri"/>
                <w:sz w:val="18"/>
              </w:rPr>
            </w:pPr>
            <w:r w:rsidRPr="00617792">
              <w:rPr>
                <w:rFonts w:eastAsia="Calibri" w:cs="Calibri"/>
                <w:sz w:val="18"/>
              </w:rPr>
              <w:t>98</w:t>
            </w:r>
            <w:r w:rsidR="00B45EC6" w:rsidRPr="00617792">
              <w:rPr>
                <w:rFonts w:eastAsia="Calibri" w:cs="Calibri"/>
                <w:sz w:val="18"/>
              </w:rPr>
              <w:t>,944,933</w:t>
            </w:r>
          </w:p>
        </w:tc>
        <w:tc>
          <w:tcPr>
            <w:tcW w:w="1277" w:type="pct"/>
            <w:shd w:val="clear" w:color="auto" w:fill="auto"/>
          </w:tcPr>
          <w:p w14:paraId="7DCF35F5" w14:textId="77777777" w:rsidR="00BB4FCF" w:rsidRPr="00617792" w:rsidRDefault="00BB4FCF" w:rsidP="00735097">
            <w:pPr>
              <w:spacing w:after="0" w:line="240" w:lineRule="auto"/>
              <w:rPr>
                <w:rFonts w:eastAsia="Calibri" w:cs="Calibri"/>
                <w:sz w:val="18"/>
              </w:rPr>
            </w:pPr>
            <w:r w:rsidRPr="00617792">
              <w:rPr>
                <w:rFonts w:eastAsia="Calibri" w:cs="Calibri"/>
                <w:sz w:val="18"/>
              </w:rPr>
              <w:t>Full Import Declaration charge – air</w:t>
            </w:r>
          </w:p>
        </w:tc>
        <w:tc>
          <w:tcPr>
            <w:tcW w:w="668" w:type="pct"/>
            <w:shd w:val="clear" w:color="auto" w:fill="auto"/>
          </w:tcPr>
          <w:p w14:paraId="1155E208" w14:textId="77777777" w:rsidR="00BB4FCF" w:rsidRPr="00617792" w:rsidRDefault="00BB4FCF" w:rsidP="00735097">
            <w:pPr>
              <w:spacing w:after="0" w:line="240" w:lineRule="auto"/>
              <w:rPr>
                <w:rFonts w:eastAsia="Calibri" w:cs="Calibri"/>
                <w:sz w:val="18"/>
              </w:rPr>
            </w:pPr>
            <w:r w:rsidRPr="00617792">
              <w:rPr>
                <w:rFonts w:eastAsia="Calibri" w:cs="Calibri"/>
                <w:sz w:val="18"/>
              </w:rPr>
              <w:t>Per import declaration</w:t>
            </w:r>
          </w:p>
        </w:tc>
        <w:tc>
          <w:tcPr>
            <w:tcW w:w="417" w:type="pct"/>
            <w:shd w:val="clear" w:color="auto" w:fill="auto"/>
          </w:tcPr>
          <w:p w14:paraId="26CD0148" w14:textId="6D76ED0A" w:rsidR="00BB4FCF" w:rsidRPr="00617792" w:rsidRDefault="00E40D25" w:rsidP="00735097">
            <w:pPr>
              <w:spacing w:after="0" w:line="240" w:lineRule="auto"/>
              <w:jc w:val="right"/>
              <w:rPr>
                <w:rFonts w:eastAsia="Calibri" w:cs="Calibri"/>
                <w:sz w:val="18"/>
              </w:rPr>
            </w:pPr>
            <w:r w:rsidRPr="00617792">
              <w:rPr>
                <w:rFonts w:eastAsia="Calibri" w:cs="Calibri"/>
                <w:sz w:val="18"/>
              </w:rPr>
              <w:t>43</w:t>
            </w:r>
          </w:p>
        </w:tc>
        <w:tc>
          <w:tcPr>
            <w:tcW w:w="595" w:type="pct"/>
            <w:shd w:val="clear" w:color="auto" w:fill="auto"/>
          </w:tcPr>
          <w:p w14:paraId="21B6FFB9" w14:textId="1CEB5BD7" w:rsidR="00BB4FCF" w:rsidRPr="00617792" w:rsidRDefault="00BB4FCF" w:rsidP="00735097">
            <w:pPr>
              <w:spacing w:after="0" w:line="240" w:lineRule="auto"/>
              <w:jc w:val="right"/>
              <w:rPr>
                <w:rFonts w:eastAsia="Calibri" w:cs="Calibri"/>
                <w:sz w:val="18"/>
              </w:rPr>
            </w:pPr>
            <w:r w:rsidRPr="00617792">
              <w:rPr>
                <w:rFonts w:eastAsia="Calibri" w:cs="Calibri"/>
                <w:sz w:val="18"/>
              </w:rPr>
              <w:t>2,</w:t>
            </w:r>
            <w:r w:rsidR="00C45964" w:rsidRPr="00617792">
              <w:rPr>
                <w:rFonts w:eastAsia="Calibri" w:cs="Calibri"/>
                <w:sz w:val="18"/>
              </w:rPr>
              <w:t>301,773</w:t>
            </w:r>
          </w:p>
        </w:tc>
        <w:tc>
          <w:tcPr>
            <w:tcW w:w="654" w:type="pct"/>
            <w:shd w:val="clear" w:color="auto" w:fill="auto"/>
          </w:tcPr>
          <w:p w14:paraId="047D2A83" w14:textId="0C2F0A18" w:rsidR="00BB4FCF" w:rsidRPr="00617792" w:rsidRDefault="00C45964" w:rsidP="00735097">
            <w:pPr>
              <w:spacing w:after="0" w:line="240" w:lineRule="auto"/>
              <w:jc w:val="right"/>
              <w:rPr>
                <w:rFonts w:eastAsia="Calibri" w:cs="Calibri"/>
                <w:sz w:val="18"/>
              </w:rPr>
            </w:pPr>
            <w:r w:rsidRPr="00617792">
              <w:rPr>
                <w:rFonts w:eastAsia="Calibri" w:cs="Calibri"/>
                <w:sz w:val="18"/>
              </w:rPr>
              <w:t>98,976,239</w:t>
            </w:r>
          </w:p>
        </w:tc>
      </w:tr>
      <w:tr w:rsidR="00BB4FCF" w:rsidRPr="00EE049C" w14:paraId="2CA99711" w14:textId="77777777" w:rsidTr="00735097">
        <w:tc>
          <w:tcPr>
            <w:tcW w:w="697" w:type="pct"/>
            <w:vMerge/>
          </w:tcPr>
          <w:p w14:paraId="05A32523" w14:textId="77777777" w:rsidR="00BB4FCF" w:rsidRPr="00BB4FCF" w:rsidRDefault="00BB4FCF" w:rsidP="00735097">
            <w:pPr>
              <w:spacing w:after="0" w:line="240" w:lineRule="auto"/>
              <w:rPr>
                <w:rFonts w:eastAsia="Calibri" w:cs="Calibri"/>
                <w:sz w:val="18"/>
              </w:rPr>
            </w:pPr>
          </w:p>
        </w:tc>
        <w:tc>
          <w:tcPr>
            <w:tcW w:w="691" w:type="pct"/>
            <w:shd w:val="clear" w:color="auto" w:fill="auto"/>
          </w:tcPr>
          <w:p w14:paraId="5ED46A9B" w14:textId="03A2FD09" w:rsidR="00BB4FCF" w:rsidRPr="00617792" w:rsidRDefault="00935934" w:rsidP="00735097">
            <w:pPr>
              <w:spacing w:after="0" w:line="240" w:lineRule="auto"/>
              <w:jc w:val="right"/>
              <w:rPr>
                <w:rFonts w:eastAsia="Calibri" w:cs="Calibri"/>
                <w:sz w:val="18"/>
              </w:rPr>
            </w:pPr>
            <w:r w:rsidRPr="00617792">
              <w:rPr>
                <w:rFonts w:eastAsia="Calibri" w:cs="Calibri"/>
                <w:sz w:val="18"/>
              </w:rPr>
              <w:t>120,</w:t>
            </w:r>
            <w:r w:rsidR="00B45EC6" w:rsidRPr="00617792">
              <w:rPr>
                <w:rFonts w:eastAsia="Calibri" w:cs="Calibri"/>
                <w:sz w:val="18"/>
              </w:rPr>
              <w:t>293,743</w:t>
            </w:r>
          </w:p>
        </w:tc>
        <w:tc>
          <w:tcPr>
            <w:tcW w:w="1277" w:type="pct"/>
            <w:shd w:val="clear" w:color="auto" w:fill="auto"/>
          </w:tcPr>
          <w:p w14:paraId="160AB3AC" w14:textId="77777777" w:rsidR="00BB4FCF" w:rsidRPr="00617792" w:rsidRDefault="00BB4FCF" w:rsidP="00735097">
            <w:pPr>
              <w:spacing w:after="0" w:line="240" w:lineRule="auto"/>
              <w:rPr>
                <w:rFonts w:eastAsia="Calibri" w:cs="Calibri"/>
                <w:sz w:val="18"/>
              </w:rPr>
            </w:pPr>
            <w:r w:rsidRPr="00617792">
              <w:rPr>
                <w:rFonts w:eastAsia="Calibri" w:cs="Calibri"/>
                <w:sz w:val="18"/>
              </w:rPr>
              <w:t>Full Import Declaration charge – sea</w:t>
            </w:r>
          </w:p>
        </w:tc>
        <w:tc>
          <w:tcPr>
            <w:tcW w:w="668" w:type="pct"/>
            <w:shd w:val="clear" w:color="auto" w:fill="auto"/>
          </w:tcPr>
          <w:p w14:paraId="339B8E86" w14:textId="77777777" w:rsidR="00BB4FCF" w:rsidRPr="00617792" w:rsidRDefault="00BB4FCF" w:rsidP="00735097">
            <w:pPr>
              <w:spacing w:after="0" w:line="240" w:lineRule="auto"/>
              <w:rPr>
                <w:rFonts w:eastAsia="Calibri" w:cs="Calibri"/>
                <w:sz w:val="18"/>
              </w:rPr>
            </w:pPr>
            <w:r w:rsidRPr="00617792">
              <w:rPr>
                <w:rFonts w:eastAsia="Calibri" w:cs="Calibri"/>
                <w:sz w:val="18"/>
              </w:rPr>
              <w:t>Per import declaration</w:t>
            </w:r>
          </w:p>
        </w:tc>
        <w:tc>
          <w:tcPr>
            <w:tcW w:w="417" w:type="pct"/>
            <w:shd w:val="clear" w:color="auto" w:fill="auto"/>
          </w:tcPr>
          <w:p w14:paraId="71B777A1" w14:textId="1ED1EC3B" w:rsidR="00BB4FCF" w:rsidRPr="00617792" w:rsidRDefault="00E40D25" w:rsidP="00735097">
            <w:pPr>
              <w:spacing w:after="0" w:line="240" w:lineRule="auto"/>
              <w:jc w:val="right"/>
              <w:rPr>
                <w:rFonts w:eastAsia="Calibri" w:cs="Calibri"/>
                <w:sz w:val="18"/>
              </w:rPr>
            </w:pPr>
            <w:r w:rsidRPr="00617792">
              <w:rPr>
                <w:rFonts w:eastAsia="Calibri" w:cs="Calibri"/>
                <w:sz w:val="18"/>
              </w:rPr>
              <w:t>6</w:t>
            </w:r>
            <w:r w:rsidR="00AD43F2" w:rsidRPr="00617792">
              <w:rPr>
                <w:rFonts w:eastAsia="Calibri" w:cs="Calibri"/>
                <w:sz w:val="18"/>
              </w:rPr>
              <w:t>3</w:t>
            </w:r>
          </w:p>
        </w:tc>
        <w:tc>
          <w:tcPr>
            <w:tcW w:w="595" w:type="pct"/>
            <w:shd w:val="clear" w:color="auto" w:fill="auto"/>
          </w:tcPr>
          <w:p w14:paraId="26754A3C" w14:textId="6AAEFAB9" w:rsidR="00BB4FCF" w:rsidRPr="00617792" w:rsidRDefault="00B45EC6" w:rsidP="00735097">
            <w:pPr>
              <w:spacing w:after="0" w:line="240" w:lineRule="auto"/>
              <w:jc w:val="right"/>
              <w:rPr>
                <w:rFonts w:eastAsia="Calibri" w:cs="Calibri"/>
                <w:sz w:val="18"/>
              </w:rPr>
            </w:pPr>
            <w:r w:rsidRPr="00617792">
              <w:rPr>
                <w:rFonts w:eastAsia="Calibri" w:cs="Calibri"/>
                <w:sz w:val="18"/>
              </w:rPr>
              <w:t>1,910,000</w:t>
            </w:r>
          </w:p>
        </w:tc>
        <w:tc>
          <w:tcPr>
            <w:tcW w:w="654" w:type="pct"/>
            <w:shd w:val="clear" w:color="auto" w:fill="auto"/>
          </w:tcPr>
          <w:p w14:paraId="7CADA541" w14:textId="19CD6C99" w:rsidR="00BB4FCF" w:rsidRPr="00617792" w:rsidRDefault="001D6066" w:rsidP="00735097">
            <w:pPr>
              <w:spacing w:after="0" w:line="240" w:lineRule="auto"/>
              <w:jc w:val="right"/>
              <w:rPr>
                <w:rFonts w:eastAsia="Calibri" w:cs="Calibri"/>
                <w:sz w:val="18"/>
              </w:rPr>
            </w:pPr>
            <w:r w:rsidRPr="00617792">
              <w:rPr>
                <w:rFonts w:eastAsia="Calibri" w:cs="Calibri"/>
                <w:sz w:val="18"/>
              </w:rPr>
              <w:t>12</w:t>
            </w:r>
            <w:r w:rsidR="006B73A8" w:rsidRPr="00617792">
              <w:rPr>
                <w:rFonts w:eastAsia="Calibri" w:cs="Calibri"/>
                <w:sz w:val="18"/>
              </w:rPr>
              <w:t>0</w:t>
            </w:r>
            <w:r w:rsidRPr="00617792">
              <w:rPr>
                <w:rFonts w:eastAsia="Calibri" w:cs="Calibri"/>
                <w:sz w:val="18"/>
              </w:rPr>
              <w:t>,</w:t>
            </w:r>
            <w:r w:rsidR="006B73A8" w:rsidRPr="00617792">
              <w:rPr>
                <w:rFonts w:eastAsia="Calibri" w:cs="Calibri"/>
                <w:sz w:val="18"/>
              </w:rPr>
              <w:t>330</w:t>
            </w:r>
            <w:r w:rsidRPr="00617792">
              <w:rPr>
                <w:rFonts w:eastAsia="Calibri" w:cs="Calibri"/>
                <w:sz w:val="18"/>
              </w:rPr>
              <w:t>,</w:t>
            </w:r>
            <w:r w:rsidR="006B73A8" w:rsidRPr="00617792">
              <w:rPr>
                <w:rFonts w:eastAsia="Calibri" w:cs="Calibri"/>
                <w:sz w:val="18"/>
              </w:rPr>
              <w:t>000</w:t>
            </w:r>
          </w:p>
        </w:tc>
      </w:tr>
      <w:tr w:rsidR="00BB4FCF" w:rsidRPr="00EE049C" w14:paraId="6C19250A" w14:textId="77777777" w:rsidTr="00735097">
        <w:tc>
          <w:tcPr>
            <w:tcW w:w="697" w:type="pct"/>
            <w:vMerge/>
          </w:tcPr>
          <w:p w14:paraId="011522BF" w14:textId="77777777" w:rsidR="00BB4FCF" w:rsidRPr="00BB4FCF" w:rsidRDefault="00BB4FCF" w:rsidP="00735097">
            <w:pPr>
              <w:spacing w:after="0" w:line="240" w:lineRule="auto"/>
              <w:rPr>
                <w:rFonts w:eastAsia="Calibri" w:cs="Calibri"/>
                <w:sz w:val="18"/>
              </w:rPr>
            </w:pPr>
          </w:p>
        </w:tc>
        <w:tc>
          <w:tcPr>
            <w:tcW w:w="691" w:type="pct"/>
            <w:shd w:val="clear" w:color="auto" w:fill="auto"/>
          </w:tcPr>
          <w:p w14:paraId="22E2BC60" w14:textId="3F59C0B8" w:rsidR="00BB4FCF" w:rsidRPr="00617792" w:rsidRDefault="00935934" w:rsidP="00735097">
            <w:pPr>
              <w:spacing w:after="0" w:line="240" w:lineRule="auto"/>
              <w:jc w:val="right"/>
              <w:rPr>
                <w:rFonts w:eastAsia="Calibri" w:cs="Calibri"/>
                <w:sz w:val="18"/>
              </w:rPr>
            </w:pPr>
            <w:r w:rsidRPr="00617792">
              <w:rPr>
                <w:rFonts w:eastAsia="Calibri" w:cs="Calibri"/>
                <w:sz w:val="18"/>
              </w:rPr>
              <w:t>23,61</w:t>
            </w:r>
            <w:r w:rsidR="006B73A8" w:rsidRPr="00617792">
              <w:rPr>
                <w:rFonts w:eastAsia="Calibri" w:cs="Calibri"/>
                <w:sz w:val="18"/>
              </w:rPr>
              <w:t>5</w:t>
            </w:r>
            <w:r w:rsidRPr="00617792">
              <w:rPr>
                <w:rFonts w:eastAsia="Calibri" w:cs="Calibri"/>
                <w:sz w:val="18"/>
              </w:rPr>
              <w:t>,</w:t>
            </w:r>
            <w:r w:rsidR="006B73A8" w:rsidRPr="00617792">
              <w:rPr>
                <w:rFonts w:eastAsia="Calibri" w:cs="Calibri"/>
                <w:sz w:val="18"/>
              </w:rPr>
              <w:t>303</w:t>
            </w:r>
          </w:p>
        </w:tc>
        <w:tc>
          <w:tcPr>
            <w:tcW w:w="1277" w:type="pct"/>
            <w:shd w:val="clear" w:color="auto" w:fill="auto"/>
          </w:tcPr>
          <w:p w14:paraId="6F61712F" w14:textId="510AE13D" w:rsidR="00BB4FCF" w:rsidRPr="00617792" w:rsidRDefault="009E213C" w:rsidP="00735097">
            <w:pPr>
              <w:spacing w:after="0" w:line="240" w:lineRule="auto"/>
              <w:rPr>
                <w:rFonts w:eastAsia="Calibri" w:cs="Calibri"/>
                <w:sz w:val="18"/>
              </w:rPr>
            </w:pPr>
            <w:r w:rsidRPr="00617792">
              <w:rPr>
                <w:rFonts w:eastAsia="Calibri" w:cs="Calibri"/>
                <w:sz w:val="18"/>
              </w:rPr>
              <w:t>Vessel, other than a non-commercial vessel arrival charge</w:t>
            </w:r>
          </w:p>
        </w:tc>
        <w:tc>
          <w:tcPr>
            <w:tcW w:w="668" w:type="pct"/>
            <w:shd w:val="clear" w:color="auto" w:fill="auto"/>
          </w:tcPr>
          <w:p w14:paraId="08401A44" w14:textId="77777777" w:rsidR="00BB4FCF" w:rsidRPr="00617792" w:rsidRDefault="00BB4FCF" w:rsidP="00735097">
            <w:pPr>
              <w:spacing w:after="0" w:line="240" w:lineRule="auto"/>
              <w:rPr>
                <w:rFonts w:eastAsia="Calibri" w:cs="Calibri"/>
                <w:sz w:val="18"/>
              </w:rPr>
            </w:pPr>
            <w:r w:rsidRPr="00617792">
              <w:rPr>
                <w:rFonts w:eastAsia="Calibri" w:cs="Calibri"/>
                <w:sz w:val="18"/>
              </w:rPr>
              <w:t>Per vessel</w:t>
            </w:r>
          </w:p>
        </w:tc>
        <w:tc>
          <w:tcPr>
            <w:tcW w:w="417" w:type="pct"/>
            <w:shd w:val="clear" w:color="auto" w:fill="auto"/>
          </w:tcPr>
          <w:p w14:paraId="1E3C5A14" w14:textId="7143184D" w:rsidR="00BB4FCF" w:rsidRPr="00617792" w:rsidRDefault="00842644" w:rsidP="00735097">
            <w:pPr>
              <w:spacing w:after="0" w:line="240" w:lineRule="auto"/>
              <w:jc w:val="right"/>
              <w:rPr>
                <w:rFonts w:eastAsia="Calibri" w:cs="Calibri"/>
                <w:sz w:val="18"/>
              </w:rPr>
            </w:pPr>
            <w:r w:rsidRPr="00617792">
              <w:rPr>
                <w:rFonts w:eastAsia="Calibri" w:cs="Calibri"/>
                <w:sz w:val="18"/>
              </w:rPr>
              <w:t>1,3</w:t>
            </w:r>
            <w:r w:rsidR="00AD43F2" w:rsidRPr="00617792">
              <w:rPr>
                <w:rFonts w:eastAsia="Calibri" w:cs="Calibri"/>
                <w:sz w:val="18"/>
              </w:rPr>
              <w:t>54</w:t>
            </w:r>
          </w:p>
        </w:tc>
        <w:tc>
          <w:tcPr>
            <w:tcW w:w="595" w:type="pct"/>
            <w:shd w:val="clear" w:color="auto" w:fill="auto"/>
          </w:tcPr>
          <w:p w14:paraId="0C586DA9" w14:textId="36082A6C" w:rsidR="00BB4FCF" w:rsidRPr="00617792" w:rsidRDefault="00B45EC6" w:rsidP="00735097">
            <w:pPr>
              <w:spacing w:after="0" w:line="240" w:lineRule="auto"/>
              <w:jc w:val="right"/>
              <w:rPr>
                <w:rFonts w:eastAsia="Calibri" w:cs="Calibri"/>
                <w:sz w:val="18"/>
              </w:rPr>
            </w:pPr>
            <w:r w:rsidRPr="00617792">
              <w:rPr>
                <w:rFonts w:eastAsia="Calibri" w:cs="Calibri"/>
                <w:sz w:val="18"/>
              </w:rPr>
              <w:t>17,445</w:t>
            </w:r>
          </w:p>
        </w:tc>
        <w:tc>
          <w:tcPr>
            <w:tcW w:w="654" w:type="pct"/>
            <w:shd w:val="clear" w:color="auto" w:fill="auto"/>
          </w:tcPr>
          <w:p w14:paraId="3773AF4E" w14:textId="462E3222" w:rsidR="00BB4FCF" w:rsidRPr="00617792" w:rsidRDefault="00842644" w:rsidP="00735097">
            <w:pPr>
              <w:spacing w:after="0" w:line="240" w:lineRule="auto"/>
              <w:jc w:val="right"/>
              <w:rPr>
                <w:rFonts w:eastAsia="Calibri" w:cs="Calibri"/>
                <w:sz w:val="18"/>
              </w:rPr>
            </w:pPr>
            <w:r w:rsidRPr="00617792">
              <w:rPr>
                <w:rFonts w:eastAsia="Calibri" w:cs="Calibri"/>
                <w:sz w:val="18"/>
              </w:rPr>
              <w:t>23,</w:t>
            </w:r>
            <w:r w:rsidR="006B73A8" w:rsidRPr="00617792">
              <w:rPr>
                <w:rFonts w:eastAsia="Calibri" w:cs="Calibri"/>
                <w:sz w:val="18"/>
              </w:rPr>
              <w:t>620,530</w:t>
            </w:r>
          </w:p>
        </w:tc>
      </w:tr>
      <w:tr w:rsidR="00BB4FCF" w:rsidRPr="00EE049C" w14:paraId="2B4816A7" w14:textId="77777777" w:rsidTr="00735097">
        <w:tc>
          <w:tcPr>
            <w:tcW w:w="697" w:type="pct"/>
            <w:vMerge/>
          </w:tcPr>
          <w:p w14:paraId="1BAEEB71" w14:textId="77777777" w:rsidR="00BB4FCF" w:rsidRPr="00BB4FCF" w:rsidRDefault="00BB4FCF" w:rsidP="00735097">
            <w:pPr>
              <w:spacing w:after="0" w:line="240" w:lineRule="auto"/>
              <w:rPr>
                <w:rFonts w:eastAsia="Calibri" w:cs="Calibri"/>
                <w:sz w:val="18"/>
              </w:rPr>
            </w:pPr>
          </w:p>
        </w:tc>
        <w:tc>
          <w:tcPr>
            <w:tcW w:w="691" w:type="pct"/>
            <w:shd w:val="clear" w:color="auto" w:fill="auto"/>
          </w:tcPr>
          <w:p w14:paraId="208B1CCD" w14:textId="7546209C" w:rsidR="00BB4FCF" w:rsidRPr="00617792" w:rsidRDefault="00935934" w:rsidP="00735097">
            <w:pPr>
              <w:spacing w:after="0" w:line="240" w:lineRule="auto"/>
              <w:jc w:val="right"/>
              <w:rPr>
                <w:rFonts w:eastAsia="Calibri" w:cstheme="minorHAnsi"/>
                <w:sz w:val="18"/>
              </w:rPr>
            </w:pPr>
            <w:r w:rsidRPr="00617792">
              <w:rPr>
                <w:rFonts w:eastAsia="Calibri" w:cstheme="minorHAnsi"/>
                <w:sz w:val="18"/>
              </w:rPr>
              <w:t>80,</w:t>
            </w:r>
            <w:r w:rsidR="006B73A8" w:rsidRPr="00617792">
              <w:rPr>
                <w:rFonts w:eastAsia="Calibri" w:cstheme="minorHAnsi"/>
                <w:sz w:val="18"/>
              </w:rPr>
              <w:t>914</w:t>
            </w:r>
          </w:p>
        </w:tc>
        <w:tc>
          <w:tcPr>
            <w:tcW w:w="1277" w:type="pct"/>
            <w:shd w:val="clear" w:color="auto" w:fill="auto"/>
          </w:tcPr>
          <w:p w14:paraId="13DCBAA5" w14:textId="60A60F34" w:rsidR="00BB4FCF" w:rsidRPr="00617792" w:rsidRDefault="009E213C" w:rsidP="00735097">
            <w:pPr>
              <w:spacing w:after="0" w:line="240" w:lineRule="auto"/>
              <w:rPr>
                <w:rFonts w:eastAsia="Calibri" w:cs="Calibri"/>
                <w:sz w:val="18"/>
              </w:rPr>
            </w:pPr>
            <w:r w:rsidRPr="00617792">
              <w:rPr>
                <w:rFonts w:eastAsia="Calibri" w:cs="Calibri"/>
                <w:sz w:val="18"/>
              </w:rPr>
              <w:t>Non-commercial vessel arrival charge</w:t>
            </w:r>
          </w:p>
        </w:tc>
        <w:tc>
          <w:tcPr>
            <w:tcW w:w="668" w:type="pct"/>
            <w:shd w:val="clear" w:color="auto" w:fill="auto"/>
          </w:tcPr>
          <w:p w14:paraId="15F0FB13" w14:textId="77777777" w:rsidR="00BB4FCF" w:rsidRPr="00617792" w:rsidRDefault="00BB4FCF" w:rsidP="00735097">
            <w:pPr>
              <w:spacing w:after="0" w:line="240" w:lineRule="auto"/>
              <w:rPr>
                <w:rFonts w:eastAsia="Calibri" w:cs="Calibri"/>
                <w:sz w:val="18"/>
              </w:rPr>
            </w:pPr>
            <w:r w:rsidRPr="00617792">
              <w:rPr>
                <w:rFonts w:eastAsia="Calibri" w:cs="Calibri"/>
                <w:sz w:val="18"/>
              </w:rPr>
              <w:t>Per vessel</w:t>
            </w:r>
          </w:p>
        </w:tc>
        <w:tc>
          <w:tcPr>
            <w:tcW w:w="417" w:type="pct"/>
            <w:shd w:val="clear" w:color="auto" w:fill="auto"/>
          </w:tcPr>
          <w:p w14:paraId="58DCC50B" w14:textId="1E5DEDD8" w:rsidR="00BB4FCF" w:rsidRPr="00617792" w:rsidRDefault="00E40D25" w:rsidP="00735097">
            <w:pPr>
              <w:spacing w:after="0" w:line="240" w:lineRule="auto"/>
              <w:jc w:val="right"/>
              <w:rPr>
                <w:rFonts w:eastAsia="Calibri" w:cs="Calibri"/>
                <w:sz w:val="18"/>
              </w:rPr>
            </w:pPr>
            <w:r w:rsidRPr="00617792">
              <w:rPr>
                <w:rFonts w:eastAsia="Calibri" w:cs="Calibri"/>
                <w:sz w:val="18"/>
              </w:rPr>
              <w:t>15</w:t>
            </w:r>
            <w:r w:rsidR="00AD43F2" w:rsidRPr="00617792">
              <w:rPr>
                <w:rFonts w:eastAsia="Calibri" w:cs="Calibri"/>
                <w:sz w:val="18"/>
              </w:rPr>
              <w:t>5</w:t>
            </w:r>
          </w:p>
        </w:tc>
        <w:tc>
          <w:tcPr>
            <w:tcW w:w="595" w:type="pct"/>
            <w:shd w:val="clear" w:color="auto" w:fill="auto"/>
          </w:tcPr>
          <w:p w14:paraId="2880193B" w14:textId="147A43F9" w:rsidR="00BB4FCF" w:rsidRPr="00617792" w:rsidRDefault="006B73A8" w:rsidP="00735097">
            <w:pPr>
              <w:spacing w:after="0" w:line="240" w:lineRule="auto"/>
              <w:jc w:val="right"/>
              <w:rPr>
                <w:rFonts w:eastAsia="Calibri" w:cs="Calibri"/>
                <w:sz w:val="18"/>
              </w:rPr>
            </w:pPr>
            <w:r w:rsidRPr="00617792">
              <w:rPr>
                <w:rFonts w:eastAsia="Calibri" w:cs="Calibri"/>
                <w:sz w:val="18"/>
              </w:rPr>
              <w:t>525</w:t>
            </w:r>
          </w:p>
        </w:tc>
        <w:tc>
          <w:tcPr>
            <w:tcW w:w="654" w:type="pct"/>
            <w:shd w:val="clear" w:color="auto" w:fill="auto"/>
          </w:tcPr>
          <w:p w14:paraId="5554A4EE" w14:textId="3923C60D" w:rsidR="00BB4FCF" w:rsidRPr="00617792" w:rsidRDefault="00842644" w:rsidP="00735097">
            <w:pPr>
              <w:spacing w:after="0" w:line="240" w:lineRule="auto"/>
              <w:jc w:val="right"/>
              <w:rPr>
                <w:rFonts w:eastAsia="Calibri" w:cs="Calibri"/>
                <w:sz w:val="18"/>
              </w:rPr>
            </w:pPr>
            <w:r w:rsidRPr="00617792">
              <w:rPr>
                <w:rFonts w:eastAsia="Calibri" w:cs="Calibri"/>
                <w:sz w:val="18"/>
              </w:rPr>
              <w:t>81,</w:t>
            </w:r>
            <w:r w:rsidR="006B73A8" w:rsidRPr="00617792">
              <w:rPr>
                <w:rFonts w:eastAsia="Calibri" w:cs="Calibri"/>
                <w:sz w:val="18"/>
              </w:rPr>
              <w:t>375</w:t>
            </w:r>
          </w:p>
        </w:tc>
      </w:tr>
      <w:tr w:rsidR="00BB4FCF" w:rsidRPr="00EE049C" w14:paraId="28AC454D" w14:textId="77777777" w:rsidTr="00735097">
        <w:tc>
          <w:tcPr>
            <w:tcW w:w="697" w:type="pct"/>
            <w:vMerge/>
          </w:tcPr>
          <w:p w14:paraId="0799D67E" w14:textId="77777777" w:rsidR="00BB4FCF" w:rsidRPr="00BB4FCF" w:rsidRDefault="00BB4FCF" w:rsidP="00735097">
            <w:pPr>
              <w:spacing w:after="0" w:line="240" w:lineRule="auto"/>
              <w:rPr>
                <w:rFonts w:eastAsia="Calibri" w:cs="Calibri"/>
                <w:sz w:val="18"/>
              </w:rPr>
            </w:pPr>
          </w:p>
        </w:tc>
        <w:tc>
          <w:tcPr>
            <w:tcW w:w="691" w:type="pct"/>
            <w:shd w:val="clear" w:color="auto" w:fill="auto"/>
          </w:tcPr>
          <w:p w14:paraId="33C660BD" w14:textId="2C71B984" w:rsidR="00BB4FCF" w:rsidRPr="00617792" w:rsidRDefault="00BB4FCF" w:rsidP="00735097">
            <w:pPr>
              <w:spacing w:after="0" w:line="240" w:lineRule="auto"/>
              <w:jc w:val="right"/>
              <w:rPr>
                <w:rFonts w:eastAsia="Calibri" w:cstheme="minorHAnsi"/>
                <w:sz w:val="18"/>
              </w:rPr>
            </w:pPr>
            <w:r w:rsidRPr="00617792">
              <w:rPr>
                <w:rFonts w:eastAsia="Calibri" w:cstheme="minorHAnsi"/>
                <w:sz w:val="18"/>
              </w:rPr>
              <w:t>1,</w:t>
            </w:r>
            <w:r w:rsidR="00935934" w:rsidRPr="00617792">
              <w:rPr>
                <w:rFonts w:eastAsia="Calibri" w:cstheme="minorHAnsi"/>
                <w:sz w:val="18"/>
              </w:rPr>
              <w:t>630,</w:t>
            </w:r>
            <w:r w:rsidR="006B73A8" w:rsidRPr="00617792">
              <w:rPr>
                <w:rFonts w:eastAsia="Calibri" w:cstheme="minorHAnsi"/>
                <w:sz w:val="18"/>
              </w:rPr>
              <w:t>338</w:t>
            </w:r>
          </w:p>
        </w:tc>
        <w:tc>
          <w:tcPr>
            <w:tcW w:w="1277" w:type="pct"/>
            <w:shd w:val="clear" w:color="auto" w:fill="auto"/>
          </w:tcPr>
          <w:p w14:paraId="5C79F8A4" w14:textId="77777777" w:rsidR="00BB4FCF" w:rsidRPr="00617792" w:rsidRDefault="00BB4FCF" w:rsidP="00735097">
            <w:pPr>
              <w:spacing w:after="0" w:line="240" w:lineRule="auto"/>
              <w:rPr>
                <w:rFonts w:eastAsia="Calibri" w:cs="Calibri"/>
                <w:sz w:val="18"/>
              </w:rPr>
            </w:pPr>
            <w:r w:rsidRPr="00617792">
              <w:rPr>
                <w:rFonts w:eastAsia="Calibri" w:cs="Calibri"/>
                <w:sz w:val="18"/>
              </w:rPr>
              <w:t>Permit application charge</w:t>
            </w:r>
          </w:p>
        </w:tc>
        <w:tc>
          <w:tcPr>
            <w:tcW w:w="668" w:type="pct"/>
            <w:shd w:val="clear" w:color="auto" w:fill="auto"/>
          </w:tcPr>
          <w:p w14:paraId="4E449E71" w14:textId="77777777" w:rsidR="00BB4FCF" w:rsidRPr="00617792" w:rsidRDefault="00BB4FCF" w:rsidP="00735097">
            <w:pPr>
              <w:spacing w:after="0" w:line="240" w:lineRule="auto"/>
              <w:rPr>
                <w:rFonts w:eastAsia="Calibri" w:cs="Calibri"/>
                <w:sz w:val="18"/>
              </w:rPr>
            </w:pPr>
            <w:r w:rsidRPr="00617792">
              <w:rPr>
                <w:rFonts w:eastAsia="Calibri" w:cs="Calibri"/>
                <w:sz w:val="18"/>
              </w:rPr>
              <w:t>Per application</w:t>
            </w:r>
          </w:p>
        </w:tc>
        <w:tc>
          <w:tcPr>
            <w:tcW w:w="417" w:type="pct"/>
            <w:shd w:val="clear" w:color="auto" w:fill="auto"/>
          </w:tcPr>
          <w:p w14:paraId="397F4059" w14:textId="21E6B9CC" w:rsidR="00BB4FCF" w:rsidRPr="00617792" w:rsidRDefault="00842644" w:rsidP="00735097">
            <w:pPr>
              <w:spacing w:after="0" w:line="240" w:lineRule="auto"/>
              <w:jc w:val="right"/>
              <w:rPr>
                <w:rFonts w:eastAsia="Calibri" w:cs="Calibri"/>
                <w:sz w:val="18"/>
              </w:rPr>
            </w:pPr>
            <w:r w:rsidRPr="00617792">
              <w:rPr>
                <w:rFonts w:eastAsia="Calibri" w:cs="Calibri"/>
                <w:sz w:val="18"/>
              </w:rPr>
              <w:t>1</w:t>
            </w:r>
            <w:r w:rsidR="00AD43F2" w:rsidRPr="00617792">
              <w:rPr>
                <w:rFonts w:eastAsia="Calibri" w:cs="Calibri"/>
                <w:sz w:val="18"/>
              </w:rPr>
              <w:t>22</w:t>
            </w:r>
          </w:p>
        </w:tc>
        <w:tc>
          <w:tcPr>
            <w:tcW w:w="595" w:type="pct"/>
            <w:shd w:val="clear" w:color="auto" w:fill="auto"/>
          </w:tcPr>
          <w:p w14:paraId="61D4745E" w14:textId="2B728D78" w:rsidR="00BB4FCF" w:rsidRPr="00617792" w:rsidRDefault="006B73A8" w:rsidP="00735097">
            <w:pPr>
              <w:spacing w:after="0" w:line="240" w:lineRule="auto"/>
              <w:jc w:val="right"/>
              <w:rPr>
                <w:rFonts w:eastAsia="Calibri" w:cs="Calibri"/>
                <w:sz w:val="18"/>
              </w:rPr>
            </w:pPr>
            <w:r w:rsidRPr="00617792">
              <w:rPr>
                <w:rFonts w:eastAsia="Calibri" w:cs="Calibri"/>
                <w:sz w:val="18"/>
              </w:rPr>
              <w:t>13,375</w:t>
            </w:r>
          </w:p>
        </w:tc>
        <w:tc>
          <w:tcPr>
            <w:tcW w:w="654" w:type="pct"/>
            <w:shd w:val="clear" w:color="auto" w:fill="auto"/>
          </w:tcPr>
          <w:p w14:paraId="2E81126A" w14:textId="6FEFC3A0" w:rsidR="00BB4FCF" w:rsidRPr="00617792" w:rsidRDefault="00842644" w:rsidP="00735097">
            <w:pPr>
              <w:spacing w:after="0" w:line="240" w:lineRule="auto"/>
              <w:jc w:val="right"/>
              <w:rPr>
                <w:rFonts w:eastAsia="Calibri" w:cs="Calibri"/>
                <w:sz w:val="18"/>
              </w:rPr>
            </w:pPr>
            <w:r w:rsidRPr="00617792">
              <w:rPr>
                <w:rFonts w:eastAsia="Calibri" w:cs="Calibri"/>
                <w:sz w:val="18"/>
              </w:rPr>
              <w:t>1,63</w:t>
            </w:r>
            <w:r w:rsidR="006B73A8" w:rsidRPr="00617792">
              <w:rPr>
                <w:rFonts w:eastAsia="Calibri" w:cs="Calibri"/>
                <w:sz w:val="18"/>
              </w:rPr>
              <w:t>1,750</w:t>
            </w:r>
          </w:p>
        </w:tc>
      </w:tr>
      <w:tr w:rsidR="00BB4FCF" w:rsidRPr="00EE049C" w14:paraId="0D00CC23" w14:textId="77777777" w:rsidTr="00735097">
        <w:tc>
          <w:tcPr>
            <w:tcW w:w="697" w:type="pct"/>
            <w:vMerge/>
          </w:tcPr>
          <w:p w14:paraId="73EB57D0" w14:textId="77777777" w:rsidR="00BB4FCF" w:rsidRPr="00BB4FCF" w:rsidRDefault="00BB4FCF" w:rsidP="00735097">
            <w:pPr>
              <w:spacing w:after="0" w:line="240" w:lineRule="auto"/>
              <w:rPr>
                <w:rFonts w:eastAsia="Calibri" w:cs="Calibri"/>
                <w:sz w:val="18"/>
              </w:rPr>
            </w:pPr>
          </w:p>
        </w:tc>
        <w:tc>
          <w:tcPr>
            <w:tcW w:w="691" w:type="pct"/>
            <w:shd w:val="clear" w:color="auto" w:fill="auto"/>
          </w:tcPr>
          <w:p w14:paraId="2694B349" w14:textId="54FB765E" w:rsidR="00BB4FCF" w:rsidRPr="00617792" w:rsidRDefault="00BB4FCF" w:rsidP="00735097">
            <w:pPr>
              <w:spacing w:after="0" w:line="240" w:lineRule="auto"/>
              <w:jc w:val="right"/>
              <w:rPr>
                <w:rFonts w:eastAsia="Calibri" w:cstheme="minorHAnsi"/>
                <w:sz w:val="18"/>
              </w:rPr>
            </w:pPr>
            <w:r w:rsidRPr="00617792">
              <w:rPr>
                <w:rFonts w:eastAsia="Calibri" w:cstheme="minorHAnsi"/>
                <w:sz w:val="18"/>
              </w:rPr>
              <w:t>1</w:t>
            </w:r>
            <w:r w:rsidR="00B45EC6" w:rsidRPr="00617792">
              <w:rPr>
                <w:rFonts w:eastAsia="Calibri" w:cstheme="minorHAnsi"/>
                <w:sz w:val="18"/>
              </w:rPr>
              <w:t>7</w:t>
            </w:r>
            <w:r w:rsidRPr="00617792">
              <w:rPr>
                <w:rFonts w:eastAsia="Calibri" w:cstheme="minorHAnsi"/>
                <w:sz w:val="18"/>
              </w:rPr>
              <w:t>,</w:t>
            </w:r>
            <w:r w:rsidR="00B45EC6" w:rsidRPr="00617792">
              <w:rPr>
                <w:rFonts w:eastAsia="Calibri" w:cstheme="minorHAnsi"/>
                <w:sz w:val="18"/>
              </w:rPr>
              <w:t>437</w:t>
            </w:r>
          </w:p>
        </w:tc>
        <w:tc>
          <w:tcPr>
            <w:tcW w:w="1277" w:type="pct"/>
            <w:shd w:val="clear" w:color="auto" w:fill="auto"/>
          </w:tcPr>
          <w:p w14:paraId="31AEC093" w14:textId="77777777" w:rsidR="00BB4FCF" w:rsidRPr="00617792" w:rsidRDefault="00BB4FCF" w:rsidP="00735097">
            <w:pPr>
              <w:spacing w:after="0" w:line="240" w:lineRule="auto"/>
              <w:rPr>
                <w:rFonts w:eastAsia="Calibri" w:cs="Calibri"/>
                <w:sz w:val="18"/>
              </w:rPr>
            </w:pPr>
            <w:r w:rsidRPr="00617792">
              <w:rPr>
                <w:rFonts w:eastAsia="Calibri" w:cs="Calibri"/>
                <w:sz w:val="18"/>
              </w:rPr>
              <w:t>Approved arrangement application charge</w:t>
            </w:r>
          </w:p>
        </w:tc>
        <w:tc>
          <w:tcPr>
            <w:tcW w:w="668" w:type="pct"/>
            <w:shd w:val="clear" w:color="auto" w:fill="auto"/>
          </w:tcPr>
          <w:p w14:paraId="181EA511" w14:textId="77777777" w:rsidR="00BB4FCF" w:rsidRPr="00617792" w:rsidRDefault="00BB4FCF" w:rsidP="00735097">
            <w:pPr>
              <w:spacing w:after="0" w:line="240" w:lineRule="auto"/>
              <w:rPr>
                <w:rFonts w:eastAsia="Calibri" w:cs="Calibri"/>
                <w:sz w:val="18"/>
              </w:rPr>
            </w:pPr>
            <w:r w:rsidRPr="00617792">
              <w:rPr>
                <w:rFonts w:eastAsia="Calibri" w:cs="Calibri"/>
                <w:sz w:val="18"/>
              </w:rPr>
              <w:t>Per application</w:t>
            </w:r>
          </w:p>
        </w:tc>
        <w:tc>
          <w:tcPr>
            <w:tcW w:w="417" w:type="pct"/>
            <w:shd w:val="clear" w:color="auto" w:fill="auto"/>
          </w:tcPr>
          <w:p w14:paraId="6AAF3299" w14:textId="4DF8E7B0" w:rsidR="00BB4FCF" w:rsidRPr="00617792" w:rsidRDefault="00E40D25" w:rsidP="00735097">
            <w:pPr>
              <w:spacing w:after="0" w:line="240" w:lineRule="auto"/>
              <w:jc w:val="right"/>
              <w:rPr>
                <w:rFonts w:eastAsia="Calibri" w:cs="Calibri"/>
                <w:sz w:val="18"/>
              </w:rPr>
            </w:pPr>
            <w:r w:rsidRPr="00617792">
              <w:rPr>
                <w:rFonts w:eastAsia="Calibri" w:cs="Calibri"/>
                <w:sz w:val="18"/>
              </w:rPr>
              <w:t>19</w:t>
            </w:r>
            <w:r w:rsidR="00AD43F2" w:rsidRPr="00617792">
              <w:rPr>
                <w:rFonts w:eastAsia="Calibri" w:cs="Calibri"/>
                <w:sz w:val="18"/>
              </w:rPr>
              <w:t>4</w:t>
            </w:r>
          </w:p>
        </w:tc>
        <w:tc>
          <w:tcPr>
            <w:tcW w:w="595" w:type="pct"/>
            <w:shd w:val="clear" w:color="auto" w:fill="auto"/>
          </w:tcPr>
          <w:p w14:paraId="5E3504FA" w14:textId="43AE117D" w:rsidR="00BB4FCF" w:rsidRPr="00617792" w:rsidRDefault="00B45EC6" w:rsidP="00735097">
            <w:pPr>
              <w:spacing w:after="0" w:line="240" w:lineRule="auto"/>
              <w:jc w:val="right"/>
              <w:rPr>
                <w:rFonts w:eastAsia="Calibri" w:cs="Calibri"/>
                <w:sz w:val="18"/>
              </w:rPr>
            </w:pPr>
            <w:r w:rsidRPr="00617792">
              <w:rPr>
                <w:rFonts w:eastAsia="Calibri" w:cs="Calibri"/>
                <w:sz w:val="18"/>
              </w:rPr>
              <w:t>90</w:t>
            </w:r>
          </w:p>
        </w:tc>
        <w:tc>
          <w:tcPr>
            <w:tcW w:w="654" w:type="pct"/>
            <w:shd w:val="clear" w:color="auto" w:fill="auto"/>
          </w:tcPr>
          <w:p w14:paraId="330CCC27" w14:textId="60DD2839" w:rsidR="00BB4FCF" w:rsidRPr="00617792" w:rsidRDefault="00B45EC6" w:rsidP="00735097">
            <w:pPr>
              <w:spacing w:after="0" w:line="240" w:lineRule="auto"/>
              <w:jc w:val="right"/>
              <w:rPr>
                <w:rFonts w:eastAsia="Calibri" w:cs="Calibri"/>
                <w:sz w:val="18"/>
              </w:rPr>
            </w:pPr>
            <w:r w:rsidRPr="00617792">
              <w:rPr>
                <w:rFonts w:eastAsia="Calibri" w:cs="Calibri"/>
                <w:sz w:val="18"/>
              </w:rPr>
              <w:t>17,460</w:t>
            </w:r>
          </w:p>
        </w:tc>
      </w:tr>
      <w:tr w:rsidR="00BB4FCF" w:rsidRPr="00EE049C" w14:paraId="44FD92BD" w14:textId="77777777" w:rsidTr="00735097">
        <w:tc>
          <w:tcPr>
            <w:tcW w:w="697" w:type="pct"/>
            <w:vMerge/>
          </w:tcPr>
          <w:p w14:paraId="72A417A1" w14:textId="77777777" w:rsidR="00BB4FCF" w:rsidRPr="00BB4FCF" w:rsidRDefault="00BB4FCF" w:rsidP="00735097">
            <w:pPr>
              <w:spacing w:after="0" w:line="240" w:lineRule="auto"/>
              <w:rPr>
                <w:rFonts w:eastAsia="Calibri" w:cs="Calibri"/>
                <w:sz w:val="18"/>
              </w:rPr>
            </w:pPr>
          </w:p>
        </w:tc>
        <w:tc>
          <w:tcPr>
            <w:tcW w:w="691" w:type="pct"/>
            <w:shd w:val="clear" w:color="auto" w:fill="auto"/>
          </w:tcPr>
          <w:p w14:paraId="1C2B6F2E" w14:textId="4BBD5F17" w:rsidR="00BB4FCF" w:rsidRPr="00617792" w:rsidRDefault="00935934" w:rsidP="00735097">
            <w:pPr>
              <w:spacing w:after="0" w:line="240" w:lineRule="auto"/>
              <w:jc w:val="right"/>
              <w:rPr>
                <w:rFonts w:eastAsia="Calibri" w:cstheme="minorHAnsi"/>
                <w:sz w:val="18"/>
              </w:rPr>
            </w:pPr>
            <w:r w:rsidRPr="00617792">
              <w:rPr>
                <w:rFonts w:eastAsia="Calibri" w:cstheme="minorHAnsi"/>
                <w:sz w:val="18"/>
              </w:rPr>
              <w:t>2,72</w:t>
            </w:r>
            <w:r w:rsidR="006B73A8" w:rsidRPr="00617792">
              <w:rPr>
                <w:rFonts w:eastAsia="Calibri" w:cstheme="minorHAnsi"/>
                <w:sz w:val="18"/>
              </w:rPr>
              <w:t>0</w:t>
            </w:r>
            <w:r w:rsidRPr="00617792">
              <w:rPr>
                <w:rFonts w:eastAsia="Calibri" w:cstheme="minorHAnsi"/>
                <w:sz w:val="18"/>
              </w:rPr>
              <w:t>,</w:t>
            </w:r>
            <w:r w:rsidR="006B73A8" w:rsidRPr="00617792">
              <w:rPr>
                <w:rFonts w:eastAsia="Calibri" w:cstheme="minorHAnsi"/>
                <w:sz w:val="18"/>
              </w:rPr>
              <w:t>413</w:t>
            </w:r>
          </w:p>
        </w:tc>
        <w:tc>
          <w:tcPr>
            <w:tcW w:w="1277" w:type="pct"/>
            <w:shd w:val="clear" w:color="auto" w:fill="auto"/>
          </w:tcPr>
          <w:p w14:paraId="4954FC92" w14:textId="77777777" w:rsidR="00BB4FCF" w:rsidRPr="00617792" w:rsidRDefault="00BB4FCF" w:rsidP="00735097">
            <w:pPr>
              <w:spacing w:after="0" w:line="240" w:lineRule="auto"/>
              <w:rPr>
                <w:rFonts w:eastAsia="Calibri" w:cs="Calibri"/>
                <w:sz w:val="18"/>
              </w:rPr>
            </w:pPr>
            <w:r w:rsidRPr="00617792">
              <w:rPr>
                <w:rFonts w:eastAsia="Calibri" w:cs="Calibri"/>
                <w:sz w:val="18"/>
              </w:rPr>
              <w:t>Approved arrangement – AEPCOMM</w:t>
            </w:r>
          </w:p>
        </w:tc>
        <w:tc>
          <w:tcPr>
            <w:tcW w:w="668" w:type="pct"/>
            <w:shd w:val="clear" w:color="auto" w:fill="auto"/>
          </w:tcPr>
          <w:p w14:paraId="5C6A441B" w14:textId="77777777" w:rsidR="00BB4FCF" w:rsidRPr="00617792" w:rsidRDefault="00BB4FCF" w:rsidP="00735097">
            <w:pPr>
              <w:spacing w:after="0" w:line="240" w:lineRule="auto"/>
              <w:rPr>
                <w:rFonts w:eastAsia="Calibri" w:cs="Calibri"/>
                <w:sz w:val="18"/>
              </w:rPr>
            </w:pPr>
            <w:r w:rsidRPr="00617792">
              <w:rPr>
                <w:rFonts w:eastAsia="Calibri" w:cs="Calibri"/>
                <w:sz w:val="18"/>
              </w:rPr>
              <w:t>Per item</w:t>
            </w:r>
          </w:p>
        </w:tc>
        <w:tc>
          <w:tcPr>
            <w:tcW w:w="417" w:type="pct"/>
            <w:shd w:val="clear" w:color="auto" w:fill="auto"/>
          </w:tcPr>
          <w:p w14:paraId="73C39C31" w14:textId="19878972" w:rsidR="00BB4FCF" w:rsidRPr="00617792" w:rsidRDefault="00E40D25" w:rsidP="00735097">
            <w:pPr>
              <w:spacing w:after="0" w:line="240" w:lineRule="auto"/>
              <w:jc w:val="right"/>
              <w:rPr>
                <w:rFonts w:eastAsia="Calibri" w:cs="Calibri"/>
                <w:sz w:val="18"/>
              </w:rPr>
            </w:pPr>
            <w:r w:rsidRPr="00617792">
              <w:rPr>
                <w:rFonts w:eastAsia="Calibri" w:cs="Calibri"/>
                <w:sz w:val="18"/>
              </w:rPr>
              <w:t>20</w:t>
            </w:r>
          </w:p>
        </w:tc>
        <w:tc>
          <w:tcPr>
            <w:tcW w:w="595" w:type="pct"/>
            <w:shd w:val="clear" w:color="auto" w:fill="auto"/>
          </w:tcPr>
          <w:p w14:paraId="324C0295" w14:textId="3AF5D4D1" w:rsidR="00BB4FCF" w:rsidRPr="00617792" w:rsidRDefault="00C45964" w:rsidP="00735097">
            <w:pPr>
              <w:spacing w:after="0" w:line="240" w:lineRule="auto"/>
              <w:jc w:val="right"/>
              <w:rPr>
                <w:rFonts w:eastAsia="Calibri" w:cs="Calibri"/>
                <w:sz w:val="18"/>
              </w:rPr>
            </w:pPr>
            <w:r w:rsidRPr="00617792">
              <w:rPr>
                <w:rFonts w:eastAsia="Calibri" w:cs="Calibri"/>
                <w:sz w:val="18"/>
              </w:rPr>
              <w:t>141,000</w:t>
            </w:r>
          </w:p>
        </w:tc>
        <w:tc>
          <w:tcPr>
            <w:tcW w:w="654" w:type="pct"/>
            <w:shd w:val="clear" w:color="auto" w:fill="auto"/>
          </w:tcPr>
          <w:p w14:paraId="290BCE7E" w14:textId="03F21924" w:rsidR="00BB4FCF" w:rsidRPr="00617792" w:rsidRDefault="00C45964" w:rsidP="00735097">
            <w:pPr>
              <w:spacing w:after="0" w:line="240" w:lineRule="auto"/>
              <w:jc w:val="right"/>
              <w:rPr>
                <w:rFonts w:eastAsia="Calibri" w:cs="Calibri"/>
                <w:sz w:val="18"/>
              </w:rPr>
            </w:pPr>
            <w:r w:rsidRPr="00617792">
              <w:rPr>
                <w:rFonts w:eastAsia="Calibri" w:cs="Calibri"/>
                <w:sz w:val="18"/>
              </w:rPr>
              <w:t>2,820,000</w:t>
            </w:r>
          </w:p>
        </w:tc>
      </w:tr>
      <w:tr w:rsidR="00BB4FCF" w:rsidRPr="00EE049C" w14:paraId="54664721" w14:textId="77777777" w:rsidTr="00735097">
        <w:tc>
          <w:tcPr>
            <w:tcW w:w="697" w:type="pct"/>
            <w:vMerge/>
          </w:tcPr>
          <w:p w14:paraId="4EF323C4" w14:textId="77777777" w:rsidR="00BB4FCF" w:rsidRPr="00BB4FCF" w:rsidRDefault="00BB4FCF" w:rsidP="00735097">
            <w:pPr>
              <w:spacing w:after="0" w:line="240" w:lineRule="auto"/>
              <w:rPr>
                <w:rFonts w:eastAsia="Calibri" w:cs="Calibri"/>
                <w:sz w:val="18"/>
              </w:rPr>
            </w:pPr>
          </w:p>
        </w:tc>
        <w:tc>
          <w:tcPr>
            <w:tcW w:w="691" w:type="pct"/>
            <w:shd w:val="clear" w:color="auto" w:fill="auto"/>
          </w:tcPr>
          <w:p w14:paraId="60AFFE80" w14:textId="1C6AD6C9" w:rsidR="00BB4FCF" w:rsidRPr="00617792" w:rsidRDefault="00BB4FCF" w:rsidP="00735097">
            <w:pPr>
              <w:spacing w:after="0" w:line="240" w:lineRule="auto"/>
              <w:jc w:val="right"/>
              <w:rPr>
                <w:rFonts w:eastAsia="Calibri" w:cstheme="minorHAnsi"/>
                <w:sz w:val="18"/>
              </w:rPr>
            </w:pPr>
            <w:r w:rsidRPr="00617792">
              <w:rPr>
                <w:rFonts w:eastAsia="Calibri" w:cstheme="minorHAnsi"/>
                <w:sz w:val="18"/>
              </w:rPr>
              <w:t>3,</w:t>
            </w:r>
            <w:r w:rsidR="00B45EC6" w:rsidRPr="00617792">
              <w:rPr>
                <w:rFonts w:eastAsia="Calibri" w:cstheme="minorHAnsi"/>
                <w:sz w:val="18"/>
              </w:rPr>
              <w:t>253,133</w:t>
            </w:r>
          </w:p>
        </w:tc>
        <w:tc>
          <w:tcPr>
            <w:tcW w:w="1277" w:type="pct"/>
            <w:shd w:val="clear" w:color="auto" w:fill="auto"/>
          </w:tcPr>
          <w:p w14:paraId="5AC36EB5" w14:textId="659808F7" w:rsidR="00BB4FCF" w:rsidRPr="00617792" w:rsidRDefault="00BB4FCF" w:rsidP="00735097">
            <w:pPr>
              <w:spacing w:after="0" w:line="240" w:lineRule="auto"/>
              <w:rPr>
                <w:rFonts w:eastAsia="Calibri" w:cs="Calibri"/>
                <w:sz w:val="18"/>
              </w:rPr>
            </w:pPr>
            <w:r w:rsidRPr="00617792">
              <w:rPr>
                <w:rFonts w:eastAsia="Calibri" w:cs="Calibri"/>
                <w:sz w:val="18"/>
              </w:rPr>
              <w:t>Approved arrangement – single site</w:t>
            </w:r>
            <w:r w:rsidR="00C45964" w:rsidRPr="00617792">
              <w:rPr>
                <w:rFonts w:eastAsia="Calibri" w:cs="Calibri"/>
                <w:sz w:val="18"/>
              </w:rPr>
              <w:t xml:space="preserve"> – including food import compliance agreements</w:t>
            </w:r>
          </w:p>
        </w:tc>
        <w:tc>
          <w:tcPr>
            <w:tcW w:w="668" w:type="pct"/>
            <w:shd w:val="clear" w:color="auto" w:fill="auto"/>
          </w:tcPr>
          <w:p w14:paraId="167AF969" w14:textId="77777777" w:rsidR="00BB4FCF" w:rsidRPr="00617792" w:rsidRDefault="00BB4FCF" w:rsidP="00735097">
            <w:pPr>
              <w:spacing w:after="0" w:line="240" w:lineRule="auto"/>
              <w:rPr>
                <w:rFonts w:eastAsia="Calibri" w:cs="Calibri"/>
                <w:sz w:val="18"/>
              </w:rPr>
            </w:pPr>
            <w:r w:rsidRPr="00617792">
              <w:rPr>
                <w:rFonts w:eastAsia="Calibri" w:cs="Calibri"/>
                <w:sz w:val="18"/>
              </w:rPr>
              <w:t>Per item</w:t>
            </w:r>
          </w:p>
        </w:tc>
        <w:tc>
          <w:tcPr>
            <w:tcW w:w="417" w:type="pct"/>
            <w:shd w:val="clear" w:color="auto" w:fill="auto"/>
          </w:tcPr>
          <w:p w14:paraId="06BEFAF4" w14:textId="2F6DC046" w:rsidR="00BB4FCF" w:rsidRPr="00617792" w:rsidRDefault="00E40D25" w:rsidP="00735097">
            <w:pPr>
              <w:spacing w:after="0" w:line="240" w:lineRule="auto"/>
              <w:jc w:val="right"/>
              <w:rPr>
                <w:rFonts w:eastAsia="Calibri" w:cs="Calibri"/>
                <w:sz w:val="18"/>
              </w:rPr>
            </w:pPr>
            <w:r w:rsidRPr="00617792">
              <w:rPr>
                <w:rFonts w:eastAsia="Calibri" w:cs="Calibri"/>
                <w:sz w:val="18"/>
              </w:rPr>
              <w:t>2,680</w:t>
            </w:r>
          </w:p>
        </w:tc>
        <w:tc>
          <w:tcPr>
            <w:tcW w:w="595" w:type="pct"/>
            <w:shd w:val="clear" w:color="auto" w:fill="auto"/>
          </w:tcPr>
          <w:p w14:paraId="67AE12E4" w14:textId="2081999B" w:rsidR="00BB4FCF" w:rsidRPr="00617792" w:rsidRDefault="00B45EC6" w:rsidP="00735097">
            <w:pPr>
              <w:spacing w:after="0" w:line="240" w:lineRule="auto"/>
              <w:jc w:val="right"/>
              <w:rPr>
                <w:rFonts w:eastAsia="Calibri" w:cs="Calibri"/>
                <w:sz w:val="18"/>
              </w:rPr>
            </w:pPr>
            <w:r w:rsidRPr="00617792">
              <w:rPr>
                <w:rFonts w:eastAsia="Calibri" w:cs="Calibri"/>
                <w:sz w:val="18"/>
              </w:rPr>
              <w:t>1,214</w:t>
            </w:r>
          </w:p>
        </w:tc>
        <w:tc>
          <w:tcPr>
            <w:tcW w:w="654" w:type="pct"/>
            <w:shd w:val="clear" w:color="auto" w:fill="auto"/>
          </w:tcPr>
          <w:p w14:paraId="1C17B422" w14:textId="29AE6D14" w:rsidR="00BB4FCF" w:rsidRPr="00617792" w:rsidRDefault="00B45EC6" w:rsidP="00735097">
            <w:pPr>
              <w:spacing w:after="0" w:line="240" w:lineRule="auto"/>
              <w:jc w:val="right"/>
              <w:rPr>
                <w:rFonts w:eastAsia="Calibri" w:cs="Calibri"/>
                <w:sz w:val="18"/>
              </w:rPr>
            </w:pPr>
            <w:r w:rsidRPr="00617792">
              <w:rPr>
                <w:rFonts w:eastAsia="Calibri" w:cs="Calibri"/>
                <w:sz w:val="18"/>
              </w:rPr>
              <w:t>3,253,520</w:t>
            </w:r>
          </w:p>
        </w:tc>
      </w:tr>
      <w:tr w:rsidR="00BB4FCF" w:rsidRPr="00EE049C" w14:paraId="0E7F4DC5" w14:textId="77777777" w:rsidTr="00735097">
        <w:tc>
          <w:tcPr>
            <w:tcW w:w="697" w:type="pct"/>
            <w:vMerge/>
          </w:tcPr>
          <w:p w14:paraId="72C3A177" w14:textId="77777777" w:rsidR="00BB4FCF" w:rsidRPr="00BB4FCF" w:rsidRDefault="00BB4FCF" w:rsidP="00735097">
            <w:pPr>
              <w:spacing w:after="0" w:line="240" w:lineRule="auto"/>
              <w:rPr>
                <w:rFonts w:eastAsia="Calibri" w:cs="Calibri"/>
                <w:sz w:val="18"/>
              </w:rPr>
            </w:pPr>
          </w:p>
        </w:tc>
        <w:tc>
          <w:tcPr>
            <w:tcW w:w="691" w:type="pct"/>
            <w:shd w:val="clear" w:color="auto" w:fill="auto"/>
          </w:tcPr>
          <w:p w14:paraId="56164252" w14:textId="239B5AA7" w:rsidR="00BB4FCF" w:rsidRPr="00617792" w:rsidRDefault="00BB4FCF" w:rsidP="00735097">
            <w:pPr>
              <w:spacing w:after="0" w:line="240" w:lineRule="auto"/>
              <w:jc w:val="right"/>
              <w:rPr>
                <w:rFonts w:eastAsia="Calibri" w:cstheme="minorHAnsi"/>
                <w:sz w:val="18"/>
              </w:rPr>
            </w:pPr>
            <w:r w:rsidRPr="00617792">
              <w:rPr>
                <w:rFonts w:eastAsia="Calibri" w:cstheme="minorHAnsi"/>
                <w:sz w:val="18"/>
              </w:rPr>
              <w:t>1,400,</w:t>
            </w:r>
            <w:r w:rsidR="00B45EC6" w:rsidRPr="00617792">
              <w:rPr>
                <w:rFonts w:eastAsia="Calibri" w:cstheme="minorHAnsi"/>
                <w:sz w:val="18"/>
              </w:rPr>
              <w:t>951</w:t>
            </w:r>
          </w:p>
        </w:tc>
        <w:tc>
          <w:tcPr>
            <w:tcW w:w="1277" w:type="pct"/>
            <w:shd w:val="clear" w:color="auto" w:fill="auto"/>
          </w:tcPr>
          <w:p w14:paraId="2EFB39CD" w14:textId="77777777" w:rsidR="00BB4FCF" w:rsidRPr="00617792" w:rsidRDefault="00BB4FCF" w:rsidP="00735097">
            <w:pPr>
              <w:spacing w:after="0" w:line="240" w:lineRule="auto"/>
              <w:rPr>
                <w:rFonts w:eastAsia="Calibri" w:cs="Calibri"/>
                <w:sz w:val="18"/>
              </w:rPr>
            </w:pPr>
            <w:r w:rsidRPr="00617792">
              <w:rPr>
                <w:rFonts w:eastAsia="Calibri" w:cs="Calibri"/>
                <w:sz w:val="18"/>
              </w:rPr>
              <w:t>Approved arrangement – multi site</w:t>
            </w:r>
          </w:p>
        </w:tc>
        <w:tc>
          <w:tcPr>
            <w:tcW w:w="668" w:type="pct"/>
            <w:shd w:val="clear" w:color="auto" w:fill="auto"/>
          </w:tcPr>
          <w:p w14:paraId="76E54A88" w14:textId="77777777" w:rsidR="00BB4FCF" w:rsidRPr="00617792" w:rsidRDefault="00BB4FCF" w:rsidP="00735097">
            <w:pPr>
              <w:spacing w:after="0" w:line="240" w:lineRule="auto"/>
              <w:rPr>
                <w:rFonts w:eastAsia="Calibri" w:cs="Calibri"/>
                <w:sz w:val="18"/>
              </w:rPr>
            </w:pPr>
            <w:r w:rsidRPr="00617792">
              <w:rPr>
                <w:rFonts w:eastAsia="Calibri" w:cs="Calibri"/>
                <w:sz w:val="18"/>
              </w:rPr>
              <w:t>Per item</w:t>
            </w:r>
          </w:p>
        </w:tc>
        <w:tc>
          <w:tcPr>
            <w:tcW w:w="417" w:type="pct"/>
            <w:shd w:val="clear" w:color="auto" w:fill="auto"/>
          </w:tcPr>
          <w:p w14:paraId="5569342C" w14:textId="08E0BDE9" w:rsidR="00BB4FCF" w:rsidRPr="00617792" w:rsidRDefault="00E40D25" w:rsidP="00735097">
            <w:pPr>
              <w:spacing w:after="0" w:line="240" w:lineRule="auto"/>
              <w:jc w:val="right"/>
              <w:rPr>
                <w:rFonts w:eastAsia="Calibri" w:cs="Calibri"/>
                <w:sz w:val="18"/>
              </w:rPr>
            </w:pPr>
            <w:r w:rsidRPr="00617792">
              <w:rPr>
                <w:rFonts w:eastAsia="Calibri" w:cs="Calibri"/>
                <w:sz w:val="18"/>
              </w:rPr>
              <w:t>3,110</w:t>
            </w:r>
          </w:p>
        </w:tc>
        <w:tc>
          <w:tcPr>
            <w:tcW w:w="595" w:type="pct"/>
            <w:shd w:val="clear" w:color="auto" w:fill="auto"/>
          </w:tcPr>
          <w:p w14:paraId="4003640F" w14:textId="19F18FF6" w:rsidR="00BB4FCF" w:rsidRPr="00617792" w:rsidRDefault="00C45964" w:rsidP="00735097">
            <w:pPr>
              <w:spacing w:after="0" w:line="240" w:lineRule="auto"/>
              <w:jc w:val="right"/>
              <w:rPr>
                <w:rFonts w:eastAsia="Calibri" w:cs="Calibri"/>
                <w:sz w:val="18"/>
              </w:rPr>
            </w:pPr>
            <w:r w:rsidRPr="00617792">
              <w:rPr>
                <w:rFonts w:eastAsia="Calibri" w:cs="Calibri"/>
                <w:sz w:val="18"/>
              </w:rPr>
              <w:t>451</w:t>
            </w:r>
          </w:p>
        </w:tc>
        <w:tc>
          <w:tcPr>
            <w:tcW w:w="654" w:type="pct"/>
            <w:shd w:val="clear" w:color="auto" w:fill="auto"/>
          </w:tcPr>
          <w:p w14:paraId="5D2278C0" w14:textId="632C9B4B" w:rsidR="00BB4FCF" w:rsidRPr="00617792" w:rsidRDefault="00C45964" w:rsidP="00735097">
            <w:pPr>
              <w:spacing w:after="0" w:line="240" w:lineRule="auto"/>
              <w:jc w:val="right"/>
              <w:rPr>
                <w:rFonts w:eastAsia="Calibri" w:cs="Calibri"/>
                <w:sz w:val="18"/>
              </w:rPr>
            </w:pPr>
            <w:r w:rsidRPr="00617792">
              <w:rPr>
                <w:rFonts w:eastAsia="Calibri" w:cs="Calibri"/>
                <w:sz w:val="18"/>
              </w:rPr>
              <w:t>1,402,610</w:t>
            </w:r>
          </w:p>
        </w:tc>
      </w:tr>
      <w:tr w:rsidR="00BB4FCF" w:rsidRPr="00EE049C" w14:paraId="2ADCD68C" w14:textId="77777777" w:rsidTr="00735097">
        <w:tc>
          <w:tcPr>
            <w:tcW w:w="697" w:type="pct"/>
            <w:vMerge/>
          </w:tcPr>
          <w:p w14:paraId="44D7473F" w14:textId="77777777" w:rsidR="00BB4FCF" w:rsidRPr="00BB4FCF" w:rsidRDefault="00BB4FCF" w:rsidP="00735097">
            <w:pPr>
              <w:spacing w:after="0" w:line="240" w:lineRule="auto"/>
              <w:rPr>
                <w:rFonts w:eastAsia="Calibri" w:cs="Calibri"/>
                <w:sz w:val="18"/>
              </w:rPr>
            </w:pPr>
          </w:p>
        </w:tc>
        <w:tc>
          <w:tcPr>
            <w:tcW w:w="691" w:type="pct"/>
            <w:shd w:val="clear" w:color="auto" w:fill="auto"/>
          </w:tcPr>
          <w:p w14:paraId="11D51D12" w14:textId="414E7EA9" w:rsidR="00BB4FCF" w:rsidRPr="00617792" w:rsidRDefault="00BB4FCF" w:rsidP="00735097">
            <w:pPr>
              <w:spacing w:after="0" w:line="240" w:lineRule="auto"/>
              <w:jc w:val="right"/>
              <w:rPr>
                <w:rFonts w:eastAsia="Calibri" w:cstheme="minorHAnsi"/>
                <w:sz w:val="18"/>
              </w:rPr>
            </w:pPr>
            <w:r w:rsidRPr="00617792">
              <w:rPr>
                <w:rFonts w:eastAsia="Calibri" w:cstheme="minorHAnsi"/>
                <w:sz w:val="18"/>
              </w:rPr>
              <w:t>206,</w:t>
            </w:r>
            <w:r w:rsidR="00B45EC6" w:rsidRPr="00617792">
              <w:rPr>
                <w:rFonts w:eastAsia="Calibri" w:cstheme="minorHAnsi"/>
                <w:sz w:val="18"/>
              </w:rPr>
              <w:t>335</w:t>
            </w:r>
          </w:p>
        </w:tc>
        <w:tc>
          <w:tcPr>
            <w:tcW w:w="1277" w:type="pct"/>
            <w:shd w:val="clear" w:color="auto" w:fill="auto"/>
          </w:tcPr>
          <w:p w14:paraId="37C90592" w14:textId="77777777" w:rsidR="00BB4FCF" w:rsidRPr="00617792" w:rsidRDefault="00BB4FCF" w:rsidP="00735097">
            <w:pPr>
              <w:spacing w:after="0" w:line="240" w:lineRule="auto"/>
              <w:rPr>
                <w:rFonts w:eastAsia="Calibri" w:cs="Calibri"/>
                <w:sz w:val="18"/>
              </w:rPr>
            </w:pPr>
            <w:r w:rsidRPr="00617792">
              <w:rPr>
                <w:rFonts w:eastAsia="Calibri" w:cs="Calibri"/>
                <w:sz w:val="18"/>
              </w:rPr>
              <w:t>Approved arrangement – broker</w:t>
            </w:r>
          </w:p>
        </w:tc>
        <w:tc>
          <w:tcPr>
            <w:tcW w:w="668" w:type="pct"/>
            <w:shd w:val="clear" w:color="auto" w:fill="auto"/>
          </w:tcPr>
          <w:p w14:paraId="35E77733" w14:textId="77777777" w:rsidR="00BB4FCF" w:rsidRPr="00617792" w:rsidRDefault="00BB4FCF" w:rsidP="00735097">
            <w:pPr>
              <w:spacing w:after="0" w:line="240" w:lineRule="auto"/>
              <w:rPr>
                <w:rFonts w:eastAsia="Calibri" w:cs="Calibri"/>
                <w:sz w:val="18"/>
              </w:rPr>
            </w:pPr>
            <w:r w:rsidRPr="00617792">
              <w:rPr>
                <w:rFonts w:eastAsia="Calibri" w:cs="Calibri"/>
                <w:sz w:val="18"/>
              </w:rPr>
              <w:t>Per item</w:t>
            </w:r>
          </w:p>
        </w:tc>
        <w:tc>
          <w:tcPr>
            <w:tcW w:w="417" w:type="pct"/>
            <w:shd w:val="clear" w:color="auto" w:fill="auto"/>
          </w:tcPr>
          <w:p w14:paraId="0BD4AC1C" w14:textId="3B6EBFDB" w:rsidR="00BB4FCF" w:rsidRPr="00617792" w:rsidRDefault="003E1ED9" w:rsidP="00735097">
            <w:pPr>
              <w:spacing w:after="0" w:line="240" w:lineRule="auto"/>
              <w:jc w:val="right"/>
              <w:rPr>
                <w:rFonts w:eastAsia="Calibri" w:cs="Calibri"/>
                <w:sz w:val="18"/>
              </w:rPr>
            </w:pPr>
            <w:r w:rsidRPr="00617792">
              <w:rPr>
                <w:rFonts w:eastAsia="Calibri" w:cs="Calibri"/>
                <w:sz w:val="18"/>
              </w:rPr>
              <w:t>5</w:t>
            </w:r>
            <w:r w:rsidR="00E40D25" w:rsidRPr="00617792">
              <w:rPr>
                <w:rFonts w:eastAsia="Calibri" w:cs="Calibri"/>
                <w:sz w:val="18"/>
              </w:rPr>
              <w:t>36</w:t>
            </w:r>
          </w:p>
        </w:tc>
        <w:tc>
          <w:tcPr>
            <w:tcW w:w="595" w:type="pct"/>
            <w:shd w:val="clear" w:color="auto" w:fill="auto"/>
          </w:tcPr>
          <w:p w14:paraId="78DB53B5" w14:textId="425F2C9D" w:rsidR="00BB4FCF" w:rsidRPr="00617792" w:rsidRDefault="006F2878" w:rsidP="00735097">
            <w:pPr>
              <w:spacing w:after="0" w:line="240" w:lineRule="auto"/>
              <w:jc w:val="right"/>
              <w:rPr>
                <w:rFonts w:eastAsia="Calibri" w:cs="Calibri"/>
                <w:sz w:val="18"/>
              </w:rPr>
            </w:pPr>
            <w:r w:rsidRPr="00617792">
              <w:rPr>
                <w:rFonts w:eastAsia="Calibri" w:cs="Calibri"/>
                <w:sz w:val="18"/>
              </w:rPr>
              <w:t>38</w:t>
            </w:r>
            <w:r w:rsidR="00B45EC6" w:rsidRPr="00617792">
              <w:rPr>
                <w:rFonts w:eastAsia="Calibri" w:cs="Calibri"/>
                <w:sz w:val="18"/>
              </w:rPr>
              <w:t>5</w:t>
            </w:r>
          </w:p>
        </w:tc>
        <w:tc>
          <w:tcPr>
            <w:tcW w:w="654" w:type="pct"/>
            <w:shd w:val="clear" w:color="auto" w:fill="auto"/>
          </w:tcPr>
          <w:p w14:paraId="11274709" w14:textId="06BD6343" w:rsidR="00BB4FCF" w:rsidRPr="00617792" w:rsidRDefault="00B45EC6" w:rsidP="00735097">
            <w:pPr>
              <w:spacing w:after="0" w:line="240" w:lineRule="auto"/>
              <w:jc w:val="right"/>
              <w:rPr>
                <w:rFonts w:eastAsia="Calibri" w:cs="Calibri"/>
                <w:sz w:val="18"/>
              </w:rPr>
            </w:pPr>
            <w:r w:rsidRPr="00617792">
              <w:rPr>
                <w:rFonts w:eastAsia="Calibri" w:cs="Calibri"/>
                <w:sz w:val="18"/>
              </w:rPr>
              <w:t>206,360</w:t>
            </w:r>
          </w:p>
        </w:tc>
      </w:tr>
      <w:tr w:rsidR="003E1ED9" w:rsidRPr="00EE049C" w14:paraId="3DF8468E" w14:textId="77777777" w:rsidTr="00735097">
        <w:tc>
          <w:tcPr>
            <w:tcW w:w="697" w:type="pct"/>
            <w:vMerge/>
          </w:tcPr>
          <w:p w14:paraId="02A6BA53" w14:textId="77777777" w:rsidR="003E1ED9" w:rsidRPr="00BB4FCF" w:rsidRDefault="003E1ED9" w:rsidP="00BB4FCF">
            <w:pPr>
              <w:spacing w:after="0" w:line="240" w:lineRule="auto"/>
              <w:rPr>
                <w:rFonts w:eastAsia="Calibri" w:cs="Calibri"/>
                <w:sz w:val="18"/>
              </w:rPr>
            </w:pPr>
          </w:p>
        </w:tc>
        <w:tc>
          <w:tcPr>
            <w:tcW w:w="691" w:type="pct"/>
            <w:shd w:val="clear" w:color="auto" w:fill="auto"/>
          </w:tcPr>
          <w:p w14:paraId="5146AB96" w14:textId="2A95BD5C" w:rsidR="003E1ED9" w:rsidRPr="00617792" w:rsidRDefault="00B45EC6" w:rsidP="00BB4FCF">
            <w:pPr>
              <w:spacing w:after="0" w:line="240" w:lineRule="auto"/>
              <w:jc w:val="right"/>
              <w:rPr>
                <w:rFonts w:eastAsia="Calibri" w:cstheme="minorHAnsi"/>
                <w:sz w:val="18"/>
              </w:rPr>
            </w:pPr>
            <w:r w:rsidRPr="00617792">
              <w:rPr>
                <w:rFonts w:eastAsia="Calibri" w:cstheme="minorHAnsi"/>
                <w:sz w:val="18"/>
              </w:rPr>
              <w:t>3,687,776</w:t>
            </w:r>
          </w:p>
        </w:tc>
        <w:tc>
          <w:tcPr>
            <w:tcW w:w="1277" w:type="pct"/>
            <w:shd w:val="clear" w:color="auto" w:fill="auto"/>
          </w:tcPr>
          <w:p w14:paraId="5B1AEB72" w14:textId="77777777" w:rsidR="003E1ED9" w:rsidRPr="00617792" w:rsidRDefault="003E1ED9" w:rsidP="00BB4FCF">
            <w:pPr>
              <w:spacing w:after="0" w:line="240" w:lineRule="auto"/>
              <w:rPr>
                <w:rFonts w:eastAsia="Calibri" w:cs="Calibri"/>
                <w:sz w:val="18"/>
              </w:rPr>
            </w:pPr>
            <w:r w:rsidRPr="00617792">
              <w:rPr>
                <w:rFonts w:eastAsia="Calibri" w:cs="Calibri"/>
                <w:sz w:val="18"/>
              </w:rPr>
              <w:t>PEQ importation charge – horses</w:t>
            </w:r>
          </w:p>
          <w:p w14:paraId="1F31847F" w14:textId="1AB1929C" w:rsidR="003E1ED9" w:rsidRPr="00617792" w:rsidRDefault="003E1ED9" w:rsidP="00BB4FCF">
            <w:pPr>
              <w:spacing w:after="0" w:line="240" w:lineRule="auto"/>
              <w:rPr>
                <w:rFonts w:eastAsia="Calibri" w:cs="Calibri"/>
                <w:sz w:val="18"/>
              </w:rPr>
            </w:pPr>
            <w:r w:rsidRPr="00617792">
              <w:rPr>
                <w:rFonts w:eastAsia="Calibri" w:cs="Calibri"/>
                <w:sz w:val="18"/>
              </w:rPr>
              <w:t xml:space="preserve">Includes both the importation charge and the husbandry </w:t>
            </w:r>
            <w:r w:rsidR="004E56C8">
              <w:rPr>
                <w:rFonts w:eastAsia="Calibri" w:cs="Calibri"/>
                <w:sz w:val="18"/>
              </w:rPr>
              <w:t>(</w:t>
            </w:r>
            <w:r w:rsidR="00B02B95" w:rsidRPr="00617792">
              <w:rPr>
                <w:rFonts w:eastAsia="Calibri" w:cs="Calibri"/>
                <w:sz w:val="18"/>
              </w:rPr>
              <w:t>supervision</w:t>
            </w:r>
            <w:r w:rsidR="004E56C8">
              <w:rPr>
                <w:rFonts w:eastAsia="Calibri" w:cs="Calibri"/>
                <w:sz w:val="18"/>
              </w:rPr>
              <w:t>)</w:t>
            </w:r>
            <w:r w:rsidR="00B02B95" w:rsidRPr="00617792">
              <w:rPr>
                <w:rFonts w:eastAsia="Calibri" w:cs="Calibri"/>
                <w:sz w:val="18"/>
              </w:rPr>
              <w:t xml:space="preserve"> </w:t>
            </w:r>
            <w:r w:rsidRPr="00617792">
              <w:rPr>
                <w:rFonts w:eastAsia="Calibri" w:cs="Calibri"/>
                <w:sz w:val="18"/>
              </w:rPr>
              <w:t xml:space="preserve">fee </w:t>
            </w:r>
          </w:p>
        </w:tc>
        <w:tc>
          <w:tcPr>
            <w:tcW w:w="668" w:type="pct"/>
            <w:shd w:val="clear" w:color="auto" w:fill="auto"/>
          </w:tcPr>
          <w:p w14:paraId="49B4AEF0" w14:textId="493D6CB2" w:rsidR="003E1ED9" w:rsidRPr="00617792" w:rsidRDefault="003E1ED9" w:rsidP="00BB4FCF">
            <w:pPr>
              <w:spacing w:after="0" w:line="240" w:lineRule="auto"/>
              <w:rPr>
                <w:rFonts w:eastAsia="Calibri" w:cs="Calibri"/>
                <w:sz w:val="18"/>
              </w:rPr>
            </w:pPr>
            <w:r w:rsidRPr="00617792">
              <w:rPr>
                <w:rFonts w:eastAsia="Calibri" w:cs="Calibri"/>
                <w:sz w:val="18"/>
              </w:rPr>
              <w:t>Per animal</w:t>
            </w:r>
          </w:p>
        </w:tc>
        <w:tc>
          <w:tcPr>
            <w:tcW w:w="417" w:type="pct"/>
            <w:shd w:val="clear" w:color="auto" w:fill="auto"/>
          </w:tcPr>
          <w:p w14:paraId="33A80CDF" w14:textId="4D8E38DB" w:rsidR="003E1ED9" w:rsidRPr="00617792" w:rsidRDefault="00B45EC6" w:rsidP="00BB4FCF">
            <w:pPr>
              <w:spacing w:after="0" w:line="240" w:lineRule="auto"/>
              <w:jc w:val="right"/>
              <w:rPr>
                <w:rFonts w:eastAsia="Calibri" w:cs="Calibri"/>
                <w:sz w:val="18"/>
              </w:rPr>
            </w:pPr>
            <w:r w:rsidRPr="00617792">
              <w:rPr>
                <w:rFonts w:eastAsia="Calibri" w:cs="Calibri"/>
                <w:sz w:val="18"/>
              </w:rPr>
              <w:t>4,91</w:t>
            </w:r>
            <w:r w:rsidR="00A664EA" w:rsidRPr="00617792">
              <w:rPr>
                <w:rFonts w:eastAsia="Calibri" w:cs="Calibri"/>
                <w:sz w:val="18"/>
              </w:rPr>
              <w:t>7</w:t>
            </w:r>
          </w:p>
        </w:tc>
        <w:tc>
          <w:tcPr>
            <w:tcW w:w="595" w:type="pct"/>
            <w:shd w:val="clear" w:color="auto" w:fill="auto"/>
          </w:tcPr>
          <w:p w14:paraId="51029F20" w14:textId="17074C3C" w:rsidR="003E1ED9" w:rsidRPr="00617792" w:rsidRDefault="00B02B95" w:rsidP="00BB4FCF">
            <w:pPr>
              <w:spacing w:after="0" w:line="240" w:lineRule="auto"/>
              <w:jc w:val="right"/>
              <w:rPr>
                <w:rFonts w:eastAsia="Calibri" w:cs="Calibri"/>
                <w:sz w:val="18"/>
              </w:rPr>
            </w:pPr>
            <w:r w:rsidRPr="00617792">
              <w:rPr>
                <w:rFonts w:eastAsia="Calibri" w:cs="Calibri"/>
                <w:sz w:val="18"/>
              </w:rPr>
              <w:t>750</w:t>
            </w:r>
          </w:p>
        </w:tc>
        <w:tc>
          <w:tcPr>
            <w:tcW w:w="654" w:type="pct"/>
            <w:shd w:val="clear" w:color="auto" w:fill="auto"/>
          </w:tcPr>
          <w:p w14:paraId="6C9F7FD7" w14:textId="6427F981" w:rsidR="003E1ED9" w:rsidRPr="00617792" w:rsidRDefault="00842644" w:rsidP="00BB4FCF">
            <w:pPr>
              <w:spacing w:after="0" w:line="240" w:lineRule="auto"/>
              <w:jc w:val="right"/>
              <w:rPr>
                <w:rFonts w:eastAsia="Calibri" w:cs="Calibri"/>
                <w:sz w:val="18"/>
              </w:rPr>
            </w:pPr>
            <w:r w:rsidRPr="00617792">
              <w:rPr>
                <w:rFonts w:eastAsia="Calibri" w:cs="Calibri"/>
                <w:sz w:val="18"/>
              </w:rPr>
              <w:t>3,</w:t>
            </w:r>
            <w:r w:rsidR="00B45EC6" w:rsidRPr="00617792">
              <w:rPr>
                <w:rFonts w:eastAsia="Calibri" w:cs="Calibri"/>
                <w:sz w:val="18"/>
              </w:rPr>
              <w:t>68</w:t>
            </w:r>
            <w:r w:rsidR="00A664EA" w:rsidRPr="00617792">
              <w:rPr>
                <w:rFonts w:eastAsia="Calibri" w:cs="Calibri"/>
                <w:sz w:val="18"/>
              </w:rPr>
              <w:t>7</w:t>
            </w:r>
            <w:r w:rsidR="00B45EC6" w:rsidRPr="00617792">
              <w:rPr>
                <w:rFonts w:eastAsia="Calibri" w:cs="Calibri"/>
                <w:sz w:val="18"/>
              </w:rPr>
              <w:t>,</w:t>
            </w:r>
            <w:r w:rsidR="00A664EA" w:rsidRPr="00617792">
              <w:rPr>
                <w:rFonts w:eastAsia="Calibri" w:cs="Calibri"/>
                <w:sz w:val="18"/>
              </w:rPr>
              <w:t>7</w:t>
            </w:r>
            <w:r w:rsidR="00B45EC6" w:rsidRPr="00617792">
              <w:rPr>
                <w:rFonts w:eastAsia="Calibri" w:cs="Calibri"/>
                <w:sz w:val="18"/>
              </w:rPr>
              <w:t>50</w:t>
            </w:r>
          </w:p>
        </w:tc>
      </w:tr>
      <w:tr w:rsidR="00BB4FCF" w:rsidRPr="00EE049C" w14:paraId="1DF681B0" w14:textId="77777777" w:rsidTr="00735097">
        <w:tc>
          <w:tcPr>
            <w:tcW w:w="697" w:type="pct"/>
            <w:vMerge/>
          </w:tcPr>
          <w:p w14:paraId="751F8E20" w14:textId="77777777" w:rsidR="00BB4FCF" w:rsidRPr="00BB4FCF" w:rsidRDefault="00BB4FCF" w:rsidP="00735097">
            <w:pPr>
              <w:spacing w:after="0" w:line="240" w:lineRule="auto"/>
              <w:rPr>
                <w:rFonts w:eastAsia="Calibri" w:cs="Calibri"/>
                <w:sz w:val="18"/>
              </w:rPr>
            </w:pPr>
          </w:p>
        </w:tc>
        <w:tc>
          <w:tcPr>
            <w:tcW w:w="691" w:type="pct"/>
            <w:shd w:val="clear" w:color="auto" w:fill="auto"/>
          </w:tcPr>
          <w:p w14:paraId="569C5696" w14:textId="0F56010D" w:rsidR="00BB4FCF" w:rsidRPr="00617792" w:rsidRDefault="00661D9D" w:rsidP="00735097">
            <w:pPr>
              <w:spacing w:after="0" w:line="240" w:lineRule="auto"/>
              <w:jc w:val="right"/>
              <w:rPr>
                <w:rFonts w:eastAsia="Calibri" w:cstheme="minorHAnsi"/>
                <w:sz w:val="18"/>
              </w:rPr>
            </w:pPr>
            <w:r w:rsidRPr="00617792">
              <w:rPr>
                <w:rFonts w:eastAsia="Calibri" w:cstheme="minorHAnsi"/>
                <w:sz w:val="18"/>
              </w:rPr>
              <w:t>0</w:t>
            </w:r>
          </w:p>
        </w:tc>
        <w:tc>
          <w:tcPr>
            <w:tcW w:w="1277" w:type="pct"/>
            <w:shd w:val="clear" w:color="auto" w:fill="auto"/>
          </w:tcPr>
          <w:p w14:paraId="46B2A729" w14:textId="114DA376" w:rsidR="00BB4FCF" w:rsidRPr="00617792" w:rsidRDefault="00BB4FCF" w:rsidP="00735097">
            <w:pPr>
              <w:spacing w:after="0" w:line="240" w:lineRule="auto"/>
              <w:rPr>
                <w:rFonts w:eastAsia="Calibri" w:cs="Calibri"/>
                <w:sz w:val="18"/>
              </w:rPr>
            </w:pPr>
            <w:r w:rsidRPr="00617792">
              <w:rPr>
                <w:rFonts w:eastAsia="Calibri" w:cs="Calibri"/>
                <w:sz w:val="18"/>
              </w:rPr>
              <w:t>PEQ importation charge – ruminants</w:t>
            </w:r>
          </w:p>
        </w:tc>
        <w:tc>
          <w:tcPr>
            <w:tcW w:w="668" w:type="pct"/>
            <w:shd w:val="clear" w:color="auto" w:fill="auto"/>
          </w:tcPr>
          <w:p w14:paraId="4EC3B499" w14:textId="77777777" w:rsidR="00BB4FCF" w:rsidRPr="00617792" w:rsidRDefault="00BB4FCF" w:rsidP="00735097">
            <w:pPr>
              <w:spacing w:after="0" w:line="240" w:lineRule="auto"/>
              <w:rPr>
                <w:rFonts w:eastAsia="Calibri" w:cs="Calibri"/>
                <w:sz w:val="18"/>
              </w:rPr>
            </w:pPr>
            <w:r w:rsidRPr="00617792">
              <w:rPr>
                <w:rFonts w:eastAsia="Calibri" w:cs="Calibri"/>
                <w:sz w:val="18"/>
              </w:rPr>
              <w:t>Per animal</w:t>
            </w:r>
          </w:p>
        </w:tc>
        <w:tc>
          <w:tcPr>
            <w:tcW w:w="417" w:type="pct"/>
            <w:shd w:val="clear" w:color="auto" w:fill="auto"/>
          </w:tcPr>
          <w:p w14:paraId="44F43037" w14:textId="6C9BC2CC" w:rsidR="00BB4FCF" w:rsidRPr="00617792" w:rsidRDefault="00AD43F2" w:rsidP="00735097">
            <w:pPr>
              <w:spacing w:after="0" w:line="240" w:lineRule="auto"/>
              <w:jc w:val="right"/>
              <w:rPr>
                <w:rFonts w:eastAsia="Calibri" w:cs="Calibri"/>
                <w:sz w:val="18"/>
              </w:rPr>
            </w:pPr>
            <w:r w:rsidRPr="00617792">
              <w:rPr>
                <w:rFonts w:eastAsia="Calibri" w:cs="Calibri"/>
                <w:sz w:val="18"/>
              </w:rPr>
              <w:t>5,024</w:t>
            </w:r>
          </w:p>
        </w:tc>
        <w:tc>
          <w:tcPr>
            <w:tcW w:w="595" w:type="pct"/>
            <w:shd w:val="clear" w:color="auto" w:fill="auto"/>
          </w:tcPr>
          <w:p w14:paraId="66EA97A1" w14:textId="6338DF8C" w:rsidR="00BB4FCF" w:rsidRPr="00617792" w:rsidRDefault="009663B9" w:rsidP="00735097">
            <w:pPr>
              <w:spacing w:after="0" w:line="240" w:lineRule="auto"/>
              <w:jc w:val="right"/>
              <w:rPr>
                <w:rFonts w:eastAsia="Calibri" w:cs="Calibri"/>
                <w:sz w:val="18"/>
              </w:rPr>
            </w:pPr>
            <w:r>
              <w:rPr>
                <w:rFonts w:eastAsia="Calibri" w:cs="Calibri"/>
                <w:sz w:val="18"/>
              </w:rPr>
              <w:t>Nil imports forecast</w:t>
            </w:r>
          </w:p>
        </w:tc>
        <w:tc>
          <w:tcPr>
            <w:tcW w:w="654" w:type="pct"/>
            <w:shd w:val="clear" w:color="auto" w:fill="auto"/>
          </w:tcPr>
          <w:p w14:paraId="50C7D9AC" w14:textId="6F55A1E6" w:rsidR="00BB4FCF" w:rsidRPr="00617792" w:rsidRDefault="00B02B95" w:rsidP="00735097">
            <w:pPr>
              <w:spacing w:after="0" w:line="240" w:lineRule="auto"/>
              <w:jc w:val="right"/>
              <w:rPr>
                <w:rFonts w:eastAsia="Calibri" w:cs="Calibri"/>
                <w:sz w:val="18"/>
              </w:rPr>
            </w:pPr>
            <w:r w:rsidRPr="00617792">
              <w:rPr>
                <w:rFonts w:eastAsia="Calibri" w:cs="Calibri"/>
                <w:sz w:val="18"/>
              </w:rPr>
              <w:t>0</w:t>
            </w:r>
          </w:p>
        </w:tc>
      </w:tr>
      <w:tr w:rsidR="00BB4FCF" w:rsidRPr="00EE049C" w14:paraId="43C3B244" w14:textId="77777777" w:rsidTr="00735097">
        <w:tc>
          <w:tcPr>
            <w:tcW w:w="697" w:type="pct"/>
            <w:vMerge/>
          </w:tcPr>
          <w:p w14:paraId="14DA0D7D" w14:textId="77777777" w:rsidR="00BB4FCF" w:rsidRPr="00BB4FCF" w:rsidRDefault="00BB4FCF" w:rsidP="00735097">
            <w:pPr>
              <w:spacing w:after="0" w:line="240" w:lineRule="auto"/>
              <w:rPr>
                <w:rFonts w:eastAsia="Calibri" w:cs="Calibri"/>
                <w:sz w:val="18"/>
              </w:rPr>
            </w:pPr>
          </w:p>
        </w:tc>
        <w:tc>
          <w:tcPr>
            <w:tcW w:w="691" w:type="pct"/>
            <w:shd w:val="clear" w:color="auto" w:fill="auto"/>
          </w:tcPr>
          <w:p w14:paraId="0C443201" w14:textId="693D2328" w:rsidR="00BB4FCF" w:rsidRPr="00617792" w:rsidRDefault="00E76D7E" w:rsidP="00735097">
            <w:pPr>
              <w:spacing w:after="0" w:line="240" w:lineRule="auto"/>
              <w:jc w:val="right"/>
              <w:rPr>
                <w:rFonts w:eastAsia="Calibri" w:cstheme="minorHAnsi"/>
                <w:sz w:val="18"/>
              </w:rPr>
            </w:pPr>
            <w:r w:rsidRPr="00617792">
              <w:rPr>
                <w:rFonts w:eastAsia="Calibri" w:cstheme="minorHAnsi"/>
                <w:sz w:val="18"/>
              </w:rPr>
              <w:t>6,90</w:t>
            </w:r>
            <w:r w:rsidR="006E5DE3">
              <w:rPr>
                <w:rFonts w:eastAsia="Calibri" w:cstheme="minorHAnsi"/>
                <w:sz w:val="18"/>
              </w:rPr>
              <w:t>3</w:t>
            </w:r>
            <w:r w:rsidRPr="00617792">
              <w:rPr>
                <w:rFonts w:eastAsia="Calibri" w:cstheme="minorHAnsi"/>
                <w:sz w:val="18"/>
              </w:rPr>
              <w:t>,</w:t>
            </w:r>
            <w:r w:rsidR="006E5DE3">
              <w:rPr>
                <w:rFonts w:eastAsia="Calibri" w:cstheme="minorHAnsi"/>
                <w:sz w:val="18"/>
              </w:rPr>
              <w:t>848</w:t>
            </w:r>
          </w:p>
        </w:tc>
        <w:tc>
          <w:tcPr>
            <w:tcW w:w="1277" w:type="pct"/>
            <w:shd w:val="clear" w:color="auto" w:fill="auto"/>
          </w:tcPr>
          <w:p w14:paraId="2F3F0FAE" w14:textId="4391FF45" w:rsidR="00BB4FCF" w:rsidRPr="00617792" w:rsidRDefault="00BB4FCF" w:rsidP="00735097">
            <w:pPr>
              <w:spacing w:after="0" w:line="240" w:lineRule="auto"/>
              <w:rPr>
                <w:rFonts w:eastAsia="Calibri" w:cs="Calibri"/>
                <w:sz w:val="18"/>
              </w:rPr>
            </w:pPr>
            <w:r w:rsidRPr="00617792">
              <w:rPr>
                <w:rFonts w:eastAsia="Calibri" w:cs="Calibri"/>
                <w:sz w:val="18"/>
              </w:rPr>
              <w:t xml:space="preserve">PEQ importation charge – cat, dog or </w:t>
            </w:r>
            <w:proofErr w:type="gramStart"/>
            <w:r w:rsidRPr="00617792">
              <w:rPr>
                <w:rFonts w:eastAsia="Calibri" w:cs="Calibri"/>
                <w:sz w:val="18"/>
              </w:rPr>
              <w:t>other</w:t>
            </w:r>
            <w:proofErr w:type="gramEnd"/>
            <w:r w:rsidRPr="00617792">
              <w:rPr>
                <w:rFonts w:eastAsia="Calibri" w:cs="Calibri"/>
                <w:sz w:val="18"/>
              </w:rPr>
              <w:t xml:space="preserve"> animal</w:t>
            </w:r>
            <w:r w:rsidR="00E76D7E" w:rsidRPr="00617792">
              <w:rPr>
                <w:rFonts w:eastAsia="Calibri" w:cs="Calibri"/>
                <w:sz w:val="18"/>
              </w:rPr>
              <w:t xml:space="preserve"> </w:t>
            </w:r>
            <w:r w:rsidR="000C1465">
              <w:rPr>
                <w:rFonts w:eastAsia="Calibri" w:cs="Calibri"/>
                <w:sz w:val="18"/>
              </w:rPr>
              <w:t>not covered by another item in this table</w:t>
            </w:r>
          </w:p>
        </w:tc>
        <w:tc>
          <w:tcPr>
            <w:tcW w:w="668" w:type="pct"/>
            <w:shd w:val="clear" w:color="auto" w:fill="auto"/>
          </w:tcPr>
          <w:p w14:paraId="21494C59" w14:textId="77777777" w:rsidR="00BB4FCF" w:rsidRPr="00617792" w:rsidRDefault="00BB4FCF" w:rsidP="00735097">
            <w:pPr>
              <w:spacing w:after="0" w:line="240" w:lineRule="auto"/>
              <w:rPr>
                <w:rFonts w:eastAsia="Calibri" w:cs="Calibri"/>
                <w:sz w:val="18"/>
              </w:rPr>
            </w:pPr>
            <w:r w:rsidRPr="00617792">
              <w:rPr>
                <w:rFonts w:eastAsia="Calibri" w:cs="Calibri"/>
                <w:sz w:val="18"/>
              </w:rPr>
              <w:t>Per animal</w:t>
            </w:r>
          </w:p>
        </w:tc>
        <w:tc>
          <w:tcPr>
            <w:tcW w:w="417" w:type="pct"/>
            <w:shd w:val="clear" w:color="auto" w:fill="auto"/>
          </w:tcPr>
          <w:p w14:paraId="1402A669" w14:textId="45D09C4B" w:rsidR="00BB4FCF" w:rsidRPr="00617792" w:rsidRDefault="00BB4FCF" w:rsidP="00735097">
            <w:pPr>
              <w:spacing w:after="0" w:line="240" w:lineRule="auto"/>
              <w:jc w:val="right"/>
              <w:rPr>
                <w:rFonts w:eastAsia="Calibri" w:cs="Calibri"/>
                <w:sz w:val="18"/>
              </w:rPr>
            </w:pPr>
            <w:r w:rsidRPr="00617792">
              <w:rPr>
                <w:rFonts w:eastAsia="Calibri" w:cs="Calibri"/>
                <w:sz w:val="18"/>
              </w:rPr>
              <w:t>1,</w:t>
            </w:r>
            <w:r w:rsidR="00E40D25" w:rsidRPr="00617792">
              <w:rPr>
                <w:rFonts w:eastAsia="Calibri" w:cs="Calibri"/>
                <w:sz w:val="18"/>
              </w:rPr>
              <w:t>2</w:t>
            </w:r>
            <w:r w:rsidR="00AD43F2" w:rsidRPr="00617792">
              <w:rPr>
                <w:rFonts w:eastAsia="Calibri" w:cs="Calibri"/>
                <w:sz w:val="18"/>
              </w:rPr>
              <w:t>65</w:t>
            </w:r>
          </w:p>
        </w:tc>
        <w:tc>
          <w:tcPr>
            <w:tcW w:w="595" w:type="pct"/>
            <w:shd w:val="clear" w:color="auto" w:fill="auto"/>
          </w:tcPr>
          <w:p w14:paraId="44B6C6D6" w14:textId="6F08BD2A" w:rsidR="00BB4FCF" w:rsidRPr="00617792" w:rsidRDefault="00B02B95" w:rsidP="00735097">
            <w:pPr>
              <w:spacing w:after="0" w:line="240" w:lineRule="auto"/>
              <w:jc w:val="right"/>
              <w:rPr>
                <w:rFonts w:eastAsia="Calibri" w:cs="Calibri"/>
                <w:sz w:val="18"/>
              </w:rPr>
            </w:pPr>
            <w:r w:rsidRPr="00617792">
              <w:rPr>
                <w:rFonts w:eastAsia="Calibri" w:cs="Calibri"/>
                <w:sz w:val="18"/>
              </w:rPr>
              <w:t>5,</w:t>
            </w:r>
            <w:r w:rsidR="00E76D7E" w:rsidRPr="00617792">
              <w:rPr>
                <w:rFonts w:eastAsia="Calibri" w:cs="Calibri"/>
                <w:sz w:val="18"/>
              </w:rPr>
              <w:t>465</w:t>
            </w:r>
          </w:p>
        </w:tc>
        <w:tc>
          <w:tcPr>
            <w:tcW w:w="654" w:type="pct"/>
            <w:shd w:val="clear" w:color="auto" w:fill="auto"/>
          </w:tcPr>
          <w:p w14:paraId="32F6DE87" w14:textId="285A5AE2" w:rsidR="00BB4FCF" w:rsidRPr="00617792" w:rsidRDefault="00E76D7E" w:rsidP="00735097">
            <w:pPr>
              <w:spacing w:after="0" w:line="240" w:lineRule="auto"/>
              <w:jc w:val="right"/>
              <w:rPr>
                <w:rFonts w:eastAsia="Calibri" w:cs="Calibri"/>
                <w:sz w:val="18"/>
              </w:rPr>
            </w:pPr>
            <w:r w:rsidRPr="00617792">
              <w:rPr>
                <w:rFonts w:eastAsia="Calibri" w:cs="Calibri"/>
                <w:sz w:val="18"/>
              </w:rPr>
              <w:t>6,913,225</w:t>
            </w:r>
          </w:p>
        </w:tc>
      </w:tr>
      <w:tr w:rsidR="00BB4FCF" w:rsidRPr="00EE049C" w14:paraId="16A8C1CF" w14:textId="77777777" w:rsidTr="00735097">
        <w:tc>
          <w:tcPr>
            <w:tcW w:w="697" w:type="pct"/>
            <w:vMerge/>
          </w:tcPr>
          <w:p w14:paraId="459AB0A5" w14:textId="77777777" w:rsidR="00BB4FCF" w:rsidRPr="00BB4FCF" w:rsidRDefault="00BB4FCF" w:rsidP="00735097">
            <w:pPr>
              <w:spacing w:after="0" w:line="240" w:lineRule="auto"/>
              <w:rPr>
                <w:rFonts w:eastAsia="Calibri" w:cs="Calibri"/>
                <w:sz w:val="18"/>
              </w:rPr>
            </w:pPr>
          </w:p>
        </w:tc>
        <w:tc>
          <w:tcPr>
            <w:tcW w:w="691" w:type="pct"/>
            <w:shd w:val="clear" w:color="auto" w:fill="auto"/>
          </w:tcPr>
          <w:p w14:paraId="5A7790E4" w14:textId="697A9BF5" w:rsidR="00BB4FCF" w:rsidRPr="00617792" w:rsidRDefault="006919BF" w:rsidP="00735097">
            <w:pPr>
              <w:spacing w:after="0" w:line="240" w:lineRule="auto"/>
              <w:jc w:val="right"/>
              <w:rPr>
                <w:rFonts w:eastAsia="Calibri" w:cstheme="minorHAnsi"/>
                <w:sz w:val="18"/>
              </w:rPr>
            </w:pPr>
            <w:r w:rsidRPr="00617792">
              <w:rPr>
                <w:rFonts w:eastAsia="Calibri" w:cstheme="minorHAnsi"/>
                <w:sz w:val="18"/>
              </w:rPr>
              <w:t>4,</w:t>
            </w:r>
            <w:r w:rsidR="006E5DE3">
              <w:rPr>
                <w:rFonts w:eastAsia="Calibri" w:cstheme="minorHAnsi"/>
                <w:sz w:val="18"/>
              </w:rPr>
              <w:t>502</w:t>
            </w:r>
          </w:p>
        </w:tc>
        <w:tc>
          <w:tcPr>
            <w:tcW w:w="1277" w:type="pct"/>
            <w:shd w:val="clear" w:color="auto" w:fill="auto"/>
          </w:tcPr>
          <w:p w14:paraId="37FE6AB2" w14:textId="77777777" w:rsidR="00BB4FCF" w:rsidRPr="00617792" w:rsidRDefault="00BB4FCF" w:rsidP="00735097">
            <w:pPr>
              <w:spacing w:after="0" w:line="240" w:lineRule="auto"/>
              <w:rPr>
                <w:rFonts w:eastAsia="Calibri" w:cs="Calibri"/>
                <w:sz w:val="18"/>
              </w:rPr>
            </w:pPr>
            <w:r w:rsidRPr="00617792">
              <w:rPr>
                <w:rFonts w:eastAsia="Calibri" w:cs="Calibri"/>
                <w:sz w:val="18"/>
              </w:rPr>
              <w:t>PEQ importation charge – bees</w:t>
            </w:r>
          </w:p>
        </w:tc>
        <w:tc>
          <w:tcPr>
            <w:tcW w:w="668" w:type="pct"/>
            <w:shd w:val="clear" w:color="auto" w:fill="auto"/>
          </w:tcPr>
          <w:p w14:paraId="36500FC6" w14:textId="77777777" w:rsidR="00BB4FCF" w:rsidRPr="00617792" w:rsidRDefault="00BB4FCF" w:rsidP="00735097">
            <w:pPr>
              <w:spacing w:after="0" w:line="240" w:lineRule="auto"/>
              <w:rPr>
                <w:rFonts w:eastAsia="Calibri" w:cs="Calibri"/>
                <w:sz w:val="18"/>
              </w:rPr>
            </w:pPr>
            <w:r w:rsidRPr="00617792">
              <w:rPr>
                <w:rFonts w:eastAsia="Calibri" w:cs="Calibri"/>
                <w:sz w:val="18"/>
              </w:rPr>
              <w:t>Per bee consignment</w:t>
            </w:r>
          </w:p>
        </w:tc>
        <w:tc>
          <w:tcPr>
            <w:tcW w:w="417" w:type="pct"/>
            <w:shd w:val="clear" w:color="auto" w:fill="auto"/>
          </w:tcPr>
          <w:p w14:paraId="3879E1FE" w14:textId="727422B4" w:rsidR="00BB4FCF" w:rsidRPr="00617792" w:rsidRDefault="00AD43F2" w:rsidP="00735097">
            <w:pPr>
              <w:spacing w:after="0" w:line="240" w:lineRule="auto"/>
              <w:jc w:val="right"/>
              <w:rPr>
                <w:rFonts w:eastAsia="Calibri" w:cs="Calibri"/>
                <w:sz w:val="18"/>
              </w:rPr>
            </w:pPr>
            <w:r w:rsidRPr="00617792">
              <w:rPr>
                <w:rFonts w:eastAsia="Calibri" w:cs="Calibri"/>
                <w:sz w:val="18"/>
              </w:rPr>
              <w:t>4,187</w:t>
            </w:r>
          </w:p>
        </w:tc>
        <w:tc>
          <w:tcPr>
            <w:tcW w:w="595" w:type="pct"/>
            <w:shd w:val="clear" w:color="auto" w:fill="auto"/>
          </w:tcPr>
          <w:p w14:paraId="36DF968E" w14:textId="1FBDEB76" w:rsidR="00BB4FCF" w:rsidRPr="00617792" w:rsidRDefault="0091285B" w:rsidP="00735097">
            <w:pPr>
              <w:spacing w:after="0" w:line="240" w:lineRule="auto"/>
              <w:jc w:val="right"/>
              <w:rPr>
                <w:rFonts w:eastAsia="Calibri" w:cs="Calibri"/>
                <w:sz w:val="18"/>
              </w:rPr>
            </w:pPr>
            <w:r>
              <w:rPr>
                <w:rFonts w:eastAsia="Calibri" w:cs="Calibri"/>
                <w:sz w:val="18"/>
              </w:rPr>
              <w:t>Nil imports forecast</w:t>
            </w:r>
          </w:p>
        </w:tc>
        <w:tc>
          <w:tcPr>
            <w:tcW w:w="654" w:type="pct"/>
            <w:shd w:val="clear" w:color="auto" w:fill="auto"/>
          </w:tcPr>
          <w:p w14:paraId="3A9F91CA" w14:textId="60047EAC" w:rsidR="00BB4FCF" w:rsidRPr="00617792" w:rsidRDefault="00E76D7E" w:rsidP="00735097">
            <w:pPr>
              <w:spacing w:after="0" w:line="240" w:lineRule="auto"/>
              <w:jc w:val="right"/>
              <w:rPr>
                <w:rFonts w:eastAsia="Calibri" w:cs="Calibri"/>
                <w:sz w:val="18"/>
              </w:rPr>
            </w:pPr>
            <w:r w:rsidRPr="00617792">
              <w:rPr>
                <w:rFonts w:eastAsia="Calibri" w:cs="Calibri"/>
                <w:sz w:val="18"/>
              </w:rPr>
              <w:t>0</w:t>
            </w:r>
            <w:r w:rsidR="00B02B95" w:rsidRPr="00617792">
              <w:rPr>
                <w:rFonts w:eastAsia="Calibri" w:cs="Calibri"/>
                <w:sz w:val="18"/>
              </w:rPr>
              <w:t>*</w:t>
            </w:r>
          </w:p>
        </w:tc>
      </w:tr>
      <w:tr w:rsidR="00BB4FCF" w:rsidRPr="00EE049C" w14:paraId="3529F044" w14:textId="77777777" w:rsidTr="00735097">
        <w:tc>
          <w:tcPr>
            <w:tcW w:w="697" w:type="pct"/>
            <w:vMerge/>
          </w:tcPr>
          <w:p w14:paraId="631FEA5A" w14:textId="77777777" w:rsidR="00BB4FCF" w:rsidRPr="00BB4FCF" w:rsidRDefault="00BB4FCF" w:rsidP="00735097">
            <w:pPr>
              <w:spacing w:after="0" w:line="240" w:lineRule="auto"/>
              <w:rPr>
                <w:rFonts w:eastAsia="Calibri" w:cs="Calibri"/>
                <w:sz w:val="18"/>
              </w:rPr>
            </w:pPr>
          </w:p>
        </w:tc>
        <w:tc>
          <w:tcPr>
            <w:tcW w:w="691" w:type="pct"/>
            <w:shd w:val="clear" w:color="auto" w:fill="auto"/>
          </w:tcPr>
          <w:p w14:paraId="5A6E7BD3" w14:textId="277C6A12" w:rsidR="00BB4FCF" w:rsidRPr="00617792" w:rsidRDefault="006919BF" w:rsidP="00735097">
            <w:pPr>
              <w:spacing w:after="0" w:line="240" w:lineRule="auto"/>
              <w:jc w:val="right"/>
              <w:rPr>
                <w:rFonts w:eastAsia="Calibri" w:cstheme="minorHAnsi"/>
                <w:sz w:val="18"/>
              </w:rPr>
            </w:pPr>
            <w:r w:rsidRPr="00617792">
              <w:rPr>
                <w:rFonts w:eastAsia="Calibri" w:cstheme="minorHAnsi"/>
                <w:sz w:val="18"/>
              </w:rPr>
              <w:t>1,028,</w:t>
            </w:r>
            <w:r w:rsidR="002F6F15" w:rsidRPr="00617792">
              <w:rPr>
                <w:rFonts w:eastAsia="Calibri" w:cstheme="minorHAnsi"/>
                <w:sz w:val="18"/>
              </w:rPr>
              <w:t>708</w:t>
            </w:r>
          </w:p>
        </w:tc>
        <w:tc>
          <w:tcPr>
            <w:tcW w:w="1277" w:type="pct"/>
            <w:shd w:val="clear" w:color="auto" w:fill="auto"/>
          </w:tcPr>
          <w:p w14:paraId="5B913487" w14:textId="77777777" w:rsidR="00BB4FCF" w:rsidRPr="00617792" w:rsidRDefault="00BB4FCF" w:rsidP="00735097">
            <w:pPr>
              <w:spacing w:after="0" w:line="240" w:lineRule="auto"/>
              <w:rPr>
                <w:rFonts w:eastAsia="Calibri" w:cs="Calibri"/>
                <w:sz w:val="18"/>
              </w:rPr>
            </w:pPr>
            <w:r w:rsidRPr="00617792">
              <w:rPr>
                <w:rFonts w:eastAsia="Calibri" w:cs="Calibri"/>
                <w:sz w:val="18"/>
              </w:rPr>
              <w:t>PEQ importation charge – avian (fertile eggs)</w:t>
            </w:r>
          </w:p>
        </w:tc>
        <w:tc>
          <w:tcPr>
            <w:tcW w:w="668" w:type="pct"/>
            <w:shd w:val="clear" w:color="auto" w:fill="auto"/>
          </w:tcPr>
          <w:p w14:paraId="6C9907F1" w14:textId="77777777" w:rsidR="00BB4FCF" w:rsidRPr="00617792" w:rsidRDefault="00BB4FCF" w:rsidP="00735097">
            <w:pPr>
              <w:spacing w:after="0" w:line="240" w:lineRule="auto"/>
              <w:rPr>
                <w:rFonts w:eastAsia="Calibri" w:cs="Calibri"/>
                <w:sz w:val="18"/>
              </w:rPr>
            </w:pPr>
            <w:r w:rsidRPr="00617792">
              <w:rPr>
                <w:rFonts w:eastAsia="Calibri" w:cs="Calibri"/>
                <w:sz w:val="18"/>
              </w:rPr>
              <w:t>Per hatching egg consignment</w:t>
            </w:r>
          </w:p>
        </w:tc>
        <w:tc>
          <w:tcPr>
            <w:tcW w:w="417" w:type="pct"/>
            <w:shd w:val="clear" w:color="auto" w:fill="auto"/>
          </w:tcPr>
          <w:p w14:paraId="45D28DC7" w14:textId="6AFE095B" w:rsidR="00BB4FCF" w:rsidRPr="00617792" w:rsidRDefault="00AD43F2" w:rsidP="00735097">
            <w:pPr>
              <w:spacing w:after="0" w:line="240" w:lineRule="auto"/>
              <w:jc w:val="right"/>
              <w:rPr>
                <w:rFonts w:eastAsia="Calibri" w:cs="Calibri"/>
                <w:sz w:val="18"/>
              </w:rPr>
            </w:pPr>
            <w:r w:rsidRPr="00617792">
              <w:rPr>
                <w:rFonts w:eastAsia="Calibri" w:cs="Calibri"/>
                <w:sz w:val="18"/>
              </w:rPr>
              <w:t>65,543</w:t>
            </w:r>
          </w:p>
        </w:tc>
        <w:tc>
          <w:tcPr>
            <w:tcW w:w="595" w:type="pct"/>
            <w:shd w:val="clear" w:color="auto" w:fill="auto"/>
          </w:tcPr>
          <w:p w14:paraId="3995F46B" w14:textId="77777777" w:rsidR="00BB4FCF" w:rsidRPr="00617792" w:rsidRDefault="00BB4FCF" w:rsidP="00735097">
            <w:pPr>
              <w:spacing w:after="0" w:line="240" w:lineRule="auto"/>
              <w:jc w:val="right"/>
              <w:rPr>
                <w:rFonts w:eastAsia="Calibri" w:cs="Calibri"/>
                <w:sz w:val="18"/>
              </w:rPr>
            </w:pPr>
            <w:r w:rsidRPr="00617792">
              <w:rPr>
                <w:rFonts w:eastAsia="Calibri" w:cs="Calibri"/>
                <w:sz w:val="18"/>
              </w:rPr>
              <w:t>9</w:t>
            </w:r>
          </w:p>
        </w:tc>
        <w:tc>
          <w:tcPr>
            <w:tcW w:w="654" w:type="pct"/>
            <w:shd w:val="clear" w:color="auto" w:fill="auto"/>
          </w:tcPr>
          <w:p w14:paraId="48CE80A4" w14:textId="715C2DC7" w:rsidR="00BB4FCF" w:rsidRPr="00617792" w:rsidRDefault="002F6F15" w:rsidP="00735097">
            <w:pPr>
              <w:spacing w:after="0" w:line="240" w:lineRule="auto"/>
              <w:jc w:val="right"/>
              <w:rPr>
                <w:rFonts w:eastAsia="Calibri" w:cs="Calibri"/>
                <w:sz w:val="18"/>
              </w:rPr>
            </w:pPr>
            <w:r w:rsidRPr="00617792">
              <w:rPr>
                <w:rFonts w:eastAsia="Calibri" w:cs="Calibri"/>
                <w:sz w:val="18"/>
              </w:rPr>
              <w:t>589,887</w:t>
            </w:r>
            <w:r w:rsidR="00B02B95" w:rsidRPr="00617792">
              <w:rPr>
                <w:rFonts w:eastAsia="Calibri" w:cs="Calibri"/>
                <w:sz w:val="18"/>
              </w:rPr>
              <w:t>*</w:t>
            </w:r>
          </w:p>
        </w:tc>
      </w:tr>
      <w:tr w:rsidR="00A66E45" w:rsidRPr="00EE049C" w14:paraId="735D5445" w14:textId="77777777" w:rsidTr="00735097">
        <w:tc>
          <w:tcPr>
            <w:tcW w:w="697" w:type="pct"/>
            <w:vMerge/>
          </w:tcPr>
          <w:p w14:paraId="24F32EA1" w14:textId="77777777" w:rsidR="00A66E45" w:rsidRPr="00BB4FCF" w:rsidRDefault="00A66E45" w:rsidP="00735097">
            <w:pPr>
              <w:spacing w:after="0" w:line="240" w:lineRule="auto"/>
              <w:rPr>
                <w:rFonts w:eastAsia="Calibri" w:cs="Calibri"/>
                <w:sz w:val="18"/>
              </w:rPr>
            </w:pPr>
          </w:p>
        </w:tc>
        <w:tc>
          <w:tcPr>
            <w:tcW w:w="691" w:type="pct"/>
            <w:shd w:val="clear" w:color="auto" w:fill="auto"/>
          </w:tcPr>
          <w:p w14:paraId="2050ACBC" w14:textId="78551F0E" w:rsidR="00A66E45" w:rsidRPr="00617792" w:rsidRDefault="006919BF" w:rsidP="00735097">
            <w:pPr>
              <w:spacing w:after="0" w:line="240" w:lineRule="auto"/>
              <w:jc w:val="right"/>
              <w:rPr>
                <w:rFonts w:eastAsia="Calibri" w:cstheme="minorHAnsi"/>
                <w:sz w:val="18"/>
              </w:rPr>
            </w:pPr>
            <w:r w:rsidRPr="00617792">
              <w:rPr>
                <w:rFonts w:eastAsia="Calibri" w:cstheme="minorHAnsi"/>
                <w:sz w:val="18"/>
              </w:rPr>
              <w:t>283,62</w:t>
            </w:r>
            <w:r w:rsidR="002F6F15" w:rsidRPr="00617792">
              <w:rPr>
                <w:rFonts w:eastAsia="Calibri" w:cstheme="minorHAnsi"/>
                <w:sz w:val="18"/>
              </w:rPr>
              <w:t>5</w:t>
            </w:r>
          </w:p>
        </w:tc>
        <w:tc>
          <w:tcPr>
            <w:tcW w:w="1277" w:type="pct"/>
            <w:shd w:val="clear" w:color="auto" w:fill="auto"/>
          </w:tcPr>
          <w:p w14:paraId="51FF5E65" w14:textId="77777777" w:rsidR="00A66E45" w:rsidRPr="00617792" w:rsidRDefault="00A66E45" w:rsidP="00735097">
            <w:pPr>
              <w:spacing w:after="0" w:line="240" w:lineRule="auto"/>
              <w:rPr>
                <w:rFonts w:eastAsia="Calibri" w:cs="Calibri"/>
                <w:sz w:val="18"/>
              </w:rPr>
            </w:pPr>
            <w:r w:rsidRPr="00617792">
              <w:rPr>
                <w:rFonts w:eastAsia="Calibri" w:cs="Calibri"/>
                <w:sz w:val="18"/>
              </w:rPr>
              <w:t>PEQ importation charge – avian (live bird)</w:t>
            </w:r>
          </w:p>
        </w:tc>
        <w:tc>
          <w:tcPr>
            <w:tcW w:w="668" w:type="pct"/>
            <w:shd w:val="clear" w:color="auto" w:fill="auto"/>
          </w:tcPr>
          <w:p w14:paraId="4CD52813" w14:textId="77777777" w:rsidR="00A66E45" w:rsidRPr="00617792" w:rsidRDefault="00A66E45" w:rsidP="00735097">
            <w:pPr>
              <w:spacing w:after="0" w:line="240" w:lineRule="auto"/>
              <w:rPr>
                <w:rFonts w:eastAsia="Calibri" w:cs="Calibri"/>
                <w:sz w:val="18"/>
              </w:rPr>
            </w:pPr>
            <w:r w:rsidRPr="00617792">
              <w:rPr>
                <w:rFonts w:eastAsia="Calibri" w:cs="Calibri"/>
                <w:sz w:val="18"/>
              </w:rPr>
              <w:t>Per live bird consignment</w:t>
            </w:r>
          </w:p>
        </w:tc>
        <w:tc>
          <w:tcPr>
            <w:tcW w:w="417" w:type="pct"/>
            <w:shd w:val="clear" w:color="auto" w:fill="auto"/>
          </w:tcPr>
          <w:p w14:paraId="286F4382" w14:textId="74954E59" w:rsidR="00A66E45" w:rsidRPr="00617792" w:rsidRDefault="00AD43F2" w:rsidP="00735097">
            <w:pPr>
              <w:spacing w:after="0" w:line="240" w:lineRule="auto"/>
              <w:jc w:val="right"/>
              <w:rPr>
                <w:rFonts w:eastAsia="Calibri" w:cs="Calibri"/>
                <w:sz w:val="18"/>
              </w:rPr>
            </w:pPr>
            <w:r w:rsidRPr="00617792">
              <w:rPr>
                <w:rFonts w:eastAsia="Calibri" w:cs="Calibri"/>
                <w:sz w:val="18"/>
              </w:rPr>
              <w:t>23,534</w:t>
            </w:r>
          </w:p>
        </w:tc>
        <w:tc>
          <w:tcPr>
            <w:tcW w:w="595" w:type="pct"/>
            <w:shd w:val="clear" w:color="auto" w:fill="auto"/>
          </w:tcPr>
          <w:p w14:paraId="4F7DAD90" w14:textId="1EEBACB0" w:rsidR="00A66E45" w:rsidRPr="00617792" w:rsidRDefault="00B02B95" w:rsidP="00735097">
            <w:pPr>
              <w:spacing w:after="0" w:line="240" w:lineRule="auto"/>
              <w:jc w:val="right"/>
              <w:rPr>
                <w:rFonts w:eastAsia="Calibri" w:cs="Calibri"/>
                <w:sz w:val="18"/>
              </w:rPr>
            </w:pPr>
            <w:r w:rsidRPr="00617792">
              <w:rPr>
                <w:rFonts w:eastAsia="Calibri" w:cs="Calibri"/>
                <w:sz w:val="18"/>
              </w:rPr>
              <w:t>1</w:t>
            </w:r>
          </w:p>
        </w:tc>
        <w:tc>
          <w:tcPr>
            <w:tcW w:w="654" w:type="pct"/>
            <w:shd w:val="clear" w:color="auto" w:fill="auto"/>
          </w:tcPr>
          <w:p w14:paraId="23785743" w14:textId="255CAC93" w:rsidR="00A66E45" w:rsidRPr="00617792" w:rsidRDefault="002F6F15" w:rsidP="00735097">
            <w:pPr>
              <w:spacing w:after="0" w:line="240" w:lineRule="auto"/>
              <w:jc w:val="right"/>
              <w:rPr>
                <w:rFonts w:eastAsia="Calibri" w:cs="Calibri"/>
                <w:sz w:val="18"/>
              </w:rPr>
            </w:pPr>
            <w:r w:rsidRPr="00617792">
              <w:rPr>
                <w:rFonts w:eastAsia="Calibri" w:cs="Calibri"/>
                <w:sz w:val="18"/>
              </w:rPr>
              <w:t>23,534</w:t>
            </w:r>
            <w:r w:rsidR="00B02B95" w:rsidRPr="00617792">
              <w:rPr>
                <w:rFonts w:eastAsia="Calibri" w:cs="Calibri"/>
                <w:sz w:val="18"/>
              </w:rPr>
              <w:t>*</w:t>
            </w:r>
          </w:p>
        </w:tc>
      </w:tr>
      <w:tr w:rsidR="00A66E45" w:rsidRPr="00EE049C" w14:paraId="66ECB178" w14:textId="77777777" w:rsidTr="00735097">
        <w:tc>
          <w:tcPr>
            <w:tcW w:w="697" w:type="pct"/>
            <w:vMerge/>
          </w:tcPr>
          <w:p w14:paraId="720823FC" w14:textId="77777777" w:rsidR="00A66E45" w:rsidRPr="00BB4FCF" w:rsidRDefault="00A66E45" w:rsidP="00735097">
            <w:pPr>
              <w:spacing w:after="0" w:line="240" w:lineRule="auto"/>
              <w:rPr>
                <w:rFonts w:eastAsia="Calibri" w:cs="Calibri"/>
                <w:sz w:val="18"/>
              </w:rPr>
            </w:pPr>
          </w:p>
        </w:tc>
        <w:tc>
          <w:tcPr>
            <w:tcW w:w="691" w:type="pct"/>
            <w:shd w:val="clear" w:color="auto" w:fill="auto"/>
          </w:tcPr>
          <w:p w14:paraId="3D5972F5" w14:textId="35CAA905" w:rsidR="00A66E45" w:rsidRPr="00617792" w:rsidRDefault="006919BF" w:rsidP="00735097">
            <w:pPr>
              <w:spacing w:after="0" w:line="240" w:lineRule="auto"/>
              <w:jc w:val="right"/>
              <w:rPr>
                <w:rFonts w:eastAsia="Calibri" w:cstheme="minorHAnsi"/>
                <w:sz w:val="18"/>
              </w:rPr>
            </w:pPr>
            <w:r w:rsidRPr="00617792">
              <w:rPr>
                <w:rFonts w:eastAsia="Calibri" w:cstheme="minorHAnsi"/>
                <w:sz w:val="18"/>
              </w:rPr>
              <w:t>1,898,7</w:t>
            </w:r>
            <w:r w:rsidR="002F6F15" w:rsidRPr="00617792">
              <w:rPr>
                <w:rFonts w:eastAsia="Calibri" w:cstheme="minorHAnsi"/>
                <w:sz w:val="18"/>
              </w:rPr>
              <w:t>96</w:t>
            </w:r>
          </w:p>
        </w:tc>
        <w:tc>
          <w:tcPr>
            <w:tcW w:w="1277" w:type="pct"/>
            <w:shd w:val="clear" w:color="auto" w:fill="auto"/>
          </w:tcPr>
          <w:p w14:paraId="2B9BF6F3" w14:textId="77777777" w:rsidR="00A66E45" w:rsidRPr="00617792" w:rsidRDefault="00A66E45" w:rsidP="00735097">
            <w:pPr>
              <w:spacing w:after="0" w:line="240" w:lineRule="auto"/>
              <w:rPr>
                <w:rFonts w:eastAsia="Calibri" w:cs="Calibri"/>
                <w:sz w:val="18"/>
              </w:rPr>
            </w:pPr>
            <w:r w:rsidRPr="00617792">
              <w:rPr>
                <w:rFonts w:eastAsia="Calibri" w:cs="Calibri"/>
                <w:sz w:val="18"/>
              </w:rPr>
              <w:t>PEQ importation charge – plants</w:t>
            </w:r>
          </w:p>
        </w:tc>
        <w:tc>
          <w:tcPr>
            <w:tcW w:w="668" w:type="pct"/>
            <w:shd w:val="clear" w:color="auto" w:fill="auto"/>
          </w:tcPr>
          <w:p w14:paraId="195D88DE" w14:textId="77777777" w:rsidR="00A66E45" w:rsidRPr="00617792" w:rsidRDefault="00A66E45" w:rsidP="00735097">
            <w:pPr>
              <w:spacing w:after="0" w:line="240" w:lineRule="auto"/>
              <w:rPr>
                <w:rFonts w:eastAsia="Calibri" w:cs="Calibri"/>
                <w:sz w:val="18"/>
              </w:rPr>
            </w:pPr>
            <w:r w:rsidRPr="00617792">
              <w:rPr>
                <w:rFonts w:eastAsia="Calibri" w:cs="Calibri"/>
                <w:sz w:val="18"/>
              </w:rPr>
              <w:t>Per m</w:t>
            </w:r>
            <w:r w:rsidRPr="00617792">
              <w:rPr>
                <w:rFonts w:eastAsia="Calibri" w:cs="Calibri"/>
                <w:sz w:val="18"/>
                <w:vertAlign w:val="superscript"/>
              </w:rPr>
              <w:t>2</w:t>
            </w:r>
          </w:p>
        </w:tc>
        <w:tc>
          <w:tcPr>
            <w:tcW w:w="417" w:type="pct"/>
            <w:shd w:val="clear" w:color="auto" w:fill="auto"/>
          </w:tcPr>
          <w:p w14:paraId="34587627" w14:textId="3AC2F4EA" w:rsidR="00A66E45" w:rsidRPr="00617792" w:rsidRDefault="00BE1696" w:rsidP="00735097">
            <w:pPr>
              <w:spacing w:after="0" w:line="240" w:lineRule="auto"/>
              <w:jc w:val="right"/>
              <w:rPr>
                <w:rFonts w:eastAsia="Calibri" w:cs="Calibri"/>
                <w:sz w:val="18"/>
              </w:rPr>
            </w:pPr>
            <w:r w:rsidRPr="00617792">
              <w:rPr>
                <w:rFonts w:eastAsia="Calibri" w:cs="Calibri"/>
                <w:sz w:val="18"/>
              </w:rPr>
              <w:t>2</w:t>
            </w:r>
            <w:r w:rsidR="00AD43F2" w:rsidRPr="00617792">
              <w:rPr>
                <w:rFonts w:eastAsia="Calibri" w:cs="Calibri"/>
                <w:sz w:val="18"/>
              </w:rPr>
              <w:t>91</w:t>
            </w:r>
          </w:p>
        </w:tc>
        <w:tc>
          <w:tcPr>
            <w:tcW w:w="595" w:type="pct"/>
            <w:shd w:val="clear" w:color="auto" w:fill="auto"/>
          </w:tcPr>
          <w:p w14:paraId="500085BF" w14:textId="643A9583" w:rsidR="00A66E45" w:rsidRPr="00617792" w:rsidRDefault="002F6F15">
            <w:pPr>
              <w:spacing w:after="0" w:line="240" w:lineRule="auto"/>
              <w:jc w:val="right"/>
              <w:rPr>
                <w:rFonts w:eastAsia="Calibri" w:cs="Calibri"/>
                <w:sz w:val="18"/>
              </w:rPr>
            </w:pPr>
            <w:r w:rsidRPr="00617792">
              <w:rPr>
                <w:rFonts w:eastAsia="Calibri" w:cs="Calibri"/>
                <w:sz w:val="18"/>
              </w:rPr>
              <w:t>6,475</w:t>
            </w:r>
          </w:p>
          <w:p w14:paraId="40B99746" w14:textId="0B7CDB94" w:rsidR="00B02B95" w:rsidRPr="00617792" w:rsidRDefault="00B02B95" w:rsidP="00735097">
            <w:pPr>
              <w:spacing w:after="0" w:line="240" w:lineRule="auto"/>
              <w:jc w:val="right"/>
              <w:rPr>
                <w:rFonts w:eastAsia="Calibri" w:cs="Calibri"/>
                <w:sz w:val="18"/>
              </w:rPr>
            </w:pPr>
          </w:p>
        </w:tc>
        <w:tc>
          <w:tcPr>
            <w:tcW w:w="654" w:type="pct"/>
            <w:shd w:val="clear" w:color="auto" w:fill="auto"/>
          </w:tcPr>
          <w:p w14:paraId="2AED41DB" w14:textId="194E6FE3" w:rsidR="00A66E45" w:rsidRPr="00617792" w:rsidRDefault="00B02B95" w:rsidP="00735097">
            <w:pPr>
              <w:spacing w:after="0" w:line="240" w:lineRule="auto"/>
              <w:jc w:val="right"/>
              <w:rPr>
                <w:rFonts w:eastAsia="Calibri" w:cs="Calibri"/>
                <w:sz w:val="18"/>
              </w:rPr>
            </w:pPr>
            <w:r w:rsidRPr="00617792">
              <w:rPr>
                <w:rFonts w:eastAsia="Calibri" w:cs="Calibri"/>
                <w:sz w:val="18"/>
              </w:rPr>
              <w:t>1,</w:t>
            </w:r>
            <w:r w:rsidR="002F6F15" w:rsidRPr="00617792">
              <w:rPr>
                <w:rFonts w:eastAsia="Calibri" w:cs="Calibri"/>
                <w:sz w:val="18"/>
              </w:rPr>
              <w:t>884,225</w:t>
            </w:r>
          </w:p>
        </w:tc>
      </w:tr>
      <w:tr w:rsidR="00970D21" w:rsidRPr="00DF386F" w14:paraId="512ABB68" w14:textId="77777777" w:rsidTr="00735097">
        <w:tc>
          <w:tcPr>
            <w:tcW w:w="697" w:type="pct"/>
            <w:vMerge w:val="restart"/>
          </w:tcPr>
          <w:p w14:paraId="1BDEFF4F" w14:textId="4940F99F" w:rsidR="00970D21" w:rsidRPr="00BB4FCF" w:rsidRDefault="00970D21" w:rsidP="00735097">
            <w:pPr>
              <w:spacing w:after="0" w:line="240" w:lineRule="auto"/>
              <w:rPr>
                <w:rFonts w:eastAsia="Calibri" w:cs="Calibri"/>
                <w:sz w:val="18"/>
              </w:rPr>
            </w:pPr>
            <w:r w:rsidRPr="00735097">
              <w:rPr>
                <w:rFonts w:eastAsia="Calibri" w:cs="Calibri"/>
                <w:sz w:val="18"/>
              </w:rPr>
              <w:t>Fee for service – assessment, approval, inspection, treatment, and audit</w:t>
            </w:r>
          </w:p>
        </w:tc>
        <w:tc>
          <w:tcPr>
            <w:tcW w:w="691" w:type="pct"/>
            <w:shd w:val="clear" w:color="auto" w:fill="auto"/>
          </w:tcPr>
          <w:p w14:paraId="54F54932" w14:textId="6AC8DA3B" w:rsidR="00970D21" w:rsidRPr="00DF386F" w:rsidRDefault="00970D21" w:rsidP="00735097">
            <w:pPr>
              <w:spacing w:after="0" w:line="240" w:lineRule="auto"/>
              <w:jc w:val="right"/>
              <w:rPr>
                <w:rFonts w:eastAsia="Calibri" w:cstheme="minorHAnsi"/>
                <w:sz w:val="18"/>
              </w:rPr>
            </w:pPr>
            <w:r w:rsidRPr="00DF386F">
              <w:rPr>
                <w:rFonts w:eastAsia="Calibri" w:cstheme="minorHAnsi"/>
                <w:sz w:val="18"/>
              </w:rPr>
              <w:t>32,826,075</w:t>
            </w:r>
          </w:p>
        </w:tc>
        <w:tc>
          <w:tcPr>
            <w:tcW w:w="1277" w:type="pct"/>
            <w:shd w:val="clear" w:color="auto" w:fill="auto"/>
          </w:tcPr>
          <w:p w14:paraId="6105F8A6" w14:textId="04C796E4" w:rsidR="00970D21" w:rsidRPr="00DF386F" w:rsidRDefault="00970D21" w:rsidP="00735097">
            <w:pPr>
              <w:spacing w:after="0" w:line="240" w:lineRule="auto"/>
              <w:rPr>
                <w:rFonts w:eastAsia="Calibri" w:cs="Calibri"/>
                <w:sz w:val="18"/>
              </w:rPr>
            </w:pPr>
            <w:r w:rsidRPr="00DF386F">
              <w:rPr>
                <w:rFonts w:eastAsia="Calibri" w:cs="Calibri"/>
                <w:sz w:val="18"/>
              </w:rPr>
              <w:t>In-office fee during ordinary hours of duty, including virtual inspections</w:t>
            </w:r>
          </w:p>
        </w:tc>
        <w:tc>
          <w:tcPr>
            <w:tcW w:w="668" w:type="pct"/>
            <w:shd w:val="clear" w:color="auto" w:fill="auto"/>
          </w:tcPr>
          <w:p w14:paraId="3D20F150" w14:textId="77777777" w:rsidR="00970D21" w:rsidRPr="00DF386F" w:rsidRDefault="00970D21" w:rsidP="00735097">
            <w:pPr>
              <w:spacing w:after="0" w:line="240" w:lineRule="auto"/>
              <w:rPr>
                <w:rFonts w:eastAsia="Calibri" w:cs="Calibri"/>
                <w:sz w:val="18"/>
              </w:rPr>
            </w:pPr>
            <w:r w:rsidRPr="00DF386F">
              <w:rPr>
                <w:rFonts w:eastAsia="Calibri" w:cs="Calibri"/>
                <w:sz w:val="18"/>
              </w:rPr>
              <w:t>Per 15 minutes</w:t>
            </w:r>
          </w:p>
        </w:tc>
        <w:tc>
          <w:tcPr>
            <w:tcW w:w="417" w:type="pct"/>
            <w:shd w:val="clear" w:color="auto" w:fill="auto"/>
          </w:tcPr>
          <w:p w14:paraId="33D67151" w14:textId="17DE6644" w:rsidR="00970D21" w:rsidRPr="00DF386F" w:rsidRDefault="00970D21" w:rsidP="00735097">
            <w:pPr>
              <w:spacing w:after="0" w:line="240" w:lineRule="auto"/>
              <w:jc w:val="right"/>
              <w:rPr>
                <w:rFonts w:eastAsia="Calibri" w:cs="Calibri"/>
                <w:sz w:val="18"/>
              </w:rPr>
            </w:pPr>
            <w:r w:rsidRPr="00DF386F">
              <w:rPr>
                <w:rFonts w:eastAsia="Calibri" w:cs="Calibri"/>
                <w:sz w:val="18"/>
              </w:rPr>
              <w:t>37</w:t>
            </w:r>
          </w:p>
        </w:tc>
        <w:tc>
          <w:tcPr>
            <w:tcW w:w="595" w:type="pct"/>
            <w:shd w:val="clear" w:color="auto" w:fill="auto"/>
          </w:tcPr>
          <w:p w14:paraId="44C5EF71" w14:textId="46A592BA" w:rsidR="00970D21" w:rsidRPr="00DF386F" w:rsidRDefault="00970D21" w:rsidP="00735097">
            <w:pPr>
              <w:spacing w:after="0" w:line="240" w:lineRule="auto"/>
              <w:jc w:val="right"/>
              <w:rPr>
                <w:rFonts w:eastAsia="Calibri" w:cs="Calibri"/>
                <w:sz w:val="18"/>
              </w:rPr>
            </w:pPr>
            <w:r w:rsidRPr="00DF386F">
              <w:rPr>
                <w:rFonts w:eastAsia="Calibri" w:cs="Calibri"/>
                <w:sz w:val="18"/>
              </w:rPr>
              <w:t>898,548</w:t>
            </w:r>
          </w:p>
        </w:tc>
        <w:tc>
          <w:tcPr>
            <w:tcW w:w="654" w:type="pct"/>
            <w:shd w:val="clear" w:color="auto" w:fill="auto"/>
          </w:tcPr>
          <w:p w14:paraId="787F92AC" w14:textId="76A314A1" w:rsidR="00970D21" w:rsidRPr="00DF386F" w:rsidRDefault="00970D21" w:rsidP="00735097">
            <w:pPr>
              <w:spacing w:after="0" w:line="240" w:lineRule="auto"/>
              <w:jc w:val="right"/>
              <w:rPr>
                <w:rFonts w:eastAsia="Calibri" w:cs="Calibri"/>
                <w:sz w:val="18"/>
              </w:rPr>
            </w:pPr>
            <w:r w:rsidRPr="00DF386F">
              <w:rPr>
                <w:rFonts w:eastAsia="Calibri" w:cs="Calibri"/>
                <w:sz w:val="18"/>
              </w:rPr>
              <w:t>33,246,276</w:t>
            </w:r>
          </w:p>
        </w:tc>
      </w:tr>
      <w:tr w:rsidR="00970D21" w:rsidRPr="00DF386F" w14:paraId="52AA9EA2" w14:textId="77777777" w:rsidTr="00735097">
        <w:tc>
          <w:tcPr>
            <w:tcW w:w="697" w:type="pct"/>
            <w:vMerge/>
          </w:tcPr>
          <w:p w14:paraId="6F646669" w14:textId="77777777" w:rsidR="00970D21" w:rsidRPr="00BB4FCF" w:rsidRDefault="00970D21" w:rsidP="00735097">
            <w:pPr>
              <w:spacing w:after="0" w:line="240" w:lineRule="auto"/>
              <w:rPr>
                <w:rFonts w:eastAsia="Calibri" w:cs="Calibri"/>
                <w:sz w:val="18"/>
              </w:rPr>
            </w:pPr>
          </w:p>
        </w:tc>
        <w:tc>
          <w:tcPr>
            <w:tcW w:w="691" w:type="pct"/>
            <w:shd w:val="clear" w:color="auto" w:fill="auto"/>
          </w:tcPr>
          <w:p w14:paraId="79B9BDFB" w14:textId="2B5DA788" w:rsidR="00970D21" w:rsidRPr="00DF386F" w:rsidRDefault="00970D21" w:rsidP="00735097">
            <w:pPr>
              <w:spacing w:after="0" w:line="240" w:lineRule="auto"/>
              <w:jc w:val="right"/>
              <w:rPr>
                <w:rFonts w:eastAsia="Calibri" w:cstheme="minorHAnsi"/>
                <w:sz w:val="18"/>
              </w:rPr>
            </w:pPr>
            <w:r w:rsidRPr="00DF386F">
              <w:rPr>
                <w:rFonts w:eastAsia="Calibri" w:cstheme="minorHAnsi"/>
                <w:sz w:val="18"/>
              </w:rPr>
              <w:t>35,571,302</w:t>
            </w:r>
          </w:p>
        </w:tc>
        <w:tc>
          <w:tcPr>
            <w:tcW w:w="1277" w:type="pct"/>
            <w:shd w:val="clear" w:color="auto" w:fill="auto"/>
          </w:tcPr>
          <w:p w14:paraId="65BA3F7E" w14:textId="631D876E" w:rsidR="00970D21" w:rsidRPr="00DF386F" w:rsidRDefault="00970D21" w:rsidP="00735097">
            <w:pPr>
              <w:spacing w:after="0" w:line="240" w:lineRule="auto"/>
              <w:rPr>
                <w:rFonts w:eastAsia="Calibri" w:cs="Calibri"/>
                <w:sz w:val="18"/>
              </w:rPr>
            </w:pPr>
            <w:r w:rsidRPr="00DF386F">
              <w:rPr>
                <w:rFonts w:eastAsia="Calibri" w:cs="Calibri"/>
                <w:sz w:val="18"/>
              </w:rPr>
              <w:t>Out-of-office fee during ordinary hours of duty</w:t>
            </w:r>
          </w:p>
        </w:tc>
        <w:tc>
          <w:tcPr>
            <w:tcW w:w="668" w:type="pct"/>
            <w:shd w:val="clear" w:color="auto" w:fill="auto"/>
          </w:tcPr>
          <w:p w14:paraId="3522A19C" w14:textId="77777777" w:rsidR="00970D21" w:rsidRPr="00DF386F" w:rsidRDefault="00970D21" w:rsidP="00735097">
            <w:pPr>
              <w:spacing w:after="0" w:line="240" w:lineRule="auto"/>
              <w:rPr>
                <w:rFonts w:eastAsia="Calibri" w:cs="Calibri"/>
                <w:sz w:val="18"/>
              </w:rPr>
            </w:pPr>
            <w:r w:rsidRPr="00DF386F">
              <w:rPr>
                <w:rFonts w:eastAsia="Calibri" w:cs="Calibri"/>
                <w:sz w:val="18"/>
              </w:rPr>
              <w:t>Per 15 minutes</w:t>
            </w:r>
          </w:p>
        </w:tc>
        <w:tc>
          <w:tcPr>
            <w:tcW w:w="417" w:type="pct"/>
            <w:shd w:val="clear" w:color="auto" w:fill="auto"/>
          </w:tcPr>
          <w:p w14:paraId="0C9EB98A" w14:textId="7A503659" w:rsidR="00970D21" w:rsidRPr="00DF386F" w:rsidRDefault="00970D21" w:rsidP="00735097">
            <w:pPr>
              <w:spacing w:after="0" w:line="240" w:lineRule="auto"/>
              <w:jc w:val="right"/>
              <w:rPr>
                <w:rFonts w:eastAsia="Calibri" w:cs="Calibri"/>
                <w:sz w:val="18"/>
              </w:rPr>
            </w:pPr>
            <w:r w:rsidRPr="00DF386F">
              <w:rPr>
                <w:rFonts w:eastAsia="Calibri" w:cs="Calibri"/>
                <w:sz w:val="18"/>
              </w:rPr>
              <w:t>62</w:t>
            </w:r>
          </w:p>
        </w:tc>
        <w:tc>
          <w:tcPr>
            <w:tcW w:w="595" w:type="pct"/>
            <w:shd w:val="clear" w:color="auto" w:fill="auto"/>
          </w:tcPr>
          <w:p w14:paraId="40408AC5" w14:textId="711498E4" w:rsidR="00970D21" w:rsidRPr="00DF386F" w:rsidRDefault="00970D21" w:rsidP="00735097">
            <w:pPr>
              <w:spacing w:after="0" w:line="240" w:lineRule="auto"/>
              <w:jc w:val="right"/>
              <w:rPr>
                <w:rFonts w:eastAsia="Calibri" w:cs="Calibri"/>
                <w:sz w:val="18"/>
              </w:rPr>
            </w:pPr>
            <w:r w:rsidRPr="00DF386F">
              <w:rPr>
                <w:rFonts w:eastAsia="Calibri" w:cs="Calibri"/>
                <w:sz w:val="18"/>
              </w:rPr>
              <w:t>580,520</w:t>
            </w:r>
          </w:p>
        </w:tc>
        <w:tc>
          <w:tcPr>
            <w:tcW w:w="654" w:type="pct"/>
            <w:shd w:val="clear" w:color="auto" w:fill="auto"/>
          </w:tcPr>
          <w:p w14:paraId="071884C8" w14:textId="3434AC92" w:rsidR="00970D21" w:rsidRPr="00DF386F" w:rsidRDefault="00970D21" w:rsidP="00735097">
            <w:pPr>
              <w:spacing w:after="0" w:line="240" w:lineRule="auto"/>
              <w:jc w:val="right"/>
              <w:rPr>
                <w:rFonts w:eastAsia="Calibri" w:cs="Calibri"/>
                <w:sz w:val="18"/>
              </w:rPr>
            </w:pPr>
            <w:r w:rsidRPr="00DF386F">
              <w:rPr>
                <w:rFonts w:eastAsia="Calibri" w:cs="Calibri"/>
                <w:sz w:val="18"/>
              </w:rPr>
              <w:t>35,992,240</w:t>
            </w:r>
          </w:p>
        </w:tc>
      </w:tr>
      <w:tr w:rsidR="00770E89" w:rsidRPr="00DF386F" w14:paraId="71EE4FDA" w14:textId="77777777" w:rsidTr="00735097">
        <w:tc>
          <w:tcPr>
            <w:tcW w:w="697" w:type="pct"/>
            <w:vMerge/>
          </w:tcPr>
          <w:p w14:paraId="76948C9B" w14:textId="77777777" w:rsidR="00770E89" w:rsidRPr="00BB4FCF" w:rsidRDefault="00770E89" w:rsidP="00735097">
            <w:pPr>
              <w:spacing w:after="0" w:line="240" w:lineRule="auto"/>
              <w:rPr>
                <w:rFonts w:eastAsia="Calibri" w:cs="Calibri"/>
                <w:sz w:val="18"/>
              </w:rPr>
            </w:pPr>
          </w:p>
        </w:tc>
        <w:tc>
          <w:tcPr>
            <w:tcW w:w="691" w:type="pct"/>
            <w:shd w:val="clear" w:color="auto" w:fill="auto"/>
          </w:tcPr>
          <w:p w14:paraId="3BE31BC2" w14:textId="63CD3C1F" w:rsidR="00770E89" w:rsidRPr="00DF386F" w:rsidRDefault="00264DC1" w:rsidP="00735097">
            <w:pPr>
              <w:spacing w:after="0" w:line="240" w:lineRule="auto"/>
              <w:jc w:val="right"/>
              <w:rPr>
                <w:rFonts w:eastAsia="Calibri" w:cstheme="minorHAnsi"/>
                <w:sz w:val="18"/>
              </w:rPr>
            </w:pPr>
            <w:r w:rsidRPr="00DF386F">
              <w:rPr>
                <w:rFonts w:eastAsia="Calibri" w:cstheme="minorHAnsi"/>
                <w:sz w:val="18"/>
              </w:rPr>
              <w:t>305,159</w:t>
            </w:r>
          </w:p>
        </w:tc>
        <w:tc>
          <w:tcPr>
            <w:tcW w:w="1277" w:type="pct"/>
            <w:shd w:val="clear" w:color="auto" w:fill="auto"/>
          </w:tcPr>
          <w:p w14:paraId="04C0C4F3" w14:textId="7092EBF3" w:rsidR="00770E89" w:rsidRPr="00DF386F" w:rsidRDefault="00770E89" w:rsidP="00735097">
            <w:pPr>
              <w:spacing w:after="0" w:line="240" w:lineRule="auto"/>
              <w:rPr>
                <w:rFonts w:eastAsia="Calibri" w:cs="Calibri"/>
                <w:sz w:val="18"/>
              </w:rPr>
            </w:pPr>
            <w:r w:rsidRPr="00DF386F">
              <w:rPr>
                <w:rFonts w:eastAsia="Calibri" w:cs="Calibri"/>
                <w:sz w:val="18"/>
              </w:rPr>
              <w:t xml:space="preserve">Out-of-office fee during ordinary hours of duty </w:t>
            </w:r>
          </w:p>
        </w:tc>
        <w:tc>
          <w:tcPr>
            <w:tcW w:w="668" w:type="pct"/>
            <w:shd w:val="clear" w:color="auto" w:fill="auto"/>
          </w:tcPr>
          <w:p w14:paraId="72505C3E" w14:textId="34515327" w:rsidR="00770E89" w:rsidRPr="00DF386F" w:rsidRDefault="00770E89" w:rsidP="00735097">
            <w:pPr>
              <w:spacing w:after="0" w:line="240" w:lineRule="auto"/>
              <w:rPr>
                <w:rFonts w:eastAsia="Calibri" w:cs="Calibri"/>
                <w:sz w:val="18"/>
              </w:rPr>
            </w:pPr>
            <w:r w:rsidRPr="00DF386F">
              <w:rPr>
                <w:rFonts w:eastAsia="Calibri" w:cs="Calibri"/>
                <w:sz w:val="18"/>
              </w:rPr>
              <w:t>Daily</w:t>
            </w:r>
          </w:p>
        </w:tc>
        <w:tc>
          <w:tcPr>
            <w:tcW w:w="417" w:type="pct"/>
            <w:shd w:val="clear" w:color="auto" w:fill="auto"/>
          </w:tcPr>
          <w:p w14:paraId="0FEF98AF" w14:textId="53885E5B" w:rsidR="00770E89" w:rsidRPr="00DF386F" w:rsidRDefault="00770E89" w:rsidP="00735097">
            <w:pPr>
              <w:spacing w:after="0" w:line="240" w:lineRule="auto"/>
              <w:jc w:val="right"/>
              <w:rPr>
                <w:rFonts w:eastAsia="Calibri" w:cs="Calibri"/>
                <w:sz w:val="18"/>
              </w:rPr>
            </w:pPr>
            <w:r w:rsidRPr="00DF386F">
              <w:rPr>
                <w:rFonts w:eastAsia="Calibri" w:cs="Calibri"/>
                <w:sz w:val="18"/>
              </w:rPr>
              <w:t>1,22</w:t>
            </w:r>
            <w:r w:rsidR="00AD43F2" w:rsidRPr="00DF386F">
              <w:rPr>
                <w:rFonts w:eastAsia="Calibri" w:cs="Calibri"/>
                <w:sz w:val="18"/>
              </w:rPr>
              <w:t>1</w:t>
            </w:r>
          </w:p>
        </w:tc>
        <w:tc>
          <w:tcPr>
            <w:tcW w:w="595" w:type="pct"/>
            <w:shd w:val="clear" w:color="auto" w:fill="auto"/>
          </w:tcPr>
          <w:p w14:paraId="75C12340" w14:textId="3198B4E2" w:rsidR="00770E89" w:rsidRPr="00DF386F" w:rsidRDefault="00264DC1" w:rsidP="00735097">
            <w:pPr>
              <w:spacing w:after="0" w:line="240" w:lineRule="auto"/>
              <w:jc w:val="right"/>
              <w:rPr>
                <w:rFonts w:eastAsia="Calibri" w:cs="Calibri"/>
                <w:sz w:val="18"/>
              </w:rPr>
            </w:pPr>
            <w:r w:rsidRPr="00DF386F">
              <w:rPr>
                <w:rFonts w:eastAsia="Calibri" w:cs="Calibri"/>
                <w:sz w:val="18"/>
              </w:rPr>
              <w:t>250</w:t>
            </w:r>
          </w:p>
        </w:tc>
        <w:tc>
          <w:tcPr>
            <w:tcW w:w="654" w:type="pct"/>
            <w:shd w:val="clear" w:color="auto" w:fill="auto"/>
          </w:tcPr>
          <w:p w14:paraId="0D723880" w14:textId="608D8738" w:rsidR="00770E89" w:rsidRPr="00DF386F" w:rsidRDefault="00264DC1" w:rsidP="00735097">
            <w:pPr>
              <w:spacing w:after="0" w:line="240" w:lineRule="auto"/>
              <w:jc w:val="right"/>
              <w:rPr>
                <w:rFonts w:eastAsia="Calibri" w:cs="Calibri"/>
                <w:sz w:val="18"/>
              </w:rPr>
            </w:pPr>
            <w:r w:rsidRPr="00DF386F">
              <w:rPr>
                <w:rFonts w:eastAsia="Calibri" w:cs="Calibri"/>
                <w:sz w:val="18"/>
              </w:rPr>
              <w:t>305,250</w:t>
            </w:r>
          </w:p>
        </w:tc>
      </w:tr>
      <w:tr w:rsidR="00770E89" w:rsidRPr="00DF386F" w14:paraId="5706539E" w14:textId="77777777" w:rsidTr="00735097">
        <w:tc>
          <w:tcPr>
            <w:tcW w:w="697" w:type="pct"/>
            <w:vMerge/>
          </w:tcPr>
          <w:p w14:paraId="664EF157" w14:textId="77777777" w:rsidR="00770E89" w:rsidRPr="00BB4FCF" w:rsidRDefault="00770E89" w:rsidP="00770E89">
            <w:pPr>
              <w:spacing w:after="0" w:line="240" w:lineRule="auto"/>
              <w:rPr>
                <w:rFonts w:eastAsia="Calibri" w:cs="Calibri"/>
                <w:sz w:val="18"/>
              </w:rPr>
            </w:pPr>
          </w:p>
        </w:tc>
        <w:tc>
          <w:tcPr>
            <w:tcW w:w="691" w:type="pct"/>
            <w:tcBorders>
              <w:bottom w:val="single" w:sz="4" w:space="0" w:color="auto"/>
            </w:tcBorders>
            <w:shd w:val="clear" w:color="auto" w:fill="auto"/>
          </w:tcPr>
          <w:p w14:paraId="79B08D7B" w14:textId="77777777" w:rsidR="00770E89" w:rsidRPr="00DF386F" w:rsidRDefault="00770E89" w:rsidP="00770E89">
            <w:pPr>
              <w:spacing w:after="0" w:line="240" w:lineRule="auto"/>
              <w:jc w:val="right"/>
              <w:rPr>
                <w:rFonts w:eastAsia="Calibri" w:cstheme="minorHAnsi"/>
                <w:sz w:val="18"/>
              </w:rPr>
            </w:pPr>
            <w:r w:rsidRPr="00DF386F">
              <w:rPr>
                <w:rFonts w:eastAsia="Calibri" w:cstheme="minorHAnsi"/>
                <w:sz w:val="18"/>
              </w:rPr>
              <w:t>242,920</w:t>
            </w:r>
          </w:p>
          <w:p w14:paraId="3A1D45AF" w14:textId="77777777" w:rsidR="00770E89" w:rsidRPr="00DF386F" w:rsidRDefault="00770E89" w:rsidP="00770E89">
            <w:pPr>
              <w:spacing w:after="0" w:line="240" w:lineRule="auto"/>
              <w:jc w:val="right"/>
              <w:rPr>
                <w:rFonts w:eastAsia="Calibri" w:cstheme="minorHAnsi"/>
                <w:sz w:val="18"/>
              </w:rPr>
            </w:pPr>
          </w:p>
          <w:p w14:paraId="2151B481" w14:textId="77777777" w:rsidR="00770E89" w:rsidRPr="00DF386F" w:rsidRDefault="00770E89" w:rsidP="00770E89">
            <w:pPr>
              <w:spacing w:after="0" w:line="240" w:lineRule="auto"/>
              <w:jc w:val="right"/>
              <w:rPr>
                <w:rFonts w:eastAsia="Calibri" w:cstheme="minorHAnsi"/>
                <w:sz w:val="18"/>
              </w:rPr>
            </w:pPr>
          </w:p>
          <w:p w14:paraId="7D8D869F" w14:textId="2F4CFCDD" w:rsidR="00770E89" w:rsidRPr="00DF386F" w:rsidRDefault="00770E89" w:rsidP="00770E89">
            <w:pPr>
              <w:spacing w:after="0" w:line="240" w:lineRule="auto"/>
              <w:jc w:val="right"/>
              <w:rPr>
                <w:rFonts w:eastAsia="Calibri" w:cstheme="minorHAnsi"/>
                <w:sz w:val="18"/>
              </w:rPr>
            </w:pPr>
            <w:r w:rsidRPr="00DF386F">
              <w:rPr>
                <w:rFonts w:eastAsia="Calibri" w:cstheme="minorHAnsi"/>
                <w:sz w:val="18"/>
              </w:rPr>
              <w:t>351,797</w:t>
            </w:r>
          </w:p>
        </w:tc>
        <w:tc>
          <w:tcPr>
            <w:tcW w:w="1277" w:type="pct"/>
            <w:tcBorders>
              <w:bottom w:val="single" w:sz="4" w:space="0" w:color="auto"/>
            </w:tcBorders>
            <w:shd w:val="clear" w:color="auto" w:fill="auto"/>
          </w:tcPr>
          <w:p w14:paraId="60E6375E" w14:textId="315F9032" w:rsidR="00770E89" w:rsidRPr="00DF386F" w:rsidRDefault="00770E89" w:rsidP="00770E89">
            <w:pPr>
              <w:spacing w:after="0" w:line="240" w:lineRule="auto"/>
              <w:rPr>
                <w:rFonts w:eastAsia="Calibri" w:cs="Calibri"/>
                <w:sz w:val="18"/>
              </w:rPr>
            </w:pPr>
            <w:r w:rsidRPr="00DF386F">
              <w:rPr>
                <w:rFonts w:eastAsia="Calibri" w:cs="Calibri"/>
                <w:sz w:val="18"/>
              </w:rPr>
              <w:t>In-office fee outside ordinary hours – weekday</w:t>
            </w:r>
          </w:p>
          <w:p w14:paraId="3A2B8F21" w14:textId="77777777" w:rsidR="00770E89" w:rsidRPr="00DF386F" w:rsidRDefault="00770E89" w:rsidP="00770E89">
            <w:pPr>
              <w:spacing w:after="0" w:line="240" w:lineRule="auto"/>
              <w:rPr>
                <w:rFonts w:eastAsia="Calibri" w:cs="Calibri"/>
                <w:sz w:val="18"/>
              </w:rPr>
            </w:pPr>
          </w:p>
          <w:p w14:paraId="397270CE" w14:textId="4AF39FCA" w:rsidR="00770E89" w:rsidRPr="00DF386F" w:rsidRDefault="00770E89" w:rsidP="00770E89">
            <w:pPr>
              <w:spacing w:after="0" w:line="240" w:lineRule="auto"/>
              <w:rPr>
                <w:rFonts w:eastAsia="Calibri" w:cs="Calibri"/>
                <w:sz w:val="18"/>
              </w:rPr>
            </w:pPr>
            <w:r w:rsidRPr="00DF386F">
              <w:rPr>
                <w:rFonts w:eastAsia="Calibri" w:cs="Calibri"/>
                <w:sz w:val="18"/>
              </w:rPr>
              <w:t>Lower rate charged only when activity is provided immediately before or after ordinary hours</w:t>
            </w:r>
          </w:p>
        </w:tc>
        <w:tc>
          <w:tcPr>
            <w:tcW w:w="668" w:type="pct"/>
            <w:tcBorders>
              <w:bottom w:val="single" w:sz="4" w:space="0" w:color="auto"/>
            </w:tcBorders>
            <w:shd w:val="clear" w:color="auto" w:fill="auto"/>
          </w:tcPr>
          <w:p w14:paraId="6307C182" w14:textId="77777777" w:rsidR="00770E89" w:rsidRPr="00DF386F" w:rsidRDefault="00770E89" w:rsidP="00770E89">
            <w:pPr>
              <w:spacing w:after="0" w:line="240" w:lineRule="auto"/>
              <w:rPr>
                <w:rFonts w:eastAsia="Calibri" w:cs="Calibri"/>
                <w:sz w:val="18"/>
              </w:rPr>
            </w:pPr>
            <w:r w:rsidRPr="00DF386F">
              <w:rPr>
                <w:rFonts w:eastAsia="Calibri" w:cs="Calibri"/>
                <w:sz w:val="18"/>
              </w:rPr>
              <w:t>Per 15 minutes</w:t>
            </w:r>
          </w:p>
          <w:p w14:paraId="60A846D9" w14:textId="77777777" w:rsidR="00770E89" w:rsidRPr="00DF386F" w:rsidRDefault="00770E89" w:rsidP="00770E89">
            <w:pPr>
              <w:spacing w:after="0" w:line="240" w:lineRule="auto"/>
              <w:rPr>
                <w:rFonts w:eastAsia="Calibri" w:cs="Calibri"/>
                <w:sz w:val="18"/>
              </w:rPr>
            </w:pPr>
          </w:p>
          <w:p w14:paraId="765E702A" w14:textId="37FCA62E" w:rsidR="00770E89" w:rsidRPr="00DF386F" w:rsidRDefault="00770E89" w:rsidP="00770E89">
            <w:pPr>
              <w:spacing w:after="0" w:line="240" w:lineRule="auto"/>
              <w:rPr>
                <w:rFonts w:eastAsia="Calibri" w:cs="Calibri"/>
                <w:sz w:val="18"/>
              </w:rPr>
            </w:pPr>
            <w:r w:rsidRPr="00DF386F">
              <w:rPr>
                <w:rFonts w:eastAsia="Calibri" w:cs="Calibri"/>
                <w:sz w:val="18"/>
              </w:rPr>
              <w:t>Per 30 minutes</w:t>
            </w:r>
          </w:p>
        </w:tc>
        <w:tc>
          <w:tcPr>
            <w:tcW w:w="417" w:type="pct"/>
            <w:tcBorders>
              <w:bottom w:val="single" w:sz="4" w:space="0" w:color="auto"/>
            </w:tcBorders>
            <w:shd w:val="clear" w:color="auto" w:fill="auto"/>
          </w:tcPr>
          <w:p w14:paraId="41491C8A" w14:textId="30894AC2" w:rsidR="00770E89" w:rsidRPr="00DF386F" w:rsidRDefault="00770E89" w:rsidP="00770E89">
            <w:pPr>
              <w:spacing w:after="0" w:line="240" w:lineRule="auto"/>
              <w:jc w:val="right"/>
              <w:rPr>
                <w:rFonts w:eastAsia="Calibri" w:cs="Calibri"/>
                <w:sz w:val="18"/>
              </w:rPr>
            </w:pPr>
            <w:r w:rsidRPr="00DF386F">
              <w:rPr>
                <w:rFonts w:eastAsia="Calibri" w:cs="Calibri"/>
                <w:sz w:val="18"/>
              </w:rPr>
              <w:t>55</w:t>
            </w:r>
          </w:p>
          <w:p w14:paraId="28D11F38" w14:textId="77777777" w:rsidR="00770E89" w:rsidRPr="00DF386F" w:rsidRDefault="00770E89" w:rsidP="00770E89">
            <w:pPr>
              <w:spacing w:after="0" w:line="240" w:lineRule="auto"/>
              <w:jc w:val="right"/>
              <w:rPr>
                <w:rFonts w:eastAsia="Calibri" w:cs="Calibri"/>
                <w:sz w:val="18"/>
              </w:rPr>
            </w:pPr>
          </w:p>
          <w:p w14:paraId="6DD6B702" w14:textId="77777777" w:rsidR="00770E89" w:rsidRPr="00DF386F" w:rsidRDefault="00770E89" w:rsidP="00770E89">
            <w:pPr>
              <w:spacing w:after="0" w:line="240" w:lineRule="auto"/>
              <w:jc w:val="right"/>
              <w:rPr>
                <w:rFonts w:eastAsia="Calibri" w:cs="Calibri"/>
                <w:sz w:val="18"/>
              </w:rPr>
            </w:pPr>
          </w:p>
          <w:p w14:paraId="2001F997" w14:textId="1E63984E" w:rsidR="00770E89" w:rsidRPr="00DF386F" w:rsidRDefault="00770E89" w:rsidP="00770E89">
            <w:pPr>
              <w:spacing w:after="0" w:line="240" w:lineRule="auto"/>
              <w:jc w:val="right"/>
              <w:rPr>
                <w:rFonts w:eastAsia="Calibri" w:cs="Calibri"/>
                <w:sz w:val="18"/>
              </w:rPr>
            </w:pPr>
            <w:r w:rsidRPr="00DF386F">
              <w:rPr>
                <w:rFonts w:eastAsia="Calibri" w:cs="Calibri"/>
                <w:sz w:val="18"/>
              </w:rPr>
              <w:t>110</w:t>
            </w:r>
          </w:p>
        </w:tc>
        <w:tc>
          <w:tcPr>
            <w:tcW w:w="595" w:type="pct"/>
            <w:tcBorders>
              <w:bottom w:val="single" w:sz="4" w:space="0" w:color="auto"/>
            </w:tcBorders>
            <w:shd w:val="clear" w:color="auto" w:fill="auto"/>
          </w:tcPr>
          <w:p w14:paraId="5E7BEFB0" w14:textId="77777777" w:rsidR="00770E89" w:rsidRPr="00DF386F" w:rsidRDefault="00770E89" w:rsidP="00770E89">
            <w:pPr>
              <w:spacing w:after="0" w:line="240" w:lineRule="auto"/>
              <w:jc w:val="right"/>
              <w:rPr>
                <w:rFonts w:eastAsia="Calibri" w:cs="Calibri"/>
                <w:sz w:val="18"/>
              </w:rPr>
            </w:pPr>
            <w:r w:rsidRPr="00DF386F">
              <w:rPr>
                <w:rFonts w:eastAsia="Calibri" w:cs="Calibri"/>
                <w:sz w:val="18"/>
              </w:rPr>
              <w:t>4,469</w:t>
            </w:r>
          </w:p>
          <w:p w14:paraId="5B500D61" w14:textId="77777777" w:rsidR="00770E89" w:rsidRPr="00DF386F" w:rsidRDefault="00770E89" w:rsidP="00770E89">
            <w:pPr>
              <w:spacing w:after="0" w:line="240" w:lineRule="auto"/>
              <w:jc w:val="right"/>
              <w:rPr>
                <w:rFonts w:eastAsia="Calibri" w:cs="Calibri"/>
                <w:sz w:val="18"/>
              </w:rPr>
            </w:pPr>
          </w:p>
          <w:p w14:paraId="0289C376" w14:textId="77777777" w:rsidR="00770E89" w:rsidRPr="00DF386F" w:rsidRDefault="00770E89" w:rsidP="00770E89">
            <w:pPr>
              <w:spacing w:after="0" w:line="240" w:lineRule="auto"/>
              <w:jc w:val="right"/>
              <w:rPr>
                <w:rFonts w:eastAsia="Calibri" w:cs="Calibri"/>
                <w:sz w:val="18"/>
              </w:rPr>
            </w:pPr>
          </w:p>
          <w:p w14:paraId="06D0D2ED" w14:textId="6EE93CED" w:rsidR="00770E89" w:rsidRPr="00DF386F" w:rsidRDefault="00770E89" w:rsidP="00770E89">
            <w:pPr>
              <w:spacing w:after="0" w:line="240" w:lineRule="auto"/>
              <w:jc w:val="right"/>
              <w:rPr>
                <w:rFonts w:eastAsia="Calibri" w:cs="Calibri"/>
                <w:sz w:val="18"/>
              </w:rPr>
            </w:pPr>
            <w:r w:rsidRPr="00DF386F">
              <w:rPr>
                <w:rFonts w:eastAsia="Calibri" w:cs="Calibri"/>
                <w:sz w:val="18"/>
              </w:rPr>
              <w:t>3,236</w:t>
            </w:r>
          </w:p>
        </w:tc>
        <w:tc>
          <w:tcPr>
            <w:tcW w:w="654" w:type="pct"/>
            <w:tcBorders>
              <w:bottom w:val="single" w:sz="4" w:space="0" w:color="auto"/>
            </w:tcBorders>
            <w:shd w:val="clear" w:color="auto" w:fill="auto"/>
          </w:tcPr>
          <w:p w14:paraId="7A74F618" w14:textId="77777777" w:rsidR="00770E89" w:rsidRPr="00DF386F" w:rsidRDefault="00770E89" w:rsidP="00770E89">
            <w:pPr>
              <w:spacing w:after="0" w:line="240" w:lineRule="auto"/>
              <w:jc w:val="right"/>
              <w:rPr>
                <w:rFonts w:eastAsia="Calibri" w:cs="Calibri"/>
                <w:sz w:val="18"/>
              </w:rPr>
            </w:pPr>
            <w:r w:rsidRPr="00DF386F">
              <w:rPr>
                <w:rFonts w:eastAsia="Calibri" w:cs="Calibri"/>
                <w:sz w:val="18"/>
              </w:rPr>
              <w:t>245,795</w:t>
            </w:r>
          </w:p>
          <w:p w14:paraId="7378E6BF" w14:textId="77777777" w:rsidR="00770E89" w:rsidRPr="00DF386F" w:rsidRDefault="00770E89" w:rsidP="00770E89">
            <w:pPr>
              <w:spacing w:after="0" w:line="240" w:lineRule="auto"/>
              <w:jc w:val="right"/>
              <w:rPr>
                <w:rFonts w:eastAsia="Calibri" w:cs="Calibri"/>
                <w:sz w:val="18"/>
              </w:rPr>
            </w:pPr>
          </w:p>
          <w:p w14:paraId="2FA1FE2F" w14:textId="77777777" w:rsidR="00770E89" w:rsidRPr="00DF386F" w:rsidRDefault="00770E89" w:rsidP="00770E89">
            <w:pPr>
              <w:spacing w:after="0" w:line="240" w:lineRule="auto"/>
              <w:jc w:val="right"/>
              <w:rPr>
                <w:rFonts w:eastAsia="Calibri" w:cs="Calibri"/>
                <w:sz w:val="18"/>
              </w:rPr>
            </w:pPr>
          </w:p>
          <w:p w14:paraId="14388300" w14:textId="294AA2B1" w:rsidR="00770E89" w:rsidRPr="00DF386F" w:rsidRDefault="00770E89" w:rsidP="00770E89">
            <w:pPr>
              <w:spacing w:after="0" w:line="240" w:lineRule="auto"/>
              <w:jc w:val="right"/>
              <w:rPr>
                <w:rFonts w:eastAsia="Calibri" w:cs="Calibri"/>
                <w:sz w:val="18"/>
              </w:rPr>
            </w:pPr>
            <w:r w:rsidRPr="00DF386F">
              <w:rPr>
                <w:rFonts w:eastAsia="Calibri" w:cs="Calibri"/>
                <w:sz w:val="18"/>
              </w:rPr>
              <w:t>355,960</w:t>
            </w:r>
          </w:p>
        </w:tc>
      </w:tr>
      <w:tr w:rsidR="00770E89" w:rsidRPr="00DF386F" w14:paraId="222F3B3B" w14:textId="77777777" w:rsidTr="00735097">
        <w:tc>
          <w:tcPr>
            <w:tcW w:w="697" w:type="pct"/>
            <w:vMerge/>
          </w:tcPr>
          <w:p w14:paraId="3E9A6674" w14:textId="77777777" w:rsidR="00770E89" w:rsidRPr="00BB4FCF" w:rsidRDefault="00770E89" w:rsidP="00770E89">
            <w:pPr>
              <w:spacing w:after="0" w:line="240" w:lineRule="auto"/>
              <w:rPr>
                <w:rFonts w:eastAsia="Calibri" w:cs="Calibri"/>
                <w:sz w:val="18"/>
              </w:rPr>
            </w:pPr>
          </w:p>
        </w:tc>
        <w:tc>
          <w:tcPr>
            <w:tcW w:w="691" w:type="pct"/>
            <w:tcBorders>
              <w:bottom w:val="nil"/>
            </w:tcBorders>
            <w:shd w:val="clear" w:color="auto" w:fill="auto"/>
          </w:tcPr>
          <w:p w14:paraId="44594EB3" w14:textId="6B4DF496" w:rsidR="00770E89" w:rsidRPr="00DF386F" w:rsidRDefault="00457A5C" w:rsidP="00770E89">
            <w:pPr>
              <w:spacing w:after="0" w:line="240" w:lineRule="auto"/>
              <w:jc w:val="right"/>
              <w:rPr>
                <w:rFonts w:eastAsia="Calibri" w:cstheme="minorHAnsi"/>
                <w:sz w:val="18"/>
              </w:rPr>
            </w:pPr>
            <w:r w:rsidRPr="00DF386F">
              <w:rPr>
                <w:rFonts w:eastAsia="Calibri" w:cstheme="minorHAnsi"/>
                <w:sz w:val="18"/>
              </w:rPr>
              <w:t>1,867,184</w:t>
            </w:r>
          </w:p>
        </w:tc>
        <w:tc>
          <w:tcPr>
            <w:tcW w:w="1277" w:type="pct"/>
            <w:tcBorders>
              <w:bottom w:val="nil"/>
            </w:tcBorders>
            <w:shd w:val="clear" w:color="auto" w:fill="auto"/>
          </w:tcPr>
          <w:p w14:paraId="312D0BB6" w14:textId="4175180E" w:rsidR="00770E89" w:rsidRPr="00DF386F" w:rsidRDefault="00770E89" w:rsidP="00770E89">
            <w:pPr>
              <w:spacing w:after="0" w:line="240" w:lineRule="auto"/>
              <w:rPr>
                <w:rFonts w:eastAsia="Calibri" w:cs="Calibri"/>
                <w:sz w:val="18"/>
              </w:rPr>
            </w:pPr>
            <w:r w:rsidRPr="00DF386F">
              <w:rPr>
                <w:rFonts w:eastAsia="Calibri" w:cs="Calibri"/>
                <w:sz w:val="18"/>
              </w:rPr>
              <w:t>In-office fee outside ordinary hours – weekend</w:t>
            </w:r>
            <w:r w:rsidR="00457A5C" w:rsidRPr="00DF386F">
              <w:rPr>
                <w:rFonts w:eastAsia="Calibri" w:cs="Calibri"/>
                <w:sz w:val="18"/>
              </w:rPr>
              <w:t xml:space="preserve"> or </w:t>
            </w:r>
            <w:r w:rsidR="000C1465" w:rsidRPr="000C1465">
              <w:rPr>
                <w:rFonts w:eastAsia="Calibri" w:cs="Calibri"/>
                <w:sz w:val="18"/>
              </w:rPr>
              <w:t>departmental</w:t>
            </w:r>
            <w:r w:rsidR="00457A5C" w:rsidRPr="000C1465">
              <w:rPr>
                <w:rFonts w:eastAsia="Calibri" w:cs="Calibri"/>
                <w:sz w:val="18"/>
              </w:rPr>
              <w:t xml:space="preserve"> holiday</w:t>
            </w:r>
          </w:p>
        </w:tc>
        <w:tc>
          <w:tcPr>
            <w:tcW w:w="668" w:type="pct"/>
            <w:tcBorders>
              <w:bottom w:val="nil"/>
            </w:tcBorders>
            <w:shd w:val="clear" w:color="auto" w:fill="auto"/>
          </w:tcPr>
          <w:p w14:paraId="28270110" w14:textId="0691445F" w:rsidR="00770E89" w:rsidRPr="00DF386F" w:rsidRDefault="00770E89" w:rsidP="00770E89">
            <w:pPr>
              <w:spacing w:after="0" w:line="240" w:lineRule="auto"/>
              <w:rPr>
                <w:rFonts w:eastAsia="Calibri" w:cs="Calibri"/>
                <w:sz w:val="18"/>
              </w:rPr>
            </w:pPr>
            <w:r w:rsidRPr="00DF386F">
              <w:rPr>
                <w:rFonts w:eastAsia="Calibri" w:cs="Calibri"/>
                <w:sz w:val="18"/>
              </w:rPr>
              <w:t>Per 30 minutes</w:t>
            </w:r>
          </w:p>
        </w:tc>
        <w:tc>
          <w:tcPr>
            <w:tcW w:w="417" w:type="pct"/>
            <w:tcBorders>
              <w:bottom w:val="nil"/>
            </w:tcBorders>
            <w:shd w:val="clear" w:color="auto" w:fill="auto"/>
          </w:tcPr>
          <w:p w14:paraId="7B608246" w14:textId="6BAE7FB8" w:rsidR="00770E89" w:rsidRPr="00DF386F" w:rsidRDefault="00770E89" w:rsidP="00770E89">
            <w:pPr>
              <w:spacing w:after="0" w:line="240" w:lineRule="auto"/>
              <w:jc w:val="right"/>
              <w:rPr>
                <w:rFonts w:eastAsia="Calibri" w:cs="Calibri"/>
                <w:sz w:val="18"/>
              </w:rPr>
            </w:pPr>
            <w:r w:rsidRPr="00DF386F">
              <w:rPr>
                <w:rFonts w:eastAsia="Calibri" w:cs="Calibri"/>
                <w:sz w:val="18"/>
              </w:rPr>
              <w:t>120</w:t>
            </w:r>
          </w:p>
        </w:tc>
        <w:tc>
          <w:tcPr>
            <w:tcW w:w="595" w:type="pct"/>
            <w:tcBorders>
              <w:bottom w:val="nil"/>
            </w:tcBorders>
            <w:shd w:val="clear" w:color="auto" w:fill="auto"/>
          </w:tcPr>
          <w:p w14:paraId="4072B1DD" w14:textId="0DDB4C75" w:rsidR="00770E89" w:rsidRPr="00DF386F" w:rsidRDefault="00457A5C" w:rsidP="00770E89">
            <w:pPr>
              <w:spacing w:after="0" w:line="240" w:lineRule="auto"/>
              <w:jc w:val="right"/>
              <w:rPr>
                <w:rFonts w:eastAsia="Calibri" w:cs="Calibri"/>
                <w:sz w:val="18"/>
              </w:rPr>
            </w:pPr>
            <w:r w:rsidRPr="00DF386F">
              <w:rPr>
                <w:rFonts w:eastAsia="Calibri" w:cs="Calibri"/>
                <w:sz w:val="18"/>
              </w:rPr>
              <w:t>15,744</w:t>
            </w:r>
          </w:p>
        </w:tc>
        <w:tc>
          <w:tcPr>
            <w:tcW w:w="654" w:type="pct"/>
            <w:tcBorders>
              <w:bottom w:val="nil"/>
            </w:tcBorders>
            <w:shd w:val="clear" w:color="auto" w:fill="auto"/>
          </w:tcPr>
          <w:p w14:paraId="0B1E3DA3" w14:textId="587ABE97" w:rsidR="00770E89" w:rsidRPr="00DF386F" w:rsidRDefault="00457A5C" w:rsidP="00770E89">
            <w:pPr>
              <w:spacing w:after="0" w:line="240" w:lineRule="auto"/>
              <w:jc w:val="right"/>
              <w:rPr>
                <w:rFonts w:eastAsia="Calibri" w:cs="Calibri"/>
                <w:sz w:val="18"/>
              </w:rPr>
            </w:pPr>
            <w:r w:rsidRPr="00DF386F">
              <w:rPr>
                <w:rFonts w:eastAsia="Calibri" w:cs="Calibri"/>
                <w:sz w:val="18"/>
              </w:rPr>
              <w:t>1,889,280</w:t>
            </w:r>
          </w:p>
        </w:tc>
      </w:tr>
      <w:tr w:rsidR="00457A5C" w:rsidRPr="00DF386F" w14:paraId="32B89532" w14:textId="77777777" w:rsidTr="00735097">
        <w:tc>
          <w:tcPr>
            <w:tcW w:w="697" w:type="pct"/>
            <w:vMerge/>
          </w:tcPr>
          <w:p w14:paraId="0CA6A4EA" w14:textId="77777777" w:rsidR="00457A5C" w:rsidRPr="00BB4FCF" w:rsidRDefault="00457A5C" w:rsidP="00770E89">
            <w:pPr>
              <w:spacing w:after="0" w:line="240" w:lineRule="auto"/>
              <w:rPr>
                <w:rFonts w:eastAsia="Calibri" w:cs="Calibri"/>
                <w:sz w:val="18"/>
              </w:rPr>
            </w:pPr>
          </w:p>
        </w:tc>
        <w:tc>
          <w:tcPr>
            <w:tcW w:w="691" w:type="pct"/>
            <w:tcBorders>
              <w:top w:val="nil"/>
            </w:tcBorders>
            <w:shd w:val="clear" w:color="auto" w:fill="auto"/>
          </w:tcPr>
          <w:p w14:paraId="7011533C" w14:textId="21FC3FFC" w:rsidR="00457A5C" w:rsidRPr="00DF386F" w:rsidRDefault="00457A5C" w:rsidP="00770E89">
            <w:pPr>
              <w:spacing w:after="0" w:line="240" w:lineRule="auto"/>
              <w:jc w:val="right"/>
              <w:rPr>
                <w:rFonts w:eastAsia="Calibri" w:cstheme="minorHAnsi"/>
                <w:sz w:val="18"/>
              </w:rPr>
            </w:pPr>
            <w:r w:rsidRPr="00DF386F">
              <w:rPr>
                <w:rFonts w:eastAsia="Calibri" w:cstheme="minorHAnsi"/>
                <w:sz w:val="18"/>
              </w:rPr>
              <w:t>1,288,967</w:t>
            </w:r>
          </w:p>
        </w:tc>
        <w:tc>
          <w:tcPr>
            <w:tcW w:w="1277" w:type="pct"/>
            <w:tcBorders>
              <w:top w:val="nil"/>
            </w:tcBorders>
            <w:shd w:val="clear" w:color="auto" w:fill="auto"/>
          </w:tcPr>
          <w:p w14:paraId="63B327C5" w14:textId="5507F5C6" w:rsidR="00457A5C" w:rsidRPr="00DF386F" w:rsidRDefault="00457A5C" w:rsidP="00770E89">
            <w:pPr>
              <w:spacing w:after="0" w:line="240" w:lineRule="auto"/>
              <w:rPr>
                <w:rFonts w:eastAsia="Calibri" w:cs="Calibri"/>
                <w:sz w:val="18"/>
              </w:rPr>
            </w:pPr>
            <w:r w:rsidRPr="00DF386F">
              <w:rPr>
                <w:rFonts w:eastAsia="Calibri" w:cs="Calibri"/>
                <w:sz w:val="18"/>
              </w:rPr>
              <w:t>Quarter hour rate charged for every 15 minutes or</w:t>
            </w:r>
            <w:r w:rsidR="00E33F5D" w:rsidRPr="00DF386F">
              <w:rPr>
                <w:rFonts w:eastAsia="Calibri" w:cs="Calibri"/>
                <w:sz w:val="18"/>
              </w:rPr>
              <w:t xml:space="preserve"> </w:t>
            </w:r>
            <w:r w:rsidRPr="00DF386F">
              <w:rPr>
                <w:rFonts w:eastAsia="Calibri" w:cs="Calibri"/>
                <w:sz w:val="18"/>
              </w:rPr>
              <w:t>part there</w:t>
            </w:r>
            <w:r w:rsidR="00E33F5D" w:rsidRPr="00DF386F">
              <w:rPr>
                <w:rFonts w:eastAsia="Calibri" w:cs="Calibri"/>
                <w:sz w:val="18"/>
              </w:rPr>
              <w:t>of, after</w:t>
            </w:r>
            <w:r w:rsidRPr="00DF386F">
              <w:rPr>
                <w:rFonts w:eastAsia="Calibri" w:cs="Calibri"/>
                <w:sz w:val="18"/>
              </w:rPr>
              <w:t xml:space="preserve"> the first 30 minutes</w:t>
            </w:r>
          </w:p>
        </w:tc>
        <w:tc>
          <w:tcPr>
            <w:tcW w:w="668" w:type="pct"/>
            <w:tcBorders>
              <w:top w:val="nil"/>
            </w:tcBorders>
            <w:shd w:val="clear" w:color="auto" w:fill="auto"/>
          </w:tcPr>
          <w:p w14:paraId="6B099DE2" w14:textId="35ABD47B" w:rsidR="00457A5C" w:rsidRPr="00DF386F" w:rsidRDefault="00457A5C" w:rsidP="00770E89">
            <w:pPr>
              <w:spacing w:after="0" w:line="240" w:lineRule="auto"/>
              <w:rPr>
                <w:rFonts w:eastAsia="Calibri" w:cs="Calibri"/>
                <w:sz w:val="18"/>
              </w:rPr>
            </w:pPr>
            <w:r w:rsidRPr="00DF386F">
              <w:rPr>
                <w:rFonts w:eastAsia="Calibri" w:cs="Calibri"/>
                <w:sz w:val="18"/>
              </w:rPr>
              <w:t>Per 15 minutes</w:t>
            </w:r>
          </w:p>
        </w:tc>
        <w:tc>
          <w:tcPr>
            <w:tcW w:w="417" w:type="pct"/>
            <w:tcBorders>
              <w:top w:val="nil"/>
            </w:tcBorders>
            <w:shd w:val="clear" w:color="auto" w:fill="auto"/>
          </w:tcPr>
          <w:p w14:paraId="6AFAE7D3" w14:textId="448E291C" w:rsidR="00457A5C" w:rsidRPr="00DF386F" w:rsidRDefault="00457A5C" w:rsidP="00770E89">
            <w:pPr>
              <w:spacing w:after="0" w:line="240" w:lineRule="auto"/>
              <w:jc w:val="right"/>
              <w:rPr>
                <w:rFonts w:eastAsia="Calibri" w:cs="Calibri"/>
                <w:sz w:val="18"/>
              </w:rPr>
            </w:pPr>
            <w:r w:rsidRPr="00DF386F">
              <w:rPr>
                <w:rFonts w:eastAsia="Calibri" w:cs="Calibri"/>
                <w:sz w:val="18"/>
              </w:rPr>
              <w:t>60</w:t>
            </w:r>
          </w:p>
        </w:tc>
        <w:tc>
          <w:tcPr>
            <w:tcW w:w="595" w:type="pct"/>
            <w:tcBorders>
              <w:top w:val="nil"/>
            </w:tcBorders>
            <w:shd w:val="clear" w:color="auto" w:fill="auto"/>
          </w:tcPr>
          <w:p w14:paraId="369C8C41" w14:textId="696B37C3" w:rsidR="00457A5C" w:rsidRPr="00DF386F" w:rsidRDefault="00457A5C" w:rsidP="00770E89">
            <w:pPr>
              <w:spacing w:after="0" w:line="240" w:lineRule="auto"/>
              <w:jc w:val="right"/>
              <w:rPr>
                <w:rFonts w:eastAsia="Calibri" w:cs="Calibri"/>
                <w:sz w:val="18"/>
              </w:rPr>
            </w:pPr>
            <w:r w:rsidRPr="00DF386F">
              <w:rPr>
                <w:rFonts w:eastAsia="Calibri" w:cs="Calibri"/>
                <w:sz w:val="18"/>
              </w:rPr>
              <w:t>21,737</w:t>
            </w:r>
          </w:p>
        </w:tc>
        <w:tc>
          <w:tcPr>
            <w:tcW w:w="654" w:type="pct"/>
            <w:tcBorders>
              <w:top w:val="nil"/>
            </w:tcBorders>
            <w:shd w:val="clear" w:color="auto" w:fill="auto"/>
          </w:tcPr>
          <w:p w14:paraId="2EBD642B" w14:textId="666AC240" w:rsidR="00457A5C" w:rsidRPr="00DF386F" w:rsidRDefault="00457A5C" w:rsidP="00770E89">
            <w:pPr>
              <w:spacing w:after="0" w:line="240" w:lineRule="auto"/>
              <w:jc w:val="right"/>
              <w:rPr>
                <w:rFonts w:eastAsia="Calibri" w:cs="Calibri"/>
                <w:sz w:val="18"/>
              </w:rPr>
            </w:pPr>
            <w:r w:rsidRPr="00DF386F">
              <w:rPr>
                <w:rFonts w:eastAsia="Calibri" w:cs="Calibri"/>
                <w:sz w:val="18"/>
              </w:rPr>
              <w:t>1,304,220</w:t>
            </w:r>
          </w:p>
        </w:tc>
      </w:tr>
      <w:tr w:rsidR="00770E89" w:rsidRPr="00DF386F" w14:paraId="7B93C0FB" w14:textId="77777777" w:rsidTr="00735097">
        <w:tc>
          <w:tcPr>
            <w:tcW w:w="697" w:type="pct"/>
            <w:vMerge/>
          </w:tcPr>
          <w:p w14:paraId="00BADB88" w14:textId="77777777" w:rsidR="00770E89" w:rsidRPr="00BB4FCF" w:rsidRDefault="00770E89" w:rsidP="00770E89">
            <w:pPr>
              <w:spacing w:after="0" w:line="240" w:lineRule="auto"/>
              <w:rPr>
                <w:rFonts w:eastAsia="Calibri" w:cs="Calibri"/>
                <w:sz w:val="18"/>
              </w:rPr>
            </w:pPr>
          </w:p>
        </w:tc>
        <w:tc>
          <w:tcPr>
            <w:tcW w:w="691" w:type="pct"/>
            <w:shd w:val="clear" w:color="auto" w:fill="auto"/>
          </w:tcPr>
          <w:p w14:paraId="27DC2491" w14:textId="77777777" w:rsidR="00770E89" w:rsidRPr="00DF386F" w:rsidRDefault="00457A5C" w:rsidP="00770E89">
            <w:pPr>
              <w:spacing w:after="0" w:line="240" w:lineRule="auto"/>
              <w:jc w:val="right"/>
              <w:rPr>
                <w:rFonts w:eastAsia="Calibri" w:cstheme="minorHAnsi"/>
                <w:sz w:val="18"/>
              </w:rPr>
            </w:pPr>
            <w:r w:rsidRPr="00DF386F">
              <w:rPr>
                <w:rFonts w:eastAsia="Calibri" w:cstheme="minorHAnsi"/>
                <w:sz w:val="18"/>
              </w:rPr>
              <w:t>312,225</w:t>
            </w:r>
          </w:p>
          <w:p w14:paraId="7C4CBDE6" w14:textId="77777777" w:rsidR="00457A5C" w:rsidRPr="00DF386F" w:rsidRDefault="00457A5C" w:rsidP="00770E89">
            <w:pPr>
              <w:spacing w:after="0" w:line="240" w:lineRule="auto"/>
              <w:jc w:val="right"/>
              <w:rPr>
                <w:rFonts w:eastAsia="Calibri" w:cstheme="minorHAnsi"/>
                <w:sz w:val="18"/>
              </w:rPr>
            </w:pPr>
          </w:p>
          <w:p w14:paraId="5D3DCA61" w14:textId="77777777" w:rsidR="00457A5C" w:rsidRPr="00DF386F" w:rsidRDefault="00457A5C" w:rsidP="00770E89">
            <w:pPr>
              <w:spacing w:after="0" w:line="240" w:lineRule="auto"/>
              <w:jc w:val="right"/>
              <w:rPr>
                <w:rFonts w:eastAsia="Calibri" w:cstheme="minorHAnsi"/>
                <w:sz w:val="18"/>
              </w:rPr>
            </w:pPr>
          </w:p>
          <w:p w14:paraId="1B8492BA" w14:textId="45415DCC" w:rsidR="00457A5C" w:rsidRPr="00DF386F" w:rsidRDefault="00457A5C" w:rsidP="00770E89">
            <w:pPr>
              <w:spacing w:after="0" w:line="240" w:lineRule="auto"/>
              <w:jc w:val="right"/>
              <w:rPr>
                <w:rFonts w:eastAsia="Calibri" w:cstheme="minorHAnsi"/>
                <w:sz w:val="18"/>
              </w:rPr>
            </w:pPr>
            <w:r w:rsidRPr="00DF386F">
              <w:rPr>
                <w:rFonts w:eastAsia="Calibri" w:cstheme="minorHAnsi"/>
                <w:sz w:val="18"/>
              </w:rPr>
              <w:t>246,681</w:t>
            </w:r>
          </w:p>
        </w:tc>
        <w:tc>
          <w:tcPr>
            <w:tcW w:w="1277" w:type="pct"/>
            <w:shd w:val="clear" w:color="auto" w:fill="auto"/>
          </w:tcPr>
          <w:p w14:paraId="7F01EC68" w14:textId="77777777" w:rsidR="00457A5C" w:rsidRPr="00DF386F" w:rsidRDefault="00770E89" w:rsidP="00770E89">
            <w:pPr>
              <w:spacing w:after="0" w:line="240" w:lineRule="auto"/>
              <w:rPr>
                <w:rFonts w:eastAsia="Calibri" w:cs="Calibri"/>
                <w:sz w:val="18"/>
              </w:rPr>
            </w:pPr>
            <w:r w:rsidRPr="00DF386F">
              <w:rPr>
                <w:rFonts w:eastAsia="Calibri" w:cs="Calibri"/>
                <w:sz w:val="18"/>
              </w:rPr>
              <w:t xml:space="preserve">Out-of-office fee outside ordinary hours – weekday </w:t>
            </w:r>
          </w:p>
          <w:p w14:paraId="06BE33B2" w14:textId="77777777" w:rsidR="00457A5C" w:rsidRPr="00DF386F" w:rsidRDefault="00457A5C" w:rsidP="00770E89">
            <w:pPr>
              <w:spacing w:after="0" w:line="240" w:lineRule="auto"/>
              <w:rPr>
                <w:rFonts w:eastAsia="Calibri" w:cs="Calibri"/>
                <w:sz w:val="18"/>
              </w:rPr>
            </w:pPr>
          </w:p>
          <w:p w14:paraId="47FDA464" w14:textId="63E296C0" w:rsidR="00770E89" w:rsidRPr="00DF386F" w:rsidRDefault="00770E89" w:rsidP="00770E89">
            <w:pPr>
              <w:spacing w:after="0" w:line="240" w:lineRule="auto"/>
              <w:rPr>
                <w:rFonts w:eastAsia="Calibri" w:cs="Calibri"/>
                <w:sz w:val="18"/>
              </w:rPr>
            </w:pPr>
            <w:r w:rsidRPr="00DF386F">
              <w:rPr>
                <w:rFonts w:eastAsia="Calibri" w:cs="Calibri"/>
                <w:sz w:val="18"/>
              </w:rPr>
              <w:t>Lower rate charged only when activity is provided immediately before or after ordinary hours only</w:t>
            </w:r>
          </w:p>
        </w:tc>
        <w:tc>
          <w:tcPr>
            <w:tcW w:w="668" w:type="pct"/>
            <w:shd w:val="clear" w:color="auto" w:fill="auto"/>
          </w:tcPr>
          <w:p w14:paraId="0559CB9C" w14:textId="2D6CA1D2" w:rsidR="00770E89" w:rsidRPr="00DF386F" w:rsidRDefault="00770E89" w:rsidP="00770E89">
            <w:pPr>
              <w:spacing w:after="0" w:line="240" w:lineRule="auto"/>
              <w:rPr>
                <w:rFonts w:eastAsia="Calibri" w:cs="Calibri"/>
                <w:sz w:val="18"/>
              </w:rPr>
            </w:pPr>
            <w:r w:rsidRPr="00DF386F">
              <w:rPr>
                <w:rFonts w:eastAsia="Calibri" w:cs="Calibri"/>
                <w:sz w:val="18"/>
              </w:rPr>
              <w:t xml:space="preserve">Per </w:t>
            </w:r>
            <w:r w:rsidR="00457A5C" w:rsidRPr="00DF386F">
              <w:rPr>
                <w:rFonts w:eastAsia="Calibri" w:cs="Calibri"/>
                <w:sz w:val="18"/>
              </w:rPr>
              <w:t>15</w:t>
            </w:r>
            <w:r w:rsidRPr="00DF386F">
              <w:rPr>
                <w:rFonts w:eastAsia="Calibri" w:cs="Calibri"/>
                <w:sz w:val="18"/>
              </w:rPr>
              <w:t xml:space="preserve"> minutes</w:t>
            </w:r>
          </w:p>
          <w:p w14:paraId="4BC04225" w14:textId="77777777" w:rsidR="00457A5C" w:rsidRPr="00DF386F" w:rsidRDefault="00457A5C" w:rsidP="00770E89">
            <w:pPr>
              <w:spacing w:after="0" w:line="240" w:lineRule="auto"/>
              <w:rPr>
                <w:rFonts w:eastAsia="Calibri" w:cs="Calibri"/>
                <w:sz w:val="18"/>
              </w:rPr>
            </w:pPr>
          </w:p>
          <w:p w14:paraId="689865DB" w14:textId="56143931" w:rsidR="00457A5C" w:rsidRPr="00DF386F" w:rsidRDefault="00457A5C" w:rsidP="00770E89">
            <w:pPr>
              <w:spacing w:after="0" w:line="240" w:lineRule="auto"/>
              <w:rPr>
                <w:rFonts w:eastAsia="Calibri" w:cs="Calibri"/>
                <w:b/>
                <w:bCs/>
                <w:sz w:val="18"/>
              </w:rPr>
            </w:pPr>
            <w:r w:rsidRPr="00DF386F">
              <w:rPr>
                <w:rFonts w:eastAsia="Calibri" w:cs="Calibri"/>
                <w:sz w:val="18"/>
              </w:rPr>
              <w:t>Per 30 minutes</w:t>
            </w:r>
          </w:p>
        </w:tc>
        <w:tc>
          <w:tcPr>
            <w:tcW w:w="417" w:type="pct"/>
            <w:shd w:val="clear" w:color="auto" w:fill="auto"/>
          </w:tcPr>
          <w:p w14:paraId="7B6DA8B7" w14:textId="77777777" w:rsidR="00457A5C" w:rsidRPr="00DF386F" w:rsidRDefault="00770E89" w:rsidP="00770E89">
            <w:pPr>
              <w:spacing w:after="0" w:line="240" w:lineRule="auto"/>
              <w:jc w:val="right"/>
              <w:rPr>
                <w:rFonts w:eastAsia="Calibri" w:cs="Calibri"/>
                <w:sz w:val="18"/>
              </w:rPr>
            </w:pPr>
            <w:r w:rsidRPr="00DF386F">
              <w:rPr>
                <w:rFonts w:eastAsia="Calibri" w:cs="Calibri"/>
                <w:sz w:val="18"/>
              </w:rPr>
              <w:t>80</w:t>
            </w:r>
          </w:p>
          <w:p w14:paraId="799B53B5" w14:textId="77777777" w:rsidR="00457A5C" w:rsidRPr="00DF386F" w:rsidRDefault="00457A5C" w:rsidP="00770E89">
            <w:pPr>
              <w:spacing w:after="0" w:line="240" w:lineRule="auto"/>
              <w:jc w:val="right"/>
              <w:rPr>
                <w:rFonts w:eastAsia="Calibri" w:cs="Calibri"/>
                <w:sz w:val="18"/>
              </w:rPr>
            </w:pPr>
          </w:p>
          <w:p w14:paraId="4998C664" w14:textId="77777777" w:rsidR="00457A5C" w:rsidRPr="00DF386F" w:rsidRDefault="00457A5C" w:rsidP="00770E89">
            <w:pPr>
              <w:spacing w:after="0" w:line="240" w:lineRule="auto"/>
              <w:jc w:val="right"/>
              <w:rPr>
                <w:rFonts w:eastAsia="Calibri" w:cs="Calibri"/>
                <w:sz w:val="18"/>
              </w:rPr>
            </w:pPr>
          </w:p>
          <w:p w14:paraId="39887CB1" w14:textId="660E18CA" w:rsidR="00770E89" w:rsidRPr="00DF386F" w:rsidRDefault="00770E89" w:rsidP="00770E89">
            <w:pPr>
              <w:spacing w:after="0" w:line="240" w:lineRule="auto"/>
              <w:jc w:val="right"/>
              <w:rPr>
                <w:rFonts w:eastAsia="Calibri" w:cs="Calibri"/>
                <w:sz w:val="18"/>
              </w:rPr>
            </w:pPr>
            <w:r w:rsidRPr="00DF386F">
              <w:rPr>
                <w:rFonts w:eastAsia="Calibri" w:cs="Calibri"/>
                <w:sz w:val="18"/>
              </w:rPr>
              <w:t>160</w:t>
            </w:r>
          </w:p>
        </w:tc>
        <w:tc>
          <w:tcPr>
            <w:tcW w:w="595" w:type="pct"/>
            <w:shd w:val="clear" w:color="auto" w:fill="auto"/>
          </w:tcPr>
          <w:p w14:paraId="2686E10B" w14:textId="3EFDAD67" w:rsidR="00770E89" w:rsidRPr="00DF386F" w:rsidRDefault="00457A5C" w:rsidP="00770E89">
            <w:pPr>
              <w:spacing w:after="0" w:line="240" w:lineRule="auto"/>
              <w:jc w:val="right"/>
              <w:rPr>
                <w:rFonts w:eastAsia="Calibri" w:cs="Calibri"/>
                <w:sz w:val="18"/>
              </w:rPr>
            </w:pPr>
            <w:r w:rsidRPr="00DF386F">
              <w:rPr>
                <w:rFonts w:eastAsia="Calibri" w:cs="Calibri"/>
                <w:sz w:val="18"/>
              </w:rPr>
              <w:t>3,949</w:t>
            </w:r>
          </w:p>
          <w:p w14:paraId="4F7F4265" w14:textId="77777777" w:rsidR="00457A5C" w:rsidRPr="00DF386F" w:rsidRDefault="00457A5C" w:rsidP="00770E89">
            <w:pPr>
              <w:spacing w:after="0" w:line="240" w:lineRule="auto"/>
              <w:jc w:val="right"/>
              <w:rPr>
                <w:rFonts w:eastAsia="Calibri" w:cs="Calibri"/>
                <w:sz w:val="18"/>
              </w:rPr>
            </w:pPr>
          </w:p>
          <w:p w14:paraId="3171BD1A" w14:textId="77777777" w:rsidR="00457A5C" w:rsidRPr="00DF386F" w:rsidRDefault="00457A5C" w:rsidP="00770E89">
            <w:pPr>
              <w:spacing w:after="0" w:line="240" w:lineRule="auto"/>
              <w:jc w:val="right"/>
              <w:rPr>
                <w:rFonts w:eastAsia="Calibri" w:cs="Calibri"/>
                <w:sz w:val="18"/>
              </w:rPr>
            </w:pPr>
          </w:p>
          <w:p w14:paraId="44246EFD" w14:textId="612C18B9" w:rsidR="00457A5C" w:rsidRPr="00DF386F" w:rsidRDefault="00457A5C" w:rsidP="00770E89">
            <w:pPr>
              <w:spacing w:after="0" w:line="240" w:lineRule="auto"/>
              <w:jc w:val="right"/>
              <w:rPr>
                <w:rFonts w:eastAsia="Calibri" w:cs="Calibri"/>
                <w:sz w:val="18"/>
              </w:rPr>
            </w:pPr>
            <w:r w:rsidRPr="00DF386F">
              <w:rPr>
                <w:rFonts w:eastAsia="Calibri" w:cs="Calibri"/>
                <w:sz w:val="18"/>
              </w:rPr>
              <w:t>1,560</w:t>
            </w:r>
          </w:p>
        </w:tc>
        <w:tc>
          <w:tcPr>
            <w:tcW w:w="654" w:type="pct"/>
            <w:shd w:val="clear" w:color="auto" w:fill="auto"/>
          </w:tcPr>
          <w:p w14:paraId="47B00492" w14:textId="0688319A" w:rsidR="00770E89" w:rsidRPr="00DF386F" w:rsidRDefault="00457A5C" w:rsidP="00770E89">
            <w:pPr>
              <w:spacing w:after="0" w:line="240" w:lineRule="auto"/>
              <w:jc w:val="right"/>
              <w:rPr>
                <w:rFonts w:eastAsia="Calibri" w:cs="Calibri"/>
                <w:sz w:val="18"/>
              </w:rPr>
            </w:pPr>
            <w:r w:rsidRPr="00DF386F">
              <w:rPr>
                <w:rFonts w:eastAsia="Calibri" w:cs="Calibri"/>
                <w:sz w:val="18"/>
              </w:rPr>
              <w:t>315,920</w:t>
            </w:r>
          </w:p>
          <w:p w14:paraId="236CE88D" w14:textId="77777777" w:rsidR="00457A5C" w:rsidRPr="00DF386F" w:rsidRDefault="00457A5C" w:rsidP="00770E89">
            <w:pPr>
              <w:spacing w:after="0" w:line="240" w:lineRule="auto"/>
              <w:jc w:val="right"/>
              <w:rPr>
                <w:rFonts w:eastAsia="Calibri" w:cs="Calibri"/>
                <w:sz w:val="18"/>
              </w:rPr>
            </w:pPr>
          </w:p>
          <w:p w14:paraId="0F4CE204" w14:textId="77777777" w:rsidR="00457A5C" w:rsidRPr="00DF386F" w:rsidRDefault="00457A5C" w:rsidP="00770E89">
            <w:pPr>
              <w:spacing w:after="0" w:line="240" w:lineRule="auto"/>
              <w:jc w:val="right"/>
              <w:rPr>
                <w:rFonts w:eastAsia="Calibri" w:cs="Calibri"/>
                <w:sz w:val="18"/>
              </w:rPr>
            </w:pPr>
          </w:p>
          <w:p w14:paraId="44C2ADD6" w14:textId="66E17603" w:rsidR="00457A5C" w:rsidRPr="00DF386F" w:rsidRDefault="00457A5C" w:rsidP="00770E89">
            <w:pPr>
              <w:spacing w:after="0" w:line="240" w:lineRule="auto"/>
              <w:jc w:val="right"/>
              <w:rPr>
                <w:rFonts w:eastAsia="Calibri" w:cs="Calibri"/>
                <w:sz w:val="18"/>
              </w:rPr>
            </w:pPr>
            <w:r w:rsidRPr="00DF386F">
              <w:rPr>
                <w:rFonts w:eastAsia="Calibri" w:cs="Calibri"/>
                <w:sz w:val="18"/>
              </w:rPr>
              <w:t>249,600</w:t>
            </w:r>
          </w:p>
        </w:tc>
      </w:tr>
      <w:tr w:rsidR="00770E89" w:rsidRPr="00DF386F" w14:paraId="239134B4" w14:textId="77777777" w:rsidTr="00735097">
        <w:tc>
          <w:tcPr>
            <w:tcW w:w="697" w:type="pct"/>
            <w:vMerge/>
          </w:tcPr>
          <w:p w14:paraId="7E673AAB" w14:textId="77777777" w:rsidR="00770E89" w:rsidRPr="00BB4FCF" w:rsidRDefault="00770E89" w:rsidP="00770E89">
            <w:pPr>
              <w:spacing w:after="0" w:line="240" w:lineRule="auto"/>
              <w:rPr>
                <w:rFonts w:eastAsia="Calibri" w:cs="Calibri"/>
                <w:sz w:val="18"/>
              </w:rPr>
            </w:pPr>
          </w:p>
        </w:tc>
        <w:tc>
          <w:tcPr>
            <w:tcW w:w="691" w:type="pct"/>
            <w:shd w:val="clear" w:color="auto" w:fill="auto"/>
          </w:tcPr>
          <w:p w14:paraId="33EF026E" w14:textId="27EB9168" w:rsidR="00770E89" w:rsidRPr="00DF386F" w:rsidRDefault="00457A5C" w:rsidP="00770E89">
            <w:pPr>
              <w:spacing w:after="0" w:line="240" w:lineRule="auto"/>
              <w:jc w:val="right"/>
              <w:rPr>
                <w:rFonts w:eastAsia="Calibri" w:cstheme="minorHAnsi"/>
                <w:sz w:val="18"/>
              </w:rPr>
            </w:pPr>
            <w:r w:rsidRPr="00DF386F">
              <w:rPr>
                <w:rFonts w:eastAsia="Calibri" w:cstheme="minorHAnsi"/>
                <w:sz w:val="18"/>
              </w:rPr>
              <w:t>1,275,042</w:t>
            </w:r>
          </w:p>
          <w:p w14:paraId="61CE370C" w14:textId="77777777" w:rsidR="00457A5C" w:rsidRPr="00DF386F" w:rsidRDefault="00457A5C" w:rsidP="00770E89">
            <w:pPr>
              <w:spacing w:after="0" w:line="240" w:lineRule="auto"/>
              <w:jc w:val="right"/>
              <w:rPr>
                <w:rFonts w:eastAsia="Calibri" w:cstheme="minorHAnsi"/>
                <w:sz w:val="18"/>
              </w:rPr>
            </w:pPr>
          </w:p>
          <w:p w14:paraId="4A0C7611" w14:textId="77777777" w:rsidR="00457A5C" w:rsidRPr="00DF386F" w:rsidRDefault="00457A5C" w:rsidP="00770E89">
            <w:pPr>
              <w:spacing w:after="0" w:line="240" w:lineRule="auto"/>
              <w:jc w:val="right"/>
              <w:rPr>
                <w:rFonts w:eastAsia="Calibri" w:cstheme="minorHAnsi"/>
                <w:sz w:val="18"/>
              </w:rPr>
            </w:pPr>
          </w:p>
          <w:p w14:paraId="4E66972C" w14:textId="77777777" w:rsidR="00457A5C" w:rsidRPr="00DF386F" w:rsidRDefault="00457A5C" w:rsidP="00770E89">
            <w:pPr>
              <w:spacing w:after="0" w:line="240" w:lineRule="auto"/>
              <w:jc w:val="right"/>
              <w:rPr>
                <w:rFonts w:eastAsia="Calibri" w:cstheme="minorHAnsi"/>
                <w:sz w:val="18"/>
              </w:rPr>
            </w:pPr>
          </w:p>
          <w:p w14:paraId="5942AB81" w14:textId="3BE8B040" w:rsidR="00457A5C" w:rsidRPr="00DF386F" w:rsidRDefault="00457A5C" w:rsidP="00770E89">
            <w:pPr>
              <w:spacing w:after="0" w:line="240" w:lineRule="auto"/>
              <w:jc w:val="right"/>
              <w:rPr>
                <w:rFonts w:eastAsia="Calibri" w:cstheme="minorHAnsi"/>
                <w:sz w:val="18"/>
              </w:rPr>
            </w:pPr>
            <w:r w:rsidRPr="00DF386F">
              <w:rPr>
                <w:rFonts w:eastAsia="Calibri" w:cstheme="minorHAnsi"/>
                <w:sz w:val="18"/>
              </w:rPr>
              <w:t>1,613,753</w:t>
            </w:r>
          </w:p>
        </w:tc>
        <w:tc>
          <w:tcPr>
            <w:tcW w:w="1277" w:type="pct"/>
            <w:shd w:val="clear" w:color="auto" w:fill="auto"/>
          </w:tcPr>
          <w:p w14:paraId="27D3DC8B" w14:textId="514604C4" w:rsidR="00770E89" w:rsidRPr="00DF386F" w:rsidRDefault="00770E89" w:rsidP="00770E89">
            <w:pPr>
              <w:spacing w:after="0" w:line="240" w:lineRule="auto"/>
              <w:rPr>
                <w:rFonts w:eastAsia="Calibri" w:cs="Calibri"/>
                <w:sz w:val="18"/>
              </w:rPr>
            </w:pPr>
            <w:r w:rsidRPr="00DF386F">
              <w:rPr>
                <w:rFonts w:eastAsia="Calibri" w:cs="Calibri"/>
                <w:sz w:val="18"/>
              </w:rPr>
              <w:t>Out-of-office fee outside ordinary hours – weekend</w:t>
            </w:r>
            <w:r w:rsidR="00457A5C" w:rsidRPr="00DF386F">
              <w:rPr>
                <w:rFonts w:eastAsia="Calibri" w:cs="Calibri"/>
                <w:sz w:val="18"/>
              </w:rPr>
              <w:t xml:space="preserve"> or </w:t>
            </w:r>
            <w:r w:rsidR="000C1465" w:rsidRPr="000C1465">
              <w:rPr>
                <w:rFonts w:eastAsia="Calibri" w:cs="Calibri"/>
                <w:sz w:val="18"/>
              </w:rPr>
              <w:t>departmental</w:t>
            </w:r>
            <w:r w:rsidR="00457A5C" w:rsidRPr="000C1465">
              <w:rPr>
                <w:rFonts w:eastAsia="Calibri" w:cs="Calibri"/>
                <w:sz w:val="18"/>
              </w:rPr>
              <w:t xml:space="preserve"> holiday</w:t>
            </w:r>
          </w:p>
          <w:p w14:paraId="79AE6A24" w14:textId="77777777" w:rsidR="00457A5C" w:rsidRPr="00DF386F" w:rsidRDefault="00457A5C" w:rsidP="00770E89">
            <w:pPr>
              <w:spacing w:after="0" w:line="240" w:lineRule="auto"/>
              <w:rPr>
                <w:rFonts w:eastAsia="Calibri" w:cs="Calibri"/>
                <w:sz w:val="18"/>
              </w:rPr>
            </w:pPr>
          </w:p>
          <w:p w14:paraId="6DBA5797" w14:textId="7991DEA5" w:rsidR="00457A5C" w:rsidRPr="00DF386F" w:rsidRDefault="00457A5C" w:rsidP="00770E89">
            <w:pPr>
              <w:spacing w:after="0" w:line="240" w:lineRule="auto"/>
              <w:rPr>
                <w:rFonts w:eastAsia="Calibri" w:cs="Calibri"/>
                <w:sz w:val="18"/>
              </w:rPr>
            </w:pPr>
            <w:r w:rsidRPr="00DF386F">
              <w:rPr>
                <w:rFonts w:eastAsia="Calibri" w:cs="Calibri"/>
                <w:sz w:val="18"/>
              </w:rPr>
              <w:t>Quarter hour rate charged for every 15 minutes or part thereo</w:t>
            </w:r>
            <w:r w:rsidR="00E33F5D" w:rsidRPr="00DF386F">
              <w:rPr>
                <w:rFonts w:eastAsia="Calibri" w:cs="Calibri"/>
                <w:sz w:val="18"/>
              </w:rPr>
              <w:t>f,</w:t>
            </w:r>
            <w:r w:rsidRPr="00DF386F">
              <w:rPr>
                <w:rFonts w:eastAsia="Calibri" w:cs="Calibri"/>
                <w:sz w:val="18"/>
              </w:rPr>
              <w:t xml:space="preserve"> after the first 30 minutes</w:t>
            </w:r>
          </w:p>
        </w:tc>
        <w:tc>
          <w:tcPr>
            <w:tcW w:w="668" w:type="pct"/>
            <w:shd w:val="clear" w:color="auto" w:fill="auto"/>
          </w:tcPr>
          <w:p w14:paraId="3C4A4596" w14:textId="77777777" w:rsidR="00770E89" w:rsidRPr="00DF386F" w:rsidRDefault="00770E89" w:rsidP="00770E89">
            <w:pPr>
              <w:spacing w:after="0" w:line="240" w:lineRule="auto"/>
              <w:rPr>
                <w:rFonts w:eastAsia="Calibri" w:cs="Calibri"/>
                <w:sz w:val="18"/>
              </w:rPr>
            </w:pPr>
            <w:r w:rsidRPr="00DF386F">
              <w:rPr>
                <w:rFonts w:eastAsia="Calibri" w:cs="Calibri"/>
                <w:sz w:val="18"/>
              </w:rPr>
              <w:t>Per 30 minutes</w:t>
            </w:r>
          </w:p>
          <w:p w14:paraId="1459D13C" w14:textId="77777777" w:rsidR="00457A5C" w:rsidRPr="00DF386F" w:rsidRDefault="00457A5C" w:rsidP="00770E89">
            <w:pPr>
              <w:spacing w:after="0" w:line="240" w:lineRule="auto"/>
              <w:rPr>
                <w:rFonts w:eastAsia="Calibri" w:cs="Calibri"/>
                <w:sz w:val="18"/>
              </w:rPr>
            </w:pPr>
          </w:p>
          <w:p w14:paraId="43597935" w14:textId="77777777" w:rsidR="00457A5C" w:rsidRPr="00DF386F" w:rsidRDefault="00457A5C" w:rsidP="00770E89">
            <w:pPr>
              <w:spacing w:after="0" w:line="240" w:lineRule="auto"/>
              <w:rPr>
                <w:rFonts w:eastAsia="Calibri" w:cs="Calibri"/>
                <w:sz w:val="18"/>
              </w:rPr>
            </w:pPr>
          </w:p>
          <w:p w14:paraId="20BF32FE" w14:textId="3C704CAA" w:rsidR="00457A5C" w:rsidRPr="00DF386F" w:rsidRDefault="00457A5C" w:rsidP="00770E89">
            <w:pPr>
              <w:spacing w:after="0" w:line="240" w:lineRule="auto"/>
              <w:rPr>
                <w:rFonts w:eastAsia="Calibri" w:cs="Calibri"/>
                <w:sz w:val="18"/>
              </w:rPr>
            </w:pPr>
            <w:r w:rsidRPr="00DF386F">
              <w:rPr>
                <w:rFonts w:eastAsia="Calibri" w:cs="Calibri"/>
                <w:sz w:val="18"/>
              </w:rPr>
              <w:t>Per 15 minutes</w:t>
            </w:r>
          </w:p>
        </w:tc>
        <w:tc>
          <w:tcPr>
            <w:tcW w:w="417" w:type="pct"/>
            <w:shd w:val="clear" w:color="auto" w:fill="auto"/>
          </w:tcPr>
          <w:p w14:paraId="348A19CB" w14:textId="77777777" w:rsidR="00770E89" w:rsidRPr="00DF386F" w:rsidRDefault="00770E89" w:rsidP="00770E89">
            <w:pPr>
              <w:spacing w:after="0" w:line="240" w:lineRule="auto"/>
              <w:jc w:val="right"/>
              <w:rPr>
                <w:rFonts w:eastAsia="Calibri" w:cs="Calibri"/>
                <w:sz w:val="18"/>
              </w:rPr>
            </w:pPr>
            <w:r w:rsidRPr="00DF386F">
              <w:rPr>
                <w:rFonts w:eastAsia="Calibri" w:cs="Calibri"/>
                <w:sz w:val="18"/>
              </w:rPr>
              <w:t>170</w:t>
            </w:r>
          </w:p>
          <w:p w14:paraId="542EDAFA" w14:textId="77777777" w:rsidR="00457A5C" w:rsidRPr="00DF386F" w:rsidRDefault="00457A5C" w:rsidP="00770E89">
            <w:pPr>
              <w:spacing w:after="0" w:line="240" w:lineRule="auto"/>
              <w:jc w:val="right"/>
              <w:rPr>
                <w:rFonts w:eastAsia="Calibri" w:cs="Calibri"/>
                <w:sz w:val="18"/>
              </w:rPr>
            </w:pPr>
          </w:p>
          <w:p w14:paraId="56E72A9D" w14:textId="77777777" w:rsidR="00457A5C" w:rsidRPr="00DF386F" w:rsidRDefault="00457A5C" w:rsidP="00770E89">
            <w:pPr>
              <w:spacing w:after="0" w:line="240" w:lineRule="auto"/>
              <w:jc w:val="right"/>
              <w:rPr>
                <w:rFonts w:eastAsia="Calibri" w:cs="Calibri"/>
                <w:sz w:val="18"/>
              </w:rPr>
            </w:pPr>
          </w:p>
          <w:p w14:paraId="12287726" w14:textId="77777777" w:rsidR="00457A5C" w:rsidRPr="00DF386F" w:rsidRDefault="00457A5C" w:rsidP="00770E89">
            <w:pPr>
              <w:spacing w:after="0" w:line="240" w:lineRule="auto"/>
              <w:jc w:val="right"/>
              <w:rPr>
                <w:rFonts w:eastAsia="Calibri" w:cs="Calibri"/>
                <w:sz w:val="18"/>
              </w:rPr>
            </w:pPr>
          </w:p>
          <w:p w14:paraId="62140CEB" w14:textId="7D11E0C2" w:rsidR="00457A5C" w:rsidRPr="00DF386F" w:rsidRDefault="00457A5C" w:rsidP="00770E89">
            <w:pPr>
              <w:spacing w:after="0" w:line="240" w:lineRule="auto"/>
              <w:jc w:val="right"/>
              <w:rPr>
                <w:rFonts w:eastAsia="Calibri" w:cs="Calibri"/>
                <w:sz w:val="18"/>
              </w:rPr>
            </w:pPr>
            <w:r w:rsidRPr="00DF386F">
              <w:rPr>
                <w:rFonts w:eastAsia="Calibri" w:cs="Calibri"/>
                <w:sz w:val="18"/>
              </w:rPr>
              <w:t>85</w:t>
            </w:r>
          </w:p>
        </w:tc>
        <w:tc>
          <w:tcPr>
            <w:tcW w:w="595" w:type="pct"/>
            <w:shd w:val="clear" w:color="auto" w:fill="auto"/>
          </w:tcPr>
          <w:p w14:paraId="6297EAB9" w14:textId="77777777" w:rsidR="00770E89" w:rsidRPr="00DF386F" w:rsidRDefault="00457A5C" w:rsidP="00770E89">
            <w:pPr>
              <w:spacing w:after="0" w:line="240" w:lineRule="auto"/>
              <w:jc w:val="right"/>
              <w:rPr>
                <w:rFonts w:eastAsia="Calibri" w:cs="Calibri"/>
                <w:sz w:val="18"/>
              </w:rPr>
            </w:pPr>
            <w:r w:rsidRPr="00DF386F">
              <w:rPr>
                <w:rFonts w:eastAsia="Calibri" w:cs="Calibri"/>
                <w:sz w:val="18"/>
              </w:rPr>
              <w:t>7,589</w:t>
            </w:r>
          </w:p>
          <w:p w14:paraId="6284CF87" w14:textId="77777777" w:rsidR="00457A5C" w:rsidRPr="00DF386F" w:rsidRDefault="00457A5C" w:rsidP="00770E89">
            <w:pPr>
              <w:spacing w:after="0" w:line="240" w:lineRule="auto"/>
              <w:jc w:val="right"/>
              <w:rPr>
                <w:rFonts w:eastAsia="Calibri" w:cs="Calibri"/>
                <w:sz w:val="18"/>
              </w:rPr>
            </w:pPr>
          </w:p>
          <w:p w14:paraId="2D5EB84B" w14:textId="77777777" w:rsidR="00457A5C" w:rsidRPr="00DF386F" w:rsidRDefault="00457A5C" w:rsidP="00770E89">
            <w:pPr>
              <w:spacing w:after="0" w:line="240" w:lineRule="auto"/>
              <w:jc w:val="right"/>
              <w:rPr>
                <w:rFonts w:eastAsia="Calibri" w:cs="Calibri"/>
                <w:sz w:val="18"/>
              </w:rPr>
            </w:pPr>
          </w:p>
          <w:p w14:paraId="2163EDCC" w14:textId="77777777" w:rsidR="00457A5C" w:rsidRPr="00DF386F" w:rsidRDefault="00457A5C" w:rsidP="00770E89">
            <w:pPr>
              <w:spacing w:after="0" w:line="240" w:lineRule="auto"/>
              <w:jc w:val="right"/>
              <w:rPr>
                <w:rFonts w:eastAsia="Calibri" w:cs="Calibri"/>
                <w:sz w:val="18"/>
              </w:rPr>
            </w:pPr>
          </w:p>
          <w:p w14:paraId="36407AA0" w14:textId="497571DE" w:rsidR="00457A5C" w:rsidRPr="00DF386F" w:rsidRDefault="00457A5C" w:rsidP="00770E89">
            <w:pPr>
              <w:spacing w:after="0" w:line="240" w:lineRule="auto"/>
              <w:jc w:val="right"/>
              <w:rPr>
                <w:rFonts w:eastAsia="Calibri" w:cs="Calibri"/>
                <w:sz w:val="18"/>
              </w:rPr>
            </w:pPr>
            <w:r w:rsidRPr="00DF386F">
              <w:rPr>
                <w:rFonts w:eastAsia="Calibri" w:cs="Calibri"/>
                <w:sz w:val="18"/>
              </w:rPr>
              <w:t>19,210</w:t>
            </w:r>
          </w:p>
        </w:tc>
        <w:tc>
          <w:tcPr>
            <w:tcW w:w="654" w:type="pct"/>
            <w:shd w:val="clear" w:color="auto" w:fill="auto"/>
          </w:tcPr>
          <w:p w14:paraId="023EFC35" w14:textId="77777777" w:rsidR="00770E89" w:rsidRPr="00DF386F" w:rsidRDefault="00457A5C" w:rsidP="00770E89">
            <w:pPr>
              <w:spacing w:after="0" w:line="240" w:lineRule="auto"/>
              <w:jc w:val="right"/>
              <w:rPr>
                <w:rFonts w:eastAsia="Calibri" w:cs="Calibri"/>
                <w:sz w:val="18"/>
              </w:rPr>
            </w:pPr>
            <w:r w:rsidRPr="00DF386F">
              <w:rPr>
                <w:rFonts w:eastAsia="Calibri" w:cs="Calibri"/>
                <w:sz w:val="18"/>
              </w:rPr>
              <w:t>1,290,130</w:t>
            </w:r>
          </w:p>
          <w:p w14:paraId="10256AF4" w14:textId="77777777" w:rsidR="00457A5C" w:rsidRPr="00DF386F" w:rsidRDefault="00457A5C" w:rsidP="00770E89">
            <w:pPr>
              <w:spacing w:after="0" w:line="240" w:lineRule="auto"/>
              <w:jc w:val="right"/>
              <w:rPr>
                <w:rFonts w:eastAsia="Calibri" w:cs="Calibri"/>
                <w:sz w:val="18"/>
              </w:rPr>
            </w:pPr>
          </w:p>
          <w:p w14:paraId="09B69F3A" w14:textId="77777777" w:rsidR="00457A5C" w:rsidRPr="00DF386F" w:rsidRDefault="00457A5C" w:rsidP="00770E89">
            <w:pPr>
              <w:spacing w:after="0" w:line="240" w:lineRule="auto"/>
              <w:jc w:val="right"/>
              <w:rPr>
                <w:rFonts w:eastAsia="Calibri" w:cs="Calibri"/>
                <w:sz w:val="18"/>
              </w:rPr>
            </w:pPr>
          </w:p>
          <w:p w14:paraId="4F9E3191" w14:textId="77777777" w:rsidR="00457A5C" w:rsidRPr="00DF386F" w:rsidRDefault="00457A5C" w:rsidP="00770E89">
            <w:pPr>
              <w:spacing w:after="0" w:line="240" w:lineRule="auto"/>
              <w:jc w:val="right"/>
              <w:rPr>
                <w:rFonts w:eastAsia="Calibri" w:cs="Calibri"/>
                <w:sz w:val="18"/>
              </w:rPr>
            </w:pPr>
          </w:p>
          <w:p w14:paraId="62AD0B23" w14:textId="71FD0A9F" w:rsidR="00457A5C" w:rsidRPr="00DF386F" w:rsidRDefault="00457A5C" w:rsidP="00770E89">
            <w:pPr>
              <w:spacing w:after="0" w:line="240" w:lineRule="auto"/>
              <w:jc w:val="right"/>
              <w:rPr>
                <w:rFonts w:eastAsia="Calibri" w:cs="Calibri"/>
                <w:sz w:val="18"/>
              </w:rPr>
            </w:pPr>
            <w:r w:rsidRPr="00DF386F">
              <w:rPr>
                <w:rFonts w:eastAsia="Calibri" w:cs="Calibri"/>
                <w:sz w:val="18"/>
              </w:rPr>
              <w:t>1,632,850</w:t>
            </w:r>
          </w:p>
        </w:tc>
      </w:tr>
      <w:tr w:rsidR="00770E89" w:rsidRPr="00DF386F" w14:paraId="10FC8171" w14:textId="77777777" w:rsidTr="00735097">
        <w:tc>
          <w:tcPr>
            <w:tcW w:w="697" w:type="pct"/>
          </w:tcPr>
          <w:p w14:paraId="276F9F36" w14:textId="77777777" w:rsidR="00770E89" w:rsidRPr="00BB4FCF" w:rsidRDefault="00770E89" w:rsidP="00770E89">
            <w:pPr>
              <w:spacing w:after="0" w:line="240" w:lineRule="auto"/>
              <w:rPr>
                <w:rFonts w:eastAsia="Calibri" w:cs="Calibri"/>
                <w:sz w:val="18"/>
              </w:rPr>
            </w:pPr>
          </w:p>
        </w:tc>
        <w:tc>
          <w:tcPr>
            <w:tcW w:w="691" w:type="pct"/>
            <w:shd w:val="clear" w:color="auto" w:fill="auto"/>
          </w:tcPr>
          <w:p w14:paraId="003B8FE5" w14:textId="7174E4C3" w:rsidR="00770E89" w:rsidRPr="00DF386F" w:rsidRDefault="00E33F5D" w:rsidP="00770E89">
            <w:pPr>
              <w:spacing w:after="0" w:line="240" w:lineRule="auto"/>
              <w:jc w:val="right"/>
              <w:rPr>
                <w:rFonts w:eastAsia="Calibri" w:cstheme="minorHAnsi"/>
                <w:sz w:val="18"/>
              </w:rPr>
            </w:pPr>
            <w:r w:rsidRPr="00DF386F">
              <w:rPr>
                <w:rFonts w:eastAsia="Calibri" w:cstheme="minorHAnsi"/>
                <w:sz w:val="18"/>
              </w:rPr>
              <w:t>At cost</w:t>
            </w:r>
          </w:p>
        </w:tc>
        <w:tc>
          <w:tcPr>
            <w:tcW w:w="1277" w:type="pct"/>
            <w:shd w:val="clear" w:color="auto" w:fill="auto"/>
          </w:tcPr>
          <w:p w14:paraId="080BFD4A" w14:textId="1559E999" w:rsidR="00770E89" w:rsidRPr="00DF386F" w:rsidRDefault="00770E89" w:rsidP="00770E89">
            <w:pPr>
              <w:spacing w:after="0" w:line="240" w:lineRule="auto"/>
              <w:rPr>
                <w:rFonts w:eastAsia="Calibri" w:cs="Calibri"/>
                <w:sz w:val="18"/>
              </w:rPr>
            </w:pPr>
            <w:r w:rsidRPr="00DF386F">
              <w:rPr>
                <w:rFonts w:eastAsia="Calibri" w:cs="Calibri"/>
                <w:sz w:val="18"/>
              </w:rPr>
              <w:t>Treatment – fumigation of commodity or import</w:t>
            </w:r>
          </w:p>
        </w:tc>
        <w:tc>
          <w:tcPr>
            <w:tcW w:w="668" w:type="pct"/>
            <w:shd w:val="clear" w:color="auto" w:fill="auto"/>
          </w:tcPr>
          <w:p w14:paraId="4F00C318" w14:textId="5EE8EAAE" w:rsidR="00770E89" w:rsidRPr="00DF386F" w:rsidRDefault="00770E89" w:rsidP="00770E89">
            <w:pPr>
              <w:spacing w:after="0" w:line="240" w:lineRule="auto"/>
              <w:rPr>
                <w:rFonts w:eastAsia="Calibri" w:cs="Calibri"/>
                <w:sz w:val="18"/>
              </w:rPr>
            </w:pPr>
            <w:r w:rsidRPr="00DF386F">
              <w:rPr>
                <w:rFonts w:eastAsia="Calibri" w:cs="Calibri"/>
                <w:sz w:val="18"/>
              </w:rPr>
              <w:t>Per treatment</w:t>
            </w:r>
          </w:p>
        </w:tc>
        <w:tc>
          <w:tcPr>
            <w:tcW w:w="417" w:type="pct"/>
            <w:shd w:val="clear" w:color="auto" w:fill="auto"/>
          </w:tcPr>
          <w:p w14:paraId="6B49554F" w14:textId="488BF15A" w:rsidR="00770E89" w:rsidRPr="00DF386F" w:rsidRDefault="00770E89" w:rsidP="00770E89">
            <w:pPr>
              <w:spacing w:after="0" w:line="240" w:lineRule="auto"/>
              <w:jc w:val="right"/>
              <w:rPr>
                <w:rFonts w:eastAsia="Calibri" w:cs="Calibri"/>
                <w:sz w:val="18"/>
              </w:rPr>
            </w:pPr>
            <w:r w:rsidRPr="00DF386F">
              <w:rPr>
                <w:rFonts w:eastAsia="Calibri" w:cs="Calibri"/>
                <w:sz w:val="18"/>
              </w:rPr>
              <w:t>90</w:t>
            </w:r>
          </w:p>
        </w:tc>
        <w:tc>
          <w:tcPr>
            <w:tcW w:w="595" w:type="pct"/>
            <w:shd w:val="clear" w:color="auto" w:fill="auto"/>
          </w:tcPr>
          <w:p w14:paraId="775AB44D" w14:textId="506729A1" w:rsidR="00770E89" w:rsidRPr="00DF386F" w:rsidDel="009E47BC" w:rsidRDefault="00770E89" w:rsidP="00770E89">
            <w:pPr>
              <w:spacing w:after="0" w:line="240" w:lineRule="auto"/>
              <w:jc w:val="right"/>
              <w:rPr>
                <w:rFonts w:eastAsia="Calibri" w:cs="Calibri"/>
                <w:sz w:val="18"/>
              </w:rPr>
            </w:pPr>
            <w:r w:rsidRPr="00DF386F">
              <w:rPr>
                <w:rFonts w:eastAsia="Calibri" w:cs="Calibri"/>
                <w:sz w:val="18"/>
              </w:rPr>
              <w:t>452</w:t>
            </w:r>
          </w:p>
        </w:tc>
        <w:tc>
          <w:tcPr>
            <w:tcW w:w="654" w:type="pct"/>
            <w:shd w:val="clear" w:color="auto" w:fill="auto"/>
          </w:tcPr>
          <w:p w14:paraId="6DC3F0DF" w14:textId="58232EF0" w:rsidR="00770E89" w:rsidRPr="00DF386F" w:rsidDel="009E47BC" w:rsidRDefault="00770E89" w:rsidP="00770E89">
            <w:pPr>
              <w:spacing w:after="0" w:line="240" w:lineRule="auto"/>
              <w:jc w:val="right"/>
              <w:rPr>
                <w:rFonts w:eastAsia="Calibri" w:cs="Calibri"/>
                <w:sz w:val="18"/>
              </w:rPr>
            </w:pPr>
            <w:r w:rsidRPr="00DF386F">
              <w:rPr>
                <w:rFonts w:eastAsia="Calibri" w:cs="Calibri"/>
                <w:sz w:val="18"/>
              </w:rPr>
              <w:t>40,680*</w:t>
            </w:r>
          </w:p>
        </w:tc>
      </w:tr>
      <w:tr w:rsidR="00770E89" w:rsidRPr="00DF386F" w14:paraId="59B08CEC" w14:textId="77777777" w:rsidTr="00735097">
        <w:tc>
          <w:tcPr>
            <w:tcW w:w="697" w:type="pct"/>
          </w:tcPr>
          <w:p w14:paraId="680E33FF" w14:textId="77777777" w:rsidR="00770E89" w:rsidRPr="00BB4FCF" w:rsidRDefault="00770E89" w:rsidP="00770E89">
            <w:pPr>
              <w:spacing w:after="0" w:line="240" w:lineRule="auto"/>
              <w:rPr>
                <w:rFonts w:eastAsia="Calibri" w:cs="Calibri"/>
                <w:sz w:val="18"/>
              </w:rPr>
            </w:pPr>
          </w:p>
        </w:tc>
        <w:tc>
          <w:tcPr>
            <w:tcW w:w="691" w:type="pct"/>
            <w:shd w:val="clear" w:color="auto" w:fill="auto"/>
          </w:tcPr>
          <w:p w14:paraId="03EDA5CB" w14:textId="13DE55AF" w:rsidR="00770E89" w:rsidRPr="00DF386F" w:rsidRDefault="00E33F5D" w:rsidP="00770E89">
            <w:pPr>
              <w:spacing w:after="0" w:line="240" w:lineRule="auto"/>
              <w:jc w:val="right"/>
              <w:rPr>
                <w:rFonts w:eastAsia="Calibri" w:cstheme="minorHAnsi"/>
                <w:sz w:val="18"/>
              </w:rPr>
            </w:pPr>
            <w:r w:rsidRPr="00DF386F">
              <w:rPr>
                <w:rFonts w:eastAsia="Calibri" w:cstheme="minorHAnsi"/>
                <w:sz w:val="18"/>
              </w:rPr>
              <w:t>At cost</w:t>
            </w:r>
          </w:p>
        </w:tc>
        <w:tc>
          <w:tcPr>
            <w:tcW w:w="1277" w:type="pct"/>
            <w:shd w:val="clear" w:color="auto" w:fill="auto"/>
          </w:tcPr>
          <w:p w14:paraId="4EFDFC4A" w14:textId="0C0C1F57" w:rsidR="00770E89" w:rsidRPr="00DF386F" w:rsidRDefault="00770E89" w:rsidP="00770E89">
            <w:pPr>
              <w:spacing w:after="0" w:line="240" w:lineRule="auto"/>
              <w:rPr>
                <w:rFonts w:eastAsia="Calibri" w:cs="Calibri"/>
                <w:sz w:val="18"/>
              </w:rPr>
            </w:pPr>
            <w:r w:rsidRPr="00DF386F">
              <w:rPr>
                <w:rFonts w:eastAsia="Calibri" w:cs="Calibri"/>
                <w:sz w:val="18"/>
              </w:rPr>
              <w:t>Treatment – Re-export or return to sender of item</w:t>
            </w:r>
          </w:p>
        </w:tc>
        <w:tc>
          <w:tcPr>
            <w:tcW w:w="668" w:type="pct"/>
            <w:shd w:val="clear" w:color="auto" w:fill="auto"/>
          </w:tcPr>
          <w:p w14:paraId="00C48EC9" w14:textId="33B41383" w:rsidR="00770E89" w:rsidRPr="00DF386F" w:rsidRDefault="00770E89" w:rsidP="00770E89">
            <w:pPr>
              <w:spacing w:after="0" w:line="240" w:lineRule="auto"/>
              <w:rPr>
                <w:rFonts w:eastAsia="Calibri" w:cs="Calibri"/>
                <w:sz w:val="18"/>
              </w:rPr>
            </w:pPr>
            <w:r w:rsidRPr="00DF386F">
              <w:rPr>
                <w:rFonts w:eastAsia="Calibri" w:cs="Calibri"/>
                <w:sz w:val="18"/>
              </w:rPr>
              <w:t>Per item</w:t>
            </w:r>
          </w:p>
        </w:tc>
        <w:tc>
          <w:tcPr>
            <w:tcW w:w="417" w:type="pct"/>
            <w:shd w:val="clear" w:color="auto" w:fill="auto"/>
          </w:tcPr>
          <w:p w14:paraId="0FA657B7" w14:textId="059337A8" w:rsidR="00770E89" w:rsidRPr="00DF386F" w:rsidRDefault="00770E89" w:rsidP="00770E89">
            <w:pPr>
              <w:spacing w:after="0" w:line="240" w:lineRule="auto"/>
              <w:jc w:val="right"/>
              <w:rPr>
                <w:rFonts w:eastAsia="Calibri" w:cs="Calibri"/>
                <w:sz w:val="18"/>
              </w:rPr>
            </w:pPr>
            <w:r w:rsidRPr="00DF386F">
              <w:rPr>
                <w:rFonts w:eastAsia="Calibri" w:cs="Calibri"/>
                <w:sz w:val="18"/>
              </w:rPr>
              <w:t>120</w:t>
            </w:r>
          </w:p>
        </w:tc>
        <w:tc>
          <w:tcPr>
            <w:tcW w:w="595" w:type="pct"/>
            <w:shd w:val="clear" w:color="auto" w:fill="auto"/>
          </w:tcPr>
          <w:p w14:paraId="7B7FBEC7" w14:textId="2861F1CA" w:rsidR="00770E89" w:rsidRPr="00DF386F" w:rsidDel="009E47BC" w:rsidRDefault="00770E89" w:rsidP="00770E89">
            <w:pPr>
              <w:spacing w:after="0" w:line="240" w:lineRule="auto"/>
              <w:jc w:val="right"/>
              <w:rPr>
                <w:rFonts w:eastAsia="Calibri" w:cs="Calibri"/>
                <w:sz w:val="18"/>
              </w:rPr>
            </w:pPr>
            <w:r w:rsidRPr="00DF386F">
              <w:rPr>
                <w:rFonts w:eastAsia="Calibri" w:cs="Calibri"/>
                <w:sz w:val="18"/>
              </w:rPr>
              <w:t>2</w:t>
            </w:r>
          </w:p>
        </w:tc>
        <w:tc>
          <w:tcPr>
            <w:tcW w:w="654" w:type="pct"/>
            <w:shd w:val="clear" w:color="auto" w:fill="auto"/>
          </w:tcPr>
          <w:p w14:paraId="6EC6BF94" w14:textId="023B0962" w:rsidR="00770E89" w:rsidRPr="00DF386F" w:rsidDel="009E47BC" w:rsidRDefault="00770E89" w:rsidP="00770E89">
            <w:pPr>
              <w:spacing w:after="0" w:line="240" w:lineRule="auto"/>
              <w:jc w:val="right"/>
              <w:rPr>
                <w:rFonts w:eastAsia="Calibri" w:cs="Calibri"/>
                <w:sz w:val="18"/>
              </w:rPr>
            </w:pPr>
            <w:r w:rsidRPr="00DF386F">
              <w:rPr>
                <w:rFonts w:eastAsia="Calibri" w:cs="Calibri"/>
                <w:sz w:val="18"/>
              </w:rPr>
              <w:t>240*</w:t>
            </w:r>
          </w:p>
        </w:tc>
      </w:tr>
      <w:tr w:rsidR="0091285B" w:rsidRPr="00DF386F" w14:paraId="65A3B6BA" w14:textId="77777777" w:rsidTr="00735097">
        <w:tc>
          <w:tcPr>
            <w:tcW w:w="697" w:type="pct"/>
            <w:vMerge w:val="restart"/>
          </w:tcPr>
          <w:p w14:paraId="0F6EDAE9" w14:textId="30AF2CF7" w:rsidR="0091285B" w:rsidRPr="00BB4FCF" w:rsidRDefault="0091285B" w:rsidP="0091285B">
            <w:pPr>
              <w:spacing w:after="0" w:line="240" w:lineRule="auto"/>
              <w:rPr>
                <w:rFonts w:eastAsia="Calibri" w:cs="Calibri"/>
                <w:sz w:val="18"/>
              </w:rPr>
            </w:pPr>
            <w:r w:rsidRPr="00BB4FCF">
              <w:rPr>
                <w:rFonts w:eastAsia="Calibri" w:cs="Calibri"/>
                <w:sz w:val="18"/>
              </w:rPr>
              <w:t>Fee for service – husbandry</w:t>
            </w:r>
          </w:p>
        </w:tc>
        <w:tc>
          <w:tcPr>
            <w:tcW w:w="691" w:type="pct"/>
            <w:shd w:val="clear" w:color="auto" w:fill="auto"/>
          </w:tcPr>
          <w:p w14:paraId="2AD0C628" w14:textId="29E9E675" w:rsidR="0091285B" w:rsidRPr="00DF386F" w:rsidRDefault="0091285B" w:rsidP="0091285B">
            <w:pPr>
              <w:spacing w:after="0" w:line="240" w:lineRule="auto"/>
              <w:jc w:val="right"/>
              <w:rPr>
                <w:rFonts w:eastAsia="Calibri" w:cstheme="minorHAnsi"/>
                <w:sz w:val="18"/>
              </w:rPr>
            </w:pPr>
            <w:r w:rsidRPr="00DF386F">
              <w:rPr>
                <w:rFonts w:eastAsia="Calibri" w:cstheme="minorHAnsi"/>
                <w:sz w:val="18"/>
              </w:rPr>
              <w:t>0</w:t>
            </w:r>
          </w:p>
        </w:tc>
        <w:tc>
          <w:tcPr>
            <w:tcW w:w="1277" w:type="pct"/>
            <w:shd w:val="clear" w:color="auto" w:fill="auto"/>
          </w:tcPr>
          <w:p w14:paraId="264EB823" w14:textId="1B97C2B2" w:rsidR="0091285B" w:rsidRPr="00DF386F" w:rsidRDefault="0091285B" w:rsidP="0091285B">
            <w:pPr>
              <w:spacing w:after="0" w:line="240" w:lineRule="auto"/>
              <w:rPr>
                <w:rFonts w:eastAsia="Calibri" w:cs="Calibri"/>
                <w:sz w:val="18"/>
              </w:rPr>
            </w:pPr>
            <w:r w:rsidRPr="00DF386F">
              <w:rPr>
                <w:rFonts w:eastAsia="Calibri" w:cs="Calibri"/>
                <w:sz w:val="18"/>
              </w:rPr>
              <w:t>PEQ husbandry fee – horses that overstay the initial 14</w:t>
            </w:r>
            <w:r w:rsidRPr="00DF386F">
              <w:rPr>
                <w:rFonts w:eastAsia="Calibri" w:cs="Calibri"/>
                <w:sz w:val="18"/>
              </w:rPr>
              <w:noBreakHyphen/>
              <w:t>day period</w:t>
            </w:r>
          </w:p>
        </w:tc>
        <w:tc>
          <w:tcPr>
            <w:tcW w:w="668" w:type="pct"/>
            <w:shd w:val="clear" w:color="auto" w:fill="auto"/>
          </w:tcPr>
          <w:p w14:paraId="34FAD4C2" w14:textId="0C114C91" w:rsidR="0091285B" w:rsidRPr="00DF386F" w:rsidRDefault="0091285B" w:rsidP="0091285B">
            <w:pPr>
              <w:spacing w:after="0" w:line="240" w:lineRule="auto"/>
              <w:rPr>
                <w:rFonts w:eastAsia="Calibri" w:cs="Calibri"/>
                <w:sz w:val="18"/>
              </w:rPr>
            </w:pPr>
            <w:r w:rsidRPr="00DF386F">
              <w:rPr>
                <w:rFonts w:eastAsia="Calibri" w:cs="Calibri"/>
                <w:sz w:val="18"/>
              </w:rPr>
              <w:t>Per animal per day over 14 days</w:t>
            </w:r>
          </w:p>
        </w:tc>
        <w:tc>
          <w:tcPr>
            <w:tcW w:w="417" w:type="pct"/>
            <w:shd w:val="clear" w:color="auto" w:fill="auto"/>
          </w:tcPr>
          <w:p w14:paraId="15C0D93E" w14:textId="42239592" w:rsidR="0091285B" w:rsidRPr="00DF386F" w:rsidRDefault="0091285B" w:rsidP="0091285B">
            <w:pPr>
              <w:spacing w:after="0" w:line="240" w:lineRule="auto"/>
              <w:jc w:val="right"/>
              <w:rPr>
                <w:rFonts w:eastAsia="Calibri" w:cs="Calibri"/>
                <w:sz w:val="18"/>
              </w:rPr>
            </w:pPr>
            <w:r w:rsidRPr="00DF386F">
              <w:rPr>
                <w:rFonts w:eastAsia="Calibri" w:cs="Calibri"/>
                <w:sz w:val="18"/>
              </w:rPr>
              <w:t>44</w:t>
            </w:r>
          </w:p>
        </w:tc>
        <w:tc>
          <w:tcPr>
            <w:tcW w:w="595" w:type="pct"/>
            <w:shd w:val="clear" w:color="auto" w:fill="auto"/>
          </w:tcPr>
          <w:p w14:paraId="225ACCEF" w14:textId="6EF5E285" w:rsidR="0091285B" w:rsidRPr="00DF386F" w:rsidRDefault="0091285B" w:rsidP="0091285B">
            <w:pPr>
              <w:spacing w:after="0" w:line="240" w:lineRule="auto"/>
              <w:jc w:val="right"/>
              <w:rPr>
                <w:rFonts w:eastAsia="Calibri" w:cs="Calibri"/>
                <w:sz w:val="18"/>
              </w:rPr>
            </w:pPr>
            <w:r>
              <w:rPr>
                <w:rFonts w:eastAsia="Calibri" w:cs="Calibri"/>
                <w:sz w:val="18"/>
              </w:rPr>
              <w:t>Nil forecast</w:t>
            </w:r>
          </w:p>
        </w:tc>
        <w:tc>
          <w:tcPr>
            <w:tcW w:w="654" w:type="pct"/>
            <w:shd w:val="clear" w:color="auto" w:fill="auto"/>
          </w:tcPr>
          <w:p w14:paraId="1074A327" w14:textId="54A50C88" w:rsidR="0091285B" w:rsidRPr="00DF386F" w:rsidRDefault="0091285B" w:rsidP="0091285B">
            <w:pPr>
              <w:spacing w:after="0" w:line="240" w:lineRule="auto"/>
              <w:jc w:val="right"/>
              <w:rPr>
                <w:rFonts w:eastAsia="Calibri" w:cs="Calibri"/>
                <w:sz w:val="18"/>
              </w:rPr>
            </w:pPr>
            <w:r w:rsidRPr="00DF386F">
              <w:rPr>
                <w:rFonts w:eastAsia="Calibri" w:cs="Calibri"/>
                <w:sz w:val="18"/>
              </w:rPr>
              <w:t>0</w:t>
            </w:r>
          </w:p>
        </w:tc>
      </w:tr>
      <w:tr w:rsidR="0091285B" w:rsidRPr="00DF386F" w14:paraId="756D6AD7" w14:textId="77777777" w:rsidTr="00735097">
        <w:tc>
          <w:tcPr>
            <w:tcW w:w="697" w:type="pct"/>
            <w:vMerge/>
          </w:tcPr>
          <w:p w14:paraId="6332A396" w14:textId="77777777" w:rsidR="0091285B" w:rsidRPr="00BB4FCF" w:rsidRDefault="0091285B" w:rsidP="0091285B">
            <w:pPr>
              <w:spacing w:after="0" w:line="240" w:lineRule="auto"/>
              <w:rPr>
                <w:rFonts w:eastAsia="Calibri" w:cs="Calibri"/>
                <w:sz w:val="18"/>
              </w:rPr>
            </w:pPr>
          </w:p>
        </w:tc>
        <w:tc>
          <w:tcPr>
            <w:tcW w:w="691" w:type="pct"/>
            <w:shd w:val="clear" w:color="auto" w:fill="auto"/>
          </w:tcPr>
          <w:p w14:paraId="28BAA628" w14:textId="5DD08DEE" w:rsidR="0091285B" w:rsidRPr="00DF386F" w:rsidRDefault="0091285B" w:rsidP="0091285B">
            <w:pPr>
              <w:spacing w:after="0" w:line="240" w:lineRule="auto"/>
              <w:jc w:val="right"/>
              <w:rPr>
                <w:rFonts w:eastAsia="Calibri" w:cstheme="minorHAnsi"/>
                <w:sz w:val="18"/>
              </w:rPr>
            </w:pPr>
            <w:r w:rsidRPr="00DF386F">
              <w:rPr>
                <w:rFonts w:eastAsia="Calibri" w:cstheme="minorHAnsi"/>
                <w:sz w:val="18"/>
              </w:rPr>
              <w:t>0</w:t>
            </w:r>
          </w:p>
        </w:tc>
        <w:tc>
          <w:tcPr>
            <w:tcW w:w="1277" w:type="pct"/>
            <w:shd w:val="clear" w:color="auto" w:fill="auto"/>
          </w:tcPr>
          <w:p w14:paraId="1B851F41" w14:textId="773D2195" w:rsidR="0091285B" w:rsidRPr="00DF386F" w:rsidRDefault="0091285B" w:rsidP="0091285B">
            <w:pPr>
              <w:spacing w:after="0" w:line="240" w:lineRule="auto"/>
              <w:rPr>
                <w:rFonts w:eastAsia="Calibri" w:cs="Calibri"/>
                <w:sz w:val="18"/>
              </w:rPr>
            </w:pPr>
            <w:r w:rsidRPr="00DF386F">
              <w:rPr>
                <w:rFonts w:eastAsia="Calibri" w:cs="Calibri"/>
                <w:sz w:val="18"/>
              </w:rPr>
              <w:t xml:space="preserve">PEQ husbandry fee – </w:t>
            </w:r>
            <w:r w:rsidR="004E5385">
              <w:rPr>
                <w:rFonts w:eastAsia="Calibri" w:cs="Calibri"/>
                <w:sz w:val="18"/>
              </w:rPr>
              <w:t>ruminants</w:t>
            </w:r>
          </w:p>
        </w:tc>
        <w:tc>
          <w:tcPr>
            <w:tcW w:w="668" w:type="pct"/>
            <w:shd w:val="clear" w:color="auto" w:fill="auto"/>
          </w:tcPr>
          <w:p w14:paraId="5D0CC878" w14:textId="718B5C47" w:rsidR="0091285B" w:rsidRPr="00DF386F" w:rsidRDefault="0091285B" w:rsidP="0091285B">
            <w:pPr>
              <w:spacing w:after="0" w:line="240" w:lineRule="auto"/>
              <w:rPr>
                <w:rFonts w:eastAsia="Calibri" w:cs="Calibri"/>
                <w:sz w:val="18"/>
              </w:rPr>
            </w:pPr>
            <w:r w:rsidRPr="00DF386F">
              <w:rPr>
                <w:rFonts w:eastAsia="Calibri" w:cs="Calibri"/>
                <w:sz w:val="18"/>
              </w:rPr>
              <w:t>Per animal per day</w:t>
            </w:r>
          </w:p>
        </w:tc>
        <w:tc>
          <w:tcPr>
            <w:tcW w:w="417" w:type="pct"/>
            <w:shd w:val="clear" w:color="auto" w:fill="auto"/>
          </w:tcPr>
          <w:p w14:paraId="4E7384DA" w14:textId="2018D3DD" w:rsidR="0091285B" w:rsidRPr="00DF386F" w:rsidRDefault="0091285B" w:rsidP="0091285B">
            <w:pPr>
              <w:spacing w:after="0" w:line="240" w:lineRule="auto"/>
              <w:jc w:val="right"/>
              <w:rPr>
                <w:rFonts w:eastAsia="Calibri" w:cs="Calibri"/>
                <w:sz w:val="18"/>
              </w:rPr>
            </w:pPr>
            <w:r w:rsidRPr="002B49DD">
              <w:rPr>
                <w:rFonts w:eastAsia="Calibri" w:cs="Calibri"/>
                <w:sz w:val="18"/>
              </w:rPr>
              <w:t>101</w:t>
            </w:r>
          </w:p>
        </w:tc>
        <w:tc>
          <w:tcPr>
            <w:tcW w:w="595" w:type="pct"/>
            <w:shd w:val="clear" w:color="auto" w:fill="auto"/>
          </w:tcPr>
          <w:p w14:paraId="40BC7031" w14:textId="19CA5C50" w:rsidR="0091285B" w:rsidRPr="00DF386F" w:rsidRDefault="009663B9" w:rsidP="0091285B">
            <w:pPr>
              <w:spacing w:after="0" w:line="240" w:lineRule="auto"/>
              <w:jc w:val="right"/>
              <w:rPr>
                <w:rFonts w:eastAsia="Calibri" w:cs="Calibri"/>
                <w:sz w:val="18"/>
              </w:rPr>
            </w:pPr>
            <w:r>
              <w:rPr>
                <w:rFonts w:eastAsia="Calibri" w:cs="Calibri"/>
                <w:sz w:val="18"/>
              </w:rPr>
              <w:t>Nil forecast</w:t>
            </w:r>
          </w:p>
        </w:tc>
        <w:tc>
          <w:tcPr>
            <w:tcW w:w="654" w:type="pct"/>
            <w:shd w:val="clear" w:color="auto" w:fill="auto"/>
          </w:tcPr>
          <w:p w14:paraId="1828EF34" w14:textId="6D6F70D0" w:rsidR="0091285B" w:rsidRPr="00DF386F" w:rsidRDefault="0091285B" w:rsidP="0091285B">
            <w:pPr>
              <w:spacing w:after="0" w:line="240" w:lineRule="auto"/>
              <w:jc w:val="right"/>
              <w:rPr>
                <w:rFonts w:eastAsia="Calibri" w:cs="Calibri"/>
                <w:sz w:val="18"/>
              </w:rPr>
            </w:pPr>
            <w:r w:rsidRPr="00DF386F">
              <w:rPr>
                <w:rFonts w:eastAsia="Calibri" w:cs="Calibri"/>
                <w:sz w:val="18"/>
              </w:rPr>
              <w:t>0</w:t>
            </w:r>
          </w:p>
        </w:tc>
      </w:tr>
      <w:tr w:rsidR="0091285B" w:rsidRPr="00DF386F" w14:paraId="0BBFFA04" w14:textId="77777777" w:rsidTr="00735097">
        <w:tc>
          <w:tcPr>
            <w:tcW w:w="697" w:type="pct"/>
            <w:vMerge/>
          </w:tcPr>
          <w:p w14:paraId="68907FC7" w14:textId="77777777" w:rsidR="0091285B" w:rsidRPr="00BB4FCF" w:rsidRDefault="0091285B" w:rsidP="0091285B">
            <w:pPr>
              <w:spacing w:after="0" w:line="240" w:lineRule="auto"/>
              <w:rPr>
                <w:rFonts w:eastAsia="Calibri" w:cs="Calibri"/>
                <w:sz w:val="18"/>
              </w:rPr>
            </w:pPr>
          </w:p>
        </w:tc>
        <w:tc>
          <w:tcPr>
            <w:tcW w:w="691" w:type="pct"/>
            <w:shd w:val="clear" w:color="auto" w:fill="auto"/>
          </w:tcPr>
          <w:p w14:paraId="0A82F4AD" w14:textId="5ADEB238" w:rsidR="0091285B" w:rsidRPr="00DF386F" w:rsidRDefault="0091285B" w:rsidP="0091285B">
            <w:pPr>
              <w:spacing w:after="0" w:line="240" w:lineRule="auto"/>
              <w:jc w:val="right"/>
              <w:rPr>
                <w:rFonts w:eastAsia="Calibri" w:cstheme="minorHAnsi"/>
                <w:sz w:val="18"/>
              </w:rPr>
            </w:pPr>
            <w:r w:rsidRPr="00DF386F">
              <w:rPr>
                <w:rFonts w:eastAsia="Calibri" w:cstheme="minorHAnsi"/>
                <w:sz w:val="18"/>
              </w:rPr>
              <w:t>2,847,253</w:t>
            </w:r>
          </w:p>
        </w:tc>
        <w:tc>
          <w:tcPr>
            <w:tcW w:w="1277" w:type="pct"/>
            <w:shd w:val="clear" w:color="auto" w:fill="auto"/>
          </w:tcPr>
          <w:p w14:paraId="5CF13C3B" w14:textId="133D767E" w:rsidR="0091285B" w:rsidRPr="00DF386F" w:rsidRDefault="0091285B" w:rsidP="0091285B">
            <w:pPr>
              <w:spacing w:after="0" w:line="240" w:lineRule="auto"/>
              <w:rPr>
                <w:rFonts w:eastAsia="Calibri" w:cs="Calibri"/>
                <w:sz w:val="18"/>
              </w:rPr>
            </w:pPr>
            <w:r w:rsidRPr="00DF386F">
              <w:rPr>
                <w:rFonts w:eastAsia="Calibri" w:cs="Calibri"/>
                <w:sz w:val="18"/>
              </w:rPr>
              <w:t xml:space="preserve">PEQ husbandry fee – cat or dog or animal </w:t>
            </w:r>
            <w:r w:rsidR="000C1465">
              <w:rPr>
                <w:rFonts w:eastAsia="Calibri" w:cs="Calibri"/>
                <w:sz w:val="18"/>
              </w:rPr>
              <w:t>not covered by another item of this table</w:t>
            </w:r>
          </w:p>
        </w:tc>
        <w:tc>
          <w:tcPr>
            <w:tcW w:w="668" w:type="pct"/>
            <w:shd w:val="clear" w:color="auto" w:fill="auto"/>
          </w:tcPr>
          <w:p w14:paraId="2DA083CB" w14:textId="77777777" w:rsidR="0091285B" w:rsidRPr="00DF386F" w:rsidRDefault="0091285B" w:rsidP="0091285B">
            <w:pPr>
              <w:spacing w:after="0" w:line="240" w:lineRule="auto"/>
              <w:rPr>
                <w:rFonts w:eastAsia="Calibri" w:cs="Calibri"/>
                <w:sz w:val="18"/>
              </w:rPr>
            </w:pPr>
            <w:r w:rsidRPr="00DF386F">
              <w:rPr>
                <w:rFonts w:eastAsia="Calibri" w:cs="Calibri"/>
                <w:sz w:val="18"/>
              </w:rPr>
              <w:t>Per animal per day</w:t>
            </w:r>
          </w:p>
        </w:tc>
        <w:tc>
          <w:tcPr>
            <w:tcW w:w="417" w:type="pct"/>
            <w:shd w:val="clear" w:color="auto" w:fill="auto"/>
          </w:tcPr>
          <w:p w14:paraId="01ECCCDB" w14:textId="69BA775D" w:rsidR="0091285B" w:rsidRPr="00DF386F" w:rsidRDefault="0091285B" w:rsidP="0091285B">
            <w:pPr>
              <w:spacing w:after="0" w:line="240" w:lineRule="auto"/>
              <w:jc w:val="right"/>
              <w:rPr>
                <w:rFonts w:eastAsia="Calibri" w:cs="Calibri"/>
                <w:sz w:val="18"/>
              </w:rPr>
            </w:pPr>
            <w:r w:rsidRPr="00DF386F">
              <w:rPr>
                <w:rFonts w:eastAsia="Calibri" w:cs="Calibri"/>
                <w:sz w:val="18"/>
              </w:rPr>
              <w:t>50</w:t>
            </w:r>
          </w:p>
        </w:tc>
        <w:tc>
          <w:tcPr>
            <w:tcW w:w="595" w:type="pct"/>
            <w:shd w:val="clear" w:color="auto" w:fill="auto"/>
          </w:tcPr>
          <w:p w14:paraId="747B9352" w14:textId="2C67EF01" w:rsidR="0091285B" w:rsidRPr="00DF386F" w:rsidRDefault="0091285B" w:rsidP="0091285B">
            <w:pPr>
              <w:spacing w:after="0" w:line="240" w:lineRule="auto"/>
              <w:jc w:val="right"/>
              <w:rPr>
                <w:rFonts w:eastAsia="Calibri" w:cs="Calibri"/>
                <w:sz w:val="18"/>
              </w:rPr>
            </w:pPr>
            <w:r w:rsidRPr="00DF386F">
              <w:rPr>
                <w:rFonts w:eastAsia="Calibri" w:cs="Calibri"/>
                <w:sz w:val="18"/>
              </w:rPr>
              <w:t>56,950</w:t>
            </w:r>
          </w:p>
        </w:tc>
        <w:tc>
          <w:tcPr>
            <w:tcW w:w="654" w:type="pct"/>
            <w:shd w:val="clear" w:color="auto" w:fill="auto"/>
          </w:tcPr>
          <w:p w14:paraId="43CF9F9C" w14:textId="2A48B8FB" w:rsidR="0091285B" w:rsidRPr="00DF386F" w:rsidRDefault="0091285B" w:rsidP="0091285B">
            <w:pPr>
              <w:spacing w:after="0" w:line="240" w:lineRule="auto"/>
              <w:jc w:val="right"/>
              <w:rPr>
                <w:rFonts w:eastAsia="Calibri" w:cs="Calibri"/>
                <w:sz w:val="18"/>
              </w:rPr>
            </w:pPr>
            <w:r w:rsidRPr="00DF386F">
              <w:rPr>
                <w:rFonts w:eastAsia="Calibri" w:cs="Calibri"/>
                <w:sz w:val="18"/>
              </w:rPr>
              <w:t>2,847,500</w:t>
            </w:r>
          </w:p>
        </w:tc>
      </w:tr>
      <w:tr w:rsidR="0091285B" w:rsidRPr="00DF386F" w14:paraId="402DD285" w14:textId="77777777" w:rsidTr="00735097">
        <w:tc>
          <w:tcPr>
            <w:tcW w:w="697" w:type="pct"/>
            <w:vMerge/>
          </w:tcPr>
          <w:p w14:paraId="00B68BF9" w14:textId="77777777" w:rsidR="0091285B" w:rsidRPr="00BB4FCF" w:rsidRDefault="0091285B" w:rsidP="0091285B">
            <w:pPr>
              <w:spacing w:after="0" w:line="240" w:lineRule="auto"/>
              <w:rPr>
                <w:rFonts w:eastAsia="Calibri" w:cs="Calibri"/>
                <w:sz w:val="18"/>
              </w:rPr>
            </w:pPr>
          </w:p>
        </w:tc>
        <w:tc>
          <w:tcPr>
            <w:tcW w:w="691" w:type="pct"/>
            <w:shd w:val="clear" w:color="auto" w:fill="auto"/>
          </w:tcPr>
          <w:p w14:paraId="76246DF3" w14:textId="7E639502" w:rsidR="0091285B" w:rsidRPr="00DF386F" w:rsidRDefault="0091285B" w:rsidP="0091285B">
            <w:pPr>
              <w:spacing w:after="0" w:line="240" w:lineRule="auto"/>
              <w:jc w:val="right"/>
              <w:rPr>
                <w:rFonts w:eastAsia="Calibri" w:cstheme="minorHAnsi"/>
                <w:sz w:val="18"/>
              </w:rPr>
            </w:pPr>
            <w:r w:rsidRPr="00DF386F">
              <w:rPr>
                <w:rFonts w:eastAsia="Calibri" w:cstheme="minorHAnsi"/>
                <w:sz w:val="18"/>
              </w:rPr>
              <w:t>54,032</w:t>
            </w:r>
          </w:p>
        </w:tc>
        <w:tc>
          <w:tcPr>
            <w:tcW w:w="1277" w:type="pct"/>
            <w:shd w:val="clear" w:color="auto" w:fill="auto"/>
          </w:tcPr>
          <w:p w14:paraId="6E9B00B5" w14:textId="41935A61" w:rsidR="0091285B" w:rsidRPr="00DF386F" w:rsidRDefault="0091285B" w:rsidP="0091285B">
            <w:pPr>
              <w:spacing w:after="0" w:line="240" w:lineRule="auto"/>
              <w:rPr>
                <w:rFonts w:eastAsia="Calibri" w:cs="Calibri"/>
                <w:sz w:val="18"/>
              </w:rPr>
            </w:pPr>
            <w:r w:rsidRPr="00DF386F">
              <w:rPr>
                <w:rFonts w:eastAsia="Calibri" w:cs="Calibri"/>
                <w:sz w:val="18"/>
              </w:rPr>
              <w:t>PEQ husbandry fee – avian (</w:t>
            </w:r>
            <w:r w:rsidR="000C1465">
              <w:rPr>
                <w:rFonts w:eastAsia="Calibri" w:cs="Calibri"/>
                <w:sz w:val="18"/>
              </w:rPr>
              <w:t>bird eggs for hatching</w:t>
            </w:r>
            <w:r w:rsidRPr="00DF386F">
              <w:rPr>
                <w:rFonts w:eastAsia="Calibri" w:cs="Calibri"/>
                <w:sz w:val="18"/>
              </w:rPr>
              <w:t>)</w:t>
            </w:r>
          </w:p>
        </w:tc>
        <w:tc>
          <w:tcPr>
            <w:tcW w:w="668" w:type="pct"/>
            <w:shd w:val="clear" w:color="auto" w:fill="auto"/>
          </w:tcPr>
          <w:p w14:paraId="4B7707AE" w14:textId="77777777" w:rsidR="0091285B" w:rsidRPr="00DF386F" w:rsidRDefault="0091285B" w:rsidP="0091285B">
            <w:pPr>
              <w:spacing w:after="0" w:line="240" w:lineRule="auto"/>
              <w:rPr>
                <w:rFonts w:eastAsia="Calibri" w:cs="Calibri"/>
                <w:sz w:val="18"/>
              </w:rPr>
            </w:pPr>
            <w:r w:rsidRPr="00DF386F">
              <w:rPr>
                <w:rFonts w:eastAsia="Calibri" w:cs="Calibri"/>
                <w:sz w:val="18"/>
              </w:rPr>
              <w:t>Per egg consignment per day</w:t>
            </w:r>
          </w:p>
        </w:tc>
        <w:tc>
          <w:tcPr>
            <w:tcW w:w="417" w:type="pct"/>
            <w:shd w:val="clear" w:color="auto" w:fill="auto"/>
          </w:tcPr>
          <w:p w14:paraId="306E75A7" w14:textId="48710F1E" w:rsidR="0091285B" w:rsidRPr="00DF386F" w:rsidRDefault="0091285B" w:rsidP="0091285B">
            <w:pPr>
              <w:spacing w:after="0" w:line="240" w:lineRule="auto"/>
              <w:jc w:val="right"/>
              <w:rPr>
                <w:rFonts w:eastAsia="Calibri" w:cs="Calibri"/>
                <w:sz w:val="18"/>
              </w:rPr>
            </w:pPr>
            <w:r w:rsidRPr="002B49DD">
              <w:rPr>
                <w:rFonts w:eastAsia="Calibri" w:cs="Calibri"/>
                <w:sz w:val="18"/>
              </w:rPr>
              <w:t>76</w:t>
            </w:r>
          </w:p>
        </w:tc>
        <w:tc>
          <w:tcPr>
            <w:tcW w:w="595" w:type="pct"/>
            <w:shd w:val="clear" w:color="auto" w:fill="auto"/>
          </w:tcPr>
          <w:p w14:paraId="18A46089" w14:textId="77777777" w:rsidR="0091285B" w:rsidRPr="00DF386F" w:rsidRDefault="0091285B" w:rsidP="0091285B">
            <w:pPr>
              <w:spacing w:after="0" w:line="240" w:lineRule="auto"/>
              <w:jc w:val="right"/>
              <w:rPr>
                <w:rFonts w:eastAsia="Calibri" w:cs="Calibri"/>
                <w:sz w:val="18"/>
              </w:rPr>
            </w:pPr>
            <w:r w:rsidRPr="00DF386F">
              <w:rPr>
                <w:rFonts w:eastAsia="Calibri" w:cs="Calibri"/>
                <w:sz w:val="18"/>
              </w:rPr>
              <w:t>783</w:t>
            </w:r>
          </w:p>
        </w:tc>
        <w:tc>
          <w:tcPr>
            <w:tcW w:w="654" w:type="pct"/>
            <w:shd w:val="clear" w:color="auto" w:fill="auto"/>
          </w:tcPr>
          <w:p w14:paraId="75182B94" w14:textId="42ED30D4" w:rsidR="0091285B" w:rsidRPr="00DF386F" w:rsidRDefault="0091285B" w:rsidP="0091285B">
            <w:pPr>
              <w:spacing w:after="0" w:line="240" w:lineRule="auto"/>
              <w:jc w:val="right"/>
              <w:rPr>
                <w:rFonts w:eastAsia="Calibri" w:cs="Calibri"/>
                <w:sz w:val="18"/>
              </w:rPr>
            </w:pPr>
            <w:r w:rsidRPr="00DF386F">
              <w:rPr>
                <w:rFonts w:eastAsia="Calibri" w:cs="Calibri"/>
                <w:sz w:val="18"/>
              </w:rPr>
              <w:t>59,508</w:t>
            </w:r>
          </w:p>
        </w:tc>
      </w:tr>
      <w:tr w:rsidR="0091285B" w:rsidRPr="00DF386F" w14:paraId="758D5192" w14:textId="77777777" w:rsidTr="00735097">
        <w:tc>
          <w:tcPr>
            <w:tcW w:w="697" w:type="pct"/>
            <w:vMerge/>
          </w:tcPr>
          <w:p w14:paraId="08D6A082" w14:textId="77777777" w:rsidR="0091285B" w:rsidRPr="00BB4FCF" w:rsidRDefault="0091285B" w:rsidP="0091285B">
            <w:pPr>
              <w:spacing w:after="0" w:line="240" w:lineRule="auto"/>
              <w:rPr>
                <w:rFonts w:eastAsia="Calibri" w:cs="Calibri"/>
                <w:sz w:val="18"/>
              </w:rPr>
            </w:pPr>
          </w:p>
        </w:tc>
        <w:tc>
          <w:tcPr>
            <w:tcW w:w="691" w:type="pct"/>
            <w:shd w:val="clear" w:color="auto" w:fill="auto"/>
          </w:tcPr>
          <w:p w14:paraId="2CD84809" w14:textId="42334AA3" w:rsidR="0091285B" w:rsidRPr="00DF386F" w:rsidRDefault="0091285B" w:rsidP="0091285B">
            <w:pPr>
              <w:spacing w:after="0" w:line="240" w:lineRule="auto"/>
              <w:jc w:val="right"/>
              <w:rPr>
                <w:rFonts w:eastAsia="Calibri" w:cstheme="minorHAnsi"/>
                <w:sz w:val="18"/>
              </w:rPr>
            </w:pPr>
            <w:r w:rsidRPr="00DF386F">
              <w:rPr>
                <w:rFonts w:eastAsia="Calibri" w:cstheme="minorHAnsi"/>
                <w:sz w:val="18"/>
              </w:rPr>
              <w:t>518</w:t>
            </w:r>
          </w:p>
        </w:tc>
        <w:tc>
          <w:tcPr>
            <w:tcW w:w="1277" w:type="pct"/>
            <w:shd w:val="clear" w:color="auto" w:fill="auto"/>
          </w:tcPr>
          <w:p w14:paraId="00504C94" w14:textId="151F2F7F" w:rsidR="0091285B" w:rsidRPr="00DF386F" w:rsidRDefault="0091285B" w:rsidP="0091285B">
            <w:pPr>
              <w:spacing w:after="0" w:line="240" w:lineRule="auto"/>
              <w:rPr>
                <w:rFonts w:eastAsia="Calibri" w:cs="Calibri"/>
                <w:sz w:val="18"/>
              </w:rPr>
            </w:pPr>
            <w:r w:rsidRPr="00DF386F">
              <w:rPr>
                <w:rFonts w:eastAsia="Calibri" w:cs="Calibri"/>
                <w:sz w:val="18"/>
              </w:rPr>
              <w:t>PEQ husbandry fee – avian (</w:t>
            </w:r>
            <w:r w:rsidR="000C1465">
              <w:rPr>
                <w:rFonts w:eastAsia="Calibri" w:cs="Calibri"/>
                <w:sz w:val="18"/>
              </w:rPr>
              <w:t>consignment of</w:t>
            </w:r>
            <w:r w:rsidRPr="00DF386F">
              <w:rPr>
                <w:rFonts w:eastAsia="Calibri" w:cs="Calibri"/>
                <w:sz w:val="18"/>
              </w:rPr>
              <w:t xml:space="preserve"> birds)</w:t>
            </w:r>
          </w:p>
        </w:tc>
        <w:tc>
          <w:tcPr>
            <w:tcW w:w="668" w:type="pct"/>
            <w:shd w:val="clear" w:color="auto" w:fill="auto"/>
          </w:tcPr>
          <w:p w14:paraId="23966BEF" w14:textId="77777777" w:rsidR="0091285B" w:rsidRPr="00DF386F" w:rsidRDefault="0091285B" w:rsidP="0091285B">
            <w:pPr>
              <w:spacing w:after="0" w:line="240" w:lineRule="auto"/>
              <w:rPr>
                <w:rFonts w:eastAsia="Calibri" w:cs="Calibri"/>
                <w:sz w:val="18"/>
              </w:rPr>
            </w:pPr>
            <w:r w:rsidRPr="00DF386F">
              <w:rPr>
                <w:rFonts w:eastAsia="Calibri" w:cs="Calibri"/>
                <w:sz w:val="18"/>
              </w:rPr>
              <w:t>Per live bird consignment per day</w:t>
            </w:r>
          </w:p>
        </w:tc>
        <w:tc>
          <w:tcPr>
            <w:tcW w:w="417" w:type="pct"/>
            <w:shd w:val="clear" w:color="auto" w:fill="auto"/>
          </w:tcPr>
          <w:p w14:paraId="5CB78312" w14:textId="73DB94FD" w:rsidR="0091285B" w:rsidRPr="00DF386F" w:rsidRDefault="0091285B" w:rsidP="0091285B">
            <w:pPr>
              <w:spacing w:after="0" w:line="240" w:lineRule="auto"/>
              <w:jc w:val="right"/>
              <w:rPr>
                <w:rFonts w:eastAsia="Calibri" w:cs="Calibri"/>
                <w:sz w:val="18"/>
              </w:rPr>
            </w:pPr>
            <w:r w:rsidRPr="00DF386F">
              <w:rPr>
                <w:rFonts w:eastAsia="Calibri" w:cs="Calibri"/>
                <w:sz w:val="18"/>
              </w:rPr>
              <w:t>57</w:t>
            </w:r>
          </w:p>
        </w:tc>
        <w:tc>
          <w:tcPr>
            <w:tcW w:w="595" w:type="pct"/>
            <w:shd w:val="clear" w:color="auto" w:fill="auto"/>
          </w:tcPr>
          <w:p w14:paraId="072C2A33" w14:textId="2076FEF9" w:rsidR="0091285B" w:rsidRPr="00DF386F" w:rsidRDefault="0091285B" w:rsidP="0091285B">
            <w:pPr>
              <w:spacing w:after="0" w:line="240" w:lineRule="auto"/>
              <w:jc w:val="right"/>
              <w:rPr>
                <w:rFonts w:eastAsia="Calibri" w:cs="Calibri"/>
                <w:sz w:val="18"/>
              </w:rPr>
            </w:pPr>
            <w:r w:rsidRPr="00DF386F">
              <w:rPr>
                <w:rFonts w:eastAsia="Calibri" w:cs="Calibri"/>
                <w:sz w:val="18"/>
              </w:rPr>
              <w:t>9</w:t>
            </w:r>
          </w:p>
        </w:tc>
        <w:tc>
          <w:tcPr>
            <w:tcW w:w="654" w:type="pct"/>
            <w:shd w:val="clear" w:color="auto" w:fill="auto"/>
          </w:tcPr>
          <w:p w14:paraId="445BA624" w14:textId="102054A7" w:rsidR="0091285B" w:rsidRPr="00DF386F" w:rsidRDefault="0091285B" w:rsidP="0091285B">
            <w:pPr>
              <w:spacing w:after="0" w:line="240" w:lineRule="auto"/>
              <w:jc w:val="right"/>
              <w:rPr>
                <w:rFonts w:eastAsia="Calibri" w:cs="Calibri"/>
                <w:sz w:val="18"/>
              </w:rPr>
            </w:pPr>
            <w:r w:rsidRPr="00DF386F">
              <w:rPr>
                <w:rFonts w:eastAsia="Calibri" w:cs="Calibri"/>
                <w:sz w:val="18"/>
              </w:rPr>
              <w:t>513</w:t>
            </w:r>
          </w:p>
        </w:tc>
      </w:tr>
      <w:tr w:rsidR="0091285B" w:rsidRPr="00DF386F" w14:paraId="617A7A15" w14:textId="77777777" w:rsidTr="00735097">
        <w:tc>
          <w:tcPr>
            <w:tcW w:w="697" w:type="pct"/>
            <w:vMerge/>
          </w:tcPr>
          <w:p w14:paraId="56C136F2" w14:textId="77777777" w:rsidR="0091285B" w:rsidRPr="00BB4FCF" w:rsidRDefault="0091285B" w:rsidP="0091285B">
            <w:pPr>
              <w:spacing w:after="0" w:line="240" w:lineRule="auto"/>
              <w:rPr>
                <w:rFonts w:eastAsia="Calibri" w:cs="Calibri"/>
                <w:sz w:val="18"/>
              </w:rPr>
            </w:pPr>
          </w:p>
        </w:tc>
        <w:tc>
          <w:tcPr>
            <w:tcW w:w="691" w:type="pct"/>
            <w:shd w:val="clear" w:color="auto" w:fill="auto"/>
          </w:tcPr>
          <w:p w14:paraId="4D65C678" w14:textId="435C3501" w:rsidR="0091285B" w:rsidRPr="00DF386F" w:rsidRDefault="0091285B" w:rsidP="0091285B">
            <w:pPr>
              <w:spacing w:after="0" w:line="240" w:lineRule="auto"/>
              <w:jc w:val="right"/>
              <w:rPr>
                <w:rFonts w:eastAsia="Calibri" w:cstheme="minorHAnsi"/>
                <w:sz w:val="18"/>
              </w:rPr>
            </w:pPr>
            <w:r w:rsidRPr="00DF386F">
              <w:rPr>
                <w:rFonts w:eastAsia="Calibri" w:cstheme="minorHAnsi"/>
                <w:sz w:val="18"/>
              </w:rPr>
              <w:t>309</w:t>
            </w:r>
          </w:p>
        </w:tc>
        <w:tc>
          <w:tcPr>
            <w:tcW w:w="1277" w:type="pct"/>
            <w:shd w:val="clear" w:color="auto" w:fill="auto"/>
          </w:tcPr>
          <w:p w14:paraId="547BBA4A" w14:textId="77777777" w:rsidR="0091285B" w:rsidRPr="00DF386F" w:rsidRDefault="0091285B" w:rsidP="0091285B">
            <w:pPr>
              <w:spacing w:after="0" w:line="240" w:lineRule="auto"/>
              <w:rPr>
                <w:rFonts w:eastAsia="Calibri" w:cs="Calibri"/>
                <w:sz w:val="18"/>
              </w:rPr>
            </w:pPr>
            <w:r w:rsidRPr="00DF386F">
              <w:rPr>
                <w:rFonts w:eastAsia="Calibri" w:cs="Calibri"/>
                <w:sz w:val="18"/>
              </w:rPr>
              <w:t>PEQ husbandry fee – bees</w:t>
            </w:r>
          </w:p>
        </w:tc>
        <w:tc>
          <w:tcPr>
            <w:tcW w:w="668" w:type="pct"/>
            <w:shd w:val="clear" w:color="auto" w:fill="auto"/>
          </w:tcPr>
          <w:p w14:paraId="29A69AC7" w14:textId="3E0FFE19" w:rsidR="0091285B" w:rsidRPr="00DF386F" w:rsidRDefault="0091285B" w:rsidP="0091285B">
            <w:pPr>
              <w:spacing w:after="0" w:line="240" w:lineRule="auto"/>
              <w:rPr>
                <w:rFonts w:eastAsia="Calibri" w:cs="Calibri"/>
                <w:sz w:val="18"/>
              </w:rPr>
            </w:pPr>
            <w:r w:rsidRPr="00DF386F">
              <w:rPr>
                <w:rFonts w:eastAsia="Calibri" w:cs="Calibri"/>
                <w:sz w:val="18"/>
              </w:rPr>
              <w:t xml:space="preserve">Per bee consignment </w:t>
            </w:r>
            <w:r w:rsidR="000C1465">
              <w:rPr>
                <w:rFonts w:eastAsia="Calibri" w:cs="Calibri"/>
                <w:sz w:val="18"/>
              </w:rPr>
              <w:t>M</w:t>
            </w:r>
            <w:r w:rsidRPr="00DF386F">
              <w:rPr>
                <w:rFonts w:eastAsia="Calibri" w:cs="Calibri"/>
                <w:sz w:val="18"/>
              </w:rPr>
              <w:t>onthly</w:t>
            </w:r>
            <w:r w:rsidR="000C1465">
              <w:rPr>
                <w:rFonts w:eastAsia="Calibri" w:cs="Calibri"/>
                <w:sz w:val="18"/>
              </w:rPr>
              <w:t xml:space="preserve"> or part thereof</w:t>
            </w:r>
          </w:p>
        </w:tc>
        <w:tc>
          <w:tcPr>
            <w:tcW w:w="417" w:type="pct"/>
            <w:shd w:val="clear" w:color="auto" w:fill="auto"/>
          </w:tcPr>
          <w:p w14:paraId="778C7B5D" w14:textId="4A431B2D" w:rsidR="0091285B" w:rsidRPr="00DF386F" w:rsidRDefault="0091285B" w:rsidP="0091285B">
            <w:pPr>
              <w:spacing w:after="0" w:line="240" w:lineRule="auto"/>
              <w:jc w:val="right"/>
              <w:rPr>
                <w:rFonts w:eastAsia="Calibri" w:cs="Calibri"/>
                <w:sz w:val="18"/>
              </w:rPr>
            </w:pPr>
            <w:r w:rsidRPr="00DF386F">
              <w:rPr>
                <w:rFonts w:eastAsia="Calibri" w:cs="Calibri"/>
                <w:sz w:val="18"/>
              </w:rPr>
              <w:t>469</w:t>
            </w:r>
          </w:p>
        </w:tc>
        <w:tc>
          <w:tcPr>
            <w:tcW w:w="595" w:type="pct"/>
            <w:shd w:val="clear" w:color="auto" w:fill="auto"/>
          </w:tcPr>
          <w:p w14:paraId="63658C07" w14:textId="6A4C262B" w:rsidR="0091285B" w:rsidRPr="00DF386F" w:rsidRDefault="009663B9" w:rsidP="0091285B">
            <w:pPr>
              <w:spacing w:after="0" w:line="240" w:lineRule="auto"/>
              <w:jc w:val="right"/>
              <w:rPr>
                <w:rFonts w:eastAsia="Calibri" w:cs="Calibri"/>
                <w:sz w:val="18"/>
              </w:rPr>
            </w:pPr>
            <w:r>
              <w:rPr>
                <w:rFonts w:eastAsia="Calibri" w:cs="Calibri"/>
                <w:sz w:val="18"/>
              </w:rPr>
              <w:t>Nil forecast</w:t>
            </w:r>
          </w:p>
        </w:tc>
        <w:tc>
          <w:tcPr>
            <w:tcW w:w="654" w:type="pct"/>
            <w:shd w:val="clear" w:color="auto" w:fill="auto"/>
          </w:tcPr>
          <w:p w14:paraId="49B9E273" w14:textId="5C2F3243" w:rsidR="0091285B" w:rsidRPr="00DF386F" w:rsidRDefault="0091285B" w:rsidP="0091285B">
            <w:pPr>
              <w:spacing w:after="0" w:line="240" w:lineRule="auto"/>
              <w:jc w:val="right"/>
              <w:rPr>
                <w:rFonts w:eastAsia="Calibri" w:cs="Calibri"/>
                <w:sz w:val="18"/>
              </w:rPr>
            </w:pPr>
            <w:r w:rsidRPr="00DF386F">
              <w:rPr>
                <w:rFonts w:eastAsia="Calibri" w:cs="Calibri"/>
                <w:sz w:val="18"/>
              </w:rPr>
              <w:t>0</w:t>
            </w:r>
          </w:p>
        </w:tc>
      </w:tr>
      <w:tr w:rsidR="0091285B" w:rsidRPr="00DF386F" w14:paraId="5A5B5E2C" w14:textId="77777777" w:rsidTr="00735097">
        <w:tc>
          <w:tcPr>
            <w:tcW w:w="697" w:type="pct"/>
            <w:vMerge/>
          </w:tcPr>
          <w:p w14:paraId="2C078F06" w14:textId="77777777" w:rsidR="0091285B" w:rsidRPr="00BB4FCF" w:rsidRDefault="0091285B" w:rsidP="0091285B">
            <w:pPr>
              <w:spacing w:after="0" w:line="240" w:lineRule="auto"/>
              <w:rPr>
                <w:rFonts w:eastAsia="Calibri" w:cs="Calibri"/>
                <w:sz w:val="18"/>
              </w:rPr>
            </w:pPr>
          </w:p>
        </w:tc>
        <w:tc>
          <w:tcPr>
            <w:tcW w:w="691" w:type="pct"/>
            <w:shd w:val="clear" w:color="auto" w:fill="auto"/>
          </w:tcPr>
          <w:p w14:paraId="3906AE60" w14:textId="19A82197" w:rsidR="0091285B" w:rsidRPr="00DF386F" w:rsidRDefault="0091285B" w:rsidP="0091285B">
            <w:pPr>
              <w:spacing w:after="0" w:line="240" w:lineRule="auto"/>
              <w:jc w:val="right"/>
              <w:rPr>
                <w:rFonts w:eastAsia="Calibri" w:cstheme="minorHAnsi"/>
                <w:sz w:val="18"/>
              </w:rPr>
            </w:pPr>
            <w:r w:rsidRPr="00DF386F">
              <w:rPr>
                <w:rFonts w:eastAsia="Calibri" w:cstheme="minorHAnsi"/>
                <w:sz w:val="18"/>
              </w:rPr>
              <w:t>364,701</w:t>
            </w:r>
          </w:p>
        </w:tc>
        <w:tc>
          <w:tcPr>
            <w:tcW w:w="1277" w:type="pct"/>
            <w:shd w:val="clear" w:color="auto" w:fill="auto"/>
          </w:tcPr>
          <w:p w14:paraId="505C6081" w14:textId="77777777" w:rsidR="0091285B" w:rsidRPr="00DF386F" w:rsidRDefault="0091285B" w:rsidP="0091285B">
            <w:pPr>
              <w:spacing w:after="0" w:line="240" w:lineRule="auto"/>
              <w:rPr>
                <w:rFonts w:eastAsia="Calibri" w:cs="Calibri"/>
                <w:sz w:val="18"/>
              </w:rPr>
            </w:pPr>
            <w:r w:rsidRPr="00DF386F">
              <w:rPr>
                <w:rFonts w:eastAsia="Calibri" w:cs="Calibri"/>
                <w:sz w:val="18"/>
              </w:rPr>
              <w:t>PEQ husbandry fee – plants</w:t>
            </w:r>
          </w:p>
        </w:tc>
        <w:tc>
          <w:tcPr>
            <w:tcW w:w="668" w:type="pct"/>
            <w:shd w:val="clear" w:color="auto" w:fill="auto"/>
          </w:tcPr>
          <w:p w14:paraId="02EF2795" w14:textId="74BE6628" w:rsidR="0091285B" w:rsidRPr="00DF386F" w:rsidRDefault="0091285B" w:rsidP="0091285B">
            <w:pPr>
              <w:spacing w:after="0" w:line="240" w:lineRule="auto"/>
              <w:rPr>
                <w:rFonts w:eastAsia="Calibri" w:cs="Calibri"/>
                <w:sz w:val="18"/>
              </w:rPr>
            </w:pPr>
            <w:r w:rsidRPr="00DF386F">
              <w:rPr>
                <w:rFonts w:eastAsia="Calibri" w:cs="Calibri"/>
                <w:sz w:val="18"/>
              </w:rPr>
              <w:t>Per m</w:t>
            </w:r>
            <w:r w:rsidRPr="00DF386F">
              <w:rPr>
                <w:rFonts w:eastAsia="Calibri" w:cs="Calibri"/>
                <w:sz w:val="18"/>
                <w:vertAlign w:val="superscript"/>
              </w:rPr>
              <w:t>2</w:t>
            </w:r>
            <w:r w:rsidRPr="00DF386F">
              <w:rPr>
                <w:rFonts w:eastAsia="Calibri" w:cs="Calibri"/>
                <w:sz w:val="18"/>
              </w:rPr>
              <w:t xml:space="preserve"> </w:t>
            </w:r>
            <w:r w:rsidR="000C1465">
              <w:rPr>
                <w:rFonts w:eastAsia="Calibri" w:cs="Calibri"/>
                <w:sz w:val="18"/>
              </w:rPr>
              <w:t>or part thereof</w:t>
            </w:r>
            <w:r w:rsidR="002B49DD">
              <w:rPr>
                <w:rFonts w:eastAsia="Calibri" w:cs="Calibri"/>
                <w:sz w:val="18"/>
              </w:rPr>
              <w:t xml:space="preserve"> </w:t>
            </w:r>
            <w:r w:rsidR="000C1465">
              <w:rPr>
                <w:rFonts w:eastAsia="Calibri" w:cs="Calibri"/>
                <w:sz w:val="18"/>
              </w:rPr>
              <w:t>M</w:t>
            </w:r>
            <w:r w:rsidRPr="00DF386F">
              <w:rPr>
                <w:rFonts w:eastAsia="Calibri" w:cs="Calibri"/>
                <w:sz w:val="18"/>
              </w:rPr>
              <w:t>onthly</w:t>
            </w:r>
            <w:r w:rsidR="000C1465">
              <w:rPr>
                <w:rFonts w:eastAsia="Calibri" w:cs="Calibri"/>
                <w:sz w:val="18"/>
              </w:rPr>
              <w:t xml:space="preserve"> or part thereof</w:t>
            </w:r>
          </w:p>
        </w:tc>
        <w:tc>
          <w:tcPr>
            <w:tcW w:w="417" w:type="pct"/>
            <w:shd w:val="clear" w:color="auto" w:fill="auto"/>
          </w:tcPr>
          <w:p w14:paraId="2BCE3621" w14:textId="4A3BDEFE" w:rsidR="0091285B" w:rsidRPr="00DF386F" w:rsidRDefault="0091285B" w:rsidP="0091285B">
            <w:pPr>
              <w:spacing w:after="0" w:line="240" w:lineRule="auto"/>
              <w:jc w:val="right"/>
              <w:rPr>
                <w:rFonts w:eastAsia="Calibri" w:cs="Calibri"/>
                <w:sz w:val="18"/>
              </w:rPr>
            </w:pPr>
            <w:r w:rsidRPr="00DF386F">
              <w:rPr>
                <w:rFonts w:eastAsia="Calibri" w:cs="Calibri"/>
                <w:sz w:val="18"/>
              </w:rPr>
              <w:t>60</w:t>
            </w:r>
          </w:p>
        </w:tc>
        <w:tc>
          <w:tcPr>
            <w:tcW w:w="595" w:type="pct"/>
            <w:shd w:val="clear" w:color="auto" w:fill="auto"/>
          </w:tcPr>
          <w:p w14:paraId="20FF4FE8" w14:textId="621D4AE3" w:rsidR="0091285B" w:rsidRPr="00DF386F" w:rsidRDefault="0091285B" w:rsidP="0091285B">
            <w:pPr>
              <w:spacing w:after="0" w:line="240" w:lineRule="auto"/>
              <w:jc w:val="right"/>
              <w:rPr>
                <w:rFonts w:eastAsia="Calibri" w:cs="Calibri"/>
                <w:sz w:val="18"/>
              </w:rPr>
            </w:pPr>
            <w:r w:rsidRPr="00DF386F">
              <w:rPr>
                <w:rFonts w:eastAsia="Calibri" w:cs="Calibri"/>
                <w:sz w:val="18"/>
              </w:rPr>
              <w:t>6,475</w:t>
            </w:r>
          </w:p>
        </w:tc>
        <w:tc>
          <w:tcPr>
            <w:tcW w:w="654" w:type="pct"/>
            <w:shd w:val="clear" w:color="auto" w:fill="auto"/>
          </w:tcPr>
          <w:p w14:paraId="7DA93F6F" w14:textId="18CEC6AD" w:rsidR="0091285B" w:rsidRPr="00DF386F" w:rsidRDefault="0091285B" w:rsidP="0091285B">
            <w:pPr>
              <w:spacing w:after="0" w:line="240" w:lineRule="auto"/>
              <w:jc w:val="right"/>
              <w:rPr>
                <w:rFonts w:eastAsia="Calibri" w:cs="Calibri"/>
                <w:sz w:val="18"/>
              </w:rPr>
            </w:pPr>
            <w:r w:rsidRPr="00DF386F">
              <w:rPr>
                <w:rFonts w:eastAsia="Calibri" w:cs="Calibri"/>
                <w:sz w:val="18"/>
              </w:rPr>
              <w:t>388,500</w:t>
            </w:r>
          </w:p>
        </w:tc>
      </w:tr>
      <w:tr w:rsidR="0091285B" w:rsidRPr="00EE049C" w14:paraId="2F15B673" w14:textId="77777777" w:rsidTr="00735097">
        <w:tc>
          <w:tcPr>
            <w:tcW w:w="697" w:type="pct"/>
            <w:tcBorders>
              <w:bottom w:val="single" w:sz="12" w:space="0" w:color="auto"/>
            </w:tcBorders>
          </w:tcPr>
          <w:p w14:paraId="760B3C01" w14:textId="77777777" w:rsidR="0091285B" w:rsidRPr="00BB4FCF" w:rsidRDefault="0091285B" w:rsidP="0091285B">
            <w:pPr>
              <w:spacing w:after="0" w:line="240" w:lineRule="auto"/>
              <w:rPr>
                <w:rFonts w:eastAsia="Calibri" w:cs="Calibri"/>
                <w:b/>
                <w:bCs/>
                <w:sz w:val="18"/>
              </w:rPr>
            </w:pPr>
            <w:r w:rsidRPr="00BB4FCF">
              <w:rPr>
                <w:rFonts w:eastAsia="Calibri" w:cs="Calibri"/>
                <w:b/>
                <w:bCs/>
                <w:sz w:val="18"/>
              </w:rPr>
              <w:t>Totals</w:t>
            </w:r>
          </w:p>
        </w:tc>
        <w:tc>
          <w:tcPr>
            <w:tcW w:w="691" w:type="pct"/>
            <w:tcBorders>
              <w:bottom w:val="single" w:sz="12" w:space="0" w:color="auto"/>
            </w:tcBorders>
            <w:shd w:val="clear" w:color="auto" w:fill="auto"/>
          </w:tcPr>
          <w:p w14:paraId="2809E5C1" w14:textId="19148E5D" w:rsidR="0091285B" w:rsidRPr="00735097" w:rsidRDefault="0091285B" w:rsidP="0091285B">
            <w:pPr>
              <w:spacing w:after="0" w:line="240" w:lineRule="auto"/>
              <w:jc w:val="right"/>
              <w:rPr>
                <w:rFonts w:eastAsia="Calibri" w:cs="Calibri"/>
                <w:b/>
                <w:bCs/>
                <w:sz w:val="18"/>
              </w:rPr>
            </w:pPr>
            <w:r w:rsidRPr="00AD43F2">
              <w:rPr>
                <w:rFonts w:eastAsia="Calibri" w:cs="Calibri"/>
                <w:b/>
                <w:bCs/>
                <w:sz w:val="18"/>
              </w:rPr>
              <w:t>345,</w:t>
            </w:r>
            <w:r>
              <w:rPr>
                <w:rFonts w:eastAsia="Calibri" w:cs="Calibri"/>
                <w:b/>
                <w:bCs/>
                <w:sz w:val="18"/>
              </w:rPr>
              <w:t>138,673</w:t>
            </w:r>
          </w:p>
        </w:tc>
        <w:tc>
          <w:tcPr>
            <w:tcW w:w="1277" w:type="pct"/>
            <w:tcBorders>
              <w:bottom w:val="single" w:sz="12" w:space="0" w:color="auto"/>
            </w:tcBorders>
            <w:shd w:val="clear" w:color="auto" w:fill="auto"/>
          </w:tcPr>
          <w:p w14:paraId="1EBFEC77" w14:textId="77777777" w:rsidR="0091285B" w:rsidRPr="00735097" w:rsidRDefault="0091285B" w:rsidP="0091285B">
            <w:pPr>
              <w:spacing w:after="0" w:line="240" w:lineRule="auto"/>
              <w:rPr>
                <w:rFonts w:eastAsia="Calibri" w:cs="Calibri"/>
                <w:sz w:val="18"/>
              </w:rPr>
            </w:pPr>
          </w:p>
        </w:tc>
        <w:tc>
          <w:tcPr>
            <w:tcW w:w="668" w:type="pct"/>
            <w:tcBorders>
              <w:bottom w:val="single" w:sz="12" w:space="0" w:color="auto"/>
            </w:tcBorders>
            <w:shd w:val="clear" w:color="auto" w:fill="auto"/>
          </w:tcPr>
          <w:p w14:paraId="43DF526B" w14:textId="77777777" w:rsidR="0091285B" w:rsidRPr="00735097" w:rsidRDefault="0091285B" w:rsidP="0091285B">
            <w:pPr>
              <w:spacing w:after="0" w:line="240" w:lineRule="auto"/>
              <w:rPr>
                <w:rFonts w:eastAsia="Calibri" w:cs="Calibri"/>
                <w:sz w:val="18"/>
              </w:rPr>
            </w:pPr>
          </w:p>
        </w:tc>
        <w:tc>
          <w:tcPr>
            <w:tcW w:w="417" w:type="pct"/>
            <w:tcBorders>
              <w:bottom w:val="single" w:sz="12" w:space="0" w:color="auto"/>
            </w:tcBorders>
            <w:shd w:val="clear" w:color="auto" w:fill="auto"/>
          </w:tcPr>
          <w:p w14:paraId="6969ADC2" w14:textId="77777777" w:rsidR="0091285B" w:rsidRPr="00735097" w:rsidRDefault="0091285B" w:rsidP="0091285B">
            <w:pPr>
              <w:spacing w:after="0" w:line="240" w:lineRule="auto"/>
              <w:jc w:val="right"/>
              <w:rPr>
                <w:rFonts w:eastAsia="Calibri" w:cs="Calibri"/>
                <w:sz w:val="18"/>
              </w:rPr>
            </w:pPr>
          </w:p>
        </w:tc>
        <w:tc>
          <w:tcPr>
            <w:tcW w:w="595" w:type="pct"/>
            <w:tcBorders>
              <w:bottom w:val="single" w:sz="12" w:space="0" w:color="auto"/>
            </w:tcBorders>
            <w:shd w:val="clear" w:color="auto" w:fill="auto"/>
          </w:tcPr>
          <w:p w14:paraId="163BD1FB" w14:textId="77777777" w:rsidR="0091285B" w:rsidRPr="00735097" w:rsidRDefault="0091285B" w:rsidP="0091285B">
            <w:pPr>
              <w:spacing w:after="0" w:line="240" w:lineRule="auto"/>
              <w:jc w:val="right"/>
              <w:rPr>
                <w:rFonts w:eastAsia="Calibri" w:cs="Calibri"/>
                <w:sz w:val="18"/>
              </w:rPr>
            </w:pPr>
          </w:p>
        </w:tc>
        <w:tc>
          <w:tcPr>
            <w:tcW w:w="654" w:type="pct"/>
            <w:tcBorders>
              <w:bottom w:val="single" w:sz="12" w:space="0" w:color="auto"/>
            </w:tcBorders>
            <w:shd w:val="clear" w:color="auto" w:fill="auto"/>
          </w:tcPr>
          <w:p w14:paraId="0FF3503F" w14:textId="41727045" w:rsidR="0091285B" w:rsidRPr="00735097" w:rsidRDefault="0091285B" w:rsidP="0091285B">
            <w:pPr>
              <w:spacing w:after="0" w:line="240" w:lineRule="auto"/>
              <w:jc w:val="right"/>
              <w:rPr>
                <w:rFonts w:eastAsia="Calibri" w:cs="Calibri"/>
                <w:b/>
                <w:bCs/>
                <w:sz w:val="18"/>
              </w:rPr>
            </w:pPr>
            <w:r w:rsidRPr="00AD43F2">
              <w:rPr>
                <w:rFonts w:eastAsia="Calibri" w:cs="Calibri"/>
                <w:b/>
                <w:bCs/>
                <w:sz w:val="18"/>
              </w:rPr>
              <w:t>34</w:t>
            </w:r>
            <w:r>
              <w:rPr>
                <w:rFonts w:eastAsia="Calibri" w:cs="Calibri"/>
                <w:b/>
                <w:bCs/>
                <w:sz w:val="18"/>
              </w:rPr>
              <w:t>5</w:t>
            </w:r>
            <w:r w:rsidRPr="00AD43F2">
              <w:rPr>
                <w:rFonts w:eastAsia="Calibri" w:cs="Calibri"/>
                <w:b/>
                <w:bCs/>
                <w:sz w:val="18"/>
              </w:rPr>
              <w:t>,</w:t>
            </w:r>
            <w:r>
              <w:rPr>
                <w:rFonts w:eastAsia="Calibri" w:cs="Calibri"/>
                <w:b/>
                <w:bCs/>
                <w:sz w:val="18"/>
              </w:rPr>
              <w:t>602</w:t>
            </w:r>
            <w:r w:rsidRPr="00AD43F2">
              <w:rPr>
                <w:rFonts w:eastAsia="Calibri" w:cs="Calibri"/>
                <w:b/>
                <w:bCs/>
                <w:sz w:val="18"/>
              </w:rPr>
              <w:t>,</w:t>
            </w:r>
            <w:r>
              <w:rPr>
                <w:rFonts w:eastAsia="Calibri" w:cs="Calibri"/>
                <w:b/>
                <w:bCs/>
                <w:sz w:val="18"/>
              </w:rPr>
              <w:t>927</w:t>
            </w:r>
          </w:p>
        </w:tc>
      </w:tr>
    </w:tbl>
    <w:p w14:paraId="446B6921" w14:textId="0661356A" w:rsidR="00661D9D" w:rsidRPr="00F93361" w:rsidRDefault="00661D9D" w:rsidP="00AD1B51">
      <w:pPr>
        <w:pStyle w:val="FigureTableNoteSource"/>
      </w:pPr>
      <w:r w:rsidRPr="00F93361">
        <w:t xml:space="preserve">Items marked with an asterisk are not fully cost recovered due to low </w:t>
      </w:r>
      <w:r w:rsidR="00EE049C" w:rsidRPr="00F93361">
        <w:t>volumes or</w:t>
      </w:r>
      <w:r w:rsidRPr="00F93361">
        <w:t xml:space="preserve"> represent </w:t>
      </w:r>
      <w:r w:rsidR="004E56C8">
        <w:t xml:space="preserve">only </w:t>
      </w:r>
      <w:r w:rsidRPr="00F93361">
        <w:t xml:space="preserve">a contribution to the department’s costs for these </w:t>
      </w:r>
      <w:r w:rsidR="00C13EAB">
        <w:t>activities</w:t>
      </w:r>
      <w:r w:rsidRPr="00F93361">
        <w:t>.</w:t>
      </w:r>
      <w:r w:rsidR="009663B9">
        <w:t xml:space="preserve"> Expenses not met by cost recovery are funded through other departmental sources.</w:t>
      </w:r>
    </w:p>
    <w:p w14:paraId="085CF629" w14:textId="18CB3C34" w:rsidR="00FD4424" w:rsidRPr="00F93361" w:rsidRDefault="00FD4424" w:rsidP="00AD1B51">
      <w:pPr>
        <w:pStyle w:val="FigureTableNoteSource"/>
      </w:pPr>
      <w:r w:rsidRPr="00F93361">
        <w:t>Permit applications are derived from the quarter hour rate and included in the in-office fee-for-service line in the table.</w:t>
      </w:r>
    </w:p>
    <w:p w14:paraId="508759FC" w14:textId="62DAC2F8" w:rsidR="00DF386F" w:rsidRPr="00DF386F" w:rsidRDefault="00A664EA" w:rsidP="00DF386F">
      <w:pPr>
        <w:pStyle w:val="FigureTableNoteSource"/>
      </w:pPr>
      <w:r w:rsidRPr="00F93361">
        <w:t xml:space="preserve">Prices </w:t>
      </w:r>
      <w:r w:rsidR="00114019">
        <w:t>are</w:t>
      </w:r>
      <w:r w:rsidR="00114019" w:rsidRPr="00F93361">
        <w:t xml:space="preserve"> </w:t>
      </w:r>
      <w:r w:rsidRPr="00F93361">
        <w:t>rounded up to the nearest whole dollar.</w:t>
      </w:r>
      <w:bookmarkStart w:id="82" w:name="Title_2"/>
      <w:bookmarkEnd w:id="82"/>
      <w:r w:rsidR="00114019">
        <w:t xml:space="preserve"> </w:t>
      </w:r>
      <w:r w:rsidR="009663B9">
        <w:t>Recovery of costs is only a forecast and under- or over-recovery is dependent on actual volumes and costs.</w:t>
      </w:r>
    </w:p>
    <w:p w14:paraId="796462E9" w14:textId="218FFF2C" w:rsidR="007F0964" w:rsidRDefault="007F0964" w:rsidP="007F0964">
      <w:pPr>
        <w:pStyle w:val="Caption"/>
      </w:pPr>
      <w:bookmarkStart w:id="83" w:name="_Ref135836357"/>
      <w:bookmarkStart w:id="84" w:name="_Toc137208178"/>
      <w:r>
        <w:t xml:space="preserve">Table </w:t>
      </w:r>
      <w:r w:rsidR="001F773C">
        <w:fldChar w:fldCharType="begin"/>
      </w:r>
      <w:r w:rsidR="001F773C">
        <w:instrText xml:space="preserve"> SEQ Table \* ARABIC </w:instrText>
      </w:r>
      <w:r w:rsidR="001F773C">
        <w:fldChar w:fldCharType="separate"/>
      </w:r>
      <w:r w:rsidR="00EF3334">
        <w:rPr>
          <w:noProof/>
        </w:rPr>
        <w:t>4</w:t>
      </w:r>
      <w:r w:rsidR="001F773C">
        <w:rPr>
          <w:noProof/>
        </w:rPr>
        <w:fldChar w:fldCharType="end"/>
      </w:r>
      <w:bookmarkEnd w:id="83"/>
      <w:r>
        <w:t xml:space="preserve"> </w:t>
      </w:r>
      <w:r w:rsidRPr="00820D37">
        <w:t>Fee - cost and estimated volumes and revenue for biosecurity arrangement, 2023–24</w:t>
      </w:r>
      <w:bookmarkEnd w:id="84"/>
    </w:p>
    <w:tbl>
      <w:tblPr>
        <w:tblStyle w:val="TableGrid10"/>
        <w:tblW w:w="4939"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8"/>
        <w:gridCol w:w="1983"/>
        <w:gridCol w:w="2263"/>
        <w:gridCol w:w="1704"/>
        <w:gridCol w:w="1134"/>
      </w:tblGrid>
      <w:tr w:rsidR="00B60EA5" w:rsidRPr="00BB4FCF" w14:paraId="4A001975" w14:textId="77777777" w:rsidTr="00257ED0">
        <w:trPr>
          <w:cantSplit/>
          <w:tblHeader/>
        </w:trPr>
        <w:tc>
          <w:tcPr>
            <w:tcW w:w="1096" w:type="pct"/>
            <w:tcBorders>
              <w:bottom w:val="single" w:sz="4" w:space="0" w:color="auto"/>
            </w:tcBorders>
          </w:tcPr>
          <w:p w14:paraId="4A8A4E23" w14:textId="77777777" w:rsidR="009663B9" w:rsidRPr="00BB4FCF" w:rsidRDefault="009663B9" w:rsidP="000A26DB">
            <w:pPr>
              <w:keepNext/>
              <w:spacing w:after="0" w:line="240" w:lineRule="auto"/>
              <w:rPr>
                <w:rFonts w:eastAsia="Calibri" w:cs="Calibri"/>
                <w:b/>
                <w:sz w:val="18"/>
              </w:rPr>
            </w:pPr>
            <w:r w:rsidRPr="00BB4FCF">
              <w:rPr>
                <w:rFonts w:eastAsia="Calibri" w:cs="Calibri"/>
                <w:b/>
                <w:sz w:val="18"/>
              </w:rPr>
              <w:t>Type of charge</w:t>
            </w:r>
          </w:p>
        </w:tc>
        <w:tc>
          <w:tcPr>
            <w:tcW w:w="1093" w:type="pct"/>
            <w:tcBorders>
              <w:bottom w:val="single" w:sz="4" w:space="0" w:color="auto"/>
            </w:tcBorders>
          </w:tcPr>
          <w:p w14:paraId="36E48389" w14:textId="77777777" w:rsidR="009663B9" w:rsidRPr="00BB4FCF" w:rsidRDefault="009663B9" w:rsidP="000A26DB">
            <w:pPr>
              <w:keepNext/>
              <w:spacing w:after="0" w:line="240" w:lineRule="auto"/>
              <w:jc w:val="right"/>
              <w:rPr>
                <w:rFonts w:eastAsia="Calibri" w:cs="Calibri"/>
                <w:b/>
                <w:sz w:val="18"/>
              </w:rPr>
            </w:pPr>
            <w:r w:rsidRPr="00BB4FCF">
              <w:rPr>
                <w:rFonts w:eastAsia="Calibri" w:cs="Calibri"/>
                <w:b/>
                <w:sz w:val="18"/>
              </w:rPr>
              <w:t>Estimated total cost ($)</w:t>
            </w:r>
          </w:p>
        </w:tc>
        <w:tc>
          <w:tcPr>
            <w:tcW w:w="1247" w:type="pct"/>
            <w:tcBorders>
              <w:bottom w:val="single" w:sz="4" w:space="0" w:color="auto"/>
            </w:tcBorders>
          </w:tcPr>
          <w:p w14:paraId="7796EB0B" w14:textId="77777777" w:rsidR="009663B9" w:rsidRPr="00BB4FCF" w:rsidRDefault="009663B9" w:rsidP="000A26DB">
            <w:pPr>
              <w:keepNext/>
              <w:spacing w:after="0" w:line="240" w:lineRule="auto"/>
              <w:rPr>
                <w:rFonts w:eastAsia="Calibri" w:cs="Calibri"/>
                <w:b/>
                <w:sz w:val="18"/>
              </w:rPr>
            </w:pPr>
            <w:r w:rsidRPr="00BB4FCF">
              <w:rPr>
                <w:rFonts w:eastAsia="Calibri" w:cs="Calibri"/>
                <w:b/>
                <w:sz w:val="18"/>
              </w:rPr>
              <w:t>Charge point</w:t>
            </w:r>
          </w:p>
        </w:tc>
        <w:tc>
          <w:tcPr>
            <w:tcW w:w="939" w:type="pct"/>
            <w:tcBorders>
              <w:bottom w:val="single" w:sz="4" w:space="0" w:color="auto"/>
            </w:tcBorders>
          </w:tcPr>
          <w:p w14:paraId="73C401C0" w14:textId="77777777" w:rsidR="009663B9" w:rsidRPr="00BB4FCF" w:rsidRDefault="009663B9" w:rsidP="000A26DB">
            <w:pPr>
              <w:keepNext/>
              <w:spacing w:after="0" w:line="240" w:lineRule="auto"/>
              <w:rPr>
                <w:rFonts w:eastAsia="Calibri" w:cs="Calibri"/>
                <w:b/>
                <w:sz w:val="18"/>
              </w:rPr>
            </w:pPr>
            <w:r w:rsidRPr="00BB4FCF">
              <w:rPr>
                <w:rFonts w:eastAsia="Calibri" w:cs="Calibri"/>
                <w:b/>
                <w:sz w:val="18"/>
              </w:rPr>
              <w:t>Unit</w:t>
            </w:r>
          </w:p>
        </w:tc>
        <w:tc>
          <w:tcPr>
            <w:tcW w:w="625" w:type="pct"/>
            <w:tcBorders>
              <w:bottom w:val="single" w:sz="4" w:space="0" w:color="auto"/>
            </w:tcBorders>
          </w:tcPr>
          <w:p w14:paraId="41840D39" w14:textId="77777777" w:rsidR="009663B9" w:rsidRPr="00BB4FCF" w:rsidRDefault="009663B9" w:rsidP="000A26DB">
            <w:pPr>
              <w:keepNext/>
              <w:spacing w:after="0" w:line="240" w:lineRule="auto"/>
              <w:jc w:val="right"/>
              <w:rPr>
                <w:rFonts w:eastAsia="Calibri" w:cs="Calibri"/>
                <w:b/>
                <w:sz w:val="18"/>
              </w:rPr>
            </w:pPr>
            <w:r w:rsidRPr="00BB4FCF">
              <w:rPr>
                <w:rFonts w:eastAsia="Calibri" w:cs="Calibri"/>
                <w:b/>
                <w:sz w:val="18"/>
              </w:rPr>
              <w:t>Price ($)</w:t>
            </w:r>
          </w:p>
        </w:tc>
      </w:tr>
      <w:tr w:rsidR="00B60EA5" w:rsidRPr="000A26DB" w14:paraId="5456421D" w14:textId="77777777" w:rsidTr="00257ED0">
        <w:tc>
          <w:tcPr>
            <w:tcW w:w="1096" w:type="pct"/>
            <w:vMerge w:val="restart"/>
            <w:tcBorders>
              <w:top w:val="single" w:sz="4" w:space="0" w:color="auto"/>
              <w:left w:val="nil"/>
              <w:bottom w:val="nil"/>
              <w:right w:val="nil"/>
            </w:tcBorders>
          </w:tcPr>
          <w:p w14:paraId="00DD721A" w14:textId="00520D0C" w:rsidR="00B60EA5" w:rsidRPr="00BB4FCF" w:rsidRDefault="00B60EA5" w:rsidP="00B60EA5">
            <w:pPr>
              <w:spacing w:after="0" w:line="240" w:lineRule="auto"/>
              <w:rPr>
                <w:rFonts w:eastAsia="Calibri" w:cs="Calibri"/>
                <w:sz w:val="18"/>
              </w:rPr>
            </w:pPr>
            <w:r>
              <w:rPr>
                <w:rFonts w:eastAsia="Calibri" w:cs="Calibri"/>
                <w:sz w:val="18"/>
              </w:rPr>
              <w:t>Fee for service activities – apply when required</w:t>
            </w:r>
          </w:p>
        </w:tc>
        <w:tc>
          <w:tcPr>
            <w:tcW w:w="1093" w:type="pct"/>
            <w:tcBorders>
              <w:top w:val="single" w:sz="4" w:space="0" w:color="auto"/>
              <w:left w:val="nil"/>
              <w:bottom w:val="single" w:sz="4" w:space="0" w:color="auto"/>
              <w:right w:val="nil"/>
            </w:tcBorders>
            <w:shd w:val="clear" w:color="auto" w:fill="auto"/>
          </w:tcPr>
          <w:p w14:paraId="4A6F05B1" w14:textId="223DC55D" w:rsidR="00B60EA5" w:rsidRPr="000A26DB" w:rsidRDefault="00B60EA5" w:rsidP="00B60EA5">
            <w:pPr>
              <w:spacing w:after="0" w:line="240" w:lineRule="auto"/>
              <w:jc w:val="right"/>
              <w:rPr>
                <w:rFonts w:eastAsia="Calibri" w:cs="Calibri"/>
                <w:sz w:val="18"/>
              </w:rPr>
            </w:pPr>
            <w:r>
              <w:rPr>
                <w:rFonts w:eastAsia="Calibri" w:cs="Calibri"/>
                <w:sz w:val="18"/>
              </w:rPr>
              <w:t>n/a</w:t>
            </w:r>
          </w:p>
        </w:tc>
        <w:tc>
          <w:tcPr>
            <w:tcW w:w="1247" w:type="pct"/>
            <w:tcBorders>
              <w:top w:val="single" w:sz="4" w:space="0" w:color="auto"/>
              <w:left w:val="nil"/>
              <w:bottom w:val="single" w:sz="4" w:space="0" w:color="auto"/>
              <w:right w:val="nil"/>
            </w:tcBorders>
            <w:shd w:val="clear" w:color="auto" w:fill="auto"/>
          </w:tcPr>
          <w:p w14:paraId="7C15E267" w14:textId="77777777" w:rsidR="00B60EA5" w:rsidRPr="00FD4424" w:rsidRDefault="00B60EA5" w:rsidP="00B60EA5">
            <w:pPr>
              <w:spacing w:after="0" w:line="240" w:lineRule="auto"/>
              <w:rPr>
                <w:rFonts w:eastAsia="Calibri" w:cs="Calibri"/>
                <w:sz w:val="18"/>
                <w:szCs w:val="18"/>
              </w:rPr>
            </w:pPr>
            <w:r w:rsidRPr="00735097">
              <w:rPr>
                <w:sz w:val="18"/>
                <w:szCs w:val="18"/>
              </w:rPr>
              <w:t>Out-of-hours fee – weekday (permit assessment only)</w:t>
            </w:r>
          </w:p>
        </w:tc>
        <w:tc>
          <w:tcPr>
            <w:tcW w:w="939" w:type="pct"/>
            <w:tcBorders>
              <w:top w:val="single" w:sz="4" w:space="0" w:color="auto"/>
              <w:left w:val="nil"/>
              <w:bottom w:val="single" w:sz="4" w:space="0" w:color="auto"/>
              <w:right w:val="nil"/>
            </w:tcBorders>
            <w:shd w:val="clear" w:color="auto" w:fill="auto"/>
          </w:tcPr>
          <w:p w14:paraId="203A44A0" w14:textId="352650A9" w:rsidR="00B60EA5" w:rsidRPr="00257ED0" w:rsidRDefault="00B60EA5" w:rsidP="00257ED0">
            <w:pPr>
              <w:spacing w:after="0" w:line="240" w:lineRule="auto"/>
              <w:ind w:left="34"/>
              <w:rPr>
                <w:rFonts w:cstheme="minorHAnsi"/>
                <w:sz w:val="18"/>
                <w:szCs w:val="18"/>
              </w:rPr>
            </w:pPr>
            <w:r w:rsidRPr="000A26DB">
              <w:rPr>
                <w:rFonts w:cstheme="minorHAnsi"/>
                <w:sz w:val="18"/>
                <w:szCs w:val="18"/>
              </w:rPr>
              <w:t>Per 15 minutes</w:t>
            </w:r>
          </w:p>
        </w:tc>
        <w:tc>
          <w:tcPr>
            <w:tcW w:w="625" w:type="pct"/>
            <w:tcBorders>
              <w:top w:val="single" w:sz="4" w:space="0" w:color="auto"/>
              <w:left w:val="nil"/>
              <w:bottom w:val="single" w:sz="4" w:space="0" w:color="auto"/>
              <w:right w:val="nil"/>
            </w:tcBorders>
            <w:shd w:val="clear" w:color="auto" w:fill="auto"/>
          </w:tcPr>
          <w:p w14:paraId="78E40DEC" w14:textId="7D768CEA" w:rsidR="00B60EA5" w:rsidRPr="00257ED0" w:rsidRDefault="00B60EA5" w:rsidP="00257ED0">
            <w:pPr>
              <w:spacing w:after="0" w:line="240" w:lineRule="auto"/>
              <w:ind w:left="180" w:right="37"/>
              <w:jc w:val="right"/>
              <w:rPr>
                <w:rFonts w:cstheme="minorHAnsi"/>
                <w:sz w:val="18"/>
                <w:szCs w:val="18"/>
              </w:rPr>
            </w:pPr>
            <w:r>
              <w:rPr>
                <w:rFonts w:cstheme="minorHAnsi"/>
                <w:sz w:val="18"/>
                <w:szCs w:val="18"/>
              </w:rPr>
              <w:t>18</w:t>
            </w:r>
          </w:p>
        </w:tc>
      </w:tr>
      <w:tr w:rsidR="00B60EA5" w:rsidRPr="000A26DB" w14:paraId="4CA72B8A" w14:textId="77777777" w:rsidTr="00257ED0">
        <w:tc>
          <w:tcPr>
            <w:tcW w:w="1096" w:type="pct"/>
            <w:vMerge/>
            <w:tcBorders>
              <w:top w:val="nil"/>
              <w:left w:val="nil"/>
              <w:bottom w:val="single" w:sz="4" w:space="0" w:color="auto"/>
              <w:right w:val="nil"/>
            </w:tcBorders>
          </w:tcPr>
          <w:p w14:paraId="0C3343E8" w14:textId="77777777" w:rsidR="00B60EA5" w:rsidRPr="00BB4FCF" w:rsidRDefault="00B60EA5" w:rsidP="00B60EA5">
            <w:pPr>
              <w:spacing w:after="0" w:line="240" w:lineRule="auto"/>
              <w:rPr>
                <w:rFonts w:eastAsia="Calibri" w:cs="Calibri"/>
                <w:sz w:val="18"/>
              </w:rPr>
            </w:pPr>
          </w:p>
        </w:tc>
        <w:tc>
          <w:tcPr>
            <w:tcW w:w="1093" w:type="pct"/>
            <w:tcBorders>
              <w:top w:val="single" w:sz="4" w:space="0" w:color="auto"/>
              <w:left w:val="nil"/>
              <w:bottom w:val="single" w:sz="4" w:space="0" w:color="auto"/>
              <w:right w:val="nil"/>
            </w:tcBorders>
            <w:shd w:val="clear" w:color="auto" w:fill="auto"/>
          </w:tcPr>
          <w:p w14:paraId="25C0C7F1" w14:textId="7127AE2C" w:rsidR="00B60EA5" w:rsidRPr="000A26DB" w:rsidRDefault="00B60EA5" w:rsidP="00B60EA5">
            <w:pPr>
              <w:spacing w:after="0" w:line="240" w:lineRule="auto"/>
              <w:jc w:val="right"/>
              <w:rPr>
                <w:rFonts w:eastAsia="Calibri" w:cs="Calibri"/>
                <w:sz w:val="18"/>
              </w:rPr>
            </w:pPr>
            <w:r>
              <w:rPr>
                <w:rFonts w:eastAsia="Calibri" w:cs="Calibri"/>
                <w:sz w:val="18"/>
              </w:rPr>
              <w:t>n/a</w:t>
            </w:r>
          </w:p>
        </w:tc>
        <w:tc>
          <w:tcPr>
            <w:tcW w:w="1247" w:type="pct"/>
            <w:tcBorders>
              <w:top w:val="single" w:sz="4" w:space="0" w:color="auto"/>
              <w:left w:val="nil"/>
              <w:bottom w:val="single" w:sz="4" w:space="0" w:color="auto"/>
              <w:right w:val="nil"/>
            </w:tcBorders>
            <w:shd w:val="clear" w:color="auto" w:fill="auto"/>
          </w:tcPr>
          <w:p w14:paraId="6FC325EA" w14:textId="705C09A5" w:rsidR="00B60EA5" w:rsidRPr="000A26DB" w:rsidRDefault="00B60EA5" w:rsidP="00B60EA5">
            <w:pPr>
              <w:spacing w:after="0" w:line="240" w:lineRule="auto"/>
              <w:rPr>
                <w:rFonts w:eastAsia="Calibri" w:cs="Calibri"/>
                <w:sz w:val="18"/>
              </w:rPr>
            </w:pPr>
            <w:r w:rsidRPr="00FD4424">
              <w:rPr>
                <w:rFonts w:eastAsia="Calibri" w:cs="Calibri"/>
                <w:sz w:val="18"/>
              </w:rPr>
              <w:t>Out-of-hours fee – weekend (permit assessment only)</w:t>
            </w:r>
          </w:p>
        </w:tc>
        <w:tc>
          <w:tcPr>
            <w:tcW w:w="939" w:type="pct"/>
            <w:tcBorders>
              <w:top w:val="single" w:sz="4" w:space="0" w:color="auto"/>
              <w:left w:val="nil"/>
              <w:bottom w:val="single" w:sz="4" w:space="0" w:color="auto"/>
              <w:right w:val="nil"/>
            </w:tcBorders>
            <w:shd w:val="clear" w:color="auto" w:fill="auto"/>
          </w:tcPr>
          <w:p w14:paraId="2C927925" w14:textId="6442D130" w:rsidR="00B60EA5" w:rsidRPr="00AD43F2" w:rsidRDefault="00B60EA5" w:rsidP="00B60EA5">
            <w:pPr>
              <w:spacing w:after="0" w:line="240" w:lineRule="auto"/>
              <w:rPr>
                <w:rFonts w:eastAsia="Calibri" w:cs="Calibri"/>
                <w:sz w:val="18"/>
              </w:rPr>
            </w:pPr>
            <w:r w:rsidRPr="000A26DB">
              <w:rPr>
                <w:rFonts w:cstheme="minorHAnsi"/>
                <w:sz w:val="18"/>
                <w:szCs w:val="18"/>
              </w:rPr>
              <w:t>Per 15 minutes</w:t>
            </w:r>
          </w:p>
        </w:tc>
        <w:tc>
          <w:tcPr>
            <w:tcW w:w="625" w:type="pct"/>
            <w:tcBorders>
              <w:top w:val="single" w:sz="4" w:space="0" w:color="auto"/>
              <w:left w:val="nil"/>
              <w:bottom w:val="single" w:sz="4" w:space="0" w:color="auto"/>
              <w:right w:val="nil"/>
            </w:tcBorders>
            <w:shd w:val="clear" w:color="auto" w:fill="auto"/>
          </w:tcPr>
          <w:p w14:paraId="0A3E5317" w14:textId="62DF2019" w:rsidR="00B60EA5" w:rsidRPr="00DF386F" w:rsidRDefault="00B60EA5" w:rsidP="00B60EA5">
            <w:pPr>
              <w:spacing w:after="0" w:line="240" w:lineRule="auto"/>
              <w:jc w:val="right"/>
              <w:rPr>
                <w:rFonts w:eastAsia="Calibri" w:cs="Calibri"/>
                <w:sz w:val="18"/>
              </w:rPr>
            </w:pPr>
            <w:r w:rsidRPr="00DF386F">
              <w:rPr>
                <w:rFonts w:eastAsia="Calibri" w:cs="Calibri"/>
                <w:sz w:val="18"/>
              </w:rPr>
              <w:t>23</w:t>
            </w:r>
          </w:p>
        </w:tc>
      </w:tr>
      <w:tr w:rsidR="00B60EA5" w:rsidRPr="000A26DB" w14:paraId="6F880A67" w14:textId="77777777" w:rsidTr="00257ED0">
        <w:tc>
          <w:tcPr>
            <w:tcW w:w="1096" w:type="pct"/>
            <w:tcBorders>
              <w:top w:val="single" w:sz="4" w:space="0" w:color="auto"/>
              <w:left w:val="nil"/>
              <w:bottom w:val="single" w:sz="4" w:space="0" w:color="auto"/>
              <w:right w:val="nil"/>
            </w:tcBorders>
          </w:tcPr>
          <w:p w14:paraId="385572C8" w14:textId="2D6AD96C" w:rsidR="00B60EA5" w:rsidRPr="00BB4FCF" w:rsidRDefault="00B60EA5" w:rsidP="00B60EA5">
            <w:pPr>
              <w:spacing w:after="0" w:line="240" w:lineRule="auto"/>
              <w:rPr>
                <w:rFonts w:eastAsia="Calibri" w:cs="Calibri"/>
                <w:sz w:val="18"/>
              </w:rPr>
            </w:pPr>
            <w:r w:rsidRPr="00FD4424">
              <w:rPr>
                <w:rFonts w:eastAsia="Calibri" w:cs="Calibri"/>
                <w:sz w:val="18"/>
              </w:rPr>
              <w:t>Fee for service – temporary storage in relation to international travellers and their baggage</w:t>
            </w:r>
          </w:p>
        </w:tc>
        <w:tc>
          <w:tcPr>
            <w:tcW w:w="1093" w:type="pct"/>
            <w:tcBorders>
              <w:top w:val="single" w:sz="4" w:space="0" w:color="auto"/>
              <w:left w:val="nil"/>
              <w:bottom w:val="single" w:sz="4" w:space="0" w:color="auto"/>
              <w:right w:val="nil"/>
            </w:tcBorders>
            <w:shd w:val="clear" w:color="auto" w:fill="auto"/>
          </w:tcPr>
          <w:p w14:paraId="412131B5" w14:textId="1D33DDED" w:rsidR="00B60EA5" w:rsidRDefault="00B60EA5" w:rsidP="00B60EA5">
            <w:pPr>
              <w:spacing w:after="0" w:line="240" w:lineRule="auto"/>
              <w:jc w:val="right"/>
              <w:rPr>
                <w:rFonts w:eastAsia="Calibri" w:cs="Calibri"/>
                <w:sz w:val="18"/>
              </w:rPr>
            </w:pPr>
            <w:r>
              <w:rPr>
                <w:rFonts w:eastAsia="Calibri" w:cs="Calibri"/>
                <w:sz w:val="18"/>
              </w:rPr>
              <w:t>n/a</w:t>
            </w:r>
          </w:p>
        </w:tc>
        <w:tc>
          <w:tcPr>
            <w:tcW w:w="1247" w:type="pct"/>
            <w:tcBorders>
              <w:top w:val="single" w:sz="4" w:space="0" w:color="auto"/>
              <w:left w:val="nil"/>
              <w:bottom w:val="single" w:sz="4" w:space="0" w:color="auto"/>
              <w:right w:val="nil"/>
            </w:tcBorders>
            <w:shd w:val="clear" w:color="auto" w:fill="auto"/>
          </w:tcPr>
          <w:p w14:paraId="317CB86F" w14:textId="3C81D605" w:rsidR="00B60EA5" w:rsidRPr="00FD4424" w:rsidRDefault="00B60EA5" w:rsidP="00B60EA5">
            <w:pPr>
              <w:spacing w:after="0" w:line="240" w:lineRule="auto"/>
              <w:rPr>
                <w:rFonts w:eastAsia="Calibri" w:cs="Calibri"/>
                <w:sz w:val="18"/>
                <w:szCs w:val="18"/>
              </w:rPr>
            </w:pPr>
            <w:r w:rsidRPr="00735097">
              <w:rPr>
                <w:sz w:val="18"/>
                <w:szCs w:val="18"/>
              </w:rPr>
              <w:t>Temporary storage at premises owned or managed by the Commonwealth for baggage brought into Australian territory</w:t>
            </w:r>
          </w:p>
        </w:tc>
        <w:tc>
          <w:tcPr>
            <w:tcW w:w="939" w:type="pct"/>
            <w:tcBorders>
              <w:top w:val="single" w:sz="4" w:space="0" w:color="auto"/>
              <w:left w:val="nil"/>
              <w:bottom w:val="single" w:sz="4" w:space="0" w:color="auto"/>
              <w:right w:val="nil"/>
            </w:tcBorders>
            <w:shd w:val="clear" w:color="auto" w:fill="auto"/>
          </w:tcPr>
          <w:p w14:paraId="18BC3F56" w14:textId="71E0B9FD" w:rsidR="00B60EA5" w:rsidRPr="00FD4424" w:rsidRDefault="00B60EA5" w:rsidP="00B60EA5">
            <w:pPr>
              <w:spacing w:after="0" w:line="240" w:lineRule="auto"/>
              <w:rPr>
                <w:rFonts w:cstheme="minorHAnsi"/>
                <w:sz w:val="18"/>
                <w:szCs w:val="18"/>
              </w:rPr>
            </w:pPr>
            <w:r w:rsidRPr="00735097">
              <w:rPr>
                <w:sz w:val="18"/>
                <w:szCs w:val="18"/>
              </w:rPr>
              <w:t>Per 30 days per item of baggage</w:t>
            </w:r>
          </w:p>
        </w:tc>
        <w:tc>
          <w:tcPr>
            <w:tcW w:w="625" w:type="pct"/>
            <w:tcBorders>
              <w:top w:val="single" w:sz="4" w:space="0" w:color="auto"/>
              <w:left w:val="nil"/>
              <w:bottom w:val="single" w:sz="4" w:space="0" w:color="auto"/>
              <w:right w:val="nil"/>
            </w:tcBorders>
            <w:shd w:val="clear" w:color="auto" w:fill="auto"/>
          </w:tcPr>
          <w:p w14:paraId="08D684E3" w14:textId="36D0977E" w:rsidR="00B60EA5" w:rsidRPr="00DF386F" w:rsidRDefault="00B60EA5" w:rsidP="00B60EA5">
            <w:pPr>
              <w:spacing w:after="0" w:line="240" w:lineRule="auto"/>
              <w:jc w:val="right"/>
              <w:rPr>
                <w:rFonts w:eastAsia="Calibri" w:cs="Calibri"/>
                <w:sz w:val="18"/>
                <w:szCs w:val="18"/>
              </w:rPr>
            </w:pPr>
            <w:r w:rsidRPr="00DF386F">
              <w:rPr>
                <w:rFonts w:eastAsia="Calibri" w:cs="Calibri"/>
                <w:sz w:val="18"/>
                <w:szCs w:val="18"/>
              </w:rPr>
              <w:t>45</w:t>
            </w:r>
          </w:p>
        </w:tc>
      </w:tr>
      <w:tr w:rsidR="00B60EA5" w:rsidRPr="000A26DB" w14:paraId="48CD2738" w14:textId="77777777" w:rsidTr="00257ED0">
        <w:tc>
          <w:tcPr>
            <w:tcW w:w="1096" w:type="pct"/>
            <w:vMerge w:val="restart"/>
            <w:tcBorders>
              <w:top w:val="single" w:sz="4" w:space="0" w:color="auto"/>
              <w:left w:val="nil"/>
              <w:bottom w:val="nil"/>
              <w:right w:val="nil"/>
            </w:tcBorders>
          </w:tcPr>
          <w:p w14:paraId="51040FE5" w14:textId="6D55DEEB" w:rsidR="00B60EA5" w:rsidRPr="00BB4FCF" w:rsidRDefault="00B60EA5" w:rsidP="00B60EA5">
            <w:pPr>
              <w:spacing w:after="0" w:line="240" w:lineRule="auto"/>
              <w:rPr>
                <w:rFonts w:eastAsia="Calibri" w:cs="Calibri"/>
                <w:sz w:val="18"/>
              </w:rPr>
            </w:pPr>
            <w:r w:rsidRPr="00FD4424">
              <w:rPr>
                <w:rFonts w:eastAsia="Calibri" w:cs="Calibri"/>
                <w:sz w:val="18"/>
              </w:rPr>
              <w:t xml:space="preserve">Fee for service – special processing areas, agreed fee </w:t>
            </w:r>
            <w:r>
              <w:rPr>
                <w:rFonts w:eastAsia="Calibri" w:cs="Calibri"/>
                <w:sz w:val="18"/>
              </w:rPr>
              <w:t xml:space="preserve">for </w:t>
            </w:r>
            <w:r w:rsidRPr="00FD4424">
              <w:rPr>
                <w:rFonts w:eastAsia="Calibri" w:cs="Calibri"/>
                <w:sz w:val="18"/>
              </w:rPr>
              <w:t>international travellers and their baggage</w:t>
            </w:r>
          </w:p>
        </w:tc>
        <w:tc>
          <w:tcPr>
            <w:tcW w:w="1093" w:type="pct"/>
            <w:tcBorders>
              <w:top w:val="single" w:sz="4" w:space="0" w:color="auto"/>
              <w:left w:val="nil"/>
              <w:bottom w:val="single" w:sz="4" w:space="0" w:color="auto"/>
              <w:right w:val="nil"/>
            </w:tcBorders>
            <w:shd w:val="clear" w:color="auto" w:fill="auto"/>
          </w:tcPr>
          <w:p w14:paraId="23E2B569" w14:textId="7360031E" w:rsidR="00B60EA5" w:rsidRPr="00FD4424" w:rsidRDefault="00B60EA5" w:rsidP="00B60EA5">
            <w:pPr>
              <w:spacing w:after="0" w:line="240" w:lineRule="auto"/>
              <w:jc w:val="right"/>
              <w:rPr>
                <w:rFonts w:eastAsia="Calibri" w:cs="Calibri"/>
                <w:sz w:val="18"/>
                <w:szCs w:val="18"/>
              </w:rPr>
            </w:pPr>
            <w:r w:rsidRPr="00735097">
              <w:rPr>
                <w:sz w:val="18"/>
                <w:szCs w:val="18"/>
              </w:rPr>
              <w:t>Any period up to 3 hours during which one or more fee bearing activities are carried out</w:t>
            </w:r>
          </w:p>
        </w:tc>
        <w:tc>
          <w:tcPr>
            <w:tcW w:w="1247" w:type="pct"/>
            <w:tcBorders>
              <w:top w:val="single" w:sz="4" w:space="0" w:color="auto"/>
              <w:left w:val="nil"/>
              <w:bottom w:val="single" w:sz="4" w:space="0" w:color="auto"/>
              <w:right w:val="nil"/>
            </w:tcBorders>
            <w:shd w:val="clear" w:color="auto" w:fill="auto"/>
          </w:tcPr>
          <w:p w14:paraId="4B56423A" w14:textId="45647FD9" w:rsidR="00B60EA5" w:rsidRPr="00FD4424" w:rsidRDefault="00B60EA5" w:rsidP="00B60EA5">
            <w:pPr>
              <w:spacing w:after="0" w:line="240" w:lineRule="auto"/>
              <w:rPr>
                <w:rFonts w:eastAsia="Calibri" w:cs="Calibri"/>
                <w:sz w:val="18"/>
                <w:szCs w:val="18"/>
              </w:rPr>
            </w:pPr>
            <w:r w:rsidRPr="00735097">
              <w:rPr>
                <w:sz w:val="18"/>
                <w:szCs w:val="18"/>
              </w:rPr>
              <w:t>First 3 hours for each person carrying out those activities</w:t>
            </w:r>
          </w:p>
        </w:tc>
        <w:tc>
          <w:tcPr>
            <w:tcW w:w="939" w:type="pct"/>
            <w:tcBorders>
              <w:top w:val="single" w:sz="4" w:space="0" w:color="auto"/>
              <w:left w:val="nil"/>
              <w:bottom w:val="single" w:sz="4" w:space="0" w:color="auto"/>
              <w:right w:val="nil"/>
            </w:tcBorders>
            <w:shd w:val="clear" w:color="auto" w:fill="auto"/>
          </w:tcPr>
          <w:p w14:paraId="4737970B" w14:textId="55ADB82A" w:rsidR="00B60EA5" w:rsidRPr="000A26DB" w:rsidRDefault="00B60EA5" w:rsidP="00B60EA5">
            <w:pPr>
              <w:spacing w:after="0" w:line="240" w:lineRule="auto"/>
              <w:rPr>
                <w:rFonts w:cstheme="minorHAnsi"/>
                <w:sz w:val="18"/>
                <w:szCs w:val="18"/>
              </w:rPr>
            </w:pPr>
            <w:r w:rsidRPr="00735097">
              <w:rPr>
                <w:rFonts w:cstheme="minorHAnsi"/>
                <w:sz w:val="18"/>
                <w:szCs w:val="18"/>
              </w:rPr>
              <w:t>Per first 3 hours</w:t>
            </w:r>
          </w:p>
        </w:tc>
        <w:tc>
          <w:tcPr>
            <w:tcW w:w="625" w:type="pct"/>
            <w:tcBorders>
              <w:top w:val="single" w:sz="4" w:space="0" w:color="auto"/>
              <w:left w:val="nil"/>
              <w:bottom w:val="single" w:sz="4" w:space="0" w:color="auto"/>
              <w:right w:val="nil"/>
            </w:tcBorders>
            <w:shd w:val="clear" w:color="auto" w:fill="auto"/>
          </w:tcPr>
          <w:p w14:paraId="3AAA5105" w14:textId="7F49C2F2" w:rsidR="00B60EA5" w:rsidRPr="00DF386F" w:rsidRDefault="00B60EA5" w:rsidP="00B60EA5">
            <w:pPr>
              <w:spacing w:after="0" w:line="240" w:lineRule="auto"/>
              <w:jc w:val="right"/>
              <w:rPr>
                <w:rFonts w:eastAsia="Calibri" w:cs="Calibri"/>
                <w:sz w:val="18"/>
              </w:rPr>
            </w:pPr>
            <w:r w:rsidRPr="00DF386F">
              <w:rPr>
                <w:rFonts w:eastAsia="Calibri" w:cs="Calibri"/>
                <w:sz w:val="18"/>
              </w:rPr>
              <w:t>At least $516, but not more than $1,032</w:t>
            </w:r>
          </w:p>
        </w:tc>
      </w:tr>
      <w:tr w:rsidR="00B60EA5" w:rsidRPr="000A26DB" w14:paraId="3C2189D3" w14:textId="77777777" w:rsidTr="00257ED0">
        <w:tc>
          <w:tcPr>
            <w:tcW w:w="1096" w:type="pct"/>
            <w:vMerge/>
            <w:tcBorders>
              <w:top w:val="nil"/>
              <w:left w:val="nil"/>
              <w:bottom w:val="single" w:sz="4" w:space="0" w:color="auto"/>
              <w:right w:val="nil"/>
            </w:tcBorders>
          </w:tcPr>
          <w:p w14:paraId="55A261F6" w14:textId="77777777" w:rsidR="00B60EA5" w:rsidRPr="00BB4FCF" w:rsidRDefault="00B60EA5" w:rsidP="00B60EA5">
            <w:pPr>
              <w:spacing w:after="0" w:line="240" w:lineRule="auto"/>
              <w:rPr>
                <w:rFonts w:eastAsia="Calibri" w:cs="Calibri"/>
                <w:sz w:val="18"/>
              </w:rPr>
            </w:pPr>
          </w:p>
        </w:tc>
        <w:tc>
          <w:tcPr>
            <w:tcW w:w="1093" w:type="pct"/>
            <w:tcBorders>
              <w:top w:val="single" w:sz="4" w:space="0" w:color="auto"/>
              <w:left w:val="nil"/>
              <w:bottom w:val="single" w:sz="4" w:space="0" w:color="auto"/>
              <w:right w:val="nil"/>
            </w:tcBorders>
            <w:shd w:val="clear" w:color="auto" w:fill="auto"/>
          </w:tcPr>
          <w:p w14:paraId="5195000B" w14:textId="5C3C631C" w:rsidR="00B60EA5" w:rsidRDefault="00B60EA5" w:rsidP="00B60EA5">
            <w:pPr>
              <w:spacing w:after="0" w:line="240" w:lineRule="auto"/>
              <w:jc w:val="right"/>
              <w:rPr>
                <w:rFonts w:eastAsia="Calibri" w:cs="Calibri"/>
                <w:sz w:val="18"/>
              </w:rPr>
            </w:pPr>
            <w:r w:rsidRPr="00FD4424">
              <w:rPr>
                <w:rFonts w:eastAsia="Calibri" w:cs="Calibri"/>
                <w:sz w:val="18"/>
              </w:rPr>
              <w:t>Immediately following the first 3 hours during which those activities are carried out</w:t>
            </w:r>
          </w:p>
        </w:tc>
        <w:tc>
          <w:tcPr>
            <w:tcW w:w="1247" w:type="pct"/>
            <w:tcBorders>
              <w:top w:val="single" w:sz="4" w:space="0" w:color="auto"/>
              <w:left w:val="nil"/>
              <w:bottom w:val="single" w:sz="4" w:space="0" w:color="auto"/>
              <w:right w:val="nil"/>
            </w:tcBorders>
            <w:shd w:val="clear" w:color="auto" w:fill="auto"/>
          </w:tcPr>
          <w:p w14:paraId="5C2F927E" w14:textId="275717AD" w:rsidR="00B60EA5" w:rsidRPr="00FD4424" w:rsidRDefault="00B60EA5" w:rsidP="00B60EA5">
            <w:pPr>
              <w:spacing w:after="0" w:line="240" w:lineRule="auto"/>
              <w:rPr>
                <w:rFonts w:eastAsia="Calibri" w:cs="Calibri"/>
                <w:sz w:val="18"/>
              </w:rPr>
            </w:pPr>
            <w:r w:rsidRPr="00FD4424">
              <w:rPr>
                <w:rFonts w:eastAsia="Calibri" w:cs="Calibri"/>
                <w:sz w:val="18"/>
              </w:rPr>
              <w:t>Per 15 minutes immediately following first 3 hours for each person carrying out those activities</w:t>
            </w:r>
          </w:p>
        </w:tc>
        <w:tc>
          <w:tcPr>
            <w:tcW w:w="939" w:type="pct"/>
            <w:tcBorders>
              <w:top w:val="single" w:sz="4" w:space="0" w:color="auto"/>
              <w:left w:val="nil"/>
              <w:bottom w:val="single" w:sz="4" w:space="0" w:color="auto"/>
              <w:right w:val="nil"/>
            </w:tcBorders>
            <w:shd w:val="clear" w:color="auto" w:fill="auto"/>
          </w:tcPr>
          <w:p w14:paraId="2813C637" w14:textId="7349B627" w:rsidR="00B60EA5" w:rsidRPr="000A26DB" w:rsidRDefault="00B60EA5" w:rsidP="00B60EA5">
            <w:pPr>
              <w:spacing w:after="0" w:line="240" w:lineRule="auto"/>
              <w:rPr>
                <w:rFonts w:cstheme="minorHAnsi"/>
                <w:sz w:val="18"/>
                <w:szCs w:val="18"/>
              </w:rPr>
            </w:pPr>
            <w:r>
              <w:rPr>
                <w:rFonts w:cstheme="minorHAnsi"/>
                <w:sz w:val="18"/>
                <w:szCs w:val="18"/>
              </w:rPr>
              <w:t>Per each 15 minutes after the first 3 hours</w:t>
            </w:r>
          </w:p>
        </w:tc>
        <w:tc>
          <w:tcPr>
            <w:tcW w:w="625" w:type="pct"/>
            <w:tcBorders>
              <w:top w:val="single" w:sz="4" w:space="0" w:color="auto"/>
              <w:left w:val="nil"/>
              <w:bottom w:val="single" w:sz="4" w:space="0" w:color="auto"/>
              <w:right w:val="nil"/>
            </w:tcBorders>
            <w:shd w:val="clear" w:color="auto" w:fill="auto"/>
          </w:tcPr>
          <w:p w14:paraId="19A7E8AD" w14:textId="4FA463D3" w:rsidR="00B60EA5" w:rsidRPr="00DF386F" w:rsidRDefault="00B60EA5" w:rsidP="00B60EA5">
            <w:pPr>
              <w:spacing w:after="0" w:line="240" w:lineRule="auto"/>
              <w:jc w:val="right"/>
              <w:rPr>
                <w:rFonts w:eastAsia="Calibri" w:cs="Calibri"/>
                <w:sz w:val="18"/>
              </w:rPr>
            </w:pPr>
            <w:r w:rsidRPr="00DF386F">
              <w:rPr>
                <w:rFonts w:eastAsia="Calibri" w:cs="Calibri"/>
                <w:sz w:val="18"/>
              </w:rPr>
              <w:t>At least $43, but not more than $86</w:t>
            </w:r>
          </w:p>
        </w:tc>
      </w:tr>
    </w:tbl>
    <w:p w14:paraId="68A7450F" w14:textId="7389DBF8" w:rsidR="004D73B2" w:rsidRPr="005B0E38" w:rsidRDefault="00B60EA5" w:rsidP="005B0E38">
      <w:pPr>
        <w:pStyle w:val="FigureTableNoteSource"/>
        <w:rPr>
          <w:highlight w:val="lightGray"/>
        </w:rPr>
      </w:pPr>
      <w:r>
        <w:t>These f</w:t>
      </w:r>
      <w:r w:rsidR="00BC2201" w:rsidRPr="005B0E38">
        <w:t>ee</w:t>
      </w:r>
      <w:r>
        <w:t>-</w:t>
      </w:r>
      <w:r w:rsidRPr="005B0E38">
        <w:t>for</w:t>
      </w:r>
      <w:r>
        <w:t>-</w:t>
      </w:r>
      <w:r w:rsidR="00BC2201" w:rsidRPr="005B0E38">
        <w:t xml:space="preserve">service activities </w:t>
      </w:r>
      <w:r>
        <w:t xml:space="preserve">will </w:t>
      </w:r>
      <w:r w:rsidR="00BC2201" w:rsidRPr="005B0E38">
        <w:t>only apply when the activity is requested by industry</w:t>
      </w:r>
      <w:r w:rsidR="00D95834">
        <w:t>.</w:t>
      </w:r>
    </w:p>
    <w:p w14:paraId="6A720C08" w14:textId="39B94E38" w:rsidR="00AA4A78" w:rsidRPr="0029167F" w:rsidRDefault="00056AD4" w:rsidP="00735097">
      <w:pPr>
        <w:pStyle w:val="Heading3"/>
        <w:rPr>
          <w:rFonts w:asciiTheme="minorHAnsi" w:hAnsiTheme="minorHAnsi" w:cstheme="minorHAnsi"/>
          <w:lang w:eastAsia="ja-JP"/>
        </w:rPr>
      </w:pPr>
      <w:bookmarkStart w:id="85" w:name="_Toc137208152"/>
      <w:r w:rsidRPr="0029167F">
        <w:rPr>
          <w:rFonts w:asciiTheme="minorHAnsi" w:hAnsiTheme="minorHAnsi" w:cstheme="minorHAnsi"/>
          <w:lang w:eastAsia="ja-JP"/>
        </w:rPr>
        <w:t xml:space="preserve">Projected cost base for </w:t>
      </w:r>
      <w:r w:rsidR="000A790A" w:rsidRPr="00735097">
        <w:rPr>
          <w:rFonts w:asciiTheme="minorHAnsi" w:hAnsiTheme="minorHAnsi" w:cstheme="minorHAnsi"/>
          <w:lang w:eastAsia="ja-JP"/>
        </w:rPr>
        <w:t>2023</w:t>
      </w:r>
      <w:r w:rsidRPr="00735097">
        <w:rPr>
          <w:rFonts w:asciiTheme="minorHAnsi" w:hAnsiTheme="minorHAnsi" w:cstheme="minorHAnsi"/>
          <w:lang w:eastAsia="ja-JP"/>
        </w:rPr>
        <w:t>–</w:t>
      </w:r>
      <w:r w:rsidR="000A790A" w:rsidRPr="00735097">
        <w:rPr>
          <w:rFonts w:asciiTheme="minorHAnsi" w:hAnsiTheme="minorHAnsi" w:cstheme="minorHAnsi"/>
          <w:lang w:eastAsia="ja-JP"/>
        </w:rPr>
        <w:t>2</w:t>
      </w:r>
      <w:r w:rsidR="000A790A">
        <w:rPr>
          <w:rFonts w:asciiTheme="minorHAnsi" w:hAnsiTheme="minorHAnsi" w:cstheme="minorHAnsi"/>
          <w:lang w:eastAsia="ja-JP"/>
        </w:rPr>
        <w:t>4</w:t>
      </w:r>
      <w:bookmarkEnd w:id="85"/>
    </w:p>
    <w:p w14:paraId="0E31F0DE" w14:textId="181114EF" w:rsidR="00056AD4" w:rsidRPr="0029167F" w:rsidRDefault="00056AD4" w:rsidP="00056AD4">
      <w:pPr>
        <w:rPr>
          <w:rFonts w:cstheme="minorHAnsi"/>
        </w:rPr>
      </w:pPr>
      <w:r w:rsidRPr="0029167F">
        <w:rPr>
          <w:rFonts w:cstheme="minorHAnsi"/>
        </w:rPr>
        <w:t xml:space="preserve">The cost base for the biosecurity regulatory charging arrangement </w:t>
      </w:r>
      <w:r w:rsidRPr="004D73B2">
        <w:rPr>
          <w:rFonts w:cstheme="minorHAnsi"/>
        </w:rPr>
        <w:t>i</w:t>
      </w:r>
      <w:r w:rsidR="00EE3B48" w:rsidRPr="004D73B2">
        <w:rPr>
          <w:rFonts w:cstheme="minorHAnsi"/>
        </w:rPr>
        <w:t>n 202</w:t>
      </w:r>
      <w:r w:rsidR="004D73B2" w:rsidRPr="00735097">
        <w:rPr>
          <w:rFonts w:cstheme="minorHAnsi"/>
        </w:rPr>
        <w:t>3</w:t>
      </w:r>
      <w:r w:rsidR="004126CB" w:rsidRPr="004D73B2">
        <w:rPr>
          <w:rFonts w:cstheme="minorHAnsi"/>
        </w:rPr>
        <w:t>–</w:t>
      </w:r>
      <w:r w:rsidR="00EE3B48" w:rsidRPr="004D73B2">
        <w:rPr>
          <w:rFonts w:cstheme="minorHAnsi"/>
        </w:rPr>
        <w:t>2</w:t>
      </w:r>
      <w:r w:rsidR="004D73B2" w:rsidRPr="00735097">
        <w:rPr>
          <w:rFonts w:cstheme="minorHAnsi"/>
        </w:rPr>
        <w:t>4</w:t>
      </w:r>
      <w:r w:rsidR="00EE3B48" w:rsidRPr="004D73B2">
        <w:rPr>
          <w:rFonts w:cstheme="minorHAnsi"/>
        </w:rPr>
        <w:t xml:space="preserve"> is p</w:t>
      </w:r>
      <w:r w:rsidR="00EE3B48" w:rsidRPr="0029167F">
        <w:rPr>
          <w:rFonts w:cstheme="minorHAnsi"/>
        </w:rPr>
        <w:t xml:space="preserve">rojected to </w:t>
      </w:r>
      <w:r w:rsidR="00C922F1" w:rsidRPr="0029167F">
        <w:rPr>
          <w:rFonts w:cstheme="minorHAnsi"/>
        </w:rPr>
        <w:t xml:space="preserve">be </w:t>
      </w:r>
      <w:r w:rsidR="00C922F1" w:rsidRPr="00A664EA">
        <w:rPr>
          <w:rFonts w:cstheme="minorHAnsi"/>
        </w:rPr>
        <w:t>$</w:t>
      </w:r>
      <w:r w:rsidR="000A790A" w:rsidRPr="00735097">
        <w:rPr>
          <w:rFonts w:cstheme="minorHAnsi"/>
        </w:rPr>
        <w:t>34</w:t>
      </w:r>
      <w:r w:rsidR="00A664EA" w:rsidRPr="00735097">
        <w:rPr>
          <w:rFonts w:cstheme="minorHAnsi"/>
        </w:rPr>
        <w:t>7</w:t>
      </w:r>
      <w:r w:rsidR="000A790A" w:rsidRPr="00735097">
        <w:rPr>
          <w:rFonts w:cstheme="minorHAnsi"/>
        </w:rPr>
        <w:t>.</w:t>
      </w:r>
      <w:r w:rsidR="00A664EA" w:rsidRPr="00735097">
        <w:rPr>
          <w:rFonts w:cstheme="minorHAnsi"/>
        </w:rPr>
        <w:t>7</w:t>
      </w:r>
      <w:r w:rsidR="00A9541F" w:rsidRPr="00735097">
        <w:rPr>
          <w:rFonts w:cstheme="minorHAnsi"/>
        </w:rPr>
        <w:t xml:space="preserve"> </w:t>
      </w:r>
      <w:r w:rsidRPr="00A664EA">
        <w:rPr>
          <w:rFonts w:cstheme="minorHAnsi"/>
        </w:rPr>
        <w:t>million</w:t>
      </w:r>
      <w:r w:rsidRPr="0029167F">
        <w:rPr>
          <w:rFonts w:cstheme="minorHAnsi"/>
        </w:rPr>
        <w:t>. This is made up of:</w:t>
      </w:r>
    </w:p>
    <w:p w14:paraId="2CF238D6" w14:textId="63201384" w:rsidR="00056AD4" w:rsidRPr="0029167F" w:rsidRDefault="00056AD4" w:rsidP="00056AD4">
      <w:pPr>
        <w:pStyle w:val="ListBullet"/>
        <w:rPr>
          <w:rFonts w:cstheme="minorHAnsi"/>
        </w:rPr>
      </w:pPr>
      <w:r w:rsidRPr="00A664EA">
        <w:rPr>
          <w:rFonts w:cstheme="minorHAnsi"/>
        </w:rPr>
        <w:t>$</w:t>
      </w:r>
      <w:r w:rsidR="00362834" w:rsidRPr="00A664EA">
        <w:rPr>
          <w:rFonts w:cstheme="minorHAnsi"/>
        </w:rPr>
        <w:t xml:space="preserve"> </w:t>
      </w:r>
      <w:r w:rsidR="000A790A" w:rsidRPr="00735097">
        <w:rPr>
          <w:rFonts w:cstheme="minorHAnsi"/>
        </w:rPr>
        <w:t>26</w:t>
      </w:r>
      <w:r w:rsidR="00A664EA" w:rsidRPr="00735097">
        <w:rPr>
          <w:rFonts w:cstheme="minorHAnsi"/>
        </w:rPr>
        <w:t>7</w:t>
      </w:r>
      <w:r w:rsidR="000A790A" w:rsidRPr="00735097">
        <w:rPr>
          <w:rFonts w:cstheme="minorHAnsi"/>
        </w:rPr>
        <w:t>.</w:t>
      </w:r>
      <w:r w:rsidR="00A664EA" w:rsidRPr="00735097">
        <w:rPr>
          <w:rFonts w:cstheme="minorHAnsi"/>
        </w:rPr>
        <w:t>9</w:t>
      </w:r>
      <w:r w:rsidR="00362834" w:rsidRPr="00A664EA">
        <w:rPr>
          <w:rFonts w:cstheme="minorHAnsi"/>
        </w:rPr>
        <w:t xml:space="preserve"> </w:t>
      </w:r>
      <w:r w:rsidRPr="00A664EA">
        <w:rPr>
          <w:rFonts w:cstheme="minorHAnsi"/>
        </w:rPr>
        <w:t xml:space="preserve">million </w:t>
      </w:r>
      <w:r w:rsidRPr="0029167F">
        <w:rPr>
          <w:rFonts w:cstheme="minorHAnsi"/>
        </w:rPr>
        <w:t xml:space="preserve">in </w:t>
      </w:r>
      <w:r w:rsidR="006A2234" w:rsidRPr="0029167F">
        <w:rPr>
          <w:rFonts w:cstheme="minorHAnsi"/>
        </w:rPr>
        <w:t>charge</w:t>
      </w:r>
      <w:r w:rsidRPr="0029167F">
        <w:rPr>
          <w:rFonts w:cstheme="minorHAnsi"/>
        </w:rPr>
        <w:t>-related activities</w:t>
      </w:r>
    </w:p>
    <w:p w14:paraId="08D7CC08" w14:textId="6367BF77" w:rsidR="00056AD4" w:rsidRPr="0029167F" w:rsidRDefault="00056AD4" w:rsidP="00056AD4">
      <w:pPr>
        <w:pStyle w:val="ListBullet"/>
        <w:rPr>
          <w:rFonts w:cstheme="minorHAnsi"/>
        </w:rPr>
      </w:pPr>
      <w:r w:rsidRPr="00A664EA">
        <w:rPr>
          <w:rFonts w:cstheme="minorHAnsi"/>
        </w:rPr>
        <w:t>$</w:t>
      </w:r>
      <w:r w:rsidR="000A790A" w:rsidRPr="00735097">
        <w:rPr>
          <w:rFonts w:cstheme="minorHAnsi"/>
        </w:rPr>
        <w:t xml:space="preserve"> </w:t>
      </w:r>
      <w:r w:rsidR="0094337D" w:rsidRPr="00A664EA">
        <w:rPr>
          <w:rFonts w:cstheme="minorHAnsi"/>
        </w:rPr>
        <w:t>7</w:t>
      </w:r>
      <w:r w:rsidR="000A790A" w:rsidRPr="00735097">
        <w:rPr>
          <w:rFonts w:cstheme="minorHAnsi"/>
        </w:rPr>
        <w:t>9.8</w:t>
      </w:r>
      <w:r w:rsidR="00362834" w:rsidRPr="00A664EA">
        <w:rPr>
          <w:rFonts w:cstheme="minorHAnsi"/>
        </w:rPr>
        <w:t xml:space="preserve"> </w:t>
      </w:r>
      <w:r w:rsidRPr="00A664EA">
        <w:rPr>
          <w:rFonts w:cstheme="minorHAnsi"/>
        </w:rPr>
        <w:t xml:space="preserve">million </w:t>
      </w:r>
      <w:r w:rsidRPr="0029167F">
        <w:rPr>
          <w:rFonts w:cstheme="minorHAnsi"/>
        </w:rPr>
        <w:t>in fee-related activities.</w:t>
      </w:r>
    </w:p>
    <w:p w14:paraId="54E6DCCA" w14:textId="1B63EEC2" w:rsidR="00056AD4" w:rsidRPr="0029167F" w:rsidRDefault="00B67B63" w:rsidP="00056AD4">
      <w:pPr>
        <w:rPr>
          <w:rFonts w:cstheme="minorHAnsi"/>
        </w:rPr>
      </w:pPr>
      <w:r w:rsidRPr="00B67B63">
        <w:rPr>
          <w:rFonts w:cstheme="minorHAnsi"/>
        </w:rPr>
        <w:fldChar w:fldCharType="begin"/>
      </w:r>
      <w:r w:rsidRPr="00B67B63">
        <w:rPr>
          <w:rFonts w:cstheme="minorHAnsi"/>
        </w:rPr>
        <w:instrText xml:space="preserve"> REF _Ref135838295 \h </w:instrText>
      </w:r>
      <w:r>
        <w:rPr>
          <w:rFonts w:cstheme="minorHAnsi"/>
        </w:rPr>
        <w:instrText xml:space="preserve"> \* MERGEFORMAT </w:instrText>
      </w:r>
      <w:r w:rsidRPr="00B67B63">
        <w:rPr>
          <w:rFonts w:cstheme="minorHAnsi"/>
        </w:rPr>
      </w:r>
      <w:r w:rsidRPr="00B67B63">
        <w:rPr>
          <w:rFonts w:cstheme="minorHAnsi"/>
        </w:rPr>
        <w:fldChar w:fldCharType="separate"/>
      </w:r>
      <w:r w:rsidR="00EF3334" w:rsidRPr="00EF3334">
        <w:rPr>
          <w:rFonts w:cstheme="minorHAnsi"/>
        </w:rPr>
        <w:t xml:space="preserve">Table </w:t>
      </w:r>
      <w:r w:rsidR="00EF3334" w:rsidRPr="00EF3334">
        <w:rPr>
          <w:rFonts w:cstheme="minorHAnsi"/>
          <w:noProof/>
        </w:rPr>
        <w:t>5</w:t>
      </w:r>
      <w:r w:rsidRPr="00B67B63">
        <w:rPr>
          <w:rFonts w:cstheme="minorHAnsi"/>
        </w:rPr>
        <w:fldChar w:fldCharType="end"/>
      </w:r>
      <w:r w:rsidR="004F4970" w:rsidRPr="0029167F">
        <w:rPr>
          <w:rFonts w:cstheme="minorHAnsi"/>
        </w:rPr>
        <w:t xml:space="preserve"> </w:t>
      </w:r>
      <w:r w:rsidR="00056AD4" w:rsidRPr="0029167F">
        <w:rPr>
          <w:rFonts w:cstheme="minorHAnsi"/>
        </w:rPr>
        <w:t xml:space="preserve">provides a breakdown of </w:t>
      </w:r>
      <w:r w:rsidR="00FC2FED" w:rsidRPr="0029167F">
        <w:rPr>
          <w:rFonts w:cstheme="minorHAnsi"/>
        </w:rPr>
        <w:t xml:space="preserve">the </w:t>
      </w:r>
      <w:r w:rsidR="00056AD4" w:rsidRPr="0029167F">
        <w:rPr>
          <w:rFonts w:cstheme="minorHAnsi"/>
        </w:rPr>
        <w:t xml:space="preserve">modelled cost base of the biosecurity regulatory charging </w:t>
      </w:r>
      <w:r w:rsidR="00550BCA" w:rsidRPr="0029167F">
        <w:rPr>
          <w:rFonts w:cstheme="minorHAnsi"/>
        </w:rPr>
        <w:t>type by</w:t>
      </w:r>
      <w:r w:rsidR="00056AD4" w:rsidRPr="0029167F">
        <w:rPr>
          <w:rFonts w:cstheme="minorHAnsi"/>
        </w:rPr>
        <w:t xml:space="preserve"> activity</w:t>
      </w:r>
      <w:r w:rsidR="00550BCA" w:rsidRPr="0029167F">
        <w:rPr>
          <w:rFonts w:cstheme="minorHAnsi"/>
        </w:rPr>
        <w:t xml:space="preserve">. </w:t>
      </w:r>
      <w:r w:rsidR="00056AD4" w:rsidRPr="0029167F">
        <w:rPr>
          <w:rFonts w:cstheme="minorHAnsi"/>
        </w:rPr>
        <w:t xml:space="preserve">For a detailed description of cost activities, see </w:t>
      </w:r>
      <w:hyperlink w:anchor="_Appendix_B:_Description" w:history="1">
        <w:r w:rsidR="00550BCA" w:rsidRPr="0029167F">
          <w:rPr>
            <w:rStyle w:val="Hyperlink"/>
            <w:rFonts w:cstheme="minorHAnsi"/>
          </w:rPr>
          <w:t>Appendix B</w:t>
        </w:r>
      </w:hyperlink>
      <w:r w:rsidR="00056AD4" w:rsidRPr="0029167F">
        <w:rPr>
          <w:rFonts w:cstheme="minorHAnsi"/>
        </w:rPr>
        <w:t xml:space="preserve">. The methodology for attributing costs to these activities is provided in </w:t>
      </w:r>
      <w:hyperlink w:anchor="_Regulatory_charging_model" w:history="1">
        <w:r w:rsidR="00811F09" w:rsidRPr="0029167F">
          <w:rPr>
            <w:rStyle w:val="Hyperlink"/>
            <w:rFonts w:cstheme="minorHAnsi"/>
          </w:rPr>
          <w:t xml:space="preserve">section </w:t>
        </w:r>
        <w:r w:rsidR="00811F09">
          <w:rPr>
            <w:rStyle w:val="Hyperlink"/>
            <w:rFonts w:cstheme="minorHAnsi"/>
          </w:rPr>
          <w:t>4</w:t>
        </w:r>
      </w:hyperlink>
      <w:r w:rsidR="00056AD4" w:rsidRPr="0029167F">
        <w:rPr>
          <w:rFonts w:cstheme="minorHAnsi"/>
        </w:rPr>
        <w:t>.</w:t>
      </w:r>
    </w:p>
    <w:p w14:paraId="7A51B635" w14:textId="24B845D1" w:rsidR="005B0E38" w:rsidRDefault="005B0E38" w:rsidP="005B0E38">
      <w:pPr>
        <w:pStyle w:val="Caption"/>
      </w:pPr>
      <w:bookmarkStart w:id="86" w:name="_Ref135838295"/>
      <w:bookmarkStart w:id="87" w:name="_Toc137208179"/>
      <w:r>
        <w:lastRenderedPageBreak/>
        <w:t xml:space="preserve">Table </w:t>
      </w:r>
      <w:r w:rsidR="001F773C">
        <w:fldChar w:fldCharType="begin"/>
      </w:r>
      <w:r w:rsidR="001F773C">
        <w:instrText xml:space="preserve"> SEQ Table \* ARABIC </w:instrText>
      </w:r>
      <w:r w:rsidR="001F773C">
        <w:fldChar w:fldCharType="separate"/>
      </w:r>
      <w:r w:rsidR="00EF3334">
        <w:rPr>
          <w:noProof/>
        </w:rPr>
        <w:t>5</w:t>
      </w:r>
      <w:r w:rsidR="001F773C">
        <w:rPr>
          <w:noProof/>
        </w:rPr>
        <w:fldChar w:fldCharType="end"/>
      </w:r>
      <w:bookmarkEnd w:id="86"/>
      <w:r>
        <w:t xml:space="preserve"> </w:t>
      </w:r>
      <w:r w:rsidRPr="00DD32CD">
        <w:t>Cost type breakdown</w:t>
      </w:r>
      <w:bookmarkStart w:id="88" w:name="Table_4"/>
      <w:bookmarkEnd w:id="87"/>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020"/>
        <w:gridCol w:w="2122"/>
        <w:gridCol w:w="2711"/>
        <w:gridCol w:w="2331"/>
      </w:tblGrid>
      <w:tr w:rsidR="00540815" w:rsidRPr="0029167F" w14:paraId="7CB9387B" w14:textId="77777777" w:rsidTr="00C50BC1">
        <w:trPr>
          <w:cantSplit/>
          <w:tblHeader/>
        </w:trPr>
        <w:tc>
          <w:tcPr>
            <w:tcW w:w="1100" w:type="pct"/>
          </w:tcPr>
          <w:p w14:paraId="42A8895C" w14:textId="77777777" w:rsidR="00540815" w:rsidRPr="0029167F" w:rsidRDefault="00540815" w:rsidP="00540815">
            <w:pPr>
              <w:pStyle w:val="TableHeading"/>
              <w:rPr>
                <w:rFonts w:cstheme="minorHAnsi"/>
              </w:rPr>
            </w:pPr>
            <w:bookmarkStart w:id="89" w:name="Title_3"/>
            <w:bookmarkStart w:id="90" w:name="_Hlk135045459"/>
            <w:bookmarkEnd w:id="88"/>
            <w:bookmarkEnd w:id="89"/>
            <w:r w:rsidRPr="0029167F">
              <w:rPr>
                <w:rFonts w:cstheme="minorHAnsi"/>
              </w:rPr>
              <w:t>Charge type</w:t>
            </w:r>
          </w:p>
        </w:tc>
        <w:tc>
          <w:tcPr>
            <w:tcW w:w="1155" w:type="pct"/>
          </w:tcPr>
          <w:p w14:paraId="56AA7273" w14:textId="77777777" w:rsidR="00540815" w:rsidRPr="0029167F" w:rsidRDefault="00540815" w:rsidP="00540815">
            <w:pPr>
              <w:pStyle w:val="TableHeading"/>
              <w:rPr>
                <w:rFonts w:cstheme="minorHAnsi"/>
              </w:rPr>
            </w:pPr>
            <w:r w:rsidRPr="0029167F">
              <w:rPr>
                <w:rFonts w:cstheme="minorHAnsi"/>
              </w:rPr>
              <w:t>Activity group</w:t>
            </w:r>
          </w:p>
        </w:tc>
        <w:tc>
          <w:tcPr>
            <w:tcW w:w="1476" w:type="pct"/>
          </w:tcPr>
          <w:p w14:paraId="63F5926C" w14:textId="77777777" w:rsidR="00540815" w:rsidRPr="0029167F" w:rsidRDefault="00540815" w:rsidP="00540815">
            <w:pPr>
              <w:pStyle w:val="TableHeading"/>
              <w:rPr>
                <w:rFonts w:cstheme="minorHAnsi"/>
              </w:rPr>
            </w:pPr>
            <w:r w:rsidRPr="0029167F">
              <w:rPr>
                <w:rFonts w:cstheme="minorHAnsi"/>
              </w:rPr>
              <w:t>Activity</w:t>
            </w:r>
          </w:p>
        </w:tc>
        <w:tc>
          <w:tcPr>
            <w:tcW w:w="1269" w:type="pct"/>
          </w:tcPr>
          <w:p w14:paraId="5EFF219C" w14:textId="77777777" w:rsidR="00540815" w:rsidRPr="0029167F" w:rsidRDefault="00540815" w:rsidP="00540815">
            <w:pPr>
              <w:pStyle w:val="TableHeading"/>
              <w:jc w:val="right"/>
              <w:rPr>
                <w:rFonts w:cstheme="minorHAnsi"/>
              </w:rPr>
            </w:pPr>
            <w:r w:rsidRPr="0029167F">
              <w:rPr>
                <w:rFonts w:cstheme="minorHAnsi"/>
              </w:rPr>
              <w:t>Expense ($)</w:t>
            </w:r>
          </w:p>
        </w:tc>
      </w:tr>
      <w:tr w:rsidR="00D44029" w:rsidRPr="0029167F" w14:paraId="08204346" w14:textId="77777777" w:rsidTr="00C50BC1">
        <w:tc>
          <w:tcPr>
            <w:tcW w:w="1100" w:type="pct"/>
            <w:vMerge w:val="restart"/>
          </w:tcPr>
          <w:p w14:paraId="68B8CC94"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Charges</w:t>
            </w:r>
          </w:p>
        </w:tc>
        <w:tc>
          <w:tcPr>
            <w:tcW w:w="1155" w:type="pct"/>
            <w:vMerge w:val="restart"/>
          </w:tcPr>
          <w:p w14:paraId="148D3A63"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Program management and administration</w:t>
            </w:r>
          </w:p>
        </w:tc>
        <w:tc>
          <w:tcPr>
            <w:tcW w:w="1476" w:type="pct"/>
          </w:tcPr>
          <w:p w14:paraId="09059BAB"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Workforce and business administration</w:t>
            </w:r>
          </w:p>
        </w:tc>
        <w:tc>
          <w:tcPr>
            <w:tcW w:w="1269" w:type="pct"/>
          </w:tcPr>
          <w:p w14:paraId="3731AF56" w14:textId="2C07BAF9" w:rsidR="00D44029" w:rsidRPr="00257ED0" w:rsidRDefault="0021143E" w:rsidP="00D44029">
            <w:pPr>
              <w:pStyle w:val="TableText"/>
              <w:jc w:val="right"/>
              <w:rPr>
                <w:rFonts w:ascii="Calibri" w:hAnsi="Calibri" w:cs="Calibri"/>
                <w:szCs w:val="18"/>
                <w:highlight w:val="green"/>
              </w:rPr>
            </w:pPr>
            <w:r w:rsidRPr="00257ED0">
              <w:rPr>
                <w:rFonts w:ascii="Calibri" w:hAnsi="Calibri" w:cs="Calibri"/>
                <w:szCs w:val="18"/>
              </w:rPr>
              <w:t>132,</w:t>
            </w:r>
            <w:r w:rsidR="00A664EA" w:rsidRPr="00257ED0">
              <w:rPr>
                <w:rFonts w:ascii="Calibri" w:hAnsi="Calibri" w:cs="Calibri"/>
                <w:szCs w:val="18"/>
              </w:rPr>
              <w:t>196,347</w:t>
            </w:r>
          </w:p>
        </w:tc>
      </w:tr>
      <w:tr w:rsidR="00D44029" w:rsidRPr="0027273B" w14:paraId="050CD373" w14:textId="77777777" w:rsidTr="00C50BC1">
        <w:tc>
          <w:tcPr>
            <w:tcW w:w="1100" w:type="pct"/>
            <w:vMerge/>
          </w:tcPr>
          <w:p w14:paraId="58C17D6A" w14:textId="77777777" w:rsidR="00D44029" w:rsidRPr="00257ED0" w:rsidRDefault="00D44029" w:rsidP="00D44029">
            <w:pPr>
              <w:pStyle w:val="TableText"/>
              <w:rPr>
                <w:rFonts w:ascii="Calibri" w:hAnsi="Calibri" w:cs="Calibri"/>
                <w:szCs w:val="18"/>
              </w:rPr>
            </w:pPr>
          </w:p>
        </w:tc>
        <w:tc>
          <w:tcPr>
            <w:tcW w:w="1155" w:type="pct"/>
            <w:vMerge/>
          </w:tcPr>
          <w:p w14:paraId="11F53310" w14:textId="77777777" w:rsidR="00D44029" w:rsidRPr="00257ED0" w:rsidRDefault="00D44029" w:rsidP="00D44029">
            <w:pPr>
              <w:pStyle w:val="TableText"/>
              <w:rPr>
                <w:rFonts w:ascii="Calibri" w:hAnsi="Calibri" w:cs="Calibri"/>
                <w:szCs w:val="18"/>
              </w:rPr>
            </w:pPr>
          </w:p>
        </w:tc>
        <w:tc>
          <w:tcPr>
            <w:tcW w:w="1476" w:type="pct"/>
          </w:tcPr>
          <w:p w14:paraId="06B4A157"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Business system administration</w:t>
            </w:r>
          </w:p>
        </w:tc>
        <w:tc>
          <w:tcPr>
            <w:tcW w:w="1269" w:type="pct"/>
          </w:tcPr>
          <w:p w14:paraId="5A9E46BE" w14:textId="76CF8C92" w:rsidR="00D44029" w:rsidRPr="00257ED0" w:rsidRDefault="0021143E" w:rsidP="00D44029">
            <w:pPr>
              <w:pStyle w:val="TableText"/>
              <w:jc w:val="right"/>
              <w:rPr>
                <w:rFonts w:ascii="Calibri" w:hAnsi="Calibri" w:cs="Calibri"/>
                <w:szCs w:val="18"/>
              </w:rPr>
            </w:pPr>
            <w:r w:rsidRPr="00257ED0">
              <w:rPr>
                <w:rFonts w:ascii="Calibri" w:hAnsi="Calibri" w:cs="Calibri"/>
                <w:szCs w:val="18"/>
              </w:rPr>
              <w:t>19,</w:t>
            </w:r>
            <w:r w:rsidR="00A664EA" w:rsidRPr="00257ED0">
              <w:rPr>
                <w:rFonts w:ascii="Calibri" w:hAnsi="Calibri" w:cs="Calibri"/>
                <w:szCs w:val="18"/>
              </w:rPr>
              <w:t>324,443</w:t>
            </w:r>
          </w:p>
        </w:tc>
      </w:tr>
      <w:tr w:rsidR="00D44029" w:rsidRPr="0027273B" w14:paraId="3E139E66" w14:textId="77777777" w:rsidTr="00735097">
        <w:tc>
          <w:tcPr>
            <w:tcW w:w="1100" w:type="pct"/>
            <w:vMerge/>
          </w:tcPr>
          <w:p w14:paraId="58188FE2" w14:textId="77777777" w:rsidR="00D44029" w:rsidRPr="00257ED0" w:rsidRDefault="00D44029" w:rsidP="00D44029">
            <w:pPr>
              <w:pStyle w:val="TableText"/>
              <w:rPr>
                <w:rFonts w:ascii="Calibri" w:hAnsi="Calibri" w:cs="Calibri"/>
                <w:szCs w:val="18"/>
              </w:rPr>
            </w:pPr>
          </w:p>
        </w:tc>
        <w:tc>
          <w:tcPr>
            <w:tcW w:w="1155" w:type="pct"/>
            <w:vMerge/>
          </w:tcPr>
          <w:p w14:paraId="4154B847" w14:textId="77777777" w:rsidR="00D44029" w:rsidRPr="00257ED0" w:rsidRDefault="00D44029" w:rsidP="00D44029">
            <w:pPr>
              <w:pStyle w:val="TableText"/>
              <w:rPr>
                <w:rFonts w:ascii="Calibri" w:hAnsi="Calibri" w:cs="Calibri"/>
                <w:szCs w:val="18"/>
              </w:rPr>
            </w:pPr>
          </w:p>
        </w:tc>
        <w:tc>
          <w:tcPr>
            <w:tcW w:w="1476" w:type="pct"/>
          </w:tcPr>
          <w:p w14:paraId="6A2E5A33"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Stakeholder engagement</w:t>
            </w:r>
          </w:p>
        </w:tc>
        <w:tc>
          <w:tcPr>
            <w:tcW w:w="1269" w:type="pct"/>
            <w:shd w:val="clear" w:color="auto" w:fill="auto"/>
          </w:tcPr>
          <w:p w14:paraId="0F4751A3" w14:textId="0A3DA1B5" w:rsidR="00D44029" w:rsidRPr="00257ED0" w:rsidRDefault="0021143E" w:rsidP="00D44029">
            <w:pPr>
              <w:pStyle w:val="TableText"/>
              <w:jc w:val="right"/>
              <w:rPr>
                <w:rFonts w:ascii="Calibri" w:hAnsi="Calibri" w:cs="Calibri"/>
                <w:szCs w:val="18"/>
              </w:rPr>
            </w:pPr>
            <w:r w:rsidRPr="00257ED0">
              <w:rPr>
                <w:rFonts w:ascii="Calibri" w:hAnsi="Calibri" w:cs="Calibri"/>
                <w:szCs w:val="18"/>
              </w:rPr>
              <w:t>19,</w:t>
            </w:r>
            <w:r w:rsidR="0027273B" w:rsidRPr="00257ED0">
              <w:rPr>
                <w:rFonts w:ascii="Calibri" w:hAnsi="Calibri" w:cs="Calibri"/>
                <w:szCs w:val="18"/>
              </w:rPr>
              <w:t>8</w:t>
            </w:r>
            <w:r w:rsidR="00A664EA" w:rsidRPr="00257ED0">
              <w:rPr>
                <w:rFonts w:ascii="Calibri" w:hAnsi="Calibri" w:cs="Calibri"/>
                <w:szCs w:val="18"/>
              </w:rPr>
              <w:t>20,30</w:t>
            </w:r>
            <w:r w:rsidR="00077ADC" w:rsidRPr="00257ED0">
              <w:rPr>
                <w:rFonts w:ascii="Calibri" w:hAnsi="Calibri" w:cs="Calibri"/>
                <w:szCs w:val="18"/>
              </w:rPr>
              <w:t>9</w:t>
            </w:r>
          </w:p>
        </w:tc>
      </w:tr>
      <w:tr w:rsidR="00D44029" w:rsidRPr="0029167F" w14:paraId="01E66602" w14:textId="77777777" w:rsidTr="00C50BC1">
        <w:tc>
          <w:tcPr>
            <w:tcW w:w="1100" w:type="pct"/>
            <w:vMerge/>
          </w:tcPr>
          <w:p w14:paraId="11B09423" w14:textId="77777777" w:rsidR="00D44029" w:rsidRPr="00257ED0" w:rsidRDefault="00D44029" w:rsidP="00D44029">
            <w:pPr>
              <w:pStyle w:val="TableText"/>
              <w:rPr>
                <w:rFonts w:ascii="Calibri" w:hAnsi="Calibri" w:cs="Calibri"/>
                <w:szCs w:val="18"/>
              </w:rPr>
            </w:pPr>
          </w:p>
        </w:tc>
        <w:tc>
          <w:tcPr>
            <w:tcW w:w="1155" w:type="pct"/>
            <w:vMerge/>
          </w:tcPr>
          <w:p w14:paraId="3E2FB777" w14:textId="77777777" w:rsidR="00D44029" w:rsidRPr="00257ED0" w:rsidRDefault="00D44029" w:rsidP="00D44029">
            <w:pPr>
              <w:pStyle w:val="TableText"/>
              <w:rPr>
                <w:rFonts w:ascii="Calibri" w:hAnsi="Calibri" w:cs="Calibri"/>
                <w:szCs w:val="18"/>
              </w:rPr>
            </w:pPr>
          </w:p>
        </w:tc>
        <w:tc>
          <w:tcPr>
            <w:tcW w:w="1476" w:type="pct"/>
          </w:tcPr>
          <w:p w14:paraId="479E2546"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Policy and instructional material</w:t>
            </w:r>
          </w:p>
        </w:tc>
        <w:tc>
          <w:tcPr>
            <w:tcW w:w="1269" w:type="pct"/>
          </w:tcPr>
          <w:p w14:paraId="1908CE7E" w14:textId="394297FB" w:rsidR="00D44029" w:rsidRPr="00257ED0" w:rsidRDefault="0021143E" w:rsidP="00D44029">
            <w:pPr>
              <w:pStyle w:val="TableText"/>
              <w:jc w:val="right"/>
              <w:rPr>
                <w:rFonts w:ascii="Calibri" w:hAnsi="Calibri" w:cs="Calibri"/>
                <w:szCs w:val="18"/>
              </w:rPr>
            </w:pPr>
            <w:r w:rsidRPr="00257ED0">
              <w:rPr>
                <w:rFonts w:ascii="Calibri" w:hAnsi="Calibri" w:cs="Calibri"/>
                <w:szCs w:val="18"/>
              </w:rPr>
              <w:t>29,</w:t>
            </w:r>
            <w:r w:rsidR="0027273B" w:rsidRPr="00257ED0">
              <w:rPr>
                <w:rFonts w:ascii="Calibri" w:hAnsi="Calibri" w:cs="Calibri"/>
                <w:szCs w:val="18"/>
              </w:rPr>
              <w:t>5</w:t>
            </w:r>
            <w:r w:rsidR="00A664EA" w:rsidRPr="00257ED0">
              <w:rPr>
                <w:rFonts w:ascii="Calibri" w:hAnsi="Calibri" w:cs="Calibri"/>
                <w:szCs w:val="18"/>
              </w:rPr>
              <w:t>9</w:t>
            </w:r>
            <w:r w:rsidR="0027273B" w:rsidRPr="00257ED0">
              <w:rPr>
                <w:rFonts w:ascii="Calibri" w:hAnsi="Calibri" w:cs="Calibri"/>
                <w:szCs w:val="18"/>
              </w:rPr>
              <w:t>3</w:t>
            </w:r>
            <w:r w:rsidRPr="00257ED0">
              <w:rPr>
                <w:rFonts w:ascii="Calibri" w:hAnsi="Calibri" w:cs="Calibri"/>
                <w:szCs w:val="18"/>
              </w:rPr>
              <w:t>,</w:t>
            </w:r>
            <w:r w:rsidR="00A664EA" w:rsidRPr="00257ED0">
              <w:rPr>
                <w:rFonts w:ascii="Calibri" w:hAnsi="Calibri" w:cs="Calibri"/>
                <w:szCs w:val="18"/>
              </w:rPr>
              <w:t>596</w:t>
            </w:r>
          </w:p>
        </w:tc>
      </w:tr>
      <w:tr w:rsidR="00D44029" w:rsidRPr="0029167F" w14:paraId="6E6AF03C" w14:textId="77777777" w:rsidTr="00C50BC1">
        <w:tc>
          <w:tcPr>
            <w:tcW w:w="1100" w:type="pct"/>
            <w:vMerge/>
          </w:tcPr>
          <w:p w14:paraId="7EE410F9" w14:textId="77777777" w:rsidR="00D44029" w:rsidRPr="00257ED0" w:rsidRDefault="00D44029" w:rsidP="00D44029">
            <w:pPr>
              <w:pStyle w:val="TableText"/>
              <w:rPr>
                <w:rFonts w:ascii="Calibri" w:hAnsi="Calibri" w:cs="Calibri"/>
                <w:szCs w:val="18"/>
              </w:rPr>
            </w:pPr>
          </w:p>
        </w:tc>
        <w:tc>
          <w:tcPr>
            <w:tcW w:w="1155" w:type="pct"/>
            <w:vMerge/>
          </w:tcPr>
          <w:p w14:paraId="0E6C0DC8" w14:textId="77777777" w:rsidR="00D44029" w:rsidRPr="00257ED0" w:rsidRDefault="00D44029" w:rsidP="00D44029">
            <w:pPr>
              <w:pStyle w:val="TableText"/>
              <w:rPr>
                <w:rFonts w:ascii="Calibri" w:hAnsi="Calibri" w:cs="Calibri"/>
                <w:szCs w:val="18"/>
              </w:rPr>
            </w:pPr>
          </w:p>
        </w:tc>
        <w:tc>
          <w:tcPr>
            <w:tcW w:w="1476" w:type="pct"/>
          </w:tcPr>
          <w:p w14:paraId="62597CA8"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Business improvement</w:t>
            </w:r>
          </w:p>
        </w:tc>
        <w:tc>
          <w:tcPr>
            <w:tcW w:w="1269" w:type="pct"/>
          </w:tcPr>
          <w:p w14:paraId="1E10326B" w14:textId="0EFD1851" w:rsidR="00D44029" w:rsidRPr="00257ED0" w:rsidRDefault="0027273B" w:rsidP="00D44029">
            <w:pPr>
              <w:pStyle w:val="TableText"/>
              <w:jc w:val="right"/>
              <w:rPr>
                <w:rFonts w:ascii="Calibri" w:hAnsi="Calibri" w:cs="Calibri"/>
                <w:szCs w:val="18"/>
              </w:rPr>
            </w:pPr>
            <w:r w:rsidRPr="00257ED0">
              <w:rPr>
                <w:rFonts w:ascii="Calibri" w:hAnsi="Calibri" w:cs="Calibri"/>
                <w:szCs w:val="18"/>
              </w:rPr>
              <w:t>14,3</w:t>
            </w:r>
            <w:r w:rsidR="00A664EA" w:rsidRPr="00257ED0">
              <w:rPr>
                <w:rFonts w:ascii="Calibri" w:hAnsi="Calibri" w:cs="Calibri"/>
                <w:szCs w:val="18"/>
              </w:rPr>
              <w:t>6</w:t>
            </w:r>
            <w:r w:rsidRPr="00257ED0">
              <w:rPr>
                <w:rFonts w:ascii="Calibri" w:hAnsi="Calibri" w:cs="Calibri"/>
                <w:szCs w:val="18"/>
              </w:rPr>
              <w:t>2,</w:t>
            </w:r>
            <w:r w:rsidR="00A664EA" w:rsidRPr="00257ED0">
              <w:rPr>
                <w:rFonts w:ascii="Calibri" w:hAnsi="Calibri" w:cs="Calibri"/>
                <w:szCs w:val="18"/>
              </w:rPr>
              <w:t>677</w:t>
            </w:r>
          </w:p>
        </w:tc>
      </w:tr>
      <w:tr w:rsidR="00D44029" w:rsidRPr="0029167F" w14:paraId="1C4DB175" w14:textId="77777777" w:rsidTr="00C50BC1">
        <w:tc>
          <w:tcPr>
            <w:tcW w:w="1100" w:type="pct"/>
            <w:vMerge/>
          </w:tcPr>
          <w:p w14:paraId="178F24F0" w14:textId="77777777" w:rsidR="00D44029" w:rsidRPr="00257ED0" w:rsidRDefault="00D44029" w:rsidP="00D44029">
            <w:pPr>
              <w:pStyle w:val="TableText"/>
              <w:rPr>
                <w:rFonts w:ascii="Calibri" w:hAnsi="Calibri" w:cs="Calibri"/>
                <w:szCs w:val="18"/>
              </w:rPr>
            </w:pPr>
          </w:p>
        </w:tc>
        <w:tc>
          <w:tcPr>
            <w:tcW w:w="1155" w:type="pct"/>
            <w:vMerge/>
          </w:tcPr>
          <w:p w14:paraId="6988B778" w14:textId="77777777" w:rsidR="00D44029" w:rsidRPr="00257ED0" w:rsidRDefault="00D44029" w:rsidP="00D44029">
            <w:pPr>
              <w:pStyle w:val="TableText"/>
              <w:rPr>
                <w:rFonts w:ascii="Calibri" w:hAnsi="Calibri" w:cs="Calibri"/>
                <w:szCs w:val="18"/>
              </w:rPr>
            </w:pPr>
          </w:p>
        </w:tc>
        <w:tc>
          <w:tcPr>
            <w:tcW w:w="1476" w:type="pct"/>
          </w:tcPr>
          <w:p w14:paraId="3CF35DD8" w14:textId="77777777" w:rsidR="00D44029" w:rsidRPr="00257ED0" w:rsidRDefault="00D44029" w:rsidP="00D44029">
            <w:pPr>
              <w:pStyle w:val="TableText"/>
              <w:rPr>
                <w:rStyle w:val="Strong"/>
                <w:rFonts w:ascii="Calibri" w:hAnsi="Calibri" w:cs="Calibri"/>
                <w:szCs w:val="18"/>
              </w:rPr>
            </w:pPr>
            <w:r w:rsidRPr="00257ED0">
              <w:rPr>
                <w:rStyle w:val="Strong"/>
                <w:rFonts w:ascii="Calibri" w:hAnsi="Calibri" w:cs="Calibri"/>
                <w:szCs w:val="18"/>
              </w:rPr>
              <w:t>Subtotal</w:t>
            </w:r>
          </w:p>
        </w:tc>
        <w:tc>
          <w:tcPr>
            <w:tcW w:w="1269" w:type="pct"/>
          </w:tcPr>
          <w:p w14:paraId="5F640CD8" w14:textId="66A34FDF" w:rsidR="00D44029" w:rsidRPr="00257ED0" w:rsidRDefault="0027273B" w:rsidP="00D44029">
            <w:pPr>
              <w:pStyle w:val="TableText"/>
              <w:jc w:val="right"/>
              <w:rPr>
                <w:rStyle w:val="Strong"/>
                <w:rFonts w:ascii="Calibri" w:hAnsi="Calibri" w:cs="Calibri"/>
                <w:b w:val="0"/>
                <w:bCs w:val="0"/>
                <w:szCs w:val="18"/>
              </w:rPr>
            </w:pPr>
            <w:r w:rsidRPr="00257ED0">
              <w:rPr>
                <w:rFonts w:ascii="Calibri" w:hAnsi="Calibri" w:cs="Calibri"/>
                <w:b/>
                <w:bCs/>
                <w:szCs w:val="18"/>
              </w:rPr>
              <w:t>215,9</w:t>
            </w:r>
            <w:r w:rsidR="00A664EA" w:rsidRPr="00257ED0">
              <w:rPr>
                <w:rFonts w:ascii="Calibri" w:hAnsi="Calibri" w:cs="Calibri"/>
                <w:b/>
                <w:bCs/>
                <w:szCs w:val="18"/>
              </w:rPr>
              <w:t>97</w:t>
            </w:r>
            <w:r w:rsidRPr="00257ED0">
              <w:rPr>
                <w:rFonts w:ascii="Calibri" w:hAnsi="Calibri" w:cs="Calibri"/>
                <w:b/>
                <w:bCs/>
                <w:szCs w:val="18"/>
              </w:rPr>
              <w:t>,</w:t>
            </w:r>
            <w:r w:rsidR="00A664EA" w:rsidRPr="00257ED0">
              <w:rPr>
                <w:rFonts w:ascii="Calibri" w:hAnsi="Calibri" w:cs="Calibri"/>
                <w:b/>
                <w:bCs/>
                <w:szCs w:val="18"/>
              </w:rPr>
              <w:t>37</w:t>
            </w:r>
            <w:r w:rsidR="00077ADC" w:rsidRPr="00257ED0">
              <w:rPr>
                <w:rFonts w:ascii="Calibri" w:hAnsi="Calibri" w:cs="Calibri"/>
                <w:b/>
                <w:bCs/>
                <w:szCs w:val="18"/>
              </w:rPr>
              <w:t>2</w:t>
            </w:r>
          </w:p>
        </w:tc>
      </w:tr>
      <w:tr w:rsidR="00D44029" w:rsidRPr="0029167F" w14:paraId="46BAC4AE" w14:textId="77777777" w:rsidTr="00C50BC1">
        <w:tc>
          <w:tcPr>
            <w:tcW w:w="1100" w:type="pct"/>
            <w:vMerge/>
          </w:tcPr>
          <w:p w14:paraId="6B9D9A10" w14:textId="77777777" w:rsidR="00D44029" w:rsidRPr="00257ED0" w:rsidRDefault="00D44029" w:rsidP="00D44029">
            <w:pPr>
              <w:pStyle w:val="TableText"/>
              <w:rPr>
                <w:rFonts w:ascii="Calibri" w:hAnsi="Calibri" w:cs="Calibri"/>
                <w:szCs w:val="18"/>
              </w:rPr>
            </w:pPr>
          </w:p>
        </w:tc>
        <w:tc>
          <w:tcPr>
            <w:tcW w:w="1155" w:type="pct"/>
            <w:vMerge w:val="restart"/>
          </w:tcPr>
          <w:p w14:paraId="182C395F"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Assurance</w:t>
            </w:r>
          </w:p>
        </w:tc>
        <w:tc>
          <w:tcPr>
            <w:tcW w:w="1476" w:type="pct"/>
          </w:tcPr>
          <w:p w14:paraId="73A1B82B"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Risk management</w:t>
            </w:r>
          </w:p>
        </w:tc>
        <w:tc>
          <w:tcPr>
            <w:tcW w:w="1269" w:type="pct"/>
          </w:tcPr>
          <w:p w14:paraId="1E232E7A" w14:textId="64F11321" w:rsidR="00D44029" w:rsidRPr="00257ED0" w:rsidRDefault="0021143E" w:rsidP="00D44029">
            <w:pPr>
              <w:pStyle w:val="TableText"/>
              <w:jc w:val="right"/>
              <w:rPr>
                <w:rFonts w:ascii="Calibri" w:hAnsi="Calibri" w:cs="Calibri"/>
                <w:szCs w:val="18"/>
              </w:rPr>
            </w:pPr>
            <w:r w:rsidRPr="00257ED0">
              <w:rPr>
                <w:rFonts w:ascii="Calibri" w:hAnsi="Calibri" w:cs="Calibri"/>
                <w:szCs w:val="18"/>
              </w:rPr>
              <w:t>17,1</w:t>
            </w:r>
            <w:r w:rsidR="00A664EA" w:rsidRPr="00257ED0">
              <w:rPr>
                <w:rFonts w:ascii="Calibri" w:hAnsi="Calibri" w:cs="Calibri"/>
                <w:szCs w:val="18"/>
              </w:rPr>
              <w:t>4</w:t>
            </w:r>
            <w:r w:rsidR="0027273B" w:rsidRPr="00257ED0">
              <w:rPr>
                <w:rFonts w:ascii="Calibri" w:hAnsi="Calibri" w:cs="Calibri"/>
                <w:szCs w:val="18"/>
              </w:rPr>
              <w:t>9</w:t>
            </w:r>
            <w:r w:rsidRPr="00257ED0">
              <w:rPr>
                <w:rFonts w:ascii="Calibri" w:hAnsi="Calibri" w:cs="Calibri"/>
                <w:szCs w:val="18"/>
              </w:rPr>
              <w:t>,</w:t>
            </w:r>
            <w:r w:rsidR="00A664EA" w:rsidRPr="00257ED0">
              <w:rPr>
                <w:rFonts w:ascii="Calibri" w:hAnsi="Calibri" w:cs="Calibri"/>
                <w:szCs w:val="18"/>
              </w:rPr>
              <w:t>857</w:t>
            </w:r>
          </w:p>
        </w:tc>
      </w:tr>
      <w:tr w:rsidR="00D44029" w:rsidRPr="0029167F" w14:paraId="5C163B5C" w14:textId="77777777" w:rsidTr="00735097">
        <w:tc>
          <w:tcPr>
            <w:tcW w:w="1100" w:type="pct"/>
            <w:vMerge/>
          </w:tcPr>
          <w:p w14:paraId="06181032" w14:textId="77777777" w:rsidR="00D44029" w:rsidRPr="00257ED0" w:rsidRDefault="00D44029" w:rsidP="00D44029">
            <w:pPr>
              <w:pStyle w:val="TableText"/>
              <w:rPr>
                <w:rFonts w:ascii="Calibri" w:hAnsi="Calibri" w:cs="Calibri"/>
                <w:szCs w:val="18"/>
              </w:rPr>
            </w:pPr>
          </w:p>
        </w:tc>
        <w:tc>
          <w:tcPr>
            <w:tcW w:w="1155" w:type="pct"/>
            <w:vMerge/>
          </w:tcPr>
          <w:p w14:paraId="6431FE7E" w14:textId="77777777" w:rsidR="00D44029" w:rsidRPr="00257ED0" w:rsidRDefault="00D44029" w:rsidP="00D44029">
            <w:pPr>
              <w:pStyle w:val="TableText"/>
              <w:rPr>
                <w:rFonts w:ascii="Calibri" w:hAnsi="Calibri" w:cs="Calibri"/>
                <w:szCs w:val="18"/>
              </w:rPr>
            </w:pPr>
          </w:p>
        </w:tc>
        <w:tc>
          <w:tcPr>
            <w:tcW w:w="1476" w:type="pct"/>
          </w:tcPr>
          <w:p w14:paraId="6CFD07AE"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Verification</w:t>
            </w:r>
          </w:p>
        </w:tc>
        <w:tc>
          <w:tcPr>
            <w:tcW w:w="1269" w:type="pct"/>
            <w:shd w:val="clear" w:color="auto" w:fill="auto"/>
          </w:tcPr>
          <w:p w14:paraId="421C8B3B" w14:textId="3C7FF564" w:rsidR="00D44029" w:rsidRPr="00257ED0" w:rsidRDefault="0021143E" w:rsidP="00D44029">
            <w:pPr>
              <w:pStyle w:val="TableText"/>
              <w:jc w:val="right"/>
              <w:rPr>
                <w:rFonts w:ascii="Calibri" w:hAnsi="Calibri" w:cs="Calibri"/>
                <w:szCs w:val="18"/>
                <w:highlight w:val="green"/>
              </w:rPr>
            </w:pPr>
            <w:r w:rsidRPr="00257ED0">
              <w:rPr>
                <w:rFonts w:ascii="Calibri" w:hAnsi="Calibri" w:cs="Calibri"/>
                <w:szCs w:val="18"/>
              </w:rPr>
              <w:t>13,91</w:t>
            </w:r>
            <w:r w:rsidR="00A664EA" w:rsidRPr="00257ED0">
              <w:rPr>
                <w:rFonts w:ascii="Calibri" w:hAnsi="Calibri" w:cs="Calibri"/>
                <w:szCs w:val="18"/>
              </w:rPr>
              <w:t>1</w:t>
            </w:r>
            <w:r w:rsidRPr="00257ED0">
              <w:rPr>
                <w:rFonts w:ascii="Calibri" w:hAnsi="Calibri" w:cs="Calibri"/>
                <w:szCs w:val="18"/>
              </w:rPr>
              <w:t>,</w:t>
            </w:r>
            <w:r w:rsidR="00A664EA" w:rsidRPr="00257ED0">
              <w:rPr>
                <w:rFonts w:ascii="Calibri" w:hAnsi="Calibri" w:cs="Calibri"/>
                <w:szCs w:val="18"/>
              </w:rPr>
              <w:t>04</w:t>
            </w:r>
            <w:r w:rsidR="00077ADC" w:rsidRPr="00257ED0">
              <w:rPr>
                <w:rFonts w:ascii="Calibri" w:hAnsi="Calibri" w:cs="Calibri"/>
                <w:szCs w:val="18"/>
              </w:rPr>
              <w:t>5</w:t>
            </w:r>
          </w:p>
        </w:tc>
      </w:tr>
      <w:tr w:rsidR="00D44029" w:rsidRPr="0029167F" w14:paraId="5A0CBC09" w14:textId="77777777" w:rsidTr="00C50BC1">
        <w:tc>
          <w:tcPr>
            <w:tcW w:w="1100" w:type="pct"/>
            <w:vMerge/>
          </w:tcPr>
          <w:p w14:paraId="5BF02BF6" w14:textId="77777777" w:rsidR="00D44029" w:rsidRPr="00257ED0" w:rsidRDefault="00D44029" w:rsidP="00D44029">
            <w:pPr>
              <w:pStyle w:val="TableText"/>
              <w:rPr>
                <w:rFonts w:ascii="Calibri" w:hAnsi="Calibri" w:cs="Calibri"/>
                <w:szCs w:val="18"/>
              </w:rPr>
            </w:pPr>
          </w:p>
        </w:tc>
        <w:tc>
          <w:tcPr>
            <w:tcW w:w="1155" w:type="pct"/>
            <w:vMerge/>
          </w:tcPr>
          <w:p w14:paraId="27D359A8" w14:textId="77777777" w:rsidR="00D44029" w:rsidRPr="00257ED0" w:rsidRDefault="00D44029" w:rsidP="00D44029">
            <w:pPr>
              <w:pStyle w:val="TableText"/>
              <w:rPr>
                <w:rFonts w:ascii="Calibri" w:hAnsi="Calibri" w:cs="Calibri"/>
                <w:szCs w:val="18"/>
              </w:rPr>
            </w:pPr>
          </w:p>
        </w:tc>
        <w:tc>
          <w:tcPr>
            <w:tcW w:w="1476" w:type="pct"/>
          </w:tcPr>
          <w:p w14:paraId="72233AF9"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Surveillance</w:t>
            </w:r>
          </w:p>
        </w:tc>
        <w:tc>
          <w:tcPr>
            <w:tcW w:w="1269" w:type="pct"/>
          </w:tcPr>
          <w:p w14:paraId="4C9A6475" w14:textId="573249E9" w:rsidR="00D44029" w:rsidRPr="00257ED0" w:rsidRDefault="0021143E" w:rsidP="00D44029">
            <w:pPr>
              <w:pStyle w:val="TableText"/>
              <w:jc w:val="right"/>
              <w:rPr>
                <w:rFonts w:ascii="Calibri" w:hAnsi="Calibri" w:cs="Calibri"/>
                <w:szCs w:val="18"/>
                <w:highlight w:val="green"/>
              </w:rPr>
            </w:pPr>
            <w:r w:rsidRPr="00257ED0">
              <w:rPr>
                <w:rFonts w:ascii="Calibri" w:hAnsi="Calibri" w:cs="Calibri"/>
                <w:szCs w:val="18"/>
              </w:rPr>
              <w:t>13,</w:t>
            </w:r>
            <w:r w:rsidR="00A664EA" w:rsidRPr="00257ED0">
              <w:rPr>
                <w:rFonts w:ascii="Calibri" w:hAnsi="Calibri" w:cs="Calibri"/>
                <w:szCs w:val="18"/>
              </w:rPr>
              <w:t>498</w:t>
            </w:r>
            <w:r w:rsidRPr="00257ED0">
              <w:rPr>
                <w:rFonts w:ascii="Calibri" w:hAnsi="Calibri" w:cs="Calibri"/>
                <w:szCs w:val="18"/>
              </w:rPr>
              <w:t>,</w:t>
            </w:r>
            <w:r w:rsidR="0027273B" w:rsidRPr="00257ED0">
              <w:rPr>
                <w:rFonts w:ascii="Calibri" w:hAnsi="Calibri" w:cs="Calibri"/>
                <w:szCs w:val="18"/>
              </w:rPr>
              <w:t>7</w:t>
            </w:r>
            <w:r w:rsidR="00A664EA" w:rsidRPr="00257ED0">
              <w:rPr>
                <w:rFonts w:ascii="Calibri" w:hAnsi="Calibri" w:cs="Calibri"/>
                <w:szCs w:val="18"/>
              </w:rPr>
              <w:t>59</w:t>
            </w:r>
          </w:p>
        </w:tc>
      </w:tr>
      <w:tr w:rsidR="00D44029" w:rsidRPr="0029167F" w14:paraId="57354170" w14:textId="77777777" w:rsidTr="00C50BC1">
        <w:tc>
          <w:tcPr>
            <w:tcW w:w="1100" w:type="pct"/>
            <w:vMerge/>
          </w:tcPr>
          <w:p w14:paraId="359695D0" w14:textId="77777777" w:rsidR="00D44029" w:rsidRPr="00257ED0" w:rsidRDefault="00D44029" w:rsidP="00D44029">
            <w:pPr>
              <w:pStyle w:val="TableText"/>
              <w:rPr>
                <w:rFonts w:ascii="Calibri" w:hAnsi="Calibri" w:cs="Calibri"/>
                <w:szCs w:val="18"/>
              </w:rPr>
            </w:pPr>
          </w:p>
        </w:tc>
        <w:tc>
          <w:tcPr>
            <w:tcW w:w="1155" w:type="pct"/>
            <w:vMerge/>
          </w:tcPr>
          <w:p w14:paraId="6CFE1FA8" w14:textId="77777777" w:rsidR="00D44029" w:rsidRPr="00257ED0" w:rsidRDefault="00D44029" w:rsidP="00D44029">
            <w:pPr>
              <w:pStyle w:val="TableText"/>
              <w:rPr>
                <w:rFonts w:ascii="Calibri" w:hAnsi="Calibri" w:cs="Calibri"/>
                <w:szCs w:val="18"/>
              </w:rPr>
            </w:pPr>
          </w:p>
        </w:tc>
        <w:tc>
          <w:tcPr>
            <w:tcW w:w="1476" w:type="pct"/>
          </w:tcPr>
          <w:p w14:paraId="6C115ABA" w14:textId="77777777" w:rsidR="00D44029" w:rsidRPr="00257ED0" w:rsidRDefault="00D44029" w:rsidP="00D44029">
            <w:pPr>
              <w:pStyle w:val="TableText"/>
              <w:rPr>
                <w:rStyle w:val="Strong"/>
                <w:rFonts w:ascii="Calibri" w:hAnsi="Calibri" w:cs="Calibri"/>
                <w:szCs w:val="18"/>
              </w:rPr>
            </w:pPr>
            <w:r w:rsidRPr="00257ED0">
              <w:rPr>
                <w:rStyle w:val="Strong"/>
                <w:rFonts w:ascii="Calibri" w:hAnsi="Calibri" w:cs="Calibri"/>
                <w:szCs w:val="18"/>
              </w:rPr>
              <w:t>Subtotal</w:t>
            </w:r>
          </w:p>
        </w:tc>
        <w:tc>
          <w:tcPr>
            <w:tcW w:w="1269" w:type="pct"/>
          </w:tcPr>
          <w:p w14:paraId="70D28495" w14:textId="2B69EDDD" w:rsidR="00D44029" w:rsidRPr="00257ED0" w:rsidRDefault="0021143E" w:rsidP="00D44029">
            <w:pPr>
              <w:pStyle w:val="TableText"/>
              <w:jc w:val="right"/>
              <w:rPr>
                <w:rStyle w:val="Strong"/>
                <w:rFonts w:ascii="Calibri" w:hAnsi="Calibri" w:cs="Calibri"/>
                <w:b w:val="0"/>
                <w:bCs w:val="0"/>
                <w:szCs w:val="18"/>
              </w:rPr>
            </w:pPr>
            <w:r w:rsidRPr="00257ED0">
              <w:rPr>
                <w:rFonts w:ascii="Calibri" w:hAnsi="Calibri" w:cs="Calibri"/>
                <w:b/>
                <w:bCs/>
                <w:szCs w:val="18"/>
              </w:rPr>
              <w:t>44,5</w:t>
            </w:r>
            <w:r w:rsidR="004C5285" w:rsidRPr="00257ED0">
              <w:rPr>
                <w:rFonts w:ascii="Calibri" w:hAnsi="Calibri" w:cs="Calibri"/>
                <w:b/>
                <w:bCs/>
                <w:szCs w:val="18"/>
              </w:rPr>
              <w:t>5</w:t>
            </w:r>
            <w:r w:rsidR="00A664EA" w:rsidRPr="00257ED0">
              <w:rPr>
                <w:rFonts w:ascii="Calibri" w:hAnsi="Calibri" w:cs="Calibri"/>
                <w:b/>
                <w:bCs/>
                <w:szCs w:val="18"/>
              </w:rPr>
              <w:t>9</w:t>
            </w:r>
            <w:r w:rsidRPr="00257ED0">
              <w:rPr>
                <w:rFonts w:ascii="Calibri" w:hAnsi="Calibri" w:cs="Calibri"/>
                <w:b/>
                <w:bCs/>
                <w:szCs w:val="18"/>
              </w:rPr>
              <w:t>,</w:t>
            </w:r>
            <w:r w:rsidR="00A664EA" w:rsidRPr="00257ED0">
              <w:rPr>
                <w:rFonts w:ascii="Calibri" w:hAnsi="Calibri" w:cs="Calibri"/>
                <w:b/>
                <w:bCs/>
                <w:szCs w:val="18"/>
              </w:rPr>
              <w:t>66</w:t>
            </w:r>
            <w:r w:rsidR="00077ADC" w:rsidRPr="00257ED0">
              <w:rPr>
                <w:rFonts w:ascii="Calibri" w:hAnsi="Calibri" w:cs="Calibri"/>
                <w:b/>
                <w:bCs/>
                <w:szCs w:val="18"/>
              </w:rPr>
              <w:t>1</w:t>
            </w:r>
          </w:p>
        </w:tc>
      </w:tr>
      <w:tr w:rsidR="00D44029" w:rsidRPr="0029167F" w14:paraId="7B7523AB" w14:textId="77777777" w:rsidTr="00C50BC1">
        <w:tc>
          <w:tcPr>
            <w:tcW w:w="1100" w:type="pct"/>
            <w:vMerge/>
          </w:tcPr>
          <w:p w14:paraId="311C4286" w14:textId="77777777" w:rsidR="00D44029" w:rsidRPr="00257ED0" w:rsidRDefault="00D44029" w:rsidP="00D44029">
            <w:pPr>
              <w:pStyle w:val="TableText"/>
              <w:rPr>
                <w:rFonts w:ascii="Calibri" w:hAnsi="Calibri" w:cs="Calibri"/>
                <w:szCs w:val="18"/>
              </w:rPr>
            </w:pPr>
          </w:p>
        </w:tc>
        <w:tc>
          <w:tcPr>
            <w:tcW w:w="1155" w:type="pct"/>
            <w:vMerge w:val="restart"/>
          </w:tcPr>
          <w:p w14:paraId="2430EA8B"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Incident management</w:t>
            </w:r>
          </w:p>
        </w:tc>
        <w:tc>
          <w:tcPr>
            <w:tcW w:w="1476" w:type="pct"/>
          </w:tcPr>
          <w:p w14:paraId="03A2A480"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Incident management</w:t>
            </w:r>
          </w:p>
        </w:tc>
        <w:tc>
          <w:tcPr>
            <w:tcW w:w="1269" w:type="pct"/>
          </w:tcPr>
          <w:p w14:paraId="118D795A" w14:textId="2C90ED81" w:rsidR="00D44029" w:rsidRPr="00257ED0" w:rsidRDefault="0021143E" w:rsidP="00D44029">
            <w:pPr>
              <w:pStyle w:val="TableText"/>
              <w:jc w:val="right"/>
              <w:rPr>
                <w:rFonts w:ascii="Calibri" w:hAnsi="Calibri" w:cs="Calibri"/>
                <w:szCs w:val="18"/>
              </w:rPr>
            </w:pPr>
            <w:r w:rsidRPr="00257ED0">
              <w:rPr>
                <w:rFonts w:ascii="Calibri" w:hAnsi="Calibri" w:cs="Calibri"/>
                <w:szCs w:val="18"/>
              </w:rPr>
              <w:t>3,19</w:t>
            </w:r>
            <w:r w:rsidR="00077ADC" w:rsidRPr="00257ED0">
              <w:rPr>
                <w:rFonts w:ascii="Calibri" w:hAnsi="Calibri" w:cs="Calibri"/>
                <w:szCs w:val="18"/>
              </w:rPr>
              <w:t>2</w:t>
            </w:r>
            <w:r w:rsidRPr="00257ED0">
              <w:rPr>
                <w:rFonts w:ascii="Calibri" w:hAnsi="Calibri" w:cs="Calibri"/>
                <w:szCs w:val="18"/>
              </w:rPr>
              <w:t>,</w:t>
            </w:r>
            <w:r w:rsidR="00077ADC" w:rsidRPr="00257ED0">
              <w:rPr>
                <w:rFonts w:ascii="Calibri" w:hAnsi="Calibri" w:cs="Calibri"/>
                <w:szCs w:val="18"/>
              </w:rPr>
              <w:t>12</w:t>
            </w:r>
            <w:r w:rsidR="0027273B" w:rsidRPr="00257ED0">
              <w:rPr>
                <w:rFonts w:ascii="Calibri" w:hAnsi="Calibri" w:cs="Calibri"/>
                <w:szCs w:val="18"/>
              </w:rPr>
              <w:t>5</w:t>
            </w:r>
          </w:p>
        </w:tc>
      </w:tr>
      <w:tr w:rsidR="00D44029" w:rsidRPr="0029167F" w14:paraId="7E9F1503" w14:textId="77777777" w:rsidTr="00735097">
        <w:tc>
          <w:tcPr>
            <w:tcW w:w="1100" w:type="pct"/>
            <w:vMerge/>
          </w:tcPr>
          <w:p w14:paraId="57E65D3E" w14:textId="77777777" w:rsidR="00D44029" w:rsidRPr="00257ED0" w:rsidRDefault="00D44029" w:rsidP="00D44029">
            <w:pPr>
              <w:pStyle w:val="TableText"/>
              <w:rPr>
                <w:rFonts w:ascii="Calibri" w:hAnsi="Calibri" w:cs="Calibri"/>
                <w:szCs w:val="18"/>
              </w:rPr>
            </w:pPr>
          </w:p>
        </w:tc>
        <w:tc>
          <w:tcPr>
            <w:tcW w:w="1155" w:type="pct"/>
            <w:vMerge/>
          </w:tcPr>
          <w:p w14:paraId="3B93F2C2" w14:textId="77777777" w:rsidR="00D44029" w:rsidRPr="00257ED0" w:rsidRDefault="00D44029" w:rsidP="00D44029">
            <w:pPr>
              <w:pStyle w:val="TableText"/>
              <w:rPr>
                <w:rFonts w:ascii="Calibri" w:hAnsi="Calibri" w:cs="Calibri"/>
                <w:szCs w:val="18"/>
              </w:rPr>
            </w:pPr>
          </w:p>
        </w:tc>
        <w:tc>
          <w:tcPr>
            <w:tcW w:w="1476" w:type="pct"/>
          </w:tcPr>
          <w:p w14:paraId="35D4D125"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Investigative support</w:t>
            </w:r>
          </w:p>
        </w:tc>
        <w:tc>
          <w:tcPr>
            <w:tcW w:w="1269" w:type="pct"/>
            <w:shd w:val="clear" w:color="auto" w:fill="auto"/>
          </w:tcPr>
          <w:p w14:paraId="40685C05" w14:textId="0864C4A0" w:rsidR="00D44029" w:rsidRPr="00257ED0" w:rsidRDefault="0021143E" w:rsidP="00D44029">
            <w:pPr>
              <w:pStyle w:val="TableText"/>
              <w:jc w:val="right"/>
              <w:rPr>
                <w:rFonts w:ascii="Calibri" w:hAnsi="Calibri" w:cs="Calibri"/>
                <w:szCs w:val="18"/>
              </w:rPr>
            </w:pPr>
            <w:r w:rsidRPr="00257ED0">
              <w:rPr>
                <w:rFonts w:ascii="Calibri" w:hAnsi="Calibri" w:cs="Calibri"/>
                <w:szCs w:val="18"/>
              </w:rPr>
              <w:t>1,34</w:t>
            </w:r>
            <w:r w:rsidR="0027273B" w:rsidRPr="00257ED0">
              <w:rPr>
                <w:rFonts w:ascii="Calibri" w:hAnsi="Calibri" w:cs="Calibri"/>
                <w:szCs w:val="18"/>
              </w:rPr>
              <w:t>1</w:t>
            </w:r>
            <w:r w:rsidRPr="00257ED0">
              <w:rPr>
                <w:rFonts w:ascii="Calibri" w:hAnsi="Calibri" w:cs="Calibri"/>
                <w:szCs w:val="18"/>
              </w:rPr>
              <w:t>,</w:t>
            </w:r>
            <w:r w:rsidR="00077ADC" w:rsidRPr="00257ED0">
              <w:rPr>
                <w:rFonts w:ascii="Calibri" w:hAnsi="Calibri" w:cs="Calibri"/>
                <w:szCs w:val="18"/>
              </w:rPr>
              <w:t>370</w:t>
            </w:r>
          </w:p>
        </w:tc>
      </w:tr>
      <w:tr w:rsidR="00D44029" w:rsidRPr="0029167F" w14:paraId="5C21354D" w14:textId="77777777" w:rsidTr="00C50BC1">
        <w:tc>
          <w:tcPr>
            <w:tcW w:w="1100" w:type="pct"/>
            <w:vMerge/>
          </w:tcPr>
          <w:p w14:paraId="37F61531" w14:textId="77777777" w:rsidR="00D44029" w:rsidRPr="00257ED0" w:rsidRDefault="00D44029" w:rsidP="00D44029">
            <w:pPr>
              <w:pStyle w:val="TableText"/>
              <w:rPr>
                <w:rFonts w:ascii="Calibri" w:hAnsi="Calibri" w:cs="Calibri"/>
                <w:szCs w:val="18"/>
              </w:rPr>
            </w:pPr>
          </w:p>
        </w:tc>
        <w:tc>
          <w:tcPr>
            <w:tcW w:w="1155" w:type="pct"/>
            <w:vMerge/>
          </w:tcPr>
          <w:p w14:paraId="7697D170" w14:textId="77777777" w:rsidR="00D44029" w:rsidRPr="00257ED0" w:rsidRDefault="00D44029" w:rsidP="00D44029">
            <w:pPr>
              <w:pStyle w:val="TableText"/>
              <w:rPr>
                <w:rFonts w:ascii="Calibri" w:hAnsi="Calibri" w:cs="Calibri"/>
                <w:szCs w:val="18"/>
              </w:rPr>
            </w:pPr>
          </w:p>
        </w:tc>
        <w:tc>
          <w:tcPr>
            <w:tcW w:w="1476" w:type="pct"/>
          </w:tcPr>
          <w:p w14:paraId="394AB152"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Corrective action</w:t>
            </w:r>
          </w:p>
        </w:tc>
        <w:tc>
          <w:tcPr>
            <w:tcW w:w="1269" w:type="pct"/>
          </w:tcPr>
          <w:p w14:paraId="0181658B" w14:textId="7AB47053" w:rsidR="00D44029" w:rsidRPr="00257ED0" w:rsidRDefault="0021143E" w:rsidP="00D44029">
            <w:pPr>
              <w:pStyle w:val="TableText"/>
              <w:jc w:val="right"/>
              <w:rPr>
                <w:rFonts w:ascii="Calibri" w:hAnsi="Calibri" w:cs="Calibri"/>
                <w:szCs w:val="18"/>
              </w:rPr>
            </w:pPr>
            <w:r w:rsidRPr="00257ED0">
              <w:rPr>
                <w:rFonts w:ascii="Calibri" w:hAnsi="Calibri" w:cs="Calibri"/>
                <w:szCs w:val="18"/>
              </w:rPr>
              <w:t>3,48</w:t>
            </w:r>
            <w:r w:rsidR="00077ADC" w:rsidRPr="00257ED0">
              <w:rPr>
                <w:rFonts w:ascii="Calibri" w:hAnsi="Calibri" w:cs="Calibri"/>
                <w:szCs w:val="18"/>
              </w:rPr>
              <w:t>5</w:t>
            </w:r>
            <w:r w:rsidRPr="00257ED0">
              <w:rPr>
                <w:rFonts w:ascii="Calibri" w:hAnsi="Calibri" w:cs="Calibri"/>
                <w:szCs w:val="18"/>
              </w:rPr>
              <w:t>,</w:t>
            </w:r>
            <w:r w:rsidR="00077ADC" w:rsidRPr="00257ED0">
              <w:rPr>
                <w:rFonts w:ascii="Calibri" w:hAnsi="Calibri" w:cs="Calibri"/>
                <w:szCs w:val="18"/>
              </w:rPr>
              <w:t>101</w:t>
            </w:r>
          </w:p>
        </w:tc>
      </w:tr>
      <w:tr w:rsidR="00D44029" w:rsidRPr="0029167F" w14:paraId="1EF65C38" w14:textId="77777777" w:rsidTr="00C50BC1">
        <w:tc>
          <w:tcPr>
            <w:tcW w:w="1100" w:type="pct"/>
            <w:vMerge/>
          </w:tcPr>
          <w:p w14:paraId="0106A079" w14:textId="77777777" w:rsidR="00D44029" w:rsidRPr="00257ED0" w:rsidRDefault="00D44029" w:rsidP="00D44029">
            <w:pPr>
              <w:pStyle w:val="TableText"/>
              <w:rPr>
                <w:rFonts w:ascii="Calibri" w:hAnsi="Calibri" w:cs="Calibri"/>
                <w:szCs w:val="18"/>
              </w:rPr>
            </w:pPr>
          </w:p>
        </w:tc>
        <w:tc>
          <w:tcPr>
            <w:tcW w:w="1155" w:type="pct"/>
            <w:vMerge/>
          </w:tcPr>
          <w:p w14:paraId="7646E432" w14:textId="77777777" w:rsidR="00D44029" w:rsidRPr="00257ED0" w:rsidRDefault="00D44029" w:rsidP="00D44029">
            <w:pPr>
              <w:pStyle w:val="TableText"/>
              <w:rPr>
                <w:rFonts w:ascii="Calibri" w:hAnsi="Calibri" w:cs="Calibri"/>
                <w:szCs w:val="18"/>
              </w:rPr>
            </w:pPr>
          </w:p>
        </w:tc>
        <w:tc>
          <w:tcPr>
            <w:tcW w:w="1476" w:type="pct"/>
          </w:tcPr>
          <w:p w14:paraId="18AD52BF" w14:textId="77777777" w:rsidR="00D44029" w:rsidRPr="00257ED0" w:rsidRDefault="00D44029" w:rsidP="00D44029">
            <w:pPr>
              <w:pStyle w:val="TableText"/>
              <w:rPr>
                <w:rStyle w:val="Strong"/>
                <w:rFonts w:ascii="Calibri" w:hAnsi="Calibri" w:cs="Calibri"/>
                <w:szCs w:val="18"/>
              </w:rPr>
            </w:pPr>
            <w:r w:rsidRPr="00257ED0">
              <w:rPr>
                <w:rStyle w:val="Strong"/>
                <w:rFonts w:ascii="Calibri" w:hAnsi="Calibri" w:cs="Calibri"/>
                <w:szCs w:val="18"/>
              </w:rPr>
              <w:t>Subtotal</w:t>
            </w:r>
          </w:p>
        </w:tc>
        <w:tc>
          <w:tcPr>
            <w:tcW w:w="1269" w:type="pct"/>
          </w:tcPr>
          <w:p w14:paraId="4C4C1CB6" w14:textId="560F6EEE" w:rsidR="00D44029" w:rsidRPr="00257ED0" w:rsidRDefault="0021143E" w:rsidP="00D44029">
            <w:pPr>
              <w:pStyle w:val="TableText"/>
              <w:jc w:val="right"/>
              <w:rPr>
                <w:rStyle w:val="Strong"/>
                <w:rFonts w:ascii="Calibri" w:hAnsi="Calibri" w:cs="Calibri"/>
                <w:b w:val="0"/>
                <w:bCs w:val="0"/>
                <w:szCs w:val="18"/>
              </w:rPr>
            </w:pPr>
            <w:r w:rsidRPr="00257ED0">
              <w:rPr>
                <w:rFonts w:ascii="Calibri" w:hAnsi="Calibri" w:cs="Calibri"/>
                <w:b/>
                <w:bCs/>
                <w:szCs w:val="18"/>
              </w:rPr>
              <w:t>8,0</w:t>
            </w:r>
            <w:r w:rsidR="0027273B" w:rsidRPr="00257ED0">
              <w:rPr>
                <w:rFonts w:ascii="Calibri" w:hAnsi="Calibri" w:cs="Calibri"/>
                <w:b/>
                <w:bCs/>
                <w:szCs w:val="18"/>
              </w:rPr>
              <w:t>18</w:t>
            </w:r>
            <w:r w:rsidRPr="00257ED0">
              <w:rPr>
                <w:rFonts w:ascii="Calibri" w:hAnsi="Calibri" w:cs="Calibri"/>
                <w:b/>
                <w:bCs/>
                <w:szCs w:val="18"/>
              </w:rPr>
              <w:t>,</w:t>
            </w:r>
            <w:r w:rsidR="00077ADC" w:rsidRPr="00257ED0">
              <w:rPr>
                <w:rFonts w:ascii="Calibri" w:hAnsi="Calibri" w:cs="Calibri"/>
                <w:b/>
                <w:bCs/>
                <w:szCs w:val="18"/>
              </w:rPr>
              <w:t>596</w:t>
            </w:r>
          </w:p>
        </w:tc>
      </w:tr>
      <w:tr w:rsidR="00D44029" w:rsidRPr="0029167F" w14:paraId="77E9BD4C" w14:textId="77777777" w:rsidTr="00C50BC1">
        <w:tc>
          <w:tcPr>
            <w:tcW w:w="1100" w:type="pct"/>
            <w:vMerge/>
          </w:tcPr>
          <w:p w14:paraId="6C3C8B9C" w14:textId="77777777" w:rsidR="00D44029" w:rsidRPr="00257ED0" w:rsidRDefault="00D44029" w:rsidP="00D44029">
            <w:pPr>
              <w:pStyle w:val="TableText"/>
              <w:rPr>
                <w:rFonts w:ascii="Calibri" w:hAnsi="Calibri" w:cs="Calibri"/>
                <w:szCs w:val="18"/>
              </w:rPr>
            </w:pPr>
          </w:p>
        </w:tc>
        <w:tc>
          <w:tcPr>
            <w:tcW w:w="1155" w:type="pct"/>
            <w:vMerge/>
          </w:tcPr>
          <w:p w14:paraId="69C4D382" w14:textId="77777777" w:rsidR="00D44029" w:rsidRPr="00257ED0" w:rsidRDefault="00D44029" w:rsidP="00D44029">
            <w:pPr>
              <w:pStyle w:val="TableText"/>
              <w:rPr>
                <w:rFonts w:ascii="Calibri" w:hAnsi="Calibri" w:cs="Calibri"/>
                <w:szCs w:val="18"/>
              </w:rPr>
            </w:pPr>
          </w:p>
        </w:tc>
        <w:tc>
          <w:tcPr>
            <w:tcW w:w="1476" w:type="pct"/>
          </w:tcPr>
          <w:p w14:paraId="3EF31B89" w14:textId="77777777" w:rsidR="00D44029" w:rsidRPr="00257ED0" w:rsidRDefault="00D44029" w:rsidP="00D44029">
            <w:pPr>
              <w:pStyle w:val="TableText"/>
              <w:rPr>
                <w:rStyle w:val="Strong"/>
                <w:rFonts w:ascii="Calibri" w:hAnsi="Calibri" w:cs="Calibri"/>
                <w:szCs w:val="18"/>
              </w:rPr>
            </w:pPr>
            <w:r w:rsidRPr="00257ED0">
              <w:rPr>
                <w:rStyle w:val="Strong"/>
                <w:rFonts w:ascii="Calibri" w:hAnsi="Calibri" w:cs="Calibri"/>
                <w:szCs w:val="18"/>
              </w:rPr>
              <w:t>Total charges</w:t>
            </w:r>
          </w:p>
        </w:tc>
        <w:tc>
          <w:tcPr>
            <w:tcW w:w="1269" w:type="pct"/>
          </w:tcPr>
          <w:p w14:paraId="0F743389" w14:textId="10497A78" w:rsidR="00D44029" w:rsidRPr="00257ED0" w:rsidRDefault="007F7EF9" w:rsidP="00D44029">
            <w:pPr>
              <w:pStyle w:val="TableText"/>
              <w:jc w:val="right"/>
              <w:rPr>
                <w:rStyle w:val="Strong"/>
                <w:rFonts w:ascii="Calibri" w:hAnsi="Calibri" w:cs="Calibri"/>
                <w:b w:val="0"/>
                <w:bCs w:val="0"/>
                <w:szCs w:val="18"/>
              </w:rPr>
            </w:pPr>
            <w:r w:rsidRPr="00257ED0">
              <w:rPr>
                <w:rFonts w:ascii="Calibri" w:hAnsi="Calibri" w:cs="Calibri"/>
                <w:b/>
                <w:bCs/>
                <w:szCs w:val="18"/>
              </w:rPr>
              <w:t>26</w:t>
            </w:r>
            <w:r w:rsidR="00077ADC" w:rsidRPr="00257ED0">
              <w:rPr>
                <w:rFonts w:ascii="Calibri" w:hAnsi="Calibri" w:cs="Calibri"/>
                <w:b/>
                <w:bCs/>
                <w:szCs w:val="18"/>
              </w:rPr>
              <w:t>7</w:t>
            </w:r>
            <w:r w:rsidRPr="00257ED0">
              <w:rPr>
                <w:rFonts w:ascii="Calibri" w:hAnsi="Calibri" w:cs="Calibri"/>
                <w:b/>
                <w:bCs/>
                <w:szCs w:val="18"/>
              </w:rPr>
              <w:t>,</w:t>
            </w:r>
            <w:r w:rsidR="004C5285" w:rsidRPr="00257ED0">
              <w:rPr>
                <w:rFonts w:ascii="Calibri" w:hAnsi="Calibri" w:cs="Calibri"/>
                <w:b/>
                <w:bCs/>
                <w:szCs w:val="18"/>
              </w:rPr>
              <w:t>8</w:t>
            </w:r>
            <w:r w:rsidR="00077ADC" w:rsidRPr="00257ED0">
              <w:rPr>
                <w:rFonts w:ascii="Calibri" w:hAnsi="Calibri" w:cs="Calibri"/>
                <w:b/>
                <w:bCs/>
                <w:szCs w:val="18"/>
              </w:rPr>
              <w:t>75</w:t>
            </w:r>
            <w:r w:rsidRPr="00257ED0">
              <w:rPr>
                <w:rFonts w:ascii="Calibri" w:hAnsi="Calibri" w:cs="Calibri"/>
                <w:b/>
                <w:bCs/>
                <w:szCs w:val="18"/>
              </w:rPr>
              <w:t>,</w:t>
            </w:r>
            <w:r w:rsidR="00077ADC" w:rsidRPr="00257ED0">
              <w:rPr>
                <w:rFonts w:ascii="Calibri" w:hAnsi="Calibri" w:cs="Calibri"/>
                <w:b/>
                <w:bCs/>
                <w:szCs w:val="18"/>
              </w:rPr>
              <w:t>629</w:t>
            </w:r>
          </w:p>
        </w:tc>
      </w:tr>
      <w:tr w:rsidR="00D44029" w:rsidRPr="004C5285" w14:paraId="66DFCD81" w14:textId="77777777" w:rsidTr="00C50BC1">
        <w:tc>
          <w:tcPr>
            <w:tcW w:w="1100" w:type="pct"/>
            <w:vMerge w:val="restart"/>
          </w:tcPr>
          <w:p w14:paraId="5D100518" w14:textId="5D5EE8E0" w:rsidR="00D44029" w:rsidRPr="00257ED0" w:rsidRDefault="00D44029" w:rsidP="00D44029">
            <w:pPr>
              <w:pStyle w:val="TableText"/>
              <w:rPr>
                <w:rFonts w:ascii="Calibri" w:hAnsi="Calibri" w:cs="Calibri"/>
                <w:szCs w:val="18"/>
              </w:rPr>
            </w:pPr>
            <w:r w:rsidRPr="00257ED0">
              <w:rPr>
                <w:rFonts w:ascii="Calibri" w:hAnsi="Calibri" w:cs="Calibri"/>
                <w:szCs w:val="18"/>
              </w:rPr>
              <w:t>Fees</w:t>
            </w:r>
          </w:p>
        </w:tc>
        <w:tc>
          <w:tcPr>
            <w:tcW w:w="1155" w:type="pct"/>
            <w:vMerge w:val="restart"/>
          </w:tcPr>
          <w:p w14:paraId="4AA0468E"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Intervention</w:t>
            </w:r>
          </w:p>
        </w:tc>
        <w:tc>
          <w:tcPr>
            <w:tcW w:w="1476" w:type="pct"/>
          </w:tcPr>
          <w:p w14:paraId="01BF9174"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Assessment</w:t>
            </w:r>
          </w:p>
        </w:tc>
        <w:tc>
          <w:tcPr>
            <w:tcW w:w="1269" w:type="pct"/>
          </w:tcPr>
          <w:p w14:paraId="2D3BB6C7" w14:textId="69D96857" w:rsidR="00D44029" w:rsidRPr="00257ED0" w:rsidRDefault="0021143E" w:rsidP="00D44029">
            <w:pPr>
              <w:pStyle w:val="TableText"/>
              <w:jc w:val="right"/>
              <w:rPr>
                <w:rFonts w:ascii="Calibri" w:hAnsi="Calibri" w:cs="Calibri"/>
                <w:szCs w:val="18"/>
              </w:rPr>
            </w:pPr>
            <w:r w:rsidRPr="00257ED0">
              <w:rPr>
                <w:rFonts w:ascii="Calibri" w:hAnsi="Calibri" w:cs="Calibri"/>
                <w:szCs w:val="18"/>
              </w:rPr>
              <w:t>27,3</w:t>
            </w:r>
            <w:r w:rsidR="00077ADC" w:rsidRPr="00257ED0">
              <w:rPr>
                <w:rFonts w:ascii="Calibri" w:hAnsi="Calibri" w:cs="Calibri"/>
                <w:szCs w:val="18"/>
              </w:rPr>
              <w:t>1</w:t>
            </w:r>
            <w:r w:rsidRPr="00257ED0">
              <w:rPr>
                <w:rFonts w:ascii="Calibri" w:hAnsi="Calibri" w:cs="Calibri"/>
                <w:szCs w:val="18"/>
              </w:rPr>
              <w:t>0,</w:t>
            </w:r>
            <w:r w:rsidR="004C5285" w:rsidRPr="00257ED0">
              <w:rPr>
                <w:rFonts w:ascii="Calibri" w:hAnsi="Calibri" w:cs="Calibri"/>
                <w:szCs w:val="18"/>
              </w:rPr>
              <w:t>2</w:t>
            </w:r>
            <w:r w:rsidR="00077ADC" w:rsidRPr="00257ED0">
              <w:rPr>
                <w:rFonts w:ascii="Calibri" w:hAnsi="Calibri" w:cs="Calibri"/>
                <w:szCs w:val="18"/>
              </w:rPr>
              <w:t>56</w:t>
            </w:r>
          </w:p>
        </w:tc>
      </w:tr>
      <w:tr w:rsidR="00D44029" w:rsidRPr="004C5285" w14:paraId="24F3178E" w14:textId="77777777" w:rsidTr="00C50BC1">
        <w:tc>
          <w:tcPr>
            <w:tcW w:w="1100" w:type="pct"/>
            <w:vMerge/>
          </w:tcPr>
          <w:p w14:paraId="32DBBD35" w14:textId="77777777" w:rsidR="00D44029" w:rsidRPr="00257ED0" w:rsidRDefault="00D44029" w:rsidP="00D44029">
            <w:pPr>
              <w:pStyle w:val="TableText"/>
              <w:rPr>
                <w:rFonts w:ascii="Calibri" w:hAnsi="Calibri" w:cs="Calibri"/>
                <w:szCs w:val="18"/>
              </w:rPr>
            </w:pPr>
          </w:p>
        </w:tc>
        <w:tc>
          <w:tcPr>
            <w:tcW w:w="1155" w:type="pct"/>
            <w:vMerge/>
          </w:tcPr>
          <w:p w14:paraId="32F670F2" w14:textId="77777777" w:rsidR="00D44029" w:rsidRPr="00257ED0" w:rsidRDefault="00D44029" w:rsidP="00D44029">
            <w:pPr>
              <w:pStyle w:val="TableText"/>
              <w:rPr>
                <w:rFonts w:ascii="Calibri" w:hAnsi="Calibri" w:cs="Calibri"/>
                <w:szCs w:val="18"/>
              </w:rPr>
            </w:pPr>
          </w:p>
        </w:tc>
        <w:tc>
          <w:tcPr>
            <w:tcW w:w="1476" w:type="pct"/>
          </w:tcPr>
          <w:p w14:paraId="3357D3D3"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Issue approvals/certification</w:t>
            </w:r>
          </w:p>
        </w:tc>
        <w:tc>
          <w:tcPr>
            <w:tcW w:w="1269" w:type="pct"/>
          </w:tcPr>
          <w:p w14:paraId="4B660C4F" w14:textId="05AB6CCC" w:rsidR="00D44029" w:rsidRPr="00257ED0" w:rsidRDefault="0021143E" w:rsidP="00D44029">
            <w:pPr>
              <w:pStyle w:val="TableText"/>
              <w:jc w:val="right"/>
              <w:rPr>
                <w:rFonts w:ascii="Calibri" w:hAnsi="Calibri" w:cs="Calibri"/>
                <w:szCs w:val="18"/>
              </w:rPr>
            </w:pPr>
            <w:r w:rsidRPr="00257ED0">
              <w:rPr>
                <w:rFonts w:ascii="Calibri" w:hAnsi="Calibri" w:cs="Calibri"/>
                <w:szCs w:val="18"/>
              </w:rPr>
              <w:t>2,</w:t>
            </w:r>
            <w:r w:rsidR="004C5285" w:rsidRPr="00257ED0">
              <w:rPr>
                <w:rFonts w:ascii="Calibri" w:hAnsi="Calibri" w:cs="Calibri"/>
                <w:szCs w:val="18"/>
              </w:rPr>
              <w:t>918,</w:t>
            </w:r>
            <w:r w:rsidR="00077ADC" w:rsidRPr="00257ED0">
              <w:rPr>
                <w:rFonts w:ascii="Calibri" w:hAnsi="Calibri" w:cs="Calibri"/>
                <w:szCs w:val="18"/>
              </w:rPr>
              <w:t>776</w:t>
            </w:r>
          </w:p>
        </w:tc>
      </w:tr>
      <w:tr w:rsidR="00D44029" w:rsidRPr="004C5285" w14:paraId="32185403" w14:textId="77777777" w:rsidTr="00C50BC1">
        <w:tc>
          <w:tcPr>
            <w:tcW w:w="1100" w:type="pct"/>
            <w:vMerge/>
          </w:tcPr>
          <w:p w14:paraId="1CDB68CC" w14:textId="77777777" w:rsidR="00D44029" w:rsidRPr="00257ED0" w:rsidRDefault="00D44029" w:rsidP="00D44029">
            <w:pPr>
              <w:pStyle w:val="TableText"/>
              <w:rPr>
                <w:rFonts w:ascii="Calibri" w:hAnsi="Calibri" w:cs="Calibri"/>
                <w:szCs w:val="18"/>
              </w:rPr>
            </w:pPr>
          </w:p>
        </w:tc>
        <w:tc>
          <w:tcPr>
            <w:tcW w:w="1155" w:type="pct"/>
            <w:vMerge/>
          </w:tcPr>
          <w:p w14:paraId="28501528" w14:textId="77777777" w:rsidR="00D44029" w:rsidRPr="00257ED0" w:rsidRDefault="00D44029" w:rsidP="00D44029">
            <w:pPr>
              <w:pStyle w:val="TableText"/>
              <w:rPr>
                <w:rFonts w:ascii="Calibri" w:hAnsi="Calibri" w:cs="Calibri"/>
                <w:szCs w:val="18"/>
              </w:rPr>
            </w:pPr>
          </w:p>
        </w:tc>
        <w:tc>
          <w:tcPr>
            <w:tcW w:w="1476" w:type="pct"/>
          </w:tcPr>
          <w:p w14:paraId="2348581B" w14:textId="77777777" w:rsidR="00D44029" w:rsidRPr="00257ED0" w:rsidRDefault="00D44029" w:rsidP="00D44029">
            <w:pPr>
              <w:pStyle w:val="TableText"/>
              <w:rPr>
                <w:rFonts w:ascii="Calibri" w:hAnsi="Calibri" w:cs="Calibri"/>
                <w:szCs w:val="18"/>
              </w:rPr>
            </w:pPr>
            <w:r w:rsidRPr="00257ED0">
              <w:rPr>
                <w:rFonts w:ascii="Calibri" w:hAnsi="Calibri" w:cs="Calibri"/>
                <w:szCs w:val="18"/>
              </w:rPr>
              <w:t>Inspection</w:t>
            </w:r>
          </w:p>
        </w:tc>
        <w:tc>
          <w:tcPr>
            <w:tcW w:w="1269" w:type="pct"/>
          </w:tcPr>
          <w:p w14:paraId="2968BC9B" w14:textId="4C882D3F" w:rsidR="00D44029" w:rsidRPr="00257ED0" w:rsidRDefault="004C5285" w:rsidP="00D44029">
            <w:pPr>
              <w:pStyle w:val="TableText"/>
              <w:jc w:val="right"/>
              <w:rPr>
                <w:rFonts w:ascii="Calibri" w:hAnsi="Calibri" w:cs="Calibri"/>
                <w:szCs w:val="18"/>
              </w:rPr>
            </w:pPr>
            <w:r w:rsidRPr="00257ED0">
              <w:rPr>
                <w:rFonts w:ascii="Calibri" w:hAnsi="Calibri" w:cs="Calibri"/>
                <w:szCs w:val="18"/>
              </w:rPr>
              <w:t>39,29</w:t>
            </w:r>
            <w:r w:rsidR="00077ADC" w:rsidRPr="00257ED0">
              <w:rPr>
                <w:rFonts w:ascii="Calibri" w:hAnsi="Calibri" w:cs="Calibri"/>
                <w:szCs w:val="18"/>
              </w:rPr>
              <w:t>9</w:t>
            </w:r>
            <w:r w:rsidRPr="00257ED0">
              <w:rPr>
                <w:rFonts w:ascii="Calibri" w:hAnsi="Calibri" w:cs="Calibri"/>
                <w:szCs w:val="18"/>
              </w:rPr>
              <w:t>,</w:t>
            </w:r>
            <w:r w:rsidR="00077ADC" w:rsidRPr="00257ED0">
              <w:rPr>
                <w:rFonts w:ascii="Calibri" w:hAnsi="Calibri" w:cs="Calibri"/>
                <w:szCs w:val="18"/>
              </w:rPr>
              <w:t>204</w:t>
            </w:r>
          </w:p>
        </w:tc>
      </w:tr>
      <w:tr w:rsidR="00D44029" w:rsidRPr="004C5285" w14:paraId="53A68957" w14:textId="77777777" w:rsidTr="00C50BC1">
        <w:tc>
          <w:tcPr>
            <w:tcW w:w="1100" w:type="pct"/>
            <w:vMerge/>
          </w:tcPr>
          <w:p w14:paraId="6A5BB86D" w14:textId="77777777" w:rsidR="00D44029" w:rsidRPr="00257ED0" w:rsidRDefault="00D44029" w:rsidP="00D44029">
            <w:pPr>
              <w:pStyle w:val="TableText"/>
              <w:rPr>
                <w:rFonts w:ascii="Calibri" w:hAnsi="Calibri" w:cs="Calibri"/>
                <w:szCs w:val="18"/>
              </w:rPr>
            </w:pPr>
          </w:p>
        </w:tc>
        <w:tc>
          <w:tcPr>
            <w:tcW w:w="1155" w:type="pct"/>
            <w:vMerge/>
          </w:tcPr>
          <w:p w14:paraId="5BBF166C" w14:textId="77777777" w:rsidR="00D44029" w:rsidRPr="00257ED0" w:rsidRDefault="00D44029" w:rsidP="00D44029">
            <w:pPr>
              <w:pStyle w:val="TableText"/>
              <w:rPr>
                <w:rFonts w:ascii="Calibri" w:hAnsi="Calibri" w:cs="Calibri"/>
                <w:szCs w:val="18"/>
              </w:rPr>
            </w:pPr>
          </w:p>
        </w:tc>
        <w:tc>
          <w:tcPr>
            <w:tcW w:w="1476" w:type="pct"/>
          </w:tcPr>
          <w:p w14:paraId="4CCC0B7E" w14:textId="1F3CAA8C" w:rsidR="00D44029" w:rsidRPr="00257ED0" w:rsidRDefault="007F7EF9" w:rsidP="00D44029">
            <w:pPr>
              <w:pStyle w:val="TableText"/>
              <w:rPr>
                <w:rFonts w:ascii="Calibri" w:hAnsi="Calibri" w:cs="Calibri"/>
                <w:szCs w:val="18"/>
              </w:rPr>
            </w:pPr>
            <w:r w:rsidRPr="00257ED0">
              <w:rPr>
                <w:rFonts w:ascii="Calibri" w:hAnsi="Calibri" w:cs="Calibri"/>
                <w:szCs w:val="18"/>
              </w:rPr>
              <w:t>Diagnostics</w:t>
            </w:r>
          </w:p>
        </w:tc>
        <w:tc>
          <w:tcPr>
            <w:tcW w:w="1269" w:type="pct"/>
          </w:tcPr>
          <w:p w14:paraId="4AE1CDF2" w14:textId="28B440B0" w:rsidR="00D44029" w:rsidRPr="00257ED0" w:rsidRDefault="004C5285" w:rsidP="00D44029">
            <w:pPr>
              <w:pStyle w:val="TableText"/>
              <w:jc w:val="right"/>
              <w:rPr>
                <w:rFonts w:ascii="Calibri" w:hAnsi="Calibri" w:cs="Calibri"/>
                <w:szCs w:val="18"/>
              </w:rPr>
            </w:pPr>
            <w:r w:rsidRPr="00257ED0">
              <w:rPr>
                <w:rFonts w:ascii="Calibri" w:hAnsi="Calibri" w:cs="Calibri"/>
                <w:szCs w:val="18"/>
              </w:rPr>
              <w:t>2,691,</w:t>
            </w:r>
            <w:r w:rsidR="00077ADC" w:rsidRPr="00257ED0">
              <w:rPr>
                <w:rFonts w:ascii="Calibri" w:hAnsi="Calibri" w:cs="Calibri"/>
                <w:szCs w:val="18"/>
              </w:rPr>
              <w:t>331</w:t>
            </w:r>
          </w:p>
        </w:tc>
      </w:tr>
      <w:tr w:rsidR="00D44029" w:rsidRPr="004C5285" w14:paraId="7DF8796D" w14:textId="77777777" w:rsidTr="00C50BC1">
        <w:tc>
          <w:tcPr>
            <w:tcW w:w="1100" w:type="pct"/>
            <w:vMerge/>
          </w:tcPr>
          <w:p w14:paraId="36EFB2EF" w14:textId="77777777" w:rsidR="00D44029" w:rsidRPr="00257ED0" w:rsidRDefault="00D44029" w:rsidP="00D44029">
            <w:pPr>
              <w:pStyle w:val="TableText"/>
              <w:rPr>
                <w:rFonts w:ascii="Calibri" w:hAnsi="Calibri" w:cs="Calibri"/>
                <w:szCs w:val="18"/>
              </w:rPr>
            </w:pPr>
          </w:p>
        </w:tc>
        <w:tc>
          <w:tcPr>
            <w:tcW w:w="1155" w:type="pct"/>
            <w:vMerge/>
          </w:tcPr>
          <w:p w14:paraId="24B05CFB" w14:textId="77777777" w:rsidR="00D44029" w:rsidRPr="00257ED0" w:rsidRDefault="00D44029" w:rsidP="00D44029">
            <w:pPr>
              <w:pStyle w:val="TableText"/>
              <w:rPr>
                <w:rFonts w:ascii="Calibri" w:hAnsi="Calibri" w:cs="Calibri"/>
                <w:szCs w:val="18"/>
              </w:rPr>
            </w:pPr>
          </w:p>
        </w:tc>
        <w:tc>
          <w:tcPr>
            <w:tcW w:w="1476" w:type="pct"/>
          </w:tcPr>
          <w:p w14:paraId="1CEBE114" w14:textId="47B2C872" w:rsidR="00D44029" w:rsidRPr="00257ED0" w:rsidRDefault="00D44029" w:rsidP="00D44029">
            <w:pPr>
              <w:pStyle w:val="TableText"/>
              <w:rPr>
                <w:rFonts w:ascii="Calibri" w:hAnsi="Calibri" w:cs="Calibri"/>
                <w:szCs w:val="18"/>
              </w:rPr>
            </w:pPr>
            <w:r w:rsidRPr="00257ED0">
              <w:rPr>
                <w:rFonts w:ascii="Calibri" w:hAnsi="Calibri" w:cs="Calibri"/>
                <w:szCs w:val="18"/>
              </w:rPr>
              <w:t>Audit</w:t>
            </w:r>
          </w:p>
        </w:tc>
        <w:tc>
          <w:tcPr>
            <w:tcW w:w="1269" w:type="pct"/>
          </w:tcPr>
          <w:p w14:paraId="20267237" w14:textId="58025C01" w:rsidR="00D44029" w:rsidRPr="00257ED0" w:rsidRDefault="004C5285" w:rsidP="00D44029">
            <w:pPr>
              <w:pStyle w:val="TableText"/>
              <w:jc w:val="right"/>
              <w:rPr>
                <w:rFonts w:ascii="Calibri" w:hAnsi="Calibri" w:cs="Calibri"/>
                <w:szCs w:val="18"/>
              </w:rPr>
            </w:pPr>
            <w:r w:rsidRPr="00257ED0">
              <w:rPr>
                <w:rFonts w:ascii="Calibri" w:hAnsi="Calibri" w:cs="Calibri"/>
                <w:szCs w:val="18"/>
              </w:rPr>
              <w:t>3,580,</w:t>
            </w:r>
            <w:r w:rsidR="00077ADC" w:rsidRPr="00257ED0">
              <w:rPr>
                <w:rFonts w:ascii="Calibri" w:hAnsi="Calibri" w:cs="Calibri"/>
                <w:szCs w:val="18"/>
              </w:rPr>
              <w:t>219</w:t>
            </w:r>
          </w:p>
        </w:tc>
      </w:tr>
      <w:tr w:rsidR="00D44029" w:rsidRPr="004C5285" w14:paraId="645F770B" w14:textId="77777777" w:rsidTr="00C50BC1">
        <w:tc>
          <w:tcPr>
            <w:tcW w:w="1100" w:type="pct"/>
            <w:vMerge/>
          </w:tcPr>
          <w:p w14:paraId="40573572" w14:textId="77777777" w:rsidR="00D44029" w:rsidRPr="00257ED0" w:rsidRDefault="00D44029" w:rsidP="00D44029">
            <w:pPr>
              <w:pStyle w:val="TableText"/>
              <w:rPr>
                <w:rFonts w:ascii="Calibri" w:hAnsi="Calibri" w:cs="Calibri"/>
                <w:szCs w:val="18"/>
              </w:rPr>
            </w:pPr>
          </w:p>
        </w:tc>
        <w:tc>
          <w:tcPr>
            <w:tcW w:w="1155" w:type="pct"/>
            <w:vMerge/>
          </w:tcPr>
          <w:p w14:paraId="6CAA3126" w14:textId="77777777" w:rsidR="00D44029" w:rsidRPr="00257ED0" w:rsidRDefault="00D44029" w:rsidP="00D44029">
            <w:pPr>
              <w:pStyle w:val="TableText"/>
              <w:rPr>
                <w:rFonts w:ascii="Calibri" w:hAnsi="Calibri" w:cs="Calibri"/>
                <w:szCs w:val="18"/>
              </w:rPr>
            </w:pPr>
          </w:p>
        </w:tc>
        <w:tc>
          <w:tcPr>
            <w:tcW w:w="1476" w:type="pct"/>
          </w:tcPr>
          <w:p w14:paraId="582C7DBB" w14:textId="6532C468" w:rsidR="00D44029" w:rsidRPr="00257ED0" w:rsidRDefault="00D44029" w:rsidP="00D44029">
            <w:pPr>
              <w:pStyle w:val="TableText"/>
              <w:rPr>
                <w:rFonts w:ascii="Calibri" w:hAnsi="Calibri" w:cs="Calibri"/>
                <w:szCs w:val="18"/>
              </w:rPr>
            </w:pPr>
            <w:r w:rsidRPr="00257ED0">
              <w:rPr>
                <w:rFonts w:ascii="Calibri" w:hAnsi="Calibri" w:cs="Calibri"/>
                <w:szCs w:val="18"/>
              </w:rPr>
              <w:t>Husbandry</w:t>
            </w:r>
          </w:p>
        </w:tc>
        <w:tc>
          <w:tcPr>
            <w:tcW w:w="1269" w:type="pct"/>
          </w:tcPr>
          <w:p w14:paraId="3DE063BF" w14:textId="0BCD270A" w:rsidR="00D44029" w:rsidRPr="00257ED0" w:rsidRDefault="004C5285" w:rsidP="00D44029">
            <w:pPr>
              <w:pStyle w:val="TableText"/>
              <w:jc w:val="right"/>
              <w:rPr>
                <w:rFonts w:ascii="Calibri" w:hAnsi="Calibri" w:cs="Calibri"/>
                <w:szCs w:val="18"/>
              </w:rPr>
            </w:pPr>
            <w:r w:rsidRPr="00257ED0">
              <w:rPr>
                <w:rFonts w:ascii="Calibri" w:hAnsi="Calibri" w:cs="Calibri"/>
                <w:szCs w:val="18"/>
              </w:rPr>
              <w:t>4,043,</w:t>
            </w:r>
            <w:r w:rsidR="00077ADC" w:rsidRPr="00257ED0">
              <w:rPr>
                <w:rFonts w:ascii="Calibri" w:hAnsi="Calibri" w:cs="Calibri"/>
                <w:szCs w:val="18"/>
              </w:rPr>
              <w:t>884</w:t>
            </w:r>
          </w:p>
        </w:tc>
      </w:tr>
      <w:tr w:rsidR="0094337D" w:rsidRPr="004C5285" w14:paraId="1DE73B30" w14:textId="77777777" w:rsidTr="00C50BC1">
        <w:tc>
          <w:tcPr>
            <w:tcW w:w="1100" w:type="pct"/>
            <w:vMerge/>
          </w:tcPr>
          <w:p w14:paraId="3D66C6F9" w14:textId="77777777" w:rsidR="0094337D" w:rsidRPr="00257ED0" w:rsidRDefault="0094337D" w:rsidP="0094337D">
            <w:pPr>
              <w:pStyle w:val="TableText"/>
              <w:rPr>
                <w:rFonts w:ascii="Calibri" w:hAnsi="Calibri" w:cs="Calibri"/>
                <w:szCs w:val="18"/>
              </w:rPr>
            </w:pPr>
          </w:p>
        </w:tc>
        <w:tc>
          <w:tcPr>
            <w:tcW w:w="1155" w:type="pct"/>
            <w:vMerge/>
          </w:tcPr>
          <w:p w14:paraId="2AEC2077" w14:textId="77777777" w:rsidR="0094337D" w:rsidRPr="00257ED0" w:rsidRDefault="0094337D" w:rsidP="0094337D">
            <w:pPr>
              <w:pStyle w:val="TableText"/>
              <w:rPr>
                <w:rFonts w:ascii="Calibri" w:hAnsi="Calibri" w:cs="Calibri"/>
                <w:szCs w:val="18"/>
              </w:rPr>
            </w:pPr>
          </w:p>
        </w:tc>
        <w:tc>
          <w:tcPr>
            <w:tcW w:w="1476" w:type="pct"/>
          </w:tcPr>
          <w:p w14:paraId="3FA63F2F" w14:textId="77777777" w:rsidR="0094337D" w:rsidRPr="00257ED0" w:rsidRDefault="0094337D" w:rsidP="0094337D">
            <w:pPr>
              <w:pStyle w:val="TableText"/>
              <w:rPr>
                <w:rStyle w:val="Strong"/>
                <w:rFonts w:ascii="Calibri" w:hAnsi="Calibri" w:cs="Calibri"/>
                <w:szCs w:val="18"/>
              </w:rPr>
            </w:pPr>
            <w:r w:rsidRPr="00257ED0">
              <w:rPr>
                <w:rStyle w:val="Strong"/>
                <w:rFonts w:ascii="Calibri" w:hAnsi="Calibri" w:cs="Calibri"/>
                <w:szCs w:val="18"/>
              </w:rPr>
              <w:t>Subtotal</w:t>
            </w:r>
          </w:p>
        </w:tc>
        <w:tc>
          <w:tcPr>
            <w:tcW w:w="1269" w:type="pct"/>
          </w:tcPr>
          <w:p w14:paraId="67D2D2A0" w14:textId="5FE8FD68" w:rsidR="0094337D" w:rsidRPr="00257ED0" w:rsidRDefault="004C5285" w:rsidP="0094337D">
            <w:pPr>
              <w:pStyle w:val="TableText"/>
              <w:jc w:val="right"/>
              <w:rPr>
                <w:rStyle w:val="Strong"/>
                <w:rFonts w:ascii="Calibri" w:hAnsi="Calibri" w:cs="Calibri"/>
                <w:b w:val="0"/>
                <w:szCs w:val="18"/>
              </w:rPr>
            </w:pPr>
            <w:r w:rsidRPr="00257ED0">
              <w:rPr>
                <w:rFonts w:ascii="Calibri" w:hAnsi="Calibri" w:cs="Calibri"/>
                <w:b/>
                <w:szCs w:val="18"/>
              </w:rPr>
              <w:t>79,84</w:t>
            </w:r>
            <w:r w:rsidR="00077ADC" w:rsidRPr="00257ED0">
              <w:rPr>
                <w:rFonts w:ascii="Calibri" w:hAnsi="Calibri" w:cs="Calibri"/>
                <w:b/>
                <w:szCs w:val="18"/>
              </w:rPr>
              <w:t>3</w:t>
            </w:r>
            <w:r w:rsidRPr="00257ED0">
              <w:rPr>
                <w:rFonts w:ascii="Calibri" w:hAnsi="Calibri" w:cs="Calibri"/>
                <w:b/>
                <w:szCs w:val="18"/>
              </w:rPr>
              <w:t>,</w:t>
            </w:r>
            <w:r w:rsidR="00077ADC" w:rsidRPr="00257ED0">
              <w:rPr>
                <w:rFonts w:ascii="Calibri" w:hAnsi="Calibri" w:cs="Calibri"/>
                <w:b/>
                <w:szCs w:val="18"/>
              </w:rPr>
              <w:t>670</w:t>
            </w:r>
          </w:p>
        </w:tc>
      </w:tr>
      <w:tr w:rsidR="001B56FF" w:rsidRPr="004C5285" w14:paraId="27000430" w14:textId="77777777" w:rsidTr="00257ED0">
        <w:tc>
          <w:tcPr>
            <w:tcW w:w="1100" w:type="pct"/>
            <w:vMerge/>
            <w:tcBorders>
              <w:bottom w:val="single" w:sz="4" w:space="0" w:color="auto"/>
            </w:tcBorders>
          </w:tcPr>
          <w:p w14:paraId="4AD66BF7" w14:textId="77777777" w:rsidR="001B56FF" w:rsidRPr="00257ED0" w:rsidRDefault="001B56FF" w:rsidP="001B56FF">
            <w:pPr>
              <w:pStyle w:val="TableText"/>
              <w:rPr>
                <w:rFonts w:ascii="Calibri" w:hAnsi="Calibri" w:cs="Calibri"/>
                <w:szCs w:val="18"/>
              </w:rPr>
            </w:pPr>
          </w:p>
        </w:tc>
        <w:tc>
          <w:tcPr>
            <w:tcW w:w="1155" w:type="pct"/>
            <w:vMerge/>
            <w:tcBorders>
              <w:bottom w:val="single" w:sz="4" w:space="0" w:color="auto"/>
            </w:tcBorders>
          </w:tcPr>
          <w:p w14:paraId="1EF8C02B" w14:textId="77777777" w:rsidR="001B56FF" w:rsidRPr="00257ED0" w:rsidRDefault="001B56FF" w:rsidP="001B56FF">
            <w:pPr>
              <w:pStyle w:val="TableText"/>
              <w:rPr>
                <w:rFonts w:ascii="Calibri" w:hAnsi="Calibri" w:cs="Calibri"/>
                <w:szCs w:val="18"/>
              </w:rPr>
            </w:pPr>
          </w:p>
        </w:tc>
        <w:tc>
          <w:tcPr>
            <w:tcW w:w="1476" w:type="pct"/>
            <w:tcBorders>
              <w:bottom w:val="single" w:sz="4" w:space="0" w:color="auto"/>
            </w:tcBorders>
          </w:tcPr>
          <w:p w14:paraId="47F0F881" w14:textId="77777777" w:rsidR="001B56FF" w:rsidRPr="00257ED0" w:rsidRDefault="001B56FF" w:rsidP="001B56FF">
            <w:pPr>
              <w:pStyle w:val="TableText"/>
              <w:rPr>
                <w:rStyle w:val="Strong"/>
                <w:rFonts w:ascii="Calibri" w:hAnsi="Calibri" w:cs="Calibri"/>
                <w:szCs w:val="18"/>
              </w:rPr>
            </w:pPr>
            <w:r w:rsidRPr="00257ED0">
              <w:rPr>
                <w:rStyle w:val="Strong"/>
                <w:rFonts w:ascii="Calibri" w:hAnsi="Calibri" w:cs="Calibri"/>
                <w:szCs w:val="18"/>
              </w:rPr>
              <w:t>Total fee for service</w:t>
            </w:r>
          </w:p>
        </w:tc>
        <w:tc>
          <w:tcPr>
            <w:tcW w:w="1269" w:type="pct"/>
            <w:tcBorders>
              <w:bottom w:val="single" w:sz="4" w:space="0" w:color="auto"/>
            </w:tcBorders>
          </w:tcPr>
          <w:p w14:paraId="027A4043" w14:textId="211E4BFB" w:rsidR="001B56FF" w:rsidRPr="00257ED0" w:rsidRDefault="004C5285" w:rsidP="001B56FF">
            <w:pPr>
              <w:pStyle w:val="TableText"/>
              <w:jc w:val="right"/>
              <w:rPr>
                <w:rStyle w:val="Strong"/>
                <w:rFonts w:ascii="Calibri" w:hAnsi="Calibri" w:cs="Calibri"/>
                <w:b w:val="0"/>
                <w:szCs w:val="18"/>
              </w:rPr>
            </w:pPr>
            <w:r w:rsidRPr="00257ED0">
              <w:rPr>
                <w:rFonts w:ascii="Calibri" w:hAnsi="Calibri" w:cs="Calibri"/>
                <w:b/>
                <w:bCs/>
                <w:szCs w:val="18"/>
              </w:rPr>
              <w:t>79,84</w:t>
            </w:r>
            <w:r w:rsidR="00077ADC" w:rsidRPr="00257ED0">
              <w:rPr>
                <w:rFonts w:ascii="Calibri" w:hAnsi="Calibri" w:cs="Calibri"/>
                <w:b/>
                <w:bCs/>
                <w:szCs w:val="18"/>
              </w:rPr>
              <w:t>3</w:t>
            </w:r>
            <w:r w:rsidRPr="00257ED0">
              <w:rPr>
                <w:rFonts w:ascii="Calibri" w:hAnsi="Calibri" w:cs="Calibri"/>
                <w:b/>
                <w:bCs/>
                <w:szCs w:val="18"/>
              </w:rPr>
              <w:t>,</w:t>
            </w:r>
            <w:r w:rsidR="00077ADC" w:rsidRPr="00257ED0">
              <w:rPr>
                <w:rFonts w:ascii="Calibri" w:hAnsi="Calibri" w:cs="Calibri"/>
                <w:b/>
                <w:bCs/>
                <w:szCs w:val="18"/>
              </w:rPr>
              <w:t>670</w:t>
            </w:r>
          </w:p>
        </w:tc>
      </w:tr>
      <w:tr w:rsidR="001F7498" w:rsidRPr="004C5285" w14:paraId="08925CA7" w14:textId="77777777" w:rsidTr="001F7498">
        <w:tc>
          <w:tcPr>
            <w:tcW w:w="3731" w:type="pct"/>
            <w:gridSpan w:val="3"/>
            <w:tcBorders>
              <w:bottom w:val="single" w:sz="4" w:space="0" w:color="auto"/>
            </w:tcBorders>
          </w:tcPr>
          <w:p w14:paraId="00EC292F" w14:textId="340EE8CA" w:rsidR="001F7498" w:rsidRPr="00257ED0" w:rsidRDefault="001F7498" w:rsidP="001F7498">
            <w:pPr>
              <w:pStyle w:val="TableText"/>
              <w:rPr>
                <w:rFonts w:ascii="Calibri" w:hAnsi="Calibri" w:cs="Calibri"/>
                <w:b/>
                <w:szCs w:val="18"/>
                <w:lang w:eastAsia="ja-JP"/>
              </w:rPr>
            </w:pPr>
            <w:r w:rsidRPr="00257ED0">
              <w:rPr>
                <w:rFonts w:ascii="Calibri" w:hAnsi="Calibri" w:cs="Calibri"/>
                <w:b/>
                <w:szCs w:val="18"/>
                <w:lang w:eastAsia="ja-JP"/>
              </w:rPr>
              <w:t>Sub total</w:t>
            </w:r>
          </w:p>
        </w:tc>
        <w:tc>
          <w:tcPr>
            <w:tcW w:w="1269" w:type="pct"/>
            <w:tcBorders>
              <w:bottom w:val="single" w:sz="4" w:space="0" w:color="auto"/>
            </w:tcBorders>
          </w:tcPr>
          <w:p w14:paraId="7EF498AF" w14:textId="6432028F" w:rsidR="001F7498" w:rsidRPr="00257ED0" w:rsidRDefault="001F7498" w:rsidP="001F7498">
            <w:pPr>
              <w:pStyle w:val="TableText"/>
              <w:jc w:val="right"/>
              <w:rPr>
                <w:rFonts w:ascii="Calibri" w:hAnsi="Calibri" w:cs="Calibri"/>
                <w:b/>
                <w:bCs/>
                <w:szCs w:val="18"/>
                <w:lang w:eastAsia="ja-JP"/>
              </w:rPr>
            </w:pPr>
            <w:r w:rsidRPr="00257ED0">
              <w:rPr>
                <w:rFonts w:ascii="Calibri" w:hAnsi="Calibri" w:cs="Calibri"/>
                <w:b/>
                <w:bCs/>
                <w:szCs w:val="18"/>
                <w:lang w:eastAsia="ja-JP"/>
              </w:rPr>
              <w:t>347,719,299</w:t>
            </w:r>
          </w:p>
        </w:tc>
      </w:tr>
      <w:tr w:rsidR="001F7498" w:rsidRPr="004C5285" w14:paraId="49E338D0" w14:textId="77777777" w:rsidTr="001F7498">
        <w:tc>
          <w:tcPr>
            <w:tcW w:w="3731" w:type="pct"/>
            <w:gridSpan w:val="3"/>
            <w:tcBorders>
              <w:bottom w:val="single" w:sz="4" w:space="0" w:color="auto"/>
            </w:tcBorders>
          </w:tcPr>
          <w:p w14:paraId="7541D368" w14:textId="4280E552" w:rsidR="001F7498" w:rsidRPr="00257ED0" w:rsidRDefault="001F7498" w:rsidP="001F7498">
            <w:pPr>
              <w:pStyle w:val="TableText"/>
              <w:rPr>
                <w:rStyle w:val="Strong"/>
                <w:rFonts w:ascii="Calibri" w:hAnsi="Calibri" w:cs="Calibri"/>
                <w:szCs w:val="18"/>
              </w:rPr>
            </w:pPr>
            <w:r w:rsidRPr="00257ED0">
              <w:rPr>
                <w:rFonts w:ascii="Calibri" w:hAnsi="Calibri" w:cs="Calibri"/>
                <w:bCs/>
                <w:szCs w:val="18"/>
                <w:lang w:eastAsia="ja-JP"/>
              </w:rPr>
              <w:t xml:space="preserve">Less Government </w:t>
            </w:r>
            <w:r w:rsidRPr="00257ED0">
              <w:rPr>
                <w:rFonts w:ascii="Calibri" w:hAnsi="Calibri" w:cs="Calibri"/>
                <w:szCs w:val="18"/>
                <w:lang w:eastAsia="ja-JP"/>
              </w:rPr>
              <w:t>appropriation for anti-smuggling measures</w:t>
            </w:r>
          </w:p>
        </w:tc>
        <w:tc>
          <w:tcPr>
            <w:tcW w:w="1269" w:type="pct"/>
            <w:tcBorders>
              <w:bottom w:val="single" w:sz="4" w:space="0" w:color="auto"/>
            </w:tcBorders>
          </w:tcPr>
          <w:p w14:paraId="795841DA" w14:textId="65EA468A" w:rsidR="001F7498" w:rsidRPr="00257ED0" w:rsidRDefault="001F7498" w:rsidP="001F7498">
            <w:pPr>
              <w:pStyle w:val="TableText"/>
              <w:jc w:val="right"/>
              <w:rPr>
                <w:rFonts w:ascii="Calibri" w:hAnsi="Calibri" w:cs="Calibri"/>
                <w:szCs w:val="18"/>
              </w:rPr>
            </w:pPr>
            <w:r w:rsidRPr="00257ED0">
              <w:rPr>
                <w:rFonts w:ascii="Calibri" w:hAnsi="Calibri" w:cs="Calibri"/>
                <w:szCs w:val="18"/>
                <w:lang w:eastAsia="ja-JP"/>
              </w:rPr>
              <w:t>(1,618,084)</w:t>
            </w:r>
          </w:p>
        </w:tc>
      </w:tr>
      <w:tr w:rsidR="001F7498" w:rsidRPr="004C5285" w14:paraId="460AAFD1" w14:textId="77777777" w:rsidTr="001F7498">
        <w:tc>
          <w:tcPr>
            <w:tcW w:w="3731" w:type="pct"/>
            <w:gridSpan w:val="3"/>
            <w:tcBorders>
              <w:top w:val="single" w:sz="4" w:space="0" w:color="auto"/>
              <w:bottom w:val="single" w:sz="4" w:space="0" w:color="auto"/>
            </w:tcBorders>
          </w:tcPr>
          <w:p w14:paraId="20C5CE16" w14:textId="67A10E79" w:rsidR="001F7498" w:rsidRPr="00257ED0" w:rsidRDefault="001F7498" w:rsidP="001F7498">
            <w:pPr>
              <w:pStyle w:val="TableText"/>
              <w:rPr>
                <w:rStyle w:val="Strong"/>
                <w:rFonts w:ascii="Calibri" w:hAnsi="Calibri" w:cs="Calibri"/>
                <w:szCs w:val="18"/>
              </w:rPr>
            </w:pPr>
            <w:r w:rsidRPr="00257ED0">
              <w:rPr>
                <w:rFonts w:ascii="Calibri" w:hAnsi="Calibri" w:cs="Calibri"/>
                <w:bCs/>
                <w:szCs w:val="18"/>
                <w:lang w:eastAsia="ja-JP"/>
              </w:rPr>
              <w:t>Less diagnostic consumables recovered at cost</w:t>
            </w:r>
          </w:p>
        </w:tc>
        <w:tc>
          <w:tcPr>
            <w:tcW w:w="1269" w:type="pct"/>
            <w:tcBorders>
              <w:top w:val="single" w:sz="4" w:space="0" w:color="auto"/>
              <w:bottom w:val="single" w:sz="4" w:space="0" w:color="auto"/>
            </w:tcBorders>
          </w:tcPr>
          <w:p w14:paraId="5F7FD491" w14:textId="637E8A25" w:rsidR="001F7498" w:rsidRPr="00257ED0" w:rsidRDefault="001F7498" w:rsidP="001F7498">
            <w:pPr>
              <w:pStyle w:val="TableText"/>
              <w:jc w:val="right"/>
              <w:rPr>
                <w:rFonts w:ascii="Calibri" w:hAnsi="Calibri" w:cs="Calibri"/>
                <w:bCs/>
                <w:szCs w:val="18"/>
              </w:rPr>
            </w:pPr>
            <w:r w:rsidRPr="00257ED0">
              <w:rPr>
                <w:rFonts w:ascii="Calibri" w:eastAsia="Calibri" w:hAnsi="Calibri" w:cs="Calibri"/>
                <w:bCs/>
                <w:szCs w:val="18"/>
              </w:rPr>
              <w:t>(162,542)</w:t>
            </w:r>
          </w:p>
        </w:tc>
      </w:tr>
      <w:tr w:rsidR="001F7498" w:rsidRPr="004C5285" w14:paraId="644FBAA8" w14:textId="77777777" w:rsidTr="001F7498">
        <w:tc>
          <w:tcPr>
            <w:tcW w:w="3731" w:type="pct"/>
            <w:gridSpan w:val="3"/>
            <w:tcBorders>
              <w:top w:val="single" w:sz="4" w:space="0" w:color="auto"/>
              <w:bottom w:val="single" w:sz="12" w:space="0" w:color="auto"/>
            </w:tcBorders>
          </w:tcPr>
          <w:p w14:paraId="1A3BCF96" w14:textId="4686C4A0" w:rsidR="001F7498" w:rsidRPr="00257ED0" w:rsidRDefault="001F7498" w:rsidP="001F7498">
            <w:pPr>
              <w:pStyle w:val="TableText"/>
              <w:rPr>
                <w:rStyle w:val="Strong"/>
                <w:rFonts w:ascii="Calibri" w:hAnsi="Calibri" w:cs="Calibri"/>
                <w:bCs w:val="0"/>
                <w:szCs w:val="18"/>
              </w:rPr>
            </w:pPr>
            <w:r w:rsidRPr="00257ED0">
              <w:rPr>
                <w:rFonts w:ascii="Calibri" w:hAnsi="Calibri" w:cs="Calibri"/>
                <w:szCs w:val="18"/>
                <w:lang w:eastAsia="ja-JP"/>
              </w:rPr>
              <w:t>Less costs paid on behalf of and recovered from companion animal importers</w:t>
            </w:r>
          </w:p>
        </w:tc>
        <w:tc>
          <w:tcPr>
            <w:tcW w:w="1269" w:type="pct"/>
            <w:tcBorders>
              <w:top w:val="single" w:sz="4" w:space="0" w:color="auto"/>
              <w:bottom w:val="single" w:sz="12" w:space="0" w:color="auto"/>
            </w:tcBorders>
          </w:tcPr>
          <w:p w14:paraId="03977427" w14:textId="3B3203C5" w:rsidR="001F7498" w:rsidRPr="00257ED0" w:rsidRDefault="001F7498" w:rsidP="001F7498">
            <w:pPr>
              <w:pStyle w:val="TableText"/>
              <w:jc w:val="right"/>
              <w:rPr>
                <w:rFonts w:ascii="Calibri" w:hAnsi="Calibri" w:cs="Calibri"/>
                <w:szCs w:val="18"/>
              </w:rPr>
            </w:pPr>
            <w:r w:rsidRPr="00257ED0">
              <w:rPr>
                <w:rFonts w:ascii="Calibri" w:eastAsia="Calibri" w:hAnsi="Calibri" w:cs="Calibri"/>
                <w:szCs w:val="18"/>
              </w:rPr>
              <w:t>(800,000)</w:t>
            </w:r>
          </w:p>
        </w:tc>
      </w:tr>
      <w:tr w:rsidR="001F7498" w:rsidRPr="004C5285" w14:paraId="0A45D0CB" w14:textId="77777777" w:rsidTr="001F7498">
        <w:tc>
          <w:tcPr>
            <w:tcW w:w="3731" w:type="pct"/>
            <w:gridSpan w:val="3"/>
            <w:tcBorders>
              <w:bottom w:val="single" w:sz="12" w:space="0" w:color="auto"/>
            </w:tcBorders>
          </w:tcPr>
          <w:p w14:paraId="32849237" w14:textId="03EC6699" w:rsidR="001F7498" w:rsidRPr="00257ED0" w:rsidRDefault="001F7498" w:rsidP="001F7498">
            <w:pPr>
              <w:pStyle w:val="TableText"/>
              <w:rPr>
                <w:rStyle w:val="Strong"/>
                <w:rFonts w:ascii="Calibri" w:hAnsi="Calibri" w:cs="Calibri"/>
              </w:rPr>
            </w:pPr>
            <w:r w:rsidRPr="00257ED0">
              <w:rPr>
                <w:rStyle w:val="Strong"/>
                <w:rFonts w:ascii="Calibri" w:hAnsi="Calibri" w:cs="Calibri"/>
              </w:rPr>
              <w:t>Net costs to be recovered</w:t>
            </w:r>
            <w:r w:rsidRPr="00257ED0" w:rsidDel="001F7498">
              <w:rPr>
                <w:rStyle w:val="Strong"/>
                <w:rFonts w:ascii="Calibri" w:hAnsi="Calibri" w:cs="Calibri"/>
              </w:rPr>
              <w:t xml:space="preserve"> </w:t>
            </w:r>
          </w:p>
        </w:tc>
        <w:tc>
          <w:tcPr>
            <w:tcW w:w="1269" w:type="pct"/>
            <w:tcBorders>
              <w:bottom w:val="single" w:sz="12" w:space="0" w:color="auto"/>
            </w:tcBorders>
          </w:tcPr>
          <w:p w14:paraId="22EA1C21" w14:textId="1F28B474" w:rsidR="001F7498" w:rsidRPr="00257ED0" w:rsidRDefault="001F7498" w:rsidP="001B56FF">
            <w:pPr>
              <w:pStyle w:val="TableText"/>
              <w:jc w:val="right"/>
              <w:rPr>
                <w:rFonts w:ascii="Calibri" w:hAnsi="Calibri" w:cs="Calibri"/>
                <w:szCs w:val="18"/>
              </w:rPr>
            </w:pPr>
            <w:r w:rsidRPr="00257ED0">
              <w:rPr>
                <w:rFonts w:ascii="Calibri" w:eastAsia="Calibri" w:hAnsi="Calibri" w:cs="Calibri"/>
                <w:b/>
                <w:bCs/>
                <w:szCs w:val="18"/>
              </w:rPr>
              <w:t>345,138,673</w:t>
            </w:r>
          </w:p>
        </w:tc>
      </w:tr>
    </w:tbl>
    <w:p w14:paraId="0E7FA652" w14:textId="73ECA5FD" w:rsidR="00056AD4" w:rsidRPr="0029167F" w:rsidRDefault="00C5328C" w:rsidP="00C5328C">
      <w:pPr>
        <w:pStyle w:val="Heading2"/>
        <w:rPr>
          <w:rFonts w:asciiTheme="minorHAnsi" w:hAnsiTheme="minorHAnsi" w:cstheme="minorHAnsi"/>
        </w:rPr>
      </w:pPr>
      <w:bookmarkStart w:id="91" w:name="_Toc137208153"/>
      <w:bookmarkEnd w:id="90"/>
      <w:r w:rsidRPr="0029167F">
        <w:rPr>
          <w:rFonts w:asciiTheme="minorHAnsi" w:hAnsiTheme="minorHAnsi" w:cstheme="minorHAnsi"/>
        </w:rPr>
        <w:lastRenderedPageBreak/>
        <w:t>Risk assessment</w:t>
      </w:r>
      <w:bookmarkEnd w:id="91"/>
    </w:p>
    <w:p w14:paraId="71928059" w14:textId="1258ED9C" w:rsidR="00C5328C" w:rsidRPr="0029167F" w:rsidRDefault="002A177F" w:rsidP="00C5328C">
      <w:pPr>
        <w:rPr>
          <w:rFonts w:cstheme="minorHAnsi"/>
          <w:lang w:eastAsia="ja-JP"/>
        </w:rPr>
      </w:pPr>
      <w:r w:rsidRPr="0029167F">
        <w:rPr>
          <w:rFonts w:cstheme="minorHAnsi"/>
          <w:lang w:eastAsia="ja-JP"/>
        </w:rPr>
        <w:t xml:space="preserve">A charging risk assessment (CRA) is required for any regulatory charging policy proposal. It helps to identify and analyse regulatory charging risks. The Minister for Finance must agree to a CRIS if the CRA indicates it is high risk. The most recent risk assessment rating for this charging activity is </w:t>
      </w:r>
      <w:r w:rsidR="00663C0C">
        <w:rPr>
          <w:rFonts w:cstheme="minorHAnsi"/>
          <w:lang w:eastAsia="ja-JP"/>
        </w:rPr>
        <w:t>MEDIUM</w:t>
      </w:r>
      <w:r w:rsidRPr="0029167F">
        <w:rPr>
          <w:rFonts w:cstheme="minorHAnsi"/>
          <w:lang w:eastAsia="ja-JP"/>
        </w:rPr>
        <w:t>.</w:t>
      </w:r>
    </w:p>
    <w:p w14:paraId="1C52B86A" w14:textId="27E3333C" w:rsidR="00C5328C" w:rsidRDefault="00C5328C" w:rsidP="00C5328C">
      <w:pPr>
        <w:rPr>
          <w:rFonts w:cstheme="minorHAnsi"/>
          <w:lang w:eastAsia="ja-JP"/>
        </w:rPr>
      </w:pPr>
      <w:r w:rsidRPr="0029167F">
        <w:rPr>
          <w:rFonts w:cstheme="minorHAnsi"/>
          <w:lang w:eastAsia="ja-JP"/>
        </w:rPr>
        <w:t xml:space="preserve">The CRA for this CRIS identified </w:t>
      </w:r>
      <w:r w:rsidR="004A2FA3" w:rsidRPr="0029167F">
        <w:rPr>
          <w:rFonts w:cstheme="minorHAnsi"/>
          <w:lang w:eastAsia="ja-JP"/>
        </w:rPr>
        <w:t xml:space="preserve">2 </w:t>
      </w:r>
      <w:r w:rsidRPr="0029167F">
        <w:rPr>
          <w:rFonts w:cstheme="minorHAnsi"/>
          <w:lang w:eastAsia="ja-JP"/>
        </w:rPr>
        <w:t>implementation categories considered high risk:</w:t>
      </w:r>
    </w:p>
    <w:p w14:paraId="52313D5E" w14:textId="61F920FC" w:rsidR="00A9541F" w:rsidRDefault="00A9541F" w:rsidP="00735097">
      <w:pPr>
        <w:pStyle w:val="ListNumber"/>
        <w:numPr>
          <w:ilvl w:val="0"/>
          <w:numId w:val="65"/>
        </w:numPr>
        <w:rPr>
          <w:rFonts w:cstheme="minorHAnsi"/>
          <w:lang w:eastAsia="ja-JP"/>
        </w:rPr>
      </w:pPr>
      <w:r w:rsidRPr="00735097">
        <w:rPr>
          <w:rFonts w:cstheme="minorHAnsi"/>
        </w:rPr>
        <w:t>the expected change in total annual revenue after the proposed changes</w:t>
      </w:r>
    </w:p>
    <w:p w14:paraId="1E64CC9F" w14:textId="12C76DDC" w:rsidR="00A9541F" w:rsidRPr="00735097" w:rsidRDefault="00A9541F" w:rsidP="00735097">
      <w:pPr>
        <w:pStyle w:val="ListNumber"/>
        <w:numPr>
          <w:ilvl w:val="0"/>
          <w:numId w:val="65"/>
        </w:numPr>
        <w:rPr>
          <w:rFonts w:cstheme="minorHAnsi"/>
          <w:lang w:eastAsia="ja-JP"/>
        </w:rPr>
      </w:pPr>
      <w:r w:rsidRPr="005D30BA">
        <w:rPr>
          <w:rFonts w:cstheme="minorHAnsi"/>
        </w:rPr>
        <w:t>the percentage increase in price a payer may experience</w:t>
      </w:r>
    </w:p>
    <w:p w14:paraId="1AC1ECA8" w14:textId="77777777" w:rsidR="00C5328C" w:rsidRPr="00735097" w:rsidRDefault="00C5328C" w:rsidP="00A9541F">
      <w:pPr>
        <w:rPr>
          <w:rFonts w:cstheme="minorHAnsi"/>
          <w:lang w:eastAsia="ja-JP"/>
        </w:rPr>
      </w:pPr>
      <w:r w:rsidRPr="00735097">
        <w:rPr>
          <w:rFonts w:cstheme="minorHAnsi"/>
          <w:lang w:eastAsia="ja-JP"/>
        </w:rPr>
        <w:t>The remaining implementation categories are considered low to medium risk:</w:t>
      </w:r>
    </w:p>
    <w:p w14:paraId="1CA0B16A" w14:textId="188FA898" w:rsidR="00C5328C" w:rsidRDefault="00C5328C" w:rsidP="00735097">
      <w:pPr>
        <w:pStyle w:val="ListNumber"/>
        <w:numPr>
          <w:ilvl w:val="0"/>
          <w:numId w:val="66"/>
        </w:numPr>
        <w:rPr>
          <w:rFonts w:cstheme="minorHAnsi"/>
        </w:rPr>
      </w:pPr>
      <w:r w:rsidRPr="00735097">
        <w:rPr>
          <w:rFonts w:cstheme="minorHAnsi"/>
        </w:rPr>
        <w:t xml:space="preserve">the </w:t>
      </w:r>
      <w:r w:rsidR="00E91094" w:rsidRPr="00735097">
        <w:rPr>
          <w:rFonts w:cstheme="minorHAnsi"/>
        </w:rPr>
        <w:t xml:space="preserve">expected </w:t>
      </w:r>
      <w:r w:rsidRPr="00735097">
        <w:rPr>
          <w:rFonts w:cstheme="minorHAnsi"/>
        </w:rPr>
        <w:t xml:space="preserve">percentage change in </w:t>
      </w:r>
      <w:r w:rsidR="00E91094" w:rsidRPr="00735097">
        <w:rPr>
          <w:rFonts w:cstheme="minorHAnsi"/>
        </w:rPr>
        <w:t xml:space="preserve">total </w:t>
      </w:r>
      <w:r w:rsidRPr="00735097">
        <w:rPr>
          <w:rFonts w:cstheme="minorHAnsi"/>
        </w:rPr>
        <w:t xml:space="preserve">annual cost recovery revenue </w:t>
      </w:r>
      <w:r w:rsidR="005D30BA">
        <w:rPr>
          <w:rFonts w:cstheme="minorHAnsi"/>
        </w:rPr>
        <w:t>(</w:t>
      </w:r>
      <w:r w:rsidR="008975C4">
        <w:rPr>
          <w:rFonts w:cstheme="minorHAnsi"/>
        </w:rPr>
        <w:t>medium)</w:t>
      </w:r>
    </w:p>
    <w:p w14:paraId="5BC2F4D1" w14:textId="6322FC9C" w:rsidR="00C5328C" w:rsidRPr="00735097" w:rsidRDefault="00E91094" w:rsidP="00735097">
      <w:pPr>
        <w:pStyle w:val="ListNumber"/>
        <w:numPr>
          <w:ilvl w:val="0"/>
          <w:numId w:val="66"/>
        </w:numPr>
        <w:rPr>
          <w:rFonts w:cstheme="minorHAnsi"/>
        </w:rPr>
      </w:pPr>
      <w:r w:rsidRPr="007E24D4">
        <w:rPr>
          <w:rFonts w:cstheme="minorHAnsi"/>
        </w:rPr>
        <w:t>the</w:t>
      </w:r>
      <w:r w:rsidR="00C5328C" w:rsidRPr="007E24D4">
        <w:rPr>
          <w:rFonts w:cstheme="minorHAnsi"/>
        </w:rPr>
        <w:t xml:space="preserve"> </w:t>
      </w:r>
      <w:r w:rsidR="007E24D4">
        <w:rPr>
          <w:rFonts w:cstheme="minorHAnsi"/>
        </w:rPr>
        <w:t xml:space="preserve">type of </w:t>
      </w:r>
      <w:r w:rsidRPr="007E24D4">
        <w:rPr>
          <w:rFonts w:cstheme="minorHAnsi"/>
        </w:rPr>
        <w:t xml:space="preserve">regulatory </w:t>
      </w:r>
      <w:r w:rsidR="00C5328C" w:rsidRPr="007E24D4">
        <w:rPr>
          <w:rFonts w:cstheme="minorHAnsi"/>
        </w:rPr>
        <w:t>charge</w:t>
      </w:r>
      <w:r w:rsidR="007E24D4">
        <w:rPr>
          <w:rFonts w:cstheme="minorHAnsi"/>
        </w:rPr>
        <w:t>s</w:t>
      </w:r>
      <w:r w:rsidRPr="007E24D4">
        <w:rPr>
          <w:rFonts w:cstheme="minorHAnsi"/>
        </w:rPr>
        <w:t xml:space="preserve"> that </w:t>
      </w:r>
      <w:r w:rsidR="007E24D4">
        <w:rPr>
          <w:rFonts w:cstheme="minorHAnsi"/>
        </w:rPr>
        <w:t>are</w:t>
      </w:r>
      <w:r w:rsidRPr="007E24D4">
        <w:rPr>
          <w:rFonts w:cstheme="minorHAnsi"/>
        </w:rPr>
        <w:t xml:space="preserve"> changing</w:t>
      </w:r>
      <w:r w:rsidR="008975C4" w:rsidRPr="007E24D4">
        <w:rPr>
          <w:rFonts w:cstheme="minorHAnsi"/>
        </w:rPr>
        <w:t xml:space="preserve"> (medium)</w:t>
      </w:r>
    </w:p>
    <w:p w14:paraId="6136D070" w14:textId="02CB57E1" w:rsidR="00C5328C" w:rsidRPr="00735097" w:rsidRDefault="00C5328C" w:rsidP="00735097">
      <w:pPr>
        <w:pStyle w:val="ListNumber"/>
        <w:numPr>
          <w:ilvl w:val="0"/>
          <w:numId w:val="66"/>
        </w:numPr>
        <w:rPr>
          <w:rFonts w:cstheme="minorHAnsi"/>
        </w:rPr>
      </w:pPr>
      <w:r w:rsidRPr="00735097">
        <w:rPr>
          <w:rFonts w:cstheme="minorHAnsi"/>
        </w:rPr>
        <w:t xml:space="preserve">the </w:t>
      </w:r>
      <w:r w:rsidR="00E91094" w:rsidRPr="00735097">
        <w:rPr>
          <w:rFonts w:cstheme="minorHAnsi"/>
        </w:rPr>
        <w:t>complexity of the change to regulatory charging</w:t>
      </w:r>
      <w:r w:rsidR="008975C4" w:rsidRPr="00735097">
        <w:rPr>
          <w:rFonts w:cstheme="minorHAnsi"/>
        </w:rPr>
        <w:t xml:space="preserve"> (</w:t>
      </w:r>
      <w:r w:rsidR="007E24D4">
        <w:rPr>
          <w:rFonts w:cstheme="minorHAnsi"/>
        </w:rPr>
        <w:t>medium</w:t>
      </w:r>
      <w:r w:rsidR="008975C4" w:rsidRPr="00735097">
        <w:rPr>
          <w:rFonts w:cstheme="minorHAnsi"/>
        </w:rPr>
        <w:t>)</w:t>
      </w:r>
    </w:p>
    <w:p w14:paraId="0EE742B7" w14:textId="07454591" w:rsidR="00C5328C" w:rsidRPr="00735097" w:rsidRDefault="00C5328C" w:rsidP="00735097">
      <w:pPr>
        <w:pStyle w:val="ListNumber"/>
        <w:numPr>
          <w:ilvl w:val="0"/>
          <w:numId w:val="66"/>
        </w:numPr>
        <w:rPr>
          <w:rFonts w:cstheme="minorHAnsi"/>
        </w:rPr>
      </w:pPr>
      <w:r w:rsidRPr="00735097">
        <w:rPr>
          <w:rFonts w:cstheme="minorHAnsi"/>
        </w:rPr>
        <w:t xml:space="preserve">the </w:t>
      </w:r>
      <w:r w:rsidR="00E91094" w:rsidRPr="00735097">
        <w:rPr>
          <w:rFonts w:cstheme="minorHAnsi"/>
        </w:rPr>
        <w:t xml:space="preserve">change in </w:t>
      </w:r>
      <w:r w:rsidRPr="00735097">
        <w:rPr>
          <w:rFonts w:cstheme="minorHAnsi"/>
        </w:rPr>
        <w:t>legislative requirements for imposition of the cost recovery charge</w:t>
      </w:r>
      <w:r w:rsidR="008975C4" w:rsidRPr="00735097">
        <w:rPr>
          <w:rFonts w:cstheme="minorHAnsi"/>
        </w:rPr>
        <w:t xml:space="preserve"> (low)</w:t>
      </w:r>
    </w:p>
    <w:p w14:paraId="06756CA1" w14:textId="61F879F2" w:rsidR="00E91094" w:rsidRPr="00735097" w:rsidRDefault="00E91094" w:rsidP="00735097">
      <w:pPr>
        <w:pStyle w:val="ListNumber"/>
        <w:numPr>
          <w:ilvl w:val="0"/>
          <w:numId w:val="66"/>
        </w:numPr>
        <w:rPr>
          <w:rFonts w:cstheme="minorHAnsi"/>
        </w:rPr>
      </w:pPr>
      <w:r w:rsidRPr="00735097">
        <w:rPr>
          <w:rFonts w:cstheme="minorHAnsi"/>
        </w:rPr>
        <w:t>the impact on payers</w:t>
      </w:r>
      <w:r w:rsidR="008975C4" w:rsidRPr="00735097">
        <w:rPr>
          <w:rFonts w:cstheme="minorHAnsi"/>
        </w:rPr>
        <w:t xml:space="preserve"> (medium)</w:t>
      </w:r>
    </w:p>
    <w:p w14:paraId="1ACB3C41" w14:textId="5041CB3B" w:rsidR="00C5328C" w:rsidRPr="00735097" w:rsidRDefault="00C5328C" w:rsidP="00735097">
      <w:pPr>
        <w:pStyle w:val="ListNumber"/>
        <w:numPr>
          <w:ilvl w:val="0"/>
          <w:numId w:val="66"/>
        </w:numPr>
        <w:rPr>
          <w:rFonts w:cstheme="minorHAnsi"/>
        </w:rPr>
      </w:pPr>
      <w:r w:rsidRPr="00735097">
        <w:rPr>
          <w:rFonts w:cstheme="minorHAnsi"/>
        </w:rPr>
        <w:t xml:space="preserve">the required level of involvement with other </w:t>
      </w:r>
      <w:r w:rsidR="004A2FA3" w:rsidRPr="00735097">
        <w:rPr>
          <w:rFonts w:cstheme="minorHAnsi"/>
        </w:rPr>
        <w:t>Australian</w:t>
      </w:r>
      <w:r w:rsidRPr="00735097">
        <w:rPr>
          <w:rFonts w:cstheme="minorHAnsi"/>
        </w:rPr>
        <w:t xml:space="preserve">, </w:t>
      </w:r>
      <w:r w:rsidR="004A2FA3" w:rsidRPr="00735097">
        <w:rPr>
          <w:rFonts w:cstheme="minorHAnsi"/>
        </w:rPr>
        <w:t>s</w:t>
      </w:r>
      <w:r w:rsidRPr="00735097">
        <w:rPr>
          <w:rFonts w:cstheme="minorHAnsi"/>
        </w:rPr>
        <w:t xml:space="preserve">tate, </w:t>
      </w:r>
      <w:r w:rsidR="004A2FA3" w:rsidRPr="00735097">
        <w:rPr>
          <w:rFonts w:cstheme="minorHAnsi"/>
        </w:rPr>
        <w:t>t</w:t>
      </w:r>
      <w:r w:rsidR="008F1CCD" w:rsidRPr="00735097">
        <w:rPr>
          <w:rFonts w:cstheme="minorHAnsi"/>
        </w:rPr>
        <w:t>erritory</w:t>
      </w:r>
      <w:r w:rsidRPr="00735097">
        <w:rPr>
          <w:rFonts w:cstheme="minorHAnsi"/>
        </w:rPr>
        <w:t xml:space="preserve"> or local government entities</w:t>
      </w:r>
      <w:r w:rsidR="008975C4" w:rsidRPr="00735097">
        <w:rPr>
          <w:rFonts w:cstheme="minorHAnsi"/>
        </w:rPr>
        <w:t xml:space="preserve"> (</w:t>
      </w:r>
      <w:r w:rsidR="008975C4">
        <w:rPr>
          <w:rFonts w:cstheme="minorHAnsi"/>
        </w:rPr>
        <w:t>medium)</w:t>
      </w:r>
    </w:p>
    <w:p w14:paraId="61BB17F5" w14:textId="4400FA8E" w:rsidR="005D30BA" w:rsidRPr="00735097" w:rsidRDefault="005D30BA" w:rsidP="00735097">
      <w:pPr>
        <w:pStyle w:val="ListNumber"/>
        <w:numPr>
          <w:ilvl w:val="0"/>
          <w:numId w:val="66"/>
        </w:numPr>
        <w:rPr>
          <w:rFonts w:cstheme="minorHAnsi"/>
        </w:rPr>
      </w:pPr>
      <w:r w:rsidRPr="00735097">
        <w:rPr>
          <w:rFonts w:cstheme="minorHAnsi"/>
        </w:rPr>
        <w:t>consultation with stakeholder has occurred, however, significant issues raised can be addressed</w:t>
      </w:r>
      <w:r w:rsidR="008975C4">
        <w:rPr>
          <w:rFonts w:cstheme="minorHAnsi"/>
        </w:rPr>
        <w:t xml:space="preserve"> (medium)</w:t>
      </w:r>
      <w:r w:rsidRPr="00735097">
        <w:rPr>
          <w:rFonts w:cstheme="minorHAnsi"/>
        </w:rPr>
        <w:t>.</w:t>
      </w:r>
    </w:p>
    <w:p w14:paraId="40165925" w14:textId="77777777" w:rsidR="00EF3334" w:rsidRPr="00C20169" w:rsidRDefault="00C5328C" w:rsidP="00EF3334">
      <w:pPr>
        <w:rPr>
          <w:rFonts w:cstheme="minorHAnsi"/>
        </w:rPr>
      </w:pPr>
      <w:r w:rsidRPr="0029167F">
        <w:rPr>
          <w:rFonts w:cstheme="minorHAnsi"/>
          <w:lang w:eastAsia="ja-JP"/>
        </w:rPr>
        <w:t xml:space="preserve">In addition to the CRA, we have considered </w:t>
      </w:r>
      <w:proofErr w:type="gramStart"/>
      <w:r w:rsidRPr="0029167F">
        <w:rPr>
          <w:rFonts w:cstheme="minorHAnsi"/>
          <w:lang w:eastAsia="ja-JP"/>
        </w:rPr>
        <w:t>a number of</w:t>
      </w:r>
      <w:proofErr w:type="gramEnd"/>
      <w:r w:rsidRPr="0029167F">
        <w:rPr>
          <w:rFonts w:cstheme="minorHAnsi"/>
          <w:lang w:eastAsia="ja-JP"/>
        </w:rPr>
        <w:t xml:space="preserve"> risks associated with cost recovering biosecurity activities and how we will manage these risks, presented in </w:t>
      </w:r>
      <w:r w:rsidR="004F4970" w:rsidRPr="0029167F">
        <w:rPr>
          <w:rFonts w:cstheme="minorHAnsi"/>
          <w:lang w:eastAsia="ja-JP"/>
        </w:rPr>
        <w:fldChar w:fldCharType="begin"/>
      </w:r>
      <w:r w:rsidR="004F4970" w:rsidRPr="0029167F">
        <w:rPr>
          <w:rFonts w:cstheme="minorHAnsi"/>
          <w:lang w:eastAsia="ja-JP"/>
        </w:rPr>
        <w:instrText xml:space="preserve"> REF _Ref77863628 \h  \* MERGEFORMAT </w:instrText>
      </w:r>
      <w:r w:rsidR="004F4970" w:rsidRPr="0029167F">
        <w:rPr>
          <w:rFonts w:cstheme="minorHAnsi"/>
          <w:lang w:eastAsia="ja-JP"/>
        </w:rPr>
      </w:r>
      <w:r w:rsidR="004F4970" w:rsidRPr="0029167F">
        <w:rPr>
          <w:rFonts w:cstheme="minorHAnsi"/>
          <w:lang w:eastAsia="ja-JP"/>
        </w:rPr>
        <w:fldChar w:fldCharType="separate"/>
      </w:r>
      <w:r w:rsidR="00EF3334" w:rsidRPr="00EF3334">
        <w:rPr>
          <w:rFonts w:cstheme="minorHAnsi"/>
        </w:rPr>
        <w:t xml:space="preserve">Table </w:t>
      </w:r>
      <w:r w:rsidR="00EF3334" w:rsidRPr="00EF3334">
        <w:rPr>
          <w:rFonts w:cstheme="minorHAnsi"/>
          <w:noProof/>
        </w:rPr>
        <w:t>6</w:t>
      </w:r>
      <w:r w:rsidR="00EF3334">
        <w:t xml:space="preserve"> </w:t>
      </w:r>
      <w:r w:rsidR="00EF3334" w:rsidRPr="000B36B3">
        <w:t>Risks for biosecurity arrangement</w:t>
      </w:r>
    </w:p>
    <w:p w14:paraId="29F07C74" w14:textId="6E3EC44F" w:rsidR="00C20169" w:rsidRPr="00C20169" w:rsidRDefault="004F4970" w:rsidP="00A7132A">
      <w:pPr>
        <w:pStyle w:val="Caption"/>
        <w:rPr>
          <w:rFonts w:asciiTheme="minorHAnsi" w:hAnsiTheme="minorHAnsi" w:cstheme="minorHAnsi"/>
        </w:rPr>
      </w:pPr>
      <w:r w:rsidRPr="0029167F">
        <w:rPr>
          <w:rFonts w:asciiTheme="minorHAnsi" w:hAnsiTheme="minorHAnsi" w:cstheme="minorHAnsi"/>
          <w:lang w:eastAsia="ja-JP"/>
        </w:rPr>
        <w:fldChar w:fldCharType="end"/>
      </w:r>
      <w:bookmarkStart w:id="92" w:name="_Toc137208180"/>
      <w:bookmarkStart w:id="93" w:name="_Ref77863628"/>
      <w:bookmarkStart w:id="94" w:name="Table_5"/>
      <w:r w:rsidR="00A7132A">
        <w:t xml:space="preserve">Table </w:t>
      </w:r>
      <w:r w:rsidR="001F773C">
        <w:fldChar w:fldCharType="begin"/>
      </w:r>
      <w:r w:rsidR="001F773C">
        <w:instrText xml:space="preserve"> SEQ Table \* ARABIC </w:instrText>
      </w:r>
      <w:r w:rsidR="001F773C">
        <w:fldChar w:fldCharType="separate"/>
      </w:r>
      <w:r w:rsidR="00EF3334">
        <w:rPr>
          <w:noProof/>
        </w:rPr>
        <w:t>6</w:t>
      </w:r>
      <w:r w:rsidR="001F773C">
        <w:rPr>
          <w:noProof/>
        </w:rPr>
        <w:fldChar w:fldCharType="end"/>
      </w:r>
      <w:r w:rsidR="00A7132A">
        <w:t xml:space="preserve"> </w:t>
      </w:r>
      <w:r w:rsidR="00A7132A" w:rsidRPr="000B36B3">
        <w:t>Risks for biosecurity arrangement</w:t>
      </w:r>
      <w:bookmarkEnd w:id="9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592"/>
      </w:tblGrid>
      <w:tr w:rsidR="008E24B1" w:rsidRPr="0029167F" w14:paraId="2CC7F1B8" w14:textId="77777777" w:rsidTr="00C50BC1">
        <w:trPr>
          <w:cantSplit/>
          <w:tblHeader/>
        </w:trPr>
        <w:tc>
          <w:tcPr>
            <w:tcW w:w="2500" w:type="pct"/>
            <w:tcBorders>
              <w:top w:val="single" w:sz="4" w:space="0" w:color="auto"/>
              <w:bottom w:val="single" w:sz="4" w:space="0" w:color="auto"/>
            </w:tcBorders>
          </w:tcPr>
          <w:p w14:paraId="7F4829F6" w14:textId="77777777" w:rsidR="008E24B1" w:rsidRPr="0029167F" w:rsidRDefault="008E24B1" w:rsidP="002425BC">
            <w:pPr>
              <w:pStyle w:val="TableHeading"/>
              <w:rPr>
                <w:rFonts w:cstheme="minorHAnsi"/>
              </w:rPr>
            </w:pPr>
            <w:bookmarkStart w:id="95" w:name="Title_4"/>
            <w:bookmarkEnd w:id="93"/>
            <w:bookmarkEnd w:id="94"/>
            <w:bookmarkEnd w:id="95"/>
            <w:r w:rsidRPr="0029167F">
              <w:rPr>
                <w:rFonts w:cstheme="minorHAnsi"/>
              </w:rPr>
              <w:t>Risk</w:t>
            </w:r>
          </w:p>
        </w:tc>
        <w:tc>
          <w:tcPr>
            <w:tcW w:w="2500" w:type="pct"/>
            <w:tcBorders>
              <w:top w:val="single" w:sz="4" w:space="0" w:color="auto"/>
              <w:bottom w:val="single" w:sz="4" w:space="0" w:color="auto"/>
            </w:tcBorders>
          </w:tcPr>
          <w:p w14:paraId="0E7EAD38" w14:textId="77777777" w:rsidR="008E24B1" w:rsidRPr="0029167F" w:rsidRDefault="008E24B1" w:rsidP="002425BC">
            <w:pPr>
              <w:pStyle w:val="TableHeading"/>
              <w:rPr>
                <w:rFonts w:cstheme="minorHAnsi"/>
              </w:rPr>
            </w:pPr>
            <w:r w:rsidRPr="0029167F">
              <w:rPr>
                <w:rFonts w:cstheme="minorHAnsi"/>
              </w:rPr>
              <w:t>Management</w:t>
            </w:r>
          </w:p>
        </w:tc>
      </w:tr>
      <w:tr w:rsidR="008E24B1" w:rsidRPr="0029167F" w14:paraId="66E2C222" w14:textId="77777777" w:rsidTr="00C50BC1">
        <w:tc>
          <w:tcPr>
            <w:tcW w:w="2500" w:type="pct"/>
            <w:tcBorders>
              <w:top w:val="single" w:sz="4" w:space="0" w:color="auto"/>
            </w:tcBorders>
          </w:tcPr>
          <w:p w14:paraId="0D90F86A" w14:textId="3FF04DA6" w:rsidR="008E24B1" w:rsidRPr="0029167F" w:rsidRDefault="008E018B" w:rsidP="002425BC">
            <w:pPr>
              <w:pStyle w:val="TableText"/>
              <w:rPr>
                <w:rFonts w:cstheme="minorHAnsi"/>
              </w:rPr>
            </w:pPr>
            <w:r w:rsidRPr="0029167F">
              <w:rPr>
                <w:rFonts w:cstheme="minorHAnsi"/>
              </w:rPr>
              <w:t xml:space="preserve">Biosecurity cost recovery </w:t>
            </w:r>
            <w:r w:rsidR="008E24B1" w:rsidRPr="0029167F">
              <w:rPr>
                <w:rFonts w:cstheme="minorHAnsi"/>
              </w:rPr>
              <w:t>affecting industry competitiveness.</w:t>
            </w:r>
          </w:p>
        </w:tc>
        <w:tc>
          <w:tcPr>
            <w:tcW w:w="2500" w:type="pct"/>
            <w:tcBorders>
              <w:top w:val="single" w:sz="4" w:space="0" w:color="auto"/>
            </w:tcBorders>
          </w:tcPr>
          <w:p w14:paraId="0D96A273" w14:textId="41637E86" w:rsidR="008E24B1" w:rsidRPr="0029167F" w:rsidRDefault="008E24B1" w:rsidP="002425BC">
            <w:pPr>
              <w:pStyle w:val="TableText"/>
              <w:rPr>
                <w:rFonts w:cstheme="minorHAnsi"/>
              </w:rPr>
            </w:pPr>
            <w:r w:rsidRPr="0029167F">
              <w:rPr>
                <w:rFonts w:cstheme="minorHAnsi"/>
              </w:rPr>
              <w:t xml:space="preserve">We will continue </w:t>
            </w:r>
            <w:r w:rsidR="008E018B" w:rsidRPr="0029167F">
              <w:rPr>
                <w:rFonts w:cstheme="minorHAnsi"/>
              </w:rPr>
              <w:t>to monitor our performance in the delivery of biosecurity activities.</w:t>
            </w:r>
          </w:p>
        </w:tc>
      </w:tr>
      <w:tr w:rsidR="008E24B1" w:rsidRPr="0029167F" w14:paraId="39172E9C" w14:textId="77777777" w:rsidTr="00C50BC1">
        <w:tc>
          <w:tcPr>
            <w:tcW w:w="2500" w:type="pct"/>
          </w:tcPr>
          <w:p w14:paraId="243E8093" w14:textId="77777777" w:rsidR="008E24B1" w:rsidRPr="0029167F" w:rsidRDefault="008E24B1" w:rsidP="002425BC">
            <w:pPr>
              <w:pStyle w:val="TableText"/>
              <w:rPr>
                <w:rFonts w:cstheme="minorHAnsi"/>
              </w:rPr>
            </w:pPr>
            <w:r w:rsidRPr="0029167F">
              <w:rPr>
                <w:rFonts w:cstheme="minorHAnsi"/>
              </w:rPr>
              <w:t>The fee and charge structure does not support future regulatory reforms.</w:t>
            </w:r>
          </w:p>
        </w:tc>
        <w:tc>
          <w:tcPr>
            <w:tcW w:w="2500" w:type="pct"/>
          </w:tcPr>
          <w:p w14:paraId="0CD7424D" w14:textId="39BB98AD" w:rsidR="008E24B1" w:rsidRPr="0029167F" w:rsidRDefault="008E24B1" w:rsidP="002425BC">
            <w:pPr>
              <w:pStyle w:val="TableText"/>
              <w:rPr>
                <w:rFonts w:cstheme="minorHAnsi"/>
              </w:rPr>
            </w:pPr>
            <w:r w:rsidRPr="0029167F">
              <w:rPr>
                <w:rFonts w:cstheme="minorHAnsi"/>
              </w:rPr>
              <w:t>The CRIS will be reviewed annually</w:t>
            </w:r>
            <w:r w:rsidR="008E018B" w:rsidRPr="0029167F">
              <w:rPr>
                <w:rFonts w:cstheme="minorHAnsi"/>
              </w:rPr>
              <w:t xml:space="preserve"> and updated accordingly</w:t>
            </w:r>
            <w:r w:rsidRPr="0029167F">
              <w:rPr>
                <w:rFonts w:cstheme="minorHAnsi"/>
              </w:rPr>
              <w:t>.</w:t>
            </w:r>
          </w:p>
        </w:tc>
      </w:tr>
      <w:tr w:rsidR="008E24B1" w:rsidRPr="0029167F" w14:paraId="298F30EC" w14:textId="77777777" w:rsidTr="00C50BC1">
        <w:tc>
          <w:tcPr>
            <w:tcW w:w="2500" w:type="pct"/>
          </w:tcPr>
          <w:p w14:paraId="4963D7B6" w14:textId="2B730973" w:rsidR="008E24B1" w:rsidRPr="0029167F" w:rsidRDefault="008E24B1" w:rsidP="002425BC">
            <w:pPr>
              <w:pStyle w:val="TableText"/>
              <w:rPr>
                <w:rFonts w:cstheme="minorHAnsi"/>
              </w:rPr>
            </w:pPr>
            <w:r w:rsidRPr="0029167F">
              <w:rPr>
                <w:rFonts w:cstheme="minorHAnsi"/>
              </w:rPr>
              <w:t xml:space="preserve">Changes to </w:t>
            </w:r>
            <w:r w:rsidR="004A2FA3" w:rsidRPr="0029167F">
              <w:rPr>
                <w:rFonts w:cstheme="minorHAnsi"/>
              </w:rPr>
              <w:t>g</w:t>
            </w:r>
            <w:r w:rsidRPr="0029167F">
              <w:rPr>
                <w:rFonts w:cstheme="minorHAnsi"/>
              </w:rPr>
              <w:t>overnment policy and activities.</w:t>
            </w:r>
          </w:p>
        </w:tc>
        <w:tc>
          <w:tcPr>
            <w:tcW w:w="2500" w:type="pct"/>
          </w:tcPr>
          <w:p w14:paraId="16572E12" w14:textId="099CBD2E" w:rsidR="008E24B1" w:rsidRPr="0029167F" w:rsidRDefault="008E24B1" w:rsidP="002425BC">
            <w:pPr>
              <w:pStyle w:val="TableText"/>
              <w:rPr>
                <w:rFonts w:cstheme="minorHAnsi"/>
              </w:rPr>
            </w:pPr>
            <w:r w:rsidRPr="0029167F">
              <w:rPr>
                <w:rFonts w:cstheme="minorHAnsi"/>
              </w:rPr>
              <w:t>Regular assessments</w:t>
            </w:r>
            <w:r w:rsidR="008F1CCD" w:rsidRPr="0029167F">
              <w:rPr>
                <w:rFonts w:cstheme="minorHAnsi"/>
              </w:rPr>
              <w:t xml:space="preserve"> </w:t>
            </w:r>
            <w:r w:rsidRPr="0029167F">
              <w:rPr>
                <w:rFonts w:cstheme="minorHAnsi"/>
              </w:rPr>
              <w:t>of the arrangement will inform whether a regulatory charging review is required.</w:t>
            </w:r>
          </w:p>
        </w:tc>
      </w:tr>
      <w:tr w:rsidR="008E24B1" w:rsidRPr="0029167F" w14:paraId="53535040" w14:textId="77777777" w:rsidTr="00C50BC1">
        <w:tc>
          <w:tcPr>
            <w:tcW w:w="2500" w:type="pct"/>
          </w:tcPr>
          <w:p w14:paraId="7554930A" w14:textId="77777777" w:rsidR="008E24B1" w:rsidRPr="0029167F" w:rsidRDefault="008E24B1" w:rsidP="002425BC">
            <w:pPr>
              <w:pStyle w:val="TableText"/>
              <w:rPr>
                <w:rFonts w:cstheme="minorHAnsi"/>
              </w:rPr>
            </w:pPr>
            <w:r w:rsidRPr="0029167F">
              <w:rPr>
                <w:rFonts w:cstheme="minorHAnsi"/>
              </w:rPr>
              <w:t>Biosecurity risk level changes—the cost of undertaking biosecurity activities no longer reflects forecast effort.</w:t>
            </w:r>
          </w:p>
        </w:tc>
        <w:tc>
          <w:tcPr>
            <w:tcW w:w="2500" w:type="pct"/>
          </w:tcPr>
          <w:p w14:paraId="4899E782" w14:textId="5D123233" w:rsidR="008E24B1" w:rsidRPr="0029167F" w:rsidRDefault="008E24B1" w:rsidP="002425BC">
            <w:pPr>
              <w:pStyle w:val="TableText"/>
              <w:rPr>
                <w:rFonts w:cstheme="minorHAnsi"/>
              </w:rPr>
            </w:pPr>
            <w:r w:rsidRPr="0029167F">
              <w:rPr>
                <w:rFonts w:cstheme="minorHAnsi"/>
              </w:rPr>
              <w:t>Regular assessment of the arrangement will inform whether a regulatory charging review is required.</w:t>
            </w:r>
          </w:p>
        </w:tc>
      </w:tr>
      <w:tr w:rsidR="008E24B1" w:rsidRPr="0029167F" w14:paraId="63416FBA" w14:textId="77777777" w:rsidTr="00C50BC1">
        <w:tc>
          <w:tcPr>
            <w:tcW w:w="2500" w:type="pct"/>
          </w:tcPr>
          <w:p w14:paraId="3E3A81EA" w14:textId="5B8E2AC9" w:rsidR="008E24B1" w:rsidRPr="0029167F" w:rsidRDefault="008E24B1" w:rsidP="002425BC">
            <w:pPr>
              <w:pStyle w:val="TableText"/>
              <w:rPr>
                <w:rFonts w:cstheme="minorHAnsi"/>
              </w:rPr>
            </w:pPr>
            <w:r w:rsidRPr="0029167F">
              <w:rPr>
                <w:rFonts w:cstheme="minorHAnsi"/>
              </w:rPr>
              <w:t xml:space="preserve">Under-recovery occurs (for example, </w:t>
            </w:r>
            <w:r w:rsidR="003A30A5" w:rsidRPr="0029167F">
              <w:rPr>
                <w:rFonts w:cstheme="minorHAnsi"/>
              </w:rPr>
              <w:t>because</w:t>
            </w:r>
            <w:r w:rsidRPr="0029167F">
              <w:rPr>
                <w:rFonts w:cstheme="minorHAnsi"/>
              </w:rPr>
              <w:t xml:space="preserve"> of a reduction in the level of import activity).</w:t>
            </w:r>
          </w:p>
        </w:tc>
        <w:tc>
          <w:tcPr>
            <w:tcW w:w="2500" w:type="pct"/>
          </w:tcPr>
          <w:p w14:paraId="6596BF9A" w14:textId="67F1FE88" w:rsidR="008E24B1" w:rsidRPr="0029167F" w:rsidRDefault="008E24B1" w:rsidP="002425BC">
            <w:pPr>
              <w:pStyle w:val="TableText"/>
              <w:rPr>
                <w:rFonts w:cstheme="minorHAnsi"/>
              </w:rPr>
            </w:pPr>
            <w:r w:rsidRPr="0029167F">
              <w:rPr>
                <w:rFonts w:cstheme="minorHAnsi"/>
              </w:rPr>
              <w:t xml:space="preserve">We will engage with industry to discuss options </w:t>
            </w:r>
            <w:r w:rsidR="008F1CCD" w:rsidRPr="0029167F">
              <w:rPr>
                <w:rFonts w:cstheme="minorHAnsi"/>
              </w:rPr>
              <w:t>and develop</w:t>
            </w:r>
            <w:r w:rsidR="005A514F" w:rsidRPr="0029167F">
              <w:rPr>
                <w:rFonts w:cstheme="minorHAnsi"/>
              </w:rPr>
              <w:t xml:space="preserve"> strategies to manage expenses.</w:t>
            </w:r>
          </w:p>
        </w:tc>
      </w:tr>
      <w:tr w:rsidR="008E24B1" w:rsidRPr="0029167F" w14:paraId="21593B45" w14:textId="77777777" w:rsidTr="00C50BC1">
        <w:tc>
          <w:tcPr>
            <w:tcW w:w="2500" w:type="pct"/>
          </w:tcPr>
          <w:p w14:paraId="60682B47" w14:textId="2F590083" w:rsidR="008E24B1" w:rsidRPr="0029167F" w:rsidRDefault="008E24B1" w:rsidP="002425BC">
            <w:pPr>
              <w:pStyle w:val="TableText"/>
              <w:rPr>
                <w:rFonts w:cstheme="minorHAnsi"/>
              </w:rPr>
            </w:pPr>
            <w:r w:rsidRPr="0029167F">
              <w:rPr>
                <w:rFonts w:cstheme="minorHAnsi"/>
              </w:rPr>
              <w:t xml:space="preserve">Over-recovery occurs (for example, </w:t>
            </w:r>
            <w:r w:rsidR="003A30A5" w:rsidRPr="0029167F">
              <w:rPr>
                <w:rFonts w:cstheme="minorHAnsi"/>
              </w:rPr>
              <w:t xml:space="preserve">because </w:t>
            </w:r>
            <w:r w:rsidRPr="0029167F">
              <w:rPr>
                <w:rFonts w:cstheme="minorHAnsi"/>
              </w:rPr>
              <w:t>of a greater than anticipated level of import activity).</w:t>
            </w:r>
          </w:p>
        </w:tc>
        <w:tc>
          <w:tcPr>
            <w:tcW w:w="2500" w:type="pct"/>
          </w:tcPr>
          <w:p w14:paraId="17513489" w14:textId="77777777" w:rsidR="008E24B1" w:rsidRPr="0029167F" w:rsidRDefault="008E24B1" w:rsidP="002425BC">
            <w:pPr>
              <w:pStyle w:val="TableText"/>
              <w:rPr>
                <w:rFonts w:cstheme="minorHAnsi"/>
              </w:rPr>
            </w:pPr>
            <w:r w:rsidRPr="0029167F">
              <w:rPr>
                <w:rFonts w:cstheme="minorHAnsi"/>
              </w:rPr>
              <w:t>Subject to approval, over-recoveries may be managed through remittance, or investment initiatives directly benefiting activities within the arrangement. An alternative approach may be agreed with industry within policy guidelines.</w:t>
            </w:r>
          </w:p>
        </w:tc>
      </w:tr>
      <w:tr w:rsidR="008E24B1" w:rsidRPr="0029167F" w14:paraId="23BE3BBE" w14:textId="77777777" w:rsidTr="00C50BC1">
        <w:tc>
          <w:tcPr>
            <w:tcW w:w="2500" w:type="pct"/>
          </w:tcPr>
          <w:p w14:paraId="77439530" w14:textId="77777777" w:rsidR="008E24B1" w:rsidRPr="0029167F" w:rsidRDefault="008E24B1" w:rsidP="002425BC">
            <w:pPr>
              <w:pStyle w:val="TableText"/>
              <w:rPr>
                <w:rFonts w:cstheme="minorHAnsi"/>
              </w:rPr>
            </w:pPr>
            <w:r w:rsidRPr="0029167F">
              <w:rPr>
                <w:rFonts w:cstheme="minorHAnsi"/>
              </w:rPr>
              <w:lastRenderedPageBreak/>
              <w:t>Changing events impact actual revenue verses forecast revenue.</w:t>
            </w:r>
          </w:p>
        </w:tc>
        <w:tc>
          <w:tcPr>
            <w:tcW w:w="2500" w:type="pct"/>
          </w:tcPr>
          <w:p w14:paraId="76BF4B72" w14:textId="77777777" w:rsidR="008E24B1" w:rsidRPr="0029167F" w:rsidRDefault="008E24B1" w:rsidP="002425BC">
            <w:pPr>
              <w:pStyle w:val="TableText"/>
              <w:rPr>
                <w:rFonts w:cstheme="minorHAnsi"/>
              </w:rPr>
            </w:pPr>
            <w:r w:rsidRPr="0029167F">
              <w:rPr>
                <w:rFonts w:cstheme="minorHAnsi"/>
              </w:rPr>
              <w:t>We will update the CRIS annually to reflect changes in activity and effort and describe any consequential changes in the cost and price.</w:t>
            </w:r>
          </w:p>
        </w:tc>
      </w:tr>
    </w:tbl>
    <w:p w14:paraId="77409BFE" w14:textId="45533F8B" w:rsidR="001926AB" w:rsidRPr="0029167F" w:rsidRDefault="00A82DE1" w:rsidP="00A82DE1">
      <w:pPr>
        <w:pStyle w:val="Heading2"/>
        <w:rPr>
          <w:rFonts w:asciiTheme="minorHAnsi" w:hAnsiTheme="minorHAnsi" w:cstheme="minorHAnsi"/>
        </w:rPr>
      </w:pPr>
      <w:bookmarkStart w:id="96" w:name="_Toc137208154"/>
      <w:r w:rsidRPr="0029167F">
        <w:rPr>
          <w:rFonts w:asciiTheme="minorHAnsi" w:hAnsiTheme="minorHAnsi" w:cstheme="minorHAnsi"/>
        </w:rPr>
        <w:lastRenderedPageBreak/>
        <w:t>Stakeholder engagement</w:t>
      </w:r>
      <w:bookmarkEnd w:id="96"/>
    </w:p>
    <w:p w14:paraId="25B981D4" w14:textId="14A0819B" w:rsidR="00A82DE1" w:rsidRDefault="00A82DE1" w:rsidP="00A82DE1">
      <w:pPr>
        <w:rPr>
          <w:rFonts w:cstheme="minorHAnsi"/>
          <w:lang w:eastAsia="ja-JP"/>
        </w:rPr>
      </w:pPr>
      <w:r w:rsidRPr="0029167F">
        <w:rPr>
          <w:rFonts w:cstheme="minorHAnsi"/>
          <w:lang w:eastAsia="ja-JP"/>
        </w:rPr>
        <w:t>Stakeholder engagement plays an important role in the development and management of regulatory charging arrangements. Our stakeholders have unique insights into how our regulatory activities affect their businesses and can help us design efficient regulatory charging frameworks for these activities</w:t>
      </w:r>
    </w:p>
    <w:p w14:paraId="632CDE41" w14:textId="072B1AC5" w:rsidR="00914D2A" w:rsidRPr="0029167F" w:rsidRDefault="00914D2A" w:rsidP="00914D2A">
      <w:pPr>
        <w:pStyle w:val="Heading3"/>
        <w:rPr>
          <w:rFonts w:asciiTheme="minorHAnsi" w:hAnsiTheme="minorHAnsi" w:cstheme="minorHAnsi"/>
          <w:lang w:eastAsia="ja-JP"/>
        </w:rPr>
      </w:pPr>
      <w:bookmarkStart w:id="97" w:name="_Toc137208155"/>
      <w:r>
        <w:rPr>
          <w:rFonts w:asciiTheme="minorHAnsi" w:hAnsiTheme="minorHAnsi" w:cstheme="minorHAnsi"/>
          <w:lang w:eastAsia="ja-JP"/>
        </w:rPr>
        <w:t>Consultation on proposed changes</w:t>
      </w:r>
      <w:bookmarkEnd w:id="97"/>
    </w:p>
    <w:p w14:paraId="6C98D6FF" w14:textId="7095C030" w:rsidR="00914D2A" w:rsidRDefault="00914D2A" w:rsidP="00A82DE1">
      <w:pPr>
        <w:rPr>
          <w:rFonts w:cstheme="minorHAnsi"/>
          <w:lang w:eastAsia="ja-JP"/>
        </w:rPr>
      </w:pPr>
      <w:r>
        <w:rPr>
          <w:rFonts w:cstheme="minorHAnsi"/>
          <w:lang w:eastAsia="ja-JP"/>
        </w:rPr>
        <w:t>The department undertook consultation with stakeholder</w:t>
      </w:r>
      <w:r w:rsidR="001A6F91">
        <w:rPr>
          <w:rFonts w:cstheme="minorHAnsi"/>
          <w:lang w:eastAsia="ja-JP"/>
        </w:rPr>
        <w:t>s</w:t>
      </w:r>
      <w:r>
        <w:rPr>
          <w:rFonts w:cstheme="minorHAnsi"/>
          <w:lang w:eastAsia="ja-JP"/>
        </w:rPr>
        <w:t xml:space="preserve"> between 27 March and </w:t>
      </w:r>
      <w:r w:rsidR="00DB1AE4">
        <w:rPr>
          <w:rFonts w:cstheme="minorHAnsi"/>
          <w:lang w:eastAsia="ja-JP"/>
        </w:rPr>
        <w:t>1 May 2023</w:t>
      </w:r>
      <w:r>
        <w:rPr>
          <w:rFonts w:cstheme="minorHAnsi"/>
          <w:lang w:eastAsia="ja-JP"/>
        </w:rPr>
        <w:t xml:space="preserve">. </w:t>
      </w:r>
      <w:proofErr w:type="gramStart"/>
      <w:r>
        <w:rPr>
          <w:rFonts w:cstheme="minorHAnsi"/>
          <w:lang w:eastAsia="ja-JP"/>
        </w:rPr>
        <w:t>A number of</w:t>
      </w:r>
      <w:proofErr w:type="gramEnd"/>
      <w:r>
        <w:rPr>
          <w:rFonts w:cstheme="minorHAnsi"/>
          <w:lang w:eastAsia="ja-JP"/>
        </w:rPr>
        <w:t xml:space="preserve"> methods were utilised to provide stakeholders with the opportunity to discuss how the changes would impact their business and flow on effects to industry as a whole.</w:t>
      </w:r>
    </w:p>
    <w:p w14:paraId="36D39CD3" w14:textId="76CD8EE2" w:rsidR="00914D2A" w:rsidRDefault="00914D2A" w:rsidP="00A82DE1">
      <w:pPr>
        <w:rPr>
          <w:rFonts w:cstheme="minorHAnsi"/>
          <w:lang w:eastAsia="ja-JP"/>
        </w:rPr>
      </w:pPr>
      <w:r>
        <w:rPr>
          <w:rFonts w:cstheme="minorHAnsi"/>
          <w:lang w:eastAsia="ja-JP"/>
        </w:rPr>
        <w:t xml:space="preserve">The department’s </w:t>
      </w:r>
      <w:r w:rsidR="004A6799">
        <w:rPr>
          <w:rFonts w:cstheme="minorHAnsi"/>
          <w:lang w:eastAsia="ja-JP"/>
        </w:rPr>
        <w:t>‘</w:t>
      </w:r>
      <w:r w:rsidRPr="00735097">
        <w:rPr>
          <w:rFonts w:cstheme="minorHAnsi"/>
          <w:i/>
          <w:iCs/>
          <w:lang w:eastAsia="ja-JP"/>
        </w:rPr>
        <w:t>Have Your Say</w:t>
      </w:r>
      <w:r w:rsidR="004A6799">
        <w:rPr>
          <w:rFonts w:cstheme="minorHAnsi"/>
          <w:i/>
          <w:iCs/>
          <w:lang w:eastAsia="ja-JP"/>
        </w:rPr>
        <w:t>’</w:t>
      </w:r>
      <w:r>
        <w:rPr>
          <w:rFonts w:cstheme="minorHAnsi"/>
          <w:lang w:eastAsia="ja-JP"/>
        </w:rPr>
        <w:t xml:space="preserve"> survey platform allowed stakeholders to respond to a consultation paper that provided information on the proposed changes to biosecurity fees and charges, why the changes are necessary and the challenges the department as well as industry are facing in an ever-changing environment of cargo import and risk management. Responses received included a survey with </w:t>
      </w:r>
      <w:r w:rsidR="001F773C">
        <w:rPr>
          <w:rFonts w:cstheme="minorHAnsi"/>
          <w:lang w:eastAsia="ja-JP"/>
        </w:rPr>
        <w:t>pre-set</w:t>
      </w:r>
      <w:r>
        <w:rPr>
          <w:rFonts w:cstheme="minorHAnsi"/>
          <w:lang w:eastAsia="ja-JP"/>
        </w:rPr>
        <w:t xml:space="preserve"> questions, written feedback in a formal submission and submissions provided in email format.</w:t>
      </w:r>
    </w:p>
    <w:p w14:paraId="3C1601D3" w14:textId="2BBC60D6" w:rsidR="002E45DE" w:rsidRDefault="00914D2A" w:rsidP="00A82DE1">
      <w:pPr>
        <w:rPr>
          <w:rFonts w:cstheme="minorHAnsi"/>
          <w:lang w:eastAsia="ja-JP"/>
        </w:rPr>
      </w:pPr>
      <w:r>
        <w:rPr>
          <w:rFonts w:cstheme="minorHAnsi"/>
          <w:lang w:eastAsia="ja-JP"/>
        </w:rPr>
        <w:t xml:space="preserve">In addition to written feedback, the department conducted 7 meetings through existing industry consultative committees and a public forum allowing interested parties without an industry committee to have the opportunity for discussion with departmental representatives. Some of these meetings led to further engagement via email </w:t>
      </w:r>
      <w:r w:rsidR="006B18F1">
        <w:rPr>
          <w:rFonts w:cstheme="minorHAnsi"/>
          <w:lang w:eastAsia="ja-JP"/>
        </w:rPr>
        <w:t xml:space="preserve">or meetings </w:t>
      </w:r>
      <w:r w:rsidR="002E45DE">
        <w:rPr>
          <w:rFonts w:cstheme="minorHAnsi"/>
          <w:lang w:eastAsia="ja-JP"/>
        </w:rPr>
        <w:t>to answer subsequent questions on the proposed changes.</w:t>
      </w:r>
    </w:p>
    <w:p w14:paraId="3222BC91" w14:textId="0FAB191E" w:rsidR="00914D2A" w:rsidRPr="0029167F" w:rsidRDefault="002E45DE" w:rsidP="00A82DE1">
      <w:pPr>
        <w:rPr>
          <w:rFonts w:cstheme="minorHAnsi"/>
          <w:lang w:eastAsia="ja-JP"/>
        </w:rPr>
      </w:pPr>
      <w:r>
        <w:rPr>
          <w:rFonts w:cstheme="minorHAnsi"/>
          <w:lang w:eastAsia="ja-JP"/>
        </w:rPr>
        <w:t>The department provided a summary of all feedback to the Minister for Agriculture</w:t>
      </w:r>
      <w:r w:rsidR="00B952B5">
        <w:rPr>
          <w:rFonts w:cstheme="minorHAnsi"/>
          <w:lang w:eastAsia="ja-JP"/>
        </w:rPr>
        <w:t xml:space="preserve">, Fisheries and </w:t>
      </w:r>
      <w:r w:rsidR="00B952B5" w:rsidRPr="00BB11BB">
        <w:rPr>
          <w:rFonts w:cstheme="minorHAnsi"/>
          <w:lang w:eastAsia="ja-JP"/>
        </w:rPr>
        <w:t>Forestry</w:t>
      </w:r>
      <w:r w:rsidRPr="00BB11BB">
        <w:rPr>
          <w:rFonts w:cstheme="minorHAnsi"/>
          <w:lang w:eastAsia="ja-JP"/>
        </w:rPr>
        <w:t xml:space="preserve">, for his consideration on next steps for the proposed changes. The summary feedback and the department’s responses can be found in </w:t>
      </w:r>
      <w:hyperlink w:anchor="_Appendix_C:_Description" w:history="1">
        <w:r w:rsidRPr="00BB11BB">
          <w:rPr>
            <w:rStyle w:val="Hyperlink"/>
            <w:rFonts w:cstheme="minorHAnsi"/>
          </w:rPr>
          <w:t>Appendix C</w:t>
        </w:r>
      </w:hyperlink>
      <w:r w:rsidRPr="00BB11BB">
        <w:rPr>
          <w:rFonts w:cstheme="minorHAnsi"/>
          <w:lang w:eastAsia="ja-JP"/>
        </w:rPr>
        <w:t>.</w:t>
      </w:r>
    </w:p>
    <w:p w14:paraId="622CBE93" w14:textId="70DF2F48" w:rsidR="00A82DE1" w:rsidRPr="0029167F" w:rsidRDefault="00A82DE1" w:rsidP="00A82DE1">
      <w:pPr>
        <w:pStyle w:val="Heading3"/>
        <w:rPr>
          <w:rFonts w:asciiTheme="minorHAnsi" w:hAnsiTheme="minorHAnsi" w:cstheme="minorHAnsi"/>
          <w:lang w:eastAsia="ja-JP"/>
        </w:rPr>
      </w:pPr>
      <w:bookmarkStart w:id="98" w:name="_Toc137208156"/>
      <w:r w:rsidRPr="0029167F">
        <w:rPr>
          <w:rFonts w:asciiTheme="minorHAnsi" w:hAnsiTheme="minorHAnsi" w:cstheme="minorHAnsi"/>
          <w:lang w:eastAsia="ja-JP"/>
        </w:rPr>
        <w:t>Industry engagement</w:t>
      </w:r>
      <w:bookmarkEnd w:id="98"/>
    </w:p>
    <w:p w14:paraId="6997E969" w14:textId="4270B06B" w:rsidR="00A82DE1" w:rsidRPr="0029167F" w:rsidRDefault="00A82DE1" w:rsidP="00A82DE1">
      <w:pPr>
        <w:rPr>
          <w:rFonts w:cstheme="minorHAnsi"/>
          <w:lang w:eastAsia="ja-JP"/>
        </w:rPr>
      </w:pPr>
      <w:r w:rsidRPr="0029167F">
        <w:rPr>
          <w:rFonts w:cstheme="minorHAnsi"/>
          <w:lang w:eastAsia="ja-JP"/>
        </w:rPr>
        <w:t xml:space="preserve">We have established </w:t>
      </w:r>
      <w:hyperlink r:id="rId48" w:history="1">
        <w:r w:rsidRPr="0029167F">
          <w:rPr>
            <w:rStyle w:val="Hyperlink"/>
            <w:rFonts w:cstheme="minorHAnsi"/>
            <w:lang w:eastAsia="ja-JP"/>
          </w:rPr>
          <w:t>industry consultative committees</w:t>
        </w:r>
      </w:hyperlink>
      <w:r w:rsidRPr="0029167F">
        <w:rPr>
          <w:rFonts w:cstheme="minorHAnsi"/>
          <w:lang w:eastAsia="ja-JP"/>
        </w:rPr>
        <w:t xml:space="preserve"> to represent industry views in relation to biosecurity and imported food. We consult with these committees on </w:t>
      </w:r>
      <w:proofErr w:type="gramStart"/>
      <w:r w:rsidRPr="0029167F">
        <w:rPr>
          <w:rFonts w:cstheme="minorHAnsi"/>
          <w:lang w:eastAsia="ja-JP"/>
        </w:rPr>
        <w:t>a number of</w:t>
      </w:r>
      <w:proofErr w:type="gramEnd"/>
      <w:r w:rsidRPr="0029167F">
        <w:rPr>
          <w:rFonts w:cstheme="minorHAnsi"/>
          <w:lang w:eastAsia="ja-JP"/>
        </w:rPr>
        <w:t xml:space="preserve"> different activities. The consultative committees include:</w:t>
      </w:r>
    </w:p>
    <w:p w14:paraId="03E26373" w14:textId="5C8037A3" w:rsidR="00A82DE1" w:rsidRPr="0029167F" w:rsidRDefault="00A82DE1" w:rsidP="00A82DE1">
      <w:pPr>
        <w:pStyle w:val="ListBullet"/>
        <w:rPr>
          <w:rFonts w:cstheme="minorHAnsi"/>
        </w:rPr>
      </w:pPr>
      <w:r w:rsidRPr="0029167F">
        <w:rPr>
          <w:rFonts w:cstheme="minorHAnsi"/>
        </w:rPr>
        <w:t>Cargo Consultative Committee</w:t>
      </w:r>
    </w:p>
    <w:p w14:paraId="1F0DE163" w14:textId="7E45CCA8" w:rsidR="00A82DE1" w:rsidRPr="0029167F" w:rsidRDefault="00A82DE1" w:rsidP="00A82DE1">
      <w:pPr>
        <w:pStyle w:val="ListBullet"/>
        <w:rPr>
          <w:rFonts w:cstheme="minorHAnsi"/>
        </w:rPr>
      </w:pPr>
      <w:r w:rsidRPr="0029167F">
        <w:rPr>
          <w:rFonts w:cstheme="minorHAnsi"/>
        </w:rPr>
        <w:t>Biological Consultative Group</w:t>
      </w:r>
    </w:p>
    <w:p w14:paraId="728C45B0" w14:textId="7FEF1870" w:rsidR="00A82DE1" w:rsidRPr="0029167F" w:rsidRDefault="00A82DE1" w:rsidP="00A82DE1">
      <w:pPr>
        <w:pStyle w:val="ListBullet"/>
        <w:rPr>
          <w:rFonts w:cstheme="minorHAnsi"/>
        </w:rPr>
      </w:pPr>
      <w:r w:rsidRPr="0029167F">
        <w:rPr>
          <w:rFonts w:cstheme="minorHAnsi"/>
        </w:rPr>
        <w:t>Imported Food Consultative Committee</w:t>
      </w:r>
    </w:p>
    <w:p w14:paraId="0A5A7005" w14:textId="40C0958A" w:rsidR="00A82DE1" w:rsidRPr="0029167F" w:rsidRDefault="00A82DE1" w:rsidP="00A82DE1">
      <w:pPr>
        <w:pStyle w:val="ListBullet"/>
        <w:rPr>
          <w:rFonts w:cstheme="minorHAnsi"/>
        </w:rPr>
      </w:pPr>
      <w:r w:rsidRPr="0029167F">
        <w:rPr>
          <w:rFonts w:cstheme="minorHAnsi"/>
        </w:rPr>
        <w:t>Horse Industry Consultative Committee</w:t>
      </w:r>
    </w:p>
    <w:p w14:paraId="4A8825B1" w14:textId="1D6CEEFD" w:rsidR="00A82DE1" w:rsidRPr="0029167F" w:rsidRDefault="00A82DE1" w:rsidP="00A82DE1">
      <w:pPr>
        <w:pStyle w:val="ListBullet"/>
        <w:rPr>
          <w:rFonts w:cstheme="minorHAnsi"/>
        </w:rPr>
      </w:pPr>
      <w:r w:rsidRPr="0029167F">
        <w:rPr>
          <w:rFonts w:cstheme="minorHAnsi"/>
        </w:rPr>
        <w:t>Post Entry Plant Consultative Committee</w:t>
      </w:r>
    </w:p>
    <w:p w14:paraId="43DF1C98" w14:textId="45639938" w:rsidR="005A514F" w:rsidRPr="0029167F" w:rsidRDefault="002441E4" w:rsidP="000B2120">
      <w:pPr>
        <w:pStyle w:val="ListBullet"/>
        <w:numPr>
          <w:ilvl w:val="0"/>
          <w:numId w:val="0"/>
        </w:numPr>
        <w:rPr>
          <w:rFonts w:cstheme="minorHAnsi"/>
          <w:lang w:eastAsia="ja-JP"/>
        </w:rPr>
      </w:pPr>
      <w:r w:rsidRPr="0029167F">
        <w:rPr>
          <w:rFonts w:cstheme="minorHAnsi"/>
          <w:lang w:eastAsia="ja-JP"/>
        </w:rPr>
        <w:t xml:space="preserve">We also </w:t>
      </w:r>
      <w:r w:rsidR="00E26EEF" w:rsidRPr="0029167F">
        <w:rPr>
          <w:rFonts w:cstheme="minorHAnsi"/>
          <w:lang w:eastAsia="ja-JP"/>
        </w:rPr>
        <w:t xml:space="preserve">engage with representatives for avian, cat and dog importers, and </w:t>
      </w:r>
      <w:r w:rsidRPr="0029167F">
        <w:rPr>
          <w:rFonts w:cstheme="minorHAnsi"/>
          <w:lang w:eastAsia="ja-JP"/>
        </w:rPr>
        <w:t xml:space="preserve">with </w:t>
      </w:r>
      <w:r w:rsidR="004A2FA3" w:rsidRPr="0029167F">
        <w:rPr>
          <w:rFonts w:cstheme="minorHAnsi"/>
          <w:lang w:eastAsia="ja-JP"/>
        </w:rPr>
        <w:t>o</w:t>
      </w:r>
      <w:r w:rsidR="005A514F" w:rsidRPr="0029167F">
        <w:rPr>
          <w:rFonts w:cstheme="minorHAnsi"/>
          <w:lang w:eastAsia="ja-JP"/>
        </w:rPr>
        <w:t>ther peak bod</w:t>
      </w:r>
      <w:r w:rsidR="00E26EEF" w:rsidRPr="0029167F">
        <w:rPr>
          <w:rFonts w:cstheme="minorHAnsi"/>
          <w:lang w:eastAsia="ja-JP"/>
        </w:rPr>
        <w:t>ies</w:t>
      </w:r>
      <w:r w:rsidR="005A514F" w:rsidRPr="0029167F">
        <w:rPr>
          <w:rFonts w:cstheme="minorHAnsi"/>
          <w:lang w:eastAsia="ja-JP"/>
        </w:rPr>
        <w:t xml:space="preserve">, </w:t>
      </w:r>
      <w:r w:rsidR="008F1CCD" w:rsidRPr="0029167F">
        <w:rPr>
          <w:rFonts w:cstheme="minorHAnsi"/>
          <w:lang w:eastAsia="ja-JP"/>
        </w:rPr>
        <w:t>industry</w:t>
      </w:r>
      <w:r w:rsidR="00E26EEF" w:rsidRPr="0029167F">
        <w:rPr>
          <w:rFonts w:cstheme="minorHAnsi"/>
          <w:lang w:eastAsia="ja-JP"/>
        </w:rPr>
        <w:t xml:space="preserve"> </w:t>
      </w:r>
      <w:r w:rsidR="005A514F" w:rsidRPr="0029167F">
        <w:rPr>
          <w:rFonts w:cstheme="minorHAnsi"/>
          <w:lang w:eastAsia="ja-JP"/>
        </w:rPr>
        <w:t xml:space="preserve">or </w:t>
      </w:r>
      <w:r w:rsidR="0094337D" w:rsidRPr="0029167F">
        <w:rPr>
          <w:rFonts w:cstheme="minorHAnsi"/>
          <w:lang w:eastAsia="ja-JP"/>
        </w:rPr>
        <w:t>individuals,</w:t>
      </w:r>
      <w:r w:rsidR="00E26EEF" w:rsidRPr="0029167F">
        <w:rPr>
          <w:rFonts w:cstheme="minorHAnsi"/>
          <w:lang w:eastAsia="ja-JP"/>
        </w:rPr>
        <w:t xml:space="preserve"> </w:t>
      </w:r>
      <w:r w:rsidR="005A514F" w:rsidRPr="0029167F">
        <w:rPr>
          <w:rFonts w:cstheme="minorHAnsi"/>
          <w:lang w:eastAsia="ja-JP"/>
        </w:rPr>
        <w:t>as necessary</w:t>
      </w:r>
      <w:r w:rsidR="004A2FA3" w:rsidRPr="0029167F">
        <w:rPr>
          <w:rFonts w:cstheme="minorHAnsi"/>
          <w:lang w:eastAsia="ja-JP"/>
        </w:rPr>
        <w:t>.</w:t>
      </w:r>
    </w:p>
    <w:p w14:paraId="0A316793" w14:textId="618CC7F0" w:rsidR="00A82DE1" w:rsidRPr="0029167F" w:rsidRDefault="00A82DE1" w:rsidP="00A82DE1">
      <w:pPr>
        <w:pStyle w:val="Heading3"/>
        <w:rPr>
          <w:rFonts w:asciiTheme="minorHAnsi" w:hAnsiTheme="minorHAnsi" w:cstheme="minorHAnsi"/>
          <w:lang w:eastAsia="ja-JP"/>
        </w:rPr>
      </w:pPr>
      <w:bookmarkStart w:id="99" w:name="_Toc135304898"/>
      <w:bookmarkStart w:id="100" w:name="_Toc135331071"/>
      <w:bookmarkStart w:id="101" w:name="_Toc135331323"/>
      <w:bookmarkStart w:id="102" w:name="_Toc135332516"/>
      <w:bookmarkStart w:id="103" w:name="_Toc135304899"/>
      <w:bookmarkStart w:id="104" w:name="_Toc135331072"/>
      <w:bookmarkStart w:id="105" w:name="_Toc135331324"/>
      <w:bookmarkStart w:id="106" w:name="_Toc135332517"/>
      <w:bookmarkStart w:id="107" w:name="_Toc137208157"/>
      <w:bookmarkEnd w:id="99"/>
      <w:bookmarkEnd w:id="100"/>
      <w:bookmarkEnd w:id="101"/>
      <w:bookmarkEnd w:id="102"/>
      <w:bookmarkEnd w:id="103"/>
      <w:bookmarkEnd w:id="104"/>
      <w:bookmarkEnd w:id="105"/>
      <w:bookmarkEnd w:id="106"/>
      <w:r w:rsidRPr="0029167F">
        <w:rPr>
          <w:rFonts w:asciiTheme="minorHAnsi" w:hAnsiTheme="minorHAnsi" w:cstheme="minorHAnsi"/>
          <w:lang w:eastAsia="ja-JP"/>
        </w:rPr>
        <w:t>Ongoing engagement strategy</w:t>
      </w:r>
      <w:bookmarkEnd w:id="107"/>
    </w:p>
    <w:p w14:paraId="245F2C83" w14:textId="6F26B89F" w:rsidR="00A82DE1" w:rsidRPr="0029167F" w:rsidRDefault="00BA7059" w:rsidP="00A82DE1">
      <w:pPr>
        <w:rPr>
          <w:rFonts w:cstheme="minorHAnsi"/>
          <w:lang w:eastAsia="ja-JP"/>
        </w:rPr>
      </w:pPr>
      <w:r w:rsidRPr="0029167F">
        <w:rPr>
          <w:rFonts w:cstheme="minorHAnsi"/>
          <w:lang w:eastAsia="ja-JP"/>
        </w:rPr>
        <w:t>Following f</w:t>
      </w:r>
      <w:r w:rsidR="00A82DE1" w:rsidRPr="0029167F">
        <w:rPr>
          <w:rFonts w:cstheme="minorHAnsi"/>
          <w:lang w:eastAsia="ja-JP"/>
        </w:rPr>
        <w:t xml:space="preserve">eedback from industry and recommendations of the Australian National Audit Office’s </w:t>
      </w:r>
      <w:hyperlink r:id="rId49" w:history="1">
        <w:r w:rsidR="00A82DE1" w:rsidRPr="0029167F">
          <w:rPr>
            <w:rStyle w:val="Hyperlink"/>
            <w:rFonts w:cstheme="minorHAnsi"/>
            <w:lang w:eastAsia="ja-JP"/>
          </w:rPr>
          <w:t>Application of cost recovery principles</w:t>
        </w:r>
      </w:hyperlink>
      <w:r w:rsidR="00A82DE1" w:rsidRPr="0029167F">
        <w:rPr>
          <w:rFonts w:cstheme="minorHAnsi"/>
          <w:lang w:eastAsia="ja-JP"/>
        </w:rPr>
        <w:t xml:space="preserve"> (report no. 38 2018–19) </w:t>
      </w:r>
      <w:r w:rsidRPr="0029167F">
        <w:rPr>
          <w:rFonts w:cstheme="minorHAnsi"/>
          <w:lang w:eastAsia="ja-JP"/>
        </w:rPr>
        <w:t xml:space="preserve">we </w:t>
      </w:r>
      <w:r w:rsidR="00A82DE1" w:rsidRPr="0029167F">
        <w:rPr>
          <w:rFonts w:cstheme="minorHAnsi"/>
          <w:lang w:eastAsia="ja-JP"/>
        </w:rPr>
        <w:t>review</w:t>
      </w:r>
      <w:r w:rsidRPr="0029167F">
        <w:rPr>
          <w:rFonts w:cstheme="minorHAnsi"/>
          <w:lang w:eastAsia="ja-JP"/>
        </w:rPr>
        <w:t>ed</w:t>
      </w:r>
      <w:r w:rsidR="00A82DE1" w:rsidRPr="0029167F">
        <w:rPr>
          <w:rFonts w:cstheme="minorHAnsi"/>
          <w:lang w:eastAsia="ja-JP"/>
        </w:rPr>
        <w:t xml:space="preserve"> our engagement </w:t>
      </w:r>
      <w:r w:rsidR="00A82DE1" w:rsidRPr="0029167F">
        <w:rPr>
          <w:rFonts w:cstheme="minorHAnsi"/>
          <w:lang w:eastAsia="ja-JP"/>
        </w:rPr>
        <w:lastRenderedPageBreak/>
        <w:t>approach with industry, to better communicate efficiency and effectiveness of our regulatory activity to industry.</w:t>
      </w:r>
    </w:p>
    <w:p w14:paraId="723B5EF6" w14:textId="77777777" w:rsidR="00A82DE1" w:rsidRPr="0029167F" w:rsidRDefault="00A82DE1" w:rsidP="00A82DE1">
      <w:pPr>
        <w:rPr>
          <w:rFonts w:cstheme="minorHAnsi"/>
          <w:lang w:eastAsia="ja-JP"/>
        </w:rPr>
      </w:pPr>
      <w:r w:rsidRPr="0029167F">
        <w:rPr>
          <w:rFonts w:cstheme="minorHAnsi"/>
          <w:lang w:eastAsia="ja-JP"/>
        </w:rPr>
        <w:t xml:space="preserve">We currently undertake </w:t>
      </w:r>
      <w:proofErr w:type="gramStart"/>
      <w:r w:rsidRPr="0029167F">
        <w:rPr>
          <w:rFonts w:cstheme="minorHAnsi"/>
          <w:lang w:eastAsia="ja-JP"/>
        </w:rPr>
        <w:t>a number of</w:t>
      </w:r>
      <w:proofErr w:type="gramEnd"/>
      <w:r w:rsidRPr="0029167F">
        <w:rPr>
          <w:rFonts w:cstheme="minorHAnsi"/>
          <w:lang w:eastAsia="ja-JP"/>
        </w:rPr>
        <w:t xml:space="preserve"> activities to engage with our stakeholders, including:</w:t>
      </w:r>
    </w:p>
    <w:p w14:paraId="6AB702DB" w14:textId="091AB18C" w:rsidR="00A82DE1" w:rsidRPr="0029167F" w:rsidRDefault="00AA50AD" w:rsidP="00A82DE1">
      <w:pPr>
        <w:pStyle w:val="ListBullet"/>
        <w:rPr>
          <w:rFonts w:cstheme="minorHAnsi"/>
          <w:lang w:eastAsia="ja-JP"/>
        </w:rPr>
      </w:pPr>
      <w:r w:rsidRPr="0029167F">
        <w:rPr>
          <w:rFonts w:cstheme="minorHAnsi"/>
          <w:lang w:eastAsia="ja-JP"/>
        </w:rPr>
        <w:t>e</w:t>
      </w:r>
      <w:r w:rsidR="00A82DE1" w:rsidRPr="0029167F">
        <w:rPr>
          <w:rFonts w:cstheme="minorHAnsi"/>
          <w:lang w:eastAsia="ja-JP"/>
        </w:rPr>
        <w:t>ngaging with industry consultative committees through agreed terms of reference</w:t>
      </w:r>
    </w:p>
    <w:p w14:paraId="09F57AFB" w14:textId="60615D30" w:rsidR="00A82DE1" w:rsidRPr="0029167F" w:rsidRDefault="00AA50AD" w:rsidP="00A82DE1">
      <w:pPr>
        <w:pStyle w:val="ListBullet"/>
        <w:rPr>
          <w:rFonts w:cstheme="minorHAnsi"/>
          <w:lang w:eastAsia="ja-JP"/>
        </w:rPr>
      </w:pPr>
      <w:r w:rsidRPr="0029167F">
        <w:rPr>
          <w:rFonts w:cstheme="minorHAnsi"/>
          <w:lang w:eastAsia="ja-JP"/>
        </w:rPr>
        <w:t>r</w:t>
      </w:r>
      <w:r w:rsidR="00A82DE1" w:rsidRPr="0029167F">
        <w:rPr>
          <w:rFonts w:cstheme="minorHAnsi"/>
          <w:lang w:eastAsia="ja-JP"/>
        </w:rPr>
        <w:t>eporting quarterly on regulatory charging performance, including explanations for material variances between budgeted and actual positions</w:t>
      </w:r>
    </w:p>
    <w:p w14:paraId="297BA67B" w14:textId="0815D91A" w:rsidR="00A82DE1" w:rsidRPr="0029167F" w:rsidRDefault="00AA50AD" w:rsidP="00A82DE1">
      <w:pPr>
        <w:pStyle w:val="ListBullet"/>
        <w:rPr>
          <w:rFonts w:cstheme="minorHAnsi"/>
          <w:lang w:eastAsia="ja-JP"/>
        </w:rPr>
      </w:pPr>
      <w:r w:rsidRPr="0029167F">
        <w:rPr>
          <w:rFonts w:cstheme="minorHAnsi"/>
          <w:lang w:eastAsia="ja-JP"/>
        </w:rPr>
        <w:t>a</w:t>
      </w:r>
      <w:r w:rsidR="00A82DE1" w:rsidRPr="0029167F">
        <w:rPr>
          <w:rFonts w:cstheme="minorHAnsi"/>
          <w:lang w:eastAsia="ja-JP"/>
        </w:rPr>
        <w:t>t the commencement of every budget cycle, reviewing and updating the CRIS to report on significant changes to revenue or expenditure or to relevant legislation</w:t>
      </w:r>
      <w:r w:rsidRPr="0029167F">
        <w:rPr>
          <w:rFonts w:cstheme="minorHAnsi"/>
          <w:lang w:eastAsia="ja-JP"/>
        </w:rPr>
        <w:t>, including</w:t>
      </w:r>
      <w:r w:rsidR="00A82DE1" w:rsidRPr="0029167F">
        <w:rPr>
          <w:rFonts w:cstheme="minorHAnsi"/>
          <w:lang w:eastAsia="ja-JP"/>
        </w:rPr>
        <w:t xml:space="preserve"> any material variances highlighted throughout the year</w:t>
      </w:r>
    </w:p>
    <w:p w14:paraId="07AE9879" w14:textId="2A136936" w:rsidR="00A82DE1" w:rsidRPr="0029167F" w:rsidRDefault="00AA50AD" w:rsidP="00A82DE1">
      <w:pPr>
        <w:pStyle w:val="ListBullet"/>
        <w:rPr>
          <w:rFonts w:cstheme="minorHAnsi"/>
          <w:lang w:eastAsia="ja-JP"/>
        </w:rPr>
      </w:pPr>
      <w:r w:rsidRPr="0029167F">
        <w:rPr>
          <w:rFonts w:cstheme="minorHAnsi"/>
          <w:lang w:eastAsia="ja-JP"/>
        </w:rPr>
        <w:t>c</w:t>
      </w:r>
      <w:r w:rsidR="00A82DE1" w:rsidRPr="0029167F">
        <w:rPr>
          <w:rFonts w:cstheme="minorHAnsi"/>
          <w:lang w:eastAsia="ja-JP"/>
        </w:rPr>
        <w:t>ommunicati</w:t>
      </w:r>
      <w:r w:rsidRPr="0029167F">
        <w:rPr>
          <w:rFonts w:cstheme="minorHAnsi"/>
          <w:lang w:eastAsia="ja-JP"/>
        </w:rPr>
        <w:t>ng</w:t>
      </w:r>
      <w:r w:rsidR="00A82DE1" w:rsidRPr="0029167F">
        <w:rPr>
          <w:rFonts w:cstheme="minorHAnsi"/>
          <w:lang w:eastAsia="ja-JP"/>
        </w:rPr>
        <w:t xml:space="preserve"> with industry consultative committees on changes to </w:t>
      </w:r>
      <w:r w:rsidR="006B18F1">
        <w:rPr>
          <w:rFonts w:cstheme="minorHAnsi"/>
          <w:lang w:eastAsia="ja-JP"/>
        </w:rPr>
        <w:t xml:space="preserve">regulatory charging </w:t>
      </w:r>
      <w:r w:rsidR="00A82DE1" w:rsidRPr="0029167F">
        <w:rPr>
          <w:rFonts w:cstheme="minorHAnsi"/>
          <w:lang w:eastAsia="ja-JP"/>
        </w:rPr>
        <w:t>before any revisions or updates are made</w:t>
      </w:r>
      <w:r w:rsidR="006B18F1" w:rsidRPr="006B18F1">
        <w:rPr>
          <w:rFonts w:cstheme="minorHAnsi"/>
          <w:lang w:eastAsia="ja-JP"/>
        </w:rPr>
        <w:t xml:space="preserve"> </w:t>
      </w:r>
      <w:r w:rsidR="006B18F1">
        <w:rPr>
          <w:rFonts w:cstheme="minorHAnsi"/>
          <w:lang w:eastAsia="ja-JP"/>
        </w:rPr>
        <w:t xml:space="preserve">to </w:t>
      </w:r>
      <w:r w:rsidR="006B18F1" w:rsidRPr="0029167F">
        <w:rPr>
          <w:rFonts w:cstheme="minorHAnsi"/>
          <w:lang w:eastAsia="ja-JP"/>
        </w:rPr>
        <w:t>the CRIS</w:t>
      </w:r>
    </w:p>
    <w:p w14:paraId="622A6B3E" w14:textId="51E8D60E" w:rsidR="00A82DE1" w:rsidRPr="0029167F" w:rsidRDefault="00AA50AD" w:rsidP="00417E23">
      <w:pPr>
        <w:pStyle w:val="ListBullet"/>
        <w:rPr>
          <w:rFonts w:cstheme="minorHAnsi"/>
          <w:lang w:eastAsia="ja-JP"/>
        </w:rPr>
      </w:pPr>
      <w:r w:rsidRPr="0029167F">
        <w:rPr>
          <w:rFonts w:cstheme="minorHAnsi"/>
          <w:lang w:eastAsia="ja-JP"/>
        </w:rPr>
        <w:t>o</w:t>
      </w:r>
      <w:r w:rsidR="00A82DE1" w:rsidRPr="0029167F">
        <w:rPr>
          <w:rFonts w:cstheme="minorHAnsi"/>
          <w:lang w:eastAsia="ja-JP"/>
        </w:rPr>
        <w:t>pening the CRIS for public consultation if any key changes result in price adjustments</w:t>
      </w:r>
      <w:r w:rsidR="006F65FC" w:rsidRPr="0029167F">
        <w:rPr>
          <w:rFonts w:cstheme="minorHAnsi"/>
          <w:lang w:eastAsia="ja-JP"/>
        </w:rPr>
        <w:t>.</w:t>
      </w:r>
    </w:p>
    <w:p w14:paraId="77A18B98" w14:textId="321F1172" w:rsidR="00A82DE1" w:rsidRPr="0029167F" w:rsidRDefault="00A82DE1" w:rsidP="00A82DE1">
      <w:pPr>
        <w:rPr>
          <w:rFonts w:cstheme="minorHAnsi"/>
          <w:lang w:eastAsia="ja-JP"/>
        </w:rPr>
      </w:pPr>
      <w:r w:rsidRPr="0029167F">
        <w:rPr>
          <w:rFonts w:cstheme="minorHAnsi"/>
          <w:lang w:eastAsia="ja-JP"/>
        </w:rPr>
        <w:t>During the life of this CRIS, we will review these arrangements and where appropriate adjust them to ensure we are efficiently and effectively engaging with affected stakeholders. This will include greater use of th</w:t>
      </w:r>
      <w:r w:rsidR="005A514F" w:rsidRPr="0029167F">
        <w:rPr>
          <w:rFonts w:cstheme="minorHAnsi"/>
          <w:lang w:eastAsia="ja-JP"/>
        </w:rPr>
        <w:t>e</w:t>
      </w:r>
      <w:r w:rsidRPr="0029167F">
        <w:rPr>
          <w:rFonts w:cstheme="minorHAnsi"/>
          <w:lang w:eastAsia="ja-JP"/>
        </w:rPr>
        <w:t xml:space="preserve"> CRIS </w:t>
      </w:r>
      <w:r w:rsidR="00604C16">
        <w:rPr>
          <w:rFonts w:cstheme="minorHAnsi"/>
          <w:lang w:eastAsia="ja-JP"/>
        </w:rPr>
        <w:t xml:space="preserve">or other consultation tools </w:t>
      </w:r>
      <w:r w:rsidRPr="0029167F">
        <w:rPr>
          <w:rFonts w:cstheme="minorHAnsi"/>
          <w:lang w:eastAsia="ja-JP"/>
        </w:rPr>
        <w:t>for ongoing engagement through updates to the forecasts and reporting of actual annual results.</w:t>
      </w:r>
    </w:p>
    <w:p w14:paraId="432E366F" w14:textId="73C1E783" w:rsidR="00A82DE1" w:rsidRPr="0029167F" w:rsidRDefault="00A82DE1" w:rsidP="00A82DE1">
      <w:pPr>
        <w:pStyle w:val="Heading2"/>
        <w:rPr>
          <w:rFonts w:asciiTheme="minorHAnsi" w:hAnsiTheme="minorHAnsi" w:cstheme="minorHAnsi"/>
        </w:rPr>
      </w:pPr>
      <w:bookmarkStart w:id="108" w:name="_Financial_estimates"/>
      <w:bookmarkStart w:id="109" w:name="_Toc137208158"/>
      <w:bookmarkEnd w:id="108"/>
      <w:r w:rsidRPr="0029167F">
        <w:rPr>
          <w:rFonts w:asciiTheme="minorHAnsi" w:hAnsiTheme="minorHAnsi" w:cstheme="minorHAnsi"/>
        </w:rPr>
        <w:lastRenderedPageBreak/>
        <w:t>Financial estimates</w:t>
      </w:r>
      <w:bookmarkEnd w:id="109"/>
    </w:p>
    <w:p w14:paraId="75DB1915" w14:textId="6DD846EA" w:rsidR="00A82DE1" w:rsidRPr="0029167F" w:rsidRDefault="00A82DE1" w:rsidP="00A82DE1">
      <w:pPr>
        <w:pStyle w:val="Heading3"/>
        <w:rPr>
          <w:rFonts w:asciiTheme="minorHAnsi" w:hAnsiTheme="minorHAnsi" w:cstheme="minorHAnsi"/>
          <w:lang w:eastAsia="ja-JP"/>
        </w:rPr>
      </w:pPr>
      <w:bookmarkStart w:id="110" w:name="_Toc137208159"/>
      <w:r w:rsidRPr="0029167F">
        <w:rPr>
          <w:rFonts w:asciiTheme="minorHAnsi" w:hAnsiTheme="minorHAnsi" w:cstheme="minorHAnsi"/>
          <w:lang w:eastAsia="ja-JP"/>
        </w:rPr>
        <w:t xml:space="preserve">Annual </w:t>
      </w:r>
      <w:r w:rsidR="00AA50AD" w:rsidRPr="0029167F">
        <w:rPr>
          <w:rFonts w:asciiTheme="minorHAnsi" w:hAnsiTheme="minorHAnsi" w:cstheme="minorHAnsi"/>
          <w:lang w:eastAsia="ja-JP"/>
        </w:rPr>
        <w:t>e</w:t>
      </w:r>
      <w:r w:rsidRPr="0029167F">
        <w:rPr>
          <w:rFonts w:asciiTheme="minorHAnsi" w:hAnsiTheme="minorHAnsi" w:cstheme="minorHAnsi"/>
          <w:lang w:eastAsia="ja-JP"/>
        </w:rPr>
        <w:t>stimates</w:t>
      </w:r>
      <w:bookmarkEnd w:id="110"/>
    </w:p>
    <w:p w14:paraId="70DB88BE" w14:textId="7B88C2B0" w:rsidR="00A82DE1" w:rsidRPr="0029167F" w:rsidRDefault="00A82DE1" w:rsidP="00A82DE1">
      <w:pPr>
        <w:rPr>
          <w:rFonts w:cstheme="minorHAnsi"/>
          <w:lang w:eastAsia="ja-JP"/>
        </w:rPr>
      </w:pPr>
      <w:r w:rsidRPr="0029167F">
        <w:rPr>
          <w:rFonts w:cstheme="minorHAnsi"/>
          <w:lang w:eastAsia="ja-JP"/>
        </w:rPr>
        <w:t xml:space="preserve">A summary of the forecast </w:t>
      </w:r>
      <w:r w:rsidR="005A514F" w:rsidRPr="0029167F">
        <w:rPr>
          <w:rFonts w:cstheme="minorHAnsi"/>
          <w:lang w:eastAsia="ja-JP"/>
        </w:rPr>
        <w:t xml:space="preserve">annual </w:t>
      </w:r>
      <w:r w:rsidRPr="0029167F">
        <w:rPr>
          <w:rFonts w:cstheme="minorHAnsi"/>
          <w:lang w:eastAsia="ja-JP"/>
        </w:rPr>
        <w:t>operating position for the biosecurity regulatory charging arrangement is provided a</w:t>
      </w:r>
      <w:r w:rsidRPr="00BB11BB">
        <w:rPr>
          <w:rFonts w:cstheme="minorHAnsi"/>
          <w:lang w:eastAsia="ja-JP"/>
        </w:rPr>
        <w:t xml:space="preserve">t </w:t>
      </w:r>
      <w:r w:rsidR="0058351D" w:rsidRPr="00BB11BB">
        <w:rPr>
          <w:rFonts w:cstheme="minorHAnsi"/>
          <w:lang w:eastAsia="ja-JP"/>
        </w:rPr>
        <w:fldChar w:fldCharType="begin"/>
      </w:r>
      <w:r w:rsidR="0058351D" w:rsidRPr="00BB11BB">
        <w:rPr>
          <w:rFonts w:cstheme="minorHAnsi"/>
          <w:lang w:eastAsia="ja-JP"/>
        </w:rPr>
        <w:instrText xml:space="preserve"> REF _Ref135835205 \h  \* MERGEFORMAT </w:instrText>
      </w:r>
      <w:r w:rsidR="0058351D" w:rsidRPr="00BB11BB">
        <w:rPr>
          <w:rFonts w:cstheme="minorHAnsi"/>
          <w:lang w:eastAsia="ja-JP"/>
        </w:rPr>
      </w:r>
      <w:r w:rsidR="0058351D" w:rsidRPr="00BB11BB">
        <w:rPr>
          <w:rFonts w:cstheme="minorHAnsi"/>
          <w:lang w:eastAsia="ja-JP"/>
        </w:rPr>
        <w:fldChar w:fldCharType="separate"/>
      </w:r>
      <w:r w:rsidR="00EF3334" w:rsidRPr="00EF3334">
        <w:rPr>
          <w:rFonts w:cstheme="minorHAnsi"/>
        </w:rPr>
        <w:t xml:space="preserve">Table </w:t>
      </w:r>
      <w:r w:rsidR="00EF3334" w:rsidRPr="00EF3334">
        <w:rPr>
          <w:rFonts w:cstheme="minorHAnsi"/>
          <w:noProof/>
        </w:rPr>
        <w:t>7</w:t>
      </w:r>
      <w:r w:rsidR="0058351D" w:rsidRPr="00BB11BB">
        <w:rPr>
          <w:rFonts w:cstheme="minorHAnsi"/>
          <w:lang w:eastAsia="ja-JP"/>
        </w:rPr>
        <w:fldChar w:fldCharType="end"/>
      </w:r>
      <w:r w:rsidR="00AA50AD" w:rsidRPr="00BB11BB">
        <w:rPr>
          <w:rFonts w:cstheme="minorHAnsi"/>
          <w:lang w:eastAsia="ja-JP"/>
        </w:rPr>
        <w:t>.</w:t>
      </w:r>
    </w:p>
    <w:p w14:paraId="2502E275" w14:textId="74BF2701" w:rsidR="002F3533" w:rsidRPr="007200D2" w:rsidRDefault="001F4CE1" w:rsidP="001F4CE1">
      <w:pPr>
        <w:pStyle w:val="Caption"/>
      </w:pPr>
      <w:bookmarkStart w:id="111" w:name="_Ref135835205"/>
      <w:bookmarkStart w:id="112" w:name="_Toc137208181"/>
      <w:r>
        <w:t xml:space="preserve">Table </w:t>
      </w:r>
      <w:r w:rsidR="001F773C">
        <w:fldChar w:fldCharType="begin"/>
      </w:r>
      <w:r w:rsidR="001F773C">
        <w:instrText xml:space="preserve"> SEQ Table \* ARABIC </w:instrText>
      </w:r>
      <w:r w:rsidR="001F773C">
        <w:fldChar w:fldCharType="separate"/>
      </w:r>
      <w:r w:rsidR="00EF3334">
        <w:rPr>
          <w:noProof/>
        </w:rPr>
        <w:t>7</w:t>
      </w:r>
      <w:r w:rsidR="001F773C">
        <w:rPr>
          <w:noProof/>
        </w:rPr>
        <w:fldChar w:fldCharType="end"/>
      </w:r>
      <w:bookmarkEnd w:id="111"/>
      <w:r>
        <w:t xml:space="preserve"> </w:t>
      </w:r>
      <w:r w:rsidRPr="00E47D54">
        <w:t>Financial estimates for biosecurity arrangement, 2023–24 to 2026–27</w:t>
      </w:r>
      <w:bookmarkStart w:id="113" w:name="Table_6"/>
      <w:bookmarkEnd w:id="112"/>
      <w:r>
        <w:t xml:space="preserve"> </w:t>
      </w:r>
    </w:p>
    <w:tbl>
      <w:tblPr>
        <w:tblW w:w="4912" w:type="pct"/>
        <w:tblLayout w:type="fixed"/>
        <w:tblLook w:val="04A0" w:firstRow="1" w:lastRow="0" w:firstColumn="1" w:lastColumn="0" w:noHBand="0" w:noVBand="1"/>
      </w:tblPr>
      <w:tblGrid>
        <w:gridCol w:w="2060"/>
        <w:gridCol w:w="1824"/>
        <w:gridCol w:w="1822"/>
        <w:gridCol w:w="1658"/>
        <w:gridCol w:w="1658"/>
      </w:tblGrid>
      <w:tr w:rsidR="000C7748" w:rsidRPr="0029167F" w14:paraId="3717935E" w14:textId="0BD8EC7D" w:rsidTr="00735097">
        <w:trPr>
          <w:cantSplit/>
          <w:tblHeader/>
        </w:trPr>
        <w:tc>
          <w:tcPr>
            <w:tcW w:w="1141" w:type="pct"/>
            <w:tcBorders>
              <w:top w:val="single" w:sz="4" w:space="0" w:color="auto"/>
              <w:left w:val="nil"/>
              <w:bottom w:val="single" w:sz="4" w:space="0" w:color="auto"/>
              <w:right w:val="nil"/>
            </w:tcBorders>
            <w:shd w:val="clear" w:color="auto" w:fill="auto"/>
            <w:hideMark/>
          </w:tcPr>
          <w:p w14:paraId="311C66AB" w14:textId="77777777" w:rsidR="000C7748" w:rsidRPr="0029167F" w:rsidRDefault="000C7748" w:rsidP="000C7748">
            <w:pPr>
              <w:pStyle w:val="TableHeading"/>
              <w:rPr>
                <w:rFonts w:cstheme="minorHAnsi"/>
                <w:lang w:eastAsia="en-AU"/>
              </w:rPr>
            </w:pPr>
            <w:bookmarkStart w:id="114" w:name="Title_5"/>
            <w:bookmarkEnd w:id="113"/>
            <w:bookmarkEnd w:id="114"/>
            <w:r w:rsidRPr="0029167F">
              <w:rPr>
                <w:rFonts w:cstheme="minorHAnsi"/>
                <w:lang w:eastAsia="en-AU"/>
              </w:rPr>
              <w:t>Finance element</w:t>
            </w:r>
          </w:p>
        </w:tc>
        <w:tc>
          <w:tcPr>
            <w:tcW w:w="1011" w:type="pct"/>
            <w:tcBorders>
              <w:top w:val="single" w:sz="4" w:space="0" w:color="auto"/>
              <w:left w:val="nil"/>
              <w:bottom w:val="single" w:sz="4" w:space="0" w:color="auto"/>
              <w:right w:val="nil"/>
            </w:tcBorders>
            <w:shd w:val="clear" w:color="auto" w:fill="auto"/>
            <w:hideMark/>
          </w:tcPr>
          <w:p w14:paraId="4CF58E79" w14:textId="28DE90D4" w:rsidR="000C7748" w:rsidRPr="0029167F" w:rsidRDefault="000C7748" w:rsidP="000C7748">
            <w:pPr>
              <w:pStyle w:val="TableHeading"/>
              <w:jc w:val="right"/>
              <w:rPr>
                <w:rFonts w:cstheme="minorHAnsi"/>
                <w:lang w:eastAsia="en-AU"/>
              </w:rPr>
            </w:pPr>
            <w:r w:rsidRPr="0029167F">
              <w:rPr>
                <w:rFonts w:cstheme="minorHAnsi"/>
              </w:rPr>
              <w:t>2023–24($)</w:t>
            </w:r>
          </w:p>
        </w:tc>
        <w:tc>
          <w:tcPr>
            <w:tcW w:w="1010" w:type="pct"/>
            <w:tcBorders>
              <w:top w:val="single" w:sz="4" w:space="0" w:color="auto"/>
              <w:left w:val="nil"/>
              <w:bottom w:val="single" w:sz="4" w:space="0" w:color="auto"/>
              <w:right w:val="nil"/>
            </w:tcBorders>
            <w:shd w:val="clear" w:color="auto" w:fill="auto"/>
            <w:hideMark/>
          </w:tcPr>
          <w:p w14:paraId="0367904D" w14:textId="6E007A98" w:rsidR="000C7748" w:rsidRPr="0029167F" w:rsidRDefault="000C7748" w:rsidP="000C7748">
            <w:pPr>
              <w:pStyle w:val="TableHeading"/>
              <w:jc w:val="right"/>
              <w:rPr>
                <w:rFonts w:cstheme="minorHAnsi"/>
                <w:lang w:eastAsia="en-AU"/>
              </w:rPr>
            </w:pPr>
            <w:r w:rsidRPr="0029167F">
              <w:rPr>
                <w:rFonts w:cstheme="minorHAnsi"/>
              </w:rPr>
              <w:t>2024–25($)</w:t>
            </w:r>
          </w:p>
        </w:tc>
        <w:tc>
          <w:tcPr>
            <w:tcW w:w="919" w:type="pct"/>
            <w:tcBorders>
              <w:top w:val="single" w:sz="4" w:space="0" w:color="auto"/>
              <w:left w:val="nil"/>
              <w:bottom w:val="single" w:sz="4" w:space="0" w:color="auto"/>
              <w:right w:val="nil"/>
            </w:tcBorders>
          </w:tcPr>
          <w:p w14:paraId="0147CD43" w14:textId="2AEAA039" w:rsidR="000C7748" w:rsidRPr="0029167F" w:rsidRDefault="000C7748" w:rsidP="000C7748">
            <w:pPr>
              <w:pStyle w:val="TableHeading"/>
              <w:jc w:val="right"/>
              <w:rPr>
                <w:rFonts w:cstheme="minorHAnsi"/>
              </w:rPr>
            </w:pPr>
            <w:r w:rsidRPr="0029167F">
              <w:rPr>
                <w:rFonts w:cstheme="minorHAnsi"/>
              </w:rPr>
              <w:t>2025–26($)</w:t>
            </w:r>
          </w:p>
        </w:tc>
        <w:tc>
          <w:tcPr>
            <w:tcW w:w="919" w:type="pct"/>
            <w:tcBorders>
              <w:top w:val="single" w:sz="4" w:space="0" w:color="auto"/>
              <w:left w:val="nil"/>
              <w:bottom w:val="single" w:sz="4" w:space="0" w:color="auto"/>
              <w:right w:val="nil"/>
            </w:tcBorders>
          </w:tcPr>
          <w:p w14:paraId="3BB007F2" w14:textId="5D827409" w:rsidR="000C7748" w:rsidRPr="0029167F" w:rsidRDefault="000C7748" w:rsidP="000C7748">
            <w:pPr>
              <w:pStyle w:val="TableHeading"/>
              <w:jc w:val="right"/>
              <w:rPr>
                <w:rFonts w:cstheme="minorHAnsi"/>
              </w:rPr>
            </w:pPr>
            <w:r w:rsidRPr="0029167F">
              <w:rPr>
                <w:rFonts w:cstheme="minorHAnsi"/>
              </w:rPr>
              <w:t>202</w:t>
            </w:r>
            <w:r>
              <w:rPr>
                <w:rFonts w:cstheme="minorHAnsi"/>
              </w:rPr>
              <w:t>6</w:t>
            </w:r>
            <w:r w:rsidRPr="0029167F">
              <w:rPr>
                <w:rFonts w:cstheme="minorHAnsi"/>
              </w:rPr>
              <w:t>–2</w:t>
            </w:r>
            <w:r>
              <w:rPr>
                <w:rFonts w:cstheme="minorHAnsi"/>
              </w:rPr>
              <w:t>7</w:t>
            </w:r>
            <w:r w:rsidRPr="0029167F">
              <w:rPr>
                <w:rFonts w:cstheme="minorHAnsi"/>
              </w:rPr>
              <w:t>($)</w:t>
            </w:r>
          </w:p>
        </w:tc>
      </w:tr>
      <w:tr w:rsidR="000C7748" w:rsidRPr="0029167F" w14:paraId="58C30214" w14:textId="267B43A6" w:rsidTr="00735097">
        <w:tc>
          <w:tcPr>
            <w:tcW w:w="1141" w:type="pct"/>
            <w:tcBorders>
              <w:top w:val="nil"/>
              <w:left w:val="nil"/>
              <w:bottom w:val="nil"/>
              <w:right w:val="nil"/>
            </w:tcBorders>
            <w:shd w:val="clear" w:color="auto" w:fill="auto"/>
            <w:hideMark/>
          </w:tcPr>
          <w:p w14:paraId="1E7D5C3C" w14:textId="77777777" w:rsidR="000C7748" w:rsidRPr="0029167F" w:rsidRDefault="000C7748" w:rsidP="000C7748">
            <w:pPr>
              <w:pStyle w:val="TableText"/>
              <w:rPr>
                <w:rFonts w:cstheme="minorHAnsi"/>
                <w:lang w:eastAsia="en-AU"/>
              </w:rPr>
            </w:pPr>
            <w:r w:rsidRPr="0029167F">
              <w:rPr>
                <w:rFonts w:cstheme="minorHAnsi"/>
                <w:lang w:eastAsia="en-AU"/>
              </w:rPr>
              <w:t>Revenue = X</w:t>
            </w:r>
          </w:p>
        </w:tc>
        <w:tc>
          <w:tcPr>
            <w:tcW w:w="1011" w:type="pct"/>
            <w:tcBorders>
              <w:top w:val="nil"/>
              <w:left w:val="nil"/>
              <w:bottom w:val="nil"/>
              <w:right w:val="nil"/>
            </w:tcBorders>
            <w:shd w:val="clear" w:color="auto" w:fill="auto"/>
          </w:tcPr>
          <w:p w14:paraId="4E7A96DD" w14:textId="04958525" w:rsidR="000C7748" w:rsidRPr="00A22B7D" w:rsidRDefault="004C5285" w:rsidP="000C7748">
            <w:pPr>
              <w:pStyle w:val="TableText"/>
              <w:jc w:val="right"/>
              <w:rPr>
                <w:rFonts w:cstheme="minorHAnsi"/>
                <w:lang w:eastAsia="en-AU"/>
              </w:rPr>
            </w:pPr>
            <w:r>
              <w:rPr>
                <w:rFonts w:cstheme="minorHAnsi"/>
              </w:rPr>
              <w:t>34</w:t>
            </w:r>
            <w:r w:rsidR="008D4961">
              <w:rPr>
                <w:rFonts w:cstheme="minorHAnsi"/>
              </w:rPr>
              <w:t>8</w:t>
            </w:r>
            <w:r>
              <w:rPr>
                <w:rFonts w:cstheme="minorHAnsi"/>
              </w:rPr>
              <w:t>,</w:t>
            </w:r>
            <w:r w:rsidR="008D4961">
              <w:rPr>
                <w:rFonts w:cstheme="minorHAnsi"/>
              </w:rPr>
              <w:t>183,553</w:t>
            </w:r>
          </w:p>
        </w:tc>
        <w:tc>
          <w:tcPr>
            <w:tcW w:w="1010" w:type="pct"/>
            <w:tcBorders>
              <w:top w:val="nil"/>
              <w:left w:val="nil"/>
              <w:bottom w:val="nil"/>
              <w:right w:val="nil"/>
            </w:tcBorders>
            <w:shd w:val="clear" w:color="auto" w:fill="auto"/>
          </w:tcPr>
          <w:p w14:paraId="4FFA84BC" w14:textId="428D3FC3" w:rsidR="000C7748" w:rsidRPr="00A22B7D" w:rsidRDefault="004C5285" w:rsidP="000C7748">
            <w:pPr>
              <w:pStyle w:val="TableText"/>
              <w:jc w:val="right"/>
              <w:rPr>
                <w:rFonts w:cstheme="minorHAnsi"/>
                <w:lang w:eastAsia="en-AU"/>
              </w:rPr>
            </w:pPr>
            <w:r>
              <w:rPr>
                <w:rFonts w:cstheme="minorHAnsi"/>
              </w:rPr>
              <w:t>35</w:t>
            </w:r>
            <w:r w:rsidR="00143374">
              <w:rPr>
                <w:rFonts w:cstheme="minorHAnsi"/>
              </w:rPr>
              <w:t>6</w:t>
            </w:r>
            <w:r>
              <w:rPr>
                <w:rFonts w:cstheme="minorHAnsi"/>
              </w:rPr>
              <w:t>,</w:t>
            </w:r>
            <w:r w:rsidR="00143374">
              <w:rPr>
                <w:rFonts w:cstheme="minorHAnsi"/>
              </w:rPr>
              <w:t>505</w:t>
            </w:r>
            <w:r>
              <w:rPr>
                <w:rFonts w:cstheme="minorHAnsi"/>
              </w:rPr>
              <w:t>,</w:t>
            </w:r>
            <w:r w:rsidR="00143374">
              <w:rPr>
                <w:rFonts w:cstheme="minorHAnsi"/>
              </w:rPr>
              <w:t>474</w:t>
            </w:r>
          </w:p>
        </w:tc>
        <w:tc>
          <w:tcPr>
            <w:tcW w:w="919" w:type="pct"/>
            <w:tcBorders>
              <w:top w:val="nil"/>
              <w:left w:val="nil"/>
              <w:bottom w:val="nil"/>
              <w:right w:val="nil"/>
            </w:tcBorders>
            <w:shd w:val="clear" w:color="auto" w:fill="auto"/>
          </w:tcPr>
          <w:p w14:paraId="4B18ABDF" w14:textId="7F3EF67C" w:rsidR="000C7748" w:rsidRPr="00A22B7D" w:rsidRDefault="000C7748" w:rsidP="000C7748">
            <w:pPr>
              <w:pStyle w:val="TableText"/>
              <w:jc w:val="right"/>
              <w:rPr>
                <w:rFonts w:cstheme="minorHAnsi"/>
              </w:rPr>
            </w:pPr>
            <w:r w:rsidRPr="00A22B7D">
              <w:rPr>
                <w:rFonts w:cstheme="minorHAnsi"/>
              </w:rPr>
              <w:t>36</w:t>
            </w:r>
            <w:r w:rsidR="00143374">
              <w:rPr>
                <w:rFonts w:cstheme="minorHAnsi"/>
              </w:rPr>
              <w:t>4</w:t>
            </w:r>
            <w:r w:rsidRPr="00A22B7D">
              <w:rPr>
                <w:rFonts w:cstheme="minorHAnsi"/>
              </w:rPr>
              <w:t>,</w:t>
            </w:r>
            <w:r w:rsidR="00143374">
              <w:rPr>
                <w:rFonts w:cstheme="minorHAnsi"/>
              </w:rPr>
              <w:t>125,733</w:t>
            </w:r>
          </w:p>
        </w:tc>
        <w:tc>
          <w:tcPr>
            <w:tcW w:w="919" w:type="pct"/>
            <w:tcBorders>
              <w:top w:val="nil"/>
              <w:left w:val="nil"/>
              <w:bottom w:val="nil"/>
              <w:right w:val="nil"/>
            </w:tcBorders>
          </w:tcPr>
          <w:p w14:paraId="4F514113" w14:textId="5659306E" w:rsidR="000C7748" w:rsidRPr="00735097" w:rsidDel="0092692D" w:rsidRDefault="00143374" w:rsidP="000C7748">
            <w:pPr>
              <w:pStyle w:val="TableText"/>
              <w:jc w:val="right"/>
              <w:rPr>
                <w:rFonts w:cstheme="minorHAnsi"/>
              </w:rPr>
            </w:pPr>
            <w:r>
              <w:rPr>
                <w:rFonts w:cstheme="minorHAnsi"/>
              </w:rPr>
              <w:t>370,679,996</w:t>
            </w:r>
          </w:p>
        </w:tc>
      </w:tr>
      <w:tr w:rsidR="000C7748" w:rsidRPr="0029167F" w14:paraId="1AB6AF3C" w14:textId="430987FD" w:rsidTr="00735097">
        <w:tc>
          <w:tcPr>
            <w:tcW w:w="1141" w:type="pct"/>
            <w:tcBorders>
              <w:top w:val="nil"/>
              <w:left w:val="nil"/>
              <w:bottom w:val="nil"/>
              <w:right w:val="nil"/>
            </w:tcBorders>
            <w:shd w:val="clear" w:color="auto" w:fill="auto"/>
            <w:hideMark/>
          </w:tcPr>
          <w:p w14:paraId="4C3394AD" w14:textId="77777777" w:rsidR="000C7748" w:rsidRPr="0029167F" w:rsidRDefault="000C7748" w:rsidP="000C7748">
            <w:pPr>
              <w:pStyle w:val="TableText"/>
              <w:rPr>
                <w:rFonts w:cstheme="minorHAnsi"/>
                <w:lang w:eastAsia="en-AU"/>
              </w:rPr>
            </w:pPr>
            <w:r w:rsidRPr="0029167F">
              <w:rPr>
                <w:rFonts w:cstheme="minorHAnsi"/>
                <w:lang w:eastAsia="en-AU"/>
              </w:rPr>
              <w:t>Expenses = Y</w:t>
            </w:r>
          </w:p>
        </w:tc>
        <w:tc>
          <w:tcPr>
            <w:tcW w:w="1011" w:type="pct"/>
            <w:tcBorders>
              <w:top w:val="nil"/>
              <w:left w:val="nil"/>
              <w:bottom w:val="nil"/>
              <w:right w:val="nil"/>
            </w:tcBorders>
            <w:shd w:val="clear" w:color="auto" w:fill="auto"/>
          </w:tcPr>
          <w:p w14:paraId="11D9ABC8" w14:textId="60295277" w:rsidR="000C7748" w:rsidRPr="00A22B7D" w:rsidRDefault="004C5285" w:rsidP="000C7748">
            <w:pPr>
              <w:pStyle w:val="TableText"/>
              <w:jc w:val="right"/>
              <w:rPr>
                <w:rFonts w:cstheme="minorHAnsi"/>
                <w:lang w:eastAsia="en-AU"/>
              </w:rPr>
            </w:pPr>
            <w:r>
              <w:rPr>
                <w:rFonts w:cstheme="minorHAnsi"/>
              </w:rPr>
              <w:t>34</w:t>
            </w:r>
            <w:r w:rsidR="008D4961">
              <w:rPr>
                <w:rFonts w:cstheme="minorHAnsi"/>
              </w:rPr>
              <w:t>7</w:t>
            </w:r>
            <w:r>
              <w:rPr>
                <w:rFonts w:cstheme="minorHAnsi"/>
              </w:rPr>
              <w:t>,</w:t>
            </w:r>
            <w:r w:rsidR="008D4961">
              <w:rPr>
                <w:rFonts w:cstheme="minorHAnsi"/>
              </w:rPr>
              <w:t>719</w:t>
            </w:r>
            <w:r>
              <w:rPr>
                <w:rFonts w:cstheme="minorHAnsi"/>
              </w:rPr>
              <w:t>,</w:t>
            </w:r>
            <w:r w:rsidR="008D4961">
              <w:rPr>
                <w:rFonts w:cstheme="minorHAnsi"/>
              </w:rPr>
              <w:t>299</w:t>
            </w:r>
          </w:p>
        </w:tc>
        <w:tc>
          <w:tcPr>
            <w:tcW w:w="1010" w:type="pct"/>
            <w:tcBorders>
              <w:top w:val="nil"/>
              <w:left w:val="nil"/>
              <w:bottom w:val="nil"/>
              <w:right w:val="nil"/>
            </w:tcBorders>
            <w:shd w:val="clear" w:color="auto" w:fill="auto"/>
          </w:tcPr>
          <w:p w14:paraId="669FC789" w14:textId="646AB86A" w:rsidR="000C7748" w:rsidRPr="00A22B7D" w:rsidRDefault="004C5285" w:rsidP="000C7748">
            <w:pPr>
              <w:pStyle w:val="TableText"/>
              <w:jc w:val="right"/>
              <w:rPr>
                <w:rFonts w:cstheme="minorHAnsi"/>
                <w:lang w:eastAsia="en-AU"/>
              </w:rPr>
            </w:pPr>
            <w:r>
              <w:rPr>
                <w:rFonts w:cstheme="minorHAnsi"/>
              </w:rPr>
              <w:t>35</w:t>
            </w:r>
            <w:r w:rsidR="00143374">
              <w:rPr>
                <w:rFonts w:cstheme="minorHAnsi"/>
              </w:rPr>
              <w:t>6</w:t>
            </w:r>
            <w:r>
              <w:rPr>
                <w:rFonts w:cstheme="minorHAnsi"/>
              </w:rPr>
              <w:t>,</w:t>
            </w:r>
            <w:r w:rsidR="00D0020E">
              <w:rPr>
                <w:rFonts w:cstheme="minorHAnsi"/>
              </w:rPr>
              <w:t>5</w:t>
            </w:r>
            <w:r w:rsidR="00143374">
              <w:rPr>
                <w:rFonts w:cstheme="minorHAnsi"/>
              </w:rPr>
              <w:t>05</w:t>
            </w:r>
            <w:r>
              <w:rPr>
                <w:rFonts w:cstheme="minorHAnsi"/>
              </w:rPr>
              <w:t>,</w:t>
            </w:r>
            <w:r w:rsidR="00143374">
              <w:rPr>
                <w:rFonts w:cstheme="minorHAnsi"/>
              </w:rPr>
              <w:t>474</w:t>
            </w:r>
          </w:p>
        </w:tc>
        <w:tc>
          <w:tcPr>
            <w:tcW w:w="919" w:type="pct"/>
            <w:tcBorders>
              <w:top w:val="nil"/>
              <w:left w:val="nil"/>
              <w:bottom w:val="nil"/>
              <w:right w:val="nil"/>
            </w:tcBorders>
          </w:tcPr>
          <w:p w14:paraId="1C1303F6" w14:textId="2C7B6B6D" w:rsidR="000C7748" w:rsidRPr="00A22B7D" w:rsidRDefault="00143374" w:rsidP="000C7748">
            <w:pPr>
              <w:pStyle w:val="TableText"/>
              <w:jc w:val="right"/>
              <w:rPr>
                <w:rFonts w:cstheme="minorHAnsi"/>
              </w:rPr>
            </w:pPr>
            <w:r w:rsidRPr="00A22B7D">
              <w:rPr>
                <w:rFonts w:cstheme="minorHAnsi"/>
              </w:rPr>
              <w:t>36</w:t>
            </w:r>
            <w:r>
              <w:rPr>
                <w:rFonts w:cstheme="minorHAnsi"/>
              </w:rPr>
              <w:t>4</w:t>
            </w:r>
            <w:r w:rsidRPr="00A22B7D">
              <w:rPr>
                <w:rFonts w:cstheme="minorHAnsi"/>
              </w:rPr>
              <w:t>,</w:t>
            </w:r>
            <w:r>
              <w:rPr>
                <w:rFonts w:cstheme="minorHAnsi"/>
              </w:rPr>
              <w:t>125,733</w:t>
            </w:r>
          </w:p>
        </w:tc>
        <w:tc>
          <w:tcPr>
            <w:tcW w:w="919" w:type="pct"/>
            <w:tcBorders>
              <w:top w:val="nil"/>
              <w:left w:val="nil"/>
              <w:bottom w:val="nil"/>
              <w:right w:val="nil"/>
            </w:tcBorders>
          </w:tcPr>
          <w:p w14:paraId="05181476" w14:textId="4F642828" w:rsidR="000C7748" w:rsidRPr="00735097" w:rsidDel="0092692D" w:rsidRDefault="00143374" w:rsidP="000C7748">
            <w:pPr>
              <w:pStyle w:val="TableText"/>
              <w:jc w:val="right"/>
              <w:rPr>
                <w:rFonts w:cstheme="minorHAnsi"/>
              </w:rPr>
            </w:pPr>
            <w:r>
              <w:rPr>
                <w:rFonts w:cstheme="minorHAnsi"/>
              </w:rPr>
              <w:t>370,679,996</w:t>
            </w:r>
          </w:p>
        </w:tc>
      </w:tr>
      <w:tr w:rsidR="000C7748" w:rsidRPr="0029167F" w14:paraId="133F7728" w14:textId="68901A7B" w:rsidTr="00735097">
        <w:tc>
          <w:tcPr>
            <w:tcW w:w="1141" w:type="pct"/>
            <w:tcBorders>
              <w:top w:val="single" w:sz="4" w:space="0" w:color="auto"/>
              <w:left w:val="nil"/>
              <w:bottom w:val="nil"/>
              <w:right w:val="nil"/>
            </w:tcBorders>
            <w:shd w:val="clear" w:color="auto" w:fill="auto"/>
            <w:hideMark/>
          </w:tcPr>
          <w:p w14:paraId="6D6D49D1" w14:textId="77777777" w:rsidR="000C7748" w:rsidRPr="0029167F" w:rsidRDefault="000C7748" w:rsidP="000C7748">
            <w:pPr>
              <w:pStyle w:val="TableText"/>
              <w:rPr>
                <w:rFonts w:cstheme="minorHAnsi"/>
                <w:lang w:eastAsia="en-AU"/>
              </w:rPr>
            </w:pPr>
            <w:r w:rsidRPr="0029167F">
              <w:rPr>
                <w:rFonts w:cstheme="minorHAnsi"/>
                <w:lang w:eastAsia="en-AU"/>
              </w:rPr>
              <w:t>Balance = X – Y</w:t>
            </w:r>
          </w:p>
        </w:tc>
        <w:tc>
          <w:tcPr>
            <w:tcW w:w="1011" w:type="pct"/>
            <w:tcBorders>
              <w:top w:val="single" w:sz="4" w:space="0" w:color="auto"/>
              <w:left w:val="nil"/>
              <w:bottom w:val="nil"/>
              <w:right w:val="nil"/>
            </w:tcBorders>
            <w:shd w:val="clear" w:color="auto" w:fill="auto"/>
          </w:tcPr>
          <w:p w14:paraId="1A9B71BF" w14:textId="2F6397AF" w:rsidR="000C7748" w:rsidRPr="00A22B7D" w:rsidRDefault="00D0020E" w:rsidP="000C7748">
            <w:pPr>
              <w:pStyle w:val="TableText"/>
              <w:jc w:val="right"/>
              <w:rPr>
                <w:rFonts w:cstheme="minorHAnsi"/>
                <w:b/>
                <w:bCs/>
                <w:lang w:eastAsia="en-AU"/>
              </w:rPr>
            </w:pPr>
            <w:r>
              <w:rPr>
                <w:rFonts w:cstheme="minorHAnsi"/>
                <w:b/>
                <w:bCs/>
              </w:rPr>
              <w:t>464</w:t>
            </w:r>
            <w:r w:rsidR="004C5285">
              <w:rPr>
                <w:rFonts w:cstheme="minorHAnsi"/>
                <w:b/>
                <w:bCs/>
              </w:rPr>
              <w:t>,</w:t>
            </w:r>
            <w:r>
              <w:rPr>
                <w:rFonts w:cstheme="minorHAnsi"/>
                <w:b/>
                <w:bCs/>
              </w:rPr>
              <w:t>2</w:t>
            </w:r>
            <w:r w:rsidR="004C5285">
              <w:rPr>
                <w:rFonts w:cstheme="minorHAnsi"/>
                <w:b/>
                <w:bCs/>
              </w:rPr>
              <w:t>54</w:t>
            </w:r>
            <w:r w:rsidR="00DA5F1A">
              <w:rPr>
                <w:rFonts w:cstheme="minorHAnsi"/>
                <w:b/>
                <w:bCs/>
              </w:rPr>
              <w:t>^</w:t>
            </w:r>
          </w:p>
        </w:tc>
        <w:tc>
          <w:tcPr>
            <w:tcW w:w="1010" w:type="pct"/>
            <w:tcBorders>
              <w:top w:val="single" w:sz="4" w:space="0" w:color="auto"/>
              <w:left w:val="nil"/>
              <w:bottom w:val="nil"/>
              <w:right w:val="nil"/>
            </w:tcBorders>
            <w:shd w:val="clear" w:color="auto" w:fill="auto"/>
          </w:tcPr>
          <w:p w14:paraId="58676FF9" w14:textId="40DA804C" w:rsidR="000C7748" w:rsidRPr="00A22B7D" w:rsidRDefault="00143374" w:rsidP="000C7748">
            <w:pPr>
              <w:pStyle w:val="TableText"/>
              <w:jc w:val="right"/>
              <w:rPr>
                <w:rFonts w:cstheme="minorHAnsi"/>
                <w:b/>
                <w:bCs/>
                <w:lang w:eastAsia="en-AU"/>
              </w:rPr>
            </w:pPr>
            <w:r>
              <w:rPr>
                <w:rFonts w:cstheme="minorHAnsi"/>
                <w:b/>
                <w:bCs/>
              </w:rPr>
              <w:t>0</w:t>
            </w:r>
          </w:p>
        </w:tc>
        <w:tc>
          <w:tcPr>
            <w:tcW w:w="919" w:type="pct"/>
            <w:tcBorders>
              <w:top w:val="single" w:sz="4" w:space="0" w:color="auto"/>
              <w:left w:val="nil"/>
              <w:bottom w:val="nil"/>
              <w:right w:val="nil"/>
            </w:tcBorders>
          </w:tcPr>
          <w:p w14:paraId="2D2807CD" w14:textId="56A8FEDC" w:rsidR="000C7748" w:rsidRPr="00A22B7D" w:rsidRDefault="00143374" w:rsidP="000C7748">
            <w:pPr>
              <w:pStyle w:val="TableText"/>
              <w:jc w:val="right"/>
              <w:rPr>
                <w:rFonts w:cstheme="minorHAnsi"/>
                <w:b/>
                <w:bCs/>
              </w:rPr>
            </w:pPr>
            <w:r>
              <w:rPr>
                <w:rFonts w:cstheme="minorHAnsi"/>
                <w:b/>
                <w:bCs/>
              </w:rPr>
              <w:t>0</w:t>
            </w:r>
          </w:p>
        </w:tc>
        <w:tc>
          <w:tcPr>
            <w:tcW w:w="919" w:type="pct"/>
            <w:tcBorders>
              <w:top w:val="single" w:sz="4" w:space="0" w:color="auto"/>
              <w:left w:val="nil"/>
              <w:bottom w:val="nil"/>
              <w:right w:val="nil"/>
            </w:tcBorders>
          </w:tcPr>
          <w:p w14:paraId="29C5D65E" w14:textId="491B55C1" w:rsidR="000C7748" w:rsidRPr="00735097" w:rsidDel="0092692D" w:rsidRDefault="00143374" w:rsidP="000C7748">
            <w:pPr>
              <w:pStyle w:val="TableText"/>
              <w:jc w:val="right"/>
              <w:rPr>
                <w:rFonts w:cstheme="minorHAnsi"/>
                <w:b/>
                <w:bCs/>
              </w:rPr>
            </w:pPr>
            <w:r>
              <w:rPr>
                <w:rFonts w:cstheme="minorHAnsi"/>
                <w:b/>
                <w:bCs/>
              </w:rPr>
              <w:t>0</w:t>
            </w:r>
          </w:p>
        </w:tc>
      </w:tr>
      <w:tr w:rsidR="000C7748" w:rsidRPr="0029167F" w14:paraId="2673D0D1" w14:textId="0155A0E0" w:rsidTr="00735097">
        <w:tc>
          <w:tcPr>
            <w:tcW w:w="1141" w:type="pct"/>
            <w:tcBorders>
              <w:top w:val="single" w:sz="4" w:space="0" w:color="auto"/>
              <w:left w:val="nil"/>
              <w:bottom w:val="nil"/>
              <w:right w:val="nil"/>
            </w:tcBorders>
            <w:shd w:val="clear" w:color="auto" w:fill="auto"/>
            <w:hideMark/>
          </w:tcPr>
          <w:p w14:paraId="3B374BC9" w14:textId="77777777" w:rsidR="000C7748" w:rsidRPr="0029167F" w:rsidRDefault="000C7748" w:rsidP="000C7748">
            <w:pPr>
              <w:pStyle w:val="TableText"/>
              <w:rPr>
                <w:rFonts w:cstheme="minorHAnsi"/>
                <w:lang w:eastAsia="en-AU"/>
              </w:rPr>
            </w:pPr>
            <w:r w:rsidRPr="0029167F">
              <w:rPr>
                <w:rFonts w:cstheme="minorHAnsi"/>
                <w:lang w:eastAsia="en-AU"/>
              </w:rPr>
              <w:t>Estimated opening cost recovery reserve balance</w:t>
            </w:r>
          </w:p>
        </w:tc>
        <w:tc>
          <w:tcPr>
            <w:tcW w:w="1011" w:type="pct"/>
            <w:tcBorders>
              <w:top w:val="single" w:sz="4" w:space="0" w:color="auto"/>
              <w:left w:val="nil"/>
              <w:bottom w:val="nil"/>
              <w:right w:val="nil"/>
            </w:tcBorders>
            <w:shd w:val="clear" w:color="auto" w:fill="auto"/>
            <w:vAlign w:val="center"/>
          </w:tcPr>
          <w:p w14:paraId="1D9CC48A" w14:textId="2C462733" w:rsidR="000C7748" w:rsidRPr="0029167F" w:rsidRDefault="008D4961" w:rsidP="000C7748">
            <w:pPr>
              <w:pStyle w:val="TableText"/>
              <w:jc w:val="right"/>
              <w:rPr>
                <w:rStyle w:val="Strong"/>
                <w:rFonts w:cstheme="minorHAnsi"/>
              </w:rPr>
            </w:pPr>
            <w:r w:rsidRPr="005C17DE">
              <w:rPr>
                <w:rFonts w:cstheme="minorHAnsi"/>
                <w:b/>
                <w:bCs/>
                <w:color w:val="000000"/>
                <w:szCs w:val="18"/>
              </w:rPr>
              <w:t>-20,930,301</w:t>
            </w:r>
            <w:r>
              <w:rPr>
                <w:rFonts w:cstheme="minorHAnsi"/>
                <w:b/>
                <w:bCs/>
                <w:color w:val="000000"/>
                <w:szCs w:val="18"/>
              </w:rPr>
              <w:t>*</w:t>
            </w:r>
          </w:p>
        </w:tc>
        <w:tc>
          <w:tcPr>
            <w:tcW w:w="1010" w:type="pct"/>
            <w:tcBorders>
              <w:top w:val="single" w:sz="4" w:space="0" w:color="auto"/>
              <w:left w:val="nil"/>
              <w:bottom w:val="nil"/>
              <w:right w:val="nil"/>
            </w:tcBorders>
            <w:shd w:val="clear" w:color="auto" w:fill="auto"/>
            <w:vAlign w:val="center"/>
          </w:tcPr>
          <w:p w14:paraId="222CA99E" w14:textId="1A5A8AE0" w:rsidR="000C7748" w:rsidRPr="0029167F" w:rsidRDefault="00143374" w:rsidP="000C7748">
            <w:pPr>
              <w:pStyle w:val="TableText"/>
              <w:jc w:val="right"/>
              <w:rPr>
                <w:rStyle w:val="Strong"/>
                <w:rFonts w:cstheme="minorHAnsi"/>
              </w:rPr>
            </w:pPr>
            <w:r>
              <w:rPr>
                <w:rFonts w:cstheme="minorHAnsi"/>
                <w:b/>
                <w:bCs/>
                <w:color w:val="000000"/>
                <w:szCs w:val="18"/>
              </w:rPr>
              <w:t>-20,466,047</w:t>
            </w:r>
          </w:p>
        </w:tc>
        <w:tc>
          <w:tcPr>
            <w:tcW w:w="919" w:type="pct"/>
            <w:tcBorders>
              <w:top w:val="single" w:sz="4" w:space="0" w:color="auto"/>
              <w:left w:val="nil"/>
              <w:bottom w:val="nil"/>
              <w:right w:val="nil"/>
            </w:tcBorders>
            <w:vAlign w:val="center"/>
          </w:tcPr>
          <w:p w14:paraId="415199B4" w14:textId="1E8E6175" w:rsidR="000C7748" w:rsidRPr="0029167F" w:rsidRDefault="00143374" w:rsidP="000C7748">
            <w:pPr>
              <w:pStyle w:val="TableText"/>
              <w:jc w:val="right"/>
              <w:rPr>
                <w:rStyle w:val="Strong"/>
                <w:rFonts w:cstheme="minorHAnsi"/>
              </w:rPr>
            </w:pPr>
            <w:r>
              <w:rPr>
                <w:rFonts w:cstheme="minorHAnsi"/>
                <w:b/>
                <w:bCs/>
                <w:color w:val="000000"/>
                <w:szCs w:val="18"/>
              </w:rPr>
              <w:t>-20,466,047</w:t>
            </w:r>
          </w:p>
        </w:tc>
        <w:tc>
          <w:tcPr>
            <w:tcW w:w="919" w:type="pct"/>
            <w:tcBorders>
              <w:top w:val="single" w:sz="4" w:space="0" w:color="auto"/>
              <w:left w:val="nil"/>
              <w:bottom w:val="nil"/>
              <w:right w:val="nil"/>
            </w:tcBorders>
            <w:vAlign w:val="center"/>
          </w:tcPr>
          <w:p w14:paraId="7655F0C6" w14:textId="15F369F3" w:rsidR="000C7748" w:rsidRPr="0029167F" w:rsidRDefault="00143374" w:rsidP="000C7748">
            <w:pPr>
              <w:pStyle w:val="TableText"/>
              <w:jc w:val="right"/>
              <w:rPr>
                <w:rFonts w:cstheme="minorHAnsi"/>
                <w:b/>
                <w:bCs/>
                <w:color w:val="000000"/>
                <w:szCs w:val="18"/>
              </w:rPr>
            </w:pPr>
            <w:r>
              <w:rPr>
                <w:rFonts w:cstheme="minorHAnsi"/>
                <w:b/>
                <w:bCs/>
                <w:color w:val="000000"/>
                <w:szCs w:val="18"/>
              </w:rPr>
              <w:t>-20,466,047</w:t>
            </w:r>
          </w:p>
        </w:tc>
      </w:tr>
      <w:tr w:rsidR="000C7748" w:rsidRPr="0029167F" w14:paraId="18D6C0F1" w14:textId="7BE4D713" w:rsidTr="00735097">
        <w:tc>
          <w:tcPr>
            <w:tcW w:w="1141" w:type="pct"/>
            <w:tcBorders>
              <w:top w:val="single" w:sz="4" w:space="0" w:color="auto"/>
              <w:left w:val="nil"/>
              <w:bottom w:val="single" w:sz="4" w:space="0" w:color="auto"/>
              <w:right w:val="nil"/>
            </w:tcBorders>
            <w:shd w:val="clear" w:color="auto" w:fill="auto"/>
            <w:hideMark/>
          </w:tcPr>
          <w:p w14:paraId="7D1D08A9" w14:textId="77777777" w:rsidR="000C7748" w:rsidRPr="0029167F" w:rsidRDefault="000C7748" w:rsidP="000C7748">
            <w:pPr>
              <w:pStyle w:val="TableText"/>
              <w:rPr>
                <w:rFonts w:cstheme="minorHAnsi"/>
                <w:lang w:eastAsia="en-AU"/>
              </w:rPr>
            </w:pPr>
            <w:r w:rsidRPr="0029167F">
              <w:rPr>
                <w:rFonts w:cstheme="minorHAnsi"/>
                <w:lang w:eastAsia="en-AU"/>
              </w:rPr>
              <w:t>Estimated closing cost recovery reserve balance</w:t>
            </w:r>
          </w:p>
        </w:tc>
        <w:tc>
          <w:tcPr>
            <w:tcW w:w="1011" w:type="pct"/>
            <w:tcBorders>
              <w:top w:val="single" w:sz="4" w:space="0" w:color="auto"/>
              <w:left w:val="nil"/>
              <w:bottom w:val="single" w:sz="4" w:space="0" w:color="auto"/>
              <w:right w:val="nil"/>
            </w:tcBorders>
            <w:shd w:val="clear" w:color="auto" w:fill="auto"/>
            <w:vAlign w:val="center"/>
          </w:tcPr>
          <w:p w14:paraId="4C52D000" w14:textId="573D942D" w:rsidR="000C7748" w:rsidRPr="0029167F" w:rsidRDefault="00D0020E" w:rsidP="000C7748">
            <w:pPr>
              <w:pStyle w:val="TableText"/>
              <w:jc w:val="right"/>
              <w:rPr>
                <w:rFonts w:cstheme="minorHAnsi"/>
                <w:b/>
                <w:bCs/>
              </w:rPr>
            </w:pPr>
            <w:r>
              <w:rPr>
                <w:rFonts w:cstheme="minorHAnsi"/>
                <w:b/>
                <w:bCs/>
                <w:color w:val="000000"/>
                <w:szCs w:val="18"/>
              </w:rPr>
              <w:t>-20,466,047</w:t>
            </w:r>
          </w:p>
        </w:tc>
        <w:tc>
          <w:tcPr>
            <w:tcW w:w="1010" w:type="pct"/>
            <w:tcBorders>
              <w:top w:val="single" w:sz="4" w:space="0" w:color="auto"/>
              <w:left w:val="nil"/>
              <w:bottom w:val="single" w:sz="4" w:space="0" w:color="auto"/>
              <w:right w:val="nil"/>
            </w:tcBorders>
            <w:shd w:val="clear" w:color="auto" w:fill="auto"/>
            <w:vAlign w:val="center"/>
          </w:tcPr>
          <w:p w14:paraId="200271DC" w14:textId="706A77E8" w:rsidR="000C7748" w:rsidRPr="0029167F" w:rsidRDefault="00143374" w:rsidP="000C7748">
            <w:pPr>
              <w:pStyle w:val="TableText"/>
              <w:jc w:val="right"/>
              <w:rPr>
                <w:rFonts w:cstheme="minorHAnsi"/>
                <w:b/>
                <w:bCs/>
              </w:rPr>
            </w:pPr>
            <w:r>
              <w:rPr>
                <w:rFonts w:cstheme="minorHAnsi"/>
                <w:b/>
                <w:bCs/>
                <w:color w:val="000000"/>
                <w:szCs w:val="18"/>
              </w:rPr>
              <w:t>-20,466,047</w:t>
            </w:r>
          </w:p>
        </w:tc>
        <w:tc>
          <w:tcPr>
            <w:tcW w:w="919" w:type="pct"/>
            <w:tcBorders>
              <w:top w:val="single" w:sz="4" w:space="0" w:color="auto"/>
              <w:left w:val="nil"/>
              <w:bottom w:val="single" w:sz="4" w:space="0" w:color="auto"/>
              <w:right w:val="nil"/>
            </w:tcBorders>
            <w:vAlign w:val="center"/>
          </w:tcPr>
          <w:p w14:paraId="0CCC14CE" w14:textId="3F86FF42" w:rsidR="000C7748" w:rsidRPr="0029167F" w:rsidRDefault="00143374" w:rsidP="000C7748">
            <w:pPr>
              <w:pStyle w:val="TableText"/>
              <w:jc w:val="right"/>
              <w:rPr>
                <w:rFonts w:cstheme="minorHAnsi"/>
                <w:b/>
                <w:bCs/>
              </w:rPr>
            </w:pPr>
            <w:r>
              <w:rPr>
                <w:rFonts w:cstheme="minorHAnsi"/>
                <w:b/>
                <w:bCs/>
                <w:color w:val="000000"/>
                <w:szCs w:val="18"/>
              </w:rPr>
              <w:t>-20,466,047</w:t>
            </w:r>
          </w:p>
        </w:tc>
        <w:tc>
          <w:tcPr>
            <w:tcW w:w="919" w:type="pct"/>
            <w:tcBorders>
              <w:top w:val="single" w:sz="4" w:space="0" w:color="auto"/>
              <w:left w:val="nil"/>
              <w:bottom w:val="single" w:sz="4" w:space="0" w:color="auto"/>
              <w:right w:val="nil"/>
            </w:tcBorders>
            <w:vAlign w:val="center"/>
          </w:tcPr>
          <w:p w14:paraId="3759FD6A" w14:textId="503847A3" w:rsidR="000C7748" w:rsidRPr="0029167F" w:rsidRDefault="00143374" w:rsidP="000C7748">
            <w:pPr>
              <w:pStyle w:val="TableText"/>
              <w:jc w:val="right"/>
              <w:rPr>
                <w:rFonts w:cstheme="minorHAnsi"/>
                <w:b/>
                <w:bCs/>
                <w:color w:val="000000"/>
                <w:szCs w:val="18"/>
              </w:rPr>
            </w:pPr>
            <w:r>
              <w:rPr>
                <w:rFonts w:cstheme="minorHAnsi"/>
                <w:b/>
                <w:bCs/>
                <w:color w:val="000000"/>
                <w:szCs w:val="18"/>
              </w:rPr>
              <w:t>-20,466,047</w:t>
            </w:r>
          </w:p>
        </w:tc>
      </w:tr>
    </w:tbl>
    <w:p w14:paraId="321C9221" w14:textId="4DAEF4E6" w:rsidR="00DA5F1A" w:rsidRDefault="00DA5F1A" w:rsidP="00F91F92">
      <w:pPr>
        <w:pStyle w:val="FigureTableNoteSource"/>
      </w:pPr>
      <w:r>
        <w:t>^</w:t>
      </w:r>
      <w:r w:rsidR="000037E4" w:rsidRPr="000037E4">
        <w:t xml:space="preserve"> </w:t>
      </w:r>
      <w:r w:rsidR="000037E4">
        <w:t>Recovery of costs is only a forecast and under- or over-recovery is dependent on actual volumes and costs.</w:t>
      </w:r>
    </w:p>
    <w:p w14:paraId="5088CB86" w14:textId="2F7DC153" w:rsidR="008D4961" w:rsidRPr="00735097" w:rsidRDefault="008D4961" w:rsidP="00F91F92">
      <w:pPr>
        <w:pStyle w:val="FigureTableNoteSource"/>
      </w:pPr>
      <w:r>
        <w:t>*</w:t>
      </w:r>
      <w:r w:rsidR="000037E4">
        <w:t xml:space="preserve"> </w:t>
      </w:r>
      <w:r w:rsidRPr="00735097">
        <w:t xml:space="preserve">Forecast closing balance for 2022-23 – refer to </w:t>
      </w:r>
      <w:r w:rsidR="00F91F92">
        <w:fldChar w:fldCharType="begin"/>
      </w:r>
      <w:r w:rsidR="00F91F92">
        <w:instrText xml:space="preserve"> REF _Ref135836586 \h  \* MERGEFORMAT </w:instrText>
      </w:r>
      <w:r w:rsidR="00F91F92">
        <w:fldChar w:fldCharType="separate"/>
      </w:r>
      <w:r w:rsidR="00EF3334">
        <w:t xml:space="preserve">Table </w:t>
      </w:r>
      <w:r w:rsidR="00EF3334">
        <w:rPr>
          <w:noProof/>
        </w:rPr>
        <w:t>8</w:t>
      </w:r>
      <w:r w:rsidR="00F91F92">
        <w:fldChar w:fldCharType="end"/>
      </w:r>
    </w:p>
    <w:p w14:paraId="25DDCB47" w14:textId="11D26C13" w:rsidR="00CC285F" w:rsidRDefault="00C74592" w:rsidP="00417E23">
      <w:pPr>
        <w:spacing w:before="240"/>
        <w:rPr>
          <w:rFonts w:cstheme="minorHAnsi"/>
        </w:rPr>
      </w:pPr>
      <w:r w:rsidRPr="0029167F">
        <w:rPr>
          <w:rFonts w:cstheme="minorHAnsi"/>
        </w:rPr>
        <w:t xml:space="preserve">These forecasts </w:t>
      </w:r>
      <w:r w:rsidR="000C7748">
        <w:rPr>
          <w:rFonts w:cstheme="minorHAnsi"/>
        </w:rPr>
        <w:t>are based on a combination of existing budgets, surveys of effort allocated to activities and streams, and inclusion of work that previous fees and charges did not allow for. Through a robust internal verification process, the department considers th</w:t>
      </w:r>
      <w:r w:rsidR="00CC285F">
        <w:rPr>
          <w:rFonts w:cstheme="minorHAnsi"/>
        </w:rPr>
        <w:t xml:space="preserve">ese estimates </w:t>
      </w:r>
      <w:r w:rsidR="000C7748">
        <w:rPr>
          <w:rFonts w:cstheme="minorHAnsi"/>
        </w:rPr>
        <w:t xml:space="preserve">to be the minimal cost to </w:t>
      </w:r>
      <w:r w:rsidR="00CC285F">
        <w:rPr>
          <w:rFonts w:cstheme="minorHAnsi"/>
        </w:rPr>
        <w:t xml:space="preserve">complete our regulatory activities to </w:t>
      </w:r>
      <w:r w:rsidR="000C7748">
        <w:rPr>
          <w:rFonts w:cstheme="minorHAnsi"/>
        </w:rPr>
        <w:t>manage the risks aris</w:t>
      </w:r>
      <w:r w:rsidR="00CC285F">
        <w:rPr>
          <w:rFonts w:cstheme="minorHAnsi"/>
        </w:rPr>
        <w:t xml:space="preserve">ing </w:t>
      </w:r>
      <w:r w:rsidR="000C7748">
        <w:rPr>
          <w:rFonts w:cstheme="minorHAnsi"/>
        </w:rPr>
        <w:t xml:space="preserve">through the movement </w:t>
      </w:r>
      <w:r w:rsidR="00CC285F">
        <w:rPr>
          <w:rFonts w:cstheme="minorHAnsi"/>
        </w:rPr>
        <w:t>of goods, vessels and passengers.</w:t>
      </w:r>
    </w:p>
    <w:p w14:paraId="3D623BCB" w14:textId="6A452803" w:rsidR="008D30A7" w:rsidRPr="0029167F" w:rsidRDefault="00DB6E04" w:rsidP="008D30A7">
      <w:pPr>
        <w:pStyle w:val="Heading4"/>
        <w:spacing w:before="120" w:after="120"/>
        <w:rPr>
          <w:rFonts w:asciiTheme="minorHAnsi" w:hAnsiTheme="minorHAnsi" w:cstheme="minorHAnsi"/>
          <w:lang w:eastAsia="ja-JP"/>
        </w:rPr>
      </w:pPr>
      <w:r>
        <w:rPr>
          <w:rFonts w:asciiTheme="minorHAnsi" w:hAnsiTheme="minorHAnsi" w:cstheme="minorHAnsi"/>
          <w:lang w:eastAsia="ja-JP"/>
        </w:rPr>
        <w:t>Expenses to be cost recovered</w:t>
      </w:r>
    </w:p>
    <w:p w14:paraId="7FA206C9" w14:textId="34813ED1" w:rsidR="008D30A7" w:rsidRDefault="008D30A7" w:rsidP="00417E23">
      <w:pPr>
        <w:spacing w:before="240"/>
        <w:rPr>
          <w:rFonts w:cstheme="minorHAnsi"/>
        </w:rPr>
      </w:pPr>
      <w:r>
        <w:rPr>
          <w:rFonts w:cstheme="minorHAnsi"/>
        </w:rPr>
        <w:t xml:space="preserve">There are </w:t>
      </w:r>
      <w:proofErr w:type="gramStart"/>
      <w:r>
        <w:rPr>
          <w:rFonts w:cstheme="minorHAnsi"/>
        </w:rPr>
        <w:t>a number of</w:t>
      </w:r>
      <w:proofErr w:type="gramEnd"/>
      <w:r>
        <w:rPr>
          <w:rFonts w:cstheme="minorHAnsi"/>
        </w:rPr>
        <w:t xml:space="preserve"> inputs into our costs that make up the total value of the arrangement and the amounts to be recovered for each activity. </w:t>
      </w:r>
      <w:proofErr w:type="gramStart"/>
      <w:r>
        <w:rPr>
          <w:rFonts w:cstheme="minorHAnsi"/>
        </w:rPr>
        <w:t>Similar to</w:t>
      </w:r>
      <w:proofErr w:type="gramEnd"/>
      <w:r>
        <w:rPr>
          <w:rFonts w:cstheme="minorHAnsi"/>
        </w:rPr>
        <w:t xml:space="preserve"> most businesses, the department incurs costs for typical expenses such as:</w:t>
      </w:r>
    </w:p>
    <w:p w14:paraId="0088CA81" w14:textId="22B94A1B" w:rsidR="008D30A7" w:rsidRDefault="008D30A7" w:rsidP="00735097">
      <w:pPr>
        <w:pStyle w:val="ListParagraph"/>
        <w:numPr>
          <w:ilvl w:val="0"/>
          <w:numId w:val="57"/>
        </w:numPr>
        <w:spacing w:before="120" w:after="120" w:line="264" w:lineRule="auto"/>
        <w:ind w:left="714" w:hanging="357"/>
        <w:rPr>
          <w:rFonts w:cstheme="minorHAnsi"/>
        </w:rPr>
      </w:pPr>
      <w:r>
        <w:rPr>
          <w:rFonts w:cstheme="minorHAnsi"/>
        </w:rPr>
        <w:t>Wages for APS staff</w:t>
      </w:r>
    </w:p>
    <w:p w14:paraId="395CA974" w14:textId="7C05CDB7" w:rsidR="008D30A7" w:rsidRDefault="008D30A7" w:rsidP="00735097">
      <w:pPr>
        <w:pStyle w:val="ListParagraph"/>
        <w:numPr>
          <w:ilvl w:val="0"/>
          <w:numId w:val="57"/>
        </w:numPr>
        <w:spacing w:before="120" w:after="120" w:line="264" w:lineRule="auto"/>
        <w:ind w:left="714" w:hanging="357"/>
        <w:rPr>
          <w:rFonts w:cstheme="minorHAnsi"/>
        </w:rPr>
      </w:pPr>
      <w:r>
        <w:rPr>
          <w:rFonts w:cstheme="minorHAnsi"/>
        </w:rPr>
        <w:t>Contractors engaged to provide specialised or short-term expertise</w:t>
      </w:r>
    </w:p>
    <w:p w14:paraId="05B1EED4" w14:textId="190FD616" w:rsidR="008D30A7" w:rsidRDefault="008D30A7" w:rsidP="00DB6E04">
      <w:pPr>
        <w:pStyle w:val="ListParagraph"/>
        <w:numPr>
          <w:ilvl w:val="0"/>
          <w:numId w:val="57"/>
        </w:numPr>
        <w:spacing w:before="120" w:after="120" w:line="264" w:lineRule="auto"/>
        <w:ind w:left="714" w:hanging="357"/>
        <w:rPr>
          <w:rFonts w:cstheme="minorHAnsi"/>
        </w:rPr>
      </w:pPr>
      <w:r>
        <w:rPr>
          <w:rFonts w:cstheme="minorHAnsi"/>
        </w:rPr>
        <w:t xml:space="preserve">Supplier costs including </w:t>
      </w:r>
      <w:r w:rsidR="00DB6E04">
        <w:rPr>
          <w:rFonts w:cstheme="minorHAnsi"/>
        </w:rPr>
        <w:t xml:space="preserve">compulsory use of </w:t>
      </w:r>
      <w:r>
        <w:rPr>
          <w:rFonts w:cstheme="minorHAnsi"/>
        </w:rPr>
        <w:t xml:space="preserve">whole-of-government arrangements </w:t>
      </w:r>
      <w:r w:rsidR="00DB6E04">
        <w:rPr>
          <w:rFonts w:cstheme="minorHAnsi"/>
        </w:rPr>
        <w:t xml:space="preserve">for certain suppliers – </w:t>
      </w:r>
      <w:proofErr w:type="gramStart"/>
      <w:r w:rsidR="00DB6E04">
        <w:rPr>
          <w:rFonts w:cstheme="minorHAnsi"/>
        </w:rPr>
        <w:t>e.g.</w:t>
      </w:r>
      <w:proofErr w:type="gramEnd"/>
      <w:r w:rsidR="00DB6E04">
        <w:rPr>
          <w:rFonts w:cstheme="minorHAnsi"/>
        </w:rPr>
        <w:t xml:space="preserve"> travel, stationary, IT equipm</w:t>
      </w:r>
      <w:r>
        <w:rPr>
          <w:rFonts w:cstheme="minorHAnsi"/>
        </w:rPr>
        <w:t>e</w:t>
      </w:r>
      <w:r w:rsidR="00DB6E04">
        <w:rPr>
          <w:rFonts w:cstheme="minorHAnsi"/>
        </w:rPr>
        <w:t>nt</w:t>
      </w:r>
    </w:p>
    <w:p w14:paraId="0F94D18D" w14:textId="4D869886" w:rsidR="00DB6E04" w:rsidRDefault="00DB6E04" w:rsidP="00735097">
      <w:pPr>
        <w:pStyle w:val="ListParagraph"/>
        <w:numPr>
          <w:ilvl w:val="0"/>
          <w:numId w:val="57"/>
        </w:numPr>
        <w:spacing w:before="120" w:after="120" w:line="264" w:lineRule="auto"/>
        <w:ind w:left="714" w:hanging="357"/>
        <w:rPr>
          <w:rFonts w:cstheme="minorHAnsi"/>
        </w:rPr>
      </w:pPr>
      <w:r>
        <w:rPr>
          <w:rFonts w:cstheme="minorHAnsi"/>
        </w:rPr>
        <w:t>Rent on office and domestic properties</w:t>
      </w:r>
    </w:p>
    <w:p w14:paraId="0F545D1B" w14:textId="3C45E48A" w:rsidR="008D30A7" w:rsidRDefault="008D30A7" w:rsidP="00735097">
      <w:pPr>
        <w:pStyle w:val="ListParagraph"/>
        <w:numPr>
          <w:ilvl w:val="0"/>
          <w:numId w:val="57"/>
        </w:numPr>
        <w:spacing w:before="120" w:after="120" w:line="264" w:lineRule="auto"/>
        <w:ind w:left="714" w:hanging="357"/>
        <w:rPr>
          <w:rFonts w:cstheme="minorHAnsi"/>
        </w:rPr>
      </w:pPr>
      <w:r>
        <w:rPr>
          <w:rFonts w:cstheme="minorHAnsi"/>
        </w:rPr>
        <w:t>Depreciation on IT systems, property, plant and equipment</w:t>
      </w:r>
    </w:p>
    <w:p w14:paraId="605D493D" w14:textId="3DE41627" w:rsidR="008D30A7" w:rsidRDefault="00DB6E04" w:rsidP="008D30A7">
      <w:pPr>
        <w:spacing w:before="240"/>
        <w:rPr>
          <w:rFonts w:cstheme="minorHAnsi"/>
          <w:lang w:eastAsia="ja-JP"/>
        </w:rPr>
      </w:pPr>
      <w:r>
        <w:rPr>
          <w:rFonts w:cstheme="minorHAnsi"/>
        </w:rPr>
        <w:t xml:space="preserve">As described in </w:t>
      </w:r>
      <w:hyperlink w:anchor="_Cost_allocation_process" w:history="1">
        <w:r w:rsidRPr="00DB6E04">
          <w:rPr>
            <w:rStyle w:val="Hyperlink"/>
            <w:rFonts w:cstheme="minorHAnsi"/>
          </w:rPr>
          <w:t>section 4.</w:t>
        </w:r>
        <w:r w:rsidR="005C4F53">
          <w:rPr>
            <w:rStyle w:val="Hyperlink"/>
            <w:rFonts w:cstheme="minorHAnsi"/>
          </w:rPr>
          <w:t>3</w:t>
        </w:r>
        <w:r w:rsidRPr="00DB6E04">
          <w:rPr>
            <w:rStyle w:val="Hyperlink"/>
            <w:rFonts w:cstheme="minorHAnsi"/>
          </w:rPr>
          <w:t>.1</w:t>
        </w:r>
      </w:hyperlink>
      <w:r>
        <w:rPr>
          <w:rFonts w:cstheme="minorHAnsi"/>
        </w:rPr>
        <w:t xml:space="preserve">, these expenses are </w:t>
      </w:r>
      <w:r w:rsidRPr="00FF145D">
        <w:rPr>
          <w:rFonts w:cstheme="minorHAnsi"/>
          <w:lang w:eastAsia="ja-JP"/>
        </w:rPr>
        <w:t>allocated to the activity and cost recovered s</w:t>
      </w:r>
      <w:r>
        <w:rPr>
          <w:rFonts w:cstheme="minorHAnsi"/>
          <w:lang w:eastAsia="ja-JP"/>
        </w:rPr>
        <w:t>tream</w:t>
      </w:r>
      <w:r w:rsidRPr="00FF145D">
        <w:rPr>
          <w:rFonts w:cstheme="minorHAnsi"/>
          <w:lang w:eastAsia="ja-JP"/>
        </w:rPr>
        <w:t xml:space="preserve"> that best reflect</w:t>
      </w:r>
      <w:r>
        <w:rPr>
          <w:rFonts w:cstheme="minorHAnsi"/>
          <w:lang w:eastAsia="ja-JP"/>
        </w:rPr>
        <w:t>s</w:t>
      </w:r>
      <w:r w:rsidRPr="00FF145D">
        <w:rPr>
          <w:rFonts w:cstheme="minorHAnsi"/>
          <w:lang w:eastAsia="ja-JP"/>
        </w:rPr>
        <w:t xml:space="preserve"> the activity undertaken</w:t>
      </w:r>
      <w:r>
        <w:rPr>
          <w:rFonts w:cstheme="minorHAnsi"/>
          <w:lang w:eastAsia="ja-JP"/>
        </w:rPr>
        <w:t>. This forms a cost pool for that activity</w:t>
      </w:r>
      <w:r w:rsidR="00735097">
        <w:rPr>
          <w:rFonts w:cstheme="minorHAnsi"/>
          <w:lang w:eastAsia="ja-JP"/>
        </w:rPr>
        <w:t xml:space="preserve">. </w:t>
      </w:r>
      <w:r>
        <w:rPr>
          <w:rFonts w:cstheme="minorHAnsi"/>
          <w:lang w:eastAsia="ja-JP"/>
        </w:rPr>
        <w:t>Each cost pool is divided by the forecast volume for that activity to determine the fee or charge to be charged to industry. The combined sum of all cost pools equals the cost to the department for undertaking biosecurity activities under the arrangement. Prices are set in conjunction with the forecast volumes to recover these costs.</w:t>
      </w:r>
    </w:p>
    <w:p w14:paraId="55AE0779" w14:textId="77777777" w:rsidR="00566286" w:rsidRDefault="00417E23" w:rsidP="00566286">
      <w:pPr>
        <w:rPr>
          <w:rFonts w:cstheme="minorHAnsi"/>
        </w:rPr>
      </w:pPr>
      <w:r w:rsidRPr="0029167F">
        <w:rPr>
          <w:rFonts w:cstheme="minorHAnsi"/>
        </w:rPr>
        <w:lastRenderedPageBreak/>
        <w:t xml:space="preserve">The cost recovery reserve balance is held in the Biosecurity, Imported Food and Export Certification Special Account. </w:t>
      </w:r>
      <w:r w:rsidR="006F65FC" w:rsidRPr="0029167F">
        <w:rPr>
          <w:rFonts w:cstheme="minorHAnsi"/>
        </w:rPr>
        <w:t xml:space="preserve">As noted in </w:t>
      </w:r>
      <w:hyperlink w:anchor="_Cost_recovery_reserves" w:history="1">
        <w:r w:rsidR="006F65FC" w:rsidRPr="0069643C">
          <w:rPr>
            <w:rStyle w:val="Hyperlink"/>
            <w:rFonts w:cstheme="minorHAnsi"/>
          </w:rPr>
          <w:t xml:space="preserve">section </w:t>
        </w:r>
        <w:r w:rsidR="0069643C" w:rsidRPr="0069643C">
          <w:rPr>
            <w:rStyle w:val="Hyperlink"/>
            <w:rFonts w:cstheme="minorHAnsi"/>
          </w:rPr>
          <w:t>4</w:t>
        </w:r>
        <w:r w:rsidR="006F65FC" w:rsidRPr="0069643C">
          <w:rPr>
            <w:rStyle w:val="Hyperlink"/>
            <w:rFonts w:cstheme="minorHAnsi"/>
          </w:rPr>
          <w:t>.4</w:t>
        </w:r>
      </w:hyperlink>
      <w:r w:rsidR="00DA5DB5" w:rsidRPr="0029167F">
        <w:rPr>
          <w:rFonts w:cstheme="minorHAnsi"/>
        </w:rPr>
        <w:t>,</w:t>
      </w:r>
      <w:r w:rsidR="006F65FC" w:rsidRPr="0029167F">
        <w:rPr>
          <w:rFonts w:cstheme="minorHAnsi"/>
        </w:rPr>
        <w:t xml:space="preserve"> the cost recovery reserve balance is used to lessen the impact of varying demand on the ongoing delivery of regulatory activities.</w:t>
      </w:r>
    </w:p>
    <w:p w14:paraId="55B28E95" w14:textId="45B7F962" w:rsidR="00566286" w:rsidRPr="00257ED0" w:rsidRDefault="00417E23" w:rsidP="00566286">
      <w:pPr>
        <w:rPr>
          <w:rFonts w:ascii="Calibri" w:hAnsi="Calibri" w:cs="Calibri"/>
        </w:rPr>
      </w:pPr>
      <w:r w:rsidRPr="0029167F">
        <w:rPr>
          <w:rFonts w:cstheme="minorHAnsi"/>
        </w:rPr>
        <w:t>The special account was established to</w:t>
      </w:r>
      <w:r w:rsidR="00D95834">
        <w:rPr>
          <w:rFonts w:cstheme="minorHAnsi"/>
        </w:rPr>
        <w:t xml:space="preserve"> manage</w:t>
      </w:r>
      <w:r w:rsidR="00566286">
        <w:rPr>
          <w:rFonts w:cstheme="minorHAnsi"/>
        </w:rPr>
        <w:t xml:space="preserve"> the costs and cost-recovered revenue for the </w:t>
      </w:r>
      <w:r w:rsidR="00566286" w:rsidRPr="00257ED0">
        <w:rPr>
          <w:rFonts w:ascii="Calibri" w:hAnsi="Calibri" w:cs="Calibri"/>
        </w:rPr>
        <w:t>department’s provision of:</w:t>
      </w:r>
    </w:p>
    <w:p w14:paraId="59EAF58C" w14:textId="77777777" w:rsidR="00566286" w:rsidRPr="00257ED0" w:rsidRDefault="00566286" w:rsidP="00257ED0">
      <w:pPr>
        <w:pStyle w:val="ListBullet"/>
        <w:rPr>
          <w:rFonts w:ascii="Calibri" w:hAnsi="Calibri" w:cs="Calibri"/>
        </w:rPr>
      </w:pPr>
      <w:r w:rsidRPr="00257ED0">
        <w:rPr>
          <w:rFonts w:ascii="Calibri" w:hAnsi="Calibri" w:cs="Calibri"/>
        </w:rPr>
        <w:t>biosecurity, inspection and certification services for passengers, cargo, mail, animals, plants, and animal or plant products arriving in Australia</w:t>
      </w:r>
    </w:p>
    <w:p w14:paraId="488B9921" w14:textId="63851228" w:rsidR="00566286" w:rsidRPr="00257ED0" w:rsidRDefault="00566286" w:rsidP="00257ED0">
      <w:pPr>
        <w:pStyle w:val="ListBullet"/>
        <w:rPr>
          <w:rFonts w:ascii="Calibri" w:hAnsi="Calibri" w:cs="Calibri"/>
        </w:rPr>
      </w:pPr>
      <w:r w:rsidRPr="00257ED0">
        <w:rPr>
          <w:rFonts w:ascii="Calibri" w:hAnsi="Calibri" w:cs="Calibri"/>
        </w:rPr>
        <w:t>agricultural products and food exported from Australia.</w:t>
      </w:r>
    </w:p>
    <w:p w14:paraId="6BF9F277" w14:textId="6029ABD2" w:rsidR="00417E23" w:rsidRPr="00257ED0" w:rsidRDefault="00417E23" w:rsidP="00257ED0">
      <w:pPr>
        <w:pStyle w:val="ListBullet"/>
        <w:numPr>
          <w:ilvl w:val="0"/>
          <w:numId w:val="0"/>
        </w:numPr>
        <w:rPr>
          <w:rFonts w:ascii="Calibri" w:hAnsi="Calibri" w:cs="Calibri"/>
        </w:rPr>
      </w:pPr>
    </w:p>
    <w:p w14:paraId="7A835B16" w14:textId="18DF2EBD" w:rsidR="00CC285F" w:rsidRPr="0029167F" w:rsidRDefault="00CC285F" w:rsidP="00CC285F">
      <w:pPr>
        <w:pStyle w:val="Heading3"/>
        <w:rPr>
          <w:rFonts w:asciiTheme="minorHAnsi" w:hAnsiTheme="minorHAnsi" w:cstheme="minorHAnsi"/>
          <w:lang w:eastAsia="ja-JP"/>
        </w:rPr>
      </w:pPr>
      <w:bookmarkStart w:id="115" w:name="_Toc137208160"/>
      <w:r>
        <w:rPr>
          <w:rFonts w:asciiTheme="minorHAnsi" w:hAnsiTheme="minorHAnsi" w:cstheme="minorHAnsi"/>
          <w:lang w:eastAsia="ja-JP"/>
        </w:rPr>
        <w:t>Volume forecasts</w:t>
      </w:r>
      <w:bookmarkEnd w:id="115"/>
    </w:p>
    <w:p w14:paraId="1D1CC848" w14:textId="77777777" w:rsidR="008D183C" w:rsidRDefault="008D183C" w:rsidP="00CC285F">
      <w:pPr>
        <w:rPr>
          <w:rFonts w:cstheme="minorHAnsi"/>
        </w:rPr>
      </w:pPr>
      <w:bookmarkStart w:id="116" w:name="_Hlk135742531"/>
      <w:r>
        <w:rPr>
          <w:rFonts w:cstheme="minorHAnsi"/>
        </w:rPr>
        <w:t>There is a high correlation between f</w:t>
      </w:r>
      <w:r w:rsidR="00CC285F">
        <w:rPr>
          <w:rFonts w:cstheme="minorHAnsi"/>
        </w:rPr>
        <w:t xml:space="preserve">orecast costs </w:t>
      </w:r>
      <w:r>
        <w:rPr>
          <w:rFonts w:cstheme="minorHAnsi"/>
        </w:rPr>
        <w:t xml:space="preserve">and </w:t>
      </w:r>
      <w:r w:rsidR="00CC285F">
        <w:rPr>
          <w:rFonts w:cstheme="minorHAnsi"/>
        </w:rPr>
        <w:t>the effort required to manage the volume</w:t>
      </w:r>
      <w:r>
        <w:rPr>
          <w:rFonts w:cstheme="minorHAnsi"/>
        </w:rPr>
        <w:t xml:space="preserve"> </w:t>
      </w:r>
      <w:r w:rsidR="00CC285F">
        <w:rPr>
          <w:rFonts w:cstheme="minorHAnsi"/>
        </w:rPr>
        <w:t xml:space="preserve">of </w:t>
      </w:r>
      <w:r>
        <w:rPr>
          <w:rFonts w:cstheme="minorHAnsi"/>
        </w:rPr>
        <w:t xml:space="preserve">regulatory </w:t>
      </w:r>
      <w:r w:rsidR="00CC285F">
        <w:rPr>
          <w:rFonts w:cstheme="minorHAnsi"/>
        </w:rPr>
        <w:t>activity the department conducts, such as for inspections, vessel arrivals or companion animal imports.</w:t>
      </w:r>
    </w:p>
    <w:p w14:paraId="625286D7" w14:textId="6E5B80ED" w:rsidR="00CC285F" w:rsidRDefault="00CC285F" w:rsidP="00CC285F">
      <w:pPr>
        <w:rPr>
          <w:rFonts w:cstheme="minorHAnsi"/>
        </w:rPr>
      </w:pPr>
      <w:r>
        <w:rPr>
          <w:rFonts w:cstheme="minorHAnsi"/>
        </w:rPr>
        <w:t>Our volumes are derived from a combination of historical trends, current work programs for audit and compliance activities, information that might impact future activity</w:t>
      </w:r>
      <w:r w:rsidR="008D183C">
        <w:rPr>
          <w:rFonts w:cstheme="minorHAnsi"/>
        </w:rPr>
        <w:t xml:space="preserve"> such </w:t>
      </w:r>
      <w:r w:rsidR="004A4076">
        <w:rPr>
          <w:rFonts w:cstheme="minorHAnsi"/>
        </w:rPr>
        <w:t>economic impacts on consumer spending,</w:t>
      </w:r>
      <w:r>
        <w:rPr>
          <w:rFonts w:cstheme="minorHAnsi"/>
        </w:rPr>
        <w:t xml:space="preserve"> and confirmation with industry where appropriate, such as imports of horses.</w:t>
      </w:r>
    </w:p>
    <w:p w14:paraId="2A03DC25" w14:textId="54396B73" w:rsidR="008D183C" w:rsidRDefault="008D183C" w:rsidP="00CC285F">
      <w:pPr>
        <w:rPr>
          <w:rFonts w:cstheme="minorHAnsi"/>
        </w:rPr>
      </w:pPr>
      <w:r>
        <w:rPr>
          <w:rFonts w:cstheme="minorHAnsi"/>
        </w:rPr>
        <w:t>Volumes in 2023</w:t>
      </w:r>
      <w:r w:rsidR="001675E8">
        <w:rPr>
          <w:rFonts w:cstheme="minorHAnsi"/>
        </w:rPr>
        <w:t>–</w:t>
      </w:r>
      <w:r>
        <w:rPr>
          <w:rFonts w:cstheme="minorHAnsi"/>
        </w:rPr>
        <w:t>24 are quite conservative in comparison to the growth rates for some activities, as experienced in 2020</w:t>
      </w:r>
      <w:r w:rsidR="001675E8">
        <w:rPr>
          <w:rFonts w:cstheme="minorHAnsi"/>
        </w:rPr>
        <w:t>–</w:t>
      </w:r>
      <w:r>
        <w:rPr>
          <w:rFonts w:cstheme="minorHAnsi"/>
        </w:rPr>
        <w:t>21 and 2021</w:t>
      </w:r>
      <w:r w:rsidR="001675E8">
        <w:rPr>
          <w:rFonts w:cstheme="minorHAnsi"/>
        </w:rPr>
        <w:t>–</w:t>
      </w:r>
      <w:r>
        <w:rPr>
          <w:rFonts w:cstheme="minorHAnsi"/>
        </w:rPr>
        <w:t>22</w:t>
      </w:r>
      <w:r w:rsidR="00735097">
        <w:rPr>
          <w:rFonts w:cstheme="minorHAnsi"/>
        </w:rPr>
        <w:t xml:space="preserve">. </w:t>
      </w:r>
      <w:r>
        <w:rPr>
          <w:rFonts w:cstheme="minorHAnsi"/>
        </w:rPr>
        <w:t xml:space="preserve">We have considered the current Australian and global economy, interest rate trends and predictions, and inflationary impacts on consumers, to forecast volumes with little growth </w:t>
      </w:r>
      <w:proofErr w:type="gramStart"/>
      <w:r>
        <w:rPr>
          <w:rFonts w:cstheme="minorHAnsi"/>
        </w:rPr>
        <w:t xml:space="preserve">in the </w:t>
      </w:r>
      <w:r w:rsidR="00735097">
        <w:rPr>
          <w:rFonts w:cstheme="minorHAnsi"/>
        </w:rPr>
        <w:t>near future</w:t>
      </w:r>
      <w:proofErr w:type="gramEnd"/>
      <w:r>
        <w:rPr>
          <w:rFonts w:cstheme="minorHAnsi"/>
        </w:rPr>
        <w:t xml:space="preserve">. Some activities are nearing or </w:t>
      </w:r>
      <w:r w:rsidR="0019015B">
        <w:rPr>
          <w:rFonts w:cstheme="minorHAnsi"/>
        </w:rPr>
        <w:t xml:space="preserve">are </w:t>
      </w:r>
      <w:r>
        <w:rPr>
          <w:rFonts w:cstheme="minorHAnsi"/>
        </w:rPr>
        <w:t>at capacity, such as hatching eggs and horse imports, and are not expected to change under the current settings for the arrangement.</w:t>
      </w:r>
    </w:p>
    <w:bookmarkEnd w:id="116"/>
    <w:p w14:paraId="5D5FE200" w14:textId="724B94B8" w:rsidR="008D183C" w:rsidRDefault="008D183C" w:rsidP="00CC285F">
      <w:pPr>
        <w:rPr>
          <w:rFonts w:cstheme="minorHAnsi"/>
        </w:rPr>
      </w:pPr>
      <w:r>
        <w:rPr>
          <w:rFonts w:cstheme="minorHAnsi"/>
        </w:rPr>
        <w:t xml:space="preserve">We welcome industry </w:t>
      </w:r>
      <w:r w:rsidR="008D30A7">
        <w:rPr>
          <w:rFonts w:cstheme="minorHAnsi"/>
        </w:rPr>
        <w:t xml:space="preserve">input into forecast </w:t>
      </w:r>
      <w:r>
        <w:rPr>
          <w:rFonts w:cstheme="minorHAnsi"/>
        </w:rPr>
        <w:t>volumes</w:t>
      </w:r>
      <w:r w:rsidR="008D30A7">
        <w:rPr>
          <w:rFonts w:cstheme="minorHAnsi"/>
        </w:rPr>
        <w:t>, especially those</w:t>
      </w:r>
      <w:r>
        <w:rPr>
          <w:rFonts w:cstheme="minorHAnsi"/>
        </w:rPr>
        <w:t xml:space="preserve"> driven by other activities, such as </w:t>
      </w:r>
      <w:r w:rsidR="008D30A7">
        <w:rPr>
          <w:rFonts w:cstheme="minorHAnsi"/>
        </w:rPr>
        <w:t>food and good</w:t>
      </w:r>
      <w:r w:rsidR="0019015B">
        <w:rPr>
          <w:rFonts w:cstheme="minorHAnsi"/>
        </w:rPr>
        <w:t>s</w:t>
      </w:r>
      <w:r w:rsidR="008D30A7">
        <w:rPr>
          <w:rFonts w:cstheme="minorHAnsi"/>
        </w:rPr>
        <w:t xml:space="preserve"> imp</w:t>
      </w:r>
      <w:r>
        <w:rPr>
          <w:rFonts w:cstheme="minorHAnsi"/>
        </w:rPr>
        <w:t>ort</w:t>
      </w:r>
      <w:r w:rsidR="008D30A7">
        <w:rPr>
          <w:rFonts w:cstheme="minorHAnsi"/>
        </w:rPr>
        <w:t>s that</w:t>
      </w:r>
      <w:r>
        <w:rPr>
          <w:rFonts w:cstheme="minorHAnsi"/>
        </w:rPr>
        <w:t xml:space="preserve"> ha</w:t>
      </w:r>
      <w:r w:rsidR="008D30A7">
        <w:rPr>
          <w:rFonts w:cstheme="minorHAnsi"/>
        </w:rPr>
        <w:t>ve</w:t>
      </w:r>
      <w:r>
        <w:rPr>
          <w:rFonts w:cstheme="minorHAnsi"/>
        </w:rPr>
        <w:t xml:space="preserve"> a corresponding impact o</w:t>
      </w:r>
      <w:r w:rsidR="008D30A7">
        <w:rPr>
          <w:rFonts w:cstheme="minorHAnsi"/>
        </w:rPr>
        <w:t>n</w:t>
      </w:r>
      <w:r>
        <w:rPr>
          <w:rFonts w:cstheme="minorHAnsi"/>
        </w:rPr>
        <w:t xml:space="preserve"> Full Import Declarations and subsequent cargo inspection fees.</w:t>
      </w:r>
    </w:p>
    <w:p w14:paraId="2E3339E2" w14:textId="2CA1EB8C" w:rsidR="00CC285F" w:rsidRPr="0029167F" w:rsidRDefault="00CC285F" w:rsidP="00CC285F">
      <w:pPr>
        <w:rPr>
          <w:rFonts w:cstheme="minorHAnsi"/>
        </w:rPr>
      </w:pPr>
    </w:p>
    <w:p w14:paraId="10C51AF8" w14:textId="1BA3DDFB" w:rsidR="00BE7A3F" w:rsidRPr="0029167F" w:rsidRDefault="00BE7A3F" w:rsidP="00BE7A3F">
      <w:pPr>
        <w:pStyle w:val="Heading2"/>
        <w:rPr>
          <w:rFonts w:asciiTheme="minorHAnsi" w:hAnsiTheme="minorHAnsi" w:cstheme="minorHAnsi"/>
        </w:rPr>
      </w:pPr>
      <w:bookmarkStart w:id="117" w:name="_Toc135304904"/>
      <w:bookmarkStart w:id="118" w:name="_Toc135331077"/>
      <w:bookmarkStart w:id="119" w:name="_Toc135331329"/>
      <w:bookmarkStart w:id="120" w:name="_Toc135332522"/>
      <w:bookmarkStart w:id="121" w:name="_Toc137208161"/>
      <w:bookmarkEnd w:id="117"/>
      <w:bookmarkEnd w:id="118"/>
      <w:bookmarkEnd w:id="119"/>
      <w:bookmarkEnd w:id="120"/>
      <w:r w:rsidRPr="0029167F">
        <w:rPr>
          <w:rFonts w:asciiTheme="minorHAnsi" w:hAnsiTheme="minorHAnsi" w:cstheme="minorHAnsi"/>
        </w:rPr>
        <w:lastRenderedPageBreak/>
        <w:t>Financial and non-financial performance</w:t>
      </w:r>
      <w:bookmarkEnd w:id="121"/>
    </w:p>
    <w:p w14:paraId="78879982" w14:textId="5EADBB49" w:rsidR="00BE7A3F" w:rsidRPr="0029167F" w:rsidRDefault="00BE7A3F" w:rsidP="00BE7A3F">
      <w:pPr>
        <w:rPr>
          <w:rFonts w:cstheme="minorHAnsi"/>
          <w:lang w:eastAsia="ja-JP"/>
        </w:rPr>
      </w:pPr>
      <w:r w:rsidRPr="0029167F">
        <w:rPr>
          <w:rFonts w:cstheme="minorHAnsi"/>
          <w:lang w:eastAsia="ja-JP"/>
        </w:rPr>
        <w:t>This section presents information on the financial and non-financial performance of the biosecurity regulatory charging arrangements. This is intended to provide stakeholders with an overview of our performance in recovering forecast costs and meeting regulatory objectives.</w:t>
      </w:r>
    </w:p>
    <w:p w14:paraId="62A0D02E" w14:textId="5CF79D5A" w:rsidR="00BE7A3F" w:rsidRPr="0029167F" w:rsidRDefault="00BE7A3F" w:rsidP="00902A6A">
      <w:pPr>
        <w:pStyle w:val="Heading3"/>
        <w:rPr>
          <w:rFonts w:asciiTheme="minorHAnsi" w:hAnsiTheme="minorHAnsi" w:cstheme="minorHAnsi"/>
          <w:lang w:eastAsia="ja-JP"/>
        </w:rPr>
      </w:pPr>
      <w:bookmarkStart w:id="122" w:name="_Toc137208162"/>
      <w:r w:rsidRPr="0029167F">
        <w:rPr>
          <w:rFonts w:asciiTheme="minorHAnsi" w:hAnsiTheme="minorHAnsi" w:cstheme="minorHAnsi"/>
          <w:lang w:eastAsia="ja-JP"/>
        </w:rPr>
        <w:t>Financial performance</w:t>
      </w:r>
      <w:bookmarkEnd w:id="122"/>
    </w:p>
    <w:p w14:paraId="49F6B6A9" w14:textId="1DD198F2" w:rsidR="00BE7A3F" w:rsidRPr="0029167F" w:rsidRDefault="00BE7A3F" w:rsidP="00BE7A3F">
      <w:pPr>
        <w:rPr>
          <w:rFonts w:cstheme="minorHAnsi"/>
          <w:lang w:eastAsia="ja-JP"/>
        </w:rPr>
      </w:pPr>
      <w:r w:rsidRPr="0029167F">
        <w:rPr>
          <w:rFonts w:cstheme="minorHAnsi"/>
          <w:lang w:eastAsia="ja-JP"/>
        </w:rPr>
        <w:t xml:space="preserve">We continue to consult with key industry stakeholders on financial performance indicators to assist in evaluating the performance of our regulatory </w:t>
      </w:r>
      <w:r w:rsidRPr="00EF3334">
        <w:rPr>
          <w:rFonts w:cstheme="minorHAnsi"/>
          <w:lang w:eastAsia="ja-JP"/>
        </w:rPr>
        <w:t xml:space="preserve">charging arrangements. </w:t>
      </w:r>
      <w:r w:rsidR="00EF3334" w:rsidRPr="00EF3334">
        <w:rPr>
          <w:rFonts w:cstheme="minorHAnsi"/>
          <w:lang w:eastAsia="ja-JP"/>
        </w:rPr>
        <w:fldChar w:fldCharType="begin"/>
      </w:r>
      <w:r w:rsidR="00EF3334" w:rsidRPr="00EF3334">
        <w:rPr>
          <w:rFonts w:cstheme="minorHAnsi"/>
          <w:lang w:eastAsia="ja-JP"/>
        </w:rPr>
        <w:instrText xml:space="preserve"> REF _Ref135836586 \h </w:instrText>
      </w:r>
      <w:r w:rsidR="00EF3334">
        <w:rPr>
          <w:rFonts w:cstheme="minorHAnsi"/>
          <w:lang w:eastAsia="ja-JP"/>
        </w:rPr>
        <w:instrText xml:space="preserve"> \* MERGEFORMAT </w:instrText>
      </w:r>
      <w:r w:rsidR="00EF3334" w:rsidRPr="00EF3334">
        <w:rPr>
          <w:rFonts w:cstheme="minorHAnsi"/>
          <w:lang w:eastAsia="ja-JP"/>
        </w:rPr>
      </w:r>
      <w:r w:rsidR="00EF3334" w:rsidRPr="00EF3334">
        <w:rPr>
          <w:rFonts w:cstheme="minorHAnsi"/>
          <w:lang w:eastAsia="ja-JP"/>
        </w:rPr>
        <w:fldChar w:fldCharType="separate"/>
      </w:r>
      <w:r w:rsidR="00EF3334" w:rsidRPr="00EF3334">
        <w:rPr>
          <w:rFonts w:cstheme="minorHAnsi"/>
        </w:rPr>
        <w:t xml:space="preserve">Table </w:t>
      </w:r>
      <w:r w:rsidR="00EF3334" w:rsidRPr="00EF3334">
        <w:rPr>
          <w:rFonts w:cstheme="minorHAnsi"/>
          <w:noProof/>
        </w:rPr>
        <w:t>8</w:t>
      </w:r>
      <w:r w:rsidR="00EF3334" w:rsidRPr="00EF3334">
        <w:rPr>
          <w:rFonts w:cstheme="minorHAnsi"/>
          <w:lang w:eastAsia="ja-JP"/>
        </w:rPr>
        <w:fldChar w:fldCharType="end"/>
      </w:r>
      <w:r w:rsidR="00EF3334" w:rsidRPr="00EF3334">
        <w:rPr>
          <w:rFonts w:cstheme="minorHAnsi"/>
          <w:lang w:eastAsia="ja-JP"/>
        </w:rPr>
        <w:t xml:space="preserve"> </w:t>
      </w:r>
      <w:r w:rsidRPr="00EF3334">
        <w:rPr>
          <w:rFonts w:cstheme="minorHAnsi"/>
          <w:lang w:eastAsia="ja-JP"/>
        </w:rPr>
        <w:t xml:space="preserve">includes financial performance of the biosecurity arrangement </w:t>
      </w:r>
      <w:r w:rsidR="00E26EEF" w:rsidRPr="00EF3334">
        <w:rPr>
          <w:rFonts w:cstheme="minorHAnsi"/>
          <w:lang w:eastAsia="ja-JP"/>
        </w:rPr>
        <w:t>since the 201</w:t>
      </w:r>
      <w:r w:rsidR="00EE2A5C" w:rsidRPr="00EF3334">
        <w:rPr>
          <w:rFonts w:cstheme="minorHAnsi"/>
          <w:lang w:eastAsia="ja-JP"/>
        </w:rPr>
        <w:t>9</w:t>
      </w:r>
      <w:r w:rsidR="007917A7" w:rsidRPr="00EF3334">
        <w:rPr>
          <w:rFonts w:cstheme="minorHAnsi"/>
          <w:lang w:eastAsia="ja-JP"/>
        </w:rPr>
        <w:t>–</w:t>
      </w:r>
      <w:r w:rsidR="00EE2A5C" w:rsidRPr="00EF3334">
        <w:rPr>
          <w:rFonts w:cstheme="minorHAnsi"/>
          <w:lang w:eastAsia="ja-JP"/>
        </w:rPr>
        <w:t>20</w:t>
      </w:r>
      <w:r w:rsidRPr="00EF3334">
        <w:rPr>
          <w:rFonts w:cstheme="minorHAnsi"/>
          <w:lang w:eastAsia="ja-JP"/>
        </w:rPr>
        <w:t xml:space="preserve"> </w:t>
      </w:r>
      <w:r w:rsidR="00B066A2" w:rsidRPr="00EF3334">
        <w:rPr>
          <w:rFonts w:cstheme="minorHAnsi"/>
          <w:lang w:eastAsia="ja-JP"/>
        </w:rPr>
        <w:t xml:space="preserve">financial </w:t>
      </w:r>
      <w:r w:rsidRPr="00EF3334">
        <w:rPr>
          <w:rFonts w:cstheme="minorHAnsi"/>
          <w:lang w:eastAsia="ja-JP"/>
        </w:rPr>
        <w:t>year.</w:t>
      </w:r>
    </w:p>
    <w:p w14:paraId="549DDCA7" w14:textId="0503A2C5" w:rsidR="007917A7" w:rsidRDefault="007917A7" w:rsidP="007917A7">
      <w:pPr>
        <w:pStyle w:val="Caption"/>
      </w:pPr>
      <w:bookmarkStart w:id="123" w:name="_Ref135836586"/>
      <w:bookmarkStart w:id="124" w:name="_Toc137208182"/>
      <w:bookmarkStart w:id="125" w:name="_Ref77865568"/>
      <w:bookmarkStart w:id="126" w:name="Table_7"/>
      <w:r>
        <w:t xml:space="preserve">Table </w:t>
      </w:r>
      <w:r w:rsidR="001F773C">
        <w:fldChar w:fldCharType="begin"/>
      </w:r>
      <w:r w:rsidR="001F773C">
        <w:instrText xml:space="preserve"> SEQ Table \* ARABIC </w:instrText>
      </w:r>
      <w:r w:rsidR="001F773C">
        <w:fldChar w:fldCharType="separate"/>
      </w:r>
      <w:r w:rsidR="00EF3334">
        <w:rPr>
          <w:noProof/>
        </w:rPr>
        <w:t>8</w:t>
      </w:r>
      <w:r w:rsidR="001F773C">
        <w:rPr>
          <w:noProof/>
        </w:rPr>
        <w:fldChar w:fldCharType="end"/>
      </w:r>
      <w:bookmarkEnd w:id="123"/>
      <w:r>
        <w:t xml:space="preserve"> </w:t>
      </w:r>
      <w:r w:rsidRPr="00181422">
        <w:t>Financial performance for biosecurity arrangement, 2019–20 to 2022–23</w:t>
      </w:r>
      <w:bookmarkEnd w:id="124"/>
    </w:p>
    <w:tbl>
      <w:tblPr>
        <w:tblW w:w="5001" w:type="pct"/>
        <w:tblLayout w:type="fixed"/>
        <w:tblLook w:val="04A0" w:firstRow="1" w:lastRow="0" w:firstColumn="1" w:lastColumn="0" w:noHBand="0" w:noVBand="1"/>
      </w:tblPr>
      <w:tblGrid>
        <w:gridCol w:w="1786"/>
        <w:gridCol w:w="1854"/>
        <w:gridCol w:w="1846"/>
        <w:gridCol w:w="1850"/>
        <w:gridCol w:w="1850"/>
      </w:tblGrid>
      <w:tr w:rsidR="008A686A" w:rsidRPr="0029167F" w14:paraId="6954DDC3" w14:textId="212B863D" w:rsidTr="008A686A">
        <w:trPr>
          <w:cantSplit/>
          <w:tblHeader/>
        </w:trPr>
        <w:tc>
          <w:tcPr>
            <w:tcW w:w="972" w:type="pct"/>
            <w:tcBorders>
              <w:top w:val="single" w:sz="8" w:space="0" w:color="auto"/>
              <w:left w:val="nil"/>
              <w:bottom w:val="single" w:sz="8" w:space="0" w:color="auto"/>
              <w:right w:val="nil"/>
            </w:tcBorders>
            <w:shd w:val="clear" w:color="auto" w:fill="auto"/>
            <w:hideMark/>
          </w:tcPr>
          <w:p w14:paraId="2E8E3A34" w14:textId="77777777" w:rsidR="008A686A" w:rsidRPr="0029167F" w:rsidRDefault="008A686A" w:rsidP="008A686A">
            <w:pPr>
              <w:keepNext/>
              <w:spacing w:before="60" w:after="60" w:line="240" w:lineRule="auto"/>
              <w:rPr>
                <w:rFonts w:cstheme="minorHAnsi"/>
                <w:b/>
                <w:sz w:val="18"/>
                <w:lang w:eastAsia="en-AU"/>
              </w:rPr>
            </w:pPr>
            <w:bookmarkStart w:id="127" w:name="Title_6"/>
            <w:bookmarkEnd w:id="125"/>
            <w:bookmarkEnd w:id="126"/>
            <w:bookmarkEnd w:id="127"/>
            <w:r w:rsidRPr="0029167F">
              <w:rPr>
                <w:rFonts w:cstheme="minorHAnsi"/>
                <w:b/>
                <w:sz w:val="18"/>
                <w:lang w:eastAsia="en-AU"/>
              </w:rPr>
              <w:t>Finance element</w:t>
            </w:r>
          </w:p>
        </w:tc>
        <w:tc>
          <w:tcPr>
            <w:tcW w:w="1009" w:type="pct"/>
            <w:tcBorders>
              <w:top w:val="single" w:sz="8" w:space="0" w:color="auto"/>
              <w:left w:val="nil"/>
              <w:bottom w:val="single" w:sz="8" w:space="0" w:color="auto"/>
              <w:right w:val="nil"/>
            </w:tcBorders>
            <w:shd w:val="clear" w:color="auto" w:fill="auto"/>
            <w:hideMark/>
          </w:tcPr>
          <w:p w14:paraId="71A7E52D" w14:textId="608D2C4C" w:rsidR="008A686A" w:rsidRPr="0029167F" w:rsidRDefault="008A686A" w:rsidP="008A686A">
            <w:pPr>
              <w:keepNext/>
              <w:spacing w:before="60" w:after="60" w:line="240" w:lineRule="auto"/>
              <w:jc w:val="right"/>
              <w:rPr>
                <w:rFonts w:cstheme="minorHAnsi"/>
                <w:b/>
                <w:sz w:val="18"/>
                <w:szCs w:val="18"/>
                <w:lang w:eastAsia="en-AU"/>
              </w:rPr>
            </w:pPr>
            <w:r w:rsidRPr="0029167F">
              <w:rPr>
                <w:rFonts w:cstheme="minorHAnsi"/>
                <w:b/>
                <w:sz w:val="18"/>
                <w:szCs w:val="18"/>
                <w:lang w:eastAsia="en-AU"/>
              </w:rPr>
              <w:t>2019–20 (</w:t>
            </w:r>
            <w:proofErr w:type="gramStart"/>
            <w:r w:rsidRPr="0029167F">
              <w:rPr>
                <w:rFonts w:cstheme="minorHAnsi"/>
                <w:b/>
                <w:sz w:val="18"/>
                <w:szCs w:val="18"/>
                <w:lang w:eastAsia="en-AU"/>
              </w:rPr>
              <w:t>$)</w:t>
            </w:r>
            <w:r>
              <w:rPr>
                <w:rFonts w:cstheme="minorHAnsi"/>
                <w:b/>
                <w:sz w:val="18"/>
                <w:szCs w:val="18"/>
                <w:lang w:eastAsia="en-AU"/>
              </w:rPr>
              <w:t>^</w:t>
            </w:r>
            <w:proofErr w:type="gramEnd"/>
          </w:p>
        </w:tc>
        <w:tc>
          <w:tcPr>
            <w:tcW w:w="1005" w:type="pct"/>
            <w:tcBorders>
              <w:top w:val="single" w:sz="8" w:space="0" w:color="auto"/>
              <w:left w:val="nil"/>
              <w:bottom w:val="single" w:sz="8" w:space="0" w:color="auto"/>
              <w:right w:val="nil"/>
            </w:tcBorders>
          </w:tcPr>
          <w:p w14:paraId="510FE1C3" w14:textId="1D040B7F" w:rsidR="008A686A" w:rsidRPr="0029167F" w:rsidRDefault="008A686A" w:rsidP="008A686A">
            <w:pPr>
              <w:keepNext/>
              <w:spacing w:before="60" w:after="60" w:line="240" w:lineRule="auto"/>
              <w:jc w:val="right"/>
              <w:rPr>
                <w:rFonts w:cstheme="minorHAnsi"/>
                <w:b/>
                <w:sz w:val="18"/>
                <w:szCs w:val="18"/>
                <w:lang w:eastAsia="en-AU"/>
              </w:rPr>
            </w:pPr>
            <w:r w:rsidRPr="0029167F">
              <w:rPr>
                <w:rFonts w:cstheme="minorHAnsi"/>
                <w:b/>
                <w:sz w:val="18"/>
                <w:szCs w:val="18"/>
                <w:lang w:eastAsia="en-AU"/>
              </w:rPr>
              <w:t>2020–21 ($)</w:t>
            </w:r>
          </w:p>
        </w:tc>
        <w:tc>
          <w:tcPr>
            <w:tcW w:w="1007" w:type="pct"/>
            <w:tcBorders>
              <w:top w:val="single" w:sz="8" w:space="0" w:color="auto"/>
              <w:left w:val="nil"/>
              <w:bottom w:val="single" w:sz="8" w:space="0" w:color="auto"/>
              <w:right w:val="nil"/>
            </w:tcBorders>
          </w:tcPr>
          <w:p w14:paraId="7F714BF4" w14:textId="431360DF" w:rsidR="008A686A" w:rsidRPr="0029167F" w:rsidRDefault="008A686A" w:rsidP="008A686A">
            <w:pPr>
              <w:keepNext/>
              <w:spacing w:before="60" w:after="60" w:line="240" w:lineRule="auto"/>
              <w:jc w:val="right"/>
              <w:rPr>
                <w:rFonts w:cstheme="minorHAnsi"/>
                <w:b/>
                <w:sz w:val="18"/>
                <w:szCs w:val="18"/>
                <w:lang w:eastAsia="en-AU"/>
              </w:rPr>
            </w:pPr>
            <w:r w:rsidRPr="0029167F">
              <w:rPr>
                <w:rFonts w:cstheme="minorHAnsi"/>
                <w:b/>
                <w:sz w:val="18"/>
                <w:szCs w:val="18"/>
                <w:lang w:eastAsia="en-AU"/>
              </w:rPr>
              <w:t>2021</w:t>
            </w:r>
            <w:r w:rsidR="005C4F53">
              <w:rPr>
                <w:rFonts w:cstheme="minorHAnsi"/>
                <w:b/>
                <w:sz w:val="18"/>
                <w:szCs w:val="18"/>
                <w:lang w:eastAsia="en-AU"/>
              </w:rPr>
              <w:softHyphen/>
            </w:r>
            <w:r w:rsidR="005C4F53">
              <w:rPr>
                <w:rFonts w:cstheme="minorHAnsi"/>
                <w:b/>
                <w:sz w:val="18"/>
                <w:szCs w:val="18"/>
                <w:lang w:eastAsia="en-AU"/>
              </w:rPr>
              <w:softHyphen/>
            </w:r>
            <w:r w:rsidR="005C4F53">
              <w:rPr>
                <w:rFonts w:cstheme="minorHAnsi"/>
                <w:b/>
                <w:sz w:val="18"/>
                <w:szCs w:val="18"/>
                <w:lang w:eastAsia="en-AU"/>
              </w:rPr>
              <w:softHyphen/>
              <w:t>–</w:t>
            </w:r>
            <w:r w:rsidRPr="0029167F">
              <w:rPr>
                <w:rFonts w:cstheme="minorHAnsi"/>
                <w:b/>
                <w:sz w:val="18"/>
                <w:szCs w:val="18"/>
                <w:lang w:eastAsia="en-AU"/>
              </w:rPr>
              <w:t>22 ($)</w:t>
            </w:r>
          </w:p>
        </w:tc>
        <w:tc>
          <w:tcPr>
            <w:tcW w:w="1007" w:type="pct"/>
            <w:tcBorders>
              <w:top w:val="single" w:sz="8" w:space="0" w:color="auto"/>
              <w:left w:val="nil"/>
              <w:bottom w:val="single" w:sz="8" w:space="0" w:color="auto"/>
              <w:right w:val="nil"/>
            </w:tcBorders>
          </w:tcPr>
          <w:p w14:paraId="1DC9A7CE" w14:textId="6E6D306C" w:rsidR="008A686A" w:rsidRPr="0029167F" w:rsidRDefault="008A686A" w:rsidP="008A686A">
            <w:pPr>
              <w:keepNext/>
              <w:spacing w:before="60" w:after="60" w:line="240" w:lineRule="auto"/>
              <w:jc w:val="right"/>
              <w:rPr>
                <w:rFonts w:cstheme="minorHAnsi"/>
                <w:b/>
                <w:sz w:val="18"/>
                <w:szCs w:val="18"/>
                <w:lang w:eastAsia="en-AU"/>
              </w:rPr>
            </w:pPr>
            <w:r w:rsidRPr="0029167F">
              <w:rPr>
                <w:rFonts w:cstheme="minorHAnsi"/>
                <w:b/>
                <w:sz w:val="18"/>
                <w:szCs w:val="18"/>
                <w:lang w:eastAsia="en-AU"/>
              </w:rPr>
              <w:t>202</w:t>
            </w:r>
            <w:r>
              <w:rPr>
                <w:rFonts w:cstheme="minorHAnsi"/>
                <w:b/>
                <w:sz w:val="18"/>
                <w:szCs w:val="18"/>
                <w:lang w:eastAsia="en-AU"/>
              </w:rPr>
              <w:t>2</w:t>
            </w:r>
            <w:r w:rsidR="005C4F53">
              <w:rPr>
                <w:rFonts w:cstheme="minorHAnsi"/>
                <w:b/>
                <w:sz w:val="18"/>
                <w:szCs w:val="18"/>
                <w:lang w:eastAsia="en-AU"/>
              </w:rPr>
              <w:t>–</w:t>
            </w:r>
            <w:r w:rsidRPr="0029167F">
              <w:rPr>
                <w:rFonts w:cstheme="minorHAnsi"/>
                <w:b/>
                <w:sz w:val="18"/>
                <w:szCs w:val="18"/>
                <w:lang w:eastAsia="en-AU"/>
              </w:rPr>
              <w:t>2</w:t>
            </w:r>
            <w:r>
              <w:rPr>
                <w:rFonts w:cstheme="minorHAnsi"/>
                <w:b/>
                <w:sz w:val="18"/>
                <w:szCs w:val="18"/>
                <w:lang w:eastAsia="en-AU"/>
              </w:rPr>
              <w:t>3</w:t>
            </w:r>
            <w:r w:rsidRPr="0029167F">
              <w:rPr>
                <w:rFonts w:cstheme="minorHAnsi"/>
                <w:b/>
                <w:sz w:val="18"/>
                <w:szCs w:val="18"/>
                <w:lang w:eastAsia="en-AU"/>
              </w:rPr>
              <w:t xml:space="preserve"> (</w:t>
            </w:r>
            <w:proofErr w:type="gramStart"/>
            <w:r w:rsidRPr="0029167F">
              <w:rPr>
                <w:rFonts w:cstheme="minorHAnsi"/>
                <w:b/>
                <w:sz w:val="18"/>
                <w:szCs w:val="18"/>
                <w:lang w:eastAsia="en-AU"/>
              </w:rPr>
              <w:t>$)</w:t>
            </w:r>
            <w:r>
              <w:rPr>
                <w:rFonts w:cstheme="minorHAnsi"/>
                <w:b/>
                <w:sz w:val="18"/>
                <w:szCs w:val="18"/>
                <w:lang w:eastAsia="en-AU"/>
              </w:rPr>
              <w:t>*</w:t>
            </w:r>
            <w:proofErr w:type="gramEnd"/>
          </w:p>
        </w:tc>
      </w:tr>
      <w:tr w:rsidR="008A686A" w:rsidRPr="0029167F" w14:paraId="086C0DCC" w14:textId="5C3754EA" w:rsidTr="00735097">
        <w:trPr>
          <w:cantSplit/>
          <w:tblHeader/>
        </w:trPr>
        <w:tc>
          <w:tcPr>
            <w:tcW w:w="972" w:type="pct"/>
            <w:tcBorders>
              <w:top w:val="nil"/>
              <w:left w:val="nil"/>
              <w:bottom w:val="nil"/>
              <w:right w:val="nil"/>
            </w:tcBorders>
            <w:shd w:val="clear" w:color="auto" w:fill="auto"/>
            <w:hideMark/>
          </w:tcPr>
          <w:p w14:paraId="77CC7F91" w14:textId="77777777" w:rsidR="008A686A" w:rsidRPr="0029167F" w:rsidRDefault="008A686A" w:rsidP="008A686A">
            <w:pPr>
              <w:spacing w:before="60" w:after="60" w:line="240" w:lineRule="auto"/>
              <w:rPr>
                <w:rFonts w:cstheme="minorHAnsi"/>
                <w:sz w:val="18"/>
                <w:lang w:eastAsia="en-AU"/>
              </w:rPr>
            </w:pPr>
            <w:r w:rsidRPr="0029167F">
              <w:rPr>
                <w:rFonts w:cstheme="minorHAnsi"/>
                <w:sz w:val="18"/>
                <w:lang w:eastAsia="en-AU"/>
              </w:rPr>
              <w:t>Revenue = X</w:t>
            </w:r>
          </w:p>
        </w:tc>
        <w:tc>
          <w:tcPr>
            <w:tcW w:w="1009" w:type="pct"/>
            <w:tcBorders>
              <w:top w:val="nil"/>
              <w:left w:val="nil"/>
              <w:bottom w:val="nil"/>
              <w:right w:val="nil"/>
            </w:tcBorders>
            <w:shd w:val="clear" w:color="auto" w:fill="auto"/>
            <w:hideMark/>
          </w:tcPr>
          <w:p w14:paraId="190A6D44" w14:textId="3D79113E" w:rsidR="008A686A" w:rsidRPr="0029167F" w:rsidRDefault="008A686A" w:rsidP="008A686A">
            <w:pPr>
              <w:spacing w:before="60" w:after="60" w:line="240" w:lineRule="auto"/>
              <w:jc w:val="right"/>
              <w:rPr>
                <w:rFonts w:cstheme="minorHAnsi"/>
                <w:sz w:val="18"/>
                <w:szCs w:val="18"/>
                <w:lang w:eastAsia="en-AU"/>
              </w:rPr>
            </w:pPr>
            <w:r w:rsidRPr="0029167F">
              <w:rPr>
                <w:rFonts w:cstheme="minorHAnsi"/>
                <w:sz w:val="18"/>
                <w:szCs w:val="18"/>
              </w:rPr>
              <w:t>253,441,682</w:t>
            </w:r>
          </w:p>
        </w:tc>
        <w:tc>
          <w:tcPr>
            <w:tcW w:w="1005" w:type="pct"/>
            <w:tcBorders>
              <w:top w:val="nil"/>
              <w:left w:val="nil"/>
              <w:bottom w:val="nil"/>
              <w:right w:val="nil"/>
            </w:tcBorders>
            <w:shd w:val="clear" w:color="auto" w:fill="auto"/>
          </w:tcPr>
          <w:p w14:paraId="400E875F" w14:textId="68975C86" w:rsidR="008A686A" w:rsidRPr="0029167F" w:rsidRDefault="008A686A" w:rsidP="008A686A">
            <w:pPr>
              <w:spacing w:before="60" w:after="60" w:line="240" w:lineRule="auto"/>
              <w:jc w:val="right"/>
              <w:rPr>
                <w:rFonts w:cstheme="minorHAnsi"/>
                <w:sz w:val="18"/>
                <w:szCs w:val="18"/>
                <w:lang w:eastAsia="en-AU"/>
              </w:rPr>
            </w:pPr>
            <w:r w:rsidRPr="0029167F">
              <w:rPr>
                <w:rFonts w:cstheme="minorHAnsi"/>
                <w:sz w:val="18"/>
                <w:szCs w:val="18"/>
              </w:rPr>
              <w:t>285,801,849</w:t>
            </w:r>
          </w:p>
        </w:tc>
        <w:tc>
          <w:tcPr>
            <w:tcW w:w="1007" w:type="pct"/>
            <w:tcBorders>
              <w:top w:val="nil"/>
              <w:left w:val="nil"/>
              <w:bottom w:val="nil"/>
              <w:right w:val="nil"/>
            </w:tcBorders>
            <w:shd w:val="clear" w:color="auto" w:fill="auto"/>
          </w:tcPr>
          <w:p w14:paraId="027F5099" w14:textId="11C57B31" w:rsidR="008A686A" w:rsidRPr="0029167F" w:rsidRDefault="008A686A" w:rsidP="008A686A">
            <w:pPr>
              <w:spacing w:before="60" w:after="60" w:line="240" w:lineRule="auto"/>
              <w:jc w:val="right"/>
              <w:rPr>
                <w:rFonts w:cstheme="minorHAnsi"/>
                <w:sz w:val="18"/>
                <w:szCs w:val="18"/>
                <w:lang w:eastAsia="en-AU"/>
              </w:rPr>
            </w:pPr>
            <w:r w:rsidRPr="0029167F">
              <w:rPr>
                <w:rFonts w:cstheme="minorHAnsi"/>
                <w:sz w:val="18"/>
                <w:szCs w:val="18"/>
              </w:rPr>
              <w:t>288,729,586</w:t>
            </w:r>
          </w:p>
        </w:tc>
        <w:tc>
          <w:tcPr>
            <w:tcW w:w="1007" w:type="pct"/>
            <w:tcBorders>
              <w:top w:val="nil"/>
              <w:left w:val="nil"/>
              <w:bottom w:val="nil"/>
              <w:right w:val="nil"/>
            </w:tcBorders>
            <w:shd w:val="clear" w:color="auto" w:fill="auto"/>
          </w:tcPr>
          <w:p w14:paraId="51C16EFF" w14:textId="1EFF9375" w:rsidR="008A686A" w:rsidRPr="00EE2A5C" w:rsidRDefault="00D0020E" w:rsidP="008A686A">
            <w:pPr>
              <w:spacing w:before="60" w:after="60" w:line="240" w:lineRule="auto"/>
              <w:jc w:val="right"/>
              <w:rPr>
                <w:rFonts w:cstheme="minorHAnsi"/>
                <w:sz w:val="18"/>
                <w:szCs w:val="18"/>
              </w:rPr>
            </w:pPr>
            <w:r>
              <w:rPr>
                <w:rFonts w:cstheme="minorHAnsi"/>
                <w:sz w:val="18"/>
                <w:szCs w:val="18"/>
              </w:rPr>
              <w:t>296,082,291</w:t>
            </w:r>
          </w:p>
        </w:tc>
      </w:tr>
      <w:tr w:rsidR="008A686A" w:rsidRPr="0029167F" w14:paraId="7C6AB30F" w14:textId="04CC0C40" w:rsidTr="00735097">
        <w:trPr>
          <w:cantSplit/>
          <w:tblHeader/>
        </w:trPr>
        <w:tc>
          <w:tcPr>
            <w:tcW w:w="972" w:type="pct"/>
            <w:tcBorders>
              <w:top w:val="nil"/>
              <w:left w:val="nil"/>
              <w:bottom w:val="nil"/>
              <w:right w:val="nil"/>
            </w:tcBorders>
            <w:shd w:val="clear" w:color="auto" w:fill="auto"/>
            <w:hideMark/>
          </w:tcPr>
          <w:p w14:paraId="345A0D1F" w14:textId="77777777" w:rsidR="008A686A" w:rsidRPr="0029167F" w:rsidRDefault="008A686A" w:rsidP="008A686A">
            <w:pPr>
              <w:spacing w:before="60" w:after="60" w:line="240" w:lineRule="auto"/>
              <w:rPr>
                <w:rFonts w:cstheme="minorHAnsi"/>
                <w:sz w:val="18"/>
                <w:lang w:eastAsia="en-AU"/>
              </w:rPr>
            </w:pPr>
            <w:r w:rsidRPr="0029167F">
              <w:rPr>
                <w:rFonts w:cstheme="minorHAnsi"/>
                <w:sz w:val="18"/>
                <w:lang w:eastAsia="en-AU"/>
              </w:rPr>
              <w:t>Expenses = Y</w:t>
            </w:r>
          </w:p>
        </w:tc>
        <w:tc>
          <w:tcPr>
            <w:tcW w:w="1009" w:type="pct"/>
            <w:tcBorders>
              <w:top w:val="nil"/>
              <w:left w:val="nil"/>
              <w:bottom w:val="nil"/>
              <w:right w:val="nil"/>
            </w:tcBorders>
            <w:shd w:val="clear" w:color="auto" w:fill="auto"/>
            <w:hideMark/>
          </w:tcPr>
          <w:p w14:paraId="46E1969D" w14:textId="5357809A" w:rsidR="008A686A" w:rsidRPr="0029167F" w:rsidRDefault="008A686A" w:rsidP="008A686A">
            <w:pPr>
              <w:spacing w:before="60" w:after="60" w:line="240" w:lineRule="auto"/>
              <w:jc w:val="right"/>
              <w:rPr>
                <w:rFonts w:cstheme="minorHAnsi"/>
                <w:sz w:val="18"/>
                <w:szCs w:val="18"/>
                <w:lang w:eastAsia="en-AU"/>
              </w:rPr>
            </w:pPr>
            <w:r w:rsidRPr="0029167F">
              <w:rPr>
                <w:rFonts w:cstheme="minorHAnsi"/>
                <w:sz w:val="18"/>
                <w:szCs w:val="18"/>
              </w:rPr>
              <w:t>264,268,224</w:t>
            </w:r>
          </w:p>
        </w:tc>
        <w:tc>
          <w:tcPr>
            <w:tcW w:w="1005" w:type="pct"/>
            <w:tcBorders>
              <w:top w:val="nil"/>
              <w:left w:val="nil"/>
              <w:bottom w:val="nil"/>
              <w:right w:val="nil"/>
            </w:tcBorders>
            <w:shd w:val="clear" w:color="auto" w:fill="auto"/>
          </w:tcPr>
          <w:p w14:paraId="575BEB9C" w14:textId="5EED8529" w:rsidR="008A686A" w:rsidRPr="0029167F" w:rsidRDefault="008A686A" w:rsidP="008A686A">
            <w:pPr>
              <w:spacing w:before="60" w:after="60" w:line="240" w:lineRule="auto"/>
              <w:jc w:val="right"/>
              <w:rPr>
                <w:rFonts w:cstheme="minorHAnsi"/>
                <w:sz w:val="18"/>
                <w:szCs w:val="18"/>
                <w:lang w:eastAsia="en-AU"/>
              </w:rPr>
            </w:pPr>
            <w:r w:rsidRPr="0029167F">
              <w:rPr>
                <w:rFonts w:cstheme="minorHAnsi"/>
                <w:sz w:val="18"/>
                <w:szCs w:val="18"/>
              </w:rPr>
              <w:t>276,214,706</w:t>
            </w:r>
          </w:p>
        </w:tc>
        <w:tc>
          <w:tcPr>
            <w:tcW w:w="1007" w:type="pct"/>
            <w:tcBorders>
              <w:top w:val="nil"/>
              <w:left w:val="nil"/>
              <w:bottom w:val="nil"/>
              <w:right w:val="nil"/>
            </w:tcBorders>
            <w:shd w:val="clear" w:color="auto" w:fill="auto"/>
          </w:tcPr>
          <w:p w14:paraId="633491E9" w14:textId="591A6157" w:rsidR="008A686A" w:rsidRPr="0029167F" w:rsidRDefault="008A686A" w:rsidP="008A686A">
            <w:pPr>
              <w:spacing w:before="60" w:after="60" w:line="240" w:lineRule="auto"/>
              <w:jc w:val="right"/>
              <w:rPr>
                <w:rFonts w:cstheme="minorHAnsi"/>
                <w:sz w:val="18"/>
                <w:szCs w:val="18"/>
                <w:lang w:eastAsia="en-AU"/>
              </w:rPr>
            </w:pPr>
            <w:r w:rsidRPr="0029167F">
              <w:rPr>
                <w:rFonts w:cstheme="minorHAnsi"/>
                <w:sz w:val="18"/>
                <w:szCs w:val="18"/>
              </w:rPr>
              <w:t>308,868,350</w:t>
            </w:r>
          </w:p>
        </w:tc>
        <w:tc>
          <w:tcPr>
            <w:tcW w:w="1007" w:type="pct"/>
            <w:tcBorders>
              <w:top w:val="nil"/>
              <w:left w:val="nil"/>
              <w:bottom w:val="nil"/>
              <w:right w:val="nil"/>
            </w:tcBorders>
            <w:shd w:val="clear" w:color="auto" w:fill="auto"/>
          </w:tcPr>
          <w:p w14:paraId="22FE9E09" w14:textId="217401CD" w:rsidR="008A686A" w:rsidRPr="00EE2A5C" w:rsidRDefault="004C5285" w:rsidP="008A686A">
            <w:pPr>
              <w:spacing w:before="60" w:after="60" w:line="240" w:lineRule="auto"/>
              <w:jc w:val="right"/>
              <w:rPr>
                <w:rFonts w:cstheme="minorHAnsi"/>
                <w:sz w:val="18"/>
                <w:szCs w:val="18"/>
              </w:rPr>
            </w:pPr>
            <w:r>
              <w:rPr>
                <w:rFonts w:cstheme="minorHAnsi"/>
                <w:sz w:val="18"/>
                <w:szCs w:val="18"/>
              </w:rPr>
              <w:t>33</w:t>
            </w:r>
            <w:r w:rsidR="00D0020E">
              <w:rPr>
                <w:rFonts w:cstheme="minorHAnsi"/>
                <w:sz w:val="18"/>
                <w:szCs w:val="18"/>
              </w:rPr>
              <w:t>1,953,361</w:t>
            </w:r>
          </w:p>
        </w:tc>
      </w:tr>
      <w:tr w:rsidR="008A686A" w:rsidRPr="0029167F" w14:paraId="74D5CBD5" w14:textId="1D018E3F" w:rsidTr="00735097">
        <w:trPr>
          <w:cantSplit/>
          <w:tblHeader/>
        </w:trPr>
        <w:tc>
          <w:tcPr>
            <w:tcW w:w="972" w:type="pct"/>
            <w:tcBorders>
              <w:top w:val="single" w:sz="8" w:space="0" w:color="auto"/>
              <w:left w:val="nil"/>
              <w:bottom w:val="nil"/>
              <w:right w:val="nil"/>
            </w:tcBorders>
            <w:shd w:val="clear" w:color="auto" w:fill="auto"/>
            <w:hideMark/>
          </w:tcPr>
          <w:p w14:paraId="24643C2A" w14:textId="77777777" w:rsidR="008A686A" w:rsidRPr="0029167F" w:rsidRDefault="008A686A" w:rsidP="008A686A">
            <w:pPr>
              <w:spacing w:before="60" w:after="60" w:line="240" w:lineRule="auto"/>
              <w:rPr>
                <w:rFonts w:cstheme="minorHAnsi"/>
                <w:sz w:val="18"/>
                <w:lang w:eastAsia="en-AU"/>
              </w:rPr>
            </w:pPr>
            <w:r w:rsidRPr="0029167F">
              <w:rPr>
                <w:rFonts w:cstheme="minorHAnsi"/>
                <w:sz w:val="18"/>
                <w:lang w:eastAsia="en-AU"/>
              </w:rPr>
              <w:t>Balance = X – Y</w:t>
            </w:r>
          </w:p>
        </w:tc>
        <w:tc>
          <w:tcPr>
            <w:tcW w:w="1009" w:type="pct"/>
            <w:tcBorders>
              <w:top w:val="single" w:sz="8" w:space="0" w:color="auto"/>
              <w:left w:val="nil"/>
              <w:bottom w:val="nil"/>
              <w:right w:val="nil"/>
            </w:tcBorders>
            <w:shd w:val="clear" w:color="auto" w:fill="auto"/>
            <w:hideMark/>
          </w:tcPr>
          <w:p w14:paraId="6255B694" w14:textId="30FD49EC" w:rsidR="008A686A" w:rsidRPr="0029167F" w:rsidRDefault="008A686A" w:rsidP="008A686A">
            <w:pPr>
              <w:spacing w:before="60" w:after="60" w:line="240" w:lineRule="auto"/>
              <w:jc w:val="right"/>
              <w:rPr>
                <w:rFonts w:cstheme="minorHAnsi"/>
                <w:sz w:val="18"/>
                <w:szCs w:val="18"/>
                <w:lang w:eastAsia="en-AU"/>
              </w:rPr>
            </w:pPr>
            <w:r w:rsidRPr="0029167F">
              <w:rPr>
                <w:rFonts w:cstheme="minorHAnsi"/>
                <w:sz w:val="18"/>
                <w:szCs w:val="18"/>
              </w:rPr>
              <w:t>-10,826,542</w:t>
            </w:r>
          </w:p>
        </w:tc>
        <w:tc>
          <w:tcPr>
            <w:tcW w:w="1005" w:type="pct"/>
            <w:tcBorders>
              <w:top w:val="single" w:sz="8" w:space="0" w:color="auto"/>
              <w:left w:val="nil"/>
              <w:bottom w:val="nil"/>
              <w:right w:val="nil"/>
            </w:tcBorders>
            <w:shd w:val="clear" w:color="auto" w:fill="auto"/>
          </w:tcPr>
          <w:p w14:paraId="0D4A4215" w14:textId="0009BEE7" w:rsidR="008A686A" w:rsidRPr="0029167F" w:rsidRDefault="008A686A" w:rsidP="008A686A">
            <w:pPr>
              <w:spacing w:before="60" w:after="60" w:line="240" w:lineRule="auto"/>
              <w:jc w:val="right"/>
              <w:rPr>
                <w:rFonts w:cstheme="minorHAnsi"/>
                <w:sz w:val="18"/>
                <w:szCs w:val="18"/>
                <w:lang w:eastAsia="en-AU"/>
              </w:rPr>
            </w:pPr>
            <w:r w:rsidRPr="0029167F">
              <w:rPr>
                <w:rFonts w:cstheme="minorHAnsi"/>
                <w:sz w:val="18"/>
                <w:szCs w:val="18"/>
              </w:rPr>
              <w:t>9,587,143</w:t>
            </w:r>
          </w:p>
        </w:tc>
        <w:tc>
          <w:tcPr>
            <w:tcW w:w="1007" w:type="pct"/>
            <w:tcBorders>
              <w:top w:val="single" w:sz="8" w:space="0" w:color="auto"/>
              <w:left w:val="nil"/>
              <w:bottom w:val="nil"/>
              <w:right w:val="nil"/>
            </w:tcBorders>
            <w:shd w:val="clear" w:color="auto" w:fill="auto"/>
          </w:tcPr>
          <w:p w14:paraId="7506F22A" w14:textId="10ED4111" w:rsidR="008A686A" w:rsidRPr="0029167F" w:rsidRDefault="008A686A" w:rsidP="008A686A">
            <w:pPr>
              <w:spacing w:before="60" w:after="60" w:line="240" w:lineRule="auto"/>
              <w:jc w:val="right"/>
              <w:rPr>
                <w:rFonts w:cstheme="minorHAnsi"/>
                <w:sz w:val="18"/>
                <w:szCs w:val="18"/>
                <w:lang w:eastAsia="en-AU"/>
              </w:rPr>
            </w:pPr>
            <w:r w:rsidRPr="0029167F">
              <w:rPr>
                <w:rFonts w:cstheme="minorHAnsi"/>
                <w:sz w:val="18"/>
                <w:szCs w:val="18"/>
              </w:rPr>
              <w:t>-20,138,764</w:t>
            </w:r>
          </w:p>
        </w:tc>
        <w:tc>
          <w:tcPr>
            <w:tcW w:w="1007" w:type="pct"/>
            <w:tcBorders>
              <w:top w:val="single" w:sz="8" w:space="0" w:color="auto"/>
              <w:left w:val="nil"/>
              <w:bottom w:val="nil"/>
              <w:right w:val="nil"/>
            </w:tcBorders>
            <w:shd w:val="clear" w:color="auto" w:fill="auto"/>
          </w:tcPr>
          <w:p w14:paraId="5FBACB98" w14:textId="7A75D95B" w:rsidR="008A686A" w:rsidRPr="00EE2A5C" w:rsidRDefault="00D0020E" w:rsidP="008A686A">
            <w:pPr>
              <w:spacing w:before="60" w:after="60" w:line="240" w:lineRule="auto"/>
              <w:jc w:val="right"/>
              <w:rPr>
                <w:rFonts w:cstheme="minorHAnsi"/>
                <w:sz w:val="18"/>
                <w:szCs w:val="18"/>
              </w:rPr>
            </w:pPr>
            <w:r>
              <w:rPr>
                <w:rFonts w:cstheme="minorHAnsi"/>
                <w:sz w:val="18"/>
                <w:szCs w:val="18"/>
              </w:rPr>
              <w:t>-35,871,070</w:t>
            </w:r>
          </w:p>
        </w:tc>
      </w:tr>
      <w:tr w:rsidR="008A686A" w:rsidRPr="0029167F" w14:paraId="49FEA0C1" w14:textId="1C2175B7" w:rsidTr="00735097">
        <w:trPr>
          <w:cantSplit/>
          <w:tblHeader/>
        </w:trPr>
        <w:tc>
          <w:tcPr>
            <w:tcW w:w="972" w:type="pct"/>
            <w:tcBorders>
              <w:top w:val="single" w:sz="8" w:space="0" w:color="auto"/>
              <w:left w:val="nil"/>
              <w:bottom w:val="single" w:sz="8" w:space="0" w:color="auto"/>
              <w:right w:val="nil"/>
            </w:tcBorders>
            <w:shd w:val="clear" w:color="auto" w:fill="auto"/>
            <w:hideMark/>
          </w:tcPr>
          <w:p w14:paraId="4D10D4D5" w14:textId="77777777" w:rsidR="008A686A" w:rsidRPr="0029167F" w:rsidRDefault="008A686A" w:rsidP="008A686A">
            <w:pPr>
              <w:spacing w:before="60" w:after="60" w:line="240" w:lineRule="auto"/>
              <w:rPr>
                <w:rFonts w:cstheme="minorHAnsi"/>
                <w:b/>
                <w:bCs/>
                <w:sz w:val="18"/>
              </w:rPr>
            </w:pPr>
            <w:r w:rsidRPr="0029167F">
              <w:rPr>
                <w:rFonts w:cstheme="minorHAnsi"/>
                <w:b/>
                <w:bCs/>
                <w:sz w:val="18"/>
              </w:rPr>
              <w:t>Cost recovery reserve balance</w:t>
            </w:r>
          </w:p>
        </w:tc>
        <w:tc>
          <w:tcPr>
            <w:tcW w:w="1009" w:type="pct"/>
            <w:tcBorders>
              <w:top w:val="single" w:sz="8" w:space="0" w:color="auto"/>
              <w:left w:val="nil"/>
              <w:bottom w:val="single" w:sz="8" w:space="0" w:color="auto"/>
              <w:right w:val="nil"/>
            </w:tcBorders>
            <w:shd w:val="clear" w:color="auto" w:fill="auto"/>
            <w:vAlign w:val="center"/>
            <w:hideMark/>
          </w:tcPr>
          <w:p w14:paraId="389E39E6" w14:textId="068C5CB7" w:rsidR="008A686A" w:rsidRPr="0029167F" w:rsidRDefault="008A686A" w:rsidP="008A686A">
            <w:pPr>
              <w:spacing w:before="60" w:after="60" w:line="240" w:lineRule="auto"/>
              <w:jc w:val="right"/>
              <w:rPr>
                <w:rFonts w:cstheme="minorHAnsi"/>
                <w:b/>
                <w:bCs/>
                <w:color w:val="000000"/>
                <w:sz w:val="18"/>
                <w:szCs w:val="18"/>
              </w:rPr>
            </w:pPr>
            <w:r w:rsidRPr="0029167F">
              <w:rPr>
                <w:rFonts w:cstheme="minorHAnsi"/>
                <w:b/>
                <w:bCs/>
                <w:color w:val="000000"/>
                <w:sz w:val="18"/>
                <w:szCs w:val="18"/>
              </w:rPr>
              <w:t>25,492,390</w:t>
            </w:r>
          </w:p>
        </w:tc>
        <w:tc>
          <w:tcPr>
            <w:tcW w:w="1005" w:type="pct"/>
            <w:tcBorders>
              <w:top w:val="single" w:sz="8" w:space="0" w:color="auto"/>
              <w:left w:val="nil"/>
              <w:bottom w:val="single" w:sz="8" w:space="0" w:color="auto"/>
              <w:right w:val="nil"/>
            </w:tcBorders>
            <w:shd w:val="clear" w:color="auto" w:fill="auto"/>
            <w:vAlign w:val="center"/>
          </w:tcPr>
          <w:p w14:paraId="291FF4CA" w14:textId="51CD818A" w:rsidR="008A686A" w:rsidRPr="0029167F" w:rsidRDefault="008A686A" w:rsidP="008A686A">
            <w:pPr>
              <w:spacing w:before="60" w:after="60" w:line="240" w:lineRule="auto"/>
              <w:jc w:val="right"/>
              <w:rPr>
                <w:rFonts w:cstheme="minorHAnsi"/>
                <w:b/>
                <w:bCs/>
                <w:color w:val="000000"/>
                <w:sz w:val="18"/>
                <w:szCs w:val="18"/>
              </w:rPr>
            </w:pPr>
            <w:r w:rsidRPr="0029167F">
              <w:rPr>
                <w:rFonts w:cstheme="minorHAnsi"/>
                <w:b/>
                <w:bCs/>
                <w:color w:val="000000"/>
                <w:sz w:val="18"/>
                <w:szCs w:val="18"/>
              </w:rPr>
              <w:t>35,079,533</w:t>
            </w:r>
          </w:p>
        </w:tc>
        <w:tc>
          <w:tcPr>
            <w:tcW w:w="1007" w:type="pct"/>
            <w:tcBorders>
              <w:top w:val="single" w:sz="8" w:space="0" w:color="auto"/>
              <w:left w:val="nil"/>
              <w:bottom w:val="single" w:sz="8" w:space="0" w:color="auto"/>
              <w:right w:val="nil"/>
            </w:tcBorders>
            <w:shd w:val="clear" w:color="auto" w:fill="auto"/>
            <w:vAlign w:val="center"/>
          </w:tcPr>
          <w:p w14:paraId="300E38D7" w14:textId="53EF79A7" w:rsidR="008A686A" w:rsidRPr="0029167F" w:rsidRDefault="008A686A" w:rsidP="008A686A">
            <w:pPr>
              <w:spacing w:before="60" w:after="60" w:line="240" w:lineRule="auto"/>
              <w:jc w:val="right"/>
              <w:rPr>
                <w:rFonts w:cstheme="minorHAnsi"/>
                <w:b/>
                <w:bCs/>
                <w:color w:val="000000"/>
                <w:sz w:val="18"/>
                <w:szCs w:val="18"/>
              </w:rPr>
            </w:pPr>
            <w:r w:rsidRPr="0029167F">
              <w:rPr>
                <w:rFonts w:cstheme="minorHAnsi"/>
                <w:b/>
                <w:bCs/>
                <w:color w:val="000000"/>
                <w:sz w:val="18"/>
                <w:szCs w:val="18"/>
              </w:rPr>
              <w:t>14,940,769</w:t>
            </w:r>
          </w:p>
        </w:tc>
        <w:tc>
          <w:tcPr>
            <w:tcW w:w="1007" w:type="pct"/>
            <w:tcBorders>
              <w:top w:val="single" w:sz="8" w:space="0" w:color="auto"/>
              <w:left w:val="nil"/>
              <w:bottom w:val="single" w:sz="8" w:space="0" w:color="auto"/>
              <w:right w:val="nil"/>
            </w:tcBorders>
            <w:shd w:val="clear" w:color="auto" w:fill="auto"/>
            <w:vAlign w:val="center"/>
          </w:tcPr>
          <w:p w14:paraId="4AADABBF" w14:textId="7520D89D" w:rsidR="008A686A" w:rsidRPr="00EE2A5C" w:rsidRDefault="00EE2A5C" w:rsidP="008A686A">
            <w:pPr>
              <w:spacing w:before="60" w:after="60" w:line="240" w:lineRule="auto"/>
              <w:jc w:val="right"/>
              <w:rPr>
                <w:rFonts w:cstheme="minorHAnsi"/>
                <w:b/>
                <w:bCs/>
                <w:color w:val="000000"/>
                <w:sz w:val="18"/>
                <w:szCs w:val="18"/>
              </w:rPr>
            </w:pPr>
            <w:r w:rsidRPr="00735097">
              <w:rPr>
                <w:rFonts w:cstheme="minorHAnsi"/>
                <w:b/>
                <w:bCs/>
                <w:color w:val="000000"/>
                <w:sz w:val="18"/>
                <w:szCs w:val="18"/>
              </w:rPr>
              <w:t>-20,930,301</w:t>
            </w:r>
          </w:p>
        </w:tc>
      </w:tr>
    </w:tbl>
    <w:p w14:paraId="43570F9E" w14:textId="5BE85A48" w:rsidR="000E7FDA" w:rsidRDefault="008A686A" w:rsidP="00735097">
      <w:pPr>
        <w:pStyle w:val="FigureTableNoteSource"/>
        <w:spacing w:after="0"/>
        <w:rPr>
          <w:rFonts w:asciiTheme="minorHAnsi" w:hAnsiTheme="minorHAnsi" w:cstheme="minorHAnsi"/>
        </w:rPr>
      </w:pPr>
      <w:r>
        <w:rPr>
          <w:rFonts w:asciiTheme="minorHAnsi" w:hAnsiTheme="minorHAnsi" w:cstheme="minorHAnsi"/>
        </w:rPr>
        <w:t>^</w:t>
      </w:r>
      <w:r w:rsidR="009450AB" w:rsidRPr="0029167F">
        <w:rPr>
          <w:rFonts w:asciiTheme="minorHAnsi" w:hAnsiTheme="minorHAnsi" w:cstheme="minorHAnsi"/>
        </w:rPr>
        <w:t>The results for 2019–20 reflect the initial impacts of COVID-19 with closed borders and global uncertainty. At the same time, costs increased against static revenue prices leading to a reduction in the balance of the cost recovery reserve</w:t>
      </w:r>
      <w:r w:rsidR="00735097" w:rsidRPr="0029167F">
        <w:rPr>
          <w:rFonts w:asciiTheme="minorHAnsi" w:hAnsiTheme="minorHAnsi" w:cstheme="minorHAnsi"/>
        </w:rPr>
        <w:t xml:space="preserve">. </w:t>
      </w:r>
      <w:r w:rsidR="009450AB" w:rsidRPr="0029167F">
        <w:rPr>
          <w:rFonts w:asciiTheme="minorHAnsi" w:hAnsiTheme="minorHAnsi" w:cstheme="minorHAnsi"/>
        </w:rPr>
        <w:t>This improved in 2020–21 as imports increased in lieu of consumers taking overseas and domestic holidays.</w:t>
      </w:r>
    </w:p>
    <w:p w14:paraId="35B53133" w14:textId="77A10AE6" w:rsidR="008A686A" w:rsidRPr="008A686A" w:rsidRDefault="008A686A" w:rsidP="00735097">
      <w:pPr>
        <w:rPr>
          <w:rFonts w:cstheme="minorHAnsi"/>
        </w:rPr>
      </w:pPr>
      <w:r w:rsidRPr="00735097">
        <w:rPr>
          <w:rFonts w:cstheme="minorHAnsi"/>
          <w:sz w:val="18"/>
        </w:rPr>
        <w:t>* Forecast results for 2022</w:t>
      </w:r>
      <w:r w:rsidR="00C76579">
        <w:rPr>
          <w:rFonts w:cstheme="minorHAnsi"/>
          <w:sz w:val="18"/>
        </w:rPr>
        <w:t>–</w:t>
      </w:r>
      <w:r w:rsidRPr="00735097">
        <w:rPr>
          <w:rFonts w:cstheme="minorHAnsi"/>
          <w:sz w:val="18"/>
        </w:rPr>
        <w:t xml:space="preserve">23. </w:t>
      </w:r>
      <w:proofErr w:type="gramStart"/>
      <w:r w:rsidR="001F2AA1">
        <w:rPr>
          <w:rFonts w:cstheme="minorHAnsi"/>
          <w:sz w:val="18"/>
        </w:rPr>
        <w:t>Final</w:t>
      </w:r>
      <w:r w:rsidRPr="00735097">
        <w:rPr>
          <w:rFonts w:cstheme="minorHAnsi"/>
          <w:sz w:val="18"/>
        </w:rPr>
        <w:t xml:space="preserve"> results</w:t>
      </w:r>
      <w:proofErr w:type="gramEnd"/>
      <w:r w:rsidRPr="00735097">
        <w:rPr>
          <w:rFonts w:cstheme="minorHAnsi"/>
          <w:sz w:val="18"/>
        </w:rPr>
        <w:t xml:space="preserve"> will be available </w:t>
      </w:r>
      <w:r w:rsidR="00566286">
        <w:rPr>
          <w:rFonts w:cstheme="minorHAnsi"/>
          <w:sz w:val="18"/>
        </w:rPr>
        <w:t>when</w:t>
      </w:r>
      <w:r w:rsidR="0064341F" w:rsidRPr="00735097">
        <w:rPr>
          <w:rFonts w:cstheme="minorHAnsi"/>
          <w:sz w:val="18"/>
        </w:rPr>
        <w:t xml:space="preserve"> </w:t>
      </w:r>
      <w:r w:rsidRPr="00735097">
        <w:rPr>
          <w:rFonts w:cstheme="minorHAnsi"/>
          <w:sz w:val="18"/>
        </w:rPr>
        <w:t xml:space="preserve">the annual report </w:t>
      </w:r>
      <w:r w:rsidR="00566286">
        <w:rPr>
          <w:rFonts w:cstheme="minorHAnsi"/>
          <w:sz w:val="18"/>
        </w:rPr>
        <w:t xml:space="preserve">is </w:t>
      </w:r>
      <w:r w:rsidRPr="00735097">
        <w:rPr>
          <w:rFonts w:cstheme="minorHAnsi"/>
          <w:sz w:val="18"/>
        </w:rPr>
        <w:t>published by the department</w:t>
      </w:r>
      <w:r w:rsidR="0064341F">
        <w:rPr>
          <w:rFonts w:cstheme="minorHAnsi"/>
          <w:sz w:val="18"/>
        </w:rPr>
        <w:t xml:space="preserve"> in </w:t>
      </w:r>
      <w:r w:rsidR="00566286">
        <w:rPr>
          <w:rFonts w:cstheme="minorHAnsi"/>
          <w:sz w:val="18"/>
        </w:rPr>
        <w:t>October 2023</w:t>
      </w:r>
      <w:r w:rsidRPr="00735097">
        <w:rPr>
          <w:rFonts w:cstheme="minorHAnsi"/>
          <w:sz w:val="18"/>
        </w:rPr>
        <w:t>.</w:t>
      </w:r>
    </w:p>
    <w:p w14:paraId="0BDF6766" w14:textId="54E7A775" w:rsidR="009064CB" w:rsidRPr="0029167F" w:rsidRDefault="00D53425" w:rsidP="00D53425">
      <w:pPr>
        <w:pStyle w:val="Heading3"/>
        <w:rPr>
          <w:rFonts w:asciiTheme="minorHAnsi" w:hAnsiTheme="minorHAnsi" w:cstheme="minorHAnsi"/>
        </w:rPr>
      </w:pPr>
      <w:bookmarkStart w:id="128" w:name="_Toc137208163"/>
      <w:r w:rsidRPr="0029167F">
        <w:rPr>
          <w:rFonts w:asciiTheme="minorHAnsi" w:hAnsiTheme="minorHAnsi" w:cstheme="minorHAnsi"/>
        </w:rPr>
        <w:t>Non-financial performance</w:t>
      </w:r>
      <w:bookmarkEnd w:id="128"/>
    </w:p>
    <w:p w14:paraId="7BFE9ED4" w14:textId="7B816897" w:rsidR="00D53425" w:rsidRPr="0029167F" w:rsidRDefault="00D53425" w:rsidP="00D53425">
      <w:pPr>
        <w:rPr>
          <w:rFonts w:cstheme="minorHAnsi"/>
        </w:rPr>
      </w:pPr>
      <w:r w:rsidRPr="0029167F">
        <w:rPr>
          <w:rFonts w:cstheme="minorHAnsi"/>
        </w:rPr>
        <w:t xml:space="preserve">Performance </w:t>
      </w:r>
      <w:r w:rsidR="00214BD8" w:rsidRPr="0029167F">
        <w:rPr>
          <w:rFonts w:cstheme="minorHAnsi"/>
        </w:rPr>
        <w:t xml:space="preserve">criteria and measures </w:t>
      </w:r>
      <w:r w:rsidRPr="0029167F">
        <w:rPr>
          <w:rFonts w:cstheme="minorHAnsi"/>
        </w:rPr>
        <w:t>will be updated over the life of the CRIS.</w:t>
      </w:r>
    </w:p>
    <w:p w14:paraId="56102146" w14:textId="3D11133D" w:rsidR="00D53425" w:rsidRPr="0029167F" w:rsidRDefault="00537281" w:rsidP="00D53425">
      <w:pPr>
        <w:rPr>
          <w:rFonts w:cstheme="minorHAnsi"/>
        </w:rPr>
      </w:pPr>
      <w:r w:rsidRPr="00537281">
        <w:rPr>
          <w:rFonts w:cstheme="minorHAnsi"/>
        </w:rPr>
        <w:fldChar w:fldCharType="begin"/>
      </w:r>
      <w:r w:rsidRPr="00537281">
        <w:rPr>
          <w:rFonts w:cstheme="minorHAnsi"/>
        </w:rPr>
        <w:instrText xml:space="preserve"> REF _Ref135834515 \h </w:instrText>
      </w:r>
      <w:r>
        <w:rPr>
          <w:rFonts w:cstheme="minorHAnsi"/>
        </w:rPr>
        <w:instrText xml:space="preserve"> \* MERGEFORMAT </w:instrText>
      </w:r>
      <w:r w:rsidRPr="00537281">
        <w:rPr>
          <w:rFonts w:cstheme="minorHAnsi"/>
        </w:rPr>
      </w:r>
      <w:r w:rsidRPr="00537281">
        <w:rPr>
          <w:rFonts w:cstheme="minorHAnsi"/>
        </w:rPr>
        <w:fldChar w:fldCharType="separate"/>
      </w:r>
      <w:r w:rsidR="00EF3334" w:rsidRPr="00EF3334">
        <w:rPr>
          <w:rFonts w:cstheme="minorHAnsi"/>
        </w:rPr>
        <w:t xml:space="preserve">Table </w:t>
      </w:r>
      <w:r w:rsidR="00EF3334" w:rsidRPr="00EF3334">
        <w:rPr>
          <w:rFonts w:cstheme="minorHAnsi"/>
          <w:noProof/>
        </w:rPr>
        <w:t>9</w:t>
      </w:r>
      <w:r w:rsidRPr="00537281">
        <w:rPr>
          <w:rFonts w:cstheme="minorHAnsi"/>
        </w:rPr>
        <w:fldChar w:fldCharType="end"/>
      </w:r>
      <w:r>
        <w:rPr>
          <w:rFonts w:cstheme="minorHAnsi"/>
        </w:rPr>
        <w:t xml:space="preserve"> </w:t>
      </w:r>
      <w:r w:rsidR="00D53425" w:rsidRPr="0029167F">
        <w:rPr>
          <w:rFonts w:cstheme="minorHAnsi"/>
        </w:rPr>
        <w:t xml:space="preserve">provides non-financial performance indicators for the biosecurity regulatory charging arrangement, consistent with the </w:t>
      </w:r>
      <w:hyperlink r:id="rId50" w:history="1">
        <w:r w:rsidR="000E7FDA" w:rsidRPr="0029167F">
          <w:rPr>
            <w:rStyle w:val="Hyperlink"/>
            <w:rFonts w:cstheme="minorHAnsi"/>
          </w:rPr>
          <w:t>Commonwealth Performance Framework</w:t>
        </w:r>
      </w:hyperlink>
      <w:r w:rsidR="000E7FDA" w:rsidRPr="0029167F">
        <w:rPr>
          <w:rFonts w:cstheme="minorHAnsi"/>
        </w:rPr>
        <w:t xml:space="preserve">. Additional </w:t>
      </w:r>
      <w:r w:rsidR="00D53425" w:rsidRPr="0029167F">
        <w:rPr>
          <w:rFonts w:cstheme="minorHAnsi"/>
        </w:rPr>
        <w:t>non-performance measures are included in the Annual Report and Corporate Plan.</w:t>
      </w:r>
    </w:p>
    <w:p w14:paraId="286398B2" w14:textId="29313335" w:rsidR="00C76579" w:rsidRDefault="00C76579" w:rsidP="00C76579">
      <w:pPr>
        <w:pStyle w:val="Caption"/>
      </w:pPr>
      <w:bookmarkStart w:id="129" w:name="_Ref135834515"/>
      <w:bookmarkStart w:id="130" w:name="_Toc137208183"/>
      <w:r>
        <w:lastRenderedPageBreak/>
        <w:t xml:space="preserve">Table </w:t>
      </w:r>
      <w:r w:rsidR="001F773C">
        <w:fldChar w:fldCharType="begin"/>
      </w:r>
      <w:r w:rsidR="001F773C">
        <w:instrText xml:space="preserve"> SEQ Table \* ARA</w:instrText>
      </w:r>
      <w:r w:rsidR="001F773C">
        <w:instrText xml:space="preserve">BIC </w:instrText>
      </w:r>
      <w:r w:rsidR="001F773C">
        <w:fldChar w:fldCharType="separate"/>
      </w:r>
      <w:r w:rsidR="00EF3334">
        <w:rPr>
          <w:noProof/>
        </w:rPr>
        <w:t>9</w:t>
      </w:r>
      <w:r w:rsidR="001F773C">
        <w:rPr>
          <w:noProof/>
        </w:rPr>
        <w:fldChar w:fldCharType="end"/>
      </w:r>
      <w:bookmarkEnd w:id="129"/>
      <w:r>
        <w:t xml:space="preserve"> </w:t>
      </w:r>
      <w:r w:rsidRPr="00BC0747">
        <w:t>Non-financial performance measures for biosecurity arrangement, 2021–22</w:t>
      </w:r>
      <w:bookmarkStart w:id="131" w:name="Table_8"/>
      <w:bookmarkEnd w:id="13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5"/>
        <w:gridCol w:w="3158"/>
        <w:gridCol w:w="2581"/>
      </w:tblGrid>
      <w:tr w:rsidR="00D53425" w:rsidRPr="0029167F" w14:paraId="430874C5" w14:textId="77777777" w:rsidTr="00735097">
        <w:trPr>
          <w:cantSplit/>
          <w:tblHeader/>
        </w:trPr>
        <w:tc>
          <w:tcPr>
            <w:tcW w:w="1875" w:type="pct"/>
            <w:tcBorders>
              <w:top w:val="single" w:sz="4" w:space="0" w:color="auto"/>
              <w:bottom w:val="single" w:sz="4" w:space="0" w:color="auto"/>
            </w:tcBorders>
          </w:tcPr>
          <w:p w14:paraId="11052E34" w14:textId="23157463" w:rsidR="00D53425" w:rsidRPr="0029167F" w:rsidRDefault="00D53425" w:rsidP="00D53425">
            <w:pPr>
              <w:pStyle w:val="TableHeading"/>
              <w:rPr>
                <w:rFonts w:cstheme="minorHAnsi"/>
              </w:rPr>
            </w:pPr>
            <w:bookmarkStart w:id="132" w:name="Title_7"/>
            <w:bookmarkEnd w:id="131"/>
            <w:bookmarkEnd w:id="132"/>
            <w:r w:rsidRPr="0029167F">
              <w:rPr>
                <w:rFonts w:cstheme="minorHAnsi"/>
              </w:rPr>
              <w:t xml:space="preserve">Performance </w:t>
            </w:r>
            <w:r w:rsidR="000E7FDA" w:rsidRPr="0029167F">
              <w:rPr>
                <w:rFonts w:cstheme="minorHAnsi"/>
              </w:rPr>
              <w:t>criteri</w:t>
            </w:r>
            <w:r w:rsidR="00AC0609">
              <w:rPr>
                <w:rFonts w:cstheme="minorHAnsi"/>
              </w:rPr>
              <w:t>on</w:t>
            </w:r>
          </w:p>
        </w:tc>
        <w:tc>
          <w:tcPr>
            <w:tcW w:w="1719" w:type="pct"/>
            <w:tcBorders>
              <w:top w:val="single" w:sz="4" w:space="0" w:color="auto"/>
              <w:bottom w:val="single" w:sz="4" w:space="0" w:color="auto"/>
            </w:tcBorders>
          </w:tcPr>
          <w:p w14:paraId="0ECA2ED3" w14:textId="77777777" w:rsidR="00D53425" w:rsidRPr="0029167F" w:rsidRDefault="00D53425" w:rsidP="00D53425">
            <w:pPr>
              <w:pStyle w:val="TableHeading"/>
              <w:rPr>
                <w:rFonts w:cstheme="minorHAnsi"/>
              </w:rPr>
            </w:pPr>
            <w:r w:rsidRPr="0029167F">
              <w:rPr>
                <w:rFonts w:cstheme="minorHAnsi"/>
              </w:rPr>
              <w:t>Performance measure</w:t>
            </w:r>
          </w:p>
        </w:tc>
        <w:tc>
          <w:tcPr>
            <w:tcW w:w="1405" w:type="pct"/>
            <w:tcBorders>
              <w:top w:val="single" w:sz="4" w:space="0" w:color="auto"/>
              <w:bottom w:val="single" w:sz="4" w:space="0" w:color="auto"/>
            </w:tcBorders>
          </w:tcPr>
          <w:p w14:paraId="7D731563" w14:textId="7D040AC6" w:rsidR="00D53425" w:rsidRPr="0029167F" w:rsidRDefault="00D53425" w:rsidP="00D53425">
            <w:pPr>
              <w:pStyle w:val="TableHeading"/>
              <w:rPr>
                <w:rFonts w:cstheme="minorHAnsi"/>
              </w:rPr>
            </w:pPr>
            <w:r w:rsidRPr="0029167F">
              <w:rPr>
                <w:rFonts w:cstheme="minorHAnsi"/>
              </w:rPr>
              <w:t>20</w:t>
            </w:r>
            <w:r w:rsidR="00214BD8" w:rsidRPr="0029167F">
              <w:rPr>
                <w:rFonts w:cstheme="minorHAnsi"/>
              </w:rPr>
              <w:t>2</w:t>
            </w:r>
            <w:r w:rsidR="00F225AF">
              <w:rPr>
                <w:rFonts w:cstheme="minorHAnsi"/>
              </w:rPr>
              <w:t>1</w:t>
            </w:r>
            <w:r w:rsidRPr="0029167F">
              <w:rPr>
                <w:rFonts w:cstheme="minorHAnsi"/>
              </w:rPr>
              <w:t>–2</w:t>
            </w:r>
            <w:r w:rsidR="00F225AF">
              <w:rPr>
                <w:rFonts w:cstheme="minorHAnsi"/>
              </w:rPr>
              <w:t>2</w:t>
            </w:r>
            <w:r w:rsidRPr="0029167F">
              <w:rPr>
                <w:rFonts w:cstheme="minorHAnsi"/>
              </w:rPr>
              <w:t xml:space="preserve"> performance</w:t>
            </w:r>
          </w:p>
        </w:tc>
      </w:tr>
      <w:tr w:rsidR="00D53425" w:rsidRPr="0029167F" w14:paraId="74414A32" w14:textId="77777777" w:rsidTr="00735097">
        <w:trPr>
          <w:tblHeader/>
        </w:trPr>
        <w:tc>
          <w:tcPr>
            <w:tcW w:w="1875" w:type="pct"/>
            <w:tcBorders>
              <w:top w:val="single" w:sz="4" w:space="0" w:color="auto"/>
            </w:tcBorders>
          </w:tcPr>
          <w:p w14:paraId="36748282" w14:textId="689FA069" w:rsidR="00D53425" w:rsidRPr="0029167F" w:rsidRDefault="00F225AF" w:rsidP="00F225AF">
            <w:pPr>
              <w:pStyle w:val="TableText"/>
              <w:rPr>
                <w:rFonts w:cstheme="minorHAnsi"/>
              </w:rPr>
            </w:pPr>
            <w:r w:rsidRPr="00F225AF">
              <w:rPr>
                <w:rFonts w:cstheme="minorHAnsi"/>
              </w:rPr>
              <w:t>Reduced likelihood of exotic pests and diseases entering and becoming established or spreading in Australia</w:t>
            </w:r>
          </w:p>
        </w:tc>
        <w:tc>
          <w:tcPr>
            <w:tcW w:w="1719" w:type="pct"/>
            <w:tcBorders>
              <w:top w:val="single" w:sz="4" w:space="0" w:color="auto"/>
            </w:tcBorders>
          </w:tcPr>
          <w:p w14:paraId="2EBF8002" w14:textId="4ED9C1E6" w:rsidR="00D53425" w:rsidRPr="0029167F" w:rsidRDefault="00F225AF" w:rsidP="00F225AF">
            <w:pPr>
              <w:pStyle w:val="TableText"/>
              <w:rPr>
                <w:rFonts w:cstheme="minorHAnsi"/>
              </w:rPr>
            </w:pPr>
            <w:r w:rsidRPr="00F225AF">
              <w:rPr>
                <w:rFonts w:cstheme="minorHAnsi"/>
              </w:rPr>
              <w:t>Reduction in risk from targeted priority pests due to biosecurity measures implemented by the department. (Effectiveness)</w:t>
            </w:r>
          </w:p>
        </w:tc>
        <w:tc>
          <w:tcPr>
            <w:tcW w:w="1405" w:type="pct"/>
            <w:tcBorders>
              <w:top w:val="single" w:sz="4" w:space="0" w:color="auto"/>
            </w:tcBorders>
          </w:tcPr>
          <w:p w14:paraId="6E23D550" w14:textId="12F061A9" w:rsidR="00D53425" w:rsidRDefault="0099030A" w:rsidP="00D53425">
            <w:pPr>
              <w:pStyle w:val="TableText"/>
              <w:rPr>
                <w:rFonts w:cstheme="minorHAnsi"/>
              </w:rPr>
            </w:pPr>
            <w:r>
              <w:rPr>
                <w:rFonts w:cstheme="minorHAnsi"/>
              </w:rPr>
              <w:t>Partially achieved (BI-01-01)</w:t>
            </w:r>
          </w:p>
          <w:p w14:paraId="599A9BB2" w14:textId="77777777" w:rsidR="0099030A" w:rsidRDefault="0099030A" w:rsidP="00D53425">
            <w:pPr>
              <w:pStyle w:val="TableText"/>
              <w:rPr>
                <w:rFonts w:cstheme="minorHAnsi"/>
              </w:rPr>
            </w:pPr>
            <w:r>
              <w:rPr>
                <w:rFonts w:cstheme="minorHAnsi"/>
              </w:rPr>
              <w:t>Achieved (BI-01-02)</w:t>
            </w:r>
          </w:p>
          <w:p w14:paraId="039E8AD9" w14:textId="39609553" w:rsidR="0099030A" w:rsidRPr="0029167F" w:rsidRDefault="0099030A" w:rsidP="00D53425">
            <w:pPr>
              <w:pStyle w:val="TableText"/>
              <w:rPr>
                <w:rFonts w:cstheme="minorHAnsi"/>
              </w:rPr>
            </w:pPr>
            <w:r>
              <w:rPr>
                <w:rFonts w:cstheme="minorHAnsi"/>
              </w:rPr>
              <w:t>Achieved (BI-01-03)</w:t>
            </w:r>
          </w:p>
        </w:tc>
      </w:tr>
      <w:tr w:rsidR="00F225AF" w:rsidRPr="0029167F" w14:paraId="3B074D34" w14:textId="77777777" w:rsidTr="00735097">
        <w:trPr>
          <w:tblHeader/>
        </w:trPr>
        <w:tc>
          <w:tcPr>
            <w:tcW w:w="1875" w:type="pct"/>
          </w:tcPr>
          <w:p w14:paraId="1D5468C0" w14:textId="1AC6D99F" w:rsidR="00F225AF" w:rsidRPr="0029167F" w:rsidRDefault="00F225AF" w:rsidP="00F225AF">
            <w:pPr>
              <w:pStyle w:val="TableText"/>
              <w:rPr>
                <w:rFonts w:cstheme="minorHAnsi"/>
              </w:rPr>
            </w:pPr>
            <w:r w:rsidRPr="00F225AF">
              <w:rPr>
                <w:rFonts w:cstheme="minorHAnsi"/>
              </w:rPr>
              <w:t>Greater shared responsibility across the Australian community and business sectors through improved awareness and understanding</w:t>
            </w:r>
          </w:p>
        </w:tc>
        <w:tc>
          <w:tcPr>
            <w:tcW w:w="1719" w:type="pct"/>
          </w:tcPr>
          <w:p w14:paraId="4A43548F" w14:textId="50236C45" w:rsidR="00F225AF" w:rsidRPr="0029167F" w:rsidRDefault="00F225AF" w:rsidP="00D53425">
            <w:pPr>
              <w:pStyle w:val="TableText"/>
              <w:rPr>
                <w:rFonts w:cstheme="minorHAnsi"/>
              </w:rPr>
            </w:pPr>
            <w:r w:rsidRPr="00F225AF">
              <w:rPr>
                <w:rFonts w:cstheme="minorHAnsi"/>
              </w:rPr>
              <w:t>Increased public engagement with biosecurity information. (Output)</w:t>
            </w:r>
          </w:p>
        </w:tc>
        <w:tc>
          <w:tcPr>
            <w:tcW w:w="1405" w:type="pct"/>
          </w:tcPr>
          <w:p w14:paraId="140FBE61" w14:textId="7E18B8B4" w:rsidR="00F225AF" w:rsidRPr="0029167F" w:rsidRDefault="00D0159B" w:rsidP="00D53425">
            <w:pPr>
              <w:pStyle w:val="TableText"/>
              <w:rPr>
                <w:rFonts w:cstheme="minorHAnsi"/>
              </w:rPr>
            </w:pPr>
            <w:r>
              <w:rPr>
                <w:rFonts w:cstheme="minorHAnsi"/>
              </w:rPr>
              <w:t>Partially met (BI-02)</w:t>
            </w:r>
          </w:p>
        </w:tc>
      </w:tr>
      <w:tr w:rsidR="00D53425" w:rsidRPr="0029167F" w14:paraId="0B965BC1" w14:textId="77777777" w:rsidTr="00735097">
        <w:trPr>
          <w:tblHeader/>
        </w:trPr>
        <w:tc>
          <w:tcPr>
            <w:tcW w:w="1875" w:type="pct"/>
          </w:tcPr>
          <w:p w14:paraId="07C8562E" w14:textId="79B145D9" w:rsidR="00D53425" w:rsidRPr="0029167F" w:rsidRDefault="00F225AF" w:rsidP="00F225AF">
            <w:pPr>
              <w:pStyle w:val="TableText"/>
              <w:rPr>
                <w:rFonts w:cstheme="minorHAnsi"/>
              </w:rPr>
            </w:pPr>
            <w:r w:rsidRPr="00F225AF">
              <w:rPr>
                <w:rFonts w:cstheme="minorHAnsi"/>
              </w:rPr>
              <w:t>Regulation, incident management and service delivery management of biosecurity outcomes</w:t>
            </w:r>
          </w:p>
        </w:tc>
        <w:tc>
          <w:tcPr>
            <w:tcW w:w="1719" w:type="pct"/>
          </w:tcPr>
          <w:p w14:paraId="2B9ED97C" w14:textId="6D7629FF" w:rsidR="00214BD8" w:rsidRPr="0029167F" w:rsidRDefault="00F225AF" w:rsidP="00D53425">
            <w:pPr>
              <w:pStyle w:val="TableText"/>
              <w:rPr>
                <w:rFonts w:cstheme="minorHAnsi"/>
              </w:rPr>
            </w:pPr>
            <w:r w:rsidRPr="00F225AF">
              <w:rPr>
                <w:rFonts w:cstheme="minorHAnsi"/>
              </w:rPr>
              <w:t>Reduced levels of non-compliance with regulations administered by the department. (Effectiveness)</w:t>
            </w:r>
          </w:p>
        </w:tc>
        <w:tc>
          <w:tcPr>
            <w:tcW w:w="1405" w:type="pct"/>
          </w:tcPr>
          <w:p w14:paraId="4ACE691D" w14:textId="6936176B" w:rsidR="00D53425" w:rsidRDefault="00D0159B" w:rsidP="00D53425">
            <w:pPr>
              <w:pStyle w:val="TableText"/>
              <w:rPr>
                <w:rFonts w:cstheme="minorHAnsi"/>
              </w:rPr>
            </w:pPr>
            <w:r>
              <w:rPr>
                <w:rFonts w:cstheme="minorHAnsi"/>
              </w:rPr>
              <w:t>Achieved (BI-03-01)</w:t>
            </w:r>
          </w:p>
          <w:p w14:paraId="608B780D" w14:textId="0540AE71" w:rsidR="00D0159B" w:rsidRDefault="00D0159B" w:rsidP="00D53425">
            <w:pPr>
              <w:pStyle w:val="TableText"/>
              <w:rPr>
                <w:rFonts w:cstheme="minorHAnsi"/>
              </w:rPr>
            </w:pPr>
            <w:r>
              <w:rPr>
                <w:rFonts w:cstheme="minorHAnsi"/>
              </w:rPr>
              <w:t>Partially achieved (BI-03-02)</w:t>
            </w:r>
          </w:p>
          <w:p w14:paraId="080A3B6C" w14:textId="2D150F9D" w:rsidR="00D0159B" w:rsidRPr="0029167F" w:rsidRDefault="00D0159B" w:rsidP="00D53425">
            <w:pPr>
              <w:pStyle w:val="TableText"/>
              <w:rPr>
                <w:rFonts w:cstheme="minorHAnsi"/>
              </w:rPr>
            </w:pPr>
            <w:r>
              <w:rPr>
                <w:rFonts w:cstheme="minorHAnsi"/>
              </w:rPr>
              <w:t>Achieved (BI-03-03)</w:t>
            </w:r>
          </w:p>
        </w:tc>
      </w:tr>
      <w:tr w:rsidR="00F225AF" w:rsidRPr="0029167F" w14:paraId="74D04440" w14:textId="77777777" w:rsidTr="00735097">
        <w:trPr>
          <w:tblHeader/>
        </w:trPr>
        <w:tc>
          <w:tcPr>
            <w:tcW w:w="1875" w:type="pct"/>
          </w:tcPr>
          <w:p w14:paraId="5A064AC6" w14:textId="28B5C6A7" w:rsidR="00F225AF" w:rsidRPr="00F225AF" w:rsidRDefault="00F225AF" w:rsidP="00F225AF">
            <w:pPr>
              <w:pStyle w:val="TableText"/>
              <w:rPr>
                <w:rFonts w:cstheme="minorHAnsi"/>
              </w:rPr>
            </w:pPr>
          </w:p>
        </w:tc>
        <w:tc>
          <w:tcPr>
            <w:tcW w:w="1719" w:type="pct"/>
          </w:tcPr>
          <w:p w14:paraId="3E6F8571" w14:textId="41F6B049" w:rsidR="00F225AF" w:rsidRPr="0029167F" w:rsidRDefault="00F225AF" w:rsidP="00D53425">
            <w:pPr>
              <w:pStyle w:val="TableText"/>
              <w:rPr>
                <w:rFonts w:cstheme="minorHAnsi"/>
              </w:rPr>
            </w:pPr>
            <w:r w:rsidRPr="00F225AF">
              <w:rPr>
                <w:rFonts w:cstheme="minorHAnsi"/>
              </w:rPr>
              <w:t>Increased responsiveness to post border-detections. (Effectiveness)</w:t>
            </w:r>
          </w:p>
        </w:tc>
        <w:tc>
          <w:tcPr>
            <w:tcW w:w="1405" w:type="pct"/>
          </w:tcPr>
          <w:p w14:paraId="575F0F06" w14:textId="2AA6BBC0" w:rsidR="00F225AF" w:rsidRPr="0029167F" w:rsidRDefault="00D0159B" w:rsidP="00D53425">
            <w:pPr>
              <w:pStyle w:val="TableText"/>
              <w:rPr>
                <w:rFonts w:cstheme="minorHAnsi"/>
              </w:rPr>
            </w:pPr>
            <w:r>
              <w:rPr>
                <w:rFonts w:cstheme="minorHAnsi"/>
              </w:rPr>
              <w:t>Partially achieved (BI-04)</w:t>
            </w:r>
          </w:p>
        </w:tc>
      </w:tr>
      <w:tr w:rsidR="00F225AF" w:rsidRPr="0029167F" w14:paraId="0D25629F" w14:textId="77777777" w:rsidTr="00735097">
        <w:trPr>
          <w:tblHeader/>
        </w:trPr>
        <w:tc>
          <w:tcPr>
            <w:tcW w:w="1875" w:type="pct"/>
          </w:tcPr>
          <w:p w14:paraId="51FEC892" w14:textId="77777777" w:rsidR="00F225AF" w:rsidRPr="00F225AF" w:rsidRDefault="00F225AF" w:rsidP="00F225AF">
            <w:pPr>
              <w:pStyle w:val="TableText"/>
              <w:rPr>
                <w:rFonts w:cstheme="minorHAnsi"/>
              </w:rPr>
            </w:pPr>
          </w:p>
        </w:tc>
        <w:tc>
          <w:tcPr>
            <w:tcW w:w="1719" w:type="pct"/>
          </w:tcPr>
          <w:p w14:paraId="36616B0C" w14:textId="089B1FB8" w:rsidR="00F225AF" w:rsidRPr="0029167F" w:rsidRDefault="00F225AF" w:rsidP="00D53425">
            <w:pPr>
              <w:pStyle w:val="TableText"/>
              <w:rPr>
                <w:rFonts w:cstheme="minorHAnsi"/>
              </w:rPr>
            </w:pPr>
            <w:r w:rsidRPr="00F225AF">
              <w:rPr>
                <w:rFonts w:cstheme="minorHAnsi"/>
              </w:rPr>
              <w:t>Biosecurity service standards are delivered. (Effectiveness</w:t>
            </w:r>
            <w:r>
              <w:rPr>
                <w:rFonts w:cstheme="minorHAnsi"/>
              </w:rPr>
              <w:t>)</w:t>
            </w:r>
          </w:p>
        </w:tc>
        <w:tc>
          <w:tcPr>
            <w:tcW w:w="1405" w:type="pct"/>
          </w:tcPr>
          <w:p w14:paraId="52547550" w14:textId="05531396" w:rsidR="00F225AF" w:rsidRPr="0029167F" w:rsidRDefault="00D0159B" w:rsidP="00D53425">
            <w:pPr>
              <w:pStyle w:val="TableText"/>
              <w:rPr>
                <w:rFonts w:cstheme="minorHAnsi"/>
              </w:rPr>
            </w:pPr>
            <w:r>
              <w:rPr>
                <w:rFonts w:cstheme="minorHAnsi"/>
              </w:rPr>
              <w:t>Partially achieved (BI-05)</w:t>
            </w:r>
          </w:p>
        </w:tc>
      </w:tr>
      <w:tr w:rsidR="00D0159B" w:rsidRPr="0029167F" w14:paraId="73FE8141" w14:textId="77777777" w:rsidTr="00735097">
        <w:trPr>
          <w:tblHeader/>
        </w:trPr>
        <w:tc>
          <w:tcPr>
            <w:tcW w:w="1875" w:type="pct"/>
          </w:tcPr>
          <w:p w14:paraId="46F94C6C" w14:textId="1C228DBF" w:rsidR="00D0159B" w:rsidRPr="00F225AF" w:rsidRDefault="00D0159B" w:rsidP="00D0159B">
            <w:pPr>
              <w:pStyle w:val="TableText"/>
              <w:rPr>
                <w:rFonts w:cstheme="minorHAnsi"/>
              </w:rPr>
            </w:pPr>
            <w:r w:rsidRPr="00D0159B">
              <w:rPr>
                <w:rFonts w:cstheme="minorHAnsi"/>
              </w:rPr>
              <w:t>The national biosecurity system is strong, future-oriented and efficient through advancement of partnerships, technology and innovation</w:t>
            </w:r>
          </w:p>
        </w:tc>
        <w:tc>
          <w:tcPr>
            <w:tcW w:w="1719" w:type="pct"/>
          </w:tcPr>
          <w:p w14:paraId="64F5A153" w14:textId="70399B81" w:rsidR="00D0159B" w:rsidRPr="00F225AF" w:rsidRDefault="00D0159B" w:rsidP="00D53425">
            <w:pPr>
              <w:pStyle w:val="TableText"/>
              <w:rPr>
                <w:rFonts w:cstheme="minorHAnsi"/>
              </w:rPr>
            </w:pPr>
            <w:r w:rsidRPr="00735097">
              <w:rPr>
                <w:rFonts w:cstheme="minorHAnsi"/>
              </w:rPr>
              <w:t>Number of formal arrangements in place with near neighbours in the Indo</w:t>
            </w:r>
            <w:r>
              <w:rPr>
                <w:rFonts w:cstheme="minorHAnsi"/>
              </w:rPr>
              <w:noBreakHyphen/>
            </w:r>
            <w:r w:rsidRPr="00735097">
              <w:rPr>
                <w:rFonts w:cstheme="minorHAnsi"/>
              </w:rPr>
              <w:t>Pacific region. (Output)</w:t>
            </w:r>
          </w:p>
        </w:tc>
        <w:tc>
          <w:tcPr>
            <w:tcW w:w="1405" w:type="pct"/>
          </w:tcPr>
          <w:p w14:paraId="3E3AE20A" w14:textId="4C373A72" w:rsidR="00D0159B" w:rsidRDefault="00D0159B" w:rsidP="00D53425">
            <w:pPr>
              <w:pStyle w:val="TableText"/>
              <w:rPr>
                <w:rFonts w:cstheme="minorHAnsi"/>
              </w:rPr>
            </w:pPr>
            <w:r w:rsidRPr="00D0159B">
              <w:rPr>
                <w:rFonts w:cstheme="minorHAnsi"/>
              </w:rPr>
              <w:t>Baseline set at 8</w:t>
            </w:r>
            <w:r>
              <w:rPr>
                <w:rFonts w:cstheme="minorHAnsi"/>
              </w:rPr>
              <w:t xml:space="preserve"> (BI-06)</w:t>
            </w:r>
          </w:p>
        </w:tc>
      </w:tr>
      <w:tr w:rsidR="00D0159B" w:rsidRPr="0029167F" w14:paraId="342F652C" w14:textId="77777777" w:rsidTr="00735097">
        <w:trPr>
          <w:tblHeader/>
        </w:trPr>
        <w:tc>
          <w:tcPr>
            <w:tcW w:w="1875" w:type="pct"/>
          </w:tcPr>
          <w:p w14:paraId="5132D302" w14:textId="77777777" w:rsidR="00D0159B" w:rsidRPr="00F225AF" w:rsidRDefault="00D0159B" w:rsidP="00D0159B">
            <w:pPr>
              <w:pStyle w:val="TableText"/>
              <w:rPr>
                <w:rFonts w:cstheme="minorHAnsi"/>
              </w:rPr>
            </w:pPr>
          </w:p>
        </w:tc>
        <w:tc>
          <w:tcPr>
            <w:tcW w:w="1719" w:type="pct"/>
          </w:tcPr>
          <w:p w14:paraId="25D5E206" w14:textId="2B25C73C" w:rsidR="00D0159B" w:rsidRPr="00F225AF" w:rsidRDefault="00D0159B" w:rsidP="00D0159B">
            <w:pPr>
              <w:pStyle w:val="TableText"/>
              <w:rPr>
                <w:rFonts w:cstheme="minorHAnsi"/>
              </w:rPr>
            </w:pPr>
            <w:r w:rsidRPr="00735097">
              <w:rPr>
                <w:rFonts w:cstheme="minorHAnsi"/>
              </w:rPr>
              <w:t>Number and extent of biosecurity preparedness exercises completed. (Output</w:t>
            </w:r>
            <w:r>
              <w:rPr>
                <w:rFonts w:cstheme="minorHAnsi"/>
              </w:rPr>
              <w:t>)</w:t>
            </w:r>
          </w:p>
        </w:tc>
        <w:tc>
          <w:tcPr>
            <w:tcW w:w="1405" w:type="pct"/>
          </w:tcPr>
          <w:p w14:paraId="194CD90C" w14:textId="538CBD40" w:rsidR="00D0159B" w:rsidRDefault="00D0159B" w:rsidP="00D0159B">
            <w:pPr>
              <w:pStyle w:val="TableText"/>
              <w:rPr>
                <w:rFonts w:cstheme="minorHAnsi"/>
              </w:rPr>
            </w:pPr>
            <w:r w:rsidRPr="00D0159B">
              <w:rPr>
                <w:rFonts w:cstheme="minorHAnsi"/>
              </w:rPr>
              <w:t xml:space="preserve">Baseline set at </w:t>
            </w:r>
            <w:r>
              <w:rPr>
                <w:rFonts w:cstheme="minorHAnsi"/>
              </w:rPr>
              <w:t>1 (BI-07)</w:t>
            </w:r>
          </w:p>
        </w:tc>
      </w:tr>
    </w:tbl>
    <w:p w14:paraId="3A4EFBA1" w14:textId="3B324DC9" w:rsidR="00D53425" w:rsidRPr="0029167F" w:rsidRDefault="00043DC4" w:rsidP="007278E7">
      <w:pPr>
        <w:pStyle w:val="FigureTableNoteSource"/>
        <w:rPr>
          <w:rFonts w:asciiTheme="minorHAnsi" w:hAnsiTheme="minorHAnsi" w:cstheme="minorHAnsi"/>
        </w:rPr>
      </w:pPr>
      <w:r w:rsidRPr="0029167F">
        <w:rPr>
          <w:rFonts w:asciiTheme="minorHAnsi" w:hAnsiTheme="minorHAnsi" w:cstheme="minorHAnsi"/>
        </w:rPr>
        <w:t xml:space="preserve">Note: </w:t>
      </w:r>
      <w:r w:rsidR="007278E7" w:rsidRPr="0029167F">
        <w:rPr>
          <w:rFonts w:asciiTheme="minorHAnsi" w:hAnsiTheme="minorHAnsi" w:cstheme="minorHAnsi"/>
        </w:rPr>
        <w:t xml:space="preserve">For performance measures, see the </w:t>
      </w:r>
      <w:hyperlink r:id="rId51" w:history="1">
        <w:r w:rsidR="007278E7" w:rsidRPr="0029167F">
          <w:rPr>
            <w:rStyle w:val="Hyperlink"/>
            <w:rFonts w:asciiTheme="minorHAnsi" w:hAnsiTheme="minorHAnsi" w:cstheme="minorHAnsi"/>
          </w:rPr>
          <w:t>D</w:t>
        </w:r>
        <w:r w:rsidR="000E7FDA" w:rsidRPr="0029167F">
          <w:rPr>
            <w:rStyle w:val="Hyperlink"/>
            <w:rFonts w:asciiTheme="minorHAnsi" w:hAnsiTheme="minorHAnsi" w:cstheme="minorHAnsi"/>
          </w:rPr>
          <w:t xml:space="preserve">AWE </w:t>
        </w:r>
        <w:r w:rsidR="007278E7" w:rsidRPr="0029167F">
          <w:rPr>
            <w:rStyle w:val="Hyperlink"/>
            <w:rFonts w:asciiTheme="minorHAnsi" w:hAnsiTheme="minorHAnsi" w:cstheme="minorHAnsi"/>
          </w:rPr>
          <w:t>Annual Report 20</w:t>
        </w:r>
        <w:r w:rsidR="00214BD8" w:rsidRPr="0029167F">
          <w:rPr>
            <w:rStyle w:val="Hyperlink"/>
            <w:rFonts w:asciiTheme="minorHAnsi" w:hAnsiTheme="minorHAnsi" w:cstheme="minorHAnsi"/>
          </w:rPr>
          <w:t>2</w:t>
        </w:r>
        <w:r w:rsidR="00F225AF">
          <w:rPr>
            <w:rStyle w:val="Hyperlink"/>
            <w:rFonts w:asciiTheme="minorHAnsi" w:hAnsiTheme="minorHAnsi" w:cstheme="minorHAnsi"/>
          </w:rPr>
          <w:t>1</w:t>
        </w:r>
        <w:r w:rsidR="007278E7" w:rsidRPr="0029167F">
          <w:rPr>
            <w:rStyle w:val="Hyperlink"/>
            <w:rFonts w:asciiTheme="minorHAnsi" w:hAnsiTheme="minorHAnsi" w:cstheme="minorHAnsi"/>
          </w:rPr>
          <w:t>–2</w:t>
        </w:r>
        <w:r w:rsidR="00F225AF">
          <w:rPr>
            <w:rStyle w:val="Hyperlink"/>
            <w:rFonts w:asciiTheme="minorHAnsi" w:hAnsiTheme="minorHAnsi" w:cstheme="minorHAnsi"/>
          </w:rPr>
          <w:t>2</w:t>
        </w:r>
      </w:hyperlink>
      <w:r w:rsidR="0099030A">
        <w:rPr>
          <w:rFonts w:asciiTheme="minorHAnsi" w:hAnsiTheme="minorHAnsi" w:cstheme="minorHAnsi"/>
        </w:rPr>
        <w:t xml:space="preserve"> (measures are referenced in brackets) </w:t>
      </w:r>
      <w:r w:rsidR="007278E7" w:rsidRPr="0029167F">
        <w:rPr>
          <w:rFonts w:asciiTheme="minorHAnsi" w:hAnsiTheme="minorHAnsi" w:cstheme="minorHAnsi"/>
        </w:rPr>
        <w:t xml:space="preserve">and the </w:t>
      </w:r>
      <w:hyperlink r:id="rId52" w:history="1">
        <w:r w:rsidR="000E7FDA" w:rsidRPr="0029167F">
          <w:rPr>
            <w:rStyle w:val="Hyperlink"/>
            <w:rFonts w:asciiTheme="minorHAnsi" w:hAnsiTheme="minorHAnsi" w:cstheme="minorHAnsi"/>
          </w:rPr>
          <w:t>DAWE C</w:t>
        </w:r>
        <w:r w:rsidR="007278E7" w:rsidRPr="0029167F">
          <w:rPr>
            <w:rStyle w:val="Hyperlink"/>
            <w:rFonts w:asciiTheme="minorHAnsi" w:hAnsiTheme="minorHAnsi" w:cstheme="minorHAnsi"/>
          </w:rPr>
          <w:t>orporate Plan 20</w:t>
        </w:r>
        <w:r w:rsidR="000E7FDA" w:rsidRPr="0029167F">
          <w:rPr>
            <w:rStyle w:val="Hyperlink"/>
            <w:rFonts w:asciiTheme="minorHAnsi" w:hAnsiTheme="minorHAnsi" w:cstheme="minorHAnsi"/>
          </w:rPr>
          <w:t>2</w:t>
        </w:r>
        <w:r w:rsidR="00F225AF">
          <w:rPr>
            <w:rStyle w:val="Hyperlink"/>
            <w:rFonts w:asciiTheme="minorHAnsi" w:hAnsiTheme="minorHAnsi" w:cstheme="minorHAnsi"/>
          </w:rPr>
          <w:t>1</w:t>
        </w:r>
        <w:r w:rsidR="009477D8" w:rsidRPr="0029167F">
          <w:rPr>
            <w:rStyle w:val="Hyperlink"/>
            <w:rFonts w:asciiTheme="minorHAnsi" w:hAnsiTheme="minorHAnsi" w:cstheme="minorHAnsi"/>
          </w:rPr>
          <w:t>–</w:t>
        </w:r>
        <w:r w:rsidR="007278E7" w:rsidRPr="0029167F">
          <w:rPr>
            <w:rStyle w:val="Hyperlink"/>
            <w:rFonts w:asciiTheme="minorHAnsi" w:hAnsiTheme="minorHAnsi" w:cstheme="minorHAnsi"/>
          </w:rPr>
          <w:t>2</w:t>
        </w:r>
        <w:r w:rsidR="00F225AF">
          <w:rPr>
            <w:rStyle w:val="Hyperlink"/>
            <w:rFonts w:asciiTheme="minorHAnsi" w:hAnsiTheme="minorHAnsi" w:cstheme="minorHAnsi"/>
          </w:rPr>
          <w:t>2</w:t>
        </w:r>
      </w:hyperlink>
      <w:r w:rsidR="007278E7" w:rsidRPr="0029167F">
        <w:rPr>
          <w:rFonts w:asciiTheme="minorHAnsi" w:hAnsiTheme="minorHAnsi" w:cstheme="minorHAnsi"/>
        </w:rPr>
        <w:t>, p</w:t>
      </w:r>
      <w:r w:rsidR="00D24697" w:rsidRPr="0029167F">
        <w:rPr>
          <w:rFonts w:asciiTheme="minorHAnsi" w:hAnsiTheme="minorHAnsi" w:cstheme="minorHAnsi"/>
        </w:rPr>
        <w:t>age</w:t>
      </w:r>
      <w:r w:rsidR="00F225AF">
        <w:rPr>
          <w:rFonts w:asciiTheme="minorHAnsi" w:hAnsiTheme="minorHAnsi" w:cstheme="minorHAnsi"/>
        </w:rPr>
        <w:t>s</w:t>
      </w:r>
      <w:r w:rsidR="00D24697" w:rsidRPr="0029167F">
        <w:rPr>
          <w:rFonts w:asciiTheme="minorHAnsi" w:hAnsiTheme="minorHAnsi" w:cstheme="minorHAnsi"/>
        </w:rPr>
        <w:t xml:space="preserve"> </w:t>
      </w:r>
      <w:r w:rsidR="000E7FDA" w:rsidRPr="0029167F">
        <w:rPr>
          <w:rFonts w:asciiTheme="minorHAnsi" w:hAnsiTheme="minorHAnsi" w:cstheme="minorHAnsi"/>
        </w:rPr>
        <w:t>3</w:t>
      </w:r>
      <w:r w:rsidR="00F225AF">
        <w:rPr>
          <w:rFonts w:asciiTheme="minorHAnsi" w:hAnsiTheme="minorHAnsi" w:cstheme="minorHAnsi"/>
        </w:rPr>
        <w:t>4-36</w:t>
      </w:r>
      <w:r w:rsidR="007278E7" w:rsidRPr="0029167F">
        <w:rPr>
          <w:rFonts w:asciiTheme="minorHAnsi" w:hAnsiTheme="minorHAnsi" w:cstheme="minorHAnsi"/>
        </w:rPr>
        <w:t>.</w:t>
      </w:r>
    </w:p>
    <w:p w14:paraId="0F0959E0" w14:textId="5F32A230" w:rsidR="003A54FF" w:rsidRDefault="003A54FF" w:rsidP="00507753">
      <w:pPr>
        <w:rPr>
          <w:rFonts w:cstheme="minorHAnsi"/>
        </w:rPr>
      </w:pPr>
      <w:r w:rsidRPr="0029167F">
        <w:rPr>
          <w:rFonts w:cstheme="minorHAnsi"/>
        </w:rPr>
        <w:t xml:space="preserve">In 2018–19 we commenced work on a regulatory practice framework to strengthen our regulatory capability and culture. In 2019–20 we made progress on initiatives aimed at maturing departmental regulatory practice. This included developing a </w:t>
      </w:r>
      <w:hyperlink r:id="rId53" w:history="1">
        <w:r w:rsidRPr="0029167F">
          <w:rPr>
            <w:rStyle w:val="Hyperlink"/>
            <w:rFonts w:cstheme="minorHAnsi"/>
          </w:rPr>
          <w:t>regulatory</w:t>
        </w:r>
        <w:r w:rsidR="009477D8" w:rsidRPr="0029167F">
          <w:rPr>
            <w:rStyle w:val="Hyperlink"/>
            <w:rFonts w:cstheme="minorHAnsi"/>
          </w:rPr>
          <w:t> </w:t>
        </w:r>
        <w:r w:rsidRPr="0029167F">
          <w:rPr>
            <w:rStyle w:val="Hyperlink"/>
            <w:rFonts w:cstheme="minorHAnsi"/>
          </w:rPr>
          <w:t>practice</w:t>
        </w:r>
        <w:r w:rsidR="009477D8" w:rsidRPr="0029167F">
          <w:rPr>
            <w:rStyle w:val="Hyperlink"/>
            <w:rFonts w:cstheme="minorHAnsi"/>
          </w:rPr>
          <w:t> </w:t>
        </w:r>
        <w:r w:rsidRPr="0029167F">
          <w:rPr>
            <w:rStyle w:val="Hyperlink"/>
            <w:rFonts w:cstheme="minorHAnsi"/>
          </w:rPr>
          <w:t>statement</w:t>
        </w:r>
      </w:hyperlink>
      <w:r w:rsidRPr="0029167F">
        <w:rPr>
          <w:rFonts w:cstheme="minorHAnsi"/>
        </w:rPr>
        <w:t xml:space="preserve"> (RPS), which was implemented </w:t>
      </w:r>
      <w:r w:rsidR="00AA112E" w:rsidRPr="0029167F">
        <w:rPr>
          <w:rFonts w:cstheme="minorHAnsi"/>
        </w:rPr>
        <w:t xml:space="preserve">from </w:t>
      </w:r>
      <w:r w:rsidRPr="0029167F">
        <w:rPr>
          <w:rFonts w:cstheme="minorHAnsi"/>
        </w:rPr>
        <w:t>June 2021.</w:t>
      </w:r>
      <w:r w:rsidR="001D2CDF">
        <w:rPr>
          <w:rFonts w:cstheme="minorHAnsi"/>
        </w:rPr>
        <w:t xml:space="preserve"> Biosecurity service standards </w:t>
      </w:r>
      <w:r w:rsidR="00A53BBE">
        <w:rPr>
          <w:rFonts w:cstheme="minorHAnsi"/>
        </w:rPr>
        <w:t>are used to measure performance and</w:t>
      </w:r>
      <w:r w:rsidR="00A53BBE" w:rsidRPr="00A53BBE">
        <w:rPr>
          <w:rFonts w:cstheme="minorHAnsi"/>
        </w:rPr>
        <w:t xml:space="preserve"> ensure we are meeting client expectations and delivering our services within agreed time frames. </w:t>
      </w:r>
      <w:r w:rsidR="00A53BBE">
        <w:rPr>
          <w:rFonts w:cstheme="minorHAnsi"/>
        </w:rPr>
        <w:t xml:space="preserve">These standards </w:t>
      </w:r>
      <w:r w:rsidR="00507753">
        <w:rPr>
          <w:rFonts w:cstheme="minorHAnsi"/>
        </w:rPr>
        <w:t xml:space="preserve">relate to </w:t>
      </w:r>
      <w:r w:rsidR="00507753" w:rsidRPr="00507753">
        <w:rPr>
          <w:rFonts w:cstheme="minorHAnsi"/>
        </w:rPr>
        <w:t>client contact services</w:t>
      </w:r>
      <w:r w:rsidR="00507753">
        <w:rPr>
          <w:rFonts w:cstheme="minorHAnsi"/>
        </w:rPr>
        <w:t xml:space="preserve">, </w:t>
      </w:r>
      <w:r w:rsidR="00507753" w:rsidRPr="00507753">
        <w:rPr>
          <w:rFonts w:cstheme="minorHAnsi"/>
        </w:rPr>
        <w:t>import-specific services</w:t>
      </w:r>
      <w:r w:rsidR="00507753">
        <w:rPr>
          <w:rFonts w:cstheme="minorHAnsi"/>
        </w:rPr>
        <w:t xml:space="preserve"> and </w:t>
      </w:r>
      <w:r w:rsidR="00507753" w:rsidRPr="00507753">
        <w:rPr>
          <w:rFonts w:cstheme="minorHAnsi"/>
        </w:rPr>
        <w:t>export-specific services</w:t>
      </w:r>
      <w:r w:rsidR="00507753">
        <w:rPr>
          <w:rFonts w:cstheme="minorHAnsi"/>
        </w:rPr>
        <w:t xml:space="preserve">. </w:t>
      </w:r>
      <w:r w:rsidR="00F2091A" w:rsidRPr="00F2091A">
        <w:rPr>
          <w:rFonts w:cstheme="minorHAnsi"/>
        </w:rPr>
        <w:fldChar w:fldCharType="begin"/>
      </w:r>
      <w:r w:rsidR="00F2091A" w:rsidRPr="00F2091A">
        <w:rPr>
          <w:rFonts w:cstheme="minorHAnsi"/>
        </w:rPr>
        <w:instrText xml:space="preserve"> REF _Ref135834449 \h </w:instrText>
      </w:r>
      <w:r w:rsidR="00F2091A">
        <w:rPr>
          <w:rFonts w:cstheme="minorHAnsi"/>
        </w:rPr>
        <w:instrText xml:space="preserve"> \* MERGEFORMAT </w:instrText>
      </w:r>
      <w:r w:rsidR="00F2091A" w:rsidRPr="00F2091A">
        <w:rPr>
          <w:rFonts w:cstheme="minorHAnsi"/>
        </w:rPr>
      </w:r>
      <w:r w:rsidR="00F2091A" w:rsidRPr="00F2091A">
        <w:rPr>
          <w:rFonts w:cstheme="minorHAnsi"/>
        </w:rPr>
        <w:fldChar w:fldCharType="separate"/>
      </w:r>
      <w:r w:rsidR="00EF3334" w:rsidRPr="00EF3334">
        <w:rPr>
          <w:rFonts w:cstheme="minorHAnsi"/>
        </w:rPr>
        <w:t xml:space="preserve">Table </w:t>
      </w:r>
      <w:r w:rsidR="00EF3334" w:rsidRPr="00EF3334">
        <w:rPr>
          <w:rFonts w:cstheme="minorHAnsi"/>
          <w:noProof/>
        </w:rPr>
        <w:t>10</w:t>
      </w:r>
      <w:r w:rsidR="00F2091A" w:rsidRPr="00F2091A">
        <w:rPr>
          <w:rFonts w:cstheme="minorHAnsi"/>
        </w:rPr>
        <w:fldChar w:fldCharType="end"/>
      </w:r>
      <w:r w:rsidR="00F2091A">
        <w:rPr>
          <w:rFonts w:cstheme="minorHAnsi"/>
        </w:rPr>
        <w:t xml:space="preserve"> </w:t>
      </w:r>
      <w:r w:rsidR="00507753" w:rsidRPr="0029167F">
        <w:rPr>
          <w:rFonts w:cstheme="minorHAnsi"/>
        </w:rPr>
        <w:t>provides</w:t>
      </w:r>
      <w:r w:rsidR="00507753">
        <w:rPr>
          <w:rFonts w:cstheme="minorHAnsi"/>
        </w:rPr>
        <w:t xml:space="preserve"> information on the department’s performance against service standards for the previous 3 financial years.</w:t>
      </w:r>
    </w:p>
    <w:p w14:paraId="382E8C3F" w14:textId="5A096130" w:rsidR="00293473" w:rsidRDefault="00AD5476" w:rsidP="00AD5476">
      <w:pPr>
        <w:pStyle w:val="Caption"/>
        <w:rPr>
          <w:rFonts w:asciiTheme="minorHAnsi" w:hAnsiTheme="minorHAnsi" w:cstheme="minorHAnsi"/>
        </w:rPr>
      </w:pPr>
      <w:bookmarkStart w:id="133" w:name="_Ref135834449"/>
      <w:bookmarkStart w:id="134" w:name="_Toc137208184"/>
      <w:r>
        <w:t xml:space="preserve">Table </w:t>
      </w:r>
      <w:r w:rsidR="001F773C">
        <w:fldChar w:fldCharType="begin"/>
      </w:r>
      <w:r w:rsidR="001F773C">
        <w:instrText xml:space="preserve"> SEQ Table \* ARAB</w:instrText>
      </w:r>
      <w:r w:rsidR="001F773C">
        <w:instrText xml:space="preserve">IC </w:instrText>
      </w:r>
      <w:r w:rsidR="001F773C">
        <w:fldChar w:fldCharType="separate"/>
      </w:r>
      <w:r w:rsidR="00EF3334">
        <w:rPr>
          <w:noProof/>
        </w:rPr>
        <w:t>10</w:t>
      </w:r>
      <w:r w:rsidR="001F773C">
        <w:rPr>
          <w:noProof/>
        </w:rPr>
        <w:fldChar w:fldCharType="end"/>
      </w:r>
      <w:bookmarkEnd w:id="133"/>
      <w:r>
        <w:t xml:space="preserve"> </w:t>
      </w:r>
      <w:r w:rsidRPr="00187586">
        <w:t>Biosecurity service standards – 2019-20 to 2021–22</w:t>
      </w:r>
      <w:bookmarkEnd w:id="134"/>
    </w:p>
    <w:tbl>
      <w:tblPr>
        <w:tblStyle w:val="TableGrid"/>
        <w:tblW w:w="0" w:type="auto"/>
        <w:tblLook w:val="04A0" w:firstRow="1" w:lastRow="0" w:firstColumn="1" w:lastColumn="0" w:noHBand="0" w:noVBand="1"/>
      </w:tblPr>
      <w:tblGrid>
        <w:gridCol w:w="2830"/>
        <w:gridCol w:w="2076"/>
        <w:gridCol w:w="2077"/>
        <w:gridCol w:w="2077"/>
      </w:tblGrid>
      <w:tr w:rsidR="007A32E1" w14:paraId="5CD1F4AB" w14:textId="77777777" w:rsidTr="00735097">
        <w:tc>
          <w:tcPr>
            <w:tcW w:w="2830" w:type="dxa"/>
          </w:tcPr>
          <w:p w14:paraId="2B1DEC13" w14:textId="33F625B2" w:rsidR="007A32E1" w:rsidRPr="00735097" w:rsidRDefault="007A32E1" w:rsidP="003A54FF">
            <w:pPr>
              <w:rPr>
                <w:rFonts w:cstheme="minorHAnsi"/>
                <w:b/>
                <w:bCs/>
              </w:rPr>
            </w:pPr>
            <w:r w:rsidRPr="00735097">
              <w:rPr>
                <w:rFonts w:cstheme="minorHAnsi"/>
                <w:b/>
                <w:bCs/>
              </w:rPr>
              <w:t>Service standard description</w:t>
            </w:r>
          </w:p>
        </w:tc>
        <w:tc>
          <w:tcPr>
            <w:tcW w:w="2076" w:type="dxa"/>
          </w:tcPr>
          <w:p w14:paraId="35F659C3" w14:textId="33ED5CF5" w:rsidR="007A32E1" w:rsidRPr="00735097" w:rsidRDefault="007A32E1" w:rsidP="00735097">
            <w:pPr>
              <w:jc w:val="center"/>
              <w:rPr>
                <w:rFonts w:cstheme="minorHAnsi"/>
                <w:b/>
                <w:bCs/>
              </w:rPr>
            </w:pPr>
            <w:r w:rsidRPr="00735097">
              <w:rPr>
                <w:rFonts w:cstheme="minorHAnsi"/>
                <w:b/>
                <w:bCs/>
              </w:rPr>
              <w:t>20</w:t>
            </w:r>
            <w:r>
              <w:rPr>
                <w:rFonts w:cstheme="minorHAnsi"/>
                <w:b/>
                <w:bCs/>
              </w:rPr>
              <w:t>19-</w:t>
            </w:r>
            <w:r w:rsidRPr="00735097">
              <w:rPr>
                <w:rFonts w:cstheme="minorHAnsi"/>
                <w:b/>
                <w:bCs/>
              </w:rPr>
              <w:t>20</w:t>
            </w:r>
          </w:p>
        </w:tc>
        <w:tc>
          <w:tcPr>
            <w:tcW w:w="2077" w:type="dxa"/>
          </w:tcPr>
          <w:p w14:paraId="1C2EEBDB" w14:textId="3586C560" w:rsidR="007A32E1" w:rsidRPr="007A32E1" w:rsidRDefault="007A32E1" w:rsidP="007A32E1">
            <w:pPr>
              <w:jc w:val="center"/>
              <w:rPr>
                <w:rFonts w:cstheme="minorHAnsi"/>
                <w:b/>
                <w:bCs/>
              </w:rPr>
            </w:pPr>
            <w:r w:rsidRPr="00925C70">
              <w:rPr>
                <w:rFonts w:cstheme="minorHAnsi"/>
                <w:b/>
                <w:bCs/>
              </w:rPr>
              <w:t>2020-21</w:t>
            </w:r>
          </w:p>
        </w:tc>
        <w:tc>
          <w:tcPr>
            <w:tcW w:w="2077" w:type="dxa"/>
          </w:tcPr>
          <w:p w14:paraId="46DE64E8" w14:textId="4DDFC254" w:rsidR="007A32E1" w:rsidRPr="00735097" w:rsidRDefault="007A32E1" w:rsidP="00735097">
            <w:pPr>
              <w:jc w:val="center"/>
              <w:rPr>
                <w:rFonts w:cstheme="minorHAnsi"/>
                <w:b/>
                <w:bCs/>
              </w:rPr>
            </w:pPr>
            <w:r w:rsidRPr="00735097">
              <w:rPr>
                <w:rFonts w:cstheme="minorHAnsi"/>
                <w:b/>
                <w:bCs/>
              </w:rPr>
              <w:t>2021-22</w:t>
            </w:r>
          </w:p>
        </w:tc>
      </w:tr>
      <w:tr w:rsidR="007A32E1" w14:paraId="7CE4ED6B" w14:textId="77777777" w:rsidTr="006660A9">
        <w:tc>
          <w:tcPr>
            <w:tcW w:w="2830" w:type="dxa"/>
          </w:tcPr>
          <w:p w14:paraId="7DA41C88" w14:textId="100CEEEA" w:rsidR="007A32E1" w:rsidRDefault="007A32E1" w:rsidP="003A54FF">
            <w:pPr>
              <w:rPr>
                <w:rFonts w:cstheme="minorHAnsi"/>
              </w:rPr>
            </w:pPr>
            <w:r w:rsidRPr="0029167F">
              <w:rPr>
                <w:rFonts w:cstheme="minorHAnsi"/>
              </w:rPr>
              <w:t>Client contact services</w:t>
            </w:r>
          </w:p>
        </w:tc>
        <w:tc>
          <w:tcPr>
            <w:tcW w:w="2076" w:type="dxa"/>
          </w:tcPr>
          <w:p w14:paraId="1BE79A80" w14:textId="5E5F0E75" w:rsidR="007A32E1" w:rsidRDefault="007A32E1" w:rsidP="006660A9">
            <w:pPr>
              <w:rPr>
                <w:rFonts w:cstheme="minorHAnsi"/>
              </w:rPr>
            </w:pPr>
            <w:r>
              <w:rPr>
                <w:rFonts w:cstheme="minorHAnsi"/>
              </w:rPr>
              <w:t>3 of 3 met</w:t>
            </w:r>
          </w:p>
        </w:tc>
        <w:tc>
          <w:tcPr>
            <w:tcW w:w="2077" w:type="dxa"/>
          </w:tcPr>
          <w:p w14:paraId="58150323" w14:textId="37318069" w:rsidR="007A32E1" w:rsidRDefault="00293473" w:rsidP="006660A9">
            <w:pPr>
              <w:rPr>
                <w:rFonts w:cstheme="minorHAnsi"/>
              </w:rPr>
            </w:pPr>
            <w:r>
              <w:rPr>
                <w:rFonts w:cstheme="minorHAnsi"/>
              </w:rPr>
              <w:t>2 of 3 met</w:t>
            </w:r>
          </w:p>
        </w:tc>
        <w:tc>
          <w:tcPr>
            <w:tcW w:w="2077" w:type="dxa"/>
          </w:tcPr>
          <w:p w14:paraId="1F1ED52D" w14:textId="1F24A023" w:rsidR="007A32E1" w:rsidRDefault="00293473" w:rsidP="006660A9">
            <w:pPr>
              <w:rPr>
                <w:rFonts w:cstheme="minorHAnsi"/>
              </w:rPr>
            </w:pPr>
            <w:r>
              <w:rPr>
                <w:rFonts w:cstheme="minorHAnsi"/>
              </w:rPr>
              <w:t>1 of 3 met</w:t>
            </w:r>
          </w:p>
        </w:tc>
      </w:tr>
      <w:tr w:rsidR="007A32E1" w14:paraId="532B43B7" w14:textId="77777777" w:rsidTr="006660A9">
        <w:tc>
          <w:tcPr>
            <w:tcW w:w="2830" w:type="dxa"/>
          </w:tcPr>
          <w:p w14:paraId="75752C69" w14:textId="70B7787B" w:rsidR="007A32E1" w:rsidRDefault="007A32E1" w:rsidP="003A54FF">
            <w:pPr>
              <w:rPr>
                <w:rFonts w:cstheme="minorHAnsi"/>
              </w:rPr>
            </w:pPr>
            <w:r w:rsidRPr="0029167F">
              <w:rPr>
                <w:rFonts w:cstheme="minorHAnsi"/>
              </w:rPr>
              <w:t>Import services</w:t>
            </w:r>
          </w:p>
        </w:tc>
        <w:tc>
          <w:tcPr>
            <w:tcW w:w="2076" w:type="dxa"/>
          </w:tcPr>
          <w:p w14:paraId="2B35B2CE" w14:textId="0EC7C2BB" w:rsidR="007A32E1" w:rsidRDefault="007A32E1" w:rsidP="006660A9">
            <w:pPr>
              <w:rPr>
                <w:rFonts w:cstheme="minorHAnsi"/>
              </w:rPr>
            </w:pPr>
            <w:r w:rsidRPr="0029167F">
              <w:rPr>
                <w:rFonts w:cstheme="minorHAnsi"/>
              </w:rPr>
              <w:t>3 of 7 met and 2 partially met</w:t>
            </w:r>
          </w:p>
        </w:tc>
        <w:tc>
          <w:tcPr>
            <w:tcW w:w="2077" w:type="dxa"/>
          </w:tcPr>
          <w:p w14:paraId="085D1360" w14:textId="7702D744" w:rsidR="007A32E1" w:rsidRDefault="00293473" w:rsidP="006660A9">
            <w:pPr>
              <w:rPr>
                <w:rFonts w:cstheme="minorHAnsi"/>
              </w:rPr>
            </w:pPr>
            <w:r>
              <w:rPr>
                <w:rFonts w:cstheme="minorHAnsi"/>
              </w:rPr>
              <w:t>2 of 7 met and 1 partially met</w:t>
            </w:r>
          </w:p>
        </w:tc>
        <w:tc>
          <w:tcPr>
            <w:tcW w:w="2077" w:type="dxa"/>
          </w:tcPr>
          <w:p w14:paraId="461949A6" w14:textId="388C81EC" w:rsidR="007A32E1" w:rsidRDefault="00293473" w:rsidP="006660A9">
            <w:pPr>
              <w:rPr>
                <w:rFonts w:cstheme="minorHAnsi"/>
              </w:rPr>
            </w:pPr>
            <w:r>
              <w:rPr>
                <w:rFonts w:cstheme="minorHAnsi"/>
              </w:rPr>
              <w:t>3 of 7 met</w:t>
            </w:r>
          </w:p>
        </w:tc>
      </w:tr>
      <w:tr w:rsidR="00293473" w14:paraId="5F3FA070" w14:textId="77777777" w:rsidTr="006660A9">
        <w:tc>
          <w:tcPr>
            <w:tcW w:w="2830" w:type="dxa"/>
          </w:tcPr>
          <w:p w14:paraId="079E7A92" w14:textId="77777777" w:rsidR="00293473" w:rsidRDefault="00293473" w:rsidP="00735097">
            <w:pPr>
              <w:spacing w:before="0" w:after="0"/>
              <w:rPr>
                <w:rFonts w:cstheme="minorHAnsi"/>
              </w:rPr>
            </w:pPr>
            <w:r>
              <w:rPr>
                <w:rFonts w:cstheme="minorHAnsi"/>
              </w:rPr>
              <w:t>Export services</w:t>
            </w:r>
          </w:p>
          <w:p w14:paraId="03A6524C" w14:textId="095EC70B" w:rsidR="00A53BBE" w:rsidRPr="0029167F" w:rsidRDefault="00A53BBE" w:rsidP="00735097">
            <w:pPr>
              <w:spacing w:before="0"/>
              <w:rPr>
                <w:rFonts w:cstheme="minorHAnsi"/>
              </w:rPr>
            </w:pPr>
            <w:r w:rsidRPr="00735097">
              <w:rPr>
                <w:rFonts w:cstheme="minorHAnsi"/>
                <w:sz w:val="18"/>
                <w:szCs w:val="18"/>
              </w:rPr>
              <w:t>(</w:t>
            </w:r>
            <w:proofErr w:type="gramStart"/>
            <w:r w:rsidRPr="00735097">
              <w:rPr>
                <w:rFonts w:cstheme="minorHAnsi"/>
                <w:sz w:val="18"/>
                <w:szCs w:val="18"/>
              </w:rPr>
              <w:t>new</w:t>
            </w:r>
            <w:proofErr w:type="gramEnd"/>
            <w:r w:rsidRPr="00735097">
              <w:rPr>
                <w:rFonts w:cstheme="minorHAnsi"/>
                <w:sz w:val="18"/>
                <w:szCs w:val="18"/>
              </w:rPr>
              <w:t xml:space="preserve"> for 2021</w:t>
            </w:r>
            <w:r w:rsidR="0087230C">
              <w:rPr>
                <w:rFonts w:cstheme="minorHAnsi"/>
                <w:sz w:val="18"/>
                <w:szCs w:val="18"/>
              </w:rPr>
              <w:t>–</w:t>
            </w:r>
            <w:r w:rsidRPr="00735097">
              <w:rPr>
                <w:rFonts w:cstheme="minorHAnsi"/>
                <w:sz w:val="18"/>
                <w:szCs w:val="18"/>
              </w:rPr>
              <w:t>22)</w:t>
            </w:r>
          </w:p>
        </w:tc>
        <w:tc>
          <w:tcPr>
            <w:tcW w:w="2076" w:type="dxa"/>
          </w:tcPr>
          <w:p w14:paraId="1EAFE6C8" w14:textId="17AC76E9" w:rsidR="00293473" w:rsidRPr="0029167F" w:rsidRDefault="00293473" w:rsidP="006660A9">
            <w:pPr>
              <w:rPr>
                <w:rFonts w:cstheme="minorHAnsi"/>
              </w:rPr>
            </w:pPr>
            <w:r>
              <w:rPr>
                <w:rFonts w:cstheme="minorHAnsi"/>
              </w:rPr>
              <w:t>n/a</w:t>
            </w:r>
          </w:p>
        </w:tc>
        <w:tc>
          <w:tcPr>
            <w:tcW w:w="2077" w:type="dxa"/>
          </w:tcPr>
          <w:p w14:paraId="5D3550D5" w14:textId="24E95C38" w:rsidR="00293473" w:rsidRDefault="00293473" w:rsidP="006660A9">
            <w:pPr>
              <w:rPr>
                <w:rFonts w:cstheme="minorHAnsi"/>
              </w:rPr>
            </w:pPr>
            <w:r>
              <w:rPr>
                <w:rFonts w:cstheme="minorHAnsi"/>
              </w:rPr>
              <w:t>n/a</w:t>
            </w:r>
          </w:p>
        </w:tc>
        <w:tc>
          <w:tcPr>
            <w:tcW w:w="2077" w:type="dxa"/>
          </w:tcPr>
          <w:p w14:paraId="616AF4D6" w14:textId="019F7448" w:rsidR="00293473" w:rsidRDefault="00293473" w:rsidP="006660A9">
            <w:pPr>
              <w:rPr>
                <w:rFonts w:cstheme="minorHAnsi"/>
              </w:rPr>
            </w:pPr>
            <w:r>
              <w:rPr>
                <w:rFonts w:cstheme="minorHAnsi"/>
              </w:rPr>
              <w:t>3 of 4 met</w:t>
            </w:r>
          </w:p>
        </w:tc>
      </w:tr>
    </w:tbl>
    <w:p w14:paraId="5F070074" w14:textId="77777777" w:rsidR="00293473" w:rsidRDefault="00293473" w:rsidP="00AF672F">
      <w:pPr>
        <w:rPr>
          <w:rFonts w:cstheme="minorHAnsi"/>
        </w:rPr>
      </w:pPr>
    </w:p>
    <w:p w14:paraId="7658ECEF" w14:textId="1D8CB899" w:rsidR="00DC5734" w:rsidRDefault="00162710" w:rsidP="00AF672F">
      <w:pPr>
        <w:rPr>
          <w:rFonts w:cstheme="minorHAnsi"/>
        </w:rPr>
      </w:pPr>
      <w:r>
        <w:rPr>
          <w:rFonts w:cstheme="minorHAnsi"/>
        </w:rPr>
        <w:lastRenderedPageBreak/>
        <w:t>In 2021</w:t>
      </w:r>
      <w:r w:rsidR="00F54503">
        <w:rPr>
          <w:rFonts w:cstheme="minorHAnsi"/>
        </w:rPr>
        <w:t>–</w:t>
      </w:r>
      <w:r>
        <w:rPr>
          <w:rFonts w:cstheme="minorHAnsi"/>
        </w:rPr>
        <w:t>22, w</w:t>
      </w:r>
      <w:r w:rsidR="00DC5734" w:rsidRPr="00DC5734">
        <w:rPr>
          <w:rFonts w:cstheme="minorHAnsi"/>
        </w:rPr>
        <w:t xml:space="preserve">e did not meet service standards </w:t>
      </w:r>
      <w:r w:rsidR="00DC5734" w:rsidRPr="0029167F">
        <w:rPr>
          <w:rFonts w:cstheme="minorHAnsi"/>
        </w:rPr>
        <w:t>across a range of services</w:t>
      </w:r>
      <w:r w:rsidR="00DC5734">
        <w:rPr>
          <w:rFonts w:cstheme="minorHAnsi"/>
        </w:rPr>
        <w:t xml:space="preserve">, </w:t>
      </w:r>
      <w:r w:rsidR="00DC5734" w:rsidRPr="0029167F">
        <w:rPr>
          <w:rFonts w:cstheme="minorHAnsi"/>
        </w:rPr>
        <w:t>as we changed our operations to meet pandemic requirements and ensure the health and safety of our people</w:t>
      </w:r>
      <w:r w:rsidR="00DC5734">
        <w:rPr>
          <w:rFonts w:cstheme="minorHAnsi"/>
        </w:rPr>
        <w:t>.</w:t>
      </w:r>
      <w:r w:rsidR="00DC5734" w:rsidRPr="00DC5734">
        <w:rPr>
          <w:rFonts w:cstheme="minorHAnsi"/>
        </w:rPr>
        <w:t xml:space="preserve"> COVID</w:t>
      </w:r>
      <w:r>
        <w:rPr>
          <w:rFonts w:cstheme="minorHAnsi"/>
        </w:rPr>
        <w:noBreakHyphen/>
      </w:r>
      <w:r w:rsidR="00DC5734" w:rsidRPr="00DC5734">
        <w:rPr>
          <w:rFonts w:cstheme="minorHAnsi"/>
        </w:rPr>
        <w:t>19 caused economic, trade and workforce disruption within global supply chains. There was an imbalance in global container trade, and Australia’s ports and shipping were at capacity. Extreme price increases for logistics were compounded by limited space on vessels for goods. Changes in consumer spending habits increased pressure on supply chains, including border clearances.</w:t>
      </w:r>
    </w:p>
    <w:p w14:paraId="7CBD420F" w14:textId="51C813C0" w:rsidR="00DC5734" w:rsidRDefault="00DC5734" w:rsidP="00AF672F">
      <w:pPr>
        <w:rPr>
          <w:rFonts w:cstheme="minorHAnsi"/>
        </w:rPr>
      </w:pPr>
      <w:r w:rsidRPr="00DC5734">
        <w:rPr>
          <w:rFonts w:cstheme="minorHAnsi"/>
        </w:rPr>
        <w:t>Additionally, there was increased threat from the global spread of pests and diseases such as Japanese encephalitis, foot and mouth disease, lumpy skin disease, BMSB, khapra beetle and varroa mite. In combination, these factors affected the demand for regulatory services.</w:t>
      </w:r>
    </w:p>
    <w:p w14:paraId="6907717D" w14:textId="136D25F6" w:rsidR="00170E99" w:rsidRPr="0029167F" w:rsidRDefault="00AF672F" w:rsidP="00170E99">
      <w:pPr>
        <w:rPr>
          <w:rFonts w:cstheme="minorHAnsi"/>
        </w:rPr>
      </w:pPr>
      <w:r w:rsidRPr="0029167F">
        <w:rPr>
          <w:rFonts w:cstheme="minorHAnsi"/>
        </w:rPr>
        <w:t xml:space="preserve">Detailed information on the </w:t>
      </w:r>
      <w:r w:rsidR="00043DC4" w:rsidRPr="0029167F">
        <w:rPr>
          <w:rFonts w:cstheme="minorHAnsi"/>
        </w:rPr>
        <w:t>d</w:t>
      </w:r>
      <w:r w:rsidRPr="0029167F">
        <w:rPr>
          <w:rFonts w:cstheme="minorHAnsi"/>
        </w:rPr>
        <w:t xml:space="preserve">epartment’s </w:t>
      </w:r>
      <w:r w:rsidR="00214BD8" w:rsidRPr="0029167F">
        <w:rPr>
          <w:rFonts w:cstheme="minorHAnsi"/>
        </w:rPr>
        <w:t xml:space="preserve">biosecurity </w:t>
      </w:r>
      <w:r w:rsidRPr="0029167F">
        <w:rPr>
          <w:rFonts w:cstheme="minorHAnsi"/>
        </w:rPr>
        <w:t xml:space="preserve">performance measures and results can be found in the </w:t>
      </w:r>
      <w:hyperlink r:id="rId54" w:history="1">
        <w:r w:rsidR="00214BD8" w:rsidRPr="0029167F">
          <w:rPr>
            <w:rStyle w:val="Hyperlink"/>
            <w:rFonts w:cstheme="minorHAnsi"/>
          </w:rPr>
          <w:t>DAWE Annual Report 202</w:t>
        </w:r>
        <w:r w:rsidR="00BE225B">
          <w:rPr>
            <w:rStyle w:val="Hyperlink"/>
            <w:rFonts w:cstheme="minorHAnsi"/>
          </w:rPr>
          <w:t>1</w:t>
        </w:r>
        <w:r w:rsidR="00214BD8" w:rsidRPr="0029167F">
          <w:rPr>
            <w:rStyle w:val="Hyperlink"/>
            <w:rFonts w:cstheme="minorHAnsi"/>
          </w:rPr>
          <w:t>–2</w:t>
        </w:r>
        <w:r w:rsidR="00BE225B">
          <w:rPr>
            <w:rStyle w:val="Hyperlink"/>
            <w:rFonts w:cstheme="minorHAnsi"/>
          </w:rPr>
          <w:t>2</w:t>
        </w:r>
      </w:hyperlink>
      <w:r w:rsidR="00DC5734">
        <w:rPr>
          <w:rFonts w:cstheme="minorHAnsi"/>
        </w:rPr>
        <w:t xml:space="preserve"> Performance results: Biosecurity, tables 11, 12 and 13.</w:t>
      </w:r>
      <w:r w:rsidR="00170E99">
        <w:rPr>
          <w:rFonts w:cstheme="minorHAnsi"/>
        </w:rPr>
        <w:t xml:space="preserve"> Prior year biosecurity performance measures can be found in the </w:t>
      </w:r>
      <w:hyperlink r:id="rId55" w:anchor="h1022" w:history="1">
        <w:r w:rsidR="00170E99" w:rsidRPr="00BD4136">
          <w:rPr>
            <w:rStyle w:val="Hyperlink"/>
            <w:rFonts w:cstheme="minorHAnsi"/>
          </w:rPr>
          <w:t>DAWE Annual Report 2020</w:t>
        </w:r>
        <w:r w:rsidR="00FF2615">
          <w:rPr>
            <w:rStyle w:val="Hyperlink"/>
            <w:rFonts w:cstheme="minorHAnsi"/>
          </w:rPr>
          <w:t>–</w:t>
        </w:r>
        <w:r w:rsidR="00170E99" w:rsidRPr="00BD4136">
          <w:rPr>
            <w:rStyle w:val="Hyperlink"/>
            <w:rFonts w:cstheme="minorHAnsi"/>
          </w:rPr>
          <w:t>21</w:t>
        </w:r>
      </w:hyperlink>
      <w:r w:rsidR="00170E99">
        <w:rPr>
          <w:rFonts w:cstheme="minorHAnsi"/>
        </w:rPr>
        <w:t xml:space="preserve"> and the </w:t>
      </w:r>
      <w:hyperlink r:id="rId56" w:anchor="h269" w:history="1">
        <w:r w:rsidR="00170E99" w:rsidRPr="00614E0A">
          <w:rPr>
            <w:rStyle w:val="Hyperlink"/>
            <w:rFonts w:cstheme="minorHAnsi"/>
          </w:rPr>
          <w:t>DAWE</w:t>
        </w:r>
        <w:r w:rsidR="00614E0A">
          <w:rPr>
            <w:rStyle w:val="Hyperlink"/>
            <w:rFonts w:cstheme="minorHAnsi"/>
          </w:rPr>
          <w:t> </w:t>
        </w:r>
        <w:r w:rsidR="00170E99" w:rsidRPr="00614E0A">
          <w:rPr>
            <w:rStyle w:val="Hyperlink"/>
            <w:rFonts w:cstheme="minorHAnsi"/>
          </w:rPr>
          <w:t>Annual Report 2019</w:t>
        </w:r>
        <w:r w:rsidR="00FF2615" w:rsidRPr="00614E0A">
          <w:rPr>
            <w:rStyle w:val="Hyperlink"/>
            <w:rFonts w:cstheme="minorHAnsi"/>
          </w:rPr>
          <w:t>–</w:t>
        </w:r>
        <w:r w:rsidR="00170E99" w:rsidRPr="00614E0A">
          <w:rPr>
            <w:rStyle w:val="Hyperlink"/>
            <w:rFonts w:cstheme="minorHAnsi"/>
          </w:rPr>
          <w:t>20</w:t>
        </w:r>
      </w:hyperlink>
      <w:r w:rsidR="00170E99">
        <w:rPr>
          <w:rFonts w:cstheme="minorHAnsi"/>
        </w:rPr>
        <w:t>.</w:t>
      </w:r>
    </w:p>
    <w:p w14:paraId="17C73576" w14:textId="6E0EEA9A" w:rsidR="00AF672F" w:rsidRPr="0029167F" w:rsidRDefault="00AF672F" w:rsidP="00AF672F">
      <w:pPr>
        <w:rPr>
          <w:rFonts w:cstheme="minorHAnsi"/>
        </w:rPr>
      </w:pPr>
    </w:p>
    <w:p w14:paraId="6A804D56" w14:textId="413414ED" w:rsidR="005711AC" w:rsidRPr="0029167F" w:rsidRDefault="005711AC" w:rsidP="00AF672F">
      <w:pPr>
        <w:rPr>
          <w:rFonts w:cstheme="minorHAnsi"/>
        </w:rPr>
      </w:pPr>
    </w:p>
    <w:p w14:paraId="365528FD" w14:textId="5417B537" w:rsidR="007278E7" w:rsidRPr="0029167F" w:rsidRDefault="00AF672F" w:rsidP="00AF672F">
      <w:pPr>
        <w:pStyle w:val="Heading2"/>
        <w:rPr>
          <w:rFonts w:asciiTheme="minorHAnsi" w:hAnsiTheme="minorHAnsi" w:cstheme="minorHAnsi"/>
        </w:rPr>
      </w:pPr>
      <w:bookmarkStart w:id="135" w:name="_Key_dates_and"/>
      <w:bookmarkStart w:id="136" w:name="_Toc137208164"/>
      <w:bookmarkEnd w:id="135"/>
      <w:r w:rsidRPr="0029167F">
        <w:rPr>
          <w:rFonts w:asciiTheme="minorHAnsi" w:hAnsiTheme="minorHAnsi" w:cstheme="minorHAnsi"/>
        </w:rPr>
        <w:lastRenderedPageBreak/>
        <w:t>Key dates and events</w:t>
      </w:r>
      <w:bookmarkEnd w:id="136"/>
    </w:p>
    <w:p w14:paraId="2923290A" w14:textId="755DE52F" w:rsidR="00E52BC3" w:rsidRPr="0029167F" w:rsidRDefault="00AF672F" w:rsidP="00AF672F">
      <w:pPr>
        <w:rPr>
          <w:rFonts w:cstheme="minorHAnsi"/>
          <w:lang w:eastAsia="ja-JP"/>
        </w:rPr>
      </w:pPr>
      <w:r w:rsidRPr="0029167F">
        <w:rPr>
          <w:rFonts w:cstheme="minorHAnsi"/>
          <w:lang w:eastAsia="ja-JP"/>
        </w:rPr>
        <w:t xml:space="preserve">We undertake regular reviews of our financial performance and conduct regular stakeholder engagement activities throughout the CRIS cycle. Key forward dates for the biosecurity regulatory charging arrangement are documented in </w:t>
      </w:r>
      <w:r w:rsidR="00584975" w:rsidRPr="00584975">
        <w:rPr>
          <w:rFonts w:cstheme="minorHAnsi"/>
          <w:lang w:eastAsia="ja-JP"/>
        </w:rPr>
        <w:fldChar w:fldCharType="begin"/>
      </w:r>
      <w:r w:rsidR="00584975" w:rsidRPr="00584975">
        <w:rPr>
          <w:rFonts w:cstheme="minorHAnsi"/>
          <w:lang w:eastAsia="ja-JP"/>
        </w:rPr>
        <w:instrText xml:space="preserve"> REF _Ref135834084 \h </w:instrText>
      </w:r>
      <w:r w:rsidR="00584975">
        <w:rPr>
          <w:rFonts w:cstheme="minorHAnsi"/>
          <w:lang w:eastAsia="ja-JP"/>
        </w:rPr>
        <w:instrText xml:space="preserve"> \* MERGEFORMAT </w:instrText>
      </w:r>
      <w:r w:rsidR="00584975" w:rsidRPr="00584975">
        <w:rPr>
          <w:rFonts w:cstheme="minorHAnsi"/>
          <w:lang w:eastAsia="ja-JP"/>
        </w:rPr>
      </w:r>
      <w:r w:rsidR="00584975" w:rsidRPr="00584975">
        <w:rPr>
          <w:rFonts w:cstheme="minorHAnsi"/>
          <w:lang w:eastAsia="ja-JP"/>
        </w:rPr>
        <w:fldChar w:fldCharType="separate"/>
      </w:r>
      <w:r w:rsidR="00EF3334" w:rsidRPr="00EF3334">
        <w:rPr>
          <w:rFonts w:cstheme="minorHAnsi"/>
        </w:rPr>
        <w:t xml:space="preserve">Table </w:t>
      </w:r>
      <w:r w:rsidR="00EF3334" w:rsidRPr="00EF3334">
        <w:rPr>
          <w:rFonts w:cstheme="minorHAnsi"/>
          <w:noProof/>
        </w:rPr>
        <w:t>11</w:t>
      </w:r>
      <w:r w:rsidR="00584975" w:rsidRPr="00584975">
        <w:rPr>
          <w:rFonts w:cstheme="minorHAnsi"/>
          <w:lang w:eastAsia="ja-JP"/>
        </w:rPr>
        <w:fldChar w:fldCharType="end"/>
      </w:r>
      <w:r w:rsidR="001B3961" w:rsidRPr="001B3961">
        <w:rPr>
          <w:rFonts w:cstheme="minorHAnsi"/>
          <w:lang w:eastAsia="ja-JP"/>
        </w:rPr>
        <w:t>.</w:t>
      </w:r>
    </w:p>
    <w:p w14:paraId="2C8FD41A" w14:textId="39E9C9BB" w:rsidR="00AF672F" w:rsidRPr="0029167F" w:rsidRDefault="008D3ACB" w:rsidP="00AF672F">
      <w:pPr>
        <w:rPr>
          <w:rFonts w:cstheme="minorHAnsi"/>
          <w:lang w:eastAsia="ja-JP"/>
        </w:rPr>
      </w:pPr>
      <w:r w:rsidRPr="0029167F">
        <w:rPr>
          <w:rFonts w:cstheme="minorHAnsi"/>
          <w:lang w:eastAsia="ja-JP"/>
        </w:rPr>
        <w:t xml:space="preserve">The dates in </w:t>
      </w:r>
      <w:r w:rsidR="00F54503" w:rsidRPr="00F54503">
        <w:rPr>
          <w:rFonts w:cstheme="minorHAnsi"/>
          <w:lang w:eastAsia="ja-JP"/>
        </w:rPr>
        <w:fldChar w:fldCharType="begin"/>
      </w:r>
      <w:r w:rsidR="00F54503" w:rsidRPr="00F54503">
        <w:rPr>
          <w:rFonts w:cstheme="minorHAnsi"/>
          <w:lang w:eastAsia="ja-JP"/>
        </w:rPr>
        <w:instrText xml:space="preserve"> REF _Ref135834084 \h  \* MERGEFORMAT </w:instrText>
      </w:r>
      <w:r w:rsidR="00F54503" w:rsidRPr="00F54503">
        <w:rPr>
          <w:rFonts w:cstheme="minorHAnsi"/>
          <w:lang w:eastAsia="ja-JP"/>
        </w:rPr>
      </w:r>
      <w:r w:rsidR="00F54503" w:rsidRPr="00F54503">
        <w:rPr>
          <w:rFonts w:cstheme="minorHAnsi"/>
          <w:lang w:eastAsia="ja-JP"/>
        </w:rPr>
        <w:fldChar w:fldCharType="separate"/>
      </w:r>
      <w:r w:rsidR="00EF3334" w:rsidRPr="00EF3334">
        <w:rPr>
          <w:rFonts w:cstheme="minorHAnsi"/>
        </w:rPr>
        <w:t xml:space="preserve">Table </w:t>
      </w:r>
      <w:r w:rsidR="00EF3334" w:rsidRPr="00EF3334">
        <w:rPr>
          <w:rFonts w:cstheme="minorHAnsi"/>
          <w:noProof/>
        </w:rPr>
        <w:t>11</w:t>
      </w:r>
      <w:r w:rsidR="00F54503" w:rsidRPr="00F54503">
        <w:rPr>
          <w:rFonts w:cstheme="minorHAnsi"/>
          <w:lang w:eastAsia="ja-JP"/>
        </w:rPr>
        <w:fldChar w:fldCharType="end"/>
      </w:r>
      <w:r w:rsidR="00F54503">
        <w:rPr>
          <w:rFonts w:cstheme="minorHAnsi"/>
          <w:lang w:eastAsia="ja-JP"/>
        </w:rPr>
        <w:t xml:space="preserve"> </w:t>
      </w:r>
      <w:r w:rsidRPr="0029167F">
        <w:rPr>
          <w:rFonts w:cstheme="minorHAnsi"/>
          <w:lang w:eastAsia="ja-JP"/>
        </w:rPr>
        <w:t>are indicative and may change as the broader work to deliver Agriculture</w:t>
      </w:r>
      <w:r w:rsidR="009477D8" w:rsidRPr="0029167F">
        <w:rPr>
          <w:rFonts w:cstheme="minorHAnsi"/>
          <w:lang w:eastAsia="ja-JP"/>
        </w:rPr>
        <w:t> </w:t>
      </w:r>
      <w:r w:rsidRPr="0029167F">
        <w:rPr>
          <w:rFonts w:cstheme="minorHAnsi"/>
          <w:lang w:eastAsia="ja-JP"/>
        </w:rPr>
        <w:t>2030 is progressed.</w:t>
      </w:r>
    </w:p>
    <w:p w14:paraId="51B3BC2A" w14:textId="7E700704" w:rsidR="00AF672F" w:rsidRPr="00735097" w:rsidRDefault="0096492A" w:rsidP="0096492A">
      <w:pPr>
        <w:pStyle w:val="Caption"/>
      </w:pPr>
      <w:bookmarkStart w:id="137" w:name="_Ref135834084"/>
      <w:bookmarkStart w:id="138" w:name="_Toc137208185"/>
      <w:bookmarkStart w:id="139" w:name="Table_9"/>
      <w:bookmarkStart w:id="140" w:name="_Hlk97812573"/>
      <w:r>
        <w:t xml:space="preserve">Table </w:t>
      </w:r>
      <w:r w:rsidR="001F773C">
        <w:fldChar w:fldCharType="begin"/>
      </w:r>
      <w:r w:rsidR="001F773C">
        <w:instrText xml:space="preserve"> SEQ Table \* ARABIC </w:instrText>
      </w:r>
      <w:r w:rsidR="001F773C">
        <w:fldChar w:fldCharType="separate"/>
      </w:r>
      <w:r w:rsidR="00EF3334">
        <w:rPr>
          <w:noProof/>
        </w:rPr>
        <w:t>11</w:t>
      </w:r>
      <w:r w:rsidR="001F773C">
        <w:rPr>
          <w:noProof/>
        </w:rPr>
        <w:fldChar w:fldCharType="end"/>
      </w:r>
      <w:bookmarkEnd w:id="137"/>
      <w:r>
        <w:t xml:space="preserve"> </w:t>
      </w:r>
      <w:r w:rsidRPr="00B46F0E">
        <w:t>Key forward dates and events</w:t>
      </w:r>
      <w:bookmarkEnd w:id="13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0"/>
        <w:gridCol w:w="2294"/>
      </w:tblGrid>
      <w:tr w:rsidR="002E6363" w:rsidRPr="0029167F" w14:paraId="3D743C30" w14:textId="77777777" w:rsidTr="00115D06">
        <w:trPr>
          <w:cantSplit/>
          <w:tblHeader/>
        </w:trPr>
        <w:tc>
          <w:tcPr>
            <w:tcW w:w="3751" w:type="pct"/>
            <w:tcBorders>
              <w:top w:val="single" w:sz="4" w:space="0" w:color="auto"/>
              <w:bottom w:val="single" w:sz="4" w:space="0" w:color="auto"/>
            </w:tcBorders>
          </w:tcPr>
          <w:p w14:paraId="0B370643" w14:textId="77777777" w:rsidR="002E6363" w:rsidRPr="0029167F" w:rsidRDefault="002E6363" w:rsidP="002B20D1">
            <w:pPr>
              <w:pStyle w:val="TableHeading"/>
              <w:rPr>
                <w:rFonts w:cstheme="minorHAnsi"/>
              </w:rPr>
            </w:pPr>
            <w:bookmarkStart w:id="141" w:name="Title_8"/>
            <w:bookmarkEnd w:id="139"/>
            <w:bookmarkEnd w:id="141"/>
            <w:r w:rsidRPr="0029167F">
              <w:rPr>
                <w:rFonts w:cstheme="minorHAnsi"/>
              </w:rPr>
              <w:t>Key forward events schedule</w:t>
            </w:r>
          </w:p>
        </w:tc>
        <w:tc>
          <w:tcPr>
            <w:tcW w:w="1249" w:type="pct"/>
            <w:tcBorders>
              <w:top w:val="single" w:sz="4" w:space="0" w:color="auto"/>
              <w:bottom w:val="single" w:sz="4" w:space="0" w:color="auto"/>
            </w:tcBorders>
          </w:tcPr>
          <w:p w14:paraId="58F80211" w14:textId="77777777" w:rsidR="002E6363" w:rsidRPr="0029167F" w:rsidRDefault="002E6363" w:rsidP="002B20D1">
            <w:pPr>
              <w:pStyle w:val="TableHeading"/>
              <w:rPr>
                <w:rFonts w:cstheme="minorHAnsi"/>
              </w:rPr>
            </w:pPr>
            <w:r w:rsidRPr="0029167F">
              <w:rPr>
                <w:rFonts w:cstheme="minorHAnsi"/>
              </w:rPr>
              <w:t>Next scheduled update</w:t>
            </w:r>
          </w:p>
        </w:tc>
      </w:tr>
      <w:tr w:rsidR="004F3BB7" w:rsidRPr="0029167F" w14:paraId="62EB0209" w14:textId="77777777" w:rsidTr="00115D06">
        <w:tc>
          <w:tcPr>
            <w:tcW w:w="3751" w:type="pct"/>
          </w:tcPr>
          <w:p w14:paraId="3D72F2F0" w14:textId="3A2ADAC2" w:rsidR="004F3BB7" w:rsidRPr="0029167F" w:rsidRDefault="00C91AF0" w:rsidP="004F3BB7">
            <w:pPr>
              <w:pStyle w:val="TableText"/>
              <w:rPr>
                <w:rFonts w:cstheme="minorHAnsi"/>
              </w:rPr>
            </w:pPr>
            <w:bookmarkStart w:id="142" w:name="_Hlk77329544"/>
            <w:r w:rsidRPr="0029167F">
              <w:rPr>
                <w:rFonts w:cstheme="minorHAnsi"/>
              </w:rPr>
              <w:t>Updated fees and charges implemented</w:t>
            </w:r>
          </w:p>
        </w:tc>
        <w:tc>
          <w:tcPr>
            <w:tcW w:w="1249" w:type="pct"/>
            <w:shd w:val="clear" w:color="auto" w:fill="auto"/>
          </w:tcPr>
          <w:p w14:paraId="7DDEAEF6" w14:textId="6D335159" w:rsidR="004F3BB7" w:rsidRPr="0029167F" w:rsidRDefault="00C91AF0" w:rsidP="004F3BB7">
            <w:pPr>
              <w:pStyle w:val="TableText"/>
              <w:rPr>
                <w:rFonts w:cstheme="minorHAnsi"/>
              </w:rPr>
            </w:pPr>
            <w:r>
              <w:rPr>
                <w:rFonts w:cstheme="minorHAnsi"/>
              </w:rPr>
              <w:t>1 July 2023</w:t>
            </w:r>
          </w:p>
        </w:tc>
      </w:tr>
      <w:tr w:rsidR="004F3BB7" w:rsidRPr="0029167F" w14:paraId="4FE9C7E5" w14:textId="77777777" w:rsidTr="00115D06">
        <w:tc>
          <w:tcPr>
            <w:tcW w:w="3751" w:type="pct"/>
          </w:tcPr>
          <w:p w14:paraId="6CB9F80C" w14:textId="64C4A689" w:rsidR="004F3BB7" w:rsidRPr="0029167F" w:rsidRDefault="00C91AF0" w:rsidP="004F3BB7">
            <w:pPr>
              <w:pStyle w:val="TableText"/>
              <w:rPr>
                <w:rFonts w:cstheme="minorHAnsi"/>
              </w:rPr>
            </w:pPr>
            <w:r>
              <w:rPr>
                <w:rFonts w:cstheme="minorHAnsi"/>
              </w:rPr>
              <w:t>Review of arrangement and indexation</w:t>
            </w:r>
          </w:p>
        </w:tc>
        <w:tc>
          <w:tcPr>
            <w:tcW w:w="1249" w:type="pct"/>
            <w:shd w:val="clear" w:color="auto" w:fill="auto"/>
          </w:tcPr>
          <w:p w14:paraId="356DC9F7" w14:textId="2055D6CF" w:rsidR="004F3BB7" w:rsidRPr="0029167F" w:rsidRDefault="00C91AF0" w:rsidP="004F3BB7">
            <w:pPr>
              <w:pStyle w:val="TableText"/>
              <w:rPr>
                <w:rFonts w:cstheme="minorHAnsi"/>
              </w:rPr>
            </w:pPr>
            <w:r>
              <w:rPr>
                <w:rFonts w:cstheme="minorHAnsi"/>
              </w:rPr>
              <w:t>1</w:t>
            </w:r>
            <w:r w:rsidRPr="00735097">
              <w:rPr>
                <w:rFonts w:cstheme="minorHAnsi"/>
                <w:vertAlign w:val="superscript"/>
              </w:rPr>
              <w:t>st</w:t>
            </w:r>
            <w:r>
              <w:rPr>
                <w:rFonts w:cstheme="minorHAnsi"/>
              </w:rPr>
              <w:t xml:space="preserve"> quarter 2024</w:t>
            </w:r>
          </w:p>
        </w:tc>
      </w:tr>
      <w:tr w:rsidR="00C91AF0" w:rsidRPr="0029167F" w14:paraId="591E0576" w14:textId="77777777" w:rsidTr="00115D06">
        <w:tc>
          <w:tcPr>
            <w:tcW w:w="3751" w:type="pct"/>
          </w:tcPr>
          <w:p w14:paraId="6BE75F30" w14:textId="4AC68D2D" w:rsidR="00C91AF0" w:rsidRPr="0029167F" w:rsidRDefault="00C91AF0" w:rsidP="00C91AF0">
            <w:pPr>
              <w:pStyle w:val="TableText"/>
              <w:rPr>
                <w:rFonts w:cstheme="minorHAnsi"/>
              </w:rPr>
            </w:pPr>
            <w:r w:rsidRPr="0029167F">
              <w:rPr>
                <w:rFonts w:cstheme="minorHAnsi"/>
              </w:rPr>
              <w:t>Updated fees and charges implemented</w:t>
            </w:r>
          </w:p>
        </w:tc>
        <w:tc>
          <w:tcPr>
            <w:tcW w:w="1249" w:type="pct"/>
            <w:shd w:val="clear" w:color="auto" w:fill="auto"/>
          </w:tcPr>
          <w:p w14:paraId="263BA462" w14:textId="5106ADBC" w:rsidR="00C91AF0" w:rsidRPr="0029167F" w:rsidRDefault="00C91AF0" w:rsidP="00C91AF0">
            <w:pPr>
              <w:pStyle w:val="TableText"/>
              <w:rPr>
                <w:rFonts w:cstheme="minorHAnsi"/>
              </w:rPr>
            </w:pPr>
            <w:r>
              <w:rPr>
                <w:rFonts w:cstheme="minorHAnsi"/>
              </w:rPr>
              <w:t>1 July 2024</w:t>
            </w:r>
          </w:p>
        </w:tc>
      </w:tr>
      <w:tr w:rsidR="00C91AF0" w:rsidRPr="0029167F" w14:paraId="66BF9184" w14:textId="77777777" w:rsidTr="00115D06">
        <w:tc>
          <w:tcPr>
            <w:tcW w:w="3751" w:type="pct"/>
          </w:tcPr>
          <w:p w14:paraId="0C038689" w14:textId="77777777" w:rsidR="00C91AF0" w:rsidRPr="0029167F" w:rsidRDefault="00C91AF0" w:rsidP="00C91AF0">
            <w:pPr>
              <w:pStyle w:val="TableText"/>
              <w:rPr>
                <w:rFonts w:cstheme="minorHAnsi"/>
              </w:rPr>
            </w:pPr>
            <w:r w:rsidRPr="0029167F">
              <w:rPr>
                <w:rFonts w:cstheme="minorHAnsi"/>
              </w:rPr>
              <w:t>Portfolio charging review to be undertaken</w:t>
            </w:r>
          </w:p>
        </w:tc>
        <w:tc>
          <w:tcPr>
            <w:tcW w:w="1249" w:type="pct"/>
            <w:shd w:val="clear" w:color="auto" w:fill="auto"/>
          </w:tcPr>
          <w:p w14:paraId="7E4CE379" w14:textId="181E7CBF" w:rsidR="00C91AF0" w:rsidRPr="0029167F" w:rsidRDefault="00C91AF0" w:rsidP="00C91AF0">
            <w:pPr>
              <w:pStyle w:val="TableText"/>
              <w:rPr>
                <w:rFonts w:cstheme="minorHAnsi"/>
              </w:rPr>
            </w:pPr>
            <w:r w:rsidRPr="0029167F">
              <w:rPr>
                <w:rFonts w:cstheme="minorHAnsi"/>
              </w:rPr>
              <w:t>202</w:t>
            </w:r>
            <w:r>
              <w:rPr>
                <w:rFonts w:cstheme="minorHAnsi"/>
              </w:rPr>
              <w:t>5</w:t>
            </w:r>
          </w:p>
        </w:tc>
      </w:tr>
      <w:tr w:rsidR="00C91AF0" w:rsidRPr="0029167F" w14:paraId="23FE0060" w14:textId="77777777" w:rsidTr="00115D06">
        <w:tc>
          <w:tcPr>
            <w:tcW w:w="3751" w:type="pct"/>
          </w:tcPr>
          <w:p w14:paraId="24595D82" w14:textId="29CC82F1" w:rsidR="00C91AF0" w:rsidRPr="0029167F" w:rsidRDefault="00C91AF0" w:rsidP="00C91AF0">
            <w:pPr>
              <w:pStyle w:val="TableText"/>
              <w:rPr>
                <w:rFonts w:cstheme="minorHAnsi"/>
              </w:rPr>
            </w:pPr>
            <w:r w:rsidRPr="0029167F">
              <w:rPr>
                <w:rFonts w:cstheme="minorHAnsi"/>
              </w:rPr>
              <w:t>Portfolio charging review outcomes to be brought forward in Budget 2026</w:t>
            </w:r>
            <w:r w:rsidRPr="0029167F">
              <w:rPr>
                <w:rFonts w:cstheme="minorHAnsi"/>
                <w:lang w:eastAsia="ja-JP"/>
              </w:rPr>
              <w:t>–</w:t>
            </w:r>
            <w:r w:rsidRPr="0029167F">
              <w:rPr>
                <w:rFonts w:cstheme="minorHAnsi"/>
              </w:rPr>
              <w:t>27</w:t>
            </w:r>
          </w:p>
        </w:tc>
        <w:tc>
          <w:tcPr>
            <w:tcW w:w="1249" w:type="pct"/>
            <w:shd w:val="clear" w:color="auto" w:fill="auto"/>
          </w:tcPr>
          <w:p w14:paraId="1364FB01" w14:textId="782C061F" w:rsidR="00C91AF0" w:rsidRPr="0029167F" w:rsidRDefault="002717C5" w:rsidP="00C91AF0">
            <w:pPr>
              <w:pStyle w:val="TableText"/>
              <w:rPr>
                <w:rFonts w:cstheme="minorHAnsi"/>
              </w:rPr>
            </w:pPr>
            <w:r>
              <w:rPr>
                <w:rFonts w:cstheme="minorHAnsi"/>
              </w:rPr>
              <w:t>2026</w:t>
            </w:r>
          </w:p>
        </w:tc>
      </w:tr>
    </w:tbl>
    <w:p w14:paraId="125E53D2" w14:textId="3A098FD8" w:rsidR="005E2A40" w:rsidRPr="0029167F" w:rsidRDefault="005E2A40" w:rsidP="005E2A40">
      <w:pPr>
        <w:pStyle w:val="Heading2"/>
        <w:rPr>
          <w:rFonts w:asciiTheme="minorHAnsi" w:hAnsiTheme="minorHAnsi" w:cstheme="minorHAnsi"/>
        </w:rPr>
      </w:pPr>
      <w:bookmarkStart w:id="143" w:name="_Toc137208165"/>
      <w:bookmarkEnd w:id="140"/>
      <w:bookmarkEnd w:id="142"/>
      <w:r w:rsidRPr="0029167F">
        <w:rPr>
          <w:rFonts w:asciiTheme="minorHAnsi" w:hAnsiTheme="minorHAnsi" w:cstheme="minorHAnsi"/>
        </w:rPr>
        <w:lastRenderedPageBreak/>
        <w:t>CRIS approval and change register</w:t>
      </w:r>
      <w:bookmarkEnd w:id="143"/>
    </w:p>
    <w:p w14:paraId="3B16C861" w14:textId="3952C82C" w:rsidR="005E2A40" w:rsidRPr="00EF3334" w:rsidRDefault="005E2A40" w:rsidP="005E2A40">
      <w:pPr>
        <w:rPr>
          <w:rFonts w:cstheme="minorHAnsi"/>
          <w:lang w:eastAsia="ja-JP"/>
        </w:rPr>
      </w:pPr>
      <w:r w:rsidRPr="00EF3334">
        <w:rPr>
          <w:rFonts w:cstheme="minorHAnsi"/>
          <w:lang w:eastAsia="ja-JP"/>
        </w:rPr>
        <w:t xml:space="preserve">The intent of the department is to update this CRIS when necessary or prudent to do so, and in conjunction with the key dates and events in </w:t>
      </w:r>
      <w:hyperlink w:anchor="_Key_dates_and" w:history="1">
        <w:r w:rsidR="00043DC4" w:rsidRPr="00EF3334">
          <w:rPr>
            <w:rStyle w:val="Hyperlink"/>
            <w:rFonts w:cstheme="minorHAnsi"/>
            <w:lang w:eastAsia="ja-JP"/>
          </w:rPr>
          <w:t>s</w:t>
        </w:r>
        <w:r w:rsidRPr="00EF3334">
          <w:rPr>
            <w:rStyle w:val="Hyperlink"/>
            <w:rFonts w:cstheme="minorHAnsi"/>
            <w:lang w:eastAsia="ja-JP"/>
          </w:rPr>
          <w:t xml:space="preserve">ection </w:t>
        </w:r>
      </w:hyperlink>
      <w:r w:rsidR="00EF33DF" w:rsidRPr="00EF3334">
        <w:rPr>
          <w:rStyle w:val="Hyperlink"/>
          <w:rFonts w:cstheme="minorHAnsi"/>
          <w:lang w:eastAsia="ja-JP"/>
        </w:rPr>
        <w:t>9</w:t>
      </w:r>
      <w:r w:rsidRPr="00EF3334">
        <w:rPr>
          <w:rFonts w:cstheme="minorHAnsi"/>
          <w:lang w:eastAsia="ja-JP"/>
        </w:rPr>
        <w:t xml:space="preserve">. At a minimum, the CRIS will be reviewed </w:t>
      </w:r>
      <w:r w:rsidRPr="00EF3334">
        <w:rPr>
          <w:rFonts w:cstheme="minorHAnsi"/>
        </w:rPr>
        <w:t xml:space="preserve">annually as recommended by the Australian Government Charging Framework. The change register in </w:t>
      </w:r>
      <w:r w:rsidR="00EF3334" w:rsidRPr="00EF3334">
        <w:rPr>
          <w:rFonts w:cstheme="minorHAnsi"/>
        </w:rPr>
        <w:fldChar w:fldCharType="begin"/>
      </w:r>
      <w:r w:rsidR="00EF3334" w:rsidRPr="00EF3334">
        <w:rPr>
          <w:rFonts w:cstheme="minorHAnsi"/>
        </w:rPr>
        <w:instrText xml:space="preserve"> REF _Ref136531017 \h </w:instrText>
      </w:r>
      <w:r w:rsidR="00EF3334">
        <w:rPr>
          <w:rFonts w:cstheme="minorHAnsi"/>
        </w:rPr>
        <w:instrText xml:space="preserve"> \* MERGEFORMAT </w:instrText>
      </w:r>
      <w:r w:rsidR="00EF3334" w:rsidRPr="00EF3334">
        <w:rPr>
          <w:rFonts w:cstheme="minorHAnsi"/>
        </w:rPr>
      </w:r>
      <w:r w:rsidR="00EF3334" w:rsidRPr="00EF3334">
        <w:rPr>
          <w:rFonts w:cstheme="minorHAnsi"/>
        </w:rPr>
        <w:fldChar w:fldCharType="separate"/>
      </w:r>
      <w:r w:rsidR="00EF3334" w:rsidRPr="00EF3334">
        <w:rPr>
          <w:rFonts w:cstheme="minorHAnsi"/>
        </w:rPr>
        <w:t xml:space="preserve">Table </w:t>
      </w:r>
      <w:r w:rsidR="00EF3334" w:rsidRPr="00EF3334">
        <w:rPr>
          <w:rFonts w:cstheme="minorHAnsi"/>
          <w:noProof/>
        </w:rPr>
        <w:t>12</w:t>
      </w:r>
      <w:r w:rsidR="00EF3334" w:rsidRPr="00EF3334">
        <w:rPr>
          <w:rFonts w:cstheme="minorHAnsi"/>
        </w:rPr>
        <w:fldChar w:fldCharType="end"/>
      </w:r>
      <w:r w:rsidR="00EF3334">
        <w:rPr>
          <w:rFonts w:cstheme="minorHAnsi"/>
        </w:rPr>
        <w:t xml:space="preserve"> </w:t>
      </w:r>
      <w:r w:rsidRPr="00EF3334">
        <w:rPr>
          <w:rFonts w:cstheme="minorHAnsi"/>
        </w:rPr>
        <w:t>provides a record of updates to this CRIS.</w:t>
      </w:r>
    </w:p>
    <w:p w14:paraId="59176C0F" w14:textId="60D04852" w:rsidR="0096492A" w:rsidRDefault="0096492A" w:rsidP="0096492A">
      <w:pPr>
        <w:pStyle w:val="Caption"/>
      </w:pPr>
      <w:bookmarkStart w:id="144" w:name="Table_11"/>
      <w:bookmarkStart w:id="145" w:name="_Ref136531017"/>
      <w:bookmarkStart w:id="146" w:name="_Toc137208186"/>
      <w:bookmarkStart w:id="147" w:name="_Ref77865840"/>
      <w:bookmarkStart w:id="148" w:name="Table_10"/>
      <w:bookmarkEnd w:id="144"/>
      <w:r>
        <w:t xml:space="preserve">Table </w:t>
      </w:r>
      <w:r w:rsidR="001F773C">
        <w:fldChar w:fldCharType="begin"/>
      </w:r>
      <w:r w:rsidR="001F773C">
        <w:instrText xml:space="preserve"> SEQ Table \* ARABIC </w:instrText>
      </w:r>
      <w:r w:rsidR="001F773C">
        <w:fldChar w:fldCharType="separate"/>
      </w:r>
      <w:r w:rsidR="00EF3334">
        <w:rPr>
          <w:noProof/>
        </w:rPr>
        <w:t>12</w:t>
      </w:r>
      <w:r w:rsidR="001F773C">
        <w:rPr>
          <w:noProof/>
        </w:rPr>
        <w:fldChar w:fldCharType="end"/>
      </w:r>
      <w:bookmarkEnd w:id="145"/>
      <w:r>
        <w:t xml:space="preserve"> </w:t>
      </w:r>
      <w:r w:rsidRPr="002C1051">
        <w:t>Change register</w:t>
      </w:r>
      <w:bookmarkEnd w:id="14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2125"/>
        <w:gridCol w:w="2123"/>
        <w:gridCol w:w="2763"/>
        <w:gridCol w:w="42"/>
      </w:tblGrid>
      <w:tr w:rsidR="005E2A40" w:rsidRPr="0029167F" w14:paraId="28CD2AAE" w14:textId="77777777" w:rsidTr="00E320B8">
        <w:trPr>
          <w:cantSplit/>
          <w:tblHeader/>
        </w:trPr>
        <w:tc>
          <w:tcPr>
            <w:tcW w:w="1160" w:type="pct"/>
            <w:tcBorders>
              <w:top w:val="single" w:sz="4" w:space="0" w:color="auto"/>
              <w:bottom w:val="single" w:sz="4" w:space="0" w:color="auto"/>
            </w:tcBorders>
          </w:tcPr>
          <w:p w14:paraId="19578FB5" w14:textId="77777777" w:rsidR="005E2A40" w:rsidRPr="0029167F" w:rsidRDefault="005E2A40" w:rsidP="002B20D1">
            <w:pPr>
              <w:pStyle w:val="TableHeading"/>
              <w:rPr>
                <w:rFonts w:cstheme="minorHAnsi"/>
              </w:rPr>
            </w:pPr>
            <w:bookmarkStart w:id="149" w:name="Title_9"/>
            <w:bookmarkEnd w:id="147"/>
            <w:bookmarkEnd w:id="148"/>
            <w:bookmarkEnd w:id="149"/>
            <w:r w:rsidRPr="0029167F">
              <w:rPr>
                <w:rFonts w:cstheme="minorHAnsi"/>
              </w:rPr>
              <w:t>Date of CRIS change</w:t>
            </w:r>
          </w:p>
        </w:tc>
        <w:tc>
          <w:tcPr>
            <w:tcW w:w="1157" w:type="pct"/>
            <w:tcBorders>
              <w:top w:val="single" w:sz="4" w:space="0" w:color="auto"/>
              <w:bottom w:val="single" w:sz="4" w:space="0" w:color="auto"/>
            </w:tcBorders>
          </w:tcPr>
          <w:p w14:paraId="4F30CF12" w14:textId="77777777" w:rsidR="005E2A40" w:rsidRPr="0029167F" w:rsidRDefault="005E2A40" w:rsidP="002B20D1">
            <w:pPr>
              <w:pStyle w:val="TableHeading"/>
              <w:rPr>
                <w:rFonts w:cstheme="minorHAnsi"/>
              </w:rPr>
            </w:pPr>
            <w:r w:rsidRPr="0029167F">
              <w:rPr>
                <w:rFonts w:cstheme="minorHAnsi"/>
              </w:rPr>
              <w:t>CRIS change</w:t>
            </w:r>
          </w:p>
        </w:tc>
        <w:tc>
          <w:tcPr>
            <w:tcW w:w="1156" w:type="pct"/>
            <w:tcBorders>
              <w:top w:val="single" w:sz="4" w:space="0" w:color="auto"/>
              <w:bottom w:val="single" w:sz="4" w:space="0" w:color="auto"/>
            </w:tcBorders>
          </w:tcPr>
          <w:p w14:paraId="1E84C7D9" w14:textId="77777777" w:rsidR="005E2A40" w:rsidRPr="0029167F" w:rsidRDefault="005E2A40" w:rsidP="002B20D1">
            <w:pPr>
              <w:pStyle w:val="TableHeading"/>
              <w:rPr>
                <w:rFonts w:cstheme="minorHAnsi"/>
              </w:rPr>
            </w:pPr>
            <w:r w:rsidRPr="0029167F">
              <w:rPr>
                <w:rFonts w:cstheme="minorHAnsi"/>
              </w:rPr>
              <w:t>Approver</w:t>
            </w:r>
          </w:p>
        </w:tc>
        <w:tc>
          <w:tcPr>
            <w:tcW w:w="1527" w:type="pct"/>
            <w:gridSpan w:val="2"/>
            <w:tcBorders>
              <w:top w:val="single" w:sz="4" w:space="0" w:color="auto"/>
              <w:bottom w:val="single" w:sz="4" w:space="0" w:color="auto"/>
            </w:tcBorders>
          </w:tcPr>
          <w:p w14:paraId="66F38F4B" w14:textId="77777777" w:rsidR="005E2A40" w:rsidRPr="0029167F" w:rsidRDefault="005E2A40" w:rsidP="002B20D1">
            <w:pPr>
              <w:pStyle w:val="TableHeading"/>
              <w:rPr>
                <w:rFonts w:cstheme="minorHAnsi"/>
              </w:rPr>
            </w:pPr>
            <w:r w:rsidRPr="0029167F">
              <w:rPr>
                <w:rFonts w:cstheme="minorHAnsi"/>
              </w:rPr>
              <w:t>Basis for change</w:t>
            </w:r>
          </w:p>
        </w:tc>
      </w:tr>
      <w:tr w:rsidR="005E2A40" w:rsidRPr="0029167F" w14:paraId="2D4E23AD" w14:textId="77777777" w:rsidTr="00E320B8">
        <w:tc>
          <w:tcPr>
            <w:tcW w:w="1160" w:type="pct"/>
            <w:tcBorders>
              <w:top w:val="single" w:sz="4" w:space="0" w:color="auto"/>
              <w:bottom w:val="single" w:sz="4" w:space="0" w:color="auto"/>
            </w:tcBorders>
          </w:tcPr>
          <w:p w14:paraId="61EB2768" w14:textId="77777777" w:rsidR="005E2A40" w:rsidRPr="0029167F" w:rsidRDefault="005E2A40" w:rsidP="002B20D1">
            <w:pPr>
              <w:pStyle w:val="TableText"/>
              <w:rPr>
                <w:rFonts w:cstheme="minorHAnsi"/>
              </w:rPr>
            </w:pPr>
            <w:r w:rsidRPr="0029167F">
              <w:rPr>
                <w:rFonts w:cstheme="minorHAnsi"/>
              </w:rPr>
              <w:t>December 2015</w:t>
            </w:r>
          </w:p>
        </w:tc>
        <w:tc>
          <w:tcPr>
            <w:tcW w:w="1157" w:type="pct"/>
            <w:tcBorders>
              <w:top w:val="single" w:sz="4" w:space="0" w:color="auto"/>
              <w:bottom w:val="single" w:sz="4" w:space="0" w:color="auto"/>
            </w:tcBorders>
          </w:tcPr>
          <w:p w14:paraId="1553A497" w14:textId="77777777" w:rsidR="005E2A40" w:rsidRPr="0029167F" w:rsidRDefault="005E2A40" w:rsidP="002B20D1">
            <w:pPr>
              <w:pStyle w:val="TableText"/>
              <w:rPr>
                <w:rFonts w:cstheme="minorHAnsi"/>
              </w:rPr>
            </w:pPr>
            <w:r w:rsidRPr="0029167F">
              <w:rPr>
                <w:rFonts w:cstheme="minorHAnsi"/>
              </w:rPr>
              <w:t>Certification of the CRIS</w:t>
            </w:r>
          </w:p>
        </w:tc>
        <w:tc>
          <w:tcPr>
            <w:tcW w:w="1156" w:type="pct"/>
            <w:tcBorders>
              <w:top w:val="single" w:sz="4" w:space="0" w:color="auto"/>
              <w:bottom w:val="single" w:sz="4" w:space="0" w:color="auto"/>
            </w:tcBorders>
          </w:tcPr>
          <w:p w14:paraId="44DDE63C" w14:textId="77777777" w:rsidR="005E2A40" w:rsidRPr="0029167F" w:rsidRDefault="005E2A40" w:rsidP="002B20D1">
            <w:pPr>
              <w:pStyle w:val="TableText"/>
              <w:rPr>
                <w:rFonts w:cstheme="minorHAnsi"/>
              </w:rPr>
            </w:pPr>
            <w:r w:rsidRPr="0029167F">
              <w:rPr>
                <w:rFonts w:cstheme="minorHAnsi"/>
              </w:rPr>
              <w:t>Secretary, DAWR</w:t>
            </w:r>
          </w:p>
        </w:tc>
        <w:tc>
          <w:tcPr>
            <w:tcW w:w="1527" w:type="pct"/>
            <w:gridSpan w:val="2"/>
            <w:tcBorders>
              <w:top w:val="single" w:sz="4" w:space="0" w:color="auto"/>
              <w:bottom w:val="single" w:sz="4" w:space="0" w:color="auto"/>
            </w:tcBorders>
          </w:tcPr>
          <w:p w14:paraId="0FD65A2D" w14:textId="77777777" w:rsidR="005E2A40" w:rsidRPr="0029167F" w:rsidRDefault="005E2A40" w:rsidP="002B20D1">
            <w:pPr>
              <w:pStyle w:val="TableText"/>
              <w:rPr>
                <w:rFonts w:cstheme="minorHAnsi"/>
              </w:rPr>
            </w:pPr>
            <w:r w:rsidRPr="0029167F">
              <w:rPr>
                <w:rFonts w:cstheme="minorHAnsi"/>
              </w:rPr>
              <w:t>Changes in costs of resources and assumptions</w:t>
            </w:r>
          </w:p>
        </w:tc>
      </w:tr>
      <w:tr w:rsidR="005E2A40" w:rsidRPr="0029167F" w14:paraId="0C9F8D89" w14:textId="77777777" w:rsidTr="00E320B8">
        <w:tc>
          <w:tcPr>
            <w:tcW w:w="1160" w:type="pct"/>
            <w:tcBorders>
              <w:top w:val="single" w:sz="4" w:space="0" w:color="auto"/>
              <w:bottom w:val="single" w:sz="4" w:space="0" w:color="auto"/>
            </w:tcBorders>
          </w:tcPr>
          <w:p w14:paraId="29BB6796" w14:textId="77777777" w:rsidR="005E2A40" w:rsidRPr="0029167F" w:rsidRDefault="005E2A40" w:rsidP="002B20D1">
            <w:pPr>
              <w:pStyle w:val="TableText"/>
              <w:rPr>
                <w:rFonts w:cstheme="minorHAnsi"/>
              </w:rPr>
            </w:pPr>
            <w:r w:rsidRPr="0029167F">
              <w:rPr>
                <w:rFonts w:cstheme="minorHAnsi"/>
              </w:rPr>
              <w:t>December 2015</w:t>
            </w:r>
          </w:p>
        </w:tc>
        <w:tc>
          <w:tcPr>
            <w:tcW w:w="1157" w:type="pct"/>
            <w:tcBorders>
              <w:top w:val="single" w:sz="4" w:space="0" w:color="auto"/>
              <w:bottom w:val="single" w:sz="4" w:space="0" w:color="auto"/>
            </w:tcBorders>
          </w:tcPr>
          <w:p w14:paraId="1581A0C3" w14:textId="77777777" w:rsidR="005E2A40" w:rsidRPr="0029167F" w:rsidRDefault="005E2A40" w:rsidP="002B20D1">
            <w:pPr>
              <w:pStyle w:val="TableText"/>
              <w:rPr>
                <w:rFonts w:cstheme="minorHAnsi"/>
              </w:rPr>
            </w:pPr>
            <w:r w:rsidRPr="0029167F">
              <w:rPr>
                <w:rFonts w:cstheme="minorHAnsi"/>
              </w:rPr>
              <w:t>Agreement to the CRIS</w:t>
            </w:r>
          </w:p>
        </w:tc>
        <w:tc>
          <w:tcPr>
            <w:tcW w:w="1156" w:type="pct"/>
            <w:tcBorders>
              <w:top w:val="single" w:sz="4" w:space="0" w:color="auto"/>
              <w:bottom w:val="single" w:sz="4" w:space="0" w:color="auto"/>
            </w:tcBorders>
          </w:tcPr>
          <w:p w14:paraId="29012651" w14:textId="77777777" w:rsidR="005E2A40" w:rsidRPr="0029167F" w:rsidRDefault="005E2A40" w:rsidP="002B20D1">
            <w:pPr>
              <w:pStyle w:val="TableText"/>
              <w:rPr>
                <w:rFonts w:cstheme="minorHAnsi"/>
              </w:rPr>
            </w:pPr>
            <w:r w:rsidRPr="0029167F">
              <w:rPr>
                <w:rFonts w:cstheme="minorHAnsi"/>
              </w:rPr>
              <w:t>Minister for Agriculture and Water Resources</w:t>
            </w:r>
          </w:p>
        </w:tc>
        <w:tc>
          <w:tcPr>
            <w:tcW w:w="1527" w:type="pct"/>
            <w:gridSpan w:val="2"/>
            <w:tcBorders>
              <w:top w:val="single" w:sz="4" w:space="0" w:color="auto"/>
              <w:bottom w:val="single" w:sz="4" w:space="0" w:color="auto"/>
            </w:tcBorders>
          </w:tcPr>
          <w:p w14:paraId="2C27C439" w14:textId="77777777" w:rsidR="005E2A40" w:rsidRPr="0029167F" w:rsidRDefault="005E2A40" w:rsidP="002B20D1">
            <w:pPr>
              <w:pStyle w:val="TableText"/>
              <w:rPr>
                <w:rFonts w:cstheme="minorHAnsi"/>
              </w:rPr>
            </w:pPr>
            <w:r w:rsidRPr="0029167F">
              <w:rPr>
                <w:rFonts w:cstheme="minorHAnsi"/>
              </w:rPr>
              <w:t>High risk rating for the regulatory charging activities</w:t>
            </w:r>
          </w:p>
        </w:tc>
      </w:tr>
      <w:tr w:rsidR="005E2A40" w:rsidRPr="0029167F" w14:paraId="6992935D" w14:textId="77777777" w:rsidTr="00E320B8">
        <w:tc>
          <w:tcPr>
            <w:tcW w:w="1160" w:type="pct"/>
            <w:tcBorders>
              <w:top w:val="single" w:sz="4" w:space="0" w:color="auto"/>
              <w:bottom w:val="single" w:sz="4" w:space="0" w:color="auto"/>
            </w:tcBorders>
          </w:tcPr>
          <w:p w14:paraId="6B31EF65" w14:textId="77777777" w:rsidR="00BD3BD6" w:rsidRDefault="00BD3BD6" w:rsidP="00BD3BD6">
            <w:pPr>
              <w:pStyle w:val="TableText"/>
              <w:rPr>
                <w:rFonts w:cstheme="minorHAnsi"/>
              </w:rPr>
            </w:pPr>
            <w:r w:rsidRPr="0029167F">
              <w:rPr>
                <w:rFonts w:cstheme="minorHAnsi"/>
              </w:rPr>
              <w:t>December 2015</w:t>
            </w:r>
          </w:p>
          <w:p w14:paraId="6005778A" w14:textId="4F27804B" w:rsidR="005E2A40" w:rsidRPr="0029167F" w:rsidRDefault="00BD3BD6" w:rsidP="00BD3BD6">
            <w:pPr>
              <w:pStyle w:val="TableText"/>
              <w:rPr>
                <w:rFonts w:cstheme="minorHAnsi"/>
              </w:rPr>
            </w:pPr>
            <w:r w:rsidRPr="00DA1FED">
              <w:rPr>
                <w:rFonts w:cstheme="minorHAnsi"/>
                <w:i/>
                <w:iCs/>
              </w:rPr>
              <w:t>CRIS: Biosecurity 2015-16</w:t>
            </w:r>
          </w:p>
        </w:tc>
        <w:tc>
          <w:tcPr>
            <w:tcW w:w="1157" w:type="pct"/>
            <w:tcBorders>
              <w:top w:val="single" w:sz="4" w:space="0" w:color="auto"/>
              <w:bottom w:val="single" w:sz="4" w:space="0" w:color="auto"/>
            </w:tcBorders>
          </w:tcPr>
          <w:p w14:paraId="4CC7E0DE" w14:textId="77777777" w:rsidR="005E2A40" w:rsidRPr="0029167F" w:rsidRDefault="005E2A40" w:rsidP="002B20D1">
            <w:pPr>
              <w:pStyle w:val="TableText"/>
              <w:rPr>
                <w:rFonts w:cstheme="minorHAnsi"/>
              </w:rPr>
            </w:pPr>
            <w:r w:rsidRPr="0029167F">
              <w:rPr>
                <w:rFonts w:cstheme="minorHAnsi"/>
              </w:rPr>
              <w:t>Approval for the CRIS release</w:t>
            </w:r>
          </w:p>
        </w:tc>
        <w:tc>
          <w:tcPr>
            <w:tcW w:w="1156" w:type="pct"/>
            <w:tcBorders>
              <w:top w:val="single" w:sz="4" w:space="0" w:color="auto"/>
              <w:bottom w:val="single" w:sz="4" w:space="0" w:color="auto"/>
            </w:tcBorders>
          </w:tcPr>
          <w:p w14:paraId="2B0A8888" w14:textId="77777777" w:rsidR="005E2A40" w:rsidRPr="0029167F" w:rsidRDefault="005E2A40" w:rsidP="002B20D1">
            <w:pPr>
              <w:pStyle w:val="TableText"/>
              <w:rPr>
                <w:rFonts w:cstheme="minorHAnsi"/>
              </w:rPr>
            </w:pPr>
            <w:r w:rsidRPr="0029167F">
              <w:rPr>
                <w:rFonts w:cstheme="minorHAnsi"/>
              </w:rPr>
              <w:t>Minister for Finance</w:t>
            </w:r>
          </w:p>
        </w:tc>
        <w:tc>
          <w:tcPr>
            <w:tcW w:w="1527" w:type="pct"/>
            <w:gridSpan w:val="2"/>
            <w:tcBorders>
              <w:top w:val="single" w:sz="4" w:space="0" w:color="auto"/>
              <w:bottom w:val="single" w:sz="4" w:space="0" w:color="auto"/>
            </w:tcBorders>
          </w:tcPr>
          <w:p w14:paraId="4E2481C0" w14:textId="77777777" w:rsidR="005E2A40" w:rsidRPr="0029167F" w:rsidRDefault="005E2A40" w:rsidP="002B20D1">
            <w:pPr>
              <w:pStyle w:val="TableText"/>
              <w:rPr>
                <w:rFonts w:cstheme="minorHAnsi"/>
              </w:rPr>
            </w:pPr>
            <w:r w:rsidRPr="0029167F">
              <w:rPr>
                <w:rFonts w:cstheme="minorHAnsi"/>
              </w:rPr>
              <w:t>Changes in costs of resources and assumptions</w:t>
            </w:r>
          </w:p>
        </w:tc>
      </w:tr>
      <w:tr w:rsidR="005E2A40" w:rsidRPr="0029167F" w14:paraId="2C89A45B" w14:textId="77777777" w:rsidTr="00E320B8">
        <w:tc>
          <w:tcPr>
            <w:tcW w:w="1160" w:type="pct"/>
            <w:tcBorders>
              <w:top w:val="single" w:sz="4" w:space="0" w:color="auto"/>
              <w:bottom w:val="single" w:sz="4" w:space="0" w:color="auto"/>
            </w:tcBorders>
          </w:tcPr>
          <w:p w14:paraId="372C5737" w14:textId="77777777" w:rsidR="005E2A40" w:rsidRPr="0029167F" w:rsidRDefault="005E2A40" w:rsidP="002B20D1">
            <w:pPr>
              <w:pStyle w:val="TableText"/>
              <w:rPr>
                <w:rFonts w:cstheme="minorHAnsi"/>
              </w:rPr>
            </w:pPr>
            <w:r w:rsidRPr="0029167F">
              <w:rPr>
                <w:rFonts w:cstheme="minorHAnsi"/>
              </w:rPr>
              <w:t>December 2019</w:t>
            </w:r>
          </w:p>
        </w:tc>
        <w:tc>
          <w:tcPr>
            <w:tcW w:w="1157" w:type="pct"/>
            <w:tcBorders>
              <w:top w:val="single" w:sz="4" w:space="0" w:color="auto"/>
              <w:bottom w:val="single" w:sz="4" w:space="0" w:color="auto"/>
            </w:tcBorders>
          </w:tcPr>
          <w:p w14:paraId="3B1A9932" w14:textId="77777777" w:rsidR="005E2A40" w:rsidRPr="0029167F" w:rsidRDefault="005E2A40" w:rsidP="002B20D1">
            <w:pPr>
              <w:pStyle w:val="TableText"/>
              <w:rPr>
                <w:rFonts w:cstheme="minorHAnsi"/>
              </w:rPr>
            </w:pPr>
            <w:r w:rsidRPr="0029167F">
              <w:rPr>
                <w:rFonts w:cstheme="minorHAnsi"/>
              </w:rPr>
              <w:t>Certification of the CRIS</w:t>
            </w:r>
          </w:p>
        </w:tc>
        <w:tc>
          <w:tcPr>
            <w:tcW w:w="1156" w:type="pct"/>
            <w:tcBorders>
              <w:top w:val="single" w:sz="4" w:space="0" w:color="auto"/>
              <w:bottom w:val="single" w:sz="4" w:space="0" w:color="auto"/>
            </w:tcBorders>
          </w:tcPr>
          <w:p w14:paraId="0673E032" w14:textId="77777777" w:rsidR="005E2A40" w:rsidRPr="0029167F" w:rsidRDefault="005E2A40" w:rsidP="002B20D1">
            <w:pPr>
              <w:pStyle w:val="TableText"/>
              <w:rPr>
                <w:rFonts w:cstheme="minorHAnsi"/>
              </w:rPr>
            </w:pPr>
            <w:r w:rsidRPr="0029167F">
              <w:rPr>
                <w:rFonts w:cstheme="minorHAnsi"/>
              </w:rPr>
              <w:t>Secretary, DAWR</w:t>
            </w:r>
          </w:p>
        </w:tc>
        <w:tc>
          <w:tcPr>
            <w:tcW w:w="1527" w:type="pct"/>
            <w:gridSpan w:val="2"/>
            <w:tcBorders>
              <w:top w:val="single" w:sz="4" w:space="0" w:color="auto"/>
              <w:bottom w:val="single" w:sz="4" w:space="0" w:color="auto"/>
            </w:tcBorders>
          </w:tcPr>
          <w:p w14:paraId="266C8727" w14:textId="77777777" w:rsidR="005E2A40" w:rsidRPr="0029167F" w:rsidRDefault="005E2A40" w:rsidP="002B20D1">
            <w:pPr>
              <w:pStyle w:val="TableText"/>
              <w:rPr>
                <w:rFonts w:cstheme="minorHAnsi"/>
              </w:rPr>
            </w:pPr>
            <w:r w:rsidRPr="0029167F">
              <w:rPr>
                <w:rFonts w:cstheme="minorHAnsi"/>
              </w:rPr>
              <w:t>New regulatory charging activity</w:t>
            </w:r>
          </w:p>
        </w:tc>
      </w:tr>
      <w:tr w:rsidR="005E2A40" w:rsidRPr="0029167F" w14:paraId="2D9D6BCA" w14:textId="77777777" w:rsidTr="00E320B8">
        <w:tc>
          <w:tcPr>
            <w:tcW w:w="1160" w:type="pct"/>
            <w:tcBorders>
              <w:top w:val="single" w:sz="4" w:space="0" w:color="auto"/>
              <w:bottom w:val="single" w:sz="4" w:space="0" w:color="auto"/>
            </w:tcBorders>
          </w:tcPr>
          <w:p w14:paraId="377311F3" w14:textId="77777777" w:rsidR="005E2A40" w:rsidRPr="0029167F" w:rsidRDefault="005E2A40" w:rsidP="002B20D1">
            <w:pPr>
              <w:pStyle w:val="TableText"/>
              <w:rPr>
                <w:rFonts w:cstheme="minorHAnsi"/>
              </w:rPr>
            </w:pPr>
            <w:r w:rsidRPr="0029167F">
              <w:rPr>
                <w:rFonts w:cstheme="minorHAnsi"/>
              </w:rPr>
              <w:t>December 2019</w:t>
            </w:r>
          </w:p>
        </w:tc>
        <w:tc>
          <w:tcPr>
            <w:tcW w:w="1157" w:type="pct"/>
            <w:tcBorders>
              <w:top w:val="single" w:sz="4" w:space="0" w:color="auto"/>
              <w:bottom w:val="single" w:sz="4" w:space="0" w:color="auto"/>
            </w:tcBorders>
          </w:tcPr>
          <w:p w14:paraId="5FAF981E" w14:textId="77777777" w:rsidR="005E2A40" w:rsidRDefault="005E2A40" w:rsidP="002B20D1">
            <w:pPr>
              <w:pStyle w:val="TableText"/>
              <w:rPr>
                <w:rFonts w:cstheme="minorHAnsi"/>
              </w:rPr>
            </w:pPr>
            <w:r w:rsidRPr="0029167F">
              <w:rPr>
                <w:rFonts w:cstheme="minorHAnsi"/>
              </w:rPr>
              <w:t>Agreement to the CRIS</w:t>
            </w:r>
          </w:p>
          <w:p w14:paraId="5484576A" w14:textId="1BF9F819" w:rsidR="004E56C8" w:rsidRPr="0029167F" w:rsidRDefault="004E56C8" w:rsidP="002B20D1">
            <w:pPr>
              <w:pStyle w:val="TableText"/>
              <w:rPr>
                <w:rFonts w:cstheme="minorHAnsi"/>
              </w:rPr>
            </w:pPr>
          </w:p>
        </w:tc>
        <w:tc>
          <w:tcPr>
            <w:tcW w:w="1156" w:type="pct"/>
            <w:tcBorders>
              <w:top w:val="single" w:sz="4" w:space="0" w:color="auto"/>
              <w:bottom w:val="single" w:sz="4" w:space="0" w:color="auto"/>
            </w:tcBorders>
          </w:tcPr>
          <w:p w14:paraId="741A69ED" w14:textId="77777777" w:rsidR="005E2A40" w:rsidRPr="0029167F" w:rsidRDefault="005E2A40" w:rsidP="002B20D1">
            <w:pPr>
              <w:pStyle w:val="TableText"/>
              <w:rPr>
                <w:rFonts w:cstheme="minorHAnsi"/>
              </w:rPr>
            </w:pPr>
            <w:r w:rsidRPr="0029167F">
              <w:rPr>
                <w:rFonts w:cstheme="minorHAnsi"/>
              </w:rPr>
              <w:t>Minister for Agriculture, Drought and Emergency Management</w:t>
            </w:r>
          </w:p>
        </w:tc>
        <w:tc>
          <w:tcPr>
            <w:tcW w:w="1527" w:type="pct"/>
            <w:gridSpan w:val="2"/>
            <w:tcBorders>
              <w:top w:val="single" w:sz="4" w:space="0" w:color="auto"/>
              <w:bottom w:val="single" w:sz="4" w:space="0" w:color="auto"/>
            </w:tcBorders>
          </w:tcPr>
          <w:p w14:paraId="345EA2EF" w14:textId="77777777" w:rsidR="005E2A40" w:rsidRPr="0029167F" w:rsidRDefault="005E2A40" w:rsidP="002B20D1">
            <w:pPr>
              <w:pStyle w:val="TableText"/>
              <w:rPr>
                <w:rFonts w:cstheme="minorHAnsi"/>
              </w:rPr>
            </w:pPr>
            <w:r w:rsidRPr="0029167F">
              <w:rPr>
                <w:rFonts w:cstheme="minorHAnsi"/>
              </w:rPr>
              <w:t>High risk rating for the regulatory charging activities</w:t>
            </w:r>
          </w:p>
        </w:tc>
      </w:tr>
      <w:tr w:rsidR="005E2A40" w:rsidRPr="0029167F" w14:paraId="3689D973" w14:textId="77777777" w:rsidTr="00E320B8">
        <w:tc>
          <w:tcPr>
            <w:tcW w:w="1160" w:type="pct"/>
            <w:tcBorders>
              <w:top w:val="single" w:sz="4" w:space="0" w:color="auto"/>
              <w:bottom w:val="single" w:sz="4" w:space="0" w:color="auto"/>
            </w:tcBorders>
          </w:tcPr>
          <w:p w14:paraId="63E9CC3D" w14:textId="77777777" w:rsidR="00BD3BD6" w:rsidRDefault="00BD3BD6" w:rsidP="00BD3BD6">
            <w:pPr>
              <w:pStyle w:val="TableText"/>
              <w:rPr>
                <w:rFonts w:cstheme="minorHAnsi"/>
              </w:rPr>
            </w:pPr>
            <w:r w:rsidRPr="0029167F">
              <w:rPr>
                <w:rFonts w:cstheme="minorHAnsi"/>
              </w:rPr>
              <w:t>December 2019</w:t>
            </w:r>
          </w:p>
          <w:p w14:paraId="0B3CEA5F" w14:textId="3971A4F3" w:rsidR="005E2A40" w:rsidRPr="0029167F" w:rsidRDefault="00BD3BD6" w:rsidP="00BD3BD6">
            <w:pPr>
              <w:pStyle w:val="TableText"/>
              <w:rPr>
                <w:rFonts w:cstheme="minorHAnsi"/>
              </w:rPr>
            </w:pPr>
            <w:r w:rsidRPr="00DA1FED">
              <w:rPr>
                <w:rFonts w:cstheme="minorHAnsi"/>
                <w:i/>
                <w:iCs/>
              </w:rPr>
              <w:t>CRIS: Biosecurity 2019-20</w:t>
            </w:r>
          </w:p>
        </w:tc>
        <w:tc>
          <w:tcPr>
            <w:tcW w:w="1157" w:type="pct"/>
            <w:tcBorders>
              <w:top w:val="single" w:sz="4" w:space="0" w:color="auto"/>
              <w:bottom w:val="single" w:sz="4" w:space="0" w:color="auto"/>
            </w:tcBorders>
          </w:tcPr>
          <w:p w14:paraId="3AF7E4A7" w14:textId="77777777" w:rsidR="005E2A40" w:rsidRPr="0029167F" w:rsidRDefault="005E2A40" w:rsidP="002B20D1">
            <w:pPr>
              <w:pStyle w:val="TableText"/>
              <w:rPr>
                <w:rFonts w:cstheme="minorHAnsi"/>
              </w:rPr>
            </w:pPr>
            <w:r w:rsidRPr="0029167F">
              <w:rPr>
                <w:rFonts w:cstheme="minorHAnsi"/>
              </w:rPr>
              <w:t>Approval for the CRIS release</w:t>
            </w:r>
          </w:p>
        </w:tc>
        <w:tc>
          <w:tcPr>
            <w:tcW w:w="1156" w:type="pct"/>
            <w:tcBorders>
              <w:top w:val="single" w:sz="4" w:space="0" w:color="auto"/>
              <w:bottom w:val="single" w:sz="4" w:space="0" w:color="auto"/>
            </w:tcBorders>
          </w:tcPr>
          <w:p w14:paraId="530B9F9A" w14:textId="77777777" w:rsidR="005E2A40" w:rsidRPr="0029167F" w:rsidRDefault="005E2A40" w:rsidP="002B20D1">
            <w:pPr>
              <w:pStyle w:val="TableText"/>
              <w:rPr>
                <w:rFonts w:cstheme="minorHAnsi"/>
              </w:rPr>
            </w:pPr>
            <w:r w:rsidRPr="0029167F">
              <w:rPr>
                <w:rFonts w:cstheme="minorHAnsi"/>
              </w:rPr>
              <w:t>Minister for Finance</w:t>
            </w:r>
          </w:p>
        </w:tc>
        <w:tc>
          <w:tcPr>
            <w:tcW w:w="1527" w:type="pct"/>
            <w:gridSpan w:val="2"/>
            <w:tcBorders>
              <w:top w:val="single" w:sz="4" w:space="0" w:color="auto"/>
              <w:bottom w:val="single" w:sz="4" w:space="0" w:color="auto"/>
            </w:tcBorders>
          </w:tcPr>
          <w:p w14:paraId="7FF6B4FA" w14:textId="77777777" w:rsidR="005E2A40" w:rsidRPr="0029167F" w:rsidRDefault="005E2A40" w:rsidP="002B20D1">
            <w:pPr>
              <w:pStyle w:val="TableText"/>
              <w:rPr>
                <w:rFonts w:cstheme="minorHAnsi"/>
              </w:rPr>
            </w:pPr>
            <w:r w:rsidRPr="0029167F">
              <w:rPr>
                <w:rFonts w:cstheme="minorHAnsi"/>
              </w:rPr>
              <w:t>New regulatory charging activity</w:t>
            </w:r>
          </w:p>
        </w:tc>
      </w:tr>
      <w:tr w:rsidR="005E2A40" w:rsidRPr="0029167F" w14:paraId="18C65344" w14:textId="77777777" w:rsidTr="00E320B8">
        <w:tc>
          <w:tcPr>
            <w:tcW w:w="1160" w:type="pct"/>
            <w:tcBorders>
              <w:top w:val="single" w:sz="4" w:space="0" w:color="auto"/>
              <w:bottom w:val="single" w:sz="4" w:space="0" w:color="auto"/>
            </w:tcBorders>
          </w:tcPr>
          <w:p w14:paraId="6167E9B7" w14:textId="70889332" w:rsidR="005E2A40" w:rsidRPr="0029167F" w:rsidRDefault="004F3BB7" w:rsidP="002B20D1">
            <w:pPr>
              <w:pStyle w:val="TableText"/>
              <w:rPr>
                <w:rFonts w:cstheme="minorHAnsi"/>
              </w:rPr>
            </w:pPr>
            <w:r w:rsidRPr="0029167F">
              <w:rPr>
                <w:rFonts w:cstheme="minorHAnsi"/>
              </w:rPr>
              <w:t>February</w:t>
            </w:r>
            <w:r w:rsidR="00AA112E" w:rsidRPr="0029167F">
              <w:rPr>
                <w:rFonts w:cstheme="minorHAnsi"/>
              </w:rPr>
              <w:t xml:space="preserve"> </w:t>
            </w:r>
            <w:r w:rsidR="005E2A40" w:rsidRPr="0029167F">
              <w:rPr>
                <w:rFonts w:cstheme="minorHAnsi"/>
              </w:rPr>
              <w:t>202</w:t>
            </w:r>
            <w:r w:rsidRPr="0029167F">
              <w:rPr>
                <w:rFonts w:cstheme="minorHAnsi"/>
              </w:rPr>
              <w:t>2</w:t>
            </w:r>
          </w:p>
        </w:tc>
        <w:tc>
          <w:tcPr>
            <w:tcW w:w="1157" w:type="pct"/>
            <w:tcBorders>
              <w:top w:val="single" w:sz="4" w:space="0" w:color="auto"/>
              <w:bottom w:val="single" w:sz="4" w:space="0" w:color="auto"/>
            </w:tcBorders>
          </w:tcPr>
          <w:p w14:paraId="6A7E029F" w14:textId="77777777" w:rsidR="005E2A40" w:rsidRPr="0029167F" w:rsidRDefault="005E2A40" w:rsidP="002B20D1">
            <w:pPr>
              <w:pStyle w:val="TableText"/>
              <w:rPr>
                <w:rFonts w:cstheme="minorHAnsi"/>
              </w:rPr>
            </w:pPr>
            <w:r w:rsidRPr="0029167F">
              <w:rPr>
                <w:rFonts w:cstheme="minorHAnsi"/>
              </w:rPr>
              <w:t>Certification of the CRIS</w:t>
            </w:r>
          </w:p>
        </w:tc>
        <w:tc>
          <w:tcPr>
            <w:tcW w:w="1156" w:type="pct"/>
            <w:tcBorders>
              <w:top w:val="single" w:sz="4" w:space="0" w:color="auto"/>
              <w:bottom w:val="single" w:sz="4" w:space="0" w:color="auto"/>
            </w:tcBorders>
          </w:tcPr>
          <w:p w14:paraId="7F37723D" w14:textId="77777777" w:rsidR="005E2A40" w:rsidRPr="0029167F" w:rsidRDefault="005E2A40" w:rsidP="002B20D1">
            <w:pPr>
              <w:pStyle w:val="TableText"/>
              <w:rPr>
                <w:rFonts w:cstheme="minorHAnsi"/>
              </w:rPr>
            </w:pPr>
            <w:r w:rsidRPr="0029167F">
              <w:rPr>
                <w:rFonts w:cstheme="minorHAnsi"/>
              </w:rPr>
              <w:t>Secretary, DAWE</w:t>
            </w:r>
          </w:p>
        </w:tc>
        <w:tc>
          <w:tcPr>
            <w:tcW w:w="1527" w:type="pct"/>
            <w:gridSpan w:val="2"/>
            <w:tcBorders>
              <w:top w:val="single" w:sz="4" w:space="0" w:color="auto"/>
              <w:bottom w:val="single" w:sz="4" w:space="0" w:color="auto"/>
            </w:tcBorders>
          </w:tcPr>
          <w:p w14:paraId="0D267E42" w14:textId="77777777" w:rsidR="005E2A40" w:rsidRPr="0029167F" w:rsidRDefault="005E2A40" w:rsidP="002B20D1">
            <w:pPr>
              <w:pStyle w:val="TableText"/>
              <w:rPr>
                <w:rFonts w:cstheme="minorHAnsi"/>
              </w:rPr>
            </w:pPr>
            <w:r w:rsidRPr="0029167F">
              <w:rPr>
                <w:rFonts w:cstheme="minorHAnsi"/>
              </w:rPr>
              <w:t>Update for financial and non-financial reporting</w:t>
            </w:r>
          </w:p>
        </w:tc>
      </w:tr>
      <w:tr w:rsidR="005E2A40" w:rsidRPr="0029167F" w14:paraId="7C261E1E" w14:textId="77777777" w:rsidTr="00E320B8">
        <w:tc>
          <w:tcPr>
            <w:tcW w:w="1160" w:type="pct"/>
            <w:tcBorders>
              <w:top w:val="single" w:sz="4" w:space="0" w:color="auto"/>
              <w:bottom w:val="single" w:sz="4" w:space="0" w:color="auto"/>
            </w:tcBorders>
          </w:tcPr>
          <w:p w14:paraId="03D1CB6B" w14:textId="77777777" w:rsidR="005E2A40" w:rsidRDefault="00AC280C" w:rsidP="002B20D1">
            <w:pPr>
              <w:pStyle w:val="TableText"/>
              <w:rPr>
                <w:rFonts w:cstheme="minorHAnsi"/>
              </w:rPr>
            </w:pPr>
            <w:r w:rsidRPr="0029167F">
              <w:rPr>
                <w:rFonts w:cstheme="minorHAnsi"/>
              </w:rPr>
              <w:t xml:space="preserve">March </w:t>
            </w:r>
            <w:r w:rsidR="005E2A40" w:rsidRPr="0029167F">
              <w:rPr>
                <w:rFonts w:cstheme="minorHAnsi"/>
              </w:rPr>
              <w:t>202</w:t>
            </w:r>
            <w:r w:rsidR="004F3BB7" w:rsidRPr="0029167F">
              <w:rPr>
                <w:rFonts w:cstheme="minorHAnsi"/>
              </w:rPr>
              <w:t>2</w:t>
            </w:r>
          </w:p>
          <w:p w14:paraId="0B750E68" w14:textId="76412D95" w:rsidR="00BD3BD6" w:rsidRPr="0029167F" w:rsidRDefault="00BD3BD6" w:rsidP="002B20D1">
            <w:pPr>
              <w:pStyle w:val="TableText"/>
              <w:rPr>
                <w:rFonts w:cstheme="minorHAnsi"/>
              </w:rPr>
            </w:pPr>
            <w:r w:rsidRPr="00DA1FED">
              <w:rPr>
                <w:rFonts w:cstheme="minorHAnsi"/>
                <w:i/>
                <w:iCs/>
              </w:rPr>
              <w:t>CRIS: Biosecurity 2021-22</w:t>
            </w:r>
          </w:p>
        </w:tc>
        <w:tc>
          <w:tcPr>
            <w:tcW w:w="1157" w:type="pct"/>
            <w:tcBorders>
              <w:top w:val="single" w:sz="4" w:space="0" w:color="auto"/>
              <w:bottom w:val="single" w:sz="4" w:space="0" w:color="auto"/>
            </w:tcBorders>
          </w:tcPr>
          <w:p w14:paraId="24B64FD3" w14:textId="0491DD25" w:rsidR="005E2A40" w:rsidRPr="0029167F" w:rsidRDefault="00AC280C" w:rsidP="002B20D1">
            <w:pPr>
              <w:pStyle w:val="TableText"/>
              <w:rPr>
                <w:rFonts w:cstheme="minorHAnsi"/>
              </w:rPr>
            </w:pPr>
            <w:r w:rsidRPr="0029167F">
              <w:rPr>
                <w:rFonts w:cstheme="minorHAnsi"/>
              </w:rPr>
              <w:t>Approval for the CRIS release</w:t>
            </w:r>
          </w:p>
        </w:tc>
        <w:tc>
          <w:tcPr>
            <w:tcW w:w="1156" w:type="pct"/>
            <w:tcBorders>
              <w:top w:val="single" w:sz="4" w:space="0" w:color="auto"/>
              <w:bottom w:val="single" w:sz="4" w:space="0" w:color="auto"/>
            </w:tcBorders>
          </w:tcPr>
          <w:p w14:paraId="0121134B" w14:textId="2DB196B8" w:rsidR="005E2A40" w:rsidRPr="0029167F" w:rsidRDefault="005E2A40" w:rsidP="002B20D1">
            <w:pPr>
              <w:pStyle w:val="TableText"/>
              <w:rPr>
                <w:rFonts w:cstheme="minorHAnsi"/>
              </w:rPr>
            </w:pPr>
            <w:r w:rsidRPr="0029167F">
              <w:rPr>
                <w:rFonts w:cstheme="minorHAnsi"/>
              </w:rPr>
              <w:t>Minister for Agriculture</w:t>
            </w:r>
            <w:r w:rsidR="0096361E" w:rsidRPr="0029167F">
              <w:rPr>
                <w:rFonts w:cstheme="minorHAnsi"/>
              </w:rPr>
              <w:t xml:space="preserve"> and </w:t>
            </w:r>
            <w:r w:rsidRPr="0029167F">
              <w:rPr>
                <w:rFonts w:cstheme="minorHAnsi"/>
              </w:rPr>
              <w:t>Northern Australia</w:t>
            </w:r>
          </w:p>
        </w:tc>
        <w:tc>
          <w:tcPr>
            <w:tcW w:w="1527" w:type="pct"/>
            <w:gridSpan w:val="2"/>
            <w:tcBorders>
              <w:top w:val="single" w:sz="4" w:space="0" w:color="auto"/>
              <w:bottom w:val="single" w:sz="4" w:space="0" w:color="auto"/>
            </w:tcBorders>
          </w:tcPr>
          <w:p w14:paraId="6CEDDC37" w14:textId="77777777" w:rsidR="005E2A40" w:rsidRPr="0029167F" w:rsidRDefault="005E2A40" w:rsidP="002B20D1">
            <w:pPr>
              <w:pStyle w:val="TableText"/>
              <w:rPr>
                <w:rFonts w:cstheme="minorHAnsi"/>
              </w:rPr>
            </w:pPr>
            <w:r w:rsidRPr="0029167F">
              <w:rPr>
                <w:rFonts w:cstheme="minorHAnsi"/>
              </w:rPr>
              <w:t>Medium risk rating for the regulatory charging activities</w:t>
            </w:r>
          </w:p>
        </w:tc>
      </w:tr>
      <w:tr w:rsidR="00157211" w:rsidRPr="0029167F" w14:paraId="16EBF8D4" w14:textId="77777777" w:rsidTr="00E320B8">
        <w:trPr>
          <w:gridAfter w:val="1"/>
          <w:wAfter w:w="23" w:type="pct"/>
        </w:trPr>
        <w:tc>
          <w:tcPr>
            <w:tcW w:w="1160" w:type="pct"/>
            <w:tcBorders>
              <w:top w:val="single" w:sz="4" w:space="0" w:color="auto"/>
              <w:bottom w:val="single" w:sz="4" w:space="0" w:color="auto"/>
            </w:tcBorders>
          </w:tcPr>
          <w:p w14:paraId="4B1E9EDD" w14:textId="2D543876" w:rsidR="00157211" w:rsidRPr="0029167F" w:rsidRDefault="00182D83" w:rsidP="00157211">
            <w:pPr>
              <w:pStyle w:val="TableText"/>
              <w:rPr>
                <w:rFonts w:cstheme="minorHAnsi"/>
              </w:rPr>
            </w:pPr>
            <w:r w:rsidRPr="0029167F">
              <w:rPr>
                <w:rFonts w:cstheme="minorHAnsi"/>
              </w:rPr>
              <w:t xml:space="preserve">September </w:t>
            </w:r>
            <w:r w:rsidR="00157211" w:rsidRPr="0029167F">
              <w:rPr>
                <w:rFonts w:cstheme="minorHAnsi"/>
              </w:rPr>
              <w:t>2022</w:t>
            </w:r>
          </w:p>
        </w:tc>
        <w:tc>
          <w:tcPr>
            <w:tcW w:w="1157" w:type="pct"/>
            <w:tcBorders>
              <w:top w:val="single" w:sz="4" w:space="0" w:color="auto"/>
              <w:bottom w:val="single" w:sz="4" w:space="0" w:color="auto"/>
            </w:tcBorders>
          </w:tcPr>
          <w:p w14:paraId="70C154D5" w14:textId="525E5C7B" w:rsidR="00157211" w:rsidRPr="0029167F" w:rsidRDefault="00157211" w:rsidP="00157211">
            <w:pPr>
              <w:pStyle w:val="TableText"/>
              <w:rPr>
                <w:rFonts w:cstheme="minorHAnsi"/>
              </w:rPr>
            </w:pPr>
            <w:r w:rsidRPr="0029167F">
              <w:rPr>
                <w:rFonts w:cstheme="minorHAnsi"/>
              </w:rPr>
              <w:t>Certification of the CRIS</w:t>
            </w:r>
          </w:p>
        </w:tc>
        <w:tc>
          <w:tcPr>
            <w:tcW w:w="1156" w:type="pct"/>
            <w:tcBorders>
              <w:top w:val="single" w:sz="4" w:space="0" w:color="auto"/>
              <w:bottom w:val="single" w:sz="4" w:space="0" w:color="auto"/>
            </w:tcBorders>
          </w:tcPr>
          <w:p w14:paraId="43E05355" w14:textId="79657AA1" w:rsidR="00157211" w:rsidRPr="0029167F" w:rsidRDefault="00157211" w:rsidP="00157211">
            <w:pPr>
              <w:pStyle w:val="TableText"/>
              <w:rPr>
                <w:rFonts w:cstheme="minorHAnsi"/>
              </w:rPr>
            </w:pPr>
            <w:r w:rsidRPr="0029167F">
              <w:rPr>
                <w:rFonts w:cstheme="minorHAnsi"/>
              </w:rPr>
              <w:t xml:space="preserve">Secretary, </w:t>
            </w:r>
            <w:r w:rsidR="00EE401B" w:rsidRPr="0029167F">
              <w:rPr>
                <w:rFonts w:cstheme="minorHAnsi"/>
              </w:rPr>
              <w:t>DAFF</w:t>
            </w:r>
          </w:p>
        </w:tc>
        <w:tc>
          <w:tcPr>
            <w:tcW w:w="1504" w:type="pct"/>
            <w:tcBorders>
              <w:top w:val="single" w:sz="4" w:space="0" w:color="auto"/>
              <w:bottom w:val="single" w:sz="4" w:space="0" w:color="auto"/>
            </w:tcBorders>
          </w:tcPr>
          <w:p w14:paraId="0FE9C9B6" w14:textId="01D624ED" w:rsidR="00157211" w:rsidRPr="0029167F" w:rsidRDefault="00157211" w:rsidP="00157211">
            <w:pPr>
              <w:pStyle w:val="TableText"/>
              <w:rPr>
                <w:rFonts w:cstheme="minorHAnsi"/>
              </w:rPr>
            </w:pPr>
            <w:r w:rsidRPr="0029167F">
              <w:rPr>
                <w:rFonts w:cstheme="minorHAnsi"/>
              </w:rPr>
              <w:t>Increase</w:t>
            </w:r>
            <w:r w:rsidR="002460F0">
              <w:rPr>
                <w:rFonts w:cstheme="minorHAnsi"/>
              </w:rPr>
              <w:t xml:space="preserve"> </w:t>
            </w:r>
            <w:r w:rsidRPr="0029167F">
              <w:rPr>
                <w:rFonts w:cstheme="minorHAnsi"/>
              </w:rPr>
              <w:t xml:space="preserve">to regulatory charge </w:t>
            </w:r>
            <w:r w:rsidR="00C07DDE" w:rsidRPr="0029167F">
              <w:rPr>
                <w:rFonts w:cstheme="minorHAnsi"/>
              </w:rPr>
              <w:t>for Hitchhiker</w:t>
            </w:r>
            <w:r w:rsidR="00BD3BD6">
              <w:rPr>
                <w:rFonts w:cstheme="minorHAnsi"/>
              </w:rPr>
              <w:t xml:space="preserve"> program risks</w:t>
            </w:r>
          </w:p>
        </w:tc>
      </w:tr>
      <w:tr w:rsidR="00157211" w:rsidRPr="0029167F" w14:paraId="3613D637" w14:textId="77777777" w:rsidTr="00E320B8">
        <w:trPr>
          <w:gridAfter w:val="1"/>
          <w:wAfter w:w="23" w:type="pct"/>
        </w:trPr>
        <w:tc>
          <w:tcPr>
            <w:tcW w:w="1160" w:type="pct"/>
            <w:tcBorders>
              <w:top w:val="single" w:sz="4" w:space="0" w:color="auto"/>
              <w:bottom w:val="single" w:sz="4" w:space="0" w:color="auto"/>
            </w:tcBorders>
          </w:tcPr>
          <w:p w14:paraId="5C525610" w14:textId="0F535611" w:rsidR="00157211" w:rsidRDefault="00BA1570" w:rsidP="00157211">
            <w:pPr>
              <w:pStyle w:val="TableText"/>
              <w:rPr>
                <w:rFonts w:cstheme="minorHAnsi"/>
              </w:rPr>
            </w:pPr>
            <w:r w:rsidRPr="0029167F">
              <w:rPr>
                <w:rFonts w:cstheme="minorHAnsi"/>
              </w:rPr>
              <w:t>October 2022</w:t>
            </w:r>
          </w:p>
          <w:p w14:paraId="03F877B1" w14:textId="2A6A8CC7" w:rsidR="00BD3BD6" w:rsidRPr="0029167F" w:rsidRDefault="00BD3BD6" w:rsidP="00157211">
            <w:pPr>
              <w:pStyle w:val="TableText"/>
              <w:rPr>
                <w:rFonts w:cstheme="minorHAnsi"/>
              </w:rPr>
            </w:pPr>
            <w:r w:rsidRPr="00DA1FED">
              <w:rPr>
                <w:rFonts w:cstheme="minorHAnsi"/>
                <w:i/>
                <w:iCs/>
              </w:rPr>
              <w:t>CRIS: Biosecurity (HH) 2022-23</w:t>
            </w:r>
          </w:p>
        </w:tc>
        <w:tc>
          <w:tcPr>
            <w:tcW w:w="1157" w:type="pct"/>
            <w:tcBorders>
              <w:top w:val="single" w:sz="4" w:space="0" w:color="auto"/>
              <w:bottom w:val="single" w:sz="4" w:space="0" w:color="auto"/>
            </w:tcBorders>
          </w:tcPr>
          <w:p w14:paraId="6E1472D3" w14:textId="46AC96C4" w:rsidR="00157211" w:rsidRPr="0029167F" w:rsidRDefault="00157211" w:rsidP="00157211">
            <w:pPr>
              <w:pStyle w:val="TableText"/>
              <w:rPr>
                <w:rFonts w:cstheme="minorHAnsi"/>
              </w:rPr>
            </w:pPr>
            <w:r w:rsidRPr="0029167F">
              <w:rPr>
                <w:rFonts w:cstheme="minorHAnsi"/>
              </w:rPr>
              <w:t xml:space="preserve">Approval for </w:t>
            </w:r>
            <w:r w:rsidR="00C07DDE" w:rsidRPr="0029167F">
              <w:rPr>
                <w:rFonts w:cstheme="minorHAnsi"/>
              </w:rPr>
              <w:t xml:space="preserve">the </w:t>
            </w:r>
            <w:r w:rsidRPr="0029167F">
              <w:rPr>
                <w:rFonts w:cstheme="minorHAnsi"/>
              </w:rPr>
              <w:t>CRIS release</w:t>
            </w:r>
          </w:p>
        </w:tc>
        <w:tc>
          <w:tcPr>
            <w:tcW w:w="1156" w:type="pct"/>
            <w:tcBorders>
              <w:top w:val="single" w:sz="4" w:space="0" w:color="auto"/>
              <w:bottom w:val="single" w:sz="4" w:space="0" w:color="auto"/>
            </w:tcBorders>
          </w:tcPr>
          <w:p w14:paraId="21860B54" w14:textId="3B11AE42" w:rsidR="00157211" w:rsidRPr="0029167F" w:rsidRDefault="00EE401B" w:rsidP="00157211">
            <w:pPr>
              <w:pStyle w:val="TableText"/>
              <w:rPr>
                <w:rFonts w:cstheme="minorHAnsi"/>
              </w:rPr>
            </w:pPr>
            <w:r w:rsidRPr="0029167F">
              <w:rPr>
                <w:rFonts w:cstheme="minorHAnsi"/>
              </w:rPr>
              <w:t>Minister for Agriculture, Fisheries and Forestry</w:t>
            </w:r>
          </w:p>
        </w:tc>
        <w:tc>
          <w:tcPr>
            <w:tcW w:w="1504" w:type="pct"/>
            <w:tcBorders>
              <w:top w:val="single" w:sz="4" w:space="0" w:color="auto"/>
              <w:bottom w:val="single" w:sz="4" w:space="0" w:color="auto"/>
            </w:tcBorders>
          </w:tcPr>
          <w:p w14:paraId="2E6D66F7" w14:textId="032F77B3" w:rsidR="00157211" w:rsidRPr="0029167F" w:rsidRDefault="00157211" w:rsidP="00157211">
            <w:pPr>
              <w:pStyle w:val="TableText"/>
              <w:rPr>
                <w:rFonts w:cstheme="minorHAnsi"/>
              </w:rPr>
            </w:pPr>
            <w:r w:rsidRPr="0029167F">
              <w:rPr>
                <w:rFonts w:cstheme="minorHAnsi"/>
              </w:rPr>
              <w:t>Medium risk rating for the regulatory charging activities</w:t>
            </w:r>
          </w:p>
        </w:tc>
      </w:tr>
      <w:tr w:rsidR="00C91AF0" w:rsidRPr="0029167F" w14:paraId="4DCA4D0C" w14:textId="77777777" w:rsidTr="00E320B8">
        <w:trPr>
          <w:gridAfter w:val="1"/>
          <w:wAfter w:w="23" w:type="pct"/>
        </w:trPr>
        <w:tc>
          <w:tcPr>
            <w:tcW w:w="1160" w:type="pct"/>
            <w:tcBorders>
              <w:top w:val="single" w:sz="4" w:space="0" w:color="auto"/>
              <w:bottom w:val="single" w:sz="4" w:space="0" w:color="auto"/>
            </w:tcBorders>
          </w:tcPr>
          <w:p w14:paraId="244EEF61" w14:textId="56BA78FE" w:rsidR="00C91AF0" w:rsidRPr="0029167F" w:rsidRDefault="00C91AF0" w:rsidP="00C91AF0">
            <w:pPr>
              <w:pStyle w:val="TableText"/>
              <w:rPr>
                <w:rFonts w:cstheme="minorHAnsi"/>
              </w:rPr>
            </w:pPr>
            <w:r>
              <w:rPr>
                <w:rFonts w:cstheme="minorHAnsi"/>
              </w:rPr>
              <w:t>May 2023</w:t>
            </w:r>
          </w:p>
        </w:tc>
        <w:tc>
          <w:tcPr>
            <w:tcW w:w="1157" w:type="pct"/>
            <w:tcBorders>
              <w:top w:val="single" w:sz="4" w:space="0" w:color="auto"/>
              <w:bottom w:val="single" w:sz="4" w:space="0" w:color="auto"/>
            </w:tcBorders>
          </w:tcPr>
          <w:p w14:paraId="03421710" w14:textId="1DA71F02" w:rsidR="00C91AF0" w:rsidRPr="0029167F" w:rsidRDefault="00C91AF0" w:rsidP="00C91AF0">
            <w:pPr>
              <w:pStyle w:val="TableText"/>
              <w:rPr>
                <w:rFonts w:cstheme="minorHAnsi"/>
              </w:rPr>
            </w:pPr>
            <w:r w:rsidRPr="0029167F">
              <w:rPr>
                <w:rFonts w:cstheme="minorHAnsi"/>
              </w:rPr>
              <w:t>Certification of the CRIS</w:t>
            </w:r>
          </w:p>
        </w:tc>
        <w:tc>
          <w:tcPr>
            <w:tcW w:w="1156" w:type="pct"/>
            <w:tcBorders>
              <w:top w:val="single" w:sz="4" w:space="0" w:color="auto"/>
              <w:bottom w:val="single" w:sz="4" w:space="0" w:color="auto"/>
            </w:tcBorders>
          </w:tcPr>
          <w:p w14:paraId="197B647B" w14:textId="2F5D4C0C" w:rsidR="00C91AF0" w:rsidRPr="0029167F" w:rsidRDefault="00C91AF0" w:rsidP="00C91AF0">
            <w:pPr>
              <w:pStyle w:val="TableText"/>
              <w:rPr>
                <w:rFonts w:cstheme="minorHAnsi"/>
              </w:rPr>
            </w:pPr>
            <w:r w:rsidRPr="0029167F">
              <w:rPr>
                <w:rFonts w:cstheme="minorHAnsi"/>
              </w:rPr>
              <w:t>Secretary, DAFF</w:t>
            </w:r>
          </w:p>
        </w:tc>
        <w:tc>
          <w:tcPr>
            <w:tcW w:w="1504" w:type="pct"/>
            <w:tcBorders>
              <w:top w:val="single" w:sz="4" w:space="0" w:color="auto"/>
              <w:bottom w:val="single" w:sz="4" w:space="0" w:color="auto"/>
            </w:tcBorders>
          </w:tcPr>
          <w:p w14:paraId="2DCA87D9" w14:textId="6D3569FC" w:rsidR="00C91AF0" w:rsidRPr="0029167F" w:rsidRDefault="00C91AF0" w:rsidP="00C91AF0">
            <w:pPr>
              <w:pStyle w:val="TableText"/>
              <w:rPr>
                <w:rFonts w:cstheme="minorHAnsi"/>
              </w:rPr>
            </w:pPr>
            <w:r w:rsidRPr="0029167F">
              <w:rPr>
                <w:rFonts w:cstheme="minorHAnsi"/>
              </w:rPr>
              <w:t>Increase</w:t>
            </w:r>
            <w:r w:rsidR="002460F0">
              <w:rPr>
                <w:rFonts w:cstheme="minorHAnsi"/>
              </w:rPr>
              <w:t xml:space="preserve"> </w:t>
            </w:r>
            <w:r w:rsidRPr="0029167F">
              <w:rPr>
                <w:rFonts w:cstheme="minorHAnsi"/>
              </w:rPr>
              <w:t>to regulatory charge</w:t>
            </w:r>
            <w:r>
              <w:rPr>
                <w:rFonts w:cstheme="minorHAnsi"/>
              </w:rPr>
              <w:t>s</w:t>
            </w:r>
            <w:r w:rsidRPr="0029167F">
              <w:rPr>
                <w:rFonts w:cstheme="minorHAnsi"/>
              </w:rPr>
              <w:t xml:space="preserve"> </w:t>
            </w:r>
            <w:r>
              <w:rPr>
                <w:rFonts w:cstheme="minorHAnsi"/>
              </w:rPr>
              <w:t>following a comprehensive review of the cost recovery arrangement, aligning actual costs, effort</w:t>
            </w:r>
            <w:r w:rsidR="00BD3BD6">
              <w:rPr>
                <w:rFonts w:cstheme="minorHAnsi"/>
              </w:rPr>
              <w:t>, risk</w:t>
            </w:r>
            <w:r>
              <w:rPr>
                <w:rFonts w:cstheme="minorHAnsi"/>
              </w:rPr>
              <w:t xml:space="preserve"> and prices.</w:t>
            </w:r>
          </w:p>
        </w:tc>
      </w:tr>
      <w:tr w:rsidR="00C91AF0" w:rsidRPr="0029167F" w14:paraId="06CFDFDC" w14:textId="77777777" w:rsidTr="00E320B8">
        <w:trPr>
          <w:gridAfter w:val="1"/>
          <w:wAfter w:w="23" w:type="pct"/>
        </w:trPr>
        <w:tc>
          <w:tcPr>
            <w:tcW w:w="1160" w:type="pct"/>
            <w:tcBorders>
              <w:top w:val="single" w:sz="4" w:space="0" w:color="auto"/>
              <w:bottom w:val="single" w:sz="4" w:space="0" w:color="auto"/>
            </w:tcBorders>
          </w:tcPr>
          <w:p w14:paraId="047848A2" w14:textId="77777777" w:rsidR="00C91AF0" w:rsidRDefault="00C91AF0" w:rsidP="00C91AF0">
            <w:pPr>
              <w:pStyle w:val="TableText"/>
              <w:rPr>
                <w:rFonts w:cstheme="minorHAnsi"/>
              </w:rPr>
            </w:pPr>
            <w:r>
              <w:rPr>
                <w:rFonts w:cstheme="minorHAnsi"/>
              </w:rPr>
              <w:t>June 2023</w:t>
            </w:r>
          </w:p>
          <w:p w14:paraId="19A03158" w14:textId="636F44EC" w:rsidR="00BD3BD6" w:rsidRPr="00E320B8" w:rsidRDefault="00BD3BD6" w:rsidP="00C91AF0">
            <w:pPr>
              <w:pStyle w:val="TableText"/>
              <w:rPr>
                <w:rFonts w:cstheme="minorHAnsi"/>
                <w:i/>
                <w:iCs/>
              </w:rPr>
            </w:pPr>
            <w:r w:rsidRPr="00E320B8">
              <w:rPr>
                <w:rFonts w:cstheme="minorHAnsi"/>
                <w:i/>
                <w:iCs/>
              </w:rPr>
              <w:t>CRIS: Biosecurity 20</w:t>
            </w:r>
            <w:r w:rsidR="0064341F">
              <w:rPr>
                <w:rFonts w:cstheme="minorHAnsi"/>
                <w:i/>
                <w:iCs/>
              </w:rPr>
              <w:t>2</w:t>
            </w:r>
            <w:r w:rsidRPr="00E320B8">
              <w:rPr>
                <w:rFonts w:cstheme="minorHAnsi"/>
                <w:i/>
                <w:iCs/>
              </w:rPr>
              <w:t>3-24</w:t>
            </w:r>
          </w:p>
        </w:tc>
        <w:tc>
          <w:tcPr>
            <w:tcW w:w="1157" w:type="pct"/>
            <w:tcBorders>
              <w:top w:val="single" w:sz="4" w:space="0" w:color="auto"/>
              <w:bottom w:val="single" w:sz="4" w:space="0" w:color="auto"/>
            </w:tcBorders>
          </w:tcPr>
          <w:p w14:paraId="3191B132" w14:textId="6DCE55CD" w:rsidR="00C91AF0" w:rsidRPr="0029167F" w:rsidRDefault="00C91AF0" w:rsidP="00C91AF0">
            <w:pPr>
              <w:pStyle w:val="TableText"/>
              <w:rPr>
                <w:rFonts w:cstheme="minorHAnsi"/>
              </w:rPr>
            </w:pPr>
            <w:r w:rsidRPr="0029167F">
              <w:rPr>
                <w:rFonts w:cstheme="minorHAnsi"/>
              </w:rPr>
              <w:t>Approval for the CRIS release</w:t>
            </w:r>
          </w:p>
        </w:tc>
        <w:tc>
          <w:tcPr>
            <w:tcW w:w="1156" w:type="pct"/>
            <w:tcBorders>
              <w:top w:val="single" w:sz="4" w:space="0" w:color="auto"/>
              <w:bottom w:val="single" w:sz="4" w:space="0" w:color="auto"/>
            </w:tcBorders>
          </w:tcPr>
          <w:p w14:paraId="3D4795CB" w14:textId="1FBE9927" w:rsidR="00C91AF0" w:rsidRPr="0029167F" w:rsidRDefault="00C91AF0" w:rsidP="00C91AF0">
            <w:pPr>
              <w:pStyle w:val="TableText"/>
              <w:rPr>
                <w:rFonts w:cstheme="minorHAnsi"/>
              </w:rPr>
            </w:pPr>
            <w:r w:rsidRPr="0029167F">
              <w:rPr>
                <w:rFonts w:cstheme="minorHAnsi"/>
              </w:rPr>
              <w:t>Minister for Agriculture, Fisheries and Forestry</w:t>
            </w:r>
          </w:p>
        </w:tc>
        <w:tc>
          <w:tcPr>
            <w:tcW w:w="1504" w:type="pct"/>
            <w:tcBorders>
              <w:top w:val="single" w:sz="4" w:space="0" w:color="auto"/>
              <w:bottom w:val="single" w:sz="4" w:space="0" w:color="auto"/>
            </w:tcBorders>
          </w:tcPr>
          <w:p w14:paraId="7E4A6349" w14:textId="39EC0D99" w:rsidR="00C91AF0" w:rsidRPr="0029167F" w:rsidRDefault="00C91AF0" w:rsidP="00C91AF0">
            <w:pPr>
              <w:pStyle w:val="TableText"/>
              <w:rPr>
                <w:rFonts w:cstheme="minorHAnsi"/>
              </w:rPr>
            </w:pPr>
            <w:r w:rsidRPr="0029167F">
              <w:rPr>
                <w:rFonts w:cstheme="minorHAnsi"/>
              </w:rPr>
              <w:t>Medium risk rating for regulatory charging activities</w:t>
            </w:r>
            <w:r>
              <w:rPr>
                <w:rFonts w:cstheme="minorHAnsi"/>
              </w:rPr>
              <w:t xml:space="preserve"> requiring portfolio Minister approval only</w:t>
            </w:r>
          </w:p>
        </w:tc>
      </w:tr>
    </w:tbl>
    <w:p w14:paraId="0C5A2A4A" w14:textId="3FF6C4E4" w:rsidR="003C6D62" w:rsidRDefault="00D83313" w:rsidP="003C6D62">
      <w:pPr>
        <w:pStyle w:val="Heading2"/>
        <w:numPr>
          <w:ilvl w:val="0"/>
          <w:numId w:val="0"/>
        </w:numPr>
        <w:rPr>
          <w:rFonts w:asciiTheme="minorHAnsi" w:hAnsiTheme="minorHAnsi" w:cstheme="minorHAnsi"/>
        </w:rPr>
      </w:pPr>
      <w:bookmarkStart w:id="150" w:name="_Appendix_A:_Description"/>
      <w:bookmarkStart w:id="151" w:name="_Appendix_A:_Summary"/>
      <w:bookmarkStart w:id="152" w:name="_Toc137208166"/>
      <w:bookmarkEnd w:id="150"/>
      <w:bookmarkEnd w:id="151"/>
      <w:r w:rsidRPr="0029167F">
        <w:rPr>
          <w:rFonts w:asciiTheme="minorHAnsi" w:hAnsiTheme="minorHAnsi" w:cstheme="minorHAnsi"/>
        </w:rPr>
        <w:lastRenderedPageBreak/>
        <w:t xml:space="preserve">Appendix </w:t>
      </w:r>
      <w:r w:rsidR="009450AB" w:rsidRPr="0029167F">
        <w:rPr>
          <w:rFonts w:asciiTheme="minorHAnsi" w:hAnsiTheme="minorHAnsi" w:cstheme="minorHAnsi"/>
        </w:rPr>
        <w:t>A: Summary</w:t>
      </w:r>
      <w:r w:rsidRPr="0029167F">
        <w:rPr>
          <w:rFonts w:asciiTheme="minorHAnsi" w:hAnsiTheme="minorHAnsi" w:cstheme="minorHAnsi"/>
        </w:rPr>
        <w:t xml:space="preserve"> tables of </w:t>
      </w:r>
      <w:r w:rsidR="00E0084C" w:rsidRPr="0029167F">
        <w:rPr>
          <w:rFonts w:asciiTheme="minorHAnsi" w:hAnsiTheme="minorHAnsi" w:cstheme="minorHAnsi"/>
        </w:rPr>
        <w:t xml:space="preserve">volumes and </w:t>
      </w:r>
      <w:r w:rsidR="00256D92" w:rsidRPr="0029167F">
        <w:rPr>
          <w:rFonts w:asciiTheme="minorHAnsi" w:hAnsiTheme="minorHAnsi" w:cstheme="minorHAnsi"/>
        </w:rPr>
        <w:t xml:space="preserve">regulatory </w:t>
      </w:r>
      <w:r w:rsidRPr="0029167F">
        <w:rPr>
          <w:rFonts w:asciiTheme="minorHAnsi" w:hAnsiTheme="minorHAnsi" w:cstheme="minorHAnsi"/>
        </w:rPr>
        <w:t>activities</w:t>
      </w:r>
      <w:bookmarkEnd w:id="152"/>
    </w:p>
    <w:p w14:paraId="78EC3F55" w14:textId="5403032C" w:rsidR="00BD3BD6" w:rsidRPr="00E320B8" w:rsidRDefault="00BD3BD6" w:rsidP="00E320B8">
      <w:pPr>
        <w:pStyle w:val="FigureTableNoteSource"/>
        <w:rPr>
          <w:sz w:val="22"/>
          <w:szCs w:val="28"/>
        </w:rPr>
      </w:pPr>
      <w:r w:rsidRPr="00E320B8">
        <w:rPr>
          <w:rFonts w:cs="Calibri"/>
          <w:sz w:val="22"/>
          <w:szCs w:val="28"/>
          <w:lang w:eastAsia="ja-JP"/>
        </w:rPr>
        <w:t xml:space="preserve">During 2021–22, almost 89 million cargo declarations were made, of which 4.4 million were full import declarations and 85.5 million were for low value cargo under $1,000 in value. Over 45,000 international voyages and flights arrived at international airports and seaports around the country. Around 17,500 import permit applications were submitted and nearly 6,500 animals were processed at Post-Entry Quarantine (PEQ) facilities. A more detailed breakdown of our essential activities is provided </w:t>
      </w:r>
      <w:r>
        <w:rPr>
          <w:rFonts w:cs="Calibri"/>
          <w:sz w:val="22"/>
          <w:szCs w:val="28"/>
          <w:lang w:eastAsia="ja-JP"/>
        </w:rPr>
        <w:t>in</w:t>
      </w:r>
      <w:r w:rsidRPr="00E320B8">
        <w:rPr>
          <w:rFonts w:cs="Calibri"/>
          <w:sz w:val="22"/>
          <w:szCs w:val="28"/>
          <w:lang w:eastAsia="ja-JP"/>
        </w:rPr>
        <w:t xml:space="preserve"> </w:t>
      </w:r>
      <w:r>
        <w:rPr>
          <w:rFonts w:cs="Calibri"/>
          <w:sz w:val="22"/>
          <w:szCs w:val="28"/>
          <w:lang w:eastAsia="ja-JP"/>
        </w:rPr>
        <w:t>this a</w:t>
      </w:r>
      <w:r w:rsidRPr="00E320B8">
        <w:rPr>
          <w:sz w:val="22"/>
          <w:szCs w:val="28"/>
          <w:lang w:eastAsia="en-AU"/>
        </w:rPr>
        <w:t>ppendix.</w:t>
      </w:r>
      <w:r>
        <w:rPr>
          <w:sz w:val="22"/>
          <w:szCs w:val="28"/>
          <w:lang w:eastAsia="en-AU"/>
        </w:rPr>
        <w:t xml:space="preserve"> International mail is included to provide a broader view of the work the department undertakes.</w:t>
      </w:r>
    </w:p>
    <w:p w14:paraId="2940BA68" w14:textId="7EA75773" w:rsidR="00A50766" w:rsidRDefault="00E03B0C" w:rsidP="00E03B0C">
      <w:pPr>
        <w:pStyle w:val="Caption"/>
        <w:rPr>
          <w:rFonts w:asciiTheme="minorHAnsi" w:hAnsiTheme="minorHAnsi" w:cstheme="minorHAnsi"/>
        </w:rPr>
      </w:pPr>
      <w:bookmarkStart w:id="153" w:name="_Toc137208187"/>
      <w:r>
        <w:t>Table A</w:t>
      </w:r>
      <w:r w:rsidR="001F773C">
        <w:fldChar w:fldCharType="begin"/>
      </w:r>
      <w:r w:rsidR="001F773C">
        <w:instrText xml:space="preserve"> SEQ Table_A \* ARABIC </w:instrText>
      </w:r>
      <w:r w:rsidR="001F773C">
        <w:fldChar w:fldCharType="separate"/>
      </w:r>
      <w:r w:rsidR="00EF3334">
        <w:rPr>
          <w:noProof/>
        </w:rPr>
        <w:t>1</w:t>
      </w:r>
      <w:r w:rsidR="001F773C">
        <w:rPr>
          <w:noProof/>
        </w:rPr>
        <w:fldChar w:fldCharType="end"/>
      </w:r>
      <w:r w:rsidRPr="0029167F">
        <w:rPr>
          <w:rFonts w:asciiTheme="minorHAnsi" w:hAnsiTheme="minorHAnsi" w:cstheme="minorHAnsi"/>
        </w:rPr>
        <w:t xml:space="preserve"> Vessels and aircraft</w:t>
      </w:r>
      <w:bookmarkEnd w:id="153"/>
    </w:p>
    <w:tbl>
      <w:tblPr>
        <w:tblStyle w:val="TableGrid"/>
        <w:tblpPr w:leftFromText="180" w:rightFromText="180" w:vertAnchor="text" w:horzAnchor="margin" w:tblpY="10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1"/>
        <w:gridCol w:w="2717"/>
        <w:gridCol w:w="2257"/>
        <w:gridCol w:w="3159"/>
      </w:tblGrid>
      <w:tr w:rsidR="00976132" w:rsidRPr="0029167F" w14:paraId="0CC2329B" w14:textId="77777777" w:rsidTr="00976132">
        <w:trPr>
          <w:cantSplit/>
          <w:tblHeader/>
        </w:trPr>
        <w:tc>
          <w:tcPr>
            <w:tcW w:w="572" w:type="pct"/>
            <w:tcBorders>
              <w:top w:val="single" w:sz="4" w:space="0" w:color="auto"/>
              <w:bottom w:val="single" w:sz="4" w:space="0" w:color="auto"/>
            </w:tcBorders>
          </w:tcPr>
          <w:p w14:paraId="16CA5FB3" w14:textId="77777777" w:rsidR="00976132" w:rsidRPr="0029167F" w:rsidRDefault="00976132" w:rsidP="00976132">
            <w:pPr>
              <w:pStyle w:val="TableHeading"/>
              <w:rPr>
                <w:rFonts w:cstheme="minorHAnsi"/>
              </w:rPr>
            </w:pPr>
            <w:r w:rsidRPr="0029167F">
              <w:rPr>
                <w:rFonts w:cstheme="minorHAnsi"/>
              </w:rPr>
              <w:t>Year</w:t>
            </w:r>
          </w:p>
        </w:tc>
        <w:tc>
          <w:tcPr>
            <w:tcW w:w="1479" w:type="pct"/>
            <w:tcBorders>
              <w:top w:val="single" w:sz="4" w:space="0" w:color="auto"/>
              <w:bottom w:val="single" w:sz="4" w:space="0" w:color="auto"/>
            </w:tcBorders>
          </w:tcPr>
          <w:p w14:paraId="6CC60F45" w14:textId="77777777" w:rsidR="00976132" w:rsidRPr="0029167F" w:rsidRDefault="00976132" w:rsidP="00976132">
            <w:pPr>
              <w:pStyle w:val="TableHeading"/>
              <w:rPr>
                <w:rFonts w:cstheme="minorHAnsi"/>
              </w:rPr>
            </w:pPr>
            <w:r w:rsidRPr="0029167F">
              <w:rPr>
                <w:rFonts w:cstheme="minorHAnsi"/>
              </w:rPr>
              <w:t>Total number of international voyages</w:t>
            </w:r>
          </w:p>
        </w:tc>
        <w:tc>
          <w:tcPr>
            <w:tcW w:w="1229" w:type="pct"/>
            <w:tcBorders>
              <w:top w:val="single" w:sz="4" w:space="0" w:color="auto"/>
              <w:bottom w:val="single" w:sz="4" w:space="0" w:color="auto"/>
            </w:tcBorders>
          </w:tcPr>
          <w:p w14:paraId="0544C195" w14:textId="77777777" w:rsidR="00976132" w:rsidRPr="0029167F" w:rsidRDefault="00976132" w:rsidP="00976132">
            <w:pPr>
              <w:pStyle w:val="TableHeading"/>
              <w:rPr>
                <w:rFonts w:cstheme="minorHAnsi"/>
              </w:rPr>
            </w:pPr>
            <w:r w:rsidRPr="0029167F">
              <w:rPr>
                <w:rFonts w:cstheme="minorHAnsi"/>
              </w:rPr>
              <w:t>Number of voyage inspections</w:t>
            </w:r>
          </w:p>
        </w:tc>
        <w:tc>
          <w:tcPr>
            <w:tcW w:w="1720" w:type="pct"/>
            <w:tcBorders>
              <w:top w:val="single" w:sz="4" w:space="0" w:color="auto"/>
              <w:bottom w:val="single" w:sz="4" w:space="0" w:color="auto"/>
            </w:tcBorders>
          </w:tcPr>
          <w:p w14:paraId="39C319D1" w14:textId="77777777" w:rsidR="00976132" w:rsidRPr="0029167F" w:rsidRDefault="00976132" w:rsidP="00976132">
            <w:pPr>
              <w:pStyle w:val="TableHeading"/>
              <w:rPr>
                <w:rFonts w:cstheme="minorHAnsi"/>
              </w:rPr>
            </w:pPr>
            <w:r w:rsidRPr="0029167F">
              <w:rPr>
                <w:rFonts w:cstheme="minorHAnsi"/>
              </w:rPr>
              <w:t>Total number of international aircraft arrivals</w:t>
            </w:r>
          </w:p>
        </w:tc>
      </w:tr>
      <w:tr w:rsidR="00976132" w:rsidRPr="0029167F" w14:paraId="2A7A8387" w14:textId="77777777" w:rsidTr="00976132">
        <w:tc>
          <w:tcPr>
            <w:tcW w:w="572" w:type="pct"/>
            <w:tcBorders>
              <w:top w:val="single" w:sz="4" w:space="0" w:color="auto"/>
            </w:tcBorders>
          </w:tcPr>
          <w:p w14:paraId="111C2952" w14:textId="77777777" w:rsidR="00976132" w:rsidRPr="0029167F" w:rsidRDefault="00976132" w:rsidP="00976132">
            <w:pPr>
              <w:pStyle w:val="TableText"/>
              <w:rPr>
                <w:rFonts w:cstheme="minorHAnsi"/>
              </w:rPr>
            </w:pPr>
            <w:r w:rsidRPr="0029167F">
              <w:rPr>
                <w:rFonts w:cstheme="minorHAnsi"/>
              </w:rPr>
              <w:t>2018–19</w:t>
            </w:r>
          </w:p>
        </w:tc>
        <w:tc>
          <w:tcPr>
            <w:tcW w:w="1479" w:type="pct"/>
            <w:tcBorders>
              <w:top w:val="single" w:sz="4" w:space="0" w:color="auto"/>
            </w:tcBorders>
          </w:tcPr>
          <w:p w14:paraId="0069ED6F" w14:textId="77777777" w:rsidR="00976132" w:rsidRPr="0029167F" w:rsidRDefault="00976132" w:rsidP="00976132">
            <w:pPr>
              <w:pStyle w:val="TableText"/>
              <w:jc w:val="right"/>
              <w:rPr>
                <w:rFonts w:cstheme="minorHAnsi"/>
              </w:rPr>
            </w:pPr>
            <w:r w:rsidRPr="0029167F">
              <w:rPr>
                <w:rFonts w:cstheme="minorHAnsi"/>
              </w:rPr>
              <w:t>19,077</w:t>
            </w:r>
          </w:p>
        </w:tc>
        <w:tc>
          <w:tcPr>
            <w:tcW w:w="1229" w:type="pct"/>
            <w:tcBorders>
              <w:top w:val="single" w:sz="4" w:space="0" w:color="auto"/>
            </w:tcBorders>
          </w:tcPr>
          <w:p w14:paraId="7AC6691A" w14:textId="77777777" w:rsidR="00976132" w:rsidRPr="0029167F" w:rsidRDefault="00976132" w:rsidP="00976132">
            <w:pPr>
              <w:pStyle w:val="TableText"/>
              <w:jc w:val="right"/>
              <w:rPr>
                <w:rFonts w:cstheme="minorHAnsi"/>
              </w:rPr>
            </w:pPr>
            <w:r w:rsidRPr="0029167F">
              <w:rPr>
                <w:rFonts w:cstheme="minorHAnsi"/>
              </w:rPr>
              <w:t>18,933</w:t>
            </w:r>
          </w:p>
        </w:tc>
        <w:tc>
          <w:tcPr>
            <w:tcW w:w="1720" w:type="pct"/>
            <w:tcBorders>
              <w:top w:val="single" w:sz="4" w:space="0" w:color="auto"/>
            </w:tcBorders>
          </w:tcPr>
          <w:p w14:paraId="28BB09FA" w14:textId="77777777" w:rsidR="00976132" w:rsidRPr="0029167F" w:rsidRDefault="00976132" w:rsidP="00976132">
            <w:pPr>
              <w:pStyle w:val="TableText"/>
              <w:jc w:val="right"/>
              <w:rPr>
                <w:rFonts w:cstheme="minorHAnsi"/>
              </w:rPr>
            </w:pPr>
            <w:r w:rsidRPr="0029167F">
              <w:rPr>
                <w:rFonts w:cstheme="minorHAnsi"/>
              </w:rPr>
              <w:t>100,078</w:t>
            </w:r>
          </w:p>
        </w:tc>
      </w:tr>
      <w:tr w:rsidR="00976132" w:rsidRPr="0029167F" w14:paraId="67F35F1A" w14:textId="77777777" w:rsidTr="00976132">
        <w:tc>
          <w:tcPr>
            <w:tcW w:w="572" w:type="pct"/>
          </w:tcPr>
          <w:p w14:paraId="3914A55D" w14:textId="77777777" w:rsidR="00976132" w:rsidRPr="0029167F" w:rsidRDefault="00976132" w:rsidP="00976132">
            <w:pPr>
              <w:pStyle w:val="TableText"/>
              <w:rPr>
                <w:rFonts w:cstheme="minorHAnsi"/>
              </w:rPr>
            </w:pPr>
            <w:r w:rsidRPr="0029167F">
              <w:rPr>
                <w:rFonts w:cstheme="minorHAnsi"/>
              </w:rPr>
              <w:t>2019–20</w:t>
            </w:r>
          </w:p>
        </w:tc>
        <w:tc>
          <w:tcPr>
            <w:tcW w:w="1479" w:type="pct"/>
          </w:tcPr>
          <w:p w14:paraId="6818BA06" w14:textId="77777777" w:rsidR="00976132" w:rsidRPr="0029167F" w:rsidRDefault="00976132" w:rsidP="00976132">
            <w:pPr>
              <w:pStyle w:val="TableText"/>
              <w:jc w:val="right"/>
              <w:rPr>
                <w:rFonts w:cstheme="minorHAnsi"/>
              </w:rPr>
            </w:pPr>
            <w:r w:rsidRPr="0029167F">
              <w:rPr>
                <w:rFonts w:cstheme="minorHAnsi"/>
              </w:rPr>
              <w:t>18,859</w:t>
            </w:r>
          </w:p>
        </w:tc>
        <w:tc>
          <w:tcPr>
            <w:tcW w:w="1229" w:type="pct"/>
          </w:tcPr>
          <w:p w14:paraId="17A55ED6" w14:textId="77777777" w:rsidR="00976132" w:rsidRPr="0029167F" w:rsidRDefault="00976132" w:rsidP="00976132">
            <w:pPr>
              <w:pStyle w:val="TableText"/>
              <w:jc w:val="right"/>
              <w:rPr>
                <w:rFonts w:cstheme="minorHAnsi"/>
              </w:rPr>
            </w:pPr>
            <w:r w:rsidRPr="0029167F">
              <w:rPr>
                <w:rFonts w:cstheme="minorHAnsi"/>
              </w:rPr>
              <w:t>18,553</w:t>
            </w:r>
          </w:p>
        </w:tc>
        <w:tc>
          <w:tcPr>
            <w:tcW w:w="1720" w:type="pct"/>
          </w:tcPr>
          <w:p w14:paraId="3E33E560" w14:textId="77777777" w:rsidR="00976132" w:rsidRPr="0029167F" w:rsidRDefault="00976132" w:rsidP="00976132">
            <w:pPr>
              <w:pStyle w:val="TableText"/>
              <w:jc w:val="right"/>
              <w:rPr>
                <w:rFonts w:cstheme="minorHAnsi"/>
              </w:rPr>
            </w:pPr>
            <w:r w:rsidRPr="0029167F">
              <w:rPr>
                <w:rFonts w:cstheme="minorHAnsi"/>
              </w:rPr>
              <w:t>75,830</w:t>
            </w:r>
          </w:p>
        </w:tc>
      </w:tr>
      <w:tr w:rsidR="00976132" w:rsidRPr="0029167F" w14:paraId="1E54C873" w14:textId="77777777" w:rsidTr="00976132">
        <w:tc>
          <w:tcPr>
            <w:tcW w:w="572" w:type="pct"/>
          </w:tcPr>
          <w:p w14:paraId="7E94505E" w14:textId="77777777" w:rsidR="00976132" w:rsidRPr="0029167F" w:rsidRDefault="00976132" w:rsidP="00976132">
            <w:pPr>
              <w:pStyle w:val="TableText"/>
              <w:spacing w:after="120"/>
              <w:rPr>
                <w:rFonts w:cstheme="minorHAnsi"/>
              </w:rPr>
            </w:pPr>
            <w:r w:rsidRPr="0029167F">
              <w:rPr>
                <w:rFonts w:cstheme="minorHAnsi"/>
              </w:rPr>
              <w:t>2020–21</w:t>
            </w:r>
          </w:p>
        </w:tc>
        <w:tc>
          <w:tcPr>
            <w:tcW w:w="1479" w:type="pct"/>
          </w:tcPr>
          <w:p w14:paraId="1ADC23E1" w14:textId="77777777" w:rsidR="00976132" w:rsidRPr="0029167F" w:rsidRDefault="00976132" w:rsidP="00976132">
            <w:pPr>
              <w:pStyle w:val="TableText"/>
              <w:jc w:val="right"/>
              <w:rPr>
                <w:rFonts w:cstheme="minorHAnsi"/>
              </w:rPr>
            </w:pPr>
            <w:r w:rsidRPr="0029167F">
              <w:rPr>
                <w:rFonts w:cstheme="minorHAnsi"/>
              </w:rPr>
              <w:t>17,844</w:t>
            </w:r>
          </w:p>
        </w:tc>
        <w:tc>
          <w:tcPr>
            <w:tcW w:w="1229" w:type="pct"/>
          </w:tcPr>
          <w:p w14:paraId="0A5940CA" w14:textId="77777777" w:rsidR="00976132" w:rsidRPr="0029167F" w:rsidRDefault="00976132" w:rsidP="00976132">
            <w:pPr>
              <w:pStyle w:val="TableText"/>
              <w:jc w:val="right"/>
              <w:rPr>
                <w:rFonts w:cstheme="minorHAnsi"/>
              </w:rPr>
            </w:pPr>
            <w:r w:rsidRPr="0029167F">
              <w:rPr>
                <w:rFonts w:cstheme="minorHAnsi"/>
              </w:rPr>
              <w:t>15,108</w:t>
            </w:r>
          </w:p>
        </w:tc>
        <w:tc>
          <w:tcPr>
            <w:tcW w:w="1720" w:type="pct"/>
          </w:tcPr>
          <w:p w14:paraId="1D1734E4" w14:textId="77777777" w:rsidR="00976132" w:rsidRPr="0029167F" w:rsidRDefault="00976132" w:rsidP="00976132">
            <w:pPr>
              <w:pStyle w:val="TableText"/>
              <w:jc w:val="right"/>
              <w:rPr>
                <w:rFonts w:cstheme="minorHAnsi"/>
              </w:rPr>
            </w:pPr>
            <w:r w:rsidRPr="0029167F">
              <w:rPr>
                <w:rFonts w:cstheme="minorHAnsi"/>
              </w:rPr>
              <w:t>16,206</w:t>
            </w:r>
          </w:p>
        </w:tc>
      </w:tr>
      <w:tr w:rsidR="00976132" w:rsidRPr="0029167F" w14:paraId="404A8D8C" w14:textId="77777777" w:rsidTr="00976132">
        <w:tc>
          <w:tcPr>
            <w:tcW w:w="572" w:type="pct"/>
          </w:tcPr>
          <w:p w14:paraId="359AB167" w14:textId="77777777" w:rsidR="00976132" w:rsidRPr="0029167F" w:rsidRDefault="00976132" w:rsidP="00976132">
            <w:pPr>
              <w:pStyle w:val="TableText"/>
              <w:spacing w:after="120"/>
              <w:rPr>
                <w:rFonts w:cstheme="minorHAnsi"/>
              </w:rPr>
            </w:pPr>
            <w:r>
              <w:rPr>
                <w:rFonts w:cstheme="minorHAnsi"/>
              </w:rPr>
              <w:t>2021-22</w:t>
            </w:r>
          </w:p>
        </w:tc>
        <w:tc>
          <w:tcPr>
            <w:tcW w:w="1479" w:type="pct"/>
          </w:tcPr>
          <w:p w14:paraId="0A949D27" w14:textId="77777777" w:rsidR="00976132" w:rsidRPr="0029167F" w:rsidRDefault="00976132" w:rsidP="00976132">
            <w:pPr>
              <w:pStyle w:val="TableText"/>
              <w:jc w:val="right"/>
              <w:rPr>
                <w:rFonts w:cstheme="minorHAnsi"/>
              </w:rPr>
            </w:pPr>
            <w:r>
              <w:rPr>
                <w:rFonts w:cstheme="minorHAnsi"/>
              </w:rPr>
              <w:t>18,256</w:t>
            </w:r>
          </w:p>
        </w:tc>
        <w:tc>
          <w:tcPr>
            <w:tcW w:w="1229" w:type="pct"/>
          </w:tcPr>
          <w:p w14:paraId="025DA7C1" w14:textId="77777777" w:rsidR="00976132" w:rsidRPr="0029167F" w:rsidRDefault="00976132" w:rsidP="00976132">
            <w:pPr>
              <w:pStyle w:val="TableText"/>
              <w:jc w:val="right"/>
              <w:rPr>
                <w:rFonts w:cstheme="minorHAnsi"/>
              </w:rPr>
            </w:pPr>
            <w:r>
              <w:rPr>
                <w:rFonts w:cstheme="minorHAnsi"/>
              </w:rPr>
              <w:t>15,166</w:t>
            </w:r>
          </w:p>
        </w:tc>
        <w:tc>
          <w:tcPr>
            <w:tcW w:w="1720" w:type="pct"/>
          </w:tcPr>
          <w:p w14:paraId="5DF94EA2" w14:textId="77777777" w:rsidR="00976132" w:rsidRPr="0029167F" w:rsidRDefault="00976132" w:rsidP="00976132">
            <w:pPr>
              <w:pStyle w:val="TableText"/>
              <w:jc w:val="right"/>
              <w:rPr>
                <w:rFonts w:cstheme="minorHAnsi"/>
              </w:rPr>
            </w:pPr>
            <w:r>
              <w:rPr>
                <w:rFonts w:cstheme="minorHAnsi"/>
              </w:rPr>
              <w:t>27,464</w:t>
            </w:r>
          </w:p>
        </w:tc>
      </w:tr>
    </w:tbl>
    <w:p w14:paraId="52569ED8" w14:textId="50ED936B" w:rsidR="00976132" w:rsidRPr="00735097" w:rsidRDefault="00976132" w:rsidP="00735097">
      <w:pPr>
        <w:pStyle w:val="Caption"/>
        <w:spacing w:before="120"/>
        <w:rPr>
          <w:rFonts w:asciiTheme="minorHAnsi" w:hAnsiTheme="minorHAnsi" w:cstheme="minorHAnsi"/>
          <w:sz w:val="24"/>
        </w:rPr>
      </w:pPr>
      <w:bookmarkStart w:id="154" w:name="_Toc137208188"/>
      <w:r w:rsidRPr="0029167F">
        <w:rPr>
          <w:rFonts w:asciiTheme="minorHAnsi" w:hAnsiTheme="minorHAnsi" w:cstheme="minorHAnsi"/>
        </w:rPr>
        <w:t>Table A</w:t>
      </w:r>
      <w:r w:rsidRPr="0029167F">
        <w:rPr>
          <w:rFonts w:asciiTheme="minorHAnsi" w:hAnsiTheme="minorHAnsi" w:cstheme="minorHAnsi"/>
        </w:rPr>
        <w:fldChar w:fldCharType="begin"/>
      </w:r>
      <w:r w:rsidRPr="0029167F">
        <w:rPr>
          <w:rFonts w:asciiTheme="minorHAnsi" w:hAnsiTheme="minorHAnsi" w:cstheme="minorHAnsi"/>
        </w:rPr>
        <w:instrText xml:space="preserve"> SEQ Table_A \* ARABIC </w:instrText>
      </w:r>
      <w:r w:rsidRPr="0029167F">
        <w:rPr>
          <w:rFonts w:asciiTheme="minorHAnsi" w:hAnsiTheme="minorHAnsi" w:cstheme="minorHAnsi"/>
        </w:rPr>
        <w:fldChar w:fldCharType="separate"/>
      </w:r>
      <w:r w:rsidR="00EF3334">
        <w:rPr>
          <w:rFonts w:asciiTheme="minorHAnsi" w:hAnsiTheme="minorHAnsi" w:cstheme="minorHAnsi"/>
          <w:noProof/>
        </w:rPr>
        <w:t>2</w:t>
      </w:r>
      <w:r w:rsidRPr="0029167F">
        <w:rPr>
          <w:rFonts w:asciiTheme="minorHAnsi" w:hAnsiTheme="minorHAnsi" w:cstheme="minorHAnsi"/>
          <w:noProof/>
        </w:rPr>
        <w:fldChar w:fldCharType="end"/>
      </w:r>
      <w:r w:rsidRPr="0029167F">
        <w:rPr>
          <w:rFonts w:asciiTheme="minorHAnsi" w:hAnsiTheme="minorHAnsi" w:cstheme="minorHAnsi"/>
        </w:rPr>
        <w:t xml:space="preserve"> Travellers</w:t>
      </w:r>
      <w:bookmarkEnd w:id="154"/>
    </w:p>
    <w:tbl>
      <w:tblPr>
        <w:tblStyle w:val="TableGrid"/>
        <w:tblpPr w:leftFromText="180" w:rightFromText="180" w:vertAnchor="text" w:horzAnchor="margin" w:tblpY="-5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0"/>
        <w:gridCol w:w="2717"/>
        <w:gridCol w:w="2408"/>
        <w:gridCol w:w="3009"/>
      </w:tblGrid>
      <w:tr w:rsidR="00976132" w:rsidRPr="0029167F" w14:paraId="48D08169" w14:textId="77777777" w:rsidTr="00976132">
        <w:trPr>
          <w:cantSplit/>
          <w:tblHeader/>
        </w:trPr>
        <w:tc>
          <w:tcPr>
            <w:tcW w:w="572" w:type="pct"/>
            <w:tcBorders>
              <w:top w:val="single" w:sz="4" w:space="0" w:color="auto"/>
              <w:bottom w:val="single" w:sz="4" w:space="0" w:color="auto"/>
            </w:tcBorders>
          </w:tcPr>
          <w:p w14:paraId="61200068" w14:textId="77777777" w:rsidR="00976132" w:rsidRPr="0029167F" w:rsidRDefault="00976132" w:rsidP="00976132">
            <w:pPr>
              <w:pStyle w:val="TableHeading"/>
              <w:rPr>
                <w:rFonts w:cstheme="minorHAnsi"/>
              </w:rPr>
            </w:pPr>
            <w:r w:rsidRPr="0029167F">
              <w:rPr>
                <w:rFonts w:cstheme="minorHAnsi"/>
              </w:rPr>
              <w:t>Year</w:t>
            </w:r>
          </w:p>
        </w:tc>
        <w:tc>
          <w:tcPr>
            <w:tcW w:w="1479" w:type="pct"/>
            <w:tcBorders>
              <w:top w:val="single" w:sz="4" w:space="0" w:color="auto"/>
              <w:bottom w:val="single" w:sz="4" w:space="0" w:color="auto"/>
            </w:tcBorders>
          </w:tcPr>
          <w:p w14:paraId="23BC92FD" w14:textId="77777777" w:rsidR="00976132" w:rsidRPr="0029167F" w:rsidRDefault="00976132" w:rsidP="00976132">
            <w:pPr>
              <w:pStyle w:val="TableHeading"/>
              <w:rPr>
                <w:rFonts w:cstheme="minorHAnsi"/>
              </w:rPr>
            </w:pPr>
            <w:r w:rsidRPr="0029167F">
              <w:rPr>
                <w:rFonts w:cstheme="minorHAnsi"/>
              </w:rPr>
              <w:t>Total international traveller arrivals</w:t>
            </w:r>
          </w:p>
        </w:tc>
        <w:tc>
          <w:tcPr>
            <w:tcW w:w="1311" w:type="pct"/>
            <w:tcBorders>
              <w:top w:val="single" w:sz="4" w:space="0" w:color="auto"/>
              <w:bottom w:val="single" w:sz="4" w:space="0" w:color="auto"/>
            </w:tcBorders>
          </w:tcPr>
          <w:p w14:paraId="145FBB65" w14:textId="77777777" w:rsidR="00976132" w:rsidRPr="0029167F" w:rsidRDefault="00976132" w:rsidP="00976132">
            <w:pPr>
              <w:pStyle w:val="TableHeading"/>
              <w:rPr>
                <w:rFonts w:cstheme="minorHAnsi"/>
              </w:rPr>
            </w:pPr>
            <w:r w:rsidRPr="0029167F">
              <w:rPr>
                <w:rFonts w:cstheme="minorHAnsi"/>
              </w:rPr>
              <w:t>Number of travellers profiled/self- declared</w:t>
            </w:r>
          </w:p>
        </w:tc>
        <w:tc>
          <w:tcPr>
            <w:tcW w:w="1638" w:type="pct"/>
            <w:tcBorders>
              <w:top w:val="single" w:sz="4" w:space="0" w:color="auto"/>
              <w:bottom w:val="single" w:sz="4" w:space="0" w:color="auto"/>
            </w:tcBorders>
          </w:tcPr>
          <w:p w14:paraId="37A4D01C" w14:textId="77777777" w:rsidR="00976132" w:rsidRPr="0029167F" w:rsidRDefault="00976132" w:rsidP="00976132">
            <w:pPr>
              <w:pStyle w:val="TableHeading"/>
              <w:rPr>
                <w:rFonts w:cstheme="minorHAnsi"/>
              </w:rPr>
            </w:pPr>
            <w:r w:rsidRPr="0029167F">
              <w:rPr>
                <w:rFonts w:cstheme="minorHAnsi"/>
              </w:rPr>
              <w:t>Number of Travellers inspected</w:t>
            </w:r>
          </w:p>
        </w:tc>
      </w:tr>
      <w:tr w:rsidR="00976132" w:rsidRPr="0029167F" w14:paraId="63BC484A" w14:textId="77777777" w:rsidTr="00976132">
        <w:tc>
          <w:tcPr>
            <w:tcW w:w="572" w:type="pct"/>
            <w:tcBorders>
              <w:top w:val="single" w:sz="4" w:space="0" w:color="auto"/>
            </w:tcBorders>
          </w:tcPr>
          <w:p w14:paraId="02017EAD" w14:textId="77777777" w:rsidR="00976132" w:rsidRPr="0029167F" w:rsidRDefault="00976132" w:rsidP="00976132">
            <w:pPr>
              <w:pStyle w:val="TableText"/>
              <w:rPr>
                <w:rFonts w:cstheme="minorHAnsi"/>
              </w:rPr>
            </w:pPr>
            <w:r w:rsidRPr="0029167F">
              <w:rPr>
                <w:rFonts w:cstheme="minorHAnsi"/>
              </w:rPr>
              <w:t>2018–19</w:t>
            </w:r>
          </w:p>
        </w:tc>
        <w:tc>
          <w:tcPr>
            <w:tcW w:w="1479" w:type="pct"/>
            <w:tcBorders>
              <w:top w:val="single" w:sz="4" w:space="0" w:color="auto"/>
            </w:tcBorders>
          </w:tcPr>
          <w:p w14:paraId="0E656B0C" w14:textId="77777777" w:rsidR="00976132" w:rsidRPr="0029167F" w:rsidRDefault="00976132" w:rsidP="00976132">
            <w:pPr>
              <w:pStyle w:val="TableText"/>
              <w:jc w:val="right"/>
              <w:rPr>
                <w:rFonts w:cstheme="minorHAnsi"/>
              </w:rPr>
            </w:pPr>
            <w:r w:rsidRPr="0029167F">
              <w:rPr>
                <w:rFonts w:cstheme="minorHAnsi"/>
              </w:rPr>
              <w:t>22,500,873</w:t>
            </w:r>
          </w:p>
        </w:tc>
        <w:tc>
          <w:tcPr>
            <w:tcW w:w="1311" w:type="pct"/>
            <w:tcBorders>
              <w:top w:val="single" w:sz="4" w:space="0" w:color="auto"/>
            </w:tcBorders>
          </w:tcPr>
          <w:p w14:paraId="63C867AD" w14:textId="77777777" w:rsidR="00976132" w:rsidRPr="0029167F" w:rsidRDefault="00976132" w:rsidP="00976132">
            <w:pPr>
              <w:pStyle w:val="TableText"/>
              <w:jc w:val="right"/>
              <w:rPr>
                <w:rFonts w:cstheme="minorHAnsi"/>
              </w:rPr>
            </w:pPr>
            <w:r w:rsidRPr="0029167F">
              <w:rPr>
                <w:rFonts w:cstheme="minorHAnsi"/>
              </w:rPr>
              <w:t>7,550,255</w:t>
            </w:r>
          </w:p>
        </w:tc>
        <w:tc>
          <w:tcPr>
            <w:tcW w:w="1638" w:type="pct"/>
            <w:tcBorders>
              <w:top w:val="single" w:sz="4" w:space="0" w:color="auto"/>
            </w:tcBorders>
          </w:tcPr>
          <w:p w14:paraId="1A3E5129" w14:textId="77777777" w:rsidR="00976132" w:rsidRPr="0029167F" w:rsidRDefault="00976132" w:rsidP="00976132">
            <w:pPr>
              <w:pStyle w:val="TableText"/>
              <w:jc w:val="right"/>
              <w:rPr>
                <w:rFonts w:cstheme="minorHAnsi"/>
              </w:rPr>
            </w:pPr>
            <w:r w:rsidRPr="0029167F">
              <w:rPr>
                <w:rFonts w:cstheme="minorHAnsi"/>
              </w:rPr>
              <w:t>1,499,115</w:t>
            </w:r>
          </w:p>
        </w:tc>
      </w:tr>
      <w:tr w:rsidR="00976132" w:rsidRPr="0029167F" w14:paraId="42C0234E" w14:textId="77777777" w:rsidTr="00976132">
        <w:tc>
          <w:tcPr>
            <w:tcW w:w="572" w:type="pct"/>
          </w:tcPr>
          <w:p w14:paraId="492E3A24" w14:textId="77777777" w:rsidR="00976132" w:rsidRPr="0029167F" w:rsidRDefault="00976132" w:rsidP="00976132">
            <w:pPr>
              <w:pStyle w:val="TableText"/>
              <w:rPr>
                <w:rFonts w:cstheme="minorHAnsi"/>
              </w:rPr>
            </w:pPr>
            <w:r w:rsidRPr="0029167F">
              <w:rPr>
                <w:rFonts w:cstheme="minorHAnsi"/>
              </w:rPr>
              <w:t>2019–20</w:t>
            </w:r>
          </w:p>
        </w:tc>
        <w:tc>
          <w:tcPr>
            <w:tcW w:w="1479" w:type="pct"/>
          </w:tcPr>
          <w:p w14:paraId="0D794934" w14:textId="77777777" w:rsidR="00976132" w:rsidRPr="0029167F" w:rsidRDefault="00976132" w:rsidP="00976132">
            <w:pPr>
              <w:pStyle w:val="TableText"/>
              <w:jc w:val="right"/>
              <w:rPr>
                <w:rFonts w:cstheme="minorHAnsi"/>
              </w:rPr>
            </w:pPr>
            <w:r w:rsidRPr="0029167F">
              <w:rPr>
                <w:rFonts w:cstheme="minorHAnsi"/>
              </w:rPr>
              <w:t>16,658,574</w:t>
            </w:r>
          </w:p>
        </w:tc>
        <w:tc>
          <w:tcPr>
            <w:tcW w:w="1311" w:type="pct"/>
          </w:tcPr>
          <w:p w14:paraId="00FA065E" w14:textId="77777777" w:rsidR="00976132" w:rsidRPr="0029167F" w:rsidRDefault="00976132" w:rsidP="00976132">
            <w:pPr>
              <w:pStyle w:val="TableText"/>
              <w:jc w:val="right"/>
              <w:rPr>
                <w:rFonts w:cstheme="minorHAnsi"/>
              </w:rPr>
            </w:pPr>
            <w:r w:rsidRPr="0029167F">
              <w:rPr>
                <w:rFonts w:cstheme="minorHAnsi"/>
              </w:rPr>
              <w:t>5,686,919</w:t>
            </w:r>
          </w:p>
        </w:tc>
        <w:tc>
          <w:tcPr>
            <w:tcW w:w="1638" w:type="pct"/>
          </w:tcPr>
          <w:p w14:paraId="12D2F9A6" w14:textId="77777777" w:rsidR="00976132" w:rsidRPr="0029167F" w:rsidRDefault="00976132" w:rsidP="00976132">
            <w:pPr>
              <w:pStyle w:val="TableText"/>
              <w:jc w:val="right"/>
              <w:rPr>
                <w:rFonts w:cstheme="minorHAnsi"/>
              </w:rPr>
            </w:pPr>
            <w:r w:rsidRPr="0029167F">
              <w:rPr>
                <w:rFonts w:cstheme="minorHAnsi"/>
              </w:rPr>
              <w:t>1,167,735</w:t>
            </w:r>
          </w:p>
        </w:tc>
      </w:tr>
      <w:tr w:rsidR="00976132" w:rsidRPr="0029167F" w14:paraId="44BD5607" w14:textId="77777777" w:rsidTr="00976132">
        <w:tc>
          <w:tcPr>
            <w:tcW w:w="572" w:type="pct"/>
          </w:tcPr>
          <w:p w14:paraId="6017500C" w14:textId="77777777" w:rsidR="00976132" w:rsidRPr="0029167F" w:rsidRDefault="00976132" w:rsidP="00976132">
            <w:pPr>
              <w:pStyle w:val="TableText"/>
              <w:rPr>
                <w:rFonts w:cstheme="minorHAnsi"/>
              </w:rPr>
            </w:pPr>
            <w:r w:rsidRPr="0029167F">
              <w:rPr>
                <w:rFonts w:cstheme="minorHAnsi"/>
              </w:rPr>
              <w:t>2020–21</w:t>
            </w:r>
          </w:p>
        </w:tc>
        <w:tc>
          <w:tcPr>
            <w:tcW w:w="1479" w:type="pct"/>
          </w:tcPr>
          <w:p w14:paraId="7966C34F" w14:textId="77777777" w:rsidR="00976132" w:rsidRPr="0029167F" w:rsidRDefault="00976132" w:rsidP="00976132">
            <w:pPr>
              <w:pStyle w:val="TableText"/>
              <w:jc w:val="right"/>
              <w:rPr>
                <w:rFonts w:cstheme="minorHAnsi"/>
              </w:rPr>
            </w:pPr>
            <w:r w:rsidRPr="0029167F">
              <w:rPr>
                <w:rFonts w:cstheme="minorHAnsi"/>
              </w:rPr>
              <w:t>746,547</w:t>
            </w:r>
          </w:p>
        </w:tc>
        <w:tc>
          <w:tcPr>
            <w:tcW w:w="1311" w:type="pct"/>
          </w:tcPr>
          <w:p w14:paraId="765F9D90" w14:textId="77777777" w:rsidR="00976132" w:rsidRPr="0029167F" w:rsidRDefault="00976132" w:rsidP="00976132">
            <w:pPr>
              <w:pStyle w:val="TableText"/>
              <w:jc w:val="right"/>
              <w:rPr>
                <w:rFonts w:cstheme="minorHAnsi"/>
              </w:rPr>
            </w:pPr>
            <w:r w:rsidRPr="0029167F">
              <w:rPr>
                <w:rFonts w:cstheme="minorHAnsi"/>
              </w:rPr>
              <w:t>315,227</w:t>
            </w:r>
          </w:p>
        </w:tc>
        <w:tc>
          <w:tcPr>
            <w:tcW w:w="1638" w:type="pct"/>
          </w:tcPr>
          <w:p w14:paraId="4D2CA4DB" w14:textId="77777777" w:rsidR="00976132" w:rsidRPr="0029167F" w:rsidRDefault="00976132" w:rsidP="00976132">
            <w:pPr>
              <w:pStyle w:val="TableText"/>
              <w:jc w:val="right"/>
              <w:rPr>
                <w:rFonts w:cstheme="minorHAnsi"/>
              </w:rPr>
            </w:pPr>
            <w:r w:rsidRPr="0029167F">
              <w:rPr>
                <w:rFonts w:cstheme="minorHAnsi"/>
              </w:rPr>
              <w:t>76,048</w:t>
            </w:r>
          </w:p>
        </w:tc>
      </w:tr>
      <w:tr w:rsidR="00976132" w:rsidRPr="0029167F" w14:paraId="61157C41" w14:textId="77777777" w:rsidTr="00976132">
        <w:tc>
          <w:tcPr>
            <w:tcW w:w="572" w:type="pct"/>
          </w:tcPr>
          <w:p w14:paraId="2E9A16AC" w14:textId="77777777" w:rsidR="00976132" w:rsidRPr="0029167F" w:rsidRDefault="00976132" w:rsidP="00976132">
            <w:pPr>
              <w:pStyle w:val="TableText"/>
              <w:rPr>
                <w:rFonts w:cstheme="minorHAnsi"/>
              </w:rPr>
            </w:pPr>
            <w:r>
              <w:rPr>
                <w:rFonts w:cstheme="minorHAnsi"/>
              </w:rPr>
              <w:t>2021-22</w:t>
            </w:r>
          </w:p>
        </w:tc>
        <w:tc>
          <w:tcPr>
            <w:tcW w:w="1479" w:type="pct"/>
          </w:tcPr>
          <w:p w14:paraId="68648CF0" w14:textId="77777777" w:rsidR="00976132" w:rsidRPr="0029167F" w:rsidRDefault="00976132" w:rsidP="00976132">
            <w:pPr>
              <w:pStyle w:val="TableText"/>
              <w:jc w:val="right"/>
              <w:rPr>
                <w:rFonts w:cstheme="minorHAnsi"/>
              </w:rPr>
            </w:pPr>
            <w:r>
              <w:rPr>
                <w:rFonts w:cstheme="minorHAnsi"/>
              </w:rPr>
              <w:t>3,663,011</w:t>
            </w:r>
          </w:p>
        </w:tc>
        <w:tc>
          <w:tcPr>
            <w:tcW w:w="1311" w:type="pct"/>
          </w:tcPr>
          <w:p w14:paraId="747FC5D3" w14:textId="77777777" w:rsidR="00976132" w:rsidRPr="0029167F" w:rsidRDefault="00976132" w:rsidP="00976132">
            <w:pPr>
              <w:pStyle w:val="TableText"/>
              <w:jc w:val="right"/>
              <w:rPr>
                <w:rFonts w:cstheme="minorHAnsi"/>
              </w:rPr>
            </w:pPr>
            <w:r>
              <w:rPr>
                <w:rFonts w:cstheme="minorHAnsi"/>
              </w:rPr>
              <w:t>1,319,691</w:t>
            </w:r>
          </w:p>
        </w:tc>
        <w:tc>
          <w:tcPr>
            <w:tcW w:w="1638" w:type="pct"/>
          </w:tcPr>
          <w:p w14:paraId="64D52C68" w14:textId="77777777" w:rsidR="00976132" w:rsidRPr="0029167F" w:rsidRDefault="00976132" w:rsidP="00976132">
            <w:pPr>
              <w:pStyle w:val="TableText"/>
              <w:jc w:val="right"/>
              <w:rPr>
                <w:rFonts w:cstheme="minorHAnsi"/>
              </w:rPr>
            </w:pPr>
            <w:r>
              <w:rPr>
                <w:rFonts w:cstheme="minorHAnsi"/>
              </w:rPr>
              <w:t>341,934</w:t>
            </w:r>
          </w:p>
        </w:tc>
      </w:tr>
    </w:tbl>
    <w:p w14:paraId="10E9EC05" w14:textId="66675732" w:rsidR="00976132" w:rsidRPr="0029167F" w:rsidRDefault="00976132" w:rsidP="00976132">
      <w:pPr>
        <w:pStyle w:val="Caption"/>
        <w:spacing w:before="120"/>
        <w:rPr>
          <w:rFonts w:asciiTheme="minorHAnsi" w:hAnsiTheme="minorHAnsi" w:cstheme="minorHAnsi"/>
        </w:rPr>
      </w:pPr>
      <w:bookmarkStart w:id="155" w:name="_Toc137208189"/>
      <w:r w:rsidRPr="0029167F">
        <w:rPr>
          <w:rFonts w:asciiTheme="minorHAnsi" w:hAnsiTheme="minorHAnsi" w:cstheme="minorHAnsi"/>
        </w:rPr>
        <w:t>Table A</w:t>
      </w:r>
      <w:r w:rsidRPr="0029167F">
        <w:rPr>
          <w:rFonts w:asciiTheme="minorHAnsi" w:hAnsiTheme="minorHAnsi" w:cstheme="minorHAnsi"/>
        </w:rPr>
        <w:fldChar w:fldCharType="begin"/>
      </w:r>
      <w:r w:rsidRPr="0029167F">
        <w:rPr>
          <w:rFonts w:asciiTheme="minorHAnsi" w:hAnsiTheme="minorHAnsi" w:cstheme="minorHAnsi"/>
        </w:rPr>
        <w:instrText xml:space="preserve"> SEQ Table_A \* ARABIC </w:instrText>
      </w:r>
      <w:r w:rsidRPr="0029167F">
        <w:rPr>
          <w:rFonts w:asciiTheme="minorHAnsi" w:hAnsiTheme="minorHAnsi" w:cstheme="minorHAnsi"/>
        </w:rPr>
        <w:fldChar w:fldCharType="separate"/>
      </w:r>
      <w:r w:rsidR="00EF3334">
        <w:rPr>
          <w:rFonts w:asciiTheme="minorHAnsi" w:hAnsiTheme="minorHAnsi" w:cstheme="minorHAnsi"/>
          <w:noProof/>
        </w:rPr>
        <w:t>3</w:t>
      </w:r>
      <w:r w:rsidRPr="0029167F">
        <w:rPr>
          <w:rFonts w:asciiTheme="minorHAnsi" w:hAnsiTheme="minorHAnsi" w:cstheme="minorHAnsi"/>
          <w:noProof/>
        </w:rPr>
        <w:fldChar w:fldCharType="end"/>
      </w:r>
      <w:r w:rsidRPr="0029167F">
        <w:rPr>
          <w:rFonts w:asciiTheme="minorHAnsi" w:hAnsiTheme="minorHAnsi" w:cstheme="minorHAnsi"/>
        </w:rPr>
        <w:t xml:space="preserve"> International mail</w:t>
      </w:r>
      <w:bookmarkEnd w:id="15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3"/>
        <w:gridCol w:w="2711"/>
        <w:gridCol w:w="2711"/>
        <w:gridCol w:w="2709"/>
      </w:tblGrid>
      <w:tr w:rsidR="00976132" w:rsidRPr="0029167F" w14:paraId="476DE6E4" w14:textId="77777777" w:rsidTr="00976132">
        <w:trPr>
          <w:cantSplit/>
          <w:tblHeader/>
        </w:trPr>
        <w:tc>
          <w:tcPr>
            <w:tcW w:w="573" w:type="pct"/>
            <w:tcBorders>
              <w:top w:val="single" w:sz="4" w:space="0" w:color="auto"/>
              <w:bottom w:val="single" w:sz="4" w:space="0" w:color="auto"/>
            </w:tcBorders>
          </w:tcPr>
          <w:p w14:paraId="79104492" w14:textId="77777777" w:rsidR="00976132" w:rsidRPr="0029167F" w:rsidRDefault="00976132" w:rsidP="000826B1">
            <w:pPr>
              <w:pStyle w:val="TableHeading"/>
              <w:rPr>
                <w:rFonts w:cstheme="minorHAnsi"/>
              </w:rPr>
            </w:pPr>
            <w:r w:rsidRPr="0029167F">
              <w:rPr>
                <w:rFonts w:cstheme="minorHAnsi"/>
              </w:rPr>
              <w:t>Year</w:t>
            </w:r>
          </w:p>
        </w:tc>
        <w:tc>
          <w:tcPr>
            <w:tcW w:w="1476" w:type="pct"/>
            <w:tcBorders>
              <w:top w:val="single" w:sz="4" w:space="0" w:color="auto"/>
              <w:bottom w:val="single" w:sz="4" w:space="0" w:color="auto"/>
            </w:tcBorders>
          </w:tcPr>
          <w:p w14:paraId="00237D32" w14:textId="77777777" w:rsidR="00976132" w:rsidRPr="0029167F" w:rsidRDefault="00976132" w:rsidP="000826B1">
            <w:pPr>
              <w:pStyle w:val="TableHeading"/>
              <w:rPr>
                <w:rFonts w:cstheme="minorHAnsi"/>
              </w:rPr>
            </w:pPr>
            <w:r w:rsidRPr="0029167F">
              <w:rPr>
                <w:rFonts w:cstheme="minorHAnsi"/>
              </w:rPr>
              <w:t>Total international mail articles</w:t>
            </w:r>
          </w:p>
        </w:tc>
        <w:tc>
          <w:tcPr>
            <w:tcW w:w="1476" w:type="pct"/>
            <w:tcBorders>
              <w:top w:val="single" w:sz="4" w:space="0" w:color="auto"/>
              <w:bottom w:val="single" w:sz="4" w:space="0" w:color="auto"/>
            </w:tcBorders>
          </w:tcPr>
          <w:p w14:paraId="6C8686DB" w14:textId="77777777" w:rsidR="00976132" w:rsidRPr="0029167F" w:rsidDel="00507AEF" w:rsidRDefault="00976132" w:rsidP="000826B1">
            <w:pPr>
              <w:pStyle w:val="TableHeading"/>
              <w:rPr>
                <w:rFonts w:cstheme="minorHAnsi"/>
              </w:rPr>
            </w:pPr>
            <w:r w:rsidRPr="0029167F">
              <w:rPr>
                <w:rFonts w:cstheme="minorHAnsi"/>
              </w:rPr>
              <w:t>Number of mail articles screened</w:t>
            </w:r>
          </w:p>
        </w:tc>
        <w:tc>
          <w:tcPr>
            <w:tcW w:w="1476" w:type="pct"/>
            <w:tcBorders>
              <w:top w:val="single" w:sz="4" w:space="0" w:color="auto"/>
              <w:bottom w:val="single" w:sz="4" w:space="0" w:color="auto"/>
            </w:tcBorders>
          </w:tcPr>
          <w:p w14:paraId="7FF07964" w14:textId="77777777" w:rsidR="00976132" w:rsidRPr="0029167F" w:rsidRDefault="00976132" w:rsidP="000826B1">
            <w:pPr>
              <w:pStyle w:val="TableHeading"/>
              <w:rPr>
                <w:rFonts w:cstheme="minorHAnsi"/>
              </w:rPr>
            </w:pPr>
            <w:r w:rsidRPr="0029167F">
              <w:rPr>
                <w:rFonts w:cstheme="minorHAnsi"/>
              </w:rPr>
              <w:t>Number of mail articles inspected</w:t>
            </w:r>
          </w:p>
        </w:tc>
      </w:tr>
      <w:tr w:rsidR="00976132" w:rsidRPr="0029167F" w14:paraId="4BDC2A91" w14:textId="77777777" w:rsidTr="00976132">
        <w:tc>
          <w:tcPr>
            <w:tcW w:w="573" w:type="pct"/>
            <w:tcBorders>
              <w:top w:val="single" w:sz="4" w:space="0" w:color="auto"/>
            </w:tcBorders>
          </w:tcPr>
          <w:p w14:paraId="5E3F9284" w14:textId="77777777" w:rsidR="00976132" w:rsidRPr="0029167F" w:rsidRDefault="00976132" w:rsidP="000826B1">
            <w:pPr>
              <w:pStyle w:val="TableText"/>
              <w:rPr>
                <w:rFonts w:cstheme="minorHAnsi"/>
              </w:rPr>
            </w:pPr>
            <w:r w:rsidRPr="0029167F">
              <w:rPr>
                <w:rFonts w:cstheme="minorHAnsi"/>
              </w:rPr>
              <w:t>2018–19</w:t>
            </w:r>
          </w:p>
        </w:tc>
        <w:tc>
          <w:tcPr>
            <w:tcW w:w="1476" w:type="pct"/>
            <w:tcBorders>
              <w:top w:val="single" w:sz="4" w:space="0" w:color="auto"/>
            </w:tcBorders>
          </w:tcPr>
          <w:p w14:paraId="47E4BC0D" w14:textId="77777777" w:rsidR="00976132" w:rsidRPr="0029167F" w:rsidRDefault="00976132" w:rsidP="000826B1">
            <w:pPr>
              <w:pStyle w:val="TableText"/>
              <w:jc w:val="right"/>
              <w:rPr>
                <w:rFonts w:cstheme="minorHAnsi"/>
              </w:rPr>
            </w:pPr>
            <w:r w:rsidRPr="0029167F">
              <w:rPr>
                <w:rFonts w:cstheme="minorHAnsi"/>
              </w:rPr>
              <w:t>118,492,616</w:t>
            </w:r>
          </w:p>
        </w:tc>
        <w:tc>
          <w:tcPr>
            <w:tcW w:w="1476" w:type="pct"/>
            <w:tcBorders>
              <w:top w:val="single" w:sz="4" w:space="0" w:color="auto"/>
            </w:tcBorders>
          </w:tcPr>
          <w:p w14:paraId="2D0F205B" w14:textId="77777777" w:rsidR="00976132" w:rsidRPr="0029167F" w:rsidDel="00507AEF" w:rsidRDefault="00976132" w:rsidP="000826B1">
            <w:pPr>
              <w:pStyle w:val="TableText"/>
              <w:jc w:val="right"/>
              <w:rPr>
                <w:rFonts w:cstheme="minorHAnsi"/>
              </w:rPr>
            </w:pPr>
            <w:r w:rsidRPr="0029167F">
              <w:rPr>
                <w:rFonts w:cstheme="minorHAnsi"/>
              </w:rPr>
              <w:t>21,852,210</w:t>
            </w:r>
          </w:p>
        </w:tc>
        <w:tc>
          <w:tcPr>
            <w:tcW w:w="1476" w:type="pct"/>
            <w:tcBorders>
              <w:top w:val="single" w:sz="4" w:space="0" w:color="auto"/>
            </w:tcBorders>
          </w:tcPr>
          <w:p w14:paraId="38591089" w14:textId="77777777" w:rsidR="00976132" w:rsidRPr="0029167F" w:rsidRDefault="00976132" w:rsidP="000826B1">
            <w:pPr>
              <w:pStyle w:val="TableText"/>
              <w:jc w:val="right"/>
              <w:rPr>
                <w:rFonts w:cstheme="minorHAnsi"/>
              </w:rPr>
            </w:pPr>
            <w:r w:rsidRPr="0029167F">
              <w:rPr>
                <w:rFonts w:cstheme="minorHAnsi"/>
              </w:rPr>
              <w:t>150,751</w:t>
            </w:r>
          </w:p>
        </w:tc>
      </w:tr>
      <w:tr w:rsidR="00976132" w:rsidRPr="0029167F" w14:paraId="0B1FE13A" w14:textId="77777777" w:rsidTr="00976132">
        <w:tc>
          <w:tcPr>
            <w:tcW w:w="573" w:type="pct"/>
          </w:tcPr>
          <w:p w14:paraId="5859CB80" w14:textId="77777777" w:rsidR="00976132" w:rsidRPr="0029167F" w:rsidRDefault="00976132" w:rsidP="000826B1">
            <w:pPr>
              <w:pStyle w:val="TableText"/>
              <w:rPr>
                <w:rFonts w:cstheme="minorHAnsi"/>
              </w:rPr>
            </w:pPr>
            <w:r w:rsidRPr="0029167F">
              <w:rPr>
                <w:rFonts w:cstheme="minorHAnsi"/>
              </w:rPr>
              <w:t>2019–20</w:t>
            </w:r>
          </w:p>
        </w:tc>
        <w:tc>
          <w:tcPr>
            <w:tcW w:w="1476" w:type="pct"/>
          </w:tcPr>
          <w:p w14:paraId="07E0CAA4" w14:textId="77777777" w:rsidR="00976132" w:rsidRPr="0029167F" w:rsidRDefault="00976132" w:rsidP="000826B1">
            <w:pPr>
              <w:pStyle w:val="TableText"/>
              <w:jc w:val="right"/>
              <w:rPr>
                <w:rFonts w:cstheme="minorHAnsi"/>
              </w:rPr>
            </w:pPr>
            <w:r w:rsidRPr="0029167F">
              <w:rPr>
                <w:rFonts w:cstheme="minorHAnsi"/>
              </w:rPr>
              <w:t>95,831,751</w:t>
            </w:r>
          </w:p>
        </w:tc>
        <w:tc>
          <w:tcPr>
            <w:tcW w:w="1476" w:type="pct"/>
          </w:tcPr>
          <w:p w14:paraId="55CAA096" w14:textId="77777777" w:rsidR="00976132" w:rsidRPr="0029167F" w:rsidDel="00507AEF" w:rsidRDefault="00976132" w:rsidP="000826B1">
            <w:pPr>
              <w:pStyle w:val="TableText"/>
              <w:jc w:val="right"/>
              <w:rPr>
                <w:rFonts w:cstheme="minorHAnsi"/>
              </w:rPr>
            </w:pPr>
            <w:r w:rsidRPr="0029167F">
              <w:rPr>
                <w:rFonts w:cstheme="minorHAnsi"/>
              </w:rPr>
              <w:t>20,848,677</w:t>
            </w:r>
          </w:p>
        </w:tc>
        <w:tc>
          <w:tcPr>
            <w:tcW w:w="1476" w:type="pct"/>
          </w:tcPr>
          <w:p w14:paraId="597F7E5F" w14:textId="77777777" w:rsidR="00976132" w:rsidRPr="0029167F" w:rsidRDefault="00976132" w:rsidP="000826B1">
            <w:pPr>
              <w:pStyle w:val="TableText"/>
              <w:jc w:val="right"/>
              <w:rPr>
                <w:rFonts w:cstheme="minorHAnsi"/>
              </w:rPr>
            </w:pPr>
            <w:r w:rsidRPr="0029167F">
              <w:rPr>
                <w:rFonts w:cstheme="minorHAnsi"/>
              </w:rPr>
              <w:t>159,462</w:t>
            </w:r>
          </w:p>
        </w:tc>
      </w:tr>
      <w:tr w:rsidR="00976132" w:rsidRPr="0029167F" w14:paraId="10D0093F" w14:textId="77777777" w:rsidTr="00976132">
        <w:tc>
          <w:tcPr>
            <w:tcW w:w="573" w:type="pct"/>
          </w:tcPr>
          <w:p w14:paraId="611011F6" w14:textId="77777777" w:rsidR="00976132" w:rsidRPr="0029167F" w:rsidRDefault="00976132" w:rsidP="000826B1">
            <w:pPr>
              <w:pStyle w:val="TableText"/>
              <w:rPr>
                <w:rFonts w:cstheme="minorHAnsi"/>
              </w:rPr>
            </w:pPr>
            <w:r w:rsidRPr="0029167F">
              <w:rPr>
                <w:rFonts w:cstheme="minorHAnsi"/>
              </w:rPr>
              <w:t>2020–21</w:t>
            </w:r>
          </w:p>
        </w:tc>
        <w:tc>
          <w:tcPr>
            <w:tcW w:w="1476" w:type="pct"/>
          </w:tcPr>
          <w:p w14:paraId="408DE46E" w14:textId="77777777" w:rsidR="00976132" w:rsidRPr="0029167F" w:rsidRDefault="00976132" w:rsidP="000826B1">
            <w:pPr>
              <w:pStyle w:val="TableText"/>
              <w:jc w:val="right"/>
              <w:rPr>
                <w:rFonts w:cstheme="minorHAnsi"/>
              </w:rPr>
            </w:pPr>
            <w:r w:rsidRPr="0029167F">
              <w:rPr>
                <w:rFonts w:cstheme="minorHAnsi"/>
              </w:rPr>
              <w:t>72,119,602</w:t>
            </w:r>
          </w:p>
        </w:tc>
        <w:tc>
          <w:tcPr>
            <w:tcW w:w="1476" w:type="pct"/>
          </w:tcPr>
          <w:p w14:paraId="1E81368A" w14:textId="77777777" w:rsidR="00976132" w:rsidRPr="0029167F" w:rsidDel="00507AEF" w:rsidRDefault="00976132" w:rsidP="000826B1">
            <w:pPr>
              <w:pStyle w:val="TableText"/>
              <w:jc w:val="right"/>
              <w:rPr>
                <w:rFonts w:cstheme="minorHAnsi"/>
              </w:rPr>
            </w:pPr>
            <w:r w:rsidRPr="0029167F">
              <w:rPr>
                <w:rFonts w:cstheme="minorHAnsi"/>
              </w:rPr>
              <w:t>31,751,786</w:t>
            </w:r>
          </w:p>
        </w:tc>
        <w:tc>
          <w:tcPr>
            <w:tcW w:w="1476" w:type="pct"/>
          </w:tcPr>
          <w:p w14:paraId="5E161928" w14:textId="77777777" w:rsidR="00976132" w:rsidRPr="0029167F" w:rsidRDefault="00976132" w:rsidP="000826B1">
            <w:pPr>
              <w:pStyle w:val="TableText"/>
              <w:jc w:val="right"/>
              <w:rPr>
                <w:rFonts w:cstheme="minorHAnsi"/>
              </w:rPr>
            </w:pPr>
            <w:r w:rsidRPr="0029167F">
              <w:rPr>
                <w:rFonts w:cstheme="minorHAnsi"/>
              </w:rPr>
              <w:t>182,178</w:t>
            </w:r>
          </w:p>
        </w:tc>
      </w:tr>
      <w:tr w:rsidR="00976132" w:rsidRPr="0029167F" w14:paraId="4A57B339" w14:textId="77777777" w:rsidTr="00976132">
        <w:tc>
          <w:tcPr>
            <w:tcW w:w="573" w:type="pct"/>
          </w:tcPr>
          <w:p w14:paraId="17FF7714" w14:textId="77777777" w:rsidR="00976132" w:rsidRPr="0029167F" w:rsidRDefault="00976132" w:rsidP="000826B1">
            <w:pPr>
              <w:pStyle w:val="TableText"/>
              <w:rPr>
                <w:rFonts w:cstheme="minorHAnsi"/>
              </w:rPr>
            </w:pPr>
            <w:r>
              <w:rPr>
                <w:rFonts w:cstheme="minorHAnsi"/>
              </w:rPr>
              <w:t>2021-22</w:t>
            </w:r>
          </w:p>
        </w:tc>
        <w:tc>
          <w:tcPr>
            <w:tcW w:w="1476" w:type="pct"/>
          </w:tcPr>
          <w:p w14:paraId="3E87EECA" w14:textId="77777777" w:rsidR="00976132" w:rsidRPr="0029167F" w:rsidRDefault="00976132" w:rsidP="000826B1">
            <w:pPr>
              <w:pStyle w:val="TableText"/>
              <w:jc w:val="right"/>
              <w:rPr>
                <w:rFonts w:cstheme="minorHAnsi"/>
              </w:rPr>
            </w:pPr>
            <w:r>
              <w:rPr>
                <w:rFonts w:cstheme="minorHAnsi"/>
              </w:rPr>
              <w:t>48,636,278</w:t>
            </w:r>
          </w:p>
        </w:tc>
        <w:tc>
          <w:tcPr>
            <w:tcW w:w="1476" w:type="pct"/>
          </w:tcPr>
          <w:p w14:paraId="7FE0A1E2" w14:textId="77777777" w:rsidR="00976132" w:rsidRPr="0029167F" w:rsidRDefault="00976132" w:rsidP="000826B1">
            <w:pPr>
              <w:pStyle w:val="TableText"/>
              <w:jc w:val="right"/>
              <w:rPr>
                <w:rFonts w:cstheme="minorHAnsi"/>
              </w:rPr>
            </w:pPr>
            <w:r>
              <w:rPr>
                <w:rFonts w:cstheme="minorHAnsi"/>
              </w:rPr>
              <w:t>18,115,553</w:t>
            </w:r>
          </w:p>
        </w:tc>
        <w:tc>
          <w:tcPr>
            <w:tcW w:w="1476" w:type="pct"/>
          </w:tcPr>
          <w:p w14:paraId="67AF4785" w14:textId="77777777" w:rsidR="00976132" w:rsidRPr="0029167F" w:rsidRDefault="00976132" w:rsidP="000826B1">
            <w:pPr>
              <w:pStyle w:val="TableText"/>
              <w:jc w:val="right"/>
              <w:rPr>
                <w:rFonts w:cstheme="minorHAnsi"/>
              </w:rPr>
            </w:pPr>
            <w:r>
              <w:rPr>
                <w:rFonts w:cstheme="minorHAnsi"/>
              </w:rPr>
              <w:t>139,989</w:t>
            </w:r>
          </w:p>
        </w:tc>
      </w:tr>
    </w:tbl>
    <w:p w14:paraId="29A557E8" w14:textId="477D92F4" w:rsidR="00976132" w:rsidRPr="0029167F" w:rsidRDefault="00976132" w:rsidP="00976132">
      <w:pPr>
        <w:pStyle w:val="Caption"/>
        <w:spacing w:before="120"/>
        <w:rPr>
          <w:rFonts w:asciiTheme="minorHAnsi" w:hAnsiTheme="minorHAnsi" w:cstheme="minorHAnsi"/>
        </w:rPr>
      </w:pPr>
      <w:bookmarkStart w:id="156" w:name="_Toc137208190"/>
      <w:r w:rsidRPr="0029167F">
        <w:rPr>
          <w:rFonts w:asciiTheme="minorHAnsi" w:hAnsiTheme="minorHAnsi" w:cstheme="minorHAnsi"/>
        </w:rPr>
        <w:t>Table A</w:t>
      </w:r>
      <w:r w:rsidRPr="0029167F">
        <w:rPr>
          <w:rFonts w:asciiTheme="minorHAnsi" w:hAnsiTheme="minorHAnsi" w:cstheme="minorHAnsi"/>
        </w:rPr>
        <w:fldChar w:fldCharType="begin"/>
      </w:r>
      <w:r w:rsidRPr="0029167F">
        <w:rPr>
          <w:rFonts w:asciiTheme="minorHAnsi" w:hAnsiTheme="minorHAnsi" w:cstheme="minorHAnsi"/>
        </w:rPr>
        <w:instrText xml:space="preserve"> SEQ Table_A \* ARABIC </w:instrText>
      </w:r>
      <w:r w:rsidRPr="0029167F">
        <w:rPr>
          <w:rFonts w:asciiTheme="minorHAnsi" w:hAnsiTheme="minorHAnsi" w:cstheme="minorHAnsi"/>
        </w:rPr>
        <w:fldChar w:fldCharType="separate"/>
      </w:r>
      <w:r w:rsidR="00EF3334">
        <w:rPr>
          <w:rFonts w:asciiTheme="minorHAnsi" w:hAnsiTheme="minorHAnsi" w:cstheme="minorHAnsi"/>
          <w:noProof/>
        </w:rPr>
        <w:t>4</w:t>
      </w:r>
      <w:r w:rsidRPr="0029167F">
        <w:rPr>
          <w:rFonts w:asciiTheme="minorHAnsi" w:hAnsiTheme="minorHAnsi" w:cstheme="minorHAnsi"/>
          <w:noProof/>
        </w:rPr>
        <w:fldChar w:fldCharType="end"/>
      </w:r>
      <w:r w:rsidRPr="0029167F">
        <w:rPr>
          <w:rFonts w:asciiTheme="minorHAnsi" w:hAnsiTheme="minorHAnsi" w:cstheme="minorHAnsi"/>
        </w:rPr>
        <w:t xml:space="preserve"> Cargo</w:t>
      </w:r>
      <w:bookmarkEnd w:id="15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3"/>
        <w:gridCol w:w="1807"/>
        <w:gridCol w:w="1657"/>
        <w:gridCol w:w="1657"/>
        <w:gridCol w:w="1506"/>
        <w:gridCol w:w="1504"/>
      </w:tblGrid>
      <w:tr w:rsidR="00976132" w:rsidRPr="0029167F" w14:paraId="6034835E" w14:textId="77777777" w:rsidTr="009E7B52">
        <w:trPr>
          <w:cantSplit/>
          <w:tblHeader/>
        </w:trPr>
        <w:tc>
          <w:tcPr>
            <w:tcW w:w="573" w:type="pct"/>
            <w:tcBorders>
              <w:top w:val="single" w:sz="4" w:space="0" w:color="auto"/>
              <w:bottom w:val="single" w:sz="4" w:space="0" w:color="auto"/>
            </w:tcBorders>
          </w:tcPr>
          <w:p w14:paraId="472A15C1" w14:textId="77777777" w:rsidR="00976132" w:rsidRPr="0029167F" w:rsidRDefault="00976132" w:rsidP="007A389A">
            <w:pPr>
              <w:pStyle w:val="TableHeading"/>
              <w:rPr>
                <w:rFonts w:cstheme="minorHAnsi"/>
              </w:rPr>
            </w:pPr>
            <w:r w:rsidRPr="0029167F">
              <w:rPr>
                <w:rFonts w:cstheme="minorHAnsi"/>
              </w:rPr>
              <w:t>Year</w:t>
            </w:r>
          </w:p>
        </w:tc>
        <w:tc>
          <w:tcPr>
            <w:tcW w:w="984" w:type="pct"/>
            <w:tcBorders>
              <w:top w:val="single" w:sz="4" w:space="0" w:color="auto"/>
              <w:bottom w:val="single" w:sz="4" w:space="0" w:color="auto"/>
            </w:tcBorders>
          </w:tcPr>
          <w:p w14:paraId="349168FA" w14:textId="77777777" w:rsidR="00976132" w:rsidRPr="0029167F" w:rsidRDefault="00976132" w:rsidP="007A389A">
            <w:pPr>
              <w:pStyle w:val="TableHeading"/>
              <w:rPr>
                <w:rFonts w:cstheme="minorHAnsi"/>
              </w:rPr>
            </w:pPr>
            <w:r w:rsidRPr="0029167F">
              <w:rPr>
                <w:rFonts w:cstheme="minorHAnsi"/>
              </w:rPr>
              <w:t xml:space="preserve">Total international cargo </w:t>
            </w:r>
            <w:proofErr w:type="gramStart"/>
            <w:r w:rsidRPr="0029167F">
              <w:rPr>
                <w:rFonts w:cstheme="minorHAnsi"/>
              </w:rPr>
              <w:t>import</w:t>
            </w:r>
            <w:proofErr w:type="gramEnd"/>
            <w:r w:rsidRPr="0029167F">
              <w:rPr>
                <w:rFonts w:cstheme="minorHAnsi"/>
              </w:rPr>
              <w:t xml:space="preserve"> declarations*</w:t>
            </w:r>
          </w:p>
        </w:tc>
        <w:tc>
          <w:tcPr>
            <w:tcW w:w="902" w:type="pct"/>
            <w:tcBorders>
              <w:top w:val="single" w:sz="4" w:space="0" w:color="auto"/>
              <w:bottom w:val="single" w:sz="4" w:space="0" w:color="auto"/>
            </w:tcBorders>
          </w:tcPr>
          <w:p w14:paraId="49750CD2" w14:textId="77777777" w:rsidR="00976132" w:rsidRPr="0029167F" w:rsidRDefault="00976132" w:rsidP="007A389A">
            <w:pPr>
              <w:pStyle w:val="TableHeading"/>
              <w:rPr>
                <w:rFonts w:cstheme="minorHAnsi"/>
              </w:rPr>
            </w:pPr>
            <w:r w:rsidRPr="0029167F">
              <w:rPr>
                <w:rFonts w:cstheme="minorHAnsi"/>
              </w:rPr>
              <w:t>Number of cargo imports assessed</w:t>
            </w:r>
          </w:p>
        </w:tc>
        <w:tc>
          <w:tcPr>
            <w:tcW w:w="902" w:type="pct"/>
            <w:tcBorders>
              <w:top w:val="single" w:sz="4" w:space="0" w:color="auto"/>
              <w:bottom w:val="single" w:sz="4" w:space="0" w:color="auto"/>
            </w:tcBorders>
          </w:tcPr>
          <w:p w14:paraId="2A79B180" w14:textId="77777777" w:rsidR="00976132" w:rsidRPr="0029167F" w:rsidRDefault="00976132" w:rsidP="007A389A">
            <w:pPr>
              <w:pStyle w:val="TableHeading"/>
              <w:rPr>
                <w:rFonts w:cstheme="minorHAnsi"/>
              </w:rPr>
            </w:pPr>
            <w:r w:rsidRPr="0029167F">
              <w:rPr>
                <w:rFonts w:cstheme="minorHAnsi"/>
              </w:rPr>
              <w:t xml:space="preserve">Number of </w:t>
            </w:r>
            <w:proofErr w:type="gramStart"/>
            <w:r w:rsidRPr="0029167F">
              <w:rPr>
                <w:rFonts w:cstheme="minorHAnsi"/>
              </w:rPr>
              <w:t>cargo</w:t>
            </w:r>
            <w:proofErr w:type="gramEnd"/>
            <w:r w:rsidRPr="0029167F">
              <w:rPr>
                <w:rFonts w:cstheme="minorHAnsi"/>
              </w:rPr>
              <w:t xml:space="preserve"> import inspections</w:t>
            </w:r>
          </w:p>
        </w:tc>
        <w:tc>
          <w:tcPr>
            <w:tcW w:w="820" w:type="pct"/>
            <w:tcBorders>
              <w:top w:val="single" w:sz="4" w:space="0" w:color="auto"/>
              <w:bottom w:val="single" w:sz="4" w:space="0" w:color="auto"/>
            </w:tcBorders>
          </w:tcPr>
          <w:p w14:paraId="199B53D8" w14:textId="77777777" w:rsidR="00976132" w:rsidRPr="0029167F" w:rsidRDefault="00976132" w:rsidP="007A389A">
            <w:pPr>
              <w:pStyle w:val="TableHeading"/>
              <w:rPr>
                <w:rFonts w:cstheme="minorHAnsi"/>
              </w:rPr>
            </w:pPr>
            <w:r w:rsidRPr="0029167F">
              <w:rPr>
                <w:rFonts w:cstheme="minorHAnsi"/>
              </w:rPr>
              <w:t xml:space="preserve">Total high value cargo </w:t>
            </w:r>
            <w:proofErr w:type="gramStart"/>
            <w:r w:rsidRPr="0029167F">
              <w:rPr>
                <w:rFonts w:cstheme="minorHAnsi"/>
              </w:rPr>
              <w:t>import</w:t>
            </w:r>
            <w:proofErr w:type="gramEnd"/>
            <w:r w:rsidRPr="0029167F">
              <w:rPr>
                <w:rFonts w:cstheme="minorHAnsi"/>
              </w:rPr>
              <w:t xml:space="preserve"> declarations</w:t>
            </w:r>
          </w:p>
        </w:tc>
        <w:tc>
          <w:tcPr>
            <w:tcW w:w="819" w:type="pct"/>
            <w:tcBorders>
              <w:top w:val="single" w:sz="4" w:space="0" w:color="auto"/>
              <w:bottom w:val="single" w:sz="4" w:space="0" w:color="auto"/>
            </w:tcBorders>
          </w:tcPr>
          <w:p w14:paraId="76EC3EDC" w14:textId="77777777" w:rsidR="00976132" w:rsidRPr="0029167F" w:rsidRDefault="00976132" w:rsidP="007A389A">
            <w:pPr>
              <w:pStyle w:val="TableHeading"/>
              <w:rPr>
                <w:rFonts w:cstheme="minorHAnsi"/>
              </w:rPr>
            </w:pPr>
            <w:r w:rsidRPr="0029167F">
              <w:rPr>
                <w:rFonts w:cstheme="minorHAnsi"/>
              </w:rPr>
              <w:t xml:space="preserve">Total low value cargo </w:t>
            </w:r>
            <w:proofErr w:type="gramStart"/>
            <w:r w:rsidRPr="0029167F">
              <w:rPr>
                <w:rFonts w:cstheme="minorHAnsi"/>
              </w:rPr>
              <w:t>import</w:t>
            </w:r>
            <w:proofErr w:type="gramEnd"/>
            <w:r w:rsidRPr="0029167F">
              <w:rPr>
                <w:rFonts w:cstheme="minorHAnsi"/>
              </w:rPr>
              <w:t xml:space="preserve"> declarations</w:t>
            </w:r>
          </w:p>
        </w:tc>
      </w:tr>
      <w:tr w:rsidR="00976132" w:rsidRPr="0029167F" w14:paraId="3E4FE4A8" w14:textId="77777777" w:rsidTr="009E7B52">
        <w:tc>
          <w:tcPr>
            <w:tcW w:w="573" w:type="pct"/>
            <w:tcBorders>
              <w:top w:val="single" w:sz="4" w:space="0" w:color="auto"/>
            </w:tcBorders>
          </w:tcPr>
          <w:p w14:paraId="59A09A51" w14:textId="77777777" w:rsidR="00976132" w:rsidRPr="0029167F" w:rsidRDefault="00976132" w:rsidP="007A389A">
            <w:pPr>
              <w:pStyle w:val="TableText"/>
              <w:rPr>
                <w:rFonts w:cstheme="minorHAnsi"/>
              </w:rPr>
            </w:pPr>
            <w:r w:rsidRPr="0029167F">
              <w:rPr>
                <w:rFonts w:cstheme="minorHAnsi"/>
              </w:rPr>
              <w:t>2018–19</w:t>
            </w:r>
          </w:p>
        </w:tc>
        <w:tc>
          <w:tcPr>
            <w:tcW w:w="984" w:type="pct"/>
            <w:tcBorders>
              <w:top w:val="single" w:sz="4" w:space="0" w:color="auto"/>
            </w:tcBorders>
          </w:tcPr>
          <w:p w14:paraId="014D0838" w14:textId="77777777" w:rsidR="00976132" w:rsidRPr="0029167F" w:rsidRDefault="00976132" w:rsidP="007A389A">
            <w:pPr>
              <w:pStyle w:val="TableText"/>
              <w:jc w:val="right"/>
              <w:rPr>
                <w:rFonts w:cstheme="minorHAnsi"/>
              </w:rPr>
            </w:pPr>
            <w:r w:rsidRPr="0029167F">
              <w:rPr>
                <w:rFonts w:cstheme="minorHAnsi"/>
              </w:rPr>
              <w:t>53,740,949</w:t>
            </w:r>
          </w:p>
        </w:tc>
        <w:tc>
          <w:tcPr>
            <w:tcW w:w="902" w:type="pct"/>
            <w:tcBorders>
              <w:top w:val="single" w:sz="4" w:space="0" w:color="auto"/>
            </w:tcBorders>
          </w:tcPr>
          <w:p w14:paraId="03410A50" w14:textId="77777777" w:rsidR="00976132" w:rsidRPr="0029167F" w:rsidRDefault="00976132" w:rsidP="007A389A">
            <w:pPr>
              <w:pStyle w:val="TableText"/>
              <w:jc w:val="right"/>
              <w:rPr>
                <w:rFonts w:cstheme="minorHAnsi"/>
              </w:rPr>
            </w:pPr>
            <w:r w:rsidRPr="0029167F">
              <w:rPr>
                <w:rFonts w:cstheme="minorHAnsi"/>
              </w:rPr>
              <w:t>863,910</w:t>
            </w:r>
          </w:p>
        </w:tc>
        <w:tc>
          <w:tcPr>
            <w:tcW w:w="902" w:type="pct"/>
            <w:tcBorders>
              <w:top w:val="single" w:sz="4" w:space="0" w:color="auto"/>
            </w:tcBorders>
          </w:tcPr>
          <w:p w14:paraId="71355ADB" w14:textId="77777777" w:rsidR="00976132" w:rsidRPr="0029167F" w:rsidRDefault="00976132" w:rsidP="007A389A">
            <w:pPr>
              <w:pStyle w:val="TableText"/>
              <w:jc w:val="right"/>
              <w:rPr>
                <w:rFonts w:cstheme="minorHAnsi"/>
              </w:rPr>
            </w:pPr>
            <w:r w:rsidRPr="0029167F">
              <w:rPr>
                <w:rFonts w:cstheme="minorHAnsi"/>
              </w:rPr>
              <w:t>269,328</w:t>
            </w:r>
          </w:p>
        </w:tc>
        <w:tc>
          <w:tcPr>
            <w:tcW w:w="820" w:type="pct"/>
            <w:tcBorders>
              <w:top w:val="single" w:sz="4" w:space="0" w:color="auto"/>
            </w:tcBorders>
          </w:tcPr>
          <w:p w14:paraId="26EB66F3" w14:textId="77777777" w:rsidR="00976132" w:rsidRPr="0029167F" w:rsidRDefault="00976132" w:rsidP="007A389A">
            <w:pPr>
              <w:pStyle w:val="TableText"/>
              <w:jc w:val="right"/>
              <w:rPr>
                <w:rFonts w:cstheme="minorHAnsi"/>
              </w:rPr>
            </w:pPr>
            <w:r w:rsidRPr="0029167F">
              <w:rPr>
                <w:rFonts w:cstheme="minorHAnsi"/>
              </w:rPr>
              <w:t>4,279,208</w:t>
            </w:r>
          </w:p>
        </w:tc>
        <w:tc>
          <w:tcPr>
            <w:tcW w:w="819" w:type="pct"/>
            <w:tcBorders>
              <w:top w:val="single" w:sz="4" w:space="0" w:color="auto"/>
            </w:tcBorders>
          </w:tcPr>
          <w:p w14:paraId="2FD94C46" w14:textId="77777777" w:rsidR="00976132" w:rsidRPr="0029167F" w:rsidRDefault="00976132" w:rsidP="007A389A">
            <w:pPr>
              <w:pStyle w:val="TableText"/>
              <w:jc w:val="right"/>
              <w:rPr>
                <w:rFonts w:cstheme="minorHAnsi"/>
              </w:rPr>
            </w:pPr>
            <w:r w:rsidRPr="0029167F">
              <w:rPr>
                <w:rFonts w:cstheme="minorHAnsi"/>
              </w:rPr>
              <w:t>49,461,741</w:t>
            </w:r>
          </w:p>
        </w:tc>
      </w:tr>
      <w:tr w:rsidR="00976132" w:rsidRPr="0029167F" w14:paraId="2520B536" w14:textId="77777777" w:rsidTr="009E7B52">
        <w:tc>
          <w:tcPr>
            <w:tcW w:w="573" w:type="pct"/>
          </w:tcPr>
          <w:p w14:paraId="1A03E8F6" w14:textId="77777777" w:rsidR="00976132" w:rsidRPr="0029167F" w:rsidRDefault="00976132" w:rsidP="007A389A">
            <w:pPr>
              <w:pStyle w:val="TableText"/>
              <w:rPr>
                <w:rFonts w:cstheme="minorHAnsi"/>
              </w:rPr>
            </w:pPr>
            <w:r w:rsidRPr="0029167F">
              <w:rPr>
                <w:rFonts w:cstheme="minorHAnsi"/>
              </w:rPr>
              <w:t>2019–20</w:t>
            </w:r>
          </w:p>
        </w:tc>
        <w:tc>
          <w:tcPr>
            <w:tcW w:w="984" w:type="pct"/>
          </w:tcPr>
          <w:p w14:paraId="230CD65F" w14:textId="77777777" w:rsidR="00976132" w:rsidRPr="0029167F" w:rsidRDefault="00976132" w:rsidP="007A389A">
            <w:pPr>
              <w:pStyle w:val="TableText"/>
              <w:jc w:val="right"/>
              <w:rPr>
                <w:rFonts w:cstheme="minorHAnsi"/>
              </w:rPr>
            </w:pPr>
            <w:r w:rsidRPr="0029167F">
              <w:rPr>
                <w:rFonts w:cstheme="minorHAnsi"/>
              </w:rPr>
              <w:t>58,856,338</w:t>
            </w:r>
          </w:p>
        </w:tc>
        <w:tc>
          <w:tcPr>
            <w:tcW w:w="902" w:type="pct"/>
          </w:tcPr>
          <w:p w14:paraId="3E88CC69" w14:textId="77777777" w:rsidR="00976132" w:rsidRPr="0029167F" w:rsidRDefault="00976132" w:rsidP="007A389A">
            <w:pPr>
              <w:pStyle w:val="TableText"/>
              <w:jc w:val="right"/>
              <w:rPr>
                <w:rFonts w:cstheme="minorHAnsi"/>
              </w:rPr>
            </w:pPr>
            <w:r w:rsidRPr="0029167F">
              <w:rPr>
                <w:rFonts w:cstheme="minorHAnsi"/>
              </w:rPr>
              <w:t>663,402</w:t>
            </w:r>
          </w:p>
        </w:tc>
        <w:tc>
          <w:tcPr>
            <w:tcW w:w="902" w:type="pct"/>
          </w:tcPr>
          <w:p w14:paraId="2116A014" w14:textId="77777777" w:rsidR="00976132" w:rsidRPr="0029167F" w:rsidRDefault="00976132" w:rsidP="007A389A">
            <w:pPr>
              <w:pStyle w:val="TableText"/>
              <w:jc w:val="right"/>
              <w:rPr>
                <w:rFonts w:cstheme="minorHAnsi"/>
              </w:rPr>
            </w:pPr>
            <w:r w:rsidRPr="0029167F">
              <w:rPr>
                <w:rFonts w:cstheme="minorHAnsi"/>
              </w:rPr>
              <w:t>242,061</w:t>
            </w:r>
          </w:p>
        </w:tc>
        <w:tc>
          <w:tcPr>
            <w:tcW w:w="820" w:type="pct"/>
          </w:tcPr>
          <w:p w14:paraId="7C07E120" w14:textId="77777777" w:rsidR="00976132" w:rsidRPr="0029167F" w:rsidRDefault="00976132" w:rsidP="007A389A">
            <w:pPr>
              <w:pStyle w:val="TableText"/>
              <w:jc w:val="right"/>
              <w:rPr>
                <w:rFonts w:cstheme="minorHAnsi"/>
              </w:rPr>
            </w:pPr>
            <w:r w:rsidRPr="0029167F">
              <w:rPr>
                <w:rFonts w:cstheme="minorHAnsi"/>
              </w:rPr>
              <w:t>4,243,067</w:t>
            </w:r>
          </w:p>
        </w:tc>
        <w:tc>
          <w:tcPr>
            <w:tcW w:w="819" w:type="pct"/>
          </w:tcPr>
          <w:p w14:paraId="55547BDD" w14:textId="77777777" w:rsidR="00976132" w:rsidRPr="0029167F" w:rsidRDefault="00976132" w:rsidP="007A389A">
            <w:pPr>
              <w:pStyle w:val="TableText"/>
              <w:jc w:val="right"/>
              <w:rPr>
                <w:rFonts w:cstheme="minorHAnsi"/>
              </w:rPr>
            </w:pPr>
            <w:r w:rsidRPr="0029167F">
              <w:rPr>
                <w:rFonts w:cstheme="minorHAnsi"/>
              </w:rPr>
              <w:t>54,613,271</w:t>
            </w:r>
          </w:p>
        </w:tc>
      </w:tr>
      <w:tr w:rsidR="00976132" w:rsidRPr="0029167F" w14:paraId="4F5497F1" w14:textId="77777777" w:rsidTr="009E7B52">
        <w:tc>
          <w:tcPr>
            <w:tcW w:w="573" w:type="pct"/>
          </w:tcPr>
          <w:p w14:paraId="72D4AFFB" w14:textId="77777777" w:rsidR="00976132" w:rsidRPr="0029167F" w:rsidRDefault="00976132" w:rsidP="007A389A">
            <w:pPr>
              <w:pStyle w:val="TableText"/>
              <w:rPr>
                <w:rFonts w:cstheme="minorHAnsi"/>
              </w:rPr>
            </w:pPr>
            <w:r w:rsidRPr="0029167F">
              <w:rPr>
                <w:rFonts w:cstheme="minorHAnsi"/>
              </w:rPr>
              <w:lastRenderedPageBreak/>
              <w:t>2020–21</w:t>
            </w:r>
          </w:p>
        </w:tc>
        <w:tc>
          <w:tcPr>
            <w:tcW w:w="984" w:type="pct"/>
          </w:tcPr>
          <w:p w14:paraId="64702871" w14:textId="77777777" w:rsidR="00976132" w:rsidRPr="0029167F" w:rsidRDefault="00976132" w:rsidP="007A389A">
            <w:pPr>
              <w:pStyle w:val="TableText"/>
              <w:jc w:val="right"/>
              <w:rPr>
                <w:rFonts w:cstheme="minorHAnsi"/>
              </w:rPr>
            </w:pPr>
            <w:r w:rsidRPr="0029167F">
              <w:rPr>
                <w:rFonts w:cstheme="minorHAnsi"/>
              </w:rPr>
              <w:t>77,199,249</w:t>
            </w:r>
          </w:p>
        </w:tc>
        <w:tc>
          <w:tcPr>
            <w:tcW w:w="902" w:type="pct"/>
          </w:tcPr>
          <w:p w14:paraId="3DCC656C" w14:textId="77777777" w:rsidR="00976132" w:rsidRPr="0029167F" w:rsidRDefault="00976132" w:rsidP="007A389A">
            <w:pPr>
              <w:pStyle w:val="TableText"/>
              <w:jc w:val="right"/>
              <w:rPr>
                <w:rFonts w:cstheme="minorHAnsi"/>
              </w:rPr>
            </w:pPr>
            <w:r w:rsidRPr="0029167F">
              <w:rPr>
                <w:rFonts w:cstheme="minorHAnsi"/>
              </w:rPr>
              <w:t>790,857</w:t>
            </w:r>
          </w:p>
        </w:tc>
        <w:tc>
          <w:tcPr>
            <w:tcW w:w="902" w:type="pct"/>
          </w:tcPr>
          <w:p w14:paraId="655BA910" w14:textId="77777777" w:rsidR="00976132" w:rsidRPr="0029167F" w:rsidRDefault="00976132" w:rsidP="007A389A">
            <w:pPr>
              <w:pStyle w:val="TableText"/>
              <w:jc w:val="right"/>
              <w:rPr>
                <w:rFonts w:cstheme="minorHAnsi"/>
              </w:rPr>
            </w:pPr>
            <w:r w:rsidRPr="0029167F">
              <w:rPr>
                <w:rFonts w:cstheme="minorHAnsi"/>
              </w:rPr>
              <w:t>329,709</w:t>
            </w:r>
          </w:p>
        </w:tc>
        <w:tc>
          <w:tcPr>
            <w:tcW w:w="820" w:type="pct"/>
          </w:tcPr>
          <w:p w14:paraId="0871B9EF" w14:textId="77777777" w:rsidR="00976132" w:rsidRPr="0029167F" w:rsidRDefault="00976132" w:rsidP="007A389A">
            <w:pPr>
              <w:pStyle w:val="TableText"/>
              <w:jc w:val="right"/>
              <w:rPr>
                <w:rFonts w:cstheme="minorHAnsi"/>
              </w:rPr>
            </w:pPr>
            <w:r w:rsidRPr="0029167F">
              <w:rPr>
                <w:rFonts w:cstheme="minorHAnsi"/>
              </w:rPr>
              <w:t>4,508,546</w:t>
            </w:r>
          </w:p>
        </w:tc>
        <w:tc>
          <w:tcPr>
            <w:tcW w:w="819" w:type="pct"/>
          </w:tcPr>
          <w:p w14:paraId="0DF6C79D" w14:textId="77777777" w:rsidR="00976132" w:rsidRPr="0029167F" w:rsidRDefault="00976132" w:rsidP="007A389A">
            <w:pPr>
              <w:pStyle w:val="TableText"/>
              <w:jc w:val="right"/>
              <w:rPr>
                <w:rFonts w:cstheme="minorHAnsi"/>
              </w:rPr>
            </w:pPr>
            <w:r w:rsidRPr="0029167F">
              <w:rPr>
                <w:rFonts w:cstheme="minorHAnsi"/>
              </w:rPr>
              <w:t>72,690,703</w:t>
            </w:r>
          </w:p>
        </w:tc>
      </w:tr>
      <w:tr w:rsidR="00976132" w:rsidRPr="0029167F" w14:paraId="55467079" w14:textId="77777777" w:rsidTr="009E7B52">
        <w:tc>
          <w:tcPr>
            <w:tcW w:w="573" w:type="pct"/>
          </w:tcPr>
          <w:p w14:paraId="7B55E472" w14:textId="77777777" w:rsidR="00976132" w:rsidRPr="0029167F" w:rsidRDefault="00976132" w:rsidP="007A389A">
            <w:pPr>
              <w:pStyle w:val="TableText"/>
              <w:rPr>
                <w:rFonts w:cstheme="minorHAnsi"/>
              </w:rPr>
            </w:pPr>
            <w:r>
              <w:rPr>
                <w:rFonts w:cstheme="minorHAnsi"/>
              </w:rPr>
              <w:t>2021-22</w:t>
            </w:r>
          </w:p>
        </w:tc>
        <w:tc>
          <w:tcPr>
            <w:tcW w:w="984" w:type="pct"/>
          </w:tcPr>
          <w:p w14:paraId="2929D8D6" w14:textId="77777777" w:rsidR="00976132" w:rsidRPr="0029167F" w:rsidRDefault="00976132" w:rsidP="007A389A">
            <w:pPr>
              <w:pStyle w:val="TableText"/>
              <w:jc w:val="right"/>
              <w:rPr>
                <w:rFonts w:cstheme="minorHAnsi"/>
              </w:rPr>
            </w:pPr>
            <w:r>
              <w:rPr>
                <w:rFonts w:cstheme="minorHAnsi"/>
              </w:rPr>
              <w:t>88,955,196</w:t>
            </w:r>
          </w:p>
        </w:tc>
        <w:tc>
          <w:tcPr>
            <w:tcW w:w="902" w:type="pct"/>
          </w:tcPr>
          <w:p w14:paraId="4570411D" w14:textId="77777777" w:rsidR="00976132" w:rsidRPr="0029167F" w:rsidRDefault="00976132" w:rsidP="007A389A">
            <w:pPr>
              <w:pStyle w:val="TableText"/>
              <w:jc w:val="right"/>
              <w:rPr>
                <w:rFonts w:cstheme="minorHAnsi"/>
              </w:rPr>
            </w:pPr>
            <w:r>
              <w:rPr>
                <w:rFonts w:cstheme="minorHAnsi"/>
              </w:rPr>
              <w:t>782,208</w:t>
            </w:r>
          </w:p>
        </w:tc>
        <w:tc>
          <w:tcPr>
            <w:tcW w:w="902" w:type="pct"/>
          </w:tcPr>
          <w:p w14:paraId="7E7ED84A" w14:textId="77777777" w:rsidR="00976132" w:rsidRPr="0029167F" w:rsidRDefault="00976132" w:rsidP="007A389A">
            <w:pPr>
              <w:pStyle w:val="TableText"/>
              <w:jc w:val="right"/>
              <w:rPr>
                <w:rFonts w:cstheme="minorHAnsi"/>
              </w:rPr>
            </w:pPr>
            <w:r>
              <w:rPr>
                <w:rFonts w:cstheme="minorHAnsi"/>
              </w:rPr>
              <w:t>335,195</w:t>
            </w:r>
          </w:p>
        </w:tc>
        <w:tc>
          <w:tcPr>
            <w:tcW w:w="820" w:type="pct"/>
          </w:tcPr>
          <w:p w14:paraId="633C7828" w14:textId="77777777" w:rsidR="00976132" w:rsidRPr="0029167F" w:rsidRDefault="00976132" w:rsidP="007A389A">
            <w:pPr>
              <w:pStyle w:val="TableText"/>
              <w:jc w:val="right"/>
              <w:rPr>
                <w:rFonts w:cstheme="minorHAnsi"/>
              </w:rPr>
            </w:pPr>
            <w:r>
              <w:rPr>
                <w:rFonts w:cstheme="minorHAnsi"/>
              </w:rPr>
              <w:t>4,385,366</w:t>
            </w:r>
          </w:p>
        </w:tc>
        <w:tc>
          <w:tcPr>
            <w:tcW w:w="819" w:type="pct"/>
          </w:tcPr>
          <w:p w14:paraId="21DA7851" w14:textId="77777777" w:rsidR="00976132" w:rsidRPr="0029167F" w:rsidRDefault="00976132" w:rsidP="007A389A">
            <w:pPr>
              <w:pStyle w:val="TableText"/>
              <w:jc w:val="right"/>
              <w:rPr>
                <w:rFonts w:cstheme="minorHAnsi"/>
              </w:rPr>
            </w:pPr>
            <w:r>
              <w:rPr>
                <w:rFonts w:cstheme="minorHAnsi"/>
              </w:rPr>
              <w:t>84,569,830</w:t>
            </w:r>
          </w:p>
        </w:tc>
      </w:tr>
    </w:tbl>
    <w:p w14:paraId="62F3E9BD" w14:textId="77777777" w:rsidR="009E7B52" w:rsidRPr="0029167F" w:rsidRDefault="009E7B52" w:rsidP="009E7B52">
      <w:pPr>
        <w:pStyle w:val="FigureTableNoteSource"/>
        <w:rPr>
          <w:rFonts w:asciiTheme="minorHAnsi" w:hAnsiTheme="minorHAnsi" w:cstheme="minorHAnsi"/>
        </w:rPr>
      </w:pPr>
      <w:r w:rsidRPr="0029167F">
        <w:rPr>
          <w:rFonts w:asciiTheme="minorHAnsi" w:hAnsiTheme="minorHAnsi" w:cstheme="minorHAnsi"/>
        </w:rPr>
        <w:t>Note: All cargo import declarations are profiled for biosecurity concerns. Declarations that match a profile are referred to the department for action.</w:t>
      </w:r>
    </w:p>
    <w:p w14:paraId="18D76044" w14:textId="03F88684" w:rsidR="009E7B52" w:rsidRPr="0029167F" w:rsidRDefault="009E7B52" w:rsidP="009E7B52">
      <w:pPr>
        <w:pStyle w:val="Caption"/>
        <w:rPr>
          <w:rFonts w:asciiTheme="minorHAnsi" w:hAnsiTheme="minorHAnsi" w:cstheme="minorHAnsi"/>
        </w:rPr>
      </w:pPr>
      <w:bookmarkStart w:id="157" w:name="_Toc137208191"/>
      <w:bookmarkStart w:id="158" w:name="_Hlk135330598"/>
      <w:r w:rsidRPr="0029167F">
        <w:rPr>
          <w:rFonts w:asciiTheme="minorHAnsi" w:hAnsiTheme="minorHAnsi" w:cstheme="minorHAnsi"/>
        </w:rPr>
        <w:t>Table A</w:t>
      </w:r>
      <w:r w:rsidRPr="0029167F">
        <w:rPr>
          <w:rFonts w:asciiTheme="minorHAnsi" w:hAnsiTheme="minorHAnsi" w:cstheme="minorHAnsi"/>
        </w:rPr>
        <w:fldChar w:fldCharType="begin"/>
      </w:r>
      <w:r w:rsidRPr="0029167F">
        <w:rPr>
          <w:rFonts w:asciiTheme="minorHAnsi" w:hAnsiTheme="minorHAnsi" w:cstheme="minorHAnsi"/>
        </w:rPr>
        <w:instrText xml:space="preserve"> SEQ Table_A \* ARABIC </w:instrText>
      </w:r>
      <w:r w:rsidRPr="0029167F">
        <w:rPr>
          <w:rFonts w:asciiTheme="minorHAnsi" w:hAnsiTheme="minorHAnsi" w:cstheme="minorHAnsi"/>
        </w:rPr>
        <w:fldChar w:fldCharType="separate"/>
      </w:r>
      <w:r w:rsidR="00EF3334">
        <w:rPr>
          <w:rFonts w:asciiTheme="minorHAnsi" w:hAnsiTheme="minorHAnsi" w:cstheme="minorHAnsi"/>
          <w:noProof/>
        </w:rPr>
        <w:t>5</w:t>
      </w:r>
      <w:r w:rsidRPr="0029167F">
        <w:rPr>
          <w:rFonts w:asciiTheme="minorHAnsi" w:hAnsiTheme="minorHAnsi" w:cstheme="minorHAnsi"/>
          <w:noProof/>
        </w:rPr>
        <w:fldChar w:fldCharType="end"/>
      </w:r>
      <w:r w:rsidRPr="0029167F">
        <w:rPr>
          <w:rFonts w:asciiTheme="minorHAnsi" w:hAnsiTheme="minorHAnsi" w:cstheme="minorHAnsi"/>
        </w:rPr>
        <w:t xml:space="preserve"> Import permit applications and animals processed in PEQ</w:t>
      </w:r>
      <w:bookmarkEnd w:id="15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1"/>
        <w:gridCol w:w="3765"/>
        <w:gridCol w:w="4368"/>
      </w:tblGrid>
      <w:tr w:rsidR="009E7B52" w:rsidRPr="0029167F" w14:paraId="4FF5B61A" w14:textId="77777777" w:rsidTr="00783C85">
        <w:trPr>
          <w:cantSplit/>
          <w:tblHeader/>
        </w:trPr>
        <w:tc>
          <w:tcPr>
            <w:tcW w:w="572" w:type="pct"/>
            <w:tcBorders>
              <w:top w:val="single" w:sz="4" w:space="0" w:color="auto"/>
              <w:bottom w:val="single" w:sz="4" w:space="0" w:color="auto"/>
            </w:tcBorders>
          </w:tcPr>
          <w:p w14:paraId="1994D7F6" w14:textId="77777777" w:rsidR="009E7B52" w:rsidRPr="0029167F" w:rsidRDefault="009E7B52" w:rsidP="00783C85">
            <w:pPr>
              <w:pStyle w:val="TableHeading"/>
              <w:rPr>
                <w:rFonts w:cstheme="minorHAnsi"/>
              </w:rPr>
            </w:pPr>
            <w:r w:rsidRPr="0029167F">
              <w:rPr>
                <w:rFonts w:cstheme="minorHAnsi"/>
              </w:rPr>
              <w:t>Year</w:t>
            </w:r>
          </w:p>
        </w:tc>
        <w:tc>
          <w:tcPr>
            <w:tcW w:w="2050" w:type="pct"/>
            <w:tcBorders>
              <w:top w:val="single" w:sz="4" w:space="0" w:color="auto"/>
              <w:bottom w:val="single" w:sz="4" w:space="0" w:color="auto"/>
            </w:tcBorders>
          </w:tcPr>
          <w:p w14:paraId="7E2DC83D" w14:textId="77777777" w:rsidR="009E7B52" w:rsidRPr="0029167F" w:rsidRDefault="009E7B52" w:rsidP="00783C85">
            <w:pPr>
              <w:pStyle w:val="TableHeading"/>
              <w:rPr>
                <w:rFonts w:cstheme="minorHAnsi"/>
              </w:rPr>
            </w:pPr>
            <w:r w:rsidRPr="0029167F">
              <w:rPr>
                <w:rFonts w:cstheme="minorHAnsi"/>
              </w:rPr>
              <w:t xml:space="preserve">Total volume of permit applications submitted and paid to </w:t>
            </w:r>
            <w:r>
              <w:rPr>
                <w:rFonts w:cstheme="minorHAnsi"/>
              </w:rPr>
              <w:t>DAFF</w:t>
            </w:r>
          </w:p>
        </w:tc>
        <w:tc>
          <w:tcPr>
            <w:tcW w:w="2379" w:type="pct"/>
            <w:tcBorders>
              <w:top w:val="single" w:sz="4" w:space="0" w:color="auto"/>
              <w:bottom w:val="single" w:sz="4" w:space="0" w:color="auto"/>
            </w:tcBorders>
          </w:tcPr>
          <w:p w14:paraId="3D67BE20" w14:textId="77777777" w:rsidR="009E7B52" w:rsidRPr="0029167F" w:rsidRDefault="009E7B52" w:rsidP="00783C85">
            <w:pPr>
              <w:pStyle w:val="TableHeading"/>
              <w:rPr>
                <w:rFonts w:cstheme="minorHAnsi"/>
              </w:rPr>
            </w:pPr>
            <w:r w:rsidRPr="0029167F">
              <w:rPr>
                <w:rFonts w:cstheme="minorHAnsi"/>
              </w:rPr>
              <w:t>Number of animals (Cats, dogs &amp; horses) processed at the PEQ</w:t>
            </w:r>
          </w:p>
        </w:tc>
      </w:tr>
      <w:tr w:rsidR="009E7B52" w:rsidRPr="0029167F" w14:paraId="3F79A23F" w14:textId="77777777" w:rsidTr="00783C85">
        <w:tc>
          <w:tcPr>
            <w:tcW w:w="572" w:type="pct"/>
            <w:tcBorders>
              <w:top w:val="single" w:sz="4" w:space="0" w:color="auto"/>
            </w:tcBorders>
          </w:tcPr>
          <w:p w14:paraId="2057F38A" w14:textId="77777777" w:rsidR="009E7B52" w:rsidRPr="0029167F" w:rsidRDefault="009E7B52" w:rsidP="00783C85">
            <w:pPr>
              <w:pStyle w:val="TableText"/>
              <w:rPr>
                <w:rFonts w:cstheme="minorHAnsi"/>
              </w:rPr>
            </w:pPr>
            <w:r w:rsidRPr="0029167F">
              <w:rPr>
                <w:rFonts w:cstheme="minorHAnsi"/>
              </w:rPr>
              <w:t>2018–19</w:t>
            </w:r>
          </w:p>
        </w:tc>
        <w:tc>
          <w:tcPr>
            <w:tcW w:w="2050" w:type="pct"/>
            <w:tcBorders>
              <w:top w:val="single" w:sz="4" w:space="0" w:color="auto"/>
            </w:tcBorders>
          </w:tcPr>
          <w:p w14:paraId="6926C4C8" w14:textId="77777777" w:rsidR="009E7B52" w:rsidRPr="0029167F" w:rsidRDefault="009E7B52" w:rsidP="00783C85">
            <w:pPr>
              <w:pStyle w:val="TableText"/>
              <w:jc w:val="right"/>
              <w:rPr>
                <w:rFonts w:cstheme="minorHAnsi"/>
                <w:highlight w:val="yellow"/>
              </w:rPr>
            </w:pPr>
            <w:r w:rsidRPr="0029167F">
              <w:rPr>
                <w:rFonts w:cstheme="minorHAnsi"/>
              </w:rPr>
              <w:t>16,825</w:t>
            </w:r>
          </w:p>
        </w:tc>
        <w:tc>
          <w:tcPr>
            <w:tcW w:w="2379" w:type="pct"/>
            <w:tcBorders>
              <w:top w:val="single" w:sz="4" w:space="0" w:color="auto"/>
            </w:tcBorders>
          </w:tcPr>
          <w:p w14:paraId="0F5809B8" w14:textId="77777777" w:rsidR="009E7B52" w:rsidRPr="0029167F" w:rsidRDefault="009E7B52" w:rsidP="00783C85">
            <w:pPr>
              <w:pStyle w:val="TableText"/>
              <w:jc w:val="right"/>
              <w:rPr>
                <w:rFonts w:cstheme="minorHAnsi"/>
                <w:highlight w:val="yellow"/>
              </w:rPr>
            </w:pPr>
            <w:r w:rsidRPr="0029167F">
              <w:rPr>
                <w:rFonts w:cstheme="minorHAnsi"/>
              </w:rPr>
              <w:t>6762</w:t>
            </w:r>
          </w:p>
        </w:tc>
      </w:tr>
      <w:tr w:rsidR="009E7B52" w:rsidRPr="0029167F" w14:paraId="091E798F" w14:textId="77777777" w:rsidTr="00783C85">
        <w:tc>
          <w:tcPr>
            <w:tcW w:w="572" w:type="pct"/>
          </w:tcPr>
          <w:p w14:paraId="385232E3" w14:textId="77777777" w:rsidR="009E7B52" w:rsidRPr="0029167F" w:rsidRDefault="009E7B52" w:rsidP="00783C85">
            <w:pPr>
              <w:pStyle w:val="TableText"/>
              <w:rPr>
                <w:rFonts w:cstheme="minorHAnsi"/>
              </w:rPr>
            </w:pPr>
            <w:r w:rsidRPr="0029167F">
              <w:rPr>
                <w:rFonts w:cstheme="minorHAnsi"/>
              </w:rPr>
              <w:t>2019–20</w:t>
            </w:r>
          </w:p>
        </w:tc>
        <w:tc>
          <w:tcPr>
            <w:tcW w:w="2050" w:type="pct"/>
          </w:tcPr>
          <w:p w14:paraId="44770CCD" w14:textId="77777777" w:rsidR="009E7B52" w:rsidRPr="0029167F" w:rsidRDefault="009E7B52" w:rsidP="00783C85">
            <w:pPr>
              <w:pStyle w:val="TableText"/>
              <w:jc w:val="right"/>
              <w:rPr>
                <w:rFonts w:cstheme="minorHAnsi"/>
                <w:highlight w:val="yellow"/>
              </w:rPr>
            </w:pPr>
            <w:r w:rsidRPr="0029167F">
              <w:rPr>
                <w:rFonts w:cstheme="minorHAnsi"/>
              </w:rPr>
              <w:t>17,476</w:t>
            </w:r>
          </w:p>
        </w:tc>
        <w:tc>
          <w:tcPr>
            <w:tcW w:w="2379" w:type="pct"/>
          </w:tcPr>
          <w:p w14:paraId="2632E240" w14:textId="77777777" w:rsidR="009E7B52" w:rsidRPr="0029167F" w:rsidRDefault="009E7B52" w:rsidP="00783C85">
            <w:pPr>
              <w:pStyle w:val="TableText"/>
              <w:jc w:val="right"/>
              <w:rPr>
                <w:rFonts w:cstheme="minorHAnsi"/>
                <w:highlight w:val="yellow"/>
              </w:rPr>
            </w:pPr>
            <w:r w:rsidRPr="0029167F">
              <w:rPr>
                <w:rFonts w:cstheme="minorHAnsi"/>
              </w:rPr>
              <w:t>5</w:t>
            </w:r>
            <w:r>
              <w:rPr>
                <w:rFonts w:cstheme="minorHAnsi"/>
              </w:rPr>
              <w:t>,</w:t>
            </w:r>
            <w:r w:rsidRPr="0029167F">
              <w:rPr>
                <w:rFonts w:cstheme="minorHAnsi"/>
              </w:rPr>
              <w:t>647</w:t>
            </w:r>
          </w:p>
        </w:tc>
      </w:tr>
      <w:tr w:rsidR="009E7B52" w:rsidRPr="0029167F" w14:paraId="63982113" w14:textId="77777777" w:rsidTr="00783C85">
        <w:tc>
          <w:tcPr>
            <w:tcW w:w="572" w:type="pct"/>
          </w:tcPr>
          <w:p w14:paraId="712A2149" w14:textId="77777777" w:rsidR="009E7B52" w:rsidRPr="0029167F" w:rsidRDefault="009E7B52" w:rsidP="00783C85">
            <w:pPr>
              <w:pStyle w:val="TableText"/>
              <w:rPr>
                <w:rFonts w:cstheme="minorHAnsi"/>
              </w:rPr>
            </w:pPr>
            <w:r w:rsidRPr="0029167F">
              <w:rPr>
                <w:rFonts w:cstheme="minorHAnsi"/>
              </w:rPr>
              <w:t>2020–21</w:t>
            </w:r>
          </w:p>
        </w:tc>
        <w:tc>
          <w:tcPr>
            <w:tcW w:w="2050" w:type="pct"/>
          </w:tcPr>
          <w:p w14:paraId="784BF284" w14:textId="77777777" w:rsidR="009E7B52" w:rsidRPr="0029167F" w:rsidRDefault="009E7B52" w:rsidP="00783C85">
            <w:pPr>
              <w:pStyle w:val="TableText"/>
              <w:jc w:val="right"/>
              <w:rPr>
                <w:rFonts w:cstheme="minorHAnsi"/>
              </w:rPr>
            </w:pPr>
            <w:r w:rsidRPr="0029167F">
              <w:rPr>
                <w:rFonts w:cstheme="minorHAnsi"/>
              </w:rPr>
              <w:t>15,140</w:t>
            </w:r>
          </w:p>
        </w:tc>
        <w:tc>
          <w:tcPr>
            <w:tcW w:w="2379" w:type="pct"/>
          </w:tcPr>
          <w:p w14:paraId="14A39BAE" w14:textId="77777777" w:rsidR="009E7B52" w:rsidRPr="0029167F" w:rsidRDefault="009E7B52" w:rsidP="00783C85">
            <w:pPr>
              <w:pStyle w:val="TableText"/>
              <w:jc w:val="right"/>
              <w:rPr>
                <w:rFonts w:cstheme="minorHAnsi"/>
                <w:color w:val="000000"/>
                <w:lang w:eastAsia="en-AU"/>
              </w:rPr>
            </w:pPr>
            <w:r w:rsidRPr="0029167F">
              <w:rPr>
                <w:rFonts w:cstheme="minorHAnsi"/>
              </w:rPr>
              <w:t>4</w:t>
            </w:r>
            <w:r>
              <w:rPr>
                <w:rFonts w:cstheme="minorHAnsi"/>
              </w:rPr>
              <w:t>,</w:t>
            </w:r>
            <w:r w:rsidRPr="0029167F">
              <w:rPr>
                <w:rFonts w:cstheme="minorHAnsi"/>
              </w:rPr>
              <w:t>936</w:t>
            </w:r>
          </w:p>
        </w:tc>
      </w:tr>
      <w:tr w:rsidR="009E7B52" w:rsidRPr="0029167F" w14:paraId="1DB7B37A" w14:textId="77777777" w:rsidTr="00783C85">
        <w:tc>
          <w:tcPr>
            <w:tcW w:w="572" w:type="pct"/>
          </w:tcPr>
          <w:p w14:paraId="5E39BEF3" w14:textId="77777777" w:rsidR="009E7B52" w:rsidRPr="0029167F" w:rsidRDefault="009E7B52" w:rsidP="00783C85">
            <w:pPr>
              <w:pStyle w:val="TableText"/>
              <w:rPr>
                <w:rFonts w:cstheme="minorHAnsi"/>
              </w:rPr>
            </w:pPr>
            <w:r>
              <w:rPr>
                <w:rFonts w:cstheme="minorHAnsi"/>
              </w:rPr>
              <w:t>2021-22</w:t>
            </w:r>
          </w:p>
        </w:tc>
        <w:tc>
          <w:tcPr>
            <w:tcW w:w="2050" w:type="pct"/>
          </w:tcPr>
          <w:p w14:paraId="685F6371" w14:textId="00B9CA8A" w:rsidR="009E7B52" w:rsidRPr="0029167F" w:rsidRDefault="00931E64" w:rsidP="00783C85">
            <w:pPr>
              <w:pStyle w:val="TableText"/>
              <w:jc w:val="right"/>
              <w:rPr>
                <w:rFonts w:cstheme="minorHAnsi"/>
              </w:rPr>
            </w:pPr>
            <w:r>
              <w:rPr>
                <w:rFonts w:cstheme="minorHAnsi"/>
              </w:rPr>
              <w:t>17,515</w:t>
            </w:r>
          </w:p>
        </w:tc>
        <w:tc>
          <w:tcPr>
            <w:tcW w:w="2379" w:type="pct"/>
          </w:tcPr>
          <w:p w14:paraId="2E76C6DC" w14:textId="77777777" w:rsidR="009E7B52" w:rsidRPr="0029167F" w:rsidRDefault="009E7B52" w:rsidP="00783C85">
            <w:pPr>
              <w:pStyle w:val="TableText"/>
              <w:jc w:val="right"/>
              <w:rPr>
                <w:rFonts w:cstheme="minorHAnsi"/>
              </w:rPr>
            </w:pPr>
            <w:r>
              <w:rPr>
                <w:rFonts w:cstheme="minorHAnsi"/>
              </w:rPr>
              <w:t>6,484</w:t>
            </w:r>
          </w:p>
        </w:tc>
      </w:tr>
    </w:tbl>
    <w:p w14:paraId="5D5E5F1B" w14:textId="61DD2466" w:rsidR="005E2A40" w:rsidRPr="0029167F" w:rsidRDefault="00852B78" w:rsidP="00043DC4">
      <w:pPr>
        <w:pStyle w:val="Heading2"/>
        <w:numPr>
          <w:ilvl w:val="0"/>
          <w:numId w:val="0"/>
        </w:numPr>
        <w:rPr>
          <w:rFonts w:asciiTheme="minorHAnsi" w:hAnsiTheme="minorHAnsi" w:cstheme="minorHAnsi"/>
        </w:rPr>
      </w:pPr>
      <w:bookmarkStart w:id="159" w:name="Title_A1"/>
      <w:bookmarkStart w:id="160" w:name="Title_A2"/>
      <w:bookmarkStart w:id="161" w:name="Title_A3"/>
      <w:bookmarkStart w:id="162" w:name="_Appendix_B:_Description"/>
      <w:bookmarkStart w:id="163" w:name="_Toc137208167"/>
      <w:bookmarkEnd w:id="158"/>
      <w:bookmarkEnd w:id="159"/>
      <w:bookmarkEnd w:id="160"/>
      <w:bookmarkEnd w:id="161"/>
      <w:bookmarkEnd w:id="162"/>
      <w:r w:rsidRPr="0029167F">
        <w:rPr>
          <w:rFonts w:asciiTheme="minorHAnsi" w:hAnsiTheme="minorHAnsi" w:cstheme="minorHAnsi"/>
        </w:rPr>
        <w:lastRenderedPageBreak/>
        <w:t xml:space="preserve">Appendix </w:t>
      </w:r>
      <w:r w:rsidR="009450AB" w:rsidRPr="0029167F">
        <w:rPr>
          <w:rFonts w:asciiTheme="minorHAnsi" w:hAnsiTheme="minorHAnsi" w:cstheme="minorHAnsi"/>
        </w:rPr>
        <w:t>B: Description</w:t>
      </w:r>
      <w:r w:rsidRPr="0029167F">
        <w:rPr>
          <w:rFonts w:asciiTheme="minorHAnsi" w:hAnsiTheme="minorHAnsi" w:cstheme="minorHAnsi"/>
        </w:rPr>
        <w:t xml:space="preserve"> of cost model activities</w:t>
      </w:r>
      <w:bookmarkEnd w:id="163"/>
    </w:p>
    <w:p w14:paraId="035C7707" w14:textId="51419B3E" w:rsidR="00852B78" w:rsidRPr="0029167F" w:rsidRDefault="00852B78" w:rsidP="00852B78">
      <w:pPr>
        <w:rPr>
          <w:rFonts w:cstheme="minorHAnsi"/>
          <w:lang w:eastAsia="ja-JP"/>
        </w:rPr>
      </w:pPr>
      <w:r w:rsidRPr="0029167F">
        <w:rPr>
          <w:rFonts w:cstheme="minorHAnsi"/>
          <w:lang w:eastAsia="ja-JP"/>
        </w:rPr>
        <w:t>This section provides details of the cost model activities undertaken in our regulatory charging arrangements.</w:t>
      </w:r>
    </w:p>
    <w:p w14:paraId="5CED7B01" w14:textId="41A33541" w:rsidR="00852B78" w:rsidRPr="0029167F" w:rsidRDefault="00852B78" w:rsidP="00852B78">
      <w:pPr>
        <w:pStyle w:val="Heading3"/>
        <w:numPr>
          <w:ilvl w:val="0"/>
          <w:numId w:val="0"/>
        </w:numPr>
        <w:ind w:left="964" w:hanging="964"/>
        <w:rPr>
          <w:rFonts w:asciiTheme="minorHAnsi" w:hAnsiTheme="minorHAnsi" w:cstheme="minorHAnsi"/>
          <w:lang w:eastAsia="ja-JP"/>
        </w:rPr>
      </w:pPr>
      <w:bookmarkStart w:id="164" w:name="_Toc137208168"/>
      <w:r w:rsidRPr="0029167F">
        <w:rPr>
          <w:rFonts w:asciiTheme="minorHAnsi" w:hAnsiTheme="minorHAnsi" w:cstheme="minorHAnsi"/>
          <w:lang w:eastAsia="ja-JP"/>
        </w:rPr>
        <w:t>Program management and administration activities (</w:t>
      </w:r>
      <w:r w:rsidR="00043DC4" w:rsidRPr="0029167F">
        <w:rPr>
          <w:rFonts w:asciiTheme="minorHAnsi" w:hAnsiTheme="minorHAnsi" w:cstheme="minorHAnsi"/>
          <w:lang w:eastAsia="ja-JP"/>
        </w:rPr>
        <w:t>c</w:t>
      </w:r>
      <w:r w:rsidRPr="0029167F">
        <w:rPr>
          <w:rFonts w:asciiTheme="minorHAnsi" w:hAnsiTheme="minorHAnsi" w:cstheme="minorHAnsi"/>
          <w:lang w:eastAsia="ja-JP"/>
        </w:rPr>
        <w:t>harge)</w:t>
      </w:r>
      <w:bookmarkEnd w:id="164"/>
    </w:p>
    <w:p w14:paraId="5E4B5851" w14:textId="29F1362D" w:rsidR="00852B78" w:rsidRPr="0029167F" w:rsidRDefault="00852B78" w:rsidP="00BD6580">
      <w:pPr>
        <w:pStyle w:val="Heading4"/>
        <w:numPr>
          <w:ilvl w:val="0"/>
          <w:numId w:val="0"/>
        </w:numPr>
        <w:spacing w:before="120"/>
        <w:ind w:left="964" w:hanging="964"/>
        <w:rPr>
          <w:rFonts w:asciiTheme="minorHAnsi" w:hAnsiTheme="minorHAnsi" w:cstheme="minorHAnsi"/>
          <w:lang w:eastAsia="ja-JP"/>
        </w:rPr>
      </w:pPr>
      <w:r w:rsidRPr="0029167F">
        <w:rPr>
          <w:rFonts w:asciiTheme="minorHAnsi" w:hAnsiTheme="minorHAnsi" w:cstheme="minorHAnsi"/>
          <w:lang w:eastAsia="ja-JP"/>
        </w:rPr>
        <w:t>Workforce and business management</w:t>
      </w:r>
    </w:p>
    <w:p w14:paraId="4793A5DC" w14:textId="03D8E9FE" w:rsidR="0035076E" w:rsidRPr="0029167F" w:rsidRDefault="0035076E" w:rsidP="00BD6580">
      <w:pPr>
        <w:spacing w:before="120" w:after="120"/>
        <w:rPr>
          <w:rFonts w:cstheme="minorHAnsi"/>
          <w:lang w:eastAsia="ja-JP"/>
        </w:rPr>
      </w:pPr>
      <w:r w:rsidRPr="0029167F">
        <w:rPr>
          <w:rFonts w:cstheme="minorHAnsi"/>
          <w:lang w:eastAsia="ja-JP"/>
        </w:rPr>
        <w:t xml:space="preserve">This activity comprises </w:t>
      </w:r>
      <w:r w:rsidR="00043DC4" w:rsidRPr="0029167F">
        <w:rPr>
          <w:rFonts w:cstheme="minorHAnsi"/>
          <w:lang w:eastAsia="ja-JP"/>
        </w:rPr>
        <w:t xml:space="preserve">4 </w:t>
      </w:r>
      <w:r w:rsidRPr="0029167F">
        <w:rPr>
          <w:rFonts w:cstheme="minorHAnsi"/>
          <w:lang w:eastAsia="ja-JP"/>
        </w:rPr>
        <w:t>categories:</w:t>
      </w:r>
    </w:p>
    <w:p w14:paraId="064EC251" w14:textId="15383C8A" w:rsidR="0035076E" w:rsidRPr="0029167F" w:rsidRDefault="0035076E" w:rsidP="0035076E">
      <w:pPr>
        <w:pStyle w:val="ListBullet"/>
        <w:rPr>
          <w:rFonts w:cstheme="minorHAnsi"/>
          <w:lang w:eastAsia="ja-JP"/>
        </w:rPr>
      </w:pPr>
      <w:r w:rsidRPr="0029167F">
        <w:rPr>
          <w:rFonts w:cstheme="minorHAnsi"/>
          <w:lang w:eastAsia="ja-JP"/>
        </w:rPr>
        <w:t>Workforce management activities include staff supervision, allocating workforce resources, managing employee performance, leave, training and other conditions, managing Work, Health and Safety requirements, recruitment</w:t>
      </w:r>
      <w:r w:rsidR="002460F0">
        <w:rPr>
          <w:rFonts w:cstheme="minorHAnsi"/>
          <w:lang w:eastAsia="ja-JP"/>
        </w:rPr>
        <w:t>,</w:t>
      </w:r>
      <w:r w:rsidRPr="0029167F">
        <w:rPr>
          <w:rFonts w:cstheme="minorHAnsi"/>
          <w:lang w:eastAsia="ja-JP"/>
        </w:rPr>
        <w:t xml:space="preserve"> and termination.</w:t>
      </w:r>
    </w:p>
    <w:p w14:paraId="1681454A" w14:textId="0D3AE746" w:rsidR="0035076E" w:rsidRPr="0029167F" w:rsidRDefault="0035076E" w:rsidP="0035076E">
      <w:pPr>
        <w:pStyle w:val="ListBullet"/>
        <w:rPr>
          <w:rFonts w:cstheme="minorHAnsi"/>
          <w:lang w:eastAsia="ja-JP"/>
        </w:rPr>
      </w:pPr>
      <w:r w:rsidRPr="0029167F">
        <w:rPr>
          <w:rFonts w:cstheme="minorHAnsi"/>
          <w:lang w:eastAsia="ja-JP"/>
        </w:rPr>
        <w:t>Business management activities include business planning and continuity, requesting legal advice, procurement and contracts, program and project administration, assurance, design and management, management of fixtures, facilities, equipment, supplies and logistics.</w:t>
      </w:r>
    </w:p>
    <w:p w14:paraId="784BF3A2" w14:textId="1B7DF0DB" w:rsidR="0035076E" w:rsidRPr="0029167F" w:rsidRDefault="0035076E" w:rsidP="0035076E">
      <w:pPr>
        <w:pStyle w:val="ListBullet"/>
        <w:rPr>
          <w:rFonts w:cstheme="minorHAnsi"/>
          <w:lang w:eastAsia="ja-JP"/>
        </w:rPr>
      </w:pPr>
      <w:r w:rsidRPr="0029167F">
        <w:rPr>
          <w:rFonts w:cstheme="minorHAnsi"/>
          <w:lang w:eastAsia="ja-JP"/>
        </w:rPr>
        <w:t>Financial management activities include billing and accounting, budgeting, charges and payments, collections and receivables, debt management, financial accounts, reporting and policy development.</w:t>
      </w:r>
    </w:p>
    <w:p w14:paraId="25B81A2A" w14:textId="054F0929" w:rsidR="0035076E" w:rsidRPr="0029167F" w:rsidRDefault="0035076E" w:rsidP="0035076E">
      <w:pPr>
        <w:pStyle w:val="ListBullet"/>
        <w:rPr>
          <w:rFonts w:cstheme="minorHAnsi"/>
          <w:lang w:eastAsia="ja-JP"/>
        </w:rPr>
      </w:pPr>
      <w:r w:rsidRPr="0029167F">
        <w:rPr>
          <w:rFonts w:cstheme="minorHAnsi"/>
          <w:lang w:eastAsia="ja-JP"/>
        </w:rPr>
        <w:t>Information management activities include data management, information and records management, and information sharing and collaboration.</w:t>
      </w:r>
    </w:p>
    <w:p w14:paraId="441F1F65" w14:textId="001CA908"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Business systems administration</w:t>
      </w:r>
    </w:p>
    <w:p w14:paraId="668D4A7B" w14:textId="0FE3C888" w:rsidR="0035076E" w:rsidRPr="0029167F" w:rsidRDefault="0035076E" w:rsidP="0035076E">
      <w:pPr>
        <w:rPr>
          <w:rFonts w:cstheme="minorHAnsi"/>
          <w:lang w:eastAsia="ja-JP"/>
        </w:rPr>
      </w:pPr>
      <w:r w:rsidRPr="0029167F">
        <w:rPr>
          <w:rFonts w:cstheme="minorHAnsi"/>
          <w:lang w:eastAsia="ja-JP"/>
        </w:rPr>
        <w:t>Includes developing, acquiring, testing, implementing</w:t>
      </w:r>
      <w:r w:rsidR="002460F0">
        <w:rPr>
          <w:rFonts w:cstheme="minorHAnsi"/>
          <w:lang w:eastAsia="ja-JP"/>
        </w:rPr>
        <w:t>,</w:t>
      </w:r>
      <w:r w:rsidRPr="0029167F">
        <w:rPr>
          <w:rFonts w:cstheme="minorHAnsi"/>
          <w:lang w:eastAsia="ja-JP"/>
        </w:rPr>
        <w:t xml:space="preserve"> and supporting applications and business systems. It encompasses technical support and maintenance of all business systems including information and communication technology.</w:t>
      </w:r>
    </w:p>
    <w:p w14:paraId="277FC790"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Stakeholder engagement</w:t>
      </w:r>
    </w:p>
    <w:p w14:paraId="6C179CE7" w14:textId="3EF58E2C" w:rsidR="0035076E" w:rsidRPr="0029167F" w:rsidRDefault="0035076E" w:rsidP="0035076E">
      <w:pPr>
        <w:rPr>
          <w:rFonts w:cstheme="minorHAnsi"/>
          <w:lang w:eastAsia="ja-JP"/>
        </w:rPr>
      </w:pPr>
      <w:r w:rsidRPr="0029167F">
        <w:rPr>
          <w:rFonts w:cstheme="minorHAnsi"/>
          <w:lang w:eastAsia="ja-JP"/>
        </w:rPr>
        <w:t xml:space="preserve">Involves proactive engagement with any person, business, or organisation including any associated travel. </w:t>
      </w:r>
      <w:r w:rsidR="002460F0">
        <w:rPr>
          <w:rFonts w:cstheme="minorHAnsi"/>
          <w:lang w:eastAsia="ja-JP"/>
        </w:rPr>
        <w:t>It</w:t>
      </w:r>
      <w:r w:rsidR="002460F0" w:rsidRPr="0029167F">
        <w:rPr>
          <w:rFonts w:cstheme="minorHAnsi"/>
          <w:lang w:eastAsia="ja-JP"/>
        </w:rPr>
        <w:t xml:space="preserve"> </w:t>
      </w:r>
      <w:r w:rsidRPr="0029167F">
        <w:rPr>
          <w:rFonts w:cstheme="minorHAnsi"/>
          <w:lang w:eastAsia="ja-JP"/>
        </w:rPr>
        <w:t>includes, engaging with peak industry bodies, secretariat support and attendance at industry consultative committee meetings, consultation on new standards and requirements, publishing website content and other information.</w:t>
      </w:r>
    </w:p>
    <w:p w14:paraId="60EB2F98"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Policy and instructional material</w:t>
      </w:r>
    </w:p>
    <w:p w14:paraId="398DC6CA" w14:textId="1F6F1F43" w:rsidR="0035076E" w:rsidRPr="0029167F" w:rsidRDefault="0035076E" w:rsidP="0035076E">
      <w:pPr>
        <w:rPr>
          <w:rFonts w:cstheme="minorHAnsi"/>
          <w:lang w:eastAsia="ja-JP"/>
        </w:rPr>
      </w:pPr>
      <w:r w:rsidRPr="0029167F">
        <w:rPr>
          <w:rFonts w:cstheme="minorHAnsi"/>
          <w:lang w:eastAsia="ja-JP"/>
        </w:rPr>
        <w:t xml:space="preserve">Includes </w:t>
      </w:r>
      <w:bookmarkStart w:id="165" w:name="_Hlk78193042"/>
      <w:r w:rsidRPr="0029167F">
        <w:rPr>
          <w:rFonts w:cstheme="minorHAnsi"/>
          <w:lang w:eastAsia="ja-JP"/>
        </w:rPr>
        <w:t>developing, maintaining</w:t>
      </w:r>
      <w:r w:rsidR="002460F0">
        <w:rPr>
          <w:rFonts w:cstheme="minorHAnsi"/>
          <w:lang w:eastAsia="ja-JP"/>
        </w:rPr>
        <w:t>,</w:t>
      </w:r>
      <w:r w:rsidRPr="0029167F">
        <w:rPr>
          <w:rFonts w:cstheme="minorHAnsi"/>
          <w:lang w:eastAsia="ja-JP"/>
        </w:rPr>
        <w:t xml:space="preserve"> and communicating our policy and instructional material</w:t>
      </w:r>
      <w:bookmarkEnd w:id="165"/>
      <w:r w:rsidRPr="0029167F">
        <w:rPr>
          <w:rFonts w:cstheme="minorHAnsi"/>
          <w:lang w:eastAsia="ja-JP"/>
        </w:rPr>
        <w:t xml:space="preserve">, such as operational and corporate policies, scientific advice, guidelines and work instructions, and associated training development and delivery. Examples include developing or revising policy, processes and </w:t>
      </w:r>
      <w:r w:rsidR="001962A1" w:rsidRPr="0029167F">
        <w:rPr>
          <w:rFonts w:cstheme="minorHAnsi"/>
          <w:lang w:eastAsia="ja-JP"/>
        </w:rPr>
        <w:t xml:space="preserve">developing new </w:t>
      </w:r>
      <w:r w:rsidRPr="0029167F">
        <w:rPr>
          <w:rFonts w:cstheme="minorHAnsi"/>
          <w:lang w:eastAsia="ja-JP"/>
        </w:rPr>
        <w:t>instructional material.</w:t>
      </w:r>
    </w:p>
    <w:p w14:paraId="0F1014CB"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Business improvement</w:t>
      </w:r>
    </w:p>
    <w:p w14:paraId="49285988" w14:textId="7F80CA95" w:rsidR="0035076E" w:rsidRPr="0029167F" w:rsidRDefault="0035076E" w:rsidP="0035076E">
      <w:pPr>
        <w:rPr>
          <w:rFonts w:cstheme="minorHAnsi"/>
          <w:lang w:eastAsia="ja-JP"/>
        </w:rPr>
      </w:pPr>
      <w:r w:rsidRPr="0029167F">
        <w:rPr>
          <w:rFonts w:cstheme="minorHAnsi"/>
          <w:lang w:eastAsia="ja-JP"/>
        </w:rPr>
        <w:t>Includes assessment, monitoring and development of initiatives to improve performance. Examples include adjustments to improve program and service delivery, business performance reports against key performance indicators and similar activities.</w:t>
      </w:r>
    </w:p>
    <w:p w14:paraId="1644D61E" w14:textId="3395689A" w:rsidR="0035076E" w:rsidRPr="0029167F" w:rsidRDefault="0035076E" w:rsidP="0035076E">
      <w:pPr>
        <w:pStyle w:val="Heading3"/>
        <w:numPr>
          <w:ilvl w:val="0"/>
          <w:numId w:val="0"/>
        </w:numPr>
        <w:ind w:left="964" w:hanging="964"/>
        <w:rPr>
          <w:rFonts w:asciiTheme="minorHAnsi" w:hAnsiTheme="minorHAnsi" w:cstheme="minorHAnsi"/>
          <w:lang w:eastAsia="ja-JP"/>
        </w:rPr>
      </w:pPr>
      <w:bookmarkStart w:id="166" w:name="_Toc137208169"/>
      <w:r w:rsidRPr="0029167F">
        <w:rPr>
          <w:rFonts w:asciiTheme="minorHAnsi" w:hAnsiTheme="minorHAnsi" w:cstheme="minorHAnsi"/>
          <w:lang w:eastAsia="ja-JP"/>
        </w:rPr>
        <w:lastRenderedPageBreak/>
        <w:t>Assurance activities (</w:t>
      </w:r>
      <w:r w:rsidR="00043DC4" w:rsidRPr="0029167F">
        <w:rPr>
          <w:rFonts w:asciiTheme="minorHAnsi" w:hAnsiTheme="minorHAnsi" w:cstheme="minorHAnsi"/>
          <w:lang w:eastAsia="ja-JP"/>
        </w:rPr>
        <w:t>c</w:t>
      </w:r>
      <w:r w:rsidRPr="0029167F">
        <w:rPr>
          <w:rFonts w:asciiTheme="minorHAnsi" w:hAnsiTheme="minorHAnsi" w:cstheme="minorHAnsi"/>
          <w:lang w:eastAsia="ja-JP"/>
        </w:rPr>
        <w:t>harge)</w:t>
      </w:r>
      <w:bookmarkEnd w:id="166"/>
    </w:p>
    <w:p w14:paraId="69D70534"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Risk management</w:t>
      </w:r>
    </w:p>
    <w:p w14:paraId="78EF8097" w14:textId="77777777" w:rsidR="0035076E" w:rsidRPr="0029167F" w:rsidRDefault="0035076E" w:rsidP="0035076E">
      <w:pPr>
        <w:rPr>
          <w:rFonts w:cstheme="minorHAnsi"/>
          <w:lang w:eastAsia="ja-JP"/>
        </w:rPr>
      </w:pPr>
      <w:r w:rsidRPr="0029167F">
        <w:rPr>
          <w:rFonts w:cstheme="minorHAnsi"/>
          <w:lang w:eastAsia="ja-JP"/>
        </w:rPr>
        <w:t>Involves assessing and managing the risks posed to Australia’s biosecurity and imported food systems. This includes communicating results of risk analysis, modelling and forecasting to operational areas and the collection, receipt and use of data, information and intelligence to meet our compliance objectives. This work also includes any associated travel and client assistance work, such as assessment of risks associated with cargo, vessels, plants, animals, food, biological and genetic material.</w:t>
      </w:r>
    </w:p>
    <w:p w14:paraId="172525DB"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Verification</w:t>
      </w:r>
    </w:p>
    <w:p w14:paraId="072A05EC" w14:textId="77777777" w:rsidR="0035076E" w:rsidRPr="0029167F" w:rsidRDefault="0035076E" w:rsidP="0035076E">
      <w:pPr>
        <w:rPr>
          <w:rFonts w:cstheme="minorHAnsi"/>
          <w:lang w:eastAsia="ja-JP"/>
        </w:rPr>
      </w:pPr>
      <w:r w:rsidRPr="0029167F">
        <w:rPr>
          <w:rFonts w:cstheme="minorHAnsi"/>
          <w:lang w:eastAsia="ja-JP"/>
        </w:rPr>
        <w:t>Includes activities that provide our executive and stakeholders with confidence that our systems and processes are operating in accordance with their intended design and associated documentation and managing the identified risk. For example, internal quality assurance systems and verification activities to ensure officers are following procedures, processes or instructional material and are making appropriate decisions.</w:t>
      </w:r>
    </w:p>
    <w:p w14:paraId="7231ED86"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Surveillance</w:t>
      </w:r>
    </w:p>
    <w:p w14:paraId="00720FC4" w14:textId="77777777" w:rsidR="0035076E" w:rsidRPr="0029167F" w:rsidRDefault="0035076E" w:rsidP="0035076E">
      <w:pPr>
        <w:rPr>
          <w:rFonts w:cstheme="minorHAnsi"/>
          <w:lang w:eastAsia="ja-JP"/>
        </w:rPr>
      </w:pPr>
      <w:r w:rsidRPr="0029167F">
        <w:rPr>
          <w:rFonts w:cstheme="minorHAnsi"/>
          <w:lang w:eastAsia="ja-JP"/>
        </w:rPr>
        <w:t>Includes formal and informal monitoring to detect changes in Australia’s pest or disease status, or the presence of food safety concerns which may affect imports and onshore production. Surveillance differs from an inspection as it is not conducted for a specific client.</w:t>
      </w:r>
    </w:p>
    <w:p w14:paraId="32D37CD7" w14:textId="77777777" w:rsidR="0035076E" w:rsidRPr="0029167F" w:rsidRDefault="0035076E" w:rsidP="0035076E">
      <w:pPr>
        <w:rPr>
          <w:rFonts w:cstheme="minorHAnsi"/>
          <w:lang w:eastAsia="ja-JP"/>
        </w:rPr>
      </w:pPr>
      <w:r w:rsidRPr="0029167F">
        <w:rPr>
          <w:rFonts w:cstheme="minorHAnsi"/>
          <w:lang w:eastAsia="ja-JP"/>
        </w:rPr>
        <w:t>It includes all pre and post work, travel and client assistance in relation to surveillance. Examples include deploying detector dogs, wharf surveillance, vector monitoring at proclaimed ports, new car surveillance, break bulk surveillance, monitoring the entry of exotic pests, weeds and disease across passenger and cargo pathways, monitoring of animal welfare issues and monitoring for microbiological or chemical hazards in food.</w:t>
      </w:r>
    </w:p>
    <w:p w14:paraId="76690524" w14:textId="394E68F1" w:rsidR="0035076E" w:rsidRPr="0029167F" w:rsidRDefault="0035076E" w:rsidP="0035076E">
      <w:pPr>
        <w:pStyle w:val="Heading3"/>
        <w:numPr>
          <w:ilvl w:val="0"/>
          <w:numId w:val="0"/>
        </w:numPr>
        <w:ind w:left="964" w:hanging="964"/>
        <w:rPr>
          <w:rFonts w:asciiTheme="minorHAnsi" w:hAnsiTheme="minorHAnsi" w:cstheme="minorHAnsi"/>
          <w:lang w:eastAsia="ja-JP"/>
        </w:rPr>
      </w:pPr>
      <w:bookmarkStart w:id="167" w:name="_Toc137208170"/>
      <w:r w:rsidRPr="0029167F">
        <w:rPr>
          <w:rFonts w:asciiTheme="minorHAnsi" w:hAnsiTheme="minorHAnsi" w:cstheme="minorHAnsi"/>
          <w:lang w:eastAsia="ja-JP"/>
        </w:rPr>
        <w:t>Incident management activities (</w:t>
      </w:r>
      <w:r w:rsidR="00043DC4" w:rsidRPr="0029167F">
        <w:rPr>
          <w:rFonts w:asciiTheme="minorHAnsi" w:hAnsiTheme="minorHAnsi" w:cstheme="minorHAnsi"/>
          <w:lang w:eastAsia="ja-JP"/>
        </w:rPr>
        <w:t>c</w:t>
      </w:r>
      <w:r w:rsidRPr="0029167F">
        <w:rPr>
          <w:rFonts w:asciiTheme="minorHAnsi" w:hAnsiTheme="minorHAnsi" w:cstheme="minorHAnsi"/>
          <w:lang w:eastAsia="ja-JP"/>
        </w:rPr>
        <w:t>harge)</w:t>
      </w:r>
      <w:bookmarkEnd w:id="167"/>
    </w:p>
    <w:p w14:paraId="35F734E5"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Incident management</w:t>
      </w:r>
    </w:p>
    <w:p w14:paraId="67B50C55" w14:textId="7425EB05" w:rsidR="0035076E" w:rsidRPr="0029167F" w:rsidRDefault="0035076E" w:rsidP="0035076E">
      <w:pPr>
        <w:rPr>
          <w:rFonts w:cstheme="minorHAnsi"/>
          <w:lang w:eastAsia="ja-JP"/>
        </w:rPr>
      </w:pPr>
      <w:r w:rsidRPr="0029167F">
        <w:rPr>
          <w:rFonts w:cstheme="minorHAnsi"/>
          <w:lang w:eastAsia="ja-JP"/>
        </w:rPr>
        <w:t>Includes the coordination and management of any incident including post-border detections and biosecurity and imported food incidents. This includes all associated pre and post work, travel and client assistance in relation to an incident. It excludes cost-sharing for emergency responses under the formal national disease and pest response arrangements.</w:t>
      </w:r>
    </w:p>
    <w:p w14:paraId="27A6FC3C" w14:textId="7AF2CF92"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 xml:space="preserve">Investigation </w:t>
      </w:r>
      <w:r w:rsidR="00043DC4" w:rsidRPr="0029167F">
        <w:rPr>
          <w:rFonts w:asciiTheme="minorHAnsi" w:hAnsiTheme="minorHAnsi" w:cstheme="minorHAnsi"/>
          <w:lang w:eastAsia="ja-JP"/>
        </w:rPr>
        <w:t>s</w:t>
      </w:r>
      <w:r w:rsidRPr="0029167F">
        <w:rPr>
          <w:rFonts w:asciiTheme="minorHAnsi" w:hAnsiTheme="minorHAnsi" w:cstheme="minorHAnsi"/>
          <w:lang w:eastAsia="ja-JP"/>
        </w:rPr>
        <w:t>upport</w:t>
      </w:r>
    </w:p>
    <w:p w14:paraId="4C275E17" w14:textId="7404B879" w:rsidR="0035076E" w:rsidRPr="0029167F" w:rsidRDefault="0035076E" w:rsidP="0035076E">
      <w:pPr>
        <w:rPr>
          <w:rFonts w:cstheme="minorHAnsi"/>
          <w:lang w:eastAsia="ja-JP"/>
        </w:rPr>
      </w:pPr>
      <w:r w:rsidRPr="0029167F">
        <w:rPr>
          <w:rFonts w:cstheme="minorHAnsi"/>
          <w:lang w:eastAsia="ja-JP"/>
        </w:rPr>
        <w:t>Involves providing support for enforcement activities relating to an alleged breach of portfolio legislation,</w:t>
      </w:r>
      <w:r w:rsidR="00BD6580" w:rsidRPr="0029167F">
        <w:rPr>
          <w:rFonts w:cstheme="minorHAnsi"/>
          <w:lang w:eastAsia="ja-JP"/>
        </w:rPr>
        <w:t xml:space="preserve"> </w:t>
      </w:r>
      <w:r w:rsidRPr="0029167F">
        <w:rPr>
          <w:rFonts w:cstheme="minorHAnsi"/>
          <w:lang w:eastAsia="ja-JP"/>
        </w:rPr>
        <w:t>including any related client assistance and travel. It does not include the work of the enforcement officers. Examples of investigation support include data extraction and analysis to support an investigation.</w:t>
      </w:r>
    </w:p>
    <w:p w14:paraId="1D517F76"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Corrective action</w:t>
      </w:r>
    </w:p>
    <w:p w14:paraId="5A9382F2" w14:textId="214403CA" w:rsidR="0035076E" w:rsidRPr="0029167F" w:rsidRDefault="0035076E" w:rsidP="0035076E">
      <w:pPr>
        <w:rPr>
          <w:rFonts w:cstheme="minorHAnsi"/>
          <w:lang w:eastAsia="ja-JP"/>
        </w:rPr>
      </w:pPr>
      <w:r w:rsidRPr="0029167F">
        <w:rPr>
          <w:rFonts w:cstheme="minorHAnsi"/>
          <w:lang w:eastAsia="ja-JP"/>
        </w:rPr>
        <w:t xml:space="preserve">Includes actions taken in response to non-compliance </w:t>
      </w:r>
      <w:r w:rsidR="00561788" w:rsidRPr="0029167F">
        <w:rPr>
          <w:rFonts w:cstheme="minorHAnsi"/>
          <w:lang w:eastAsia="ja-JP"/>
        </w:rPr>
        <w:t xml:space="preserve">with </w:t>
      </w:r>
      <w:r w:rsidRPr="0029167F">
        <w:rPr>
          <w:rFonts w:cstheme="minorHAnsi"/>
          <w:lang w:eastAsia="ja-JP"/>
        </w:rPr>
        <w:t>or contravention of legislation or procedures that are managed without a formal investigation by an Enforcement officer. Corrective action activities include advice and support to operational staff and clients on the management of non-compliance and the development of options to effectively manage the risk.</w:t>
      </w:r>
    </w:p>
    <w:p w14:paraId="681356C7" w14:textId="50121477" w:rsidR="0035076E" w:rsidRPr="0029167F" w:rsidRDefault="0035076E" w:rsidP="0035076E">
      <w:pPr>
        <w:pStyle w:val="Heading3"/>
        <w:numPr>
          <w:ilvl w:val="0"/>
          <w:numId w:val="0"/>
        </w:numPr>
        <w:ind w:left="964" w:hanging="964"/>
        <w:rPr>
          <w:rFonts w:asciiTheme="minorHAnsi" w:hAnsiTheme="minorHAnsi" w:cstheme="minorHAnsi"/>
          <w:lang w:eastAsia="ja-JP"/>
        </w:rPr>
      </w:pPr>
      <w:bookmarkStart w:id="168" w:name="_Toc137208171"/>
      <w:r w:rsidRPr="0029167F">
        <w:rPr>
          <w:rFonts w:asciiTheme="minorHAnsi" w:hAnsiTheme="minorHAnsi" w:cstheme="minorHAnsi"/>
          <w:lang w:eastAsia="ja-JP"/>
        </w:rPr>
        <w:lastRenderedPageBreak/>
        <w:t>Intervention activities (</w:t>
      </w:r>
      <w:r w:rsidR="00043DC4" w:rsidRPr="0029167F">
        <w:rPr>
          <w:rFonts w:asciiTheme="minorHAnsi" w:hAnsiTheme="minorHAnsi" w:cstheme="minorHAnsi"/>
          <w:lang w:eastAsia="ja-JP"/>
        </w:rPr>
        <w:t>f</w:t>
      </w:r>
      <w:r w:rsidRPr="0029167F">
        <w:rPr>
          <w:rFonts w:asciiTheme="minorHAnsi" w:hAnsiTheme="minorHAnsi" w:cstheme="minorHAnsi"/>
          <w:lang w:eastAsia="ja-JP"/>
        </w:rPr>
        <w:t>ee)</w:t>
      </w:r>
      <w:bookmarkEnd w:id="168"/>
    </w:p>
    <w:p w14:paraId="48F4FA77"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Assessment</w:t>
      </w:r>
    </w:p>
    <w:p w14:paraId="79398FD4" w14:textId="77777777" w:rsidR="0035076E" w:rsidRPr="0029167F" w:rsidRDefault="0035076E" w:rsidP="0035076E">
      <w:pPr>
        <w:rPr>
          <w:rFonts w:cstheme="minorHAnsi"/>
          <w:lang w:eastAsia="ja-JP"/>
        </w:rPr>
      </w:pPr>
      <w:r w:rsidRPr="0029167F">
        <w:rPr>
          <w:rFonts w:cstheme="minorHAnsi"/>
          <w:lang w:eastAsia="ja-JP"/>
        </w:rPr>
        <w:t>Involves assessing information to determine if it meets the department’s requirements. This includes the assessment of import-related documentation for cargo, vessels, plants, animals, food, biological and genetic material, including administration of applications.</w:t>
      </w:r>
    </w:p>
    <w:p w14:paraId="304FA7BC" w14:textId="77777777" w:rsidR="0035076E" w:rsidRPr="0029167F" w:rsidRDefault="0035076E" w:rsidP="0035076E">
      <w:pPr>
        <w:pStyle w:val="Heading4"/>
        <w:numPr>
          <w:ilvl w:val="0"/>
          <w:numId w:val="0"/>
        </w:numPr>
        <w:ind w:left="964" w:hanging="964"/>
        <w:rPr>
          <w:rFonts w:asciiTheme="minorHAnsi" w:hAnsiTheme="minorHAnsi" w:cstheme="minorHAnsi"/>
        </w:rPr>
      </w:pPr>
      <w:r w:rsidRPr="0029167F">
        <w:rPr>
          <w:rFonts w:asciiTheme="minorHAnsi" w:hAnsiTheme="minorHAnsi" w:cstheme="minorHAnsi"/>
        </w:rPr>
        <w:t>Issue approvals and certification</w:t>
      </w:r>
    </w:p>
    <w:p w14:paraId="7AE2AA8A" w14:textId="77777777" w:rsidR="0035076E" w:rsidRPr="0029167F" w:rsidRDefault="0035076E" w:rsidP="0035076E">
      <w:pPr>
        <w:rPr>
          <w:rFonts w:cstheme="minorHAnsi"/>
          <w:lang w:eastAsia="ja-JP"/>
        </w:rPr>
      </w:pPr>
      <w:r w:rsidRPr="0029167F">
        <w:rPr>
          <w:rFonts w:cstheme="minorHAnsi"/>
          <w:lang w:eastAsia="ja-JP"/>
        </w:rPr>
        <w:t>Includes issuing of a decision in relation to an assessment for cargo, vessels, plants, animals, food, biological and genetic material. This includes the work from the end of the assessment period to the completion of the decision-notification process.</w:t>
      </w:r>
    </w:p>
    <w:p w14:paraId="64B568C4"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Inspection</w:t>
      </w:r>
    </w:p>
    <w:p w14:paraId="1E811221" w14:textId="77777777" w:rsidR="0035076E" w:rsidRPr="0029167F" w:rsidRDefault="0035076E" w:rsidP="0035076E">
      <w:pPr>
        <w:rPr>
          <w:rFonts w:cstheme="minorHAnsi"/>
          <w:lang w:eastAsia="ja-JP"/>
        </w:rPr>
      </w:pPr>
      <w:r w:rsidRPr="0029167F">
        <w:rPr>
          <w:rFonts w:cstheme="minorHAnsi"/>
          <w:lang w:eastAsia="ja-JP"/>
        </w:rPr>
        <w:t>Includes the physical examination and supervision of a physical examination, of cargo, vessels, plants, animals, food, biological and genetic material, to determine compliance with biosecurity and food safety requirements. Inspections also include activities related to post-quarantine detections of biosecurity-risk goods.</w:t>
      </w:r>
    </w:p>
    <w:p w14:paraId="58A1372E"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Treatments</w:t>
      </w:r>
    </w:p>
    <w:p w14:paraId="3BCECC95" w14:textId="77777777" w:rsidR="0035076E" w:rsidRPr="0029167F" w:rsidRDefault="0035076E" w:rsidP="0035076E">
      <w:pPr>
        <w:rPr>
          <w:rFonts w:cstheme="minorHAnsi"/>
          <w:lang w:eastAsia="ja-JP"/>
        </w:rPr>
      </w:pPr>
      <w:r w:rsidRPr="0029167F">
        <w:rPr>
          <w:rFonts w:cstheme="minorHAnsi"/>
          <w:lang w:eastAsia="ja-JP"/>
        </w:rPr>
        <w:t>Includes the physical treatment of cargo, vessels, plants, animals, food, biological and genetic material, other conveyances or premises, to prevent an adverse biosecurity outcome from occurring.</w:t>
      </w:r>
    </w:p>
    <w:p w14:paraId="078B470D"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Husbandry</w:t>
      </w:r>
    </w:p>
    <w:p w14:paraId="053165D0" w14:textId="77777777" w:rsidR="0035076E" w:rsidRPr="0029167F" w:rsidRDefault="0035076E" w:rsidP="0035076E">
      <w:pPr>
        <w:rPr>
          <w:rFonts w:cstheme="minorHAnsi"/>
          <w:lang w:eastAsia="ja-JP"/>
        </w:rPr>
      </w:pPr>
      <w:r w:rsidRPr="0029167F">
        <w:rPr>
          <w:rFonts w:cstheme="minorHAnsi"/>
          <w:lang w:eastAsia="ja-JP"/>
        </w:rPr>
        <w:t>Includes activities relating to the care of plants and animals that we are responsible for, including transport of plants and animals, housing, daily monitoring, feeding, cleaning of facilities, administering of medication, bookings and client assistance.</w:t>
      </w:r>
    </w:p>
    <w:p w14:paraId="531B96DB" w14:textId="77777777" w:rsidR="0035076E" w:rsidRPr="0029167F" w:rsidRDefault="0035076E" w:rsidP="0035076E">
      <w:pPr>
        <w:pStyle w:val="Heading4"/>
        <w:numPr>
          <w:ilvl w:val="0"/>
          <w:numId w:val="0"/>
        </w:numPr>
        <w:ind w:left="964" w:hanging="964"/>
        <w:rPr>
          <w:rFonts w:asciiTheme="minorHAnsi" w:hAnsiTheme="minorHAnsi" w:cstheme="minorHAnsi"/>
          <w:lang w:eastAsia="ja-JP"/>
        </w:rPr>
      </w:pPr>
      <w:r w:rsidRPr="0029167F">
        <w:rPr>
          <w:rFonts w:asciiTheme="minorHAnsi" w:hAnsiTheme="minorHAnsi" w:cstheme="minorHAnsi"/>
          <w:lang w:eastAsia="ja-JP"/>
        </w:rPr>
        <w:t>Audit</w:t>
      </w:r>
    </w:p>
    <w:p w14:paraId="0AE8AA59" w14:textId="4C5CF1C2" w:rsidR="0035076E" w:rsidRDefault="0035076E" w:rsidP="0035076E">
      <w:pPr>
        <w:rPr>
          <w:rFonts w:cstheme="minorHAnsi"/>
          <w:lang w:eastAsia="ja-JP"/>
        </w:rPr>
      </w:pPr>
      <w:r w:rsidRPr="0029167F">
        <w:rPr>
          <w:rFonts w:cstheme="minorHAnsi"/>
          <w:lang w:eastAsia="ja-JP"/>
        </w:rPr>
        <w:t>Includes the systematic and functionally independent examination of industry systems and processes to determine whether activities and related results comply with legislative or documented requirements. This includes desktop audits,</w:t>
      </w:r>
      <w:r w:rsidR="00117ED7" w:rsidRPr="0029167F">
        <w:rPr>
          <w:rFonts w:cstheme="minorHAnsi"/>
          <w:lang w:eastAsia="ja-JP"/>
        </w:rPr>
        <w:t xml:space="preserve"> remote audits,</w:t>
      </w:r>
      <w:r w:rsidRPr="0029167F">
        <w:rPr>
          <w:rFonts w:cstheme="minorHAnsi"/>
          <w:lang w:eastAsia="ja-JP"/>
        </w:rPr>
        <w:t xml:space="preserve"> site audits (including</w:t>
      </w:r>
      <w:r w:rsidR="00BD6580" w:rsidRPr="0029167F">
        <w:rPr>
          <w:rFonts w:cstheme="minorHAnsi"/>
          <w:lang w:eastAsia="ja-JP"/>
        </w:rPr>
        <w:t> </w:t>
      </w:r>
      <w:r w:rsidRPr="0029167F">
        <w:rPr>
          <w:rFonts w:cstheme="minorHAnsi"/>
          <w:lang w:eastAsia="ja-JP"/>
        </w:rPr>
        <w:t>travel), reviews of standard operating procedures for new and existing approved arrangement sites, overseas manufacturing facilities and pre-export quarantine facilities and their procedures.</w:t>
      </w:r>
    </w:p>
    <w:p w14:paraId="24B37B1E" w14:textId="4ACAB230" w:rsidR="00B02A6F" w:rsidRDefault="00B02A6F">
      <w:pPr>
        <w:spacing w:after="0" w:line="240" w:lineRule="auto"/>
        <w:rPr>
          <w:rFonts w:cstheme="minorHAnsi"/>
          <w:lang w:eastAsia="ja-JP"/>
        </w:rPr>
      </w:pPr>
      <w:r>
        <w:rPr>
          <w:rFonts w:cstheme="minorHAnsi"/>
          <w:lang w:eastAsia="ja-JP"/>
        </w:rPr>
        <w:br w:type="page"/>
      </w:r>
    </w:p>
    <w:p w14:paraId="5D22C6E2" w14:textId="6541D275" w:rsidR="00B02A6F" w:rsidRDefault="00B02A6F" w:rsidP="00735097">
      <w:pPr>
        <w:pStyle w:val="Heading2"/>
        <w:numPr>
          <w:ilvl w:val="0"/>
          <w:numId w:val="0"/>
        </w:numPr>
        <w:rPr>
          <w:rFonts w:asciiTheme="minorHAnsi" w:hAnsiTheme="minorHAnsi" w:cstheme="minorHAnsi"/>
        </w:rPr>
      </w:pPr>
      <w:bookmarkStart w:id="169" w:name="_Appendix_C:_Description"/>
      <w:bookmarkStart w:id="170" w:name="_Appendix_C:_Summary"/>
      <w:bookmarkStart w:id="171" w:name="Title_A4"/>
      <w:bookmarkStart w:id="172" w:name="_Toc137208172"/>
      <w:bookmarkStart w:id="173" w:name="_Hlk136495910"/>
      <w:bookmarkEnd w:id="169"/>
      <w:bookmarkEnd w:id="170"/>
      <w:r w:rsidRPr="0029167F">
        <w:rPr>
          <w:rFonts w:asciiTheme="minorHAnsi" w:hAnsiTheme="minorHAnsi" w:cstheme="minorHAnsi"/>
        </w:rPr>
        <w:lastRenderedPageBreak/>
        <w:t xml:space="preserve">Appendix </w:t>
      </w:r>
      <w:r>
        <w:rPr>
          <w:rFonts w:asciiTheme="minorHAnsi" w:hAnsiTheme="minorHAnsi" w:cstheme="minorHAnsi"/>
        </w:rPr>
        <w:t>C</w:t>
      </w:r>
      <w:r w:rsidRPr="0029167F">
        <w:rPr>
          <w:rFonts w:asciiTheme="minorHAnsi" w:hAnsiTheme="minorHAnsi" w:cstheme="minorHAnsi"/>
        </w:rPr>
        <w:t xml:space="preserve">: </w:t>
      </w:r>
      <w:r w:rsidR="00AC600F">
        <w:rPr>
          <w:rFonts w:asciiTheme="minorHAnsi" w:hAnsiTheme="minorHAnsi" w:cstheme="minorHAnsi"/>
        </w:rPr>
        <w:t xml:space="preserve">Summary of </w:t>
      </w:r>
      <w:r w:rsidR="005C4F53">
        <w:rPr>
          <w:rFonts w:asciiTheme="minorHAnsi" w:hAnsiTheme="minorHAnsi" w:cstheme="minorHAnsi"/>
        </w:rPr>
        <w:t>s</w:t>
      </w:r>
      <w:r w:rsidR="00AC600F">
        <w:rPr>
          <w:rFonts w:asciiTheme="minorHAnsi" w:hAnsiTheme="minorHAnsi" w:cstheme="minorHAnsi"/>
        </w:rPr>
        <w:t>takeholder feedback</w:t>
      </w:r>
      <w:bookmarkEnd w:id="171"/>
      <w:bookmarkEnd w:id="172"/>
    </w:p>
    <w:bookmarkEnd w:id="173"/>
    <w:p w14:paraId="34007F09" w14:textId="1CA10A97" w:rsidR="00AC600F" w:rsidRDefault="00AC600F" w:rsidP="0035076E">
      <w:pPr>
        <w:rPr>
          <w:rFonts w:cstheme="minorHAnsi"/>
          <w:lang w:eastAsia="ja-JP"/>
        </w:rPr>
      </w:pPr>
      <w:r>
        <w:rPr>
          <w:rFonts w:cstheme="minorHAnsi"/>
          <w:lang w:eastAsia="ja-JP"/>
        </w:rPr>
        <w:t xml:space="preserve">The key themes are covered in </w:t>
      </w:r>
      <w:r w:rsidR="00D80BD6" w:rsidRPr="00D80BD6">
        <w:rPr>
          <w:rFonts w:cstheme="minorHAnsi"/>
          <w:lang w:eastAsia="ja-JP"/>
        </w:rPr>
        <w:fldChar w:fldCharType="begin"/>
      </w:r>
      <w:r w:rsidR="00D80BD6" w:rsidRPr="00D80BD6">
        <w:rPr>
          <w:rFonts w:cstheme="minorHAnsi"/>
          <w:lang w:eastAsia="ja-JP"/>
        </w:rPr>
        <w:instrText xml:space="preserve"> REF _Ref135833964 \h </w:instrText>
      </w:r>
      <w:r w:rsidR="00D80BD6">
        <w:rPr>
          <w:rFonts w:cstheme="minorHAnsi"/>
          <w:lang w:eastAsia="ja-JP"/>
        </w:rPr>
        <w:instrText xml:space="preserve"> \* MERGEFORMAT </w:instrText>
      </w:r>
      <w:r w:rsidR="00D80BD6" w:rsidRPr="00D80BD6">
        <w:rPr>
          <w:rFonts w:cstheme="minorHAnsi"/>
          <w:lang w:eastAsia="ja-JP"/>
        </w:rPr>
      </w:r>
      <w:r w:rsidR="00D80BD6" w:rsidRPr="00D80BD6">
        <w:rPr>
          <w:rFonts w:cstheme="minorHAnsi"/>
          <w:lang w:eastAsia="ja-JP"/>
        </w:rPr>
        <w:fldChar w:fldCharType="separate"/>
      </w:r>
      <w:r w:rsidR="00EF3334" w:rsidRPr="00EF3334">
        <w:rPr>
          <w:rFonts w:cstheme="minorHAnsi"/>
        </w:rPr>
        <w:t xml:space="preserve">Table </w:t>
      </w:r>
      <w:proofErr w:type="spellStart"/>
      <w:r w:rsidR="00EF3334" w:rsidRPr="00EF3334">
        <w:rPr>
          <w:rFonts w:cstheme="minorHAnsi"/>
        </w:rPr>
        <w:t>C1</w:t>
      </w:r>
      <w:proofErr w:type="spellEnd"/>
      <w:r w:rsidR="00D80BD6" w:rsidRPr="00D80BD6">
        <w:rPr>
          <w:rFonts w:cstheme="minorHAnsi"/>
          <w:lang w:eastAsia="ja-JP"/>
        </w:rPr>
        <w:fldChar w:fldCharType="end"/>
      </w:r>
      <w:r w:rsidRPr="00D80BD6">
        <w:rPr>
          <w:rFonts w:cstheme="minorHAnsi"/>
          <w:lang w:eastAsia="ja-JP"/>
        </w:rPr>
        <w:t>.</w:t>
      </w:r>
    </w:p>
    <w:p w14:paraId="74D541BB" w14:textId="2AECE640" w:rsidR="00E37354" w:rsidRDefault="00916703" w:rsidP="00916703">
      <w:pPr>
        <w:pStyle w:val="Caption"/>
      </w:pPr>
      <w:bookmarkStart w:id="174" w:name="_Ref135833964"/>
      <w:bookmarkStart w:id="175" w:name="_Toc137208192"/>
      <w:r>
        <w:t>Table C</w:t>
      </w:r>
      <w:r w:rsidR="001F773C">
        <w:fldChar w:fldCharType="begin"/>
      </w:r>
      <w:r w:rsidR="001F773C">
        <w:instrText xml:space="preserve"> SEQ Table_C \* ARABIC </w:instrText>
      </w:r>
      <w:r w:rsidR="001F773C">
        <w:fldChar w:fldCharType="separate"/>
      </w:r>
      <w:r w:rsidR="00EF3334">
        <w:rPr>
          <w:noProof/>
        </w:rPr>
        <w:t>1</w:t>
      </w:r>
      <w:r w:rsidR="001F773C">
        <w:rPr>
          <w:noProof/>
        </w:rPr>
        <w:fldChar w:fldCharType="end"/>
      </w:r>
      <w:bookmarkEnd w:id="174"/>
      <w:r w:rsidR="00EA4076">
        <w:t xml:space="preserve"> </w:t>
      </w:r>
      <w:r w:rsidR="00E37354" w:rsidRPr="00B0116E">
        <w:t>Stakeholder feedback summary</w:t>
      </w:r>
      <w:bookmarkEnd w:id="175"/>
    </w:p>
    <w:tbl>
      <w:tblPr>
        <w:tblStyle w:val="TableGrid"/>
        <w:tblW w:w="0" w:type="auto"/>
        <w:tblLook w:val="04A0" w:firstRow="1" w:lastRow="0" w:firstColumn="1" w:lastColumn="0" w:noHBand="0" w:noVBand="1"/>
      </w:tblPr>
      <w:tblGrid>
        <w:gridCol w:w="4641"/>
        <w:gridCol w:w="4419"/>
      </w:tblGrid>
      <w:tr w:rsidR="0054712D" w:rsidRPr="00FE3785" w14:paraId="36E0793C" w14:textId="77777777" w:rsidTr="00735097">
        <w:tc>
          <w:tcPr>
            <w:tcW w:w="9060" w:type="dxa"/>
            <w:gridSpan w:val="2"/>
          </w:tcPr>
          <w:p w14:paraId="6DF6F9F7" w14:textId="4447AB71" w:rsidR="0054712D" w:rsidRPr="00FE3785" w:rsidRDefault="0054712D" w:rsidP="00FE3785">
            <w:pPr>
              <w:pStyle w:val="TableText"/>
              <w:rPr>
                <w:rStyle w:val="Strong"/>
                <w:rFonts w:cstheme="minorHAnsi"/>
              </w:rPr>
            </w:pPr>
            <w:bookmarkStart w:id="176" w:name="_Hlk136495868"/>
            <w:r w:rsidRPr="00FE3785">
              <w:rPr>
                <w:rStyle w:val="Strong"/>
                <w:rFonts w:cstheme="minorHAnsi"/>
              </w:rPr>
              <w:t xml:space="preserve">Timing/implementation </w:t>
            </w:r>
          </w:p>
        </w:tc>
      </w:tr>
      <w:tr w:rsidR="0054712D" w:rsidRPr="00FE3785" w14:paraId="237EFAF9" w14:textId="77777777" w:rsidTr="00735097">
        <w:tc>
          <w:tcPr>
            <w:tcW w:w="4641" w:type="dxa"/>
          </w:tcPr>
          <w:p w14:paraId="5C97BA0D" w14:textId="77777777" w:rsidR="0054712D" w:rsidRPr="00FE3785" w:rsidRDefault="0054712D" w:rsidP="00FE3785">
            <w:pPr>
              <w:pStyle w:val="TableText"/>
              <w:rPr>
                <w:rStyle w:val="Strong"/>
                <w:rFonts w:cstheme="minorHAnsi"/>
              </w:rPr>
            </w:pPr>
            <w:r w:rsidRPr="00FE3785">
              <w:rPr>
                <w:rStyle w:val="Strong"/>
                <w:rFonts w:cstheme="minorHAnsi"/>
              </w:rPr>
              <w:t xml:space="preserve">Stakeholder feedback </w:t>
            </w:r>
          </w:p>
        </w:tc>
        <w:tc>
          <w:tcPr>
            <w:tcW w:w="4419" w:type="dxa"/>
          </w:tcPr>
          <w:p w14:paraId="43C97AF6" w14:textId="1BDA9BF0" w:rsidR="0054712D" w:rsidRPr="00FE3785" w:rsidRDefault="00495795" w:rsidP="00FE3785">
            <w:pPr>
              <w:pStyle w:val="TableText"/>
              <w:rPr>
                <w:rStyle w:val="Strong"/>
                <w:rFonts w:cstheme="minorHAnsi"/>
              </w:rPr>
            </w:pPr>
            <w:r w:rsidRPr="00FE3785">
              <w:rPr>
                <w:rStyle w:val="Strong"/>
                <w:rFonts w:cstheme="minorHAnsi"/>
              </w:rPr>
              <w:t>R</w:t>
            </w:r>
            <w:r w:rsidR="0054712D" w:rsidRPr="00FE3785">
              <w:rPr>
                <w:rStyle w:val="Strong"/>
                <w:rFonts w:cstheme="minorHAnsi"/>
              </w:rPr>
              <w:t>esponse</w:t>
            </w:r>
          </w:p>
        </w:tc>
      </w:tr>
      <w:tr w:rsidR="0054712D" w:rsidRPr="00FE3785" w14:paraId="05D86114" w14:textId="77777777" w:rsidTr="00735097">
        <w:tc>
          <w:tcPr>
            <w:tcW w:w="4641" w:type="dxa"/>
          </w:tcPr>
          <w:p w14:paraId="79BAA889" w14:textId="495B8900" w:rsidR="00495795" w:rsidRPr="00FE3785" w:rsidRDefault="00495795" w:rsidP="00FE3785">
            <w:pPr>
              <w:pStyle w:val="TableText"/>
              <w:rPr>
                <w:rFonts w:cstheme="minorHAnsi"/>
              </w:rPr>
            </w:pPr>
            <w:r w:rsidRPr="00FE3785">
              <w:rPr>
                <w:rFonts w:cstheme="minorHAnsi"/>
              </w:rPr>
              <w:t xml:space="preserve">Stakeholders had varied views on when implementation should occur- some prefer changes to prices to align with the calendar year or sought to delay commencement to a time that enables businesses to incorporate increased costs into forward contracts or otherwise pass costs on to clients. </w:t>
            </w:r>
          </w:p>
          <w:p w14:paraId="66E54B1C" w14:textId="239A83AF" w:rsidR="0054712D" w:rsidRPr="00FE3785" w:rsidRDefault="00495795" w:rsidP="00FE3785">
            <w:pPr>
              <w:pStyle w:val="TableText"/>
              <w:rPr>
                <w:rFonts w:cstheme="minorHAnsi"/>
              </w:rPr>
            </w:pPr>
            <w:r w:rsidRPr="00FE3785">
              <w:rPr>
                <w:rFonts w:cstheme="minorHAnsi"/>
              </w:rPr>
              <w:t>Some stakeholders suggested a staged approach where price increases are phased in through several incremental increases rather than all at once, lessening the impact of increased costs, particularly where a high percentage increase has been proposed.</w:t>
            </w:r>
          </w:p>
        </w:tc>
        <w:tc>
          <w:tcPr>
            <w:tcW w:w="4419" w:type="dxa"/>
          </w:tcPr>
          <w:p w14:paraId="201358A5" w14:textId="77777777" w:rsidR="00495795" w:rsidRPr="00FE3785" w:rsidRDefault="00495795" w:rsidP="00FE3785">
            <w:pPr>
              <w:pStyle w:val="TableText"/>
              <w:rPr>
                <w:rFonts w:cstheme="minorHAnsi"/>
              </w:rPr>
            </w:pPr>
            <w:r w:rsidRPr="00FE3785">
              <w:rPr>
                <w:rFonts w:cstheme="minorHAnsi"/>
              </w:rPr>
              <w:t>The department commenced a comprehensive review of the biosecurity cost recovery arrangement in 2020-21. Industry engagement began at this time, with the department advising the review was underway, and providing progress updates, through industry consultative committees, industry advice notices and through information published in cost recovery implementation statements on the department’s website.</w:t>
            </w:r>
          </w:p>
          <w:p w14:paraId="2966D95E" w14:textId="3AF7D02D" w:rsidR="00495795" w:rsidRPr="00FE3785" w:rsidRDefault="00495795" w:rsidP="00FE3785">
            <w:pPr>
              <w:pStyle w:val="TableText"/>
              <w:rPr>
                <w:rFonts w:cstheme="minorHAnsi"/>
              </w:rPr>
            </w:pPr>
            <w:r w:rsidRPr="00FE3785">
              <w:rPr>
                <w:rFonts w:cstheme="minorHAnsi"/>
              </w:rPr>
              <w:t xml:space="preserve">Stakeholders were informed the outcome of the review were expected to result in changes to fees and charges, with an expected implementation date of 1 July 2023. Proposed price changes were socialised through a public consultation process from March 2023 to early May 2023. </w:t>
            </w:r>
          </w:p>
          <w:p w14:paraId="7FDABED8" w14:textId="668E8336" w:rsidR="0054712D" w:rsidRPr="00FE3785" w:rsidRDefault="00495795" w:rsidP="00FE3785">
            <w:pPr>
              <w:pStyle w:val="TableText"/>
              <w:rPr>
                <w:rFonts w:cstheme="minorHAnsi"/>
              </w:rPr>
            </w:pPr>
            <w:r w:rsidRPr="00FE3785">
              <w:rPr>
                <w:rFonts w:cstheme="minorHAnsi"/>
              </w:rPr>
              <w:t>The proposed price changes are critical to stabilising the biosecurity arrangement and represent a one-off increase for inflation and additional effort.</w:t>
            </w:r>
          </w:p>
        </w:tc>
      </w:tr>
      <w:tr w:rsidR="0054712D" w:rsidRPr="00FE3785" w14:paraId="0FE5426E" w14:textId="77777777" w:rsidTr="00735097">
        <w:tc>
          <w:tcPr>
            <w:tcW w:w="4641" w:type="dxa"/>
          </w:tcPr>
          <w:p w14:paraId="7A319909" w14:textId="7042E320" w:rsidR="0054712D" w:rsidRPr="00FE3785" w:rsidRDefault="00495795" w:rsidP="00FE3785">
            <w:pPr>
              <w:pStyle w:val="TableText"/>
              <w:rPr>
                <w:rFonts w:cstheme="minorHAnsi"/>
              </w:rPr>
            </w:pPr>
            <w:r w:rsidRPr="00FE3785">
              <w:rPr>
                <w:rFonts w:cstheme="minorHAnsi"/>
              </w:rPr>
              <w:t>The length of time since the last review of existing fees and charges was seen as a driver for such a significant change, and unmanageable for some industry sectors, with the magnitude of the proposed increase considered unacceptable within a short timeframe.</w:t>
            </w:r>
          </w:p>
        </w:tc>
        <w:tc>
          <w:tcPr>
            <w:tcW w:w="4419" w:type="dxa"/>
          </w:tcPr>
          <w:p w14:paraId="6E9882D6" w14:textId="77777777" w:rsidR="00495795" w:rsidRPr="00FE3785" w:rsidRDefault="00495795" w:rsidP="00FE3785">
            <w:pPr>
              <w:pStyle w:val="TableText"/>
              <w:rPr>
                <w:rFonts w:cstheme="minorHAnsi"/>
              </w:rPr>
            </w:pPr>
            <w:r w:rsidRPr="00FE3785">
              <w:rPr>
                <w:rFonts w:cstheme="minorHAnsi"/>
              </w:rPr>
              <w:t>The biosecurity cost recovery arrangement was originally due for review in in 2019 -20. However, resources were directed to more pressing needs at the time, and in March 2020 COVID-19 was officially announced in Australia.</w:t>
            </w:r>
          </w:p>
          <w:p w14:paraId="6BE0334A" w14:textId="77777777" w:rsidR="00495795" w:rsidRPr="00FE3785" w:rsidRDefault="00495795" w:rsidP="00FE3785">
            <w:pPr>
              <w:pStyle w:val="TableText"/>
              <w:rPr>
                <w:rFonts w:cstheme="minorHAnsi"/>
              </w:rPr>
            </w:pPr>
            <w:r w:rsidRPr="00FE3785">
              <w:rPr>
                <w:rFonts w:cstheme="minorHAnsi"/>
              </w:rPr>
              <w:t xml:space="preserve">The department recognises that a significant time has elapsed since the last comprehensive review and as a consequent, the magnitude of some price changes has been significant. </w:t>
            </w:r>
          </w:p>
          <w:p w14:paraId="3CFEA3F8" w14:textId="500C37B8" w:rsidR="0054712D" w:rsidRPr="00FE3785" w:rsidRDefault="00495795" w:rsidP="00FE3785">
            <w:pPr>
              <w:pStyle w:val="TableText"/>
              <w:rPr>
                <w:rFonts w:cstheme="minorHAnsi"/>
              </w:rPr>
            </w:pPr>
            <w:r w:rsidRPr="00FE3785">
              <w:rPr>
                <w:rFonts w:cstheme="minorHAnsi"/>
              </w:rPr>
              <w:t>To minimise the impact of future changes the department is intending to introduce an annual review cycle that will see charging arrangements reviewed at regular intervals and minimise the impact of price changes in future years. This allows for regular consideration of effort and cost to deliver regulatory activities and allows for decrease in price where effort reduces.</w:t>
            </w:r>
          </w:p>
        </w:tc>
      </w:tr>
      <w:tr w:rsidR="0054712D" w:rsidRPr="00FE3785" w14:paraId="758D5065" w14:textId="77777777" w:rsidTr="00735097">
        <w:tc>
          <w:tcPr>
            <w:tcW w:w="9060" w:type="dxa"/>
            <w:gridSpan w:val="2"/>
          </w:tcPr>
          <w:p w14:paraId="1F5E0909" w14:textId="2262353E" w:rsidR="0054712D" w:rsidRPr="00FE3785" w:rsidRDefault="00495795" w:rsidP="00FE3785">
            <w:pPr>
              <w:pStyle w:val="TableText"/>
              <w:rPr>
                <w:rStyle w:val="Strong"/>
                <w:rFonts w:cstheme="minorHAnsi"/>
              </w:rPr>
            </w:pPr>
            <w:r w:rsidRPr="00FE3785">
              <w:rPr>
                <w:rStyle w:val="Strong"/>
                <w:rFonts w:cstheme="minorHAnsi"/>
              </w:rPr>
              <w:t>P</w:t>
            </w:r>
            <w:r w:rsidR="0054712D" w:rsidRPr="00FE3785">
              <w:rPr>
                <w:rStyle w:val="Strong"/>
                <w:rFonts w:cstheme="minorHAnsi"/>
              </w:rPr>
              <w:t xml:space="preserve">rice increase </w:t>
            </w:r>
          </w:p>
        </w:tc>
      </w:tr>
      <w:tr w:rsidR="0054712D" w:rsidRPr="00FE3785" w14:paraId="22DC68AF" w14:textId="77777777" w:rsidTr="00735097">
        <w:tc>
          <w:tcPr>
            <w:tcW w:w="4641" w:type="dxa"/>
          </w:tcPr>
          <w:p w14:paraId="49522063" w14:textId="77777777" w:rsidR="0054712D" w:rsidRPr="007A2801" w:rsidRDefault="0054712D" w:rsidP="00FE3785">
            <w:pPr>
              <w:pStyle w:val="TableText"/>
              <w:rPr>
                <w:rFonts w:cstheme="minorHAnsi"/>
              </w:rPr>
            </w:pPr>
            <w:r w:rsidRPr="007A2801">
              <w:rPr>
                <w:rFonts w:cstheme="minorHAnsi"/>
                <w:b/>
                <w:bCs/>
              </w:rPr>
              <w:t xml:space="preserve">Stakeholder feedback </w:t>
            </w:r>
          </w:p>
        </w:tc>
        <w:tc>
          <w:tcPr>
            <w:tcW w:w="4419" w:type="dxa"/>
          </w:tcPr>
          <w:p w14:paraId="6EB14CCE" w14:textId="43DA9391" w:rsidR="0054712D" w:rsidRPr="00FE3785" w:rsidRDefault="00495795" w:rsidP="00FE3785">
            <w:pPr>
              <w:pStyle w:val="TableText"/>
              <w:rPr>
                <w:rStyle w:val="Strong"/>
                <w:rFonts w:cstheme="minorHAnsi"/>
              </w:rPr>
            </w:pPr>
            <w:r w:rsidRPr="00FE3785">
              <w:rPr>
                <w:rStyle w:val="Strong"/>
                <w:rFonts w:cstheme="minorHAnsi"/>
              </w:rPr>
              <w:t>R</w:t>
            </w:r>
            <w:r w:rsidR="0054712D" w:rsidRPr="00FE3785">
              <w:rPr>
                <w:rStyle w:val="Strong"/>
                <w:rFonts w:cstheme="minorHAnsi"/>
              </w:rPr>
              <w:t>esponse</w:t>
            </w:r>
          </w:p>
        </w:tc>
      </w:tr>
      <w:tr w:rsidR="0054712D" w:rsidRPr="00FE3785" w14:paraId="50C60AAE" w14:textId="77777777" w:rsidTr="00735097">
        <w:tc>
          <w:tcPr>
            <w:tcW w:w="4641" w:type="dxa"/>
          </w:tcPr>
          <w:p w14:paraId="7CA8C023" w14:textId="5AC75C86" w:rsidR="0054712D" w:rsidRPr="00FE3785" w:rsidRDefault="003278CB" w:rsidP="00FE3785">
            <w:pPr>
              <w:pStyle w:val="TableText"/>
              <w:rPr>
                <w:rFonts w:cstheme="minorHAnsi"/>
              </w:rPr>
            </w:pPr>
            <w:r w:rsidRPr="00FE3785">
              <w:rPr>
                <w:rFonts w:cstheme="minorHAnsi"/>
              </w:rPr>
              <w:t>Most stakeholders recognised the need for increases to prices. However, some strongly opposed either the size of the increase or any increase at all. Some challenged the justification for the current prices and hold views that prices are already too high.</w:t>
            </w:r>
          </w:p>
        </w:tc>
        <w:tc>
          <w:tcPr>
            <w:tcW w:w="4419" w:type="dxa"/>
          </w:tcPr>
          <w:p w14:paraId="45EAAB5E" w14:textId="77777777" w:rsidR="0020770B" w:rsidRPr="00FE3785" w:rsidRDefault="0020770B" w:rsidP="00FE3785">
            <w:pPr>
              <w:pStyle w:val="TableText"/>
              <w:rPr>
                <w:rFonts w:cstheme="minorHAnsi"/>
              </w:rPr>
            </w:pPr>
            <w:r w:rsidRPr="00FE3785">
              <w:rPr>
                <w:rFonts w:cstheme="minorHAnsi"/>
              </w:rPr>
              <w:t>The proposed new prices have been calculated following a comprehensive review that surveyed current regulatory effort for biosecurity activities, validated data costs and effort with operational areas, and forecast future year volumes to determine prices across all charge points. The comprehensive review identified the actual cost, and effort needed to deliver current regulatory activities.</w:t>
            </w:r>
          </w:p>
          <w:p w14:paraId="5A5D850C" w14:textId="32E16901" w:rsidR="0054712D" w:rsidRPr="00FE3785" w:rsidRDefault="0020770B" w:rsidP="00FE3785">
            <w:pPr>
              <w:pStyle w:val="TableText"/>
              <w:rPr>
                <w:rFonts w:cstheme="minorHAnsi"/>
              </w:rPr>
            </w:pPr>
            <w:r w:rsidRPr="00FE3785">
              <w:rPr>
                <w:rFonts w:cstheme="minorHAnsi"/>
              </w:rPr>
              <w:lastRenderedPageBreak/>
              <w:t>The method used is consistent with past pricing calculations. The Department of Finance has been engaged on the modelling methodology and compliance with the whole of government charging framework, which ensures the department is only charging for the minimum efficient and reasonable costs for a particular activity.</w:t>
            </w:r>
          </w:p>
        </w:tc>
      </w:tr>
      <w:tr w:rsidR="002A6A90" w:rsidRPr="00FE3785" w14:paraId="0FB55C52" w14:textId="77777777" w:rsidTr="008A2AAD">
        <w:tc>
          <w:tcPr>
            <w:tcW w:w="9060" w:type="dxa"/>
            <w:gridSpan w:val="2"/>
          </w:tcPr>
          <w:p w14:paraId="5654D67D" w14:textId="67DBAA82" w:rsidR="002A6A90" w:rsidRPr="00FE3785" w:rsidRDefault="002A6A90" w:rsidP="00FE3785">
            <w:pPr>
              <w:pStyle w:val="TableText"/>
              <w:rPr>
                <w:rStyle w:val="Strong"/>
                <w:rFonts w:cstheme="minorHAnsi"/>
              </w:rPr>
            </w:pPr>
            <w:r w:rsidRPr="00FE3785">
              <w:rPr>
                <w:rStyle w:val="Strong"/>
                <w:rFonts w:cstheme="minorHAnsi"/>
              </w:rPr>
              <w:lastRenderedPageBreak/>
              <w:t>Impact of prices increase</w:t>
            </w:r>
          </w:p>
        </w:tc>
      </w:tr>
      <w:tr w:rsidR="0054712D" w:rsidRPr="00FE3785" w14:paraId="7A93C462" w14:textId="77777777" w:rsidTr="00735097">
        <w:tc>
          <w:tcPr>
            <w:tcW w:w="4641" w:type="dxa"/>
          </w:tcPr>
          <w:p w14:paraId="3BA36046" w14:textId="77777777" w:rsidR="0054712D" w:rsidRPr="00FE3785" w:rsidRDefault="0054712D" w:rsidP="00FE3785">
            <w:pPr>
              <w:pStyle w:val="TableText"/>
              <w:rPr>
                <w:rStyle w:val="Strong"/>
                <w:rFonts w:cstheme="minorHAnsi"/>
              </w:rPr>
            </w:pPr>
            <w:r w:rsidRPr="00FE3785">
              <w:rPr>
                <w:rStyle w:val="Strong"/>
                <w:rFonts w:cstheme="minorHAnsi"/>
              </w:rPr>
              <w:t xml:space="preserve">Stakeholder feedback </w:t>
            </w:r>
          </w:p>
        </w:tc>
        <w:tc>
          <w:tcPr>
            <w:tcW w:w="4419" w:type="dxa"/>
          </w:tcPr>
          <w:p w14:paraId="05B136E6" w14:textId="71291C28" w:rsidR="0054712D" w:rsidRPr="00FE3785" w:rsidRDefault="005D0A28" w:rsidP="00FE3785">
            <w:pPr>
              <w:pStyle w:val="TableText"/>
              <w:rPr>
                <w:rStyle w:val="Strong"/>
                <w:rFonts w:cstheme="minorHAnsi"/>
              </w:rPr>
            </w:pPr>
            <w:r w:rsidRPr="00FE3785">
              <w:rPr>
                <w:rStyle w:val="Strong"/>
                <w:rFonts w:cstheme="minorHAnsi"/>
              </w:rPr>
              <w:t>R</w:t>
            </w:r>
            <w:r w:rsidR="0054712D" w:rsidRPr="00FE3785">
              <w:rPr>
                <w:rStyle w:val="Strong"/>
                <w:rFonts w:cstheme="minorHAnsi"/>
              </w:rPr>
              <w:t>esponse</w:t>
            </w:r>
          </w:p>
        </w:tc>
      </w:tr>
      <w:tr w:rsidR="0054712D" w:rsidRPr="00FE3785" w14:paraId="72E97D59" w14:textId="77777777" w:rsidTr="00735097">
        <w:tc>
          <w:tcPr>
            <w:tcW w:w="4641" w:type="dxa"/>
          </w:tcPr>
          <w:p w14:paraId="1F32A6F0" w14:textId="78D37559" w:rsidR="0054712D" w:rsidRPr="00FE3785" w:rsidRDefault="00D7652D" w:rsidP="00FE3785">
            <w:pPr>
              <w:pStyle w:val="TableText"/>
              <w:rPr>
                <w:rFonts w:cstheme="minorHAnsi"/>
              </w:rPr>
            </w:pPr>
            <w:r w:rsidRPr="00FE3785">
              <w:rPr>
                <w:rFonts w:cstheme="minorHAnsi"/>
              </w:rPr>
              <w:t>Stakeholders were concerned that large price increases proposed for the post entry quarantine (plant and avian) may increase the risk of unlawful importation as importers will see cost as prohibitive and further drive illegal imports – which is already a known risk, particularly in the avian and egg industry. The potential impact of an exotic disease outbreak from products not meeting our strict quarantine requirements, on both the environment and commercial industries is a key concern to stakeholders</w:t>
            </w:r>
            <w:r w:rsidR="00E6030D" w:rsidRPr="00FE3785">
              <w:rPr>
                <w:rFonts w:cstheme="minorHAnsi"/>
              </w:rPr>
              <w:t>.</w:t>
            </w:r>
          </w:p>
        </w:tc>
        <w:tc>
          <w:tcPr>
            <w:tcW w:w="4419" w:type="dxa"/>
          </w:tcPr>
          <w:p w14:paraId="753AFC2F" w14:textId="06AB1210" w:rsidR="0054712D" w:rsidRPr="00FE3785" w:rsidRDefault="006201CD" w:rsidP="00FE3785">
            <w:pPr>
              <w:pStyle w:val="TableText"/>
              <w:rPr>
                <w:rFonts w:cstheme="minorHAnsi"/>
              </w:rPr>
            </w:pPr>
            <w:r w:rsidRPr="00FE3785">
              <w:rPr>
                <w:rFonts w:cstheme="minorHAnsi"/>
              </w:rPr>
              <w:t>The department is aware of the risk that illegal importation poses and the potential impact an exotic disease outbreak could have on our pest and disease status. This risk is closely monitored, the department has a range of controls in place to manage, detect, and respond as necessary to prevent goods that have not meet our strict biosecurity requirements from passing though the border undetected.</w:t>
            </w:r>
          </w:p>
        </w:tc>
      </w:tr>
      <w:tr w:rsidR="0054712D" w:rsidRPr="00FE3785" w14:paraId="0EDBDF73" w14:textId="77777777" w:rsidTr="00735097">
        <w:tc>
          <w:tcPr>
            <w:tcW w:w="4641" w:type="dxa"/>
          </w:tcPr>
          <w:p w14:paraId="027ABD4A" w14:textId="35F6F145" w:rsidR="0054712D" w:rsidRPr="00FE3785" w:rsidRDefault="00AE20DD" w:rsidP="00FE3785">
            <w:pPr>
              <w:pStyle w:val="TableText"/>
              <w:rPr>
                <w:rFonts w:cstheme="minorHAnsi"/>
              </w:rPr>
            </w:pPr>
            <w:r w:rsidRPr="00FE3785">
              <w:rPr>
                <w:rFonts w:cstheme="minorHAnsi"/>
              </w:rPr>
              <w:t>Plant importers raised concerns about the potential for reduced competitiveness of plant industries resulting from a reduction in the importation of new plant species or varieties due to cost. Some noted they were intending to explore alternate quarantine options which may be to establish their own facility and have this approved by the department to undertake quarantine activities.</w:t>
            </w:r>
          </w:p>
        </w:tc>
        <w:tc>
          <w:tcPr>
            <w:tcW w:w="4419" w:type="dxa"/>
          </w:tcPr>
          <w:p w14:paraId="35EA96EC" w14:textId="77777777" w:rsidR="00795F8F" w:rsidRPr="00FE3785" w:rsidRDefault="00795F8F" w:rsidP="00FE3785">
            <w:pPr>
              <w:pStyle w:val="TableText"/>
              <w:rPr>
                <w:rFonts w:cstheme="minorHAnsi"/>
              </w:rPr>
            </w:pPr>
            <w:r w:rsidRPr="00FE3785">
              <w:rPr>
                <w:rFonts w:cstheme="minorHAnsi"/>
              </w:rPr>
              <w:t>The department recognises price increases for plant stakeholders that use the Mickleham post entry quarantine facility is high.</w:t>
            </w:r>
          </w:p>
          <w:p w14:paraId="004052C3" w14:textId="77777777" w:rsidR="00795F8F" w:rsidRPr="00FE3785" w:rsidRDefault="00795F8F" w:rsidP="00FE3785">
            <w:pPr>
              <w:pStyle w:val="TableText"/>
              <w:rPr>
                <w:rFonts w:cstheme="minorHAnsi"/>
              </w:rPr>
            </w:pPr>
            <w:r w:rsidRPr="00FE3785">
              <w:rPr>
                <w:rFonts w:cstheme="minorHAnsi"/>
              </w:rPr>
              <w:t>The proposed increases to plant quarantine charges are the result of a combination of previous under-recovery, and high running costs for the PEQ facility, especially electricity, water and gas, and increased staff numbers needed to manage growing volumes, and the risk associated with high-risk plant species.</w:t>
            </w:r>
          </w:p>
          <w:p w14:paraId="3035FEC5" w14:textId="77777777" w:rsidR="00795F8F" w:rsidRPr="00FE3785" w:rsidRDefault="00795F8F" w:rsidP="00FE3785">
            <w:pPr>
              <w:pStyle w:val="TableText"/>
              <w:rPr>
                <w:rFonts w:cstheme="minorHAnsi"/>
              </w:rPr>
            </w:pPr>
            <w:r w:rsidRPr="00FE3785">
              <w:rPr>
                <w:rFonts w:cstheme="minorHAnsi"/>
              </w:rPr>
              <w:t>The department has been investing effort into measures to reduce costs at the PEQ facility through updates to the hothouses, such as using solar energy generation.</w:t>
            </w:r>
          </w:p>
          <w:p w14:paraId="572057F9" w14:textId="2E41AA77" w:rsidR="0054712D" w:rsidRPr="00FE3785" w:rsidRDefault="00795F8F" w:rsidP="00FE3785">
            <w:pPr>
              <w:pStyle w:val="TableText"/>
              <w:rPr>
                <w:rFonts w:cstheme="minorHAnsi"/>
              </w:rPr>
            </w:pPr>
            <w:r w:rsidRPr="00FE3785">
              <w:rPr>
                <w:rFonts w:cstheme="minorHAnsi"/>
              </w:rPr>
              <w:t>The introduction of indexation and the annual review process will help to minimise the impact of price increases across future years.</w:t>
            </w:r>
          </w:p>
        </w:tc>
      </w:tr>
      <w:tr w:rsidR="0054712D" w:rsidRPr="00FE3785" w14:paraId="26E79187" w14:textId="77777777" w:rsidTr="00257ED0">
        <w:trPr>
          <w:trHeight w:val="1474"/>
        </w:trPr>
        <w:tc>
          <w:tcPr>
            <w:tcW w:w="4641" w:type="dxa"/>
          </w:tcPr>
          <w:p w14:paraId="46BDED63" w14:textId="15BAF76B" w:rsidR="0054712D" w:rsidRPr="00FE3785" w:rsidRDefault="00C443B6" w:rsidP="00FE3785">
            <w:pPr>
              <w:pStyle w:val="TableText"/>
              <w:rPr>
                <w:rFonts w:cstheme="minorHAnsi"/>
              </w:rPr>
            </w:pPr>
            <w:r w:rsidRPr="00FE3785">
              <w:rPr>
                <w:rFonts w:cstheme="minorHAnsi"/>
              </w:rPr>
              <w:t>Representatives from the university and research sector advised that current importation costs are impacting the research community, with some research already conducted overseas rather than in Australia. Further increases in costs would potentially make the cost of importing research material untenable.</w:t>
            </w:r>
          </w:p>
        </w:tc>
        <w:tc>
          <w:tcPr>
            <w:tcW w:w="4419" w:type="dxa"/>
          </w:tcPr>
          <w:p w14:paraId="7F48CCD9" w14:textId="38F31A4B" w:rsidR="0054712D" w:rsidRPr="00FE3785" w:rsidRDefault="002466D9" w:rsidP="00FE3785">
            <w:pPr>
              <w:pStyle w:val="TableText"/>
              <w:rPr>
                <w:rFonts w:cstheme="minorHAnsi"/>
              </w:rPr>
            </w:pPr>
            <w:r w:rsidRPr="00FE3785">
              <w:rPr>
                <w:rFonts w:cstheme="minorHAnsi"/>
              </w:rPr>
              <w:t>The department is considering options for a risk-based approach to the application of charging, including for the research sector who import biological material and are holders of approved arrangements</w:t>
            </w:r>
          </w:p>
        </w:tc>
      </w:tr>
      <w:tr w:rsidR="0054712D" w:rsidRPr="00FE3785" w14:paraId="2E7C8CB4" w14:textId="77777777" w:rsidTr="00735097">
        <w:tc>
          <w:tcPr>
            <w:tcW w:w="4641" w:type="dxa"/>
          </w:tcPr>
          <w:p w14:paraId="0B5D0294" w14:textId="32120F61" w:rsidR="0054712D" w:rsidRPr="00FE3785" w:rsidRDefault="00CD52E7" w:rsidP="00FE3785">
            <w:pPr>
              <w:pStyle w:val="TableText"/>
              <w:rPr>
                <w:rFonts w:cstheme="minorHAnsi"/>
              </w:rPr>
            </w:pPr>
            <w:r w:rsidRPr="00FE3785">
              <w:rPr>
                <w:rFonts w:cstheme="minorHAnsi"/>
              </w:rPr>
              <w:t>Small business and infrequent importers noted that increased costs have a direct impact on the viability of a small businesses with low profit margins. Businesses who import large volumes and have many importing transactions noted the overall increase is considered significant, with broader effects as increased costs are passed to clients and consumers.</w:t>
            </w:r>
          </w:p>
        </w:tc>
        <w:tc>
          <w:tcPr>
            <w:tcW w:w="4419" w:type="dxa"/>
          </w:tcPr>
          <w:p w14:paraId="2F5FD250" w14:textId="77777777" w:rsidR="009E039B" w:rsidRPr="00FE3785" w:rsidRDefault="009E039B" w:rsidP="00FE3785">
            <w:pPr>
              <w:pStyle w:val="TableText"/>
              <w:rPr>
                <w:rFonts w:cstheme="minorHAnsi"/>
              </w:rPr>
            </w:pPr>
            <w:r w:rsidRPr="00FE3785">
              <w:rPr>
                <w:rFonts w:cstheme="minorHAnsi"/>
              </w:rPr>
              <w:t xml:space="preserve">The department has noted these concerns and recognises that prices increase will affect all businesses. The cost to deliver our regulatory activities is greater than the amount the department is recovering, and this is unsustainable. </w:t>
            </w:r>
          </w:p>
          <w:p w14:paraId="36CB40AA" w14:textId="2D519AAC" w:rsidR="0054712D" w:rsidRPr="00FE3785" w:rsidRDefault="009E039B" w:rsidP="00FE3785">
            <w:pPr>
              <w:pStyle w:val="TableText"/>
              <w:rPr>
                <w:rFonts w:cstheme="minorHAnsi"/>
              </w:rPr>
            </w:pPr>
            <w:r w:rsidRPr="00FE3785">
              <w:rPr>
                <w:rFonts w:cstheme="minorHAnsi"/>
              </w:rPr>
              <w:t>To minimise the impact of future changes the department is intending to introduce an annual review cycle that will see charging arrangements reviewed at regular intervals and minimise the impact of price changes in future years.</w:t>
            </w:r>
          </w:p>
        </w:tc>
      </w:tr>
      <w:tr w:rsidR="0054712D" w:rsidRPr="00FE3785" w14:paraId="49755710" w14:textId="77777777" w:rsidTr="00735097">
        <w:tc>
          <w:tcPr>
            <w:tcW w:w="9060" w:type="dxa"/>
            <w:gridSpan w:val="2"/>
          </w:tcPr>
          <w:p w14:paraId="7B2EB226" w14:textId="5BBB541F" w:rsidR="0054712D" w:rsidRPr="00FE3785" w:rsidRDefault="0054712D" w:rsidP="00FE3785">
            <w:pPr>
              <w:pStyle w:val="TableText"/>
              <w:rPr>
                <w:rStyle w:val="Strong"/>
                <w:rFonts w:cstheme="minorHAnsi"/>
              </w:rPr>
            </w:pPr>
            <w:r w:rsidRPr="00FE3785">
              <w:rPr>
                <w:rStyle w:val="Strong"/>
                <w:rFonts w:cstheme="minorHAnsi"/>
              </w:rPr>
              <w:t xml:space="preserve">Fee/charging structure </w:t>
            </w:r>
          </w:p>
        </w:tc>
      </w:tr>
      <w:tr w:rsidR="0054712D" w:rsidRPr="00FE3785" w14:paraId="77995425" w14:textId="77777777" w:rsidTr="00735097">
        <w:tc>
          <w:tcPr>
            <w:tcW w:w="4641" w:type="dxa"/>
          </w:tcPr>
          <w:p w14:paraId="3599D303" w14:textId="77777777" w:rsidR="0054712D" w:rsidRPr="00FE3785" w:rsidRDefault="0054712D" w:rsidP="00FE3785">
            <w:pPr>
              <w:pStyle w:val="TableText"/>
              <w:rPr>
                <w:rStyle w:val="Strong"/>
                <w:rFonts w:cstheme="minorHAnsi"/>
              </w:rPr>
            </w:pPr>
            <w:r w:rsidRPr="00FE3785">
              <w:rPr>
                <w:rStyle w:val="Strong"/>
                <w:rFonts w:cstheme="minorHAnsi"/>
              </w:rPr>
              <w:t xml:space="preserve">Stakeholder feedback </w:t>
            </w:r>
          </w:p>
        </w:tc>
        <w:tc>
          <w:tcPr>
            <w:tcW w:w="4419" w:type="dxa"/>
          </w:tcPr>
          <w:p w14:paraId="6940D787" w14:textId="3C97087F" w:rsidR="0054712D" w:rsidRPr="00FE3785" w:rsidRDefault="009E039B" w:rsidP="00FE3785">
            <w:pPr>
              <w:pStyle w:val="TableText"/>
              <w:rPr>
                <w:rStyle w:val="Strong"/>
                <w:rFonts w:cstheme="minorHAnsi"/>
              </w:rPr>
            </w:pPr>
            <w:r w:rsidRPr="00FE3785">
              <w:rPr>
                <w:rStyle w:val="Strong"/>
                <w:rFonts w:cstheme="minorHAnsi"/>
              </w:rPr>
              <w:t>R</w:t>
            </w:r>
            <w:r w:rsidR="0054712D" w:rsidRPr="00FE3785">
              <w:rPr>
                <w:rStyle w:val="Strong"/>
                <w:rFonts w:cstheme="minorHAnsi"/>
              </w:rPr>
              <w:t>esponse</w:t>
            </w:r>
          </w:p>
        </w:tc>
      </w:tr>
      <w:tr w:rsidR="0054712D" w:rsidRPr="00FE3785" w14:paraId="688C56BB" w14:textId="77777777" w:rsidTr="00735097">
        <w:tc>
          <w:tcPr>
            <w:tcW w:w="4641" w:type="dxa"/>
          </w:tcPr>
          <w:p w14:paraId="7633328C" w14:textId="6DDFBD56" w:rsidR="0054712D" w:rsidRPr="00FE3785" w:rsidRDefault="001F2B0E" w:rsidP="00FE3785">
            <w:pPr>
              <w:pStyle w:val="TableText"/>
              <w:rPr>
                <w:rFonts w:cstheme="minorHAnsi"/>
              </w:rPr>
            </w:pPr>
            <w:r w:rsidRPr="00FE3785">
              <w:rPr>
                <w:rFonts w:cstheme="minorHAnsi"/>
              </w:rPr>
              <w:t>Custom brokers raised concerns about the existing fee structure and perceived inequities in how fees and charges are applied where industry is performing work on behalf of the department.</w:t>
            </w:r>
          </w:p>
        </w:tc>
        <w:tc>
          <w:tcPr>
            <w:tcW w:w="4419" w:type="dxa"/>
          </w:tcPr>
          <w:p w14:paraId="25271CE5" w14:textId="28F90A80" w:rsidR="0054712D" w:rsidRPr="00FE3785" w:rsidRDefault="00632E30" w:rsidP="00FE3785">
            <w:pPr>
              <w:pStyle w:val="TableText"/>
              <w:rPr>
                <w:rFonts w:cstheme="minorHAnsi"/>
              </w:rPr>
            </w:pPr>
            <w:r w:rsidRPr="00FE3785">
              <w:rPr>
                <w:rFonts w:cstheme="minorHAnsi"/>
              </w:rPr>
              <w:t>The department has identified some billing practices that require review to ensure a consistent approach and will implement further training for staff, in line with charging guidelines.</w:t>
            </w:r>
          </w:p>
        </w:tc>
      </w:tr>
      <w:tr w:rsidR="007E18C1" w:rsidRPr="00FE3785" w14:paraId="7C6B169F" w14:textId="77777777" w:rsidTr="00735097">
        <w:tc>
          <w:tcPr>
            <w:tcW w:w="4641" w:type="dxa"/>
          </w:tcPr>
          <w:p w14:paraId="66242297" w14:textId="10E224D1" w:rsidR="007E18C1" w:rsidRPr="007A2801" w:rsidRDefault="007E18C1" w:rsidP="00FE3785">
            <w:pPr>
              <w:pStyle w:val="TableText"/>
              <w:rPr>
                <w:rFonts w:cstheme="minorHAnsi"/>
              </w:rPr>
            </w:pPr>
            <w:r w:rsidRPr="00FE3785">
              <w:rPr>
                <w:rFonts w:cstheme="minorHAnsi"/>
              </w:rPr>
              <w:lastRenderedPageBreak/>
              <w:t>It was noted that higher fee-for-service rates for assessment, inspection or verification activities are not necessarily being applied when work is completed outside normal hours. Higher rates should apply when cancellation or poorly prepared goods are presented for clearance as an incentive to reward compliant behaviour and reduce clearance times.</w:t>
            </w:r>
          </w:p>
        </w:tc>
        <w:tc>
          <w:tcPr>
            <w:tcW w:w="4419" w:type="dxa"/>
          </w:tcPr>
          <w:p w14:paraId="134FEE06" w14:textId="38D7681D" w:rsidR="007E18C1" w:rsidRPr="00FE3785" w:rsidRDefault="007E18C1" w:rsidP="00FE3785">
            <w:pPr>
              <w:pStyle w:val="TableText"/>
              <w:rPr>
                <w:rFonts w:cstheme="minorHAnsi"/>
              </w:rPr>
            </w:pPr>
            <w:r w:rsidRPr="00FE3785">
              <w:rPr>
                <w:rFonts w:cstheme="minorHAnsi"/>
              </w:rPr>
              <w:t xml:space="preserve">The department has identified some billing practices that require review to ensure a consistent approach and will implement further training for staff, in line with charging guidelines. </w:t>
            </w:r>
          </w:p>
        </w:tc>
      </w:tr>
      <w:tr w:rsidR="0054712D" w:rsidRPr="00FE3785" w14:paraId="26BD5610" w14:textId="77777777" w:rsidTr="00735097">
        <w:tc>
          <w:tcPr>
            <w:tcW w:w="4641" w:type="dxa"/>
          </w:tcPr>
          <w:p w14:paraId="334FC5AD" w14:textId="5C31B746" w:rsidR="0054712D" w:rsidRPr="00FE3785" w:rsidRDefault="00712370" w:rsidP="00FE3785">
            <w:pPr>
              <w:pStyle w:val="TableText"/>
              <w:rPr>
                <w:rFonts w:cstheme="minorHAnsi"/>
              </w:rPr>
            </w:pPr>
            <w:r w:rsidRPr="00FE3785">
              <w:rPr>
                <w:rFonts w:cstheme="minorHAnsi"/>
              </w:rPr>
              <w:t>Consideration could also be given to implementing price structures commensurate to the risk posed by the user group or commodity. For example, the department’s Green Lanes currently in their infancy could be expanded to more commodities and pathways other than just cargo imported by large companies.</w:t>
            </w:r>
          </w:p>
          <w:p w14:paraId="165F57B1" w14:textId="77777777" w:rsidR="0054712D" w:rsidRPr="00FE3785" w:rsidRDefault="0054712D" w:rsidP="00FE3785">
            <w:pPr>
              <w:pStyle w:val="TableText"/>
              <w:rPr>
                <w:rFonts w:cstheme="minorHAnsi"/>
              </w:rPr>
            </w:pPr>
          </w:p>
        </w:tc>
        <w:tc>
          <w:tcPr>
            <w:tcW w:w="4419" w:type="dxa"/>
          </w:tcPr>
          <w:p w14:paraId="67A61A90" w14:textId="77777777" w:rsidR="001A688C" w:rsidRPr="00FE3785" w:rsidRDefault="001A688C" w:rsidP="00FE3785">
            <w:pPr>
              <w:pStyle w:val="TableText"/>
              <w:rPr>
                <w:rFonts w:cstheme="minorHAnsi"/>
              </w:rPr>
            </w:pPr>
            <w:r w:rsidRPr="00FE3785">
              <w:rPr>
                <w:rFonts w:cstheme="minorHAnsi"/>
              </w:rPr>
              <w:t>A changed approach to charging will be explored further through ongoing annual reviews. A similar model of ensuring a compliant pathway and commodity could be met with less intervention at the border and periodic audit to ensure continue compliance with the Green Lane requirements.</w:t>
            </w:r>
          </w:p>
          <w:p w14:paraId="034BEE53" w14:textId="77777777" w:rsidR="001A688C" w:rsidRPr="00FE3785" w:rsidRDefault="001A688C" w:rsidP="00FE3785">
            <w:pPr>
              <w:pStyle w:val="TableText"/>
              <w:rPr>
                <w:rFonts w:cstheme="minorHAnsi"/>
              </w:rPr>
            </w:pPr>
            <w:r w:rsidRPr="00FE3785">
              <w:rPr>
                <w:rFonts w:cstheme="minorHAnsi"/>
              </w:rPr>
              <w:t>Industry is already and will continue benefiting from the development of risk-based compliance schemes that move away from 100 per cent interventions and rewards industry participants with reduced need for inspection resulting in quicker clearance for compliant participants.</w:t>
            </w:r>
          </w:p>
          <w:p w14:paraId="6F967A63" w14:textId="77777777" w:rsidR="001A688C" w:rsidRPr="00FE3785" w:rsidRDefault="001A688C" w:rsidP="00FE3785">
            <w:pPr>
              <w:pStyle w:val="TableText"/>
              <w:rPr>
                <w:rFonts w:cstheme="minorHAnsi"/>
              </w:rPr>
            </w:pPr>
            <w:r w:rsidRPr="00FE3785">
              <w:rPr>
                <w:rFonts w:cstheme="minorHAnsi"/>
              </w:rPr>
              <w:t>The department is continuing to build on existing models to extend partnerships with industry, where complaint behaviour results in less intervention and faster clearance of cargo.</w:t>
            </w:r>
          </w:p>
          <w:p w14:paraId="62B3CC9C" w14:textId="738F3CAD" w:rsidR="0054712D" w:rsidRPr="00FE3785" w:rsidRDefault="001A688C" w:rsidP="00FE3785">
            <w:pPr>
              <w:pStyle w:val="TableText"/>
              <w:rPr>
                <w:rFonts w:cstheme="minorHAnsi"/>
              </w:rPr>
            </w:pPr>
            <w:r w:rsidRPr="00FE3785">
              <w:rPr>
                <w:rFonts w:cstheme="minorHAnsi"/>
              </w:rPr>
              <w:t>The department also notes that while there is a push for greater partnerships with industry, there has been slow take-up of industry in existing co-designed programs, such as some classes of approved arrangement - Automatic Entry Processing and Class 14.4 Rural Tailgate.</w:t>
            </w:r>
          </w:p>
        </w:tc>
      </w:tr>
      <w:tr w:rsidR="0054712D" w:rsidRPr="00FE3785" w14:paraId="0E72B563" w14:textId="77777777" w:rsidTr="00735097">
        <w:tc>
          <w:tcPr>
            <w:tcW w:w="9060" w:type="dxa"/>
            <w:gridSpan w:val="2"/>
          </w:tcPr>
          <w:p w14:paraId="489B720A" w14:textId="30766455" w:rsidR="0054712D" w:rsidRPr="00FE3785" w:rsidRDefault="00320650" w:rsidP="00FE3785">
            <w:pPr>
              <w:pStyle w:val="TableText"/>
              <w:rPr>
                <w:rStyle w:val="Strong"/>
                <w:rFonts w:cstheme="minorHAnsi"/>
              </w:rPr>
            </w:pPr>
            <w:r w:rsidRPr="00FE3785">
              <w:rPr>
                <w:rStyle w:val="Strong"/>
                <w:rFonts w:cstheme="minorHAnsi"/>
              </w:rPr>
              <w:t>Value for money and efficiencies</w:t>
            </w:r>
            <w:r w:rsidRPr="00FE3785" w:rsidDel="00320650">
              <w:rPr>
                <w:rStyle w:val="Strong"/>
                <w:rFonts w:cstheme="minorHAnsi"/>
              </w:rPr>
              <w:t xml:space="preserve"> </w:t>
            </w:r>
          </w:p>
        </w:tc>
      </w:tr>
      <w:tr w:rsidR="0054712D" w:rsidRPr="00FE3785" w14:paraId="23D1AED8" w14:textId="77777777" w:rsidTr="00735097">
        <w:tc>
          <w:tcPr>
            <w:tcW w:w="4641" w:type="dxa"/>
          </w:tcPr>
          <w:p w14:paraId="61A562F1" w14:textId="77777777" w:rsidR="0054712D" w:rsidRPr="00FE3785" w:rsidRDefault="0054712D" w:rsidP="00FE3785">
            <w:pPr>
              <w:pStyle w:val="TableText"/>
              <w:rPr>
                <w:rStyle w:val="Strong"/>
                <w:rFonts w:cstheme="minorHAnsi"/>
              </w:rPr>
            </w:pPr>
            <w:r w:rsidRPr="00FE3785">
              <w:rPr>
                <w:rStyle w:val="Strong"/>
                <w:rFonts w:cstheme="minorHAnsi"/>
              </w:rPr>
              <w:t xml:space="preserve">Stakeholder feedback </w:t>
            </w:r>
          </w:p>
        </w:tc>
        <w:tc>
          <w:tcPr>
            <w:tcW w:w="4419" w:type="dxa"/>
          </w:tcPr>
          <w:p w14:paraId="20D1986F" w14:textId="503889C0" w:rsidR="0054712D" w:rsidRPr="00FE3785" w:rsidRDefault="00320650" w:rsidP="00FE3785">
            <w:pPr>
              <w:pStyle w:val="TableText"/>
              <w:rPr>
                <w:rStyle w:val="Strong"/>
                <w:rFonts w:cstheme="minorHAnsi"/>
              </w:rPr>
            </w:pPr>
            <w:r w:rsidRPr="00FE3785">
              <w:rPr>
                <w:rStyle w:val="Strong"/>
                <w:rFonts w:cstheme="minorHAnsi"/>
              </w:rPr>
              <w:t>R</w:t>
            </w:r>
            <w:r w:rsidR="0054712D" w:rsidRPr="00FE3785">
              <w:rPr>
                <w:rStyle w:val="Strong"/>
                <w:rFonts w:cstheme="minorHAnsi"/>
              </w:rPr>
              <w:t>esponse</w:t>
            </w:r>
          </w:p>
        </w:tc>
      </w:tr>
      <w:tr w:rsidR="0054712D" w:rsidRPr="00FE3785" w14:paraId="01B04585" w14:textId="77777777" w:rsidTr="00735097">
        <w:tc>
          <w:tcPr>
            <w:tcW w:w="4641" w:type="dxa"/>
          </w:tcPr>
          <w:p w14:paraId="3E2D6A1D" w14:textId="380638A3" w:rsidR="0054712D" w:rsidRPr="00FE3785" w:rsidRDefault="0057412F" w:rsidP="00FE3785">
            <w:pPr>
              <w:pStyle w:val="TableText"/>
              <w:rPr>
                <w:rFonts w:cstheme="minorHAnsi"/>
              </w:rPr>
            </w:pPr>
            <w:r w:rsidRPr="00FE3785">
              <w:rPr>
                <w:rFonts w:cstheme="minorHAnsi"/>
              </w:rPr>
              <w:t>Several stakeholders commented that their service expectations were not currently met - they did not receive value for money due to the delays in cargo clearance, inspection and clearance processes, issues with the administration of approved arrangements, a perceived lack of expertise, inadequate resourcing, and lack of investment in technology and innovation.</w:t>
            </w:r>
          </w:p>
          <w:p w14:paraId="6F4CA59C" w14:textId="77777777" w:rsidR="0054712D" w:rsidRPr="00FE3785" w:rsidRDefault="0054712D" w:rsidP="00FE3785">
            <w:pPr>
              <w:pStyle w:val="TableText"/>
              <w:rPr>
                <w:rFonts w:cstheme="minorHAnsi"/>
              </w:rPr>
            </w:pPr>
          </w:p>
        </w:tc>
        <w:tc>
          <w:tcPr>
            <w:tcW w:w="4419" w:type="dxa"/>
          </w:tcPr>
          <w:p w14:paraId="1B39EA67" w14:textId="77777777" w:rsidR="001B040B" w:rsidRPr="00FE3785" w:rsidRDefault="001B040B" w:rsidP="00FE3785">
            <w:pPr>
              <w:pStyle w:val="TableText"/>
              <w:rPr>
                <w:rFonts w:cstheme="minorHAnsi"/>
              </w:rPr>
            </w:pPr>
            <w:r w:rsidRPr="00FE3785">
              <w:rPr>
                <w:rFonts w:cstheme="minorHAnsi"/>
              </w:rPr>
              <w:t>The department has and will continue to invest in biosecurity data and analytics activities which is critical to enable more efficient management of biosecurity risk. The better use of biosecurity data supports more targeted interventions based on risk and greater transparency of services and biosecurity performance. These investments provide a bedrock for other ICT investments to facilitate streamlined border movements.</w:t>
            </w:r>
          </w:p>
          <w:p w14:paraId="78DA0D93" w14:textId="77777777" w:rsidR="001B040B" w:rsidRPr="00FE3785" w:rsidRDefault="001B040B" w:rsidP="00FE3785">
            <w:pPr>
              <w:pStyle w:val="TableText"/>
              <w:rPr>
                <w:rFonts w:cstheme="minorHAnsi"/>
              </w:rPr>
            </w:pPr>
            <w:r w:rsidRPr="00FE3785">
              <w:rPr>
                <w:rFonts w:cstheme="minorHAnsi"/>
              </w:rPr>
              <w:t>Through digitising services for pre-border cargo import processes on document assessment and inspections, initial efficiencies will be generated for low-risk consignments and containers with good compliance history. This in turn enables the workforce to consider shifting from low value to high value biosecurity interventions and better targeting of risks.</w:t>
            </w:r>
          </w:p>
          <w:p w14:paraId="25BEEDA8" w14:textId="77777777" w:rsidR="001B040B" w:rsidRPr="00FE3785" w:rsidRDefault="001B040B" w:rsidP="00FE3785">
            <w:pPr>
              <w:pStyle w:val="TableText"/>
              <w:rPr>
                <w:rFonts w:cstheme="minorHAnsi"/>
              </w:rPr>
            </w:pPr>
            <w:r w:rsidRPr="00FE3785">
              <w:rPr>
                <w:rFonts w:cstheme="minorHAnsi"/>
              </w:rPr>
              <w:t>Directly importing data aims to reduce the need to exchange import information manually and repeatedly, further improving efficiencies for importing businesses.</w:t>
            </w:r>
          </w:p>
          <w:p w14:paraId="7E2E9C37" w14:textId="77777777" w:rsidR="001B040B" w:rsidRPr="00FE3785" w:rsidRDefault="001B040B" w:rsidP="00FE3785">
            <w:pPr>
              <w:pStyle w:val="TableText"/>
              <w:rPr>
                <w:rFonts w:cstheme="minorHAnsi"/>
              </w:rPr>
            </w:pPr>
            <w:r w:rsidRPr="00FE3785">
              <w:rPr>
                <w:rFonts w:cstheme="minorHAnsi"/>
              </w:rPr>
              <w:t>The development of a skilled and efficient workforce is supported through the establishment of the Biosecurity Training Centre which will increase the department’s frontline capability. Industry will see the benefit from increased capability that focuses on high-risk consignments and quickly clears commodities that are low risk.</w:t>
            </w:r>
          </w:p>
          <w:p w14:paraId="6B06DF45" w14:textId="0B11392B" w:rsidR="0054712D" w:rsidRPr="00FE3785" w:rsidRDefault="001B040B" w:rsidP="00FE3785">
            <w:pPr>
              <w:pStyle w:val="TableText"/>
              <w:rPr>
                <w:rFonts w:cstheme="minorHAnsi"/>
              </w:rPr>
            </w:pPr>
            <w:r w:rsidRPr="00FE3785">
              <w:rPr>
                <w:rFonts w:cstheme="minorHAnsi"/>
              </w:rPr>
              <w:t xml:space="preserve">The biosecurity sustainable funding model, announced in the May 2023 budget, supports the department by providing the resource base required to manage our biosecurity system. Impacts will not be immediate as it </w:t>
            </w:r>
            <w:r w:rsidRPr="00FE3785">
              <w:rPr>
                <w:rFonts w:cstheme="minorHAnsi"/>
              </w:rPr>
              <w:lastRenderedPageBreak/>
              <w:t>will take 6-12 months to recruit and train new staff and build capacity.</w:t>
            </w:r>
          </w:p>
        </w:tc>
      </w:tr>
      <w:tr w:rsidR="0054712D" w:rsidRPr="00FE3785" w14:paraId="36C1D385" w14:textId="77777777" w:rsidTr="00735097">
        <w:tc>
          <w:tcPr>
            <w:tcW w:w="4641" w:type="dxa"/>
          </w:tcPr>
          <w:p w14:paraId="62679EB6" w14:textId="79491185" w:rsidR="0054712D" w:rsidRPr="00FE3785" w:rsidRDefault="006E3A48" w:rsidP="00FE3785">
            <w:pPr>
              <w:pStyle w:val="TableText"/>
              <w:rPr>
                <w:rFonts w:cstheme="minorHAnsi"/>
                <w:b/>
                <w:bCs/>
              </w:rPr>
            </w:pPr>
            <w:r w:rsidRPr="00FE3785">
              <w:rPr>
                <w:rFonts w:cstheme="minorHAnsi"/>
              </w:rPr>
              <w:lastRenderedPageBreak/>
              <w:t>Stakeholders want greater transparency in costings that inform price calculations, so price modelling is better understood by industry. Calls for productivity reviews and benchmarking exercises were made to enhance and streamline activities and look for efficiencies.</w:t>
            </w:r>
          </w:p>
        </w:tc>
        <w:tc>
          <w:tcPr>
            <w:tcW w:w="4419" w:type="dxa"/>
          </w:tcPr>
          <w:p w14:paraId="79BB86DA" w14:textId="77777777" w:rsidR="00870882" w:rsidRPr="00FE3785" w:rsidRDefault="00870882" w:rsidP="00FE3785">
            <w:pPr>
              <w:pStyle w:val="TableText"/>
              <w:rPr>
                <w:rFonts w:cstheme="minorHAnsi"/>
              </w:rPr>
            </w:pPr>
            <w:r w:rsidRPr="00FE3785">
              <w:rPr>
                <w:rFonts w:cstheme="minorHAnsi"/>
              </w:rPr>
              <w:t xml:space="preserve">The department will continue to educate stakeholders through industry consultative committees and to receive their feedback on how the structure of the charging arrangement could be reviewed or where there may be different pricing options to recover the department’s costs. </w:t>
            </w:r>
          </w:p>
          <w:p w14:paraId="58C0EFA1" w14:textId="77777777" w:rsidR="00870882" w:rsidRPr="00FE3785" w:rsidRDefault="00870882" w:rsidP="00FE3785">
            <w:pPr>
              <w:pStyle w:val="TableText"/>
              <w:rPr>
                <w:rFonts w:cstheme="minorHAnsi"/>
              </w:rPr>
            </w:pPr>
            <w:r w:rsidRPr="00FE3785">
              <w:rPr>
                <w:rFonts w:cstheme="minorHAnsi"/>
              </w:rPr>
              <w:t>Annual review processes will ensure regular opportunities to engage. Regulatory charging will continue to remain a critical part of a sustainable national biosecurity system to ensure that all users and risk-creators pay their share. Further information on how the department applies cost recovery is described in our cost recovery implementation statement.</w:t>
            </w:r>
          </w:p>
          <w:p w14:paraId="12FE0992" w14:textId="3D3F8A20" w:rsidR="0054712D" w:rsidRPr="00FE3785" w:rsidRDefault="00870882" w:rsidP="00FE3785">
            <w:pPr>
              <w:pStyle w:val="TableText"/>
              <w:rPr>
                <w:rFonts w:cstheme="minorHAnsi"/>
              </w:rPr>
            </w:pPr>
            <w:r w:rsidRPr="00FE3785">
              <w:rPr>
                <w:rFonts w:cstheme="minorHAnsi"/>
              </w:rPr>
              <w:t>The department will continue to review the arrangement to keep pace with changes to biosecurity risk profiles, emerging risks, industry and trading partner challenges, and changes in cost to perform regulatory activities.</w:t>
            </w:r>
          </w:p>
        </w:tc>
      </w:tr>
      <w:tr w:rsidR="0054712D" w:rsidRPr="00FE3785" w14:paraId="6B58209C" w14:textId="77777777" w:rsidTr="00735097">
        <w:tc>
          <w:tcPr>
            <w:tcW w:w="4641" w:type="dxa"/>
          </w:tcPr>
          <w:p w14:paraId="49D88AF5" w14:textId="2E637EB1" w:rsidR="0054712D" w:rsidRPr="00FE3785" w:rsidRDefault="00FE5AFC" w:rsidP="00FE3785">
            <w:pPr>
              <w:pStyle w:val="TableText"/>
              <w:rPr>
                <w:rFonts w:cstheme="minorHAnsi"/>
              </w:rPr>
            </w:pPr>
            <w:r w:rsidRPr="00FE3785">
              <w:rPr>
                <w:rFonts w:cstheme="minorHAnsi"/>
              </w:rPr>
              <w:t>Stakeholders presented concerns of delays and perceived poor or inefficient services. There is a strong view that if industry is expected to pay more, they should receive a more efficient service. The expectation is that delays in cargo clearances will be reduced, and the department’s service level will improve if industry pay more</w:t>
            </w:r>
            <w:r w:rsidR="001D6CE0">
              <w:rPr>
                <w:rFonts w:cstheme="minorHAnsi"/>
              </w:rPr>
              <w:t>.</w:t>
            </w:r>
          </w:p>
        </w:tc>
        <w:tc>
          <w:tcPr>
            <w:tcW w:w="4419" w:type="dxa"/>
          </w:tcPr>
          <w:p w14:paraId="472BAE7A" w14:textId="77777777" w:rsidR="00A129AB" w:rsidRPr="00FE3785" w:rsidRDefault="00A129AB" w:rsidP="00FE3785">
            <w:pPr>
              <w:pStyle w:val="TableText"/>
              <w:rPr>
                <w:rFonts w:cstheme="minorHAnsi"/>
              </w:rPr>
            </w:pPr>
            <w:r w:rsidRPr="00FE3785">
              <w:rPr>
                <w:rFonts w:cstheme="minorHAnsi"/>
              </w:rPr>
              <w:t>Without stabilisation of the biosecurity arrangement, and rebalancing resources with workload the risk of biosecurity failure in cargo pathways will increase.</w:t>
            </w:r>
          </w:p>
          <w:p w14:paraId="1B10B763" w14:textId="64D964D4" w:rsidR="0054712D" w:rsidRPr="00FE3785" w:rsidRDefault="00A129AB" w:rsidP="00FE3785">
            <w:pPr>
              <w:pStyle w:val="TableText"/>
              <w:rPr>
                <w:rFonts w:cstheme="minorHAnsi"/>
              </w:rPr>
            </w:pPr>
            <w:r w:rsidRPr="00FE3785">
              <w:rPr>
                <w:rFonts w:cstheme="minorHAnsi"/>
              </w:rPr>
              <w:t>Improvements to services, in particular the clearance of cargo at the border, will not be immediate as recruitment, onboarding and training will take time.</w:t>
            </w:r>
          </w:p>
        </w:tc>
      </w:tr>
      <w:bookmarkEnd w:id="176"/>
    </w:tbl>
    <w:p w14:paraId="1D828E8A" w14:textId="77777777" w:rsidR="0054712D" w:rsidRPr="00500289" w:rsidRDefault="0054712D" w:rsidP="0054712D"/>
    <w:p w14:paraId="0F2B506E" w14:textId="5A0B791A" w:rsidR="00740642" w:rsidRDefault="00740642" w:rsidP="0035076E">
      <w:pPr>
        <w:rPr>
          <w:rFonts w:cstheme="minorHAnsi"/>
          <w:lang w:eastAsia="ja-JP"/>
        </w:rPr>
      </w:pPr>
    </w:p>
    <w:p w14:paraId="0531BEA1" w14:textId="06A9C6FE" w:rsidR="00740642" w:rsidRDefault="00740642">
      <w:pPr>
        <w:spacing w:after="0" w:line="240" w:lineRule="auto"/>
        <w:rPr>
          <w:rFonts w:cstheme="minorHAnsi"/>
          <w:highlight w:val="yellow"/>
          <w:lang w:eastAsia="ja-JP"/>
        </w:rPr>
      </w:pPr>
      <w:r>
        <w:rPr>
          <w:rFonts w:cstheme="minorHAnsi"/>
          <w:highlight w:val="yellow"/>
          <w:lang w:eastAsia="ja-JP"/>
        </w:rPr>
        <w:br w:type="page"/>
      </w:r>
    </w:p>
    <w:p w14:paraId="18092C15" w14:textId="77777777" w:rsidR="00740642" w:rsidRDefault="00740642" w:rsidP="00740642">
      <w:pPr>
        <w:pStyle w:val="Heading2"/>
        <w:numPr>
          <w:ilvl w:val="0"/>
          <w:numId w:val="0"/>
        </w:numPr>
        <w:rPr>
          <w:rFonts w:asciiTheme="minorHAnsi" w:hAnsiTheme="minorHAnsi" w:cstheme="minorHAnsi"/>
        </w:rPr>
      </w:pPr>
      <w:bookmarkStart w:id="177" w:name="_Appendix_D:_Government"/>
      <w:bookmarkStart w:id="178" w:name="_Toc135332454"/>
      <w:bookmarkStart w:id="179" w:name="_Toc137208173"/>
      <w:bookmarkEnd w:id="177"/>
      <w:r w:rsidRPr="0029167F">
        <w:rPr>
          <w:rFonts w:asciiTheme="minorHAnsi" w:hAnsiTheme="minorHAnsi" w:cstheme="minorHAnsi"/>
        </w:rPr>
        <w:lastRenderedPageBreak/>
        <w:t xml:space="preserve">Appendix </w:t>
      </w:r>
      <w:r>
        <w:rPr>
          <w:rFonts w:asciiTheme="minorHAnsi" w:hAnsiTheme="minorHAnsi" w:cstheme="minorHAnsi"/>
        </w:rPr>
        <w:t>D</w:t>
      </w:r>
      <w:r w:rsidRPr="0029167F">
        <w:rPr>
          <w:rFonts w:asciiTheme="minorHAnsi" w:hAnsiTheme="minorHAnsi" w:cstheme="minorHAnsi"/>
        </w:rPr>
        <w:t xml:space="preserve">: </w:t>
      </w:r>
      <w:r>
        <w:t>Government approval to cost recover</w:t>
      </w:r>
      <w:bookmarkEnd w:id="178"/>
      <w:bookmarkEnd w:id="179"/>
    </w:p>
    <w:p w14:paraId="32ECE8E3" w14:textId="4AB49A66" w:rsidR="00740642" w:rsidRPr="00784867" w:rsidRDefault="00A56C6E" w:rsidP="00740642">
      <w:pPr>
        <w:keepNext/>
        <w:rPr>
          <w:rFonts w:cstheme="minorHAnsi"/>
        </w:rPr>
      </w:pPr>
      <w:r>
        <w:rPr>
          <w:rFonts w:cstheme="minorHAnsi"/>
          <w:lang w:eastAsia="ja-JP"/>
        </w:rPr>
        <w:fldChar w:fldCharType="begin"/>
      </w:r>
      <w:r>
        <w:rPr>
          <w:rFonts w:cstheme="minorHAnsi"/>
          <w:lang w:eastAsia="ja-JP"/>
        </w:rPr>
        <w:instrText xml:space="preserve"> REF _Ref135833787 \h  \* MERGEFORMAT </w:instrText>
      </w:r>
      <w:r>
        <w:rPr>
          <w:rFonts w:cstheme="minorHAnsi"/>
          <w:lang w:eastAsia="ja-JP"/>
        </w:rPr>
      </w:r>
      <w:r>
        <w:rPr>
          <w:rFonts w:cstheme="minorHAnsi"/>
          <w:lang w:eastAsia="ja-JP"/>
        </w:rPr>
        <w:fldChar w:fldCharType="separate"/>
      </w:r>
      <w:r w:rsidR="00EF3334">
        <w:t>Table</w:t>
      </w:r>
      <w:r w:rsidR="00EF3334" w:rsidRPr="00EF3334">
        <w:rPr>
          <w:rFonts w:cstheme="minorHAnsi"/>
        </w:rPr>
        <w:t xml:space="preserve"> </w:t>
      </w:r>
      <w:proofErr w:type="spellStart"/>
      <w:r w:rsidR="00EF3334" w:rsidRPr="00EF3334">
        <w:rPr>
          <w:rFonts w:cstheme="minorHAnsi"/>
        </w:rPr>
        <w:t>D1</w:t>
      </w:r>
      <w:proofErr w:type="spellEnd"/>
      <w:r>
        <w:rPr>
          <w:rFonts w:cstheme="minorHAnsi"/>
          <w:lang w:eastAsia="ja-JP"/>
        </w:rPr>
        <w:fldChar w:fldCharType="end"/>
      </w:r>
      <w:r>
        <w:rPr>
          <w:rFonts w:cstheme="minorHAnsi"/>
          <w:lang w:eastAsia="ja-JP"/>
        </w:rPr>
        <w:t xml:space="preserve"> </w:t>
      </w:r>
      <w:r w:rsidR="00740642" w:rsidRPr="00784867">
        <w:rPr>
          <w:rFonts w:cstheme="minorHAnsi"/>
          <w:lang w:eastAsia="ja-JP"/>
        </w:rPr>
        <w:t xml:space="preserve">describes the key </w:t>
      </w:r>
      <w:r w:rsidR="00740642" w:rsidRPr="00784867">
        <w:rPr>
          <w:rFonts w:cstheme="minorHAnsi"/>
        </w:rPr>
        <w:t>Government approval for continued and expanded regulatory charging for biosecurity activities since 2017.</w:t>
      </w:r>
    </w:p>
    <w:p w14:paraId="45AF1C57" w14:textId="6A6B21CE" w:rsidR="00740642" w:rsidRDefault="00BA36D1" w:rsidP="00BA36D1">
      <w:pPr>
        <w:pStyle w:val="Caption"/>
      </w:pPr>
      <w:bookmarkStart w:id="180" w:name="_Ref135833787"/>
      <w:bookmarkStart w:id="181" w:name="_Toc130200636"/>
      <w:bookmarkStart w:id="182" w:name="_Toc137208193"/>
      <w:r>
        <w:t>Table D</w:t>
      </w:r>
      <w:r w:rsidR="001F773C">
        <w:fldChar w:fldCharType="begin"/>
      </w:r>
      <w:r w:rsidR="001F773C">
        <w:instrText xml:space="preserve"> SEQ Table_D \* ARABIC </w:instrText>
      </w:r>
      <w:r w:rsidR="001F773C">
        <w:fldChar w:fldCharType="separate"/>
      </w:r>
      <w:r w:rsidR="00EF3334">
        <w:rPr>
          <w:noProof/>
        </w:rPr>
        <w:t>1</w:t>
      </w:r>
      <w:r w:rsidR="001F773C">
        <w:rPr>
          <w:noProof/>
        </w:rPr>
        <w:fldChar w:fldCharType="end"/>
      </w:r>
      <w:bookmarkEnd w:id="180"/>
      <w:r>
        <w:t xml:space="preserve"> </w:t>
      </w:r>
      <w:r w:rsidR="00740642" w:rsidRPr="002C042B">
        <w:t>Government approval for continued and expanded regulatory charging for biosecurity activities</w:t>
      </w:r>
      <w:bookmarkEnd w:id="181"/>
      <w:bookmarkEnd w:id="182"/>
    </w:p>
    <w:tbl>
      <w:tblPr>
        <w:tblStyle w:val="TableGrid"/>
        <w:tblW w:w="0" w:type="auto"/>
        <w:tblLook w:val="04A0" w:firstRow="1" w:lastRow="0" w:firstColumn="1" w:lastColumn="0" w:noHBand="0" w:noVBand="1"/>
      </w:tblPr>
      <w:tblGrid>
        <w:gridCol w:w="2972"/>
        <w:gridCol w:w="6088"/>
      </w:tblGrid>
      <w:tr w:rsidR="00740642" w14:paraId="0C2A4029" w14:textId="77777777" w:rsidTr="00784867">
        <w:tc>
          <w:tcPr>
            <w:tcW w:w="2972" w:type="dxa"/>
          </w:tcPr>
          <w:p w14:paraId="69DF0135" w14:textId="77777777" w:rsidR="00740642" w:rsidRPr="00DA4DF3" w:rsidRDefault="00740642" w:rsidP="00784867">
            <w:pPr>
              <w:pStyle w:val="TableHeading"/>
            </w:pPr>
            <w:r w:rsidRPr="00DA4DF3">
              <w:t xml:space="preserve">Date of decision </w:t>
            </w:r>
          </w:p>
        </w:tc>
        <w:tc>
          <w:tcPr>
            <w:tcW w:w="6088" w:type="dxa"/>
          </w:tcPr>
          <w:p w14:paraId="2B3E32A9" w14:textId="77777777" w:rsidR="00740642" w:rsidRPr="00EE05D9" w:rsidRDefault="00740642" w:rsidP="00784867">
            <w:pPr>
              <w:pStyle w:val="TableHeading"/>
              <w:rPr>
                <w:rFonts w:cstheme="minorHAnsi"/>
              </w:rPr>
            </w:pPr>
            <w:r w:rsidRPr="00EE05D9">
              <w:rPr>
                <w:rFonts w:cstheme="minorHAnsi"/>
              </w:rPr>
              <w:t xml:space="preserve">Government decision </w:t>
            </w:r>
          </w:p>
        </w:tc>
      </w:tr>
      <w:tr w:rsidR="00740642" w14:paraId="500B1D88" w14:textId="77777777" w:rsidTr="00784867">
        <w:tc>
          <w:tcPr>
            <w:tcW w:w="2972" w:type="dxa"/>
          </w:tcPr>
          <w:p w14:paraId="4BEC124D" w14:textId="77777777" w:rsidR="00740642" w:rsidRPr="00EE05D9" w:rsidRDefault="00740642" w:rsidP="00784867">
            <w:pPr>
              <w:pStyle w:val="TableHeading"/>
              <w:rPr>
                <w:rFonts w:cstheme="minorHAnsi"/>
              </w:rPr>
            </w:pPr>
            <w:r w:rsidRPr="00EE05D9">
              <w:rPr>
                <w:rFonts w:cstheme="minorHAnsi"/>
              </w:rPr>
              <w:t xml:space="preserve">May 2021 </w:t>
            </w:r>
          </w:p>
        </w:tc>
        <w:tc>
          <w:tcPr>
            <w:tcW w:w="6088" w:type="dxa"/>
          </w:tcPr>
          <w:p w14:paraId="3A86F0A9" w14:textId="77777777" w:rsidR="00740642" w:rsidRPr="00EE05D9" w:rsidRDefault="00740642" w:rsidP="00784867">
            <w:pPr>
              <w:pStyle w:val="TableHeading"/>
              <w:rPr>
                <w:rFonts w:cstheme="minorHAnsi"/>
              </w:rPr>
            </w:pPr>
            <w:r w:rsidRPr="00EE05D9">
              <w:rPr>
                <w:rFonts w:cstheme="minorHAnsi"/>
              </w:rPr>
              <w:t>Better manage the risk of hitchhiker pests and diseases Importers</w:t>
            </w:r>
          </w:p>
          <w:p w14:paraId="65CB5151" w14:textId="77777777" w:rsidR="00740642" w:rsidRPr="00784867" w:rsidRDefault="00740642" w:rsidP="00784867">
            <w:pPr>
              <w:pStyle w:val="TableText"/>
              <w:rPr>
                <w:rFonts w:cstheme="minorHAnsi"/>
              </w:rPr>
            </w:pPr>
            <w:r w:rsidRPr="00784867">
              <w:rPr>
                <w:rFonts w:cstheme="minorHAnsi"/>
              </w:rPr>
              <w:t>Government committed $96.9 million over 4 years to better manage the risk of hitchhiker pests and diseases that can cause considerable cost and disruption to agricultural production, the environment, and the way of life of all Australians.</w:t>
            </w:r>
          </w:p>
          <w:p w14:paraId="43FB8D08" w14:textId="77777777" w:rsidR="00740642" w:rsidRPr="00784867" w:rsidRDefault="00740642" w:rsidP="00784867">
            <w:pPr>
              <w:pStyle w:val="TableText"/>
              <w:rPr>
                <w:rFonts w:cstheme="minorHAnsi"/>
              </w:rPr>
            </w:pPr>
            <w:r w:rsidRPr="00784867">
              <w:rPr>
                <w:rFonts w:cstheme="minorHAnsi"/>
              </w:rPr>
              <w:t>The program addresses the risk of major hitchhiker pests, for example khapra beetle and brown marmorated stink bug, which can be carried in and on containers and their contents (around 2.5 million containers arrive each year).</w:t>
            </w:r>
          </w:p>
          <w:p w14:paraId="245E485F" w14:textId="77777777" w:rsidR="00740642" w:rsidRPr="00784867" w:rsidRDefault="00740642" w:rsidP="00784867">
            <w:pPr>
              <w:pStyle w:val="TableText"/>
              <w:rPr>
                <w:rFonts w:cstheme="minorHAnsi"/>
              </w:rPr>
            </w:pPr>
            <w:r w:rsidRPr="00784867">
              <w:rPr>
                <w:rFonts w:cstheme="minorHAnsi"/>
              </w:rPr>
              <w:t>Commencing 16 January 2023, the Sea FID increased from $49 to $58.</w:t>
            </w:r>
          </w:p>
        </w:tc>
      </w:tr>
      <w:tr w:rsidR="00740642" w14:paraId="61FF9676" w14:textId="77777777" w:rsidTr="00784867">
        <w:tc>
          <w:tcPr>
            <w:tcW w:w="2972" w:type="dxa"/>
          </w:tcPr>
          <w:p w14:paraId="5578CD03" w14:textId="77777777" w:rsidR="00740642" w:rsidRPr="00784867" w:rsidRDefault="00740642" w:rsidP="00784867">
            <w:pPr>
              <w:rPr>
                <w:rStyle w:val="Strong"/>
                <w:rFonts w:cstheme="minorHAnsi"/>
              </w:rPr>
            </w:pPr>
            <w:r w:rsidRPr="00784867">
              <w:rPr>
                <w:rStyle w:val="Strong"/>
                <w:rFonts w:cstheme="minorHAnsi"/>
              </w:rPr>
              <w:t>November 2019</w:t>
            </w:r>
          </w:p>
        </w:tc>
        <w:tc>
          <w:tcPr>
            <w:tcW w:w="6088" w:type="dxa"/>
          </w:tcPr>
          <w:p w14:paraId="165DC76E" w14:textId="77777777" w:rsidR="00740642" w:rsidRPr="00EE05D9" w:rsidRDefault="00740642" w:rsidP="00784867">
            <w:pPr>
              <w:pStyle w:val="TableHeading"/>
              <w:rPr>
                <w:rFonts w:cstheme="minorHAnsi"/>
              </w:rPr>
            </w:pPr>
            <w:r w:rsidRPr="00EE05D9">
              <w:rPr>
                <w:rFonts w:cstheme="minorHAnsi"/>
              </w:rPr>
              <w:t>Expansion of cost recovered regulatory activities</w:t>
            </w:r>
          </w:p>
          <w:p w14:paraId="26B88A8C" w14:textId="77777777" w:rsidR="00740642" w:rsidRPr="00784867" w:rsidRDefault="00740642" w:rsidP="00784867">
            <w:pPr>
              <w:pStyle w:val="TableText"/>
              <w:rPr>
                <w:rFonts w:cstheme="minorHAnsi"/>
              </w:rPr>
            </w:pPr>
            <w:r w:rsidRPr="00784867">
              <w:rPr>
                <w:rFonts w:cstheme="minorHAnsi"/>
              </w:rPr>
              <w:t>Government decided to expand cost recovered regulatory activities to include $23.0 million per year of biosecurity activities. These directly relate to our regulatory framework.</w:t>
            </w:r>
          </w:p>
          <w:p w14:paraId="10A7F08F" w14:textId="77777777" w:rsidR="00740642" w:rsidRPr="00784867" w:rsidRDefault="00740642" w:rsidP="00784867">
            <w:pPr>
              <w:pStyle w:val="TableText"/>
              <w:rPr>
                <w:rFonts w:cstheme="minorHAnsi"/>
              </w:rPr>
            </w:pPr>
            <w:r w:rsidRPr="00784867">
              <w:rPr>
                <w:rFonts w:cstheme="minorHAnsi"/>
              </w:rPr>
              <w:t>From 1 January 2020 regulatory activities included in regulatory charges were expanded to include:</w:t>
            </w:r>
          </w:p>
          <w:p w14:paraId="15C44D4F" w14:textId="77777777" w:rsidR="00740642" w:rsidRPr="00784867" w:rsidRDefault="00740642" w:rsidP="00784867">
            <w:pPr>
              <w:pStyle w:val="Tablenumberedlist"/>
              <w:ind w:left="357" w:hanging="357"/>
              <w:rPr>
                <w:rFonts w:cstheme="minorHAnsi"/>
              </w:rPr>
            </w:pPr>
            <w:r w:rsidRPr="00784867">
              <w:rPr>
                <w:rFonts w:cstheme="minorHAnsi"/>
              </w:rPr>
              <w:t>Assurance and verification activities to provide confidence in compliance controls and support enforcement of regulation, contributing to the efficiency and effectiveness of the biosecurity system that facilitates importers to bring goods safely into Australia. This activity included:</w:t>
            </w:r>
          </w:p>
          <w:p w14:paraId="26D67B62" w14:textId="77777777" w:rsidR="00740642" w:rsidRPr="00784867" w:rsidRDefault="00740642" w:rsidP="00784867">
            <w:pPr>
              <w:pStyle w:val="TableBullet1"/>
              <w:numPr>
                <w:ilvl w:val="0"/>
                <w:numId w:val="29"/>
              </w:numPr>
              <w:ind w:left="568"/>
              <w:rPr>
                <w:rFonts w:cstheme="minorHAnsi"/>
              </w:rPr>
            </w:pPr>
            <w:r w:rsidRPr="00784867">
              <w:rPr>
                <w:rFonts w:cstheme="minorHAnsi"/>
              </w:rPr>
              <w:t>applying best practice regulatory procedures and monitoring their implementation to verify ongoing effectiveness of regulatory activity</w:t>
            </w:r>
          </w:p>
          <w:p w14:paraId="0D483479" w14:textId="77777777" w:rsidR="00740642" w:rsidRPr="00784867" w:rsidRDefault="00740642" w:rsidP="00784867">
            <w:pPr>
              <w:pStyle w:val="TableBullet1"/>
              <w:numPr>
                <w:ilvl w:val="0"/>
                <w:numId w:val="29"/>
              </w:numPr>
              <w:ind w:left="568"/>
              <w:rPr>
                <w:rFonts w:cstheme="minorHAnsi"/>
              </w:rPr>
            </w:pPr>
            <w:r w:rsidRPr="00784867">
              <w:rPr>
                <w:rFonts w:cstheme="minorHAnsi"/>
              </w:rPr>
              <w:t>implementing and maintaining a decision-making tool that allows us to calculate benefits and risks of change in regulatory activity</w:t>
            </w:r>
          </w:p>
          <w:p w14:paraId="2611BF94" w14:textId="77777777" w:rsidR="00740642" w:rsidRPr="00784867" w:rsidRDefault="00740642" w:rsidP="00784867">
            <w:pPr>
              <w:pStyle w:val="TableBullet1"/>
              <w:numPr>
                <w:ilvl w:val="0"/>
                <w:numId w:val="29"/>
              </w:numPr>
              <w:ind w:left="568"/>
              <w:rPr>
                <w:rFonts w:cstheme="minorHAnsi"/>
              </w:rPr>
            </w:pPr>
            <w:r w:rsidRPr="00784867">
              <w:rPr>
                <w:rFonts w:cstheme="minorHAnsi"/>
              </w:rPr>
              <w:t>investigations of importer compliance with biosecurity regulation to maintain the integrity of the system, including provision and monitoring of corrective actions.</w:t>
            </w:r>
          </w:p>
          <w:p w14:paraId="11EF5E65" w14:textId="77777777" w:rsidR="00740642" w:rsidRPr="00784867" w:rsidRDefault="00740642" w:rsidP="00784867">
            <w:pPr>
              <w:pStyle w:val="Tablenumberedlist"/>
              <w:ind w:left="357" w:hanging="357"/>
              <w:rPr>
                <w:rFonts w:cstheme="minorHAnsi"/>
              </w:rPr>
            </w:pPr>
            <w:r w:rsidRPr="00784867">
              <w:rPr>
                <w:rFonts w:cstheme="minorHAnsi"/>
              </w:rPr>
              <w:t>Increased analytics and intelligence activities, including the use of data to identify trends to inform intervention and compliance activities. This was intended to minimise the risk of incursions and prevent harm to Australia’s agricultural production and environment. These activities included:</w:t>
            </w:r>
          </w:p>
          <w:p w14:paraId="27050310" w14:textId="77777777" w:rsidR="00740642" w:rsidRPr="00784867" w:rsidRDefault="00740642" w:rsidP="00784867">
            <w:pPr>
              <w:pStyle w:val="TableBullet1"/>
              <w:numPr>
                <w:ilvl w:val="0"/>
                <w:numId w:val="29"/>
              </w:numPr>
              <w:ind w:left="568"/>
              <w:rPr>
                <w:rFonts w:cstheme="minorHAnsi"/>
              </w:rPr>
            </w:pPr>
            <w:r w:rsidRPr="00784867">
              <w:rPr>
                <w:rFonts w:cstheme="minorHAnsi"/>
              </w:rPr>
              <w:t>the application, maintenance and refinement of algorithms and work processes that analyse biosecurity data and inform coordination of biosecurity risk management measures and compliance controls. The intelligence helps us identify which imports are most likely to expose Australia to exotic pests and/or diseases.</w:t>
            </w:r>
          </w:p>
          <w:p w14:paraId="06534366" w14:textId="77777777" w:rsidR="00740642" w:rsidRPr="00784867" w:rsidRDefault="00740642" w:rsidP="00784867">
            <w:pPr>
              <w:pStyle w:val="TableBullet1"/>
              <w:numPr>
                <w:ilvl w:val="0"/>
                <w:numId w:val="29"/>
              </w:numPr>
              <w:ind w:left="568"/>
              <w:rPr>
                <w:rFonts w:cstheme="minorHAnsi"/>
              </w:rPr>
            </w:pPr>
            <w:r w:rsidRPr="00784867">
              <w:rPr>
                <w:rFonts w:cstheme="minorHAnsi"/>
              </w:rPr>
              <w:t>This allows for more targeted risk management activities that streamline the border experience for importers and reduces intervention with importers with minimal risk.</w:t>
            </w:r>
          </w:p>
          <w:p w14:paraId="434D5794" w14:textId="77777777" w:rsidR="00740642" w:rsidRPr="00784867" w:rsidRDefault="00740642" w:rsidP="00784867">
            <w:pPr>
              <w:pStyle w:val="Tablenumberedlist"/>
              <w:ind w:left="357" w:hanging="357"/>
              <w:rPr>
                <w:rFonts w:cstheme="minorHAnsi"/>
              </w:rPr>
            </w:pPr>
            <w:r w:rsidRPr="00784867">
              <w:rPr>
                <w:rFonts w:cstheme="minorHAnsi"/>
              </w:rPr>
              <w:t xml:space="preserve">The provision of technical and scientific advice to maintain up to date biosecurity risk management information within our Biosecurity Import Condition (BICON) system. Through BICON, we provide a single source of truth for biosecurity officers and importers to identify goods quickly and </w:t>
            </w:r>
            <w:r w:rsidRPr="00784867">
              <w:rPr>
                <w:rFonts w:cstheme="minorHAnsi"/>
              </w:rPr>
              <w:lastRenderedPageBreak/>
              <w:t>easily, relevant import conditions and further biosecurity risk management options for the safe import of goods.</w:t>
            </w:r>
          </w:p>
          <w:p w14:paraId="09259319" w14:textId="77777777" w:rsidR="00740642" w:rsidRPr="00784867" w:rsidRDefault="00740642" w:rsidP="00784867">
            <w:pPr>
              <w:pStyle w:val="Tablenumberedlist"/>
              <w:ind w:left="357" w:hanging="357"/>
              <w:rPr>
                <w:rFonts w:cstheme="minorHAnsi"/>
              </w:rPr>
            </w:pPr>
            <w:r w:rsidRPr="00784867">
              <w:rPr>
                <w:rFonts w:cstheme="minorHAnsi"/>
              </w:rPr>
              <w:t>Import pest and disease risk mitigation planning, which ensures that we have the capability to mitigate the impact of pest and disease incursions that result from the import of goods. The activities include the development and maintenance of risk mitigation processes and plans, including the maintenance of the capability required to implement actions in those plans, which facilitates the import of goods. Importers will be able to either choose to rely on publicly available plans or choose to develop their own plans subject to the department granting a permit.</w:t>
            </w:r>
          </w:p>
          <w:p w14:paraId="0188E0C1" w14:textId="77777777" w:rsidR="00740642" w:rsidRPr="00784867" w:rsidRDefault="00740642" w:rsidP="00784867">
            <w:pPr>
              <w:pStyle w:val="TableText"/>
              <w:rPr>
                <w:rFonts w:cstheme="minorHAnsi"/>
              </w:rPr>
            </w:pPr>
            <w:r w:rsidRPr="00784867">
              <w:rPr>
                <w:rFonts w:cstheme="minorHAnsi"/>
              </w:rPr>
              <w:t>The effect of this decision to expand cost recovery for biosecurity activities was an increase in 4 charges:</w:t>
            </w:r>
          </w:p>
          <w:p w14:paraId="7B230834" w14:textId="77777777" w:rsidR="00740642" w:rsidRPr="00784867" w:rsidRDefault="00740642" w:rsidP="00784867">
            <w:pPr>
              <w:pStyle w:val="TableBullet1"/>
              <w:numPr>
                <w:ilvl w:val="0"/>
                <w:numId w:val="29"/>
              </w:numPr>
              <w:ind w:left="568"/>
              <w:rPr>
                <w:rFonts w:cstheme="minorHAnsi"/>
              </w:rPr>
            </w:pPr>
            <w:r w:rsidRPr="00784867">
              <w:rPr>
                <w:rFonts w:cstheme="minorHAnsi"/>
              </w:rPr>
              <w:t>Full Import Declaration charge—air was $33, to $38.</w:t>
            </w:r>
          </w:p>
          <w:p w14:paraId="09FEA6A9" w14:textId="77777777" w:rsidR="00740642" w:rsidRPr="00784867" w:rsidRDefault="00740642" w:rsidP="00784867">
            <w:pPr>
              <w:pStyle w:val="TableBullet1"/>
              <w:numPr>
                <w:ilvl w:val="0"/>
                <w:numId w:val="29"/>
              </w:numPr>
              <w:ind w:left="568"/>
              <w:rPr>
                <w:rFonts w:cstheme="minorHAnsi"/>
              </w:rPr>
            </w:pPr>
            <w:r w:rsidRPr="00784867">
              <w:rPr>
                <w:rFonts w:cstheme="minorHAnsi"/>
              </w:rPr>
              <w:t>Full Import Declaration charge—sea was $42 to $49.</w:t>
            </w:r>
          </w:p>
          <w:p w14:paraId="094C527A" w14:textId="77777777" w:rsidR="00740642" w:rsidRPr="00784867" w:rsidRDefault="00740642" w:rsidP="00784867">
            <w:pPr>
              <w:pStyle w:val="TableBullet1"/>
              <w:numPr>
                <w:ilvl w:val="0"/>
                <w:numId w:val="29"/>
              </w:numPr>
              <w:ind w:left="568"/>
              <w:rPr>
                <w:rFonts w:cstheme="minorHAnsi"/>
              </w:rPr>
            </w:pPr>
            <w:r w:rsidRPr="00784867">
              <w:rPr>
                <w:rFonts w:cstheme="minorHAnsi"/>
              </w:rPr>
              <w:t>Vessels greater than or equal to 25 metres—arrival charge was $920, to $1054.</w:t>
            </w:r>
          </w:p>
          <w:p w14:paraId="5004C4D2" w14:textId="77777777" w:rsidR="00740642" w:rsidRPr="00784867" w:rsidRDefault="00740642" w:rsidP="00784867">
            <w:pPr>
              <w:pStyle w:val="TableBullet1"/>
              <w:numPr>
                <w:ilvl w:val="0"/>
                <w:numId w:val="29"/>
              </w:numPr>
              <w:ind w:left="568"/>
              <w:rPr>
                <w:rFonts w:cstheme="minorHAnsi"/>
              </w:rPr>
            </w:pPr>
            <w:r w:rsidRPr="00784867">
              <w:rPr>
                <w:rFonts w:cstheme="minorHAnsi"/>
              </w:rPr>
              <w:t>Vessels less than 25 metres—arrival charge was $100, to $120.</w:t>
            </w:r>
          </w:p>
        </w:tc>
      </w:tr>
      <w:tr w:rsidR="00740642" w14:paraId="25929325" w14:textId="77777777" w:rsidTr="00784867">
        <w:tc>
          <w:tcPr>
            <w:tcW w:w="2972" w:type="dxa"/>
          </w:tcPr>
          <w:p w14:paraId="253C1578" w14:textId="77777777" w:rsidR="00740642" w:rsidRPr="00784867" w:rsidRDefault="00740642" w:rsidP="00784867">
            <w:pPr>
              <w:rPr>
                <w:rFonts w:cstheme="minorHAnsi"/>
                <w:b/>
                <w:bCs/>
              </w:rPr>
            </w:pPr>
            <w:r w:rsidRPr="00784867">
              <w:rPr>
                <w:rStyle w:val="Strong"/>
                <w:rFonts w:cstheme="minorHAnsi"/>
              </w:rPr>
              <w:lastRenderedPageBreak/>
              <w:t xml:space="preserve">October 2018 </w:t>
            </w:r>
          </w:p>
        </w:tc>
        <w:tc>
          <w:tcPr>
            <w:tcW w:w="6088" w:type="dxa"/>
          </w:tcPr>
          <w:p w14:paraId="0D1065F4" w14:textId="77777777" w:rsidR="00740642" w:rsidRPr="00EE05D9" w:rsidRDefault="00740642" w:rsidP="00784867">
            <w:pPr>
              <w:pStyle w:val="TableHeading"/>
              <w:rPr>
                <w:rFonts w:cstheme="minorHAnsi"/>
              </w:rPr>
            </w:pPr>
            <w:r w:rsidRPr="00EE05D9">
              <w:rPr>
                <w:rFonts w:cstheme="minorHAnsi"/>
              </w:rPr>
              <w:t>Charging for approved arrangements</w:t>
            </w:r>
          </w:p>
          <w:p w14:paraId="4923EE73" w14:textId="77777777" w:rsidR="00740642" w:rsidRPr="00784867" w:rsidRDefault="00740642" w:rsidP="00784867">
            <w:pPr>
              <w:pStyle w:val="TableText"/>
              <w:rPr>
                <w:rFonts w:cstheme="minorHAnsi"/>
              </w:rPr>
            </w:pPr>
            <w:r w:rsidRPr="00784867">
              <w:rPr>
                <w:rFonts w:cstheme="minorHAnsi"/>
              </w:rPr>
              <w:t>Government approved a change to regulatory charging for biosecurity-approved arrangements. As part of this change, a new throughput charge was introduced, together with remissions for the annual charges payable by some industry participants.</w:t>
            </w:r>
          </w:p>
          <w:p w14:paraId="027F7D16" w14:textId="77777777" w:rsidR="00740642" w:rsidRPr="00784867" w:rsidRDefault="00740642" w:rsidP="00784867">
            <w:pPr>
              <w:pStyle w:val="TableText"/>
              <w:rPr>
                <w:rFonts w:cstheme="minorHAnsi"/>
              </w:rPr>
            </w:pPr>
            <w:r w:rsidRPr="00784867">
              <w:rPr>
                <w:rFonts w:cstheme="minorHAnsi"/>
              </w:rPr>
              <w:t>The new throughput charge applies to each entry made under the Automatic Entry Processing (AEP) for Commodities (AEPCOMM). A rate of $18 is charged for each entry by a person covered by an approved arrangement, for goods to be brought or imported into Australian territory.</w:t>
            </w:r>
          </w:p>
          <w:p w14:paraId="6FEE5728" w14:textId="77777777" w:rsidR="00740642" w:rsidRPr="00784867" w:rsidRDefault="00740642" w:rsidP="00784867">
            <w:pPr>
              <w:pStyle w:val="TableText"/>
              <w:rPr>
                <w:rFonts w:cstheme="minorHAnsi"/>
              </w:rPr>
            </w:pPr>
            <w:r w:rsidRPr="00784867">
              <w:rPr>
                <w:rFonts w:cstheme="minorHAnsi"/>
              </w:rPr>
              <w:t>The annual charge for biosecurity-approved arrangements is set at $2,900 per year. As part of the introduction of the throughput charge, the annual charges payable for some industry participants have been able to be reduced by remission. Biosecurity approved arrangements operated at a single site – $2,500 Biosecurity approved arrangements operated as an AEP Broker only – $500. These operators will also pay a throughput charge of $18 for each AEP entry they process.</w:t>
            </w:r>
          </w:p>
        </w:tc>
      </w:tr>
      <w:tr w:rsidR="00740642" w14:paraId="1BEFBADB" w14:textId="77777777" w:rsidTr="00784867">
        <w:tc>
          <w:tcPr>
            <w:tcW w:w="2972" w:type="dxa"/>
          </w:tcPr>
          <w:p w14:paraId="0323B55B" w14:textId="77777777" w:rsidR="00740642" w:rsidRPr="00784867" w:rsidRDefault="00740642" w:rsidP="00784867">
            <w:pPr>
              <w:rPr>
                <w:rStyle w:val="Strong"/>
                <w:rFonts w:cstheme="minorHAnsi"/>
              </w:rPr>
            </w:pPr>
            <w:r w:rsidRPr="00784867">
              <w:rPr>
                <w:rStyle w:val="Strong"/>
                <w:rFonts w:cstheme="minorHAnsi"/>
              </w:rPr>
              <w:t>May 2017</w:t>
            </w:r>
          </w:p>
        </w:tc>
        <w:tc>
          <w:tcPr>
            <w:tcW w:w="6088" w:type="dxa"/>
          </w:tcPr>
          <w:p w14:paraId="0BF11F68" w14:textId="77777777" w:rsidR="00740642" w:rsidRPr="00EE05D9" w:rsidRDefault="00740642" w:rsidP="00784867">
            <w:pPr>
              <w:pStyle w:val="TableHeading"/>
              <w:rPr>
                <w:rFonts w:cstheme="minorHAnsi"/>
              </w:rPr>
            </w:pPr>
            <w:r w:rsidRPr="00EE05D9">
              <w:rPr>
                <w:rFonts w:cstheme="minorHAnsi"/>
              </w:rPr>
              <w:t>Vessel arrival charge</w:t>
            </w:r>
          </w:p>
          <w:p w14:paraId="3C4E86DD" w14:textId="77777777" w:rsidR="00740642" w:rsidRPr="00784867" w:rsidRDefault="00740642" w:rsidP="00784867">
            <w:pPr>
              <w:pStyle w:val="TableText"/>
              <w:rPr>
                <w:rFonts w:cstheme="minorHAnsi"/>
              </w:rPr>
            </w:pPr>
            <w:r w:rsidRPr="00784867">
              <w:rPr>
                <w:rFonts w:cstheme="minorHAnsi"/>
              </w:rPr>
              <w:t>As part of the 2017–18 Budget measures the Government directed us to increase the international vessel arrival charge to address the volume forecast and cost recover the expenses of the expanded ballast water biosecurity activities.</w:t>
            </w:r>
          </w:p>
          <w:p w14:paraId="2B98B1F4" w14:textId="77777777" w:rsidR="00740642" w:rsidRPr="00784867" w:rsidRDefault="00740642" w:rsidP="00784867">
            <w:pPr>
              <w:pStyle w:val="TableText"/>
              <w:rPr>
                <w:rFonts w:cstheme="minorHAnsi"/>
              </w:rPr>
            </w:pPr>
            <w:r w:rsidRPr="00784867">
              <w:rPr>
                <w:rFonts w:cstheme="minorHAnsi"/>
              </w:rPr>
              <w:t>The international vessel arrival charge for vessels over 25 metres in length increased from $720 to $920, with effect from April 2018.</w:t>
            </w:r>
          </w:p>
        </w:tc>
      </w:tr>
    </w:tbl>
    <w:p w14:paraId="56E01589" w14:textId="77777777" w:rsidR="00740642" w:rsidRPr="0029167F" w:rsidRDefault="00740642" w:rsidP="00740642">
      <w:pPr>
        <w:rPr>
          <w:rFonts w:cstheme="minorHAnsi"/>
          <w:lang w:eastAsia="ja-JP"/>
        </w:rPr>
      </w:pPr>
    </w:p>
    <w:p w14:paraId="6F764092" w14:textId="77777777" w:rsidR="00741B52" w:rsidRPr="00741B52" w:rsidRDefault="00741B52" w:rsidP="00485E3C">
      <w:pPr>
        <w:pStyle w:val="Heading2"/>
        <w:numPr>
          <w:ilvl w:val="0"/>
          <w:numId w:val="0"/>
        </w:numPr>
      </w:pPr>
      <w:bookmarkStart w:id="183" w:name="_Toc137208174"/>
      <w:r w:rsidRPr="00741B52">
        <w:lastRenderedPageBreak/>
        <w:t>References</w:t>
      </w:r>
      <w:bookmarkEnd w:id="183"/>
    </w:p>
    <w:p w14:paraId="2698249D" w14:textId="346DAE6A" w:rsidR="00741B52" w:rsidRPr="00741B52" w:rsidRDefault="00741B52" w:rsidP="00741B52">
      <w:pPr>
        <w:rPr>
          <w:rFonts w:cstheme="minorHAnsi"/>
          <w:lang w:eastAsia="ja-JP"/>
        </w:rPr>
      </w:pPr>
      <w:r w:rsidRPr="00741B52">
        <w:rPr>
          <w:rFonts w:cstheme="minorHAnsi"/>
          <w:lang w:eastAsia="ja-JP"/>
        </w:rPr>
        <w:t xml:space="preserve">DAWE, 2021 </w:t>
      </w:r>
      <w:hyperlink r:id="rId57" w:history="1">
        <w:r w:rsidRPr="00F56C0E">
          <w:rPr>
            <w:rStyle w:val="Hyperlink"/>
            <w:rFonts w:cstheme="minorHAnsi"/>
            <w:lang w:eastAsia="ja-JP"/>
          </w:rPr>
          <w:t>Commonwealth Biosecurity 2030 (PDF 5.7 Mb),</w:t>
        </w:r>
      </w:hyperlink>
      <w:r w:rsidRPr="00741B52">
        <w:rPr>
          <w:rFonts w:cstheme="minorHAnsi"/>
          <w:lang w:eastAsia="ja-JP"/>
        </w:rPr>
        <w:t xml:space="preserve"> Department of Agriculture, Water and the Environment, Canberra, May 2021, accessed </w:t>
      </w:r>
      <w:r w:rsidR="000F1CBE">
        <w:rPr>
          <w:rFonts w:cstheme="minorHAnsi"/>
          <w:lang w:eastAsia="ja-JP"/>
        </w:rPr>
        <w:t xml:space="preserve">14 </w:t>
      </w:r>
      <w:r w:rsidRPr="00741B52">
        <w:rPr>
          <w:rFonts w:cstheme="minorHAnsi"/>
          <w:lang w:eastAsia="ja-JP"/>
        </w:rPr>
        <w:t>February 2023.</w:t>
      </w:r>
    </w:p>
    <w:p w14:paraId="3A43B173" w14:textId="44C634CE" w:rsidR="00740642" w:rsidRPr="0029167F" w:rsidRDefault="00653659" w:rsidP="00741B52">
      <w:pPr>
        <w:rPr>
          <w:rFonts w:cstheme="minorHAnsi"/>
          <w:lang w:eastAsia="ja-JP"/>
        </w:rPr>
      </w:pPr>
      <w:r>
        <w:rPr>
          <w:rFonts w:cstheme="minorHAnsi"/>
          <w:lang w:eastAsia="ja-JP"/>
        </w:rPr>
        <w:t>Kane</w:t>
      </w:r>
      <w:r w:rsidR="00741B52" w:rsidRPr="00741B52">
        <w:rPr>
          <w:rFonts w:cstheme="minorHAnsi"/>
          <w:lang w:eastAsia="ja-JP"/>
        </w:rPr>
        <w:t xml:space="preserve">, </w:t>
      </w:r>
      <w:r>
        <w:rPr>
          <w:rFonts w:cstheme="minorHAnsi"/>
          <w:lang w:eastAsia="ja-JP"/>
        </w:rPr>
        <w:t>T</w:t>
      </w:r>
      <w:r w:rsidR="00741B52" w:rsidRPr="00741B52">
        <w:rPr>
          <w:rFonts w:cstheme="minorHAnsi"/>
          <w:lang w:eastAsia="ja-JP"/>
        </w:rPr>
        <w:t xml:space="preserve"> 2023, </w:t>
      </w:r>
      <w:hyperlink r:id="rId58" w:history="1">
        <w:r w:rsidR="0056258E" w:rsidRPr="0056258E">
          <w:rPr>
            <w:rStyle w:val="Hyperlink"/>
            <w:rFonts w:cstheme="minorHAnsi"/>
            <w:lang w:eastAsia="ja-JP"/>
          </w:rPr>
          <w:t>Agricultural overview</w:t>
        </w:r>
      </w:hyperlink>
      <w:r w:rsidR="00741B52" w:rsidRPr="00741B52">
        <w:rPr>
          <w:rFonts w:cstheme="minorHAnsi"/>
          <w:lang w:eastAsia="ja-JP"/>
        </w:rPr>
        <w:t xml:space="preserve">, Department of Agriculture, Fisheries and Forestry, Canberra 2023, accessed </w:t>
      </w:r>
      <w:r w:rsidR="00E41F3B">
        <w:rPr>
          <w:rFonts w:cstheme="minorHAnsi"/>
          <w:lang w:eastAsia="ja-JP"/>
        </w:rPr>
        <w:t>24</w:t>
      </w:r>
      <w:r w:rsidR="00741B52" w:rsidRPr="00741B52">
        <w:rPr>
          <w:rFonts w:cstheme="minorHAnsi"/>
          <w:lang w:eastAsia="ja-JP"/>
        </w:rPr>
        <w:t xml:space="preserve"> Ma</w:t>
      </w:r>
      <w:r w:rsidR="00E41F3B">
        <w:rPr>
          <w:rFonts w:cstheme="minorHAnsi"/>
          <w:lang w:eastAsia="ja-JP"/>
        </w:rPr>
        <w:t>y</w:t>
      </w:r>
      <w:r w:rsidR="00741B52" w:rsidRPr="00741B52">
        <w:rPr>
          <w:rFonts w:cstheme="minorHAnsi"/>
          <w:lang w:eastAsia="ja-JP"/>
        </w:rPr>
        <w:t xml:space="preserve"> 2023.</w:t>
      </w:r>
    </w:p>
    <w:sectPr w:rsidR="00740642" w:rsidRPr="0029167F" w:rsidSect="00E320B8">
      <w:pgSz w:w="11906" w:h="16838"/>
      <w:pgMar w:top="1361" w:right="1361" w:bottom="1361" w:left="1361" w:header="567"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584C4" w14:textId="77777777" w:rsidR="00327494" w:rsidRDefault="00327494">
      <w:r>
        <w:separator/>
      </w:r>
    </w:p>
    <w:p w14:paraId="59B313A4" w14:textId="77777777" w:rsidR="00327494" w:rsidRDefault="00327494"/>
    <w:p w14:paraId="46055C82" w14:textId="77777777" w:rsidR="00327494" w:rsidRDefault="00327494"/>
    <w:p w14:paraId="56BAD093" w14:textId="77777777" w:rsidR="00327494" w:rsidRDefault="00327494"/>
  </w:endnote>
  <w:endnote w:type="continuationSeparator" w:id="0">
    <w:p w14:paraId="5A9E4F96" w14:textId="77777777" w:rsidR="00327494" w:rsidRDefault="00327494">
      <w:r>
        <w:continuationSeparator/>
      </w:r>
    </w:p>
    <w:p w14:paraId="066022E9" w14:textId="77777777" w:rsidR="00327494" w:rsidRDefault="00327494"/>
    <w:p w14:paraId="3127E9F6" w14:textId="77777777" w:rsidR="00327494" w:rsidRDefault="00327494"/>
    <w:p w14:paraId="63474760" w14:textId="77777777" w:rsidR="00327494" w:rsidRDefault="00327494"/>
  </w:endnote>
  <w:endnote w:type="continuationNotice" w:id="1">
    <w:p w14:paraId="0C0315E3" w14:textId="77777777" w:rsidR="00327494" w:rsidRDefault="00327494">
      <w:pPr>
        <w:pStyle w:val="Footer"/>
      </w:pPr>
    </w:p>
    <w:p w14:paraId="6D6B5844" w14:textId="77777777" w:rsidR="00327494" w:rsidRDefault="00327494"/>
    <w:p w14:paraId="4A260863" w14:textId="77777777" w:rsidR="00327494" w:rsidRDefault="00327494"/>
    <w:p w14:paraId="301C9628" w14:textId="77777777" w:rsidR="00327494" w:rsidRDefault="003274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861D" w14:textId="74A280F7" w:rsidR="002B20D1" w:rsidRDefault="002B20D1">
    <w:pPr>
      <w:pStyle w:val="Footer"/>
    </w:pPr>
    <w:r>
      <w:t xml:space="preserve">Department of Agriculture, </w:t>
    </w:r>
    <w:r w:rsidR="00822E35">
      <w:t>Fisheries and Forestry</w:t>
    </w:r>
  </w:p>
  <w:p w14:paraId="64C0D9DA" w14:textId="0302695D" w:rsidR="002B20D1" w:rsidRDefault="002B20D1">
    <w:pPr>
      <w:pStyle w:val="Footer"/>
    </w:pPr>
    <w:r>
      <w:fldChar w:fldCharType="begin"/>
    </w:r>
    <w:r>
      <w:instrText xml:space="preserve"> PAGE   \* MERGEFORMAT </w:instrText>
    </w:r>
    <w:r>
      <w:fldChar w:fldCharType="separate"/>
    </w:r>
    <w:r w:rsidR="00F56F2A">
      <w:rPr>
        <w:noProof/>
      </w:rPr>
      <w:t>30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0C3BF" w14:textId="77777777" w:rsidR="00327494" w:rsidRDefault="00327494">
      <w:r>
        <w:separator/>
      </w:r>
    </w:p>
    <w:p w14:paraId="48023A59" w14:textId="77777777" w:rsidR="00327494" w:rsidRDefault="00327494"/>
    <w:p w14:paraId="18853882" w14:textId="77777777" w:rsidR="00327494" w:rsidRDefault="00327494"/>
    <w:p w14:paraId="49D59457" w14:textId="77777777" w:rsidR="00327494" w:rsidRDefault="00327494"/>
  </w:footnote>
  <w:footnote w:type="continuationSeparator" w:id="0">
    <w:p w14:paraId="5D497C4D" w14:textId="77777777" w:rsidR="00327494" w:rsidRDefault="00327494">
      <w:r>
        <w:continuationSeparator/>
      </w:r>
    </w:p>
    <w:p w14:paraId="67328204" w14:textId="77777777" w:rsidR="00327494" w:rsidRDefault="00327494"/>
    <w:p w14:paraId="17B2D0D0" w14:textId="77777777" w:rsidR="00327494" w:rsidRDefault="00327494"/>
    <w:p w14:paraId="42016A9E" w14:textId="77777777" w:rsidR="00327494" w:rsidRDefault="00327494"/>
  </w:footnote>
  <w:footnote w:type="continuationNotice" w:id="1">
    <w:p w14:paraId="582AB62D" w14:textId="77777777" w:rsidR="00327494" w:rsidRDefault="00327494">
      <w:pPr>
        <w:pStyle w:val="Footer"/>
      </w:pPr>
    </w:p>
    <w:p w14:paraId="799BBAD4" w14:textId="77777777" w:rsidR="00327494" w:rsidRDefault="00327494"/>
    <w:p w14:paraId="665B5917" w14:textId="77777777" w:rsidR="00327494" w:rsidRDefault="00327494"/>
    <w:p w14:paraId="5975ADC8" w14:textId="77777777" w:rsidR="00327494" w:rsidRDefault="003274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F1EE7" w14:textId="1179DAD0" w:rsidR="002B20D1" w:rsidRDefault="001F773C">
    <w:pPr>
      <w:pStyle w:val="Header"/>
      <w:rPr>
        <w:b/>
        <w:bCs/>
        <w:color w:val="FF0000"/>
      </w:rPr>
    </w:pPr>
    <w:r>
      <w:rPr>
        <w:noProof/>
      </w:rPr>
      <w:pict w14:anchorId="18F07C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B20D1" w:rsidRPr="00075AA9">
      <w:t xml:space="preserve">Cost recovery implementation statement: </w:t>
    </w:r>
    <w:r w:rsidR="00F85CA9">
      <w:t xml:space="preserve">Biosecurity </w:t>
    </w:r>
    <w:r w:rsidR="002B20D1" w:rsidRPr="00075AA9">
      <w:t>202</w:t>
    </w:r>
    <w:r w:rsidR="00D2660A">
      <w:t>3</w:t>
    </w:r>
    <w:r w:rsidR="009477D8">
      <w:t>–</w:t>
    </w:r>
    <w:r w:rsidR="00E57598">
      <w:t>2</w:t>
    </w:r>
    <w:r w:rsidR="00D2660A">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408F5" w14:textId="3BCCFD32" w:rsidR="006A0FF8" w:rsidRPr="006A0FF8" w:rsidRDefault="006A0FF8" w:rsidP="006A0FF8">
    <w:pPr>
      <w:pStyle w:val="Header"/>
      <w:ind w:left="-567"/>
      <w:jc w:val="left"/>
      <w:rPr>
        <w:b/>
        <w:bCs/>
        <w:sz w:val="22"/>
        <w:szCs w:val="24"/>
      </w:rPr>
    </w:pPr>
    <w:r w:rsidRPr="006A0FF8">
      <w:rPr>
        <w:b/>
        <w:bCs/>
        <w:sz w:val="22"/>
        <w:szCs w:val="24"/>
      </w:rPr>
      <w:t>Attachment A</w:t>
    </w:r>
  </w:p>
  <w:p w14:paraId="249D9BC3" w14:textId="3630373E" w:rsidR="002B20D1" w:rsidRDefault="00822E35">
    <w:pPr>
      <w:pStyle w:val="Header"/>
      <w:jc w:val="left"/>
    </w:pPr>
    <w:r>
      <w:rPr>
        <w:noProof/>
        <w:lang w:eastAsia="en-AU"/>
      </w:rPr>
      <w:drawing>
        <wp:inline distT="0" distB="0" distL="0" distR="0" wp14:anchorId="7EB7D88E" wp14:editId="7098924C">
          <wp:extent cx="2542599" cy="738943"/>
          <wp:effectExtent l="0" t="0" r="0" b="4445"/>
          <wp:docPr id="4" name="Picture 4"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A46C370A"/>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70EEE7B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DB04C30"/>
    <w:multiLevelType w:val="hybridMultilevel"/>
    <w:tmpl w:val="495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30B4CC5"/>
    <w:multiLevelType w:val="hybridMultilevel"/>
    <w:tmpl w:val="C2EC8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57B08DFE"/>
    <w:lvl w:ilvl="0">
      <w:start w:val="1"/>
      <w:numFmt w:val="decimal"/>
      <w:lvlText w:val="%1)"/>
      <w:lvlJc w:val="left"/>
      <w:pPr>
        <w:ind w:left="425" w:hanging="425"/>
      </w:pPr>
      <w:rPr>
        <w:rFonts w:ascii="Calibri" w:hAnsi="Calibri" w:cs="Calibri"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3082876"/>
    <w:multiLevelType w:val="hybridMultilevel"/>
    <w:tmpl w:val="F26EEA9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FF2AFB"/>
    <w:multiLevelType w:val="hybridMultilevel"/>
    <w:tmpl w:val="254E767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103637"/>
    <w:multiLevelType w:val="multilevel"/>
    <w:tmpl w:val="BE78A4F8"/>
    <w:numStyleLink w:val="Numberlist"/>
  </w:abstractNum>
  <w:abstractNum w:abstractNumId="18" w15:restartNumberingAfterBreak="0">
    <w:nsid w:val="2F2425AB"/>
    <w:multiLevelType w:val="multilevel"/>
    <w:tmpl w:val="BC8603C0"/>
    <w:numStyleLink w:val="ListNumbers"/>
  </w:abstractNum>
  <w:abstractNum w:abstractNumId="19" w15:restartNumberingAfterBreak="0">
    <w:nsid w:val="31E30DBA"/>
    <w:multiLevelType w:val="hybridMultilevel"/>
    <w:tmpl w:val="5E8C901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704A5"/>
    <w:multiLevelType w:val="hybridMultilevel"/>
    <w:tmpl w:val="A8AA2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4A15FE"/>
    <w:multiLevelType w:val="multilevel"/>
    <w:tmpl w:val="F36C17E8"/>
    <w:numStyleLink w:val="Headinglist"/>
  </w:abstractNum>
  <w:abstractNum w:abstractNumId="22" w15:restartNumberingAfterBreak="0">
    <w:nsid w:val="3F141E05"/>
    <w:multiLevelType w:val="hybridMultilevel"/>
    <w:tmpl w:val="A772584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14F4729"/>
    <w:multiLevelType w:val="multilevel"/>
    <w:tmpl w:val="A0241B28"/>
    <w:numStyleLink w:val="List1"/>
  </w:abstractNum>
  <w:abstractNum w:abstractNumId="24" w15:restartNumberingAfterBreak="0">
    <w:nsid w:val="444968D7"/>
    <w:multiLevelType w:val="hybridMultilevel"/>
    <w:tmpl w:val="B5680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6800B4"/>
    <w:multiLevelType w:val="multilevel"/>
    <w:tmpl w:val="A0241B28"/>
    <w:numStyleLink w:val="List1"/>
  </w:abstractNum>
  <w:abstractNum w:abstractNumId="2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7" w15:restartNumberingAfterBreak="0">
    <w:nsid w:val="496159DC"/>
    <w:multiLevelType w:val="multilevel"/>
    <w:tmpl w:val="BE78A4F8"/>
    <w:numStyleLink w:val="Numberlist"/>
  </w:abstractNum>
  <w:abstractNum w:abstractNumId="2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E0262E6"/>
    <w:multiLevelType w:val="multilevel"/>
    <w:tmpl w:val="F67A616E"/>
    <w:lvl w:ilvl="0">
      <w:start w:val="1"/>
      <w:numFmt w:val="lowerLetter"/>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0" w15:restartNumberingAfterBreak="0">
    <w:nsid w:val="549C24B1"/>
    <w:multiLevelType w:val="hybridMultilevel"/>
    <w:tmpl w:val="B4CC7800"/>
    <w:lvl w:ilvl="0" w:tplc="4AD67D0C">
      <w:start w:val="1"/>
      <w:numFmt w:val="decimal"/>
      <w:lvlText w:val="%1."/>
      <w:lvlJc w:val="left"/>
      <w:pPr>
        <w:ind w:left="720" w:hanging="360"/>
      </w:pPr>
      <w:rPr>
        <w:rFonts w:asciiTheme="minorHAnsi" w:hAnsiTheme="minorHAnsi" w:cs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5E3C7B7C"/>
    <w:multiLevelType w:val="hybridMultilevel"/>
    <w:tmpl w:val="37F074E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19C6043"/>
    <w:multiLevelType w:val="hybridMultilevel"/>
    <w:tmpl w:val="3A1A5946"/>
    <w:lvl w:ilvl="0" w:tplc="0C090011">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C8C10A1"/>
    <w:multiLevelType w:val="multilevel"/>
    <w:tmpl w:val="BE78A4F8"/>
    <w:numStyleLink w:val="Numberlist"/>
  </w:abstractNum>
  <w:abstractNum w:abstractNumId="39"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FEA2E78"/>
    <w:multiLevelType w:val="hybridMultilevel"/>
    <w:tmpl w:val="0B10C74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33934B7"/>
    <w:multiLevelType w:val="multilevel"/>
    <w:tmpl w:val="A0241B28"/>
    <w:numStyleLink w:val="List1"/>
  </w:abstractNum>
  <w:abstractNum w:abstractNumId="42" w15:restartNumberingAfterBreak="0">
    <w:nsid w:val="7FB22EA3"/>
    <w:multiLevelType w:val="hybridMultilevel"/>
    <w:tmpl w:val="AC7CB4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61613884">
    <w:abstractNumId w:val="6"/>
  </w:num>
  <w:num w:numId="2" w16cid:durableId="1730298364">
    <w:abstractNumId w:val="25"/>
  </w:num>
  <w:num w:numId="3" w16cid:durableId="639963435">
    <w:abstractNumId w:val="26"/>
  </w:num>
  <w:num w:numId="4" w16cid:durableId="1127242259">
    <w:abstractNumId w:val="11"/>
  </w:num>
  <w:num w:numId="5" w16cid:durableId="970329253">
    <w:abstractNumId w:val="33"/>
  </w:num>
  <w:num w:numId="6" w16cid:durableId="648898487">
    <w:abstractNumId w:val="34"/>
  </w:num>
  <w:num w:numId="7" w16cid:durableId="860511622">
    <w:abstractNumId w:val="7"/>
  </w:num>
  <w:num w:numId="8" w16cid:durableId="991757944">
    <w:abstractNumId w:val="14"/>
  </w:num>
  <w:num w:numId="9" w16cid:durableId="143932049">
    <w:abstractNumId w:val="21"/>
  </w:num>
  <w:num w:numId="10" w16cid:durableId="1956865562">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29730170">
    <w:abstractNumId w:val="5"/>
  </w:num>
  <w:num w:numId="12" w16cid:durableId="37750015">
    <w:abstractNumId w:val="4"/>
  </w:num>
  <w:num w:numId="13" w16cid:durableId="1268004237">
    <w:abstractNumId w:val="3"/>
  </w:num>
  <w:num w:numId="14" w16cid:durableId="1057166086">
    <w:abstractNumId w:val="2"/>
  </w:num>
  <w:num w:numId="15" w16cid:durableId="202596565">
    <w:abstractNumId w:val="12"/>
  </w:num>
  <w:num w:numId="16" w16cid:durableId="1587610774">
    <w:abstractNumId w:val="31"/>
  </w:num>
  <w:num w:numId="17" w16cid:durableId="5379337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07178799">
    <w:abstractNumId w:val="37"/>
  </w:num>
  <w:num w:numId="19" w16cid:durableId="1862666981">
    <w:abstractNumId w:val="1"/>
  </w:num>
  <w:num w:numId="20" w16cid:durableId="1307664443">
    <w:abstractNumId w:val="0"/>
  </w:num>
  <w:num w:numId="21" w16cid:durableId="1442649607">
    <w:abstractNumId w:val="17"/>
  </w:num>
  <w:num w:numId="22" w16cid:durableId="267127485">
    <w:abstractNumId w:val="27"/>
  </w:num>
  <w:num w:numId="23" w16cid:durableId="76831160">
    <w:abstractNumId w:val="38"/>
  </w:num>
  <w:num w:numId="24" w16cid:durableId="1998923421">
    <w:abstractNumId w:val="13"/>
  </w:num>
  <w:num w:numId="25" w16cid:durableId="1838225213">
    <w:abstractNumId w:val="23"/>
  </w:num>
  <w:num w:numId="26" w16cid:durableId="2204105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69770337">
    <w:abstractNumId w:val="41"/>
  </w:num>
  <w:num w:numId="28" w16cid:durableId="1044327691">
    <w:abstractNumId w:val="28"/>
  </w:num>
  <w:num w:numId="29" w16cid:durableId="1175539724">
    <w:abstractNumId w:val="32"/>
  </w:num>
  <w:num w:numId="30" w16cid:durableId="973873583">
    <w:abstractNumId w:val="9"/>
  </w:num>
  <w:num w:numId="31" w16cid:durableId="4476262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050445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82686176">
    <w:abstractNumId w:val="13"/>
    <w:lvlOverride w:ilvl="0">
      <w:startOverride w:val="1"/>
    </w:lvlOverride>
  </w:num>
  <w:num w:numId="34" w16cid:durableId="814571602">
    <w:abstractNumId w:val="10"/>
  </w:num>
  <w:num w:numId="35" w16cid:durableId="856967197">
    <w:abstractNumId w:val="13"/>
  </w:num>
  <w:num w:numId="36" w16cid:durableId="71394680">
    <w:abstractNumId w:val="42"/>
  </w:num>
  <w:num w:numId="37" w16cid:durableId="1916934317">
    <w:abstractNumId w:val="36"/>
  </w:num>
  <w:num w:numId="38" w16cid:durableId="80925403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8384802">
    <w:abstractNumId w:val="20"/>
  </w:num>
  <w:num w:numId="40" w16cid:durableId="2044475957">
    <w:abstractNumId w:val="6"/>
  </w:num>
  <w:num w:numId="41" w16cid:durableId="1314989629">
    <w:abstractNumId w:val="5"/>
  </w:num>
  <w:num w:numId="42" w16cid:durableId="2086491973">
    <w:abstractNumId w:val="13"/>
  </w:num>
  <w:num w:numId="43" w16cid:durableId="1248687087">
    <w:abstractNumId w:val="35"/>
  </w:num>
  <w:num w:numId="44" w16cid:durableId="189269738">
    <w:abstractNumId w:val="13"/>
  </w:num>
  <w:num w:numId="45" w16cid:durableId="17191632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99968768">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70476070">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09709626">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13318019">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05778495">
    <w:abstractNumId w:val="13"/>
  </w:num>
  <w:num w:numId="51" w16cid:durableId="1449163133">
    <w:abstractNumId w:val="13"/>
  </w:num>
  <w:num w:numId="52" w16cid:durableId="1777943435">
    <w:abstractNumId w:val="13"/>
  </w:num>
  <w:num w:numId="53" w16cid:durableId="123354907">
    <w:abstractNumId w:val="13"/>
  </w:num>
  <w:num w:numId="54" w16cid:durableId="2012679807">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2747228">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34284300">
    <w:abstractNumId w:val="5"/>
  </w:num>
  <w:num w:numId="57" w16cid:durableId="790706990">
    <w:abstractNumId w:val="8"/>
  </w:num>
  <w:num w:numId="58" w16cid:durableId="1074929998">
    <w:abstractNumId w:val="40"/>
  </w:num>
  <w:num w:numId="59" w16cid:durableId="982078396">
    <w:abstractNumId w:val="16"/>
  </w:num>
  <w:num w:numId="60" w16cid:durableId="1566137507">
    <w:abstractNumId w:val="15"/>
  </w:num>
  <w:num w:numId="61" w16cid:durableId="226500431">
    <w:abstractNumId w:val="21"/>
  </w:num>
  <w:num w:numId="62" w16cid:durableId="286546757">
    <w:abstractNumId w:val="21"/>
  </w:num>
  <w:num w:numId="63" w16cid:durableId="1637564709">
    <w:abstractNumId w:val="29"/>
  </w:num>
  <w:num w:numId="64" w16cid:durableId="1260916861">
    <w:abstractNumId w:val="24"/>
  </w:num>
  <w:num w:numId="65" w16cid:durableId="1468547347">
    <w:abstractNumId w:val="19"/>
  </w:num>
  <w:num w:numId="66" w16cid:durableId="1768768972">
    <w:abstractNumId w:val="22"/>
  </w:num>
  <w:num w:numId="67" w16cid:durableId="508562863">
    <w:abstractNumId w:val="21"/>
  </w:num>
  <w:num w:numId="68" w16cid:durableId="2048287734">
    <w:abstractNumId w:val="30"/>
  </w:num>
  <w:num w:numId="69" w16cid:durableId="188226191">
    <w:abstractNumId w:val="5"/>
  </w:num>
  <w:num w:numId="70" w16cid:durableId="1929583044">
    <w:abstractNumId w:val="5"/>
  </w:num>
  <w:num w:numId="71" w16cid:durableId="416289814">
    <w:abstractNumId w:val="5"/>
  </w:num>
  <w:num w:numId="72" w16cid:durableId="19677365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46200530">
    <w:abstractNumId w:val="39"/>
  </w:num>
  <w:num w:numId="74" w16cid:durableId="2024167902">
    <w:abstractNumId w:val="18"/>
  </w:num>
  <w:num w:numId="75" w16cid:durableId="641424859">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3B9"/>
    <w:rsid w:val="000037E4"/>
    <w:rsid w:val="00004F92"/>
    <w:rsid w:val="0001354B"/>
    <w:rsid w:val="00013FE7"/>
    <w:rsid w:val="00014045"/>
    <w:rsid w:val="00015786"/>
    <w:rsid w:val="00015E78"/>
    <w:rsid w:val="0001680C"/>
    <w:rsid w:val="000230F1"/>
    <w:rsid w:val="000232B7"/>
    <w:rsid w:val="0002360E"/>
    <w:rsid w:val="00031633"/>
    <w:rsid w:val="00037773"/>
    <w:rsid w:val="00040156"/>
    <w:rsid w:val="00042B49"/>
    <w:rsid w:val="00043DC4"/>
    <w:rsid w:val="0004400A"/>
    <w:rsid w:val="00044C48"/>
    <w:rsid w:val="00045652"/>
    <w:rsid w:val="000555D7"/>
    <w:rsid w:val="00056AD4"/>
    <w:rsid w:val="000628FE"/>
    <w:rsid w:val="00062AED"/>
    <w:rsid w:val="00063450"/>
    <w:rsid w:val="0006541B"/>
    <w:rsid w:val="00065D83"/>
    <w:rsid w:val="00066F93"/>
    <w:rsid w:val="00075AA9"/>
    <w:rsid w:val="00077ADC"/>
    <w:rsid w:val="000815BD"/>
    <w:rsid w:val="00082DBF"/>
    <w:rsid w:val="000906A4"/>
    <w:rsid w:val="00096438"/>
    <w:rsid w:val="00097FA8"/>
    <w:rsid w:val="000A1666"/>
    <w:rsid w:val="000A790A"/>
    <w:rsid w:val="000A7AAF"/>
    <w:rsid w:val="000B128E"/>
    <w:rsid w:val="000B2120"/>
    <w:rsid w:val="000B6404"/>
    <w:rsid w:val="000B69E2"/>
    <w:rsid w:val="000C1465"/>
    <w:rsid w:val="000C2A90"/>
    <w:rsid w:val="000C74A2"/>
    <w:rsid w:val="000C7748"/>
    <w:rsid w:val="000D65A8"/>
    <w:rsid w:val="000D79BF"/>
    <w:rsid w:val="000E1D47"/>
    <w:rsid w:val="000E5412"/>
    <w:rsid w:val="000E7FDA"/>
    <w:rsid w:val="000F0623"/>
    <w:rsid w:val="000F1CBE"/>
    <w:rsid w:val="000F6E75"/>
    <w:rsid w:val="00101D1A"/>
    <w:rsid w:val="00105223"/>
    <w:rsid w:val="00107CAA"/>
    <w:rsid w:val="00114019"/>
    <w:rsid w:val="00115D06"/>
    <w:rsid w:val="00115E9B"/>
    <w:rsid w:val="00117ED7"/>
    <w:rsid w:val="00120BD4"/>
    <w:rsid w:val="00130058"/>
    <w:rsid w:val="001358BD"/>
    <w:rsid w:val="00136720"/>
    <w:rsid w:val="00143374"/>
    <w:rsid w:val="00145A5F"/>
    <w:rsid w:val="00145D3A"/>
    <w:rsid w:val="0014788F"/>
    <w:rsid w:val="00150047"/>
    <w:rsid w:val="00152DFA"/>
    <w:rsid w:val="00155500"/>
    <w:rsid w:val="00157211"/>
    <w:rsid w:val="001600E3"/>
    <w:rsid w:val="00161A85"/>
    <w:rsid w:val="00162710"/>
    <w:rsid w:val="00165300"/>
    <w:rsid w:val="001675E8"/>
    <w:rsid w:val="00170E99"/>
    <w:rsid w:val="001730AB"/>
    <w:rsid w:val="001765CE"/>
    <w:rsid w:val="0017699C"/>
    <w:rsid w:val="0018100E"/>
    <w:rsid w:val="00182D83"/>
    <w:rsid w:val="00186383"/>
    <w:rsid w:val="001869FF"/>
    <w:rsid w:val="0019015B"/>
    <w:rsid w:val="00191415"/>
    <w:rsid w:val="001918DA"/>
    <w:rsid w:val="00191BE1"/>
    <w:rsid w:val="001926AB"/>
    <w:rsid w:val="001962A1"/>
    <w:rsid w:val="001A0F6F"/>
    <w:rsid w:val="001A1886"/>
    <w:rsid w:val="001A1996"/>
    <w:rsid w:val="001A3818"/>
    <w:rsid w:val="001A61F9"/>
    <w:rsid w:val="001A688C"/>
    <w:rsid w:val="001A6F91"/>
    <w:rsid w:val="001A7B83"/>
    <w:rsid w:val="001B040B"/>
    <w:rsid w:val="001B3961"/>
    <w:rsid w:val="001B56FF"/>
    <w:rsid w:val="001B7290"/>
    <w:rsid w:val="001C160A"/>
    <w:rsid w:val="001C4085"/>
    <w:rsid w:val="001C6014"/>
    <w:rsid w:val="001C7E4B"/>
    <w:rsid w:val="001D258A"/>
    <w:rsid w:val="001D2CDF"/>
    <w:rsid w:val="001D6066"/>
    <w:rsid w:val="001D6CE0"/>
    <w:rsid w:val="001D7C78"/>
    <w:rsid w:val="001E0728"/>
    <w:rsid w:val="001E370E"/>
    <w:rsid w:val="001E37F7"/>
    <w:rsid w:val="001F0D0A"/>
    <w:rsid w:val="001F2AA1"/>
    <w:rsid w:val="001F2B0E"/>
    <w:rsid w:val="001F4CE1"/>
    <w:rsid w:val="001F6DBC"/>
    <w:rsid w:val="001F7498"/>
    <w:rsid w:val="001F773C"/>
    <w:rsid w:val="00200670"/>
    <w:rsid w:val="0020770B"/>
    <w:rsid w:val="0021143E"/>
    <w:rsid w:val="00214BD8"/>
    <w:rsid w:val="00215112"/>
    <w:rsid w:val="00216802"/>
    <w:rsid w:val="00222137"/>
    <w:rsid w:val="002241C3"/>
    <w:rsid w:val="00232891"/>
    <w:rsid w:val="00232939"/>
    <w:rsid w:val="002425BC"/>
    <w:rsid w:val="00242BF2"/>
    <w:rsid w:val="00243228"/>
    <w:rsid w:val="002441E4"/>
    <w:rsid w:val="002460F0"/>
    <w:rsid w:val="002466D9"/>
    <w:rsid w:val="00246FCE"/>
    <w:rsid w:val="00253F1B"/>
    <w:rsid w:val="00254E5A"/>
    <w:rsid w:val="00256D92"/>
    <w:rsid w:val="00257ED0"/>
    <w:rsid w:val="00257EEC"/>
    <w:rsid w:val="00260985"/>
    <w:rsid w:val="00260F65"/>
    <w:rsid w:val="00261B58"/>
    <w:rsid w:val="0026309F"/>
    <w:rsid w:val="00264DC1"/>
    <w:rsid w:val="002717C5"/>
    <w:rsid w:val="00272192"/>
    <w:rsid w:val="0027228F"/>
    <w:rsid w:val="002725DF"/>
    <w:rsid w:val="0027273B"/>
    <w:rsid w:val="00273520"/>
    <w:rsid w:val="00273942"/>
    <w:rsid w:val="00281BB6"/>
    <w:rsid w:val="00284D14"/>
    <w:rsid w:val="00286307"/>
    <w:rsid w:val="00290CC8"/>
    <w:rsid w:val="00290E73"/>
    <w:rsid w:val="0029167F"/>
    <w:rsid w:val="00293473"/>
    <w:rsid w:val="002A1713"/>
    <w:rsid w:val="002A177F"/>
    <w:rsid w:val="002A3681"/>
    <w:rsid w:val="002A4104"/>
    <w:rsid w:val="002A6A90"/>
    <w:rsid w:val="002A7AA9"/>
    <w:rsid w:val="002B1B3E"/>
    <w:rsid w:val="002B20D1"/>
    <w:rsid w:val="002B32A7"/>
    <w:rsid w:val="002B49DD"/>
    <w:rsid w:val="002B49EB"/>
    <w:rsid w:val="002B4C87"/>
    <w:rsid w:val="002B5EF0"/>
    <w:rsid w:val="002B77BA"/>
    <w:rsid w:val="002C34E8"/>
    <w:rsid w:val="002C3C00"/>
    <w:rsid w:val="002D5398"/>
    <w:rsid w:val="002D59BC"/>
    <w:rsid w:val="002E03DA"/>
    <w:rsid w:val="002E45DE"/>
    <w:rsid w:val="002E6363"/>
    <w:rsid w:val="002F1410"/>
    <w:rsid w:val="002F1A51"/>
    <w:rsid w:val="002F2374"/>
    <w:rsid w:val="002F3533"/>
    <w:rsid w:val="002F6F15"/>
    <w:rsid w:val="003024BD"/>
    <w:rsid w:val="0030517F"/>
    <w:rsid w:val="003056B9"/>
    <w:rsid w:val="00305A2E"/>
    <w:rsid w:val="00306C0D"/>
    <w:rsid w:val="00314E01"/>
    <w:rsid w:val="00320650"/>
    <w:rsid w:val="00321A10"/>
    <w:rsid w:val="00324C0E"/>
    <w:rsid w:val="00324DDA"/>
    <w:rsid w:val="00327494"/>
    <w:rsid w:val="003278CB"/>
    <w:rsid w:val="003345EC"/>
    <w:rsid w:val="00334A43"/>
    <w:rsid w:val="00337715"/>
    <w:rsid w:val="00340706"/>
    <w:rsid w:val="0035076E"/>
    <w:rsid w:val="00352D63"/>
    <w:rsid w:val="00355193"/>
    <w:rsid w:val="003562FE"/>
    <w:rsid w:val="00357617"/>
    <w:rsid w:val="003623A3"/>
    <w:rsid w:val="00362834"/>
    <w:rsid w:val="0037126A"/>
    <w:rsid w:val="0037136A"/>
    <w:rsid w:val="003724DD"/>
    <w:rsid w:val="0037372D"/>
    <w:rsid w:val="003749E4"/>
    <w:rsid w:val="0037601D"/>
    <w:rsid w:val="00384EA7"/>
    <w:rsid w:val="003879AF"/>
    <w:rsid w:val="0039064C"/>
    <w:rsid w:val="0039161D"/>
    <w:rsid w:val="0039431A"/>
    <w:rsid w:val="003947D5"/>
    <w:rsid w:val="00396822"/>
    <w:rsid w:val="00396F98"/>
    <w:rsid w:val="003A1F01"/>
    <w:rsid w:val="003A2DB7"/>
    <w:rsid w:val="003A30A5"/>
    <w:rsid w:val="003A509B"/>
    <w:rsid w:val="003A54FF"/>
    <w:rsid w:val="003B23CF"/>
    <w:rsid w:val="003B4D6D"/>
    <w:rsid w:val="003B55A4"/>
    <w:rsid w:val="003C2759"/>
    <w:rsid w:val="003C2FE5"/>
    <w:rsid w:val="003C5180"/>
    <w:rsid w:val="003C6D62"/>
    <w:rsid w:val="003D0A7C"/>
    <w:rsid w:val="003D397E"/>
    <w:rsid w:val="003D3DFF"/>
    <w:rsid w:val="003D556F"/>
    <w:rsid w:val="003D70D3"/>
    <w:rsid w:val="003D74A7"/>
    <w:rsid w:val="003E0E22"/>
    <w:rsid w:val="003E1ED9"/>
    <w:rsid w:val="003E289C"/>
    <w:rsid w:val="003E36B6"/>
    <w:rsid w:val="003E5FDF"/>
    <w:rsid w:val="003E71FD"/>
    <w:rsid w:val="00400FBF"/>
    <w:rsid w:val="00402DAC"/>
    <w:rsid w:val="00403D98"/>
    <w:rsid w:val="004058A7"/>
    <w:rsid w:val="0041099C"/>
    <w:rsid w:val="00410B27"/>
    <w:rsid w:val="004119A5"/>
    <w:rsid w:val="004126CB"/>
    <w:rsid w:val="00414A96"/>
    <w:rsid w:val="00416411"/>
    <w:rsid w:val="00417E23"/>
    <w:rsid w:val="00421894"/>
    <w:rsid w:val="00421A93"/>
    <w:rsid w:val="00425B8A"/>
    <w:rsid w:val="00426652"/>
    <w:rsid w:val="00426807"/>
    <w:rsid w:val="00430743"/>
    <w:rsid w:val="0043299E"/>
    <w:rsid w:val="004337AA"/>
    <w:rsid w:val="0043674A"/>
    <w:rsid w:val="00441651"/>
    <w:rsid w:val="004430B4"/>
    <w:rsid w:val="004459DF"/>
    <w:rsid w:val="00446964"/>
    <w:rsid w:val="0044795A"/>
    <w:rsid w:val="00450991"/>
    <w:rsid w:val="004526BF"/>
    <w:rsid w:val="00457A5C"/>
    <w:rsid w:val="00457DC6"/>
    <w:rsid w:val="0046458B"/>
    <w:rsid w:val="0047497D"/>
    <w:rsid w:val="00481BAF"/>
    <w:rsid w:val="00482E73"/>
    <w:rsid w:val="00483971"/>
    <w:rsid w:val="00485E3C"/>
    <w:rsid w:val="00485FDA"/>
    <w:rsid w:val="00490DA2"/>
    <w:rsid w:val="00491E5F"/>
    <w:rsid w:val="004952EE"/>
    <w:rsid w:val="00495795"/>
    <w:rsid w:val="00495B6C"/>
    <w:rsid w:val="004A07DC"/>
    <w:rsid w:val="004A1852"/>
    <w:rsid w:val="004A2FA3"/>
    <w:rsid w:val="004A4076"/>
    <w:rsid w:val="004A6799"/>
    <w:rsid w:val="004B1D54"/>
    <w:rsid w:val="004B4675"/>
    <w:rsid w:val="004C359A"/>
    <w:rsid w:val="004C5285"/>
    <w:rsid w:val="004C70B7"/>
    <w:rsid w:val="004D73B2"/>
    <w:rsid w:val="004E2A9E"/>
    <w:rsid w:val="004E5385"/>
    <w:rsid w:val="004E56C8"/>
    <w:rsid w:val="004F02CE"/>
    <w:rsid w:val="004F209C"/>
    <w:rsid w:val="004F3BB7"/>
    <w:rsid w:val="004F4970"/>
    <w:rsid w:val="004F709D"/>
    <w:rsid w:val="005012FA"/>
    <w:rsid w:val="00501A0B"/>
    <w:rsid w:val="005043EB"/>
    <w:rsid w:val="005046EF"/>
    <w:rsid w:val="00507753"/>
    <w:rsid w:val="00510312"/>
    <w:rsid w:val="005107CA"/>
    <w:rsid w:val="00510C83"/>
    <w:rsid w:val="00511DCA"/>
    <w:rsid w:val="0051230B"/>
    <w:rsid w:val="005141CD"/>
    <w:rsid w:val="00516AF7"/>
    <w:rsid w:val="00520067"/>
    <w:rsid w:val="00521C30"/>
    <w:rsid w:val="00522582"/>
    <w:rsid w:val="00522C9E"/>
    <w:rsid w:val="00524504"/>
    <w:rsid w:val="0052731F"/>
    <w:rsid w:val="00533984"/>
    <w:rsid w:val="00536044"/>
    <w:rsid w:val="00537281"/>
    <w:rsid w:val="00540223"/>
    <w:rsid w:val="00540815"/>
    <w:rsid w:val="0054712D"/>
    <w:rsid w:val="00550975"/>
    <w:rsid w:val="00550BCA"/>
    <w:rsid w:val="00552B84"/>
    <w:rsid w:val="005543D9"/>
    <w:rsid w:val="00556E82"/>
    <w:rsid w:val="0055725F"/>
    <w:rsid w:val="00561663"/>
    <w:rsid w:val="00561788"/>
    <w:rsid w:val="0056258E"/>
    <w:rsid w:val="0056358C"/>
    <w:rsid w:val="0056569F"/>
    <w:rsid w:val="00565E5F"/>
    <w:rsid w:val="00566286"/>
    <w:rsid w:val="005711AC"/>
    <w:rsid w:val="0057321C"/>
    <w:rsid w:val="00574097"/>
    <w:rsid w:val="0057412F"/>
    <w:rsid w:val="00582895"/>
    <w:rsid w:val="0058351D"/>
    <w:rsid w:val="00584975"/>
    <w:rsid w:val="0059017A"/>
    <w:rsid w:val="00593A72"/>
    <w:rsid w:val="005953DD"/>
    <w:rsid w:val="0059705C"/>
    <w:rsid w:val="005A1D5C"/>
    <w:rsid w:val="005A1EB4"/>
    <w:rsid w:val="005A4F35"/>
    <w:rsid w:val="005A514F"/>
    <w:rsid w:val="005B0E38"/>
    <w:rsid w:val="005B122A"/>
    <w:rsid w:val="005B50A8"/>
    <w:rsid w:val="005B688D"/>
    <w:rsid w:val="005B7AF6"/>
    <w:rsid w:val="005C0E72"/>
    <w:rsid w:val="005C21FD"/>
    <w:rsid w:val="005C4F53"/>
    <w:rsid w:val="005D067A"/>
    <w:rsid w:val="005D0A28"/>
    <w:rsid w:val="005D30BA"/>
    <w:rsid w:val="005D465A"/>
    <w:rsid w:val="005E05D4"/>
    <w:rsid w:val="005E0F59"/>
    <w:rsid w:val="005E25BD"/>
    <w:rsid w:val="005E2A40"/>
    <w:rsid w:val="005E372F"/>
    <w:rsid w:val="005E4A5F"/>
    <w:rsid w:val="005E6219"/>
    <w:rsid w:val="005E7DA2"/>
    <w:rsid w:val="005F44B5"/>
    <w:rsid w:val="005F46B0"/>
    <w:rsid w:val="00601273"/>
    <w:rsid w:val="00604C16"/>
    <w:rsid w:val="00605381"/>
    <w:rsid w:val="00607279"/>
    <w:rsid w:val="00610B76"/>
    <w:rsid w:val="006138D1"/>
    <w:rsid w:val="00614E0A"/>
    <w:rsid w:val="00617792"/>
    <w:rsid w:val="006201CD"/>
    <w:rsid w:val="006237AB"/>
    <w:rsid w:val="00625FC2"/>
    <w:rsid w:val="0062718D"/>
    <w:rsid w:val="006271FB"/>
    <w:rsid w:val="006319DB"/>
    <w:rsid w:val="00632E30"/>
    <w:rsid w:val="00634146"/>
    <w:rsid w:val="00635857"/>
    <w:rsid w:val="0063721A"/>
    <w:rsid w:val="00640410"/>
    <w:rsid w:val="00642883"/>
    <w:rsid w:val="0064341F"/>
    <w:rsid w:val="006474F7"/>
    <w:rsid w:val="00652998"/>
    <w:rsid w:val="0065356E"/>
    <w:rsid w:val="00653659"/>
    <w:rsid w:val="00655A86"/>
    <w:rsid w:val="006618A0"/>
    <w:rsid w:val="00661D9D"/>
    <w:rsid w:val="00662201"/>
    <w:rsid w:val="006626F8"/>
    <w:rsid w:val="00663C0C"/>
    <w:rsid w:val="006660A9"/>
    <w:rsid w:val="006660B7"/>
    <w:rsid w:val="00674B09"/>
    <w:rsid w:val="00676264"/>
    <w:rsid w:val="0068144B"/>
    <w:rsid w:val="00683E64"/>
    <w:rsid w:val="0068549A"/>
    <w:rsid w:val="006900E5"/>
    <w:rsid w:val="006919BF"/>
    <w:rsid w:val="0069263E"/>
    <w:rsid w:val="006941CE"/>
    <w:rsid w:val="00694601"/>
    <w:rsid w:val="0069643C"/>
    <w:rsid w:val="006A0FF8"/>
    <w:rsid w:val="006A2234"/>
    <w:rsid w:val="006A357B"/>
    <w:rsid w:val="006A3D0F"/>
    <w:rsid w:val="006A5038"/>
    <w:rsid w:val="006B18F1"/>
    <w:rsid w:val="006B73A8"/>
    <w:rsid w:val="006C16FF"/>
    <w:rsid w:val="006C5145"/>
    <w:rsid w:val="006C6509"/>
    <w:rsid w:val="006C69E7"/>
    <w:rsid w:val="006D16FF"/>
    <w:rsid w:val="006D3D80"/>
    <w:rsid w:val="006D3F2D"/>
    <w:rsid w:val="006D5A55"/>
    <w:rsid w:val="006D6326"/>
    <w:rsid w:val="006D790D"/>
    <w:rsid w:val="006D7E01"/>
    <w:rsid w:val="006E0AB5"/>
    <w:rsid w:val="006E373F"/>
    <w:rsid w:val="006E3A48"/>
    <w:rsid w:val="006E5DE3"/>
    <w:rsid w:val="006F1618"/>
    <w:rsid w:val="006F1BD0"/>
    <w:rsid w:val="006F2021"/>
    <w:rsid w:val="006F2878"/>
    <w:rsid w:val="006F61E7"/>
    <w:rsid w:val="006F65FC"/>
    <w:rsid w:val="0070461F"/>
    <w:rsid w:val="0071200E"/>
    <w:rsid w:val="00712370"/>
    <w:rsid w:val="00712E7D"/>
    <w:rsid w:val="007170B6"/>
    <w:rsid w:val="007200D2"/>
    <w:rsid w:val="00720435"/>
    <w:rsid w:val="00721502"/>
    <w:rsid w:val="0072257B"/>
    <w:rsid w:val="00722AF4"/>
    <w:rsid w:val="007278E7"/>
    <w:rsid w:val="00727E6F"/>
    <w:rsid w:val="00732886"/>
    <w:rsid w:val="00735097"/>
    <w:rsid w:val="00735D54"/>
    <w:rsid w:val="00740642"/>
    <w:rsid w:val="00741283"/>
    <w:rsid w:val="00741B52"/>
    <w:rsid w:val="0074255F"/>
    <w:rsid w:val="00743E5C"/>
    <w:rsid w:val="007444A5"/>
    <w:rsid w:val="00744525"/>
    <w:rsid w:val="00750409"/>
    <w:rsid w:val="007508F7"/>
    <w:rsid w:val="00755BBF"/>
    <w:rsid w:val="00756F57"/>
    <w:rsid w:val="007572DD"/>
    <w:rsid w:val="00757E5A"/>
    <w:rsid w:val="007646BC"/>
    <w:rsid w:val="00764D6A"/>
    <w:rsid w:val="007659A4"/>
    <w:rsid w:val="00767BDD"/>
    <w:rsid w:val="00770E89"/>
    <w:rsid w:val="00771655"/>
    <w:rsid w:val="00771740"/>
    <w:rsid w:val="00771774"/>
    <w:rsid w:val="00772CD7"/>
    <w:rsid w:val="00773056"/>
    <w:rsid w:val="007755D0"/>
    <w:rsid w:val="00782DEE"/>
    <w:rsid w:val="007836BE"/>
    <w:rsid w:val="00783CD8"/>
    <w:rsid w:val="00785793"/>
    <w:rsid w:val="00785C62"/>
    <w:rsid w:val="00787326"/>
    <w:rsid w:val="00790A4C"/>
    <w:rsid w:val="007917A7"/>
    <w:rsid w:val="00792147"/>
    <w:rsid w:val="00795F8F"/>
    <w:rsid w:val="0079743F"/>
    <w:rsid w:val="007A18BA"/>
    <w:rsid w:val="007A2801"/>
    <w:rsid w:val="007A30C8"/>
    <w:rsid w:val="007A32E1"/>
    <w:rsid w:val="007A411B"/>
    <w:rsid w:val="007A63C4"/>
    <w:rsid w:val="007A7F2C"/>
    <w:rsid w:val="007B13E1"/>
    <w:rsid w:val="007B24CC"/>
    <w:rsid w:val="007B5A94"/>
    <w:rsid w:val="007B6089"/>
    <w:rsid w:val="007B7F3A"/>
    <w:rsid w:val="007C1695"/>
    <w:rsid w:val="007C358A"/>
    <w:rsid w:val="007C36BC"/>
    <w:rsid w:val="007E050E"/>
    <w:rsid w:val="007E18C1"/>
    <w:rsid w:val="007E24D4"/>
    <w:rsid w:val="007F0964"/>
    <w:rsid w:val="007F411C"/>
    <w:rsid w:val="007F7AD5"/>
    <w:rsid w:val="007F7EF9"/>
    <w:rsid w:val="0080035A"/>
    <w:rsid w:val="00801771"/>
    <w:rsid w:val="00802F22"/>
    <w:rsid w:val="008061C7"/>
    <w:rsid w:val="008069F4"/>
    <w:rsid w:val="00807763"/>
    <w:rsid w:val="00807E3C"/>
    <w:rsid w:val="00810BEB"/>
    <w:rsid w:val="00811F09"/>
    <w:rsid w:val="0081701B"/>
    <w:rsid w:val="00822569"/>
    <w:rsid w:val="00822E35"/>
    <w:rsid w:val="00827465"/>
    <w:rsid w:val="00830762"/>
    <w:rsid w:val="008328F8"/>
    <w:rsid w:val="00833A4D"/>
    <w:rsid w:val="008378B3"/>
    <w:rsid w:val="00837AA0"/>
    <w:rsid w:val="00837B68"/>
    <w:rsid w:val="00842644"/>
    <w:rsid w:val="008447B2"/>
    <w:rsid w:val="00850BAA"/>
    <w:rsid w:val="00852B78"/>
    <w:rsid w:val="008577BA"/>
    <w:rsid w:val="00865197"/>
    <w:rsid w:val="00870882"/>
    <w:rsid w:val="00870EDD"/>
    <w:rsid w:val="0087230C"/>
    <w:rsid w:val="00876241"/>
    <w:rsid w:val="00880E28"/>
    <w:rsid w:val="00890E91"/>
    <w:rsid w:val="00895DC7"/>
    <w:rsid w:val="008975C4"/>
    <w:rsid w:val="008A5371"/>
    <w:rsid w:val="008A686A"/>
    <w:rsid w:val="008B0755"/>
    <w:rsid w:val="008B152D"/>
    <w:rsid w:val="008C6D26"/>
    <w:rsid w:val="008D183C"/>
    <w:rsid w:val="008D1A26"/>
    <w:rsid w:val="008D247A"/>
    <w:rsid w:val="008D2E81"/>
    <w:rsid w:val="008D30A7"/>
    <w:rsid w:val="008D3871"/>
    <w:rsid w:val="008D3ACB"/>
    <w:rsid w:val="008D4961"/>
    <w:rsid w:val="008D4AE4"/>
    <w:rsid w:val="008D619B"/>
    <w:rsid w:val="008E018B"/>
    <w:rsid w:val="008E24B1"/>
    <w:rsid w:val="008E4311"/>
    <w:rsid w:val="008E7997"/>
    <w:rsid w:val="008F1CCD"/>
    <w:rsid w:val="008F27B2"/>
    <w:rsid w:val="008F5607"/>
    <w:rsid w:val="008F66DD"/>
    <w:rsid w:val="00902A6A"/>
    <w:rsid w:val="00905EEF"/>
    <w:rsid w:val="009064CB"/>
    <w:rsid w:val="00907434"/>
    <w:rsid w:val="009108B9"/>
    <w:rsid w:val="00911186"/>
    <w:rsid w:val="00911A09"/>
    <w:rsid w:val="009122A9"/>
    <w:rsid w:val="0091285B"/>
    <w:rsid w:val="0091309C"/>
    <w:rsid w:val="00914D2A"/>
    <w:rsid w:val="0091535D"/>
    <w:rsid w:val="00915C87"/>
    <w:rsid w:val="00916703"/>
    <w:rsid w:val="0092692D"/>
    <w:rsid w:val="00931E64"/>
    <w:rsid w:val="00932156"/>
    <w:rsid w:val="00935934"/>
    <w:rsid w:val="00936C09"/>
    <w:rsid w:val="0094337D"/>
    <w:rsid w:val="00943CE5"/>
    <w:rsid w:val="009450AB"/>
    <w:rsid w:val="0094725E"/>
    <w:rsid w:val="009477D8"/>
    <w:rsid w:val="00955AEB"/>
    <w:rsid w:val="0096361E"/>
    <w:rsid w:val="0096492A"/>
    <w:rsid w:val="009663B9"/>
    <w:rsid w:val="009664D9"/>
    <w:rsid w:val="00970D21"/>
    <w:rsid w:val="009722C3"/>
    <w:rsid w:val="00975F77"/>
    <w:rsid w:val="00976132"/>
    <w:rsid w:val="0097761C"/>
    <w:rsid w:val="00982356"/>
    <w:rsid w:val="0098296E"/>
    <w:rsid w:val="0098425B"/>
    <w:rsid w:val="00984D63"/>
    <w:rsid w:val="0099030A"/>
    <w:rsid w:val="009917E0"/>
    <w:rsid w:val="00993939"/>
    <w:rsid w:val="009A0FC5"/>
    <w:rsid w:val="009B702E"/>
    <w:rsid w:val="009C053B"/>
    <w:rsid w:val="009C461A"/>
    <w:rsid w:val="009D0ABD"/>
    <w:rsid w:val="009D5007"/>
    <w:rsid w:val="009E039B"/>
    <w:rsid w:val="009E213C"/>
    <w:rsid w:val="009E47BC"/>
    <w:rsid w:val="009E4ED1"/>
    <w:rsid w:val="009E6C1F"/>
    <w:rsid w:val="009E6CF0"/>
    <w:rsid w:val="009E7B52"/>
    <w:rsid w:val="009F0F49"/>
    <w:rsid w:val="009F1EFF"/>
    <w:rsid w:val="009F3898"/>
    <w:rsid w:val="00A00B4B"/>
    <w:rsid w:val="00A01FEB"/>
    <w:rsid w:val="00A031F3"/>
    <w:rsid w:val="00A111C5"/>
    <w:rsid w:val="00A113BA"/>
    <w:rsid w:val="00A119F8"/>
    <w:rsid w:val="00A129AB"/>
    <w:rsid w:val="00A12B1D"/>
    <w:rsid w:val="00A22B7D"/>
    <w:rsid w:val="00A24C8C"/>
    <w:rsid w:val="00A24CC9"/>
    <w:rsid w:val="00A25070"/>
    <w:rsid w:val="00A265F3"/>
    <w:rsid w:val="00A26677"/>
    <w:rsid w:val="00A27A7B"/>
    <w:rsid w:val="00A27AFA"/>
    <w:rsid w:val="00A4020C"/>
    <w:rsid w:val="00A4219B"/>
    <w:rsid w:val="00A465A2"/>
    <w:rsid w:val="00A4763B"/>
    <w:rsid w:val="00A50766"/>
    <w:rsid w:val="00A50829"/>
    <w:rsid w:val="00A52718"/>
    <w:rsid w:val="00A53BBE"/>
    <w:rsid w:val="00A56C6E"/>
    <w:rsid w:val="00A623C4"/>
    <w:rsid w:val="00A645B6"/>
    <w:rsid w:val="00A664EA"/>
    <w:rsid w:val="00A66E45"/>
    <w:rsid w:val="00A70E25"/>
    <w:rsid w:val="00A7132A"/>
    <w:rsid w:val="00A71CD3"/>
    <w:rsid w:val="00A7614E"/>
    <w:rsid w:val="00A811E8"/>
    <w:rsid w:val="00A82DE1"/>
    <w:rsid w:val="00A87447"/>
    <w:rsid w:val="00A907F1"/>
    <w:rsid w:val="00A91225"/>
    <w:rsid w:val="00A91FDD"/>
    <w:rsid w:val="00A928D3"/>
    <w:rsid w:val="00A9541F"/>
    <w:rsid w:val="00A960E5"/>
    <w:rsid w:val="00A97383"/>
    <w:rsid w:val="00A977E9"/>
    <w:rsid w:val="00AA112E"/>
    <w:rsid w:val="00AA193C"/>
    <w:rsid w:val="00AA2A56"/>
    <w:rsid w:val="00AA4A78"/>
    <w:rsid w:val="00AA50AD"/>
    <w:rsid w:val="00AB5AFF"/>
    <w:rsid w:val="00AB5E6F"/>
    <w:rsid w:val="00AB7D02"/>
    <w:rsid w:val="00AC0609"/>
    <w:rsid w:val="00AC16E3"/>
    <w:rsid w:val="00AC1EE3"/>
    <w:rsid w:val="00AC280C"/>
    <w:rsid w:val="00AC35F5"/>
    <w:rsid w:val="00AC600F"/>
    <w:rsid w:val="00AC7440"/>
    <w:rsid w:val="00AD1B51"/>
    <w:rsid w:val="00AD43F2"/>
    <w:rsid w:val="00AD5476"/>
    <w:rsid w:val="00AE20DD"/>
    <w:rsid w:val="00AE4237"/>
    <w:rsid w:val="00AF3EF1"/>
    <w:rsid w:val="00AF43A3"/>
    <w:rsid w:val="00AF672F"/>
    <w:rsid w:val="00B00F15"/>
    <w:rsid w:val="00B02A6F"/>
    <w:rsid w:val="00B02B95"/>
    <w:rsid w:val="00B03A39"/>
    <w:rsid w:val="00B04D55"/>
    <w:rsid w:val="00B066A2"/>
    <w:rsid w:val="00B06E36"/>
    <w:rsid w:val="00B10E28"/>
    <w:rsid w:val="00B206F9"/>
    <w:rsid w:val="00B24117"/>
    <w:rsid w:val="00B25139"/>
    <w:rsid w:val="00B26E41"/>
    <w:rsid w:val="00B30597"/>
    <w:rsid w:val="00B338B1"/>
    <w:rsid w:val="00B3687B"/>
    <w:rsid w:val="00B436C8"/>
    <w:rsid w:val="00B4406D"/>
    <w:rsid w:val="00B45EC6"/>
    <w:rsid w:val="00B50935"/>
    <w:rsid w:val="00B5099E"/>
    <w:rsid w:val="00B533EA"/>
    <w:rsid w:val="00B5740E"/>
    <w:rsid w:val="00B60EA5"/>
    <w:rsid w:val="00B6177D"/>
    <w:rsid w:val="00B63B37"/>
    <w:rsid w:val="00B67B63"/>
    <w:rsid w:val="00B7183E"/>
    <w:rsid w:val="00B7295F"/>
    <w:rsid w:val="00B73722"/>
    <w:rsid w:val="00B74C96"/>
    <w:rsid w:val="00B800D4"/>
    <w:rsid w:val="00B8052D"/>
    <w:rsid w:val="00B85216"/>
    <w:rsid w:val="00B861B4"/>
    <w:rsid w:val="00B92A66"/>
    <w:rsid w:val="00B952B5"/>
    <w:rsid w:val="00B963DD"/>
    <w:rsid w:val="00B97E61"/>
    <w:rsid w:val="00BA0C2F"/>
    <w:rsid w:val="00BA0EC4"/>
    <w:rsid w:val="00BA1184"/>
    <w:rsid w:val="00BA1570"/>
    <w:rsid w:val="00BA36D1"/>
    <w:rsid w:val="00BA3B08"/>
    <w:rsid w:val="00BA3E53"/>
    <w:rsid w:val="00BA7059"/>
    <w:rsid w:val="00BB11BB"/>
    <w:rsid w:val="00BB4FCF"/>
    <w:rsid w:val="00BB7EE8"/>
    <w:rsid w:val="00BC012B"/>
    <w:rsid w:val="00BC1616"/>
    <w:rsid w:val="00BC2201"/>
    <w:rsid w:val="00BC2261"/>
    <w:rsid w:val="00BC5545"/>
    <w:rsid w:val="00BC6DAE"/>
    <w:rsid w:val="00BC6FC0"/>
    <w:rsid w:val="00BD3BD6"/>
    <w:rsid w:val="00BD6580"/>
    <w:rsid w:val="00BD6820"/>
    <w:rsid w:val="00BD721E"/>
    <w:rsid w:val="00BE05B5"/>
    <w:rsid w:val="00BE1696"/>
    <w:rsid w:val="00BE225B"/>
    <w:rsid w:val="00BE30DE"/>
    <w:rsid w:val="00BE53D6"/>
    <w:rsid w:val="00BE561A"/>
    <w:rsid w:val="00BE6864"/>
    <w:rsid w:val="00BE7A3F"/>
    <w:rsid w:val="00BF11DA"/>
    <w:rsid w:val="00BF2A0B"/>
    <w:rsid w:val="00BF31E1"/>
    <w:rsid w:val="00C003C5"/>
    <w:rsid w:val="00C0133D"/>
    <w:rsid w:val="00C02519"/>
    <w:rsid w:val="00C03239"/>
    <w:rsid w:val="00C07DDE"/>
    <w:rsid w:val="00C12ACE"/>
    <w:rsid w:val="00C13EAB"/>
    <w:rsid w:val="00C17F75"/>
    <w:rsid w:val="00C2013D"/>
    <w:rsid w:val="00C20169"/>
    <w:rsid w:val="00C2077E"/>
    <w:rsid w:val="00C22D36"/>
    <w:rsid w:val="00C33358"/>
    <w:rsid w:val="00C33BDF"/>
    <w:rsid w:val="00C35AE4"/>
    <w:rsid w:val="00C416EC"/>
    <w:rsid w:val="00C443B6"/>
    <w:rsid w:val="00C45964"/>
    <w:rsid w:val="00C46527"/>
    <w:rsid w:val="00C47D0E"/>
    <w:rsid w:val="00C50BC1"/>
    <w:rsid w:val="00C5328C"/>
    <w:rsid w:val="00C53979"/>
    <w:rsid w:val="00C54AEF"/>
    <w:rsid w:val="00C61FB5"/>
    <w:rsid w:val="00C67E47"/>
    <w:rsid w:val="00C744DF"/>
    <w:rsid w:val="00C74592"/>
    <w:rsid w:val="00C76579"/>
    <w:rsid w:val="00C76749"/>
    <w:rsid w:val="00C7776C"/>
    <w:rsid w:val="00C81D9C"/>
    <w:rsid w:val="00C84D14"/>
    <w:rsid w:val="00C85C62"/>
    <w:rsid w:val="00C91AF0"/>
    <w:rsid w:val="00C91DAE"/>
    <w:rsid w:val="00C922F1"/>
    <w:rsid w:val="00CA458B"/>
    <w:rsid w:val="00CB26CC"/>
    <w:rsid w:val="00CB707F"/>
    <w:rsid w:val="00CB7DF4"/>
    <w:rsid w:val="00CC285F"/>
    <w:rsid w:val="00CC5E37"/>
    <w:rsid w:val="00CC7073"/>
    <w:rsid w:val="00CD52E7"/>
    <w:rsid w:val="00CD610A"/>
    <w:rsid w:val="00CD6C8B"/>
    <w:rsid w:val="00CE0C51"/>
    <w:rsid w:val="00CE295C"/>
    <w:rsid w:val="00CE2C0E"/>
    <w:rsid w:val="00CE48EC"/>
    <w:rsid w:val="00CE6E03"/>
    <w:rsid w:val="00CF432E"/>
    <w:rsid w:val="00CF46CF"/>
    <w:rsid w:val="00CF6D91"/>
    <w:rsid w:val="00CF7163"/>
    <w:rsid w:val="00D0020E"/>
    <w:rsid w:val="00D0159B"/>
    <w:rsid w:val="00D052B1"/>
    <w:rsid w:val="00D063B3"/>
    <w:rsid w:val="00D12164"/>
    <w:rsid w:val="00D121CE"/>
    <w:rsid w:val="00D12DFF"/>
    <w:rsid w:val="00D173B9"/>
    <w:rsid w:val="00D24697"/>
    <w:rsid w:val="00D2565A"/>
    <w:rsid w:val="00D25B54"/>
    <w:rsid w:val="00D2660A"/>
    <w:rsid w:val="00D32A73"/>
    <w:rsid w:val="00D34343"/>
    <w:rsid w:val="00D34BF8"/>
    <w:rsid w:val="00D44029"/>
    <w:rsid w:val="00D46711"/>
    <w:rsid w:val="00D47121"/>
    <w:rsid w:val="00D5122E"/>
    <w:rsid w:val="00D53425"/>
    <w:rsid w:val="00D606E1"/>
    <w:rsid w:val="00D644AC"/>
    <w:rsid w:val="00D6626A"/>
    <w:rsid w:val="00D67F19"/>
    <w:rsid w:val="00D7652D"/>
    <w:rsid w:val="00D800A2"/>
    <w:rsid w:val="00D80BD6"/>
    <w:rsid w:val="00D82F3D"/>
    <w:rsid w:val="00D83313"/>
    <w:rsid w:val="00D85530"/>
    <w:rsid w:val="00D86A63"/>
    <w:rsid w:val="00D900EC"/>
    <w:rsid w:val="00D91276"/>
    <w:rsid w:val="00D95834"/>
    <w:rsid w:val="00D97D81"/>
    <w:rsid w:val="00DA0572"/>
    <w:rsid w:val="00DA49F3"/>
    <w:rsid w:val="00DA5DB5"/>
    <w:rsid w:val="00DA5F1A"/>
    <w:rsid w:val="00DA6A48"/>
    <w:rsid w:val="00DB032B"/>
    <w:rsid w:val="00DB1AE4"/>
    <w:rsid w:val="00DB6E04"/>
    <w:rsid w:val="00DB78DE"/>
    <w:rsid w:val="00DC5734"/>
    <w:rsid w:val="00DC627A"/>
    <w:rsid w:val="00DC7BB6"/>
    <w:rsid w:val="00DD02E2"/>
    <w:rsid w:val="00DD1AF9"/>
    <w:rsid w:val="00DD4C01"/>
    <w:rsid w:val="00DE3D66"/>
    <w:rsid w:val="00DE431E"/>
    <w:rsid w:val="00DE7491"/>
    <w:rsid w:val="00DF29D3"/>
    <w:rsid w:val="00DF386F"/>
    <w:rsid w:val="00DF4F56"/>
    <w:rsid w:val="00E0084C"/>
    <w:rsid w:val="00E00B7E"/>
    <w:rsid w:val="00E03B0C"/>
    <w:rsid w:val="00E105A3"/>
    <w:rsid w:val="00E10896"/>
    <w:rsid w:val="00E1408F"/>
    <w:rsid w:val="00E14F99"/>
    <w:rsid w:val="00E20810"/>
    <w:rsid w:val="00E20A29"/>
    <w:rsid w:val="00E22AE1"/>
    <w:rsid w:val="00E25190"/>
    <w:rsid w:val="00E26EEF"/>
    <w:rsid w:val="00E2715E"/>
    <w:rsid w:val="00E320B8"/>
    <w:rsid w:val="00E337E9"/>
    <w:rsid w:val="00E33F5D"/>
    <w:rsid w:val="00E37354"/>
    <w:rsid w:val="00E40D25"/>
    <w:rsid w:val="00E415FF"/>
    <w:rsid w:val="00E41F3B"/>
    <w:rsid w:val="00E4462A"/>
    <w:rsid w:val="00E52BC3"/>
    <w:rsid w:val="00E57598"/>
    <w:rsid w:val="00E6030D"/>
    <w:rsid w:val="00E62A4D"/>
    <w:rsid w:val="00E70A2F"/>
    <w:rsid w:val="00E70CDC"/>
    <w:rsid w:val="00E76D7E"/>
    <w:rsid w:val="00E8222A"/>
    <w:rsid w:val="00E82D10"/>
    <w:rsid w:val="00E8443C"/>
    <w:rsid w:val="00E87598"/>
    <w:rsid w:val="00E91094"/>
    <w:rsid w:val="00E913D4"/>
    <w:rsid w:val="00E91D72"/>
    <w:rsid w:val="00E93704"/>
    <w:rsid w:val="00E966E3"/>
    <w:rsid w:val="00EA0123"/>
    <w:rsid w:val="00EA0B5A"/>
    <w:rsid w:val="00EA3171"/>
    <w:rsid w:val="00EA3FAB"/>
    <w:rsid w:val="00EA4076"/>
    <w:rsid w:val="00EB5E52"/>
    <w:rsid w:val="00EC0742"/>
    <w:rsid w:val="00EC0BAD"/>
    <w:rsid w:val="00EC3100"/>
    <w:rsid w:val="00ED43F1"/>
    <w:rsid w:val="00ED543A"/>
    <w:rsid w:val="00EE049C"/>
    <w:rsid w:val="00EE2A5C"/>
    <w:rsid w:val="00EE3B48"/>
    <w:rsid w:val="00EE401B"/>
    <w:rsid w:val="00EE56C7"/>
    <w:rsid w:val="00EF3334"/>
    <w:rsid w:val="00EF33DF"/>
    <w:rsid w:val="00EF55CC"/>
    <w:rsid w:val="00EF64D2"/>
    <w:rsid w:val="00F00A34"/>
    <w:rsid w:val="00F0342D"/>
    <w:rsid w:val="00F03B98"/>
    <w:rsid w:val="00F04729"/>
    <w:rsid w:val="00F05AE8"/>
    <w:rsid w:val="00F131BF"/>
    <w:rsid w:val="00F13784"/>
    <w:rsid w:val="00F2091A"/>
    <w:rsid w:val="00F225AF"/>
    <w:rsid w:val="00F23961"/>
    <w:rsid w:val="00F3012D"/>
    <w:rsid w:val="00F3091B"/>
    <w:rsid w:val="00F40EAF"/>
    <w:rsid w:val="00F41A73"/>
    <w:rsid w:val="00F44465"/>
    <w:rsid w:val="00F46DDC"/>
    <w:rsid w:val="00F54503"/>
    <w:rsid w:val="00F5611D"/>
    <w:rsid w:val="00F56410"/>
    <w:rsid w:val="00F56C0E"/>
    <w:rsid w:val="00F56F2A"/>
    <w:rsid w:val="00F63FB3"/>
    <w:rsid w:val="00F660D4"/>
    <w:rsid w:val="00F66A8C"/>
    <w:rsid w:val="00F75BD4"/>
    <w:rsid w:val="00F84056"/>
    <w:rsid w:val="00F844F3"/>
    <w:rsid w:val="00F846EF"/>
    <w:rsid w:val="00F85CA9"/>
    <w:rsid w:val="00F91028"/>
    <w:rsid w:val="00F91C6C"/>
    <w:rsid w:val="00F91F92"/>
    <w:rsid w:val="00F928FA"/>
    <w:rsid w:val="00F93361"/>
    <w:rsid w:val="00F96892"/>
    <w:rsid w:val="00FA00CC"/>
    <w:rsid w:val="00FA2743"/>
    <w:rsid w:val="00FA628D"/>
    <w:rsid w:val="00FA6FD7"/>
    <w:rsid w:val="00FA7B51"/>
    <w:rsid w:val="00FC019C"/>
    <w:rsid w:val="00FC1759"/>
    <w:rsid w:val="00FC2FED"/>
    <w:rsid w:val="00FC4352"/>
    <w:rsid w:val="00FD1242"/>
    <w:rsid w:val="00FD26DB"/>
    <w:rsid w:val="00FD4105"/>
    <w:rsid w:val="00FD4424"/>
    <w:rsid w:val="00FE274C"/>
    <w:rsid w:val="00FE3785"/>
    <w:rsid w:val="00FE4C94"/>
    <w:rsid w:val="00FE5AFC"/>
    <w:rsid w:val="00FE5EDE"/>
    <w:rsid w:val="00FF0415"/>
    <w:rsid w:val="00FF145D"/>
    <w:rsid w:val="00FF24C2"/>
    <w:rsid w:val="00FF2615"/>
    <w:rsid w:val="00FF36C8"/>
    <w:rsid w:val="00FF396F"/>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EE1EF"/>
  <w15:docId w15:val="{95E51A40-74A2-484B-9E92-128EACC3E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991"/>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9108B9"/>
    <w:pPr>
      <w:keepNext/>
      <w:spacing w:after="120"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D644AC"/>
    <w:pPr>
      <w:tabs>
        <w:tab w:val="left" w:pos="426"/>
        <w:tab w:val="right" w:leader="dot" w:pos="9072"/>
      </w:tabs>
      <w:spacing w:before="120" w:after="120" w:line="240" w:lineRule="auto"/>
    </w:pPr>
    <w:rPr>
      <w:rFonts w:ascii="Calibri" w:hAnsi="Calibri"/>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rsid w:val="00CE295C"/>
    <w:pPr>
      <w:numPr>
        <w:numId w:val="75"/>
      </w:numPr>
      <w:tabs>
        <w:tab w:val="left" w:pos="142"/>
      </w:tabs>
      <w:spacing w:before="120" w:after="120"/>
    </w:pPr>
  </w:style>
  <w:style w:type="paragraph" w:styleId="ListNumber2">
    <w:name w:val="List Number 2"/>
    <w:uiPriority w:val="10"/>
    <w:qFormat/>
    <w:rsid w:val="00450991"/>
    <w:pPr>
      <w:numPr>
        <w:ilvl w:val="1"/>
        <w:numId w:val="75"/>
      </w:numPr>
      <w:tabs>
        <w:tab w:val="num" w:pos="360"/>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50991"/>
    <w:pPr>
      <w:numPr>
        <w:ilvl w:val="2"/>
        <w:numId w:val="75"/>
      </w:numPr>
      <w:tabs>
        <w:tab w:val="num" w:pos="360"/>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7200D2"/>
    <w:pPr>
      <w:keepNext/>
    </w:pPr>
    <w:rPr>
      <w:b/>
      <w:sz w:val="22"/>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450991"/>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450991"/>
    <w:pPr>
      <w:numPr>
        <w:numId w:val="16"/>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customStyle="1" w:styleId="UnresolvedMention1">
    <w:name w:val="Unresolved Mention1"/>
    <w:basedOn w:val="DefaultParagraphFont"/>
    <w:uiPriority w:val="99"/>
    <w:semiHidden/>
    <w:unhideWhenUsed/>
    <w:rsid w:val="000B128E"/>
    <w:rPr>
      <w:color w:val="605E5C"/>
      <w:shd w:val="clear" w:color="auto" w:fill="E1DFDD"/>
    </w:rPr>
  </w:style>
  <w:style w:type="paragraph" w:styleId="Revision">
    <w:name w:val="Revision"/>
    <w:hidden/>
    <w:uiPriority w:val="99"/>
    <w:semiHidden/>
    <w:rsid w:val="00A01FEB"/>
    <w:rPr>
      <w:rFonts w:eastAsiaTheme="minorHAnsi" w:cstheme="minorBidi"/>
      <w:sz w:val="22"/>
      <w:szCs w:val="22"/>
      <w:lang w:eastAsia="en-US"/>
    </w:rPr>
  </w:style>
  <w:style w:type="paragraph" w:styleId="ListParagraph">
    <w:name w:val="List Paragraph"/>
    <w:basedOn w:val="Normal"/>
    <w:uiPriority w:val="99"/>
    <w:qFormat/>
    <w:rsid w:val="00AF3EF1"/>
    <w:pPr>
      <w:ind w:left="720"/>
      <w:contextualSpacing/>
    </w:pPr>
  </w:style>
  <w:style w:type="character" w:styleId="UnresolvedMention">
    <w:name w:val="Unresolved Mention"/>
    <w:basedOn w:val="DefaultParagraphFont"/>
    <w:uiPriority w:val="99"/>
    <w:semiHidden/>
    <w:unhideWhenUsed/>
    <w:rsid w:val="00EC3100"/>
    <w:rPr>
      <w:color w:val="605E5C"/>
      <w:shd w:val="clear" w:color="auto" w:fill="E1DFDD"/>
    </w:rPr>
  </w:style>
  <w:style w:type="table" w:customStyle="1" w:styleId="TableGrid10">
    <w:name w:val="Table Grid1"/>
    <w:basedOn w:val="TableNormal"/>
    <w:next w:val="TableGrid"/>
    <w:uiPriority w:val="39"/>
    <w:rsid w:val="00BB4F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644AC"/>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D644AC"/>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D644AC"/>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D644AC"/>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D644AC"/>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D644AC"/>
    <w:pPr>
      <w:spacing w:after="100" w:line="259" w:lineRule="auto"/>
      <w:ind w:left="1760"/>
    </w:pPr>
    <w:rPr>
      <w:rFonts w:eastAsiaTheme="minorEastAsia"/>
      <w:lang w:eastAsia="en-AU"/>
    </w:rPr>
  </w:style>
  <w:style w:type="character" w:customStyle="1" w:styleId="cf01">
    <w:name w:val="cf01"/>
    <w:basedOn w:val="DefaultParagraphFont"/>
    <w:rsid w:val="007E24D4"/>
    <w:rPr>
      <w:rFonts w:ascii="Segoe UI" w:hAnsi="Segoe UI" w:cs="Segoe UI" w:hint="default"/>
      <w:sz w:val="18"/>
      <w:szCs w:val="18"/>
    </w:rPr>
  </w:style>
  <w:style w:type="numbering" w:customStyle="1" w:styleId="ListNumbers">
    <w:name w:val="ListNumbers"/>
    <w:uiPriority w:val="99"/>
    <w:rsid w:val="008F27B2"/>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3895">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879029">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4481">
      <w:bodyDiv w:val="1"/>
      <w:marLeft w:val="0"/>
      <w:marRight w:val="0"/>
      <w:marTop w:val="0"/>
      <w:marBottom w:val="0"/>
      <w:divBdr>
        <w:top w:val="none" w:sz="0" w:space="0" w:color="auto"/>
        <w:left w:val="none" w:sz="0" w:space="0" w:color="auto"/>
        <w:bottom w:val="none" w:sz="0" w:space="0" w:color="auto"/>
        <w:right w:val="none" w:sz="0" w:space="0" w:color="auto"/>
      </w:divBdr>
    </w:div>
    <w:div w:id="1175345742">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5649239">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747963">
      <w:bodyDiv w:val="1"/>
      <w:marLeft w:val="0"/>
      <w:marRight w:val="0"/>
      <w:marTop w:val="0"/>
      <w:marBottom w:val="0"/>
      <w:divBdr>
        <w:top w:val="none" w:sz="0" w:space="0" w:color="auto"/>
        <w:left w:val="none" w:sz="0" w:space="0" w:color="auto"/>
        <w:bottom w:val="none" w:sz="0" w:space="0" w:color="auto"/>
        <w:right w:val="none" w:sz="0" w:space="0" w:color="auto"/>
      </w:divBdr>
    </w:div>
    <w:div w:id="149718709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2105084">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2607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786447">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1023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27118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agriculture.gov.au/" TargetMode="External"/><Relationship Id="rId26" Type="http://schemas.openxmlformats.org/officeDocument/2006/relationships/hyperlink" Target="https://www.agriculture.gov.au/sites/default/files/documents/commonwealth-biosecurity-2030-action-plan2022.pdf" TargetMode="External"/><Relationship Id="rId39" Type="http://schemas.openxmlformats.org/officeDocument/2006/relationships/hyperlink" Target="https://www.legislation.gov.au/Details/C2016C00817" TargetMode="External"/><Relationship Id="rId21" Type="http://schemas.openxmlformats.org/officeDocument/2006/relationships/header" Target="header2.xml"/><Relationship Id="rId34" Type="http://schemas.openxmlformats.org/officeDocument/2006/relationships/hyperlink" Target="https://www.legislation.gov.au/Details/C2016C00674" TargetMode="External"/><Relationship Id="rId42" Type="http://schemas.openxmlformats.org/officeDocument/2006/relationships/hyperlink" Target="https://www.legislation.gov.au/Details/F2016C00616" TargetMode="External"/><Relationship Id="rId47" Type="http://schemas.openxmlformats.org/officeDocument/2006/relationships/hyperlink" Target="https://www.abs.gov.au/statistics/economy/price-indexes-and-inflation/consumer-price-index-australia/mar-quarter-2023" TargetMode="External"/><Relationship Id="rId50" Type="http://schemas.openxmlformats.org/officeDocument/2006/relationships/hyperlink" Target="https://www.finance.gov.au/government/managing-commonwealth-resources/planning-and-reporting/commonwealth-performance-framework" TargetMode="External"/><Relationship Id="rId55" Type="http://schemas.openxmlformats.org/officeDocument/2006/relationships/hyperlink" Target="https://www.transparency.gov.au/annual-reports/department-agriculture-water-and-environment/reporting-year/2020-21-32"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agriculture.gov.au/publications" TargetMode="External"/><Relationship Id="rId25" Type="http://schemas.openxmlformats.org/officeDocument/2006/relationships/hyperlink" Target="https://nimpis.marinepests.gov.au/species/species/35" TargetMode="External"/><Relationship Id="rId33" Type="http://schemas.openxmlformats.org/officeDocument/2006/relationships/hyperlink" Target="https://www.legislation.gov.au/Details/C2016C00675" TargetMode="External"/><Relationship Id="rId38" Type="http://schemas.openxmlformats.org/officeDocument/2006/relationships/hyperlink" Target="https://www.legislation.gov.au/Details/C2016C00823" TargetMode="External"/><Relationship Id="rId46" Type="http://schemas.openxmlformats.org/officeDocument/2006/relationships/image" Target="media/image6.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hyperlink" Target="https://www.legislation.gov.au/Details/C2022C00371" TargetMode="External"/><Relationship Id="rId41" Type="http://schemas.openxmlformats.org/officeDocument/2006/relationships/hyperlink" Target="https://www.legislation.gov.au/Details/F2023C00129" TargetMode="External"/><Relationship Id="rId54" Type="http://schemas.openxmlformats.org/officeDocument/2006/relationships/hyperlink" Target="https://www.transparency.gov.au/annual-reports/department-agriculture-water-and-environment/reporting-year/2021-22-6"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planthealthaustralia.com.au/pests/brown-marmorated-stink-bug/" TargetMode="External"/><Relationship Id="rId32" Type="http://schemas.openxmlformats.org/officeDocument/2006/relationships/hyperlink" Target="https://www.legislation.gov.au/Details/F2019L01006" TargetMode="External"/><Relationship Id="rId37" Type="http://schemas.openxmlformats.org/officeDocument/2006/relationships/hyperlink" Target="https://www.legislation.gov.au/Details/C2016C00821" TargetMode="External"/><Relationship Id="rId40" Type="http://schemas.openxmlformats.org/officeDocument/2006/relationships/hyperlink" Target="https://www.legislation.gov.au/Details/F2023C00135" TargetMode="External"/><Relationship Id="rId45" Type="http://schemas.openxmlformats.org/officeDocument/2006/relationships/image" Target="media/image5.png"/><Relationship Id="rId53" Type="http://schemas.openxmlformats.org/officeDocument/2006/relationships/hyperlink" Target="https://www.awe.gov.au/about/commitment/regulator-practice" TargetMode="External"/><Relationship Id="rId58" Type="http://schemas.openxmlformats.org/officeDocument/2006/relationships/hyperlink" Target="https://www.agriculture.gov.au/abares/research-topics/agricultural-outlook/agriculture-overview" TargetMode="External"/><Relationship Id="rId5" Type="http://schemas.openxmlformats.org/officeDocument/2006/relationships/customXml" Target="../customXml/item5.xml"/><Relationship Id="rId15" Type="http://schemas.openxmlformats.org/officeDocument/2006/relationships/hyperlink" Target="https://creativecommons.org/licenses/by/4.0/legalcode" TargetMode="External"/><Relationship Id="rId23" Type="http://schemas.openxmlformats.org/officeDocument/2006/relationships/hyperlink" Target="https://www.accc.gov.au/about-us/accc-role-and-structure/governance-and-accountability/regulator-performance-guide" TargetMode="External"/><Relationship Id="rId28" Type="http://schemas.openxmlformats.org/officeDocument/2006/relationships/hyperlink" Target="https://www.agriculture.gov.au/about/reporting/budget/factsheets/2023-24" TargetMode="External"/><Relationship Id="rId36" Type="http://schemas.openxmlformats.org/officeDocument/2006/relationships/hyperlink" Target="https://www.legislation.gov.au/Details/C2016C00819" TargetMode="External"/><Relationship Id="rId49" Type="http://schemas.openxmlformats.org/officeDocument/2006/relationships/hyperlink" Target="https://www.anao.gov.au/work/performance-audit/application-cost-recovery-principles" TargetMode="External"/><Relationship Id="rId57" Type="http://schemas.openxmlformats.org/officeDocument/2006/relationships/hyperlink" Target="file:///C:\Users\PD0010\AppData\Local\Microsoft\Windows\INetCache\Content.Outlook\ONELC5SW\Commonwealth%20Biosecurity%202030%20(PDF%205.7%20Mb" TargetMode="Externa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yperlink" Target="https://www.legislation.gov.au/Details/F2023C00023" TargetMode="External"/><Relationship Id="rId44" Type="http://schemas.openxmlformats.org/officeDocument/2006/relationships/hyperlink" Target="https://www.agriculture.gov.au/about/reporting/budget" TargetMode="External"/><Relationship Id="rId52" Type="http://schemas.openxmlformats.org/officeDocument/2006/relationships/hyperlink" Target="https://www.agriculture.gov.au/about/reporting/corporate-plan"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finance.gov.au/publications/resource-management-guides/australian-government-charging-framework-rmg-302" TargetMode="External"/><Relationship Id="rId27" Type="http://schemas.openxmlformats.org/officeDocument/2006/relationships/hyperlink" Target="https://www.biosecurity.gov.au/about/national-biosecurity-committee/nbs" TargetMode="External"/><Relationship Id="rId30" Type="http://schemas.openxmlformats.org/officeDocument/2006/relationships/hyperlink" Target="https://www.legislation.gov.au/Series/C2004A04512" TargetMode="External"/><Relationship Id="rId35" Type="http://schemas.openxmlformats.org/officeDocument/2006/relationships/hyperlink" Target="https://www.legislation.gov.au/Details/C2016C00676" TargetMode="External"/><Relationship Id="rId43" Type="http://schemas.openxmlformats.org/officeDocument/2006/relationships/hyperlink" Target="https://www.legislation.gov.au/Details/F2016C00624" TargetMode="External"/><Relationship Id="rId48" Type="http://schemas.openxmlformats.org/officeDocument/2006/relationships/hyperlink" Target="https://www.agriculture.gov.au/biosecurity/partnerships/consultative-committees" TargetMode="External"/><Relationship Id="rId56" Type="http://schemas.openxmlformats.org/officeDocument/2006/relationships/hyperlink" Target="https://www.transparency.gov.au/annual-reports/department-agriculture-water-and-environment/reporting-year/2019-20-21" TargetMode="External"/><Relationship Id="rId8" Type="http://schemas.openxmlformats.org/officeDocument/2006/relationships/styles" Target="styles.xml"/><Relationship Id="rId51" Type="http://schemas.openxmlformats.org/officeDocument/2006/relationships/hyperlink" Target="https://www.transparency.gov.au/annual-reports/department-agriculture-water-and-environment/reporting-year/2021-22-6"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5fb5116-7131-45fb-9d92-926478776364" ContentTypeId="0x010100B321FEA60C5BA343A52BC94EC00ABC9E07" PreviousValue="false"/>
</file>

<file path=customXml/item3.xml><?xml version="1.0" encoding="utf-8"?>
<ct:contentTypeSchema xmlns:ct="http://schemas.microsoft.com/office/2006/metadata/contentType" xmlns:ma="http://schemas.microsoft.com/office/2006/metadata/properties/metaAttributes" ct:_="" ma:_="" ma:contentTypeName="Finance Document" ma:contentTypeID="0x010100B321FEA60C5BA343A52BC94EC00ABC9E070055A18BC903EA564FBC3C234BE06CB23D" ma:contentTypeVersion="97" ma:contentTypeDescription="Create a new document." ma:contentTypeScope="" ma:versionID="f7ac2f7c9fc20e89a37464c243ca89bf">
  <xsd:schema xmlns:xsd="http://www.w3.org/2001/XMLSchema" xmlns:xs="http://www.w3.org/2001/XMLSchema" xmlns:p="http://schemas.microsoft.com/office/2006/metadata/properties" xmlns:ns1="http://schemas.microsoft.com/sharepoint/v3" xmlns:ns2="82ff9d9b-d3fc-4aad-bc42-9949ee83b815" xmlns:ns3="02f6872b-e235-47cf-a3f9-9faa89578f3b" targetNamespace="http://schemas.microsoft.com/office/2006/metadata/properties" ma:root="true" ma:fieldsID="a76168a9f5651b1824e5482d33a3f259" ns1:_="" ns2:_="" ns3:_="">
    <xsd:import namespace="http://schemas.microsoft.com/sharepoint/v3"/>
    <xsd:import namespace="82ff9d9b-d3fc-4aad-bc42-9949ee83b815"/>
    <xsd:import namespace="02f6872b-e235-47cf-a3f9-9faa89578f3b"/>
    <xsd:element name="properties">
      <xsd:complexType>
        <xsd:sequence>
          <xsd:element name="documentManagement">
            <xsd:complexType>
              <xsd:all>
                <xsd:element ref="ns2:SecClass" minOccurs="0"/>
                <xsd:element ref="ns1:RelatedItems" minOccurs="0"/>
                <xsd:element ref="ns2:LMName" minOccurs="0"/>
                <xsd:element ref="ns2:LastModDate" minOccurs="0"/>
                <xsd:element ref="ns2:k710d1823c744f64b20abec111d3c509" minOccurs="0"/>
                <xsd:element ref="ns2:kb73b3df24114868a21db4ce3ca83710" minOccurs="0"/>
                <xsd:element ref="ns2:TaxKeywordTaxHTField" minOccurs="0"/>
                <xsd:element ref="ns2:TaxCatchAll" minOccurs="0"/>
                <xsd:element ref="ns2:k90b8697a98d4606834ec03f7c33303a" minOccurs="0"/>
                <xsd:element ref="ns2:iee44f6412bf40639855518abb1a08cc" minOccurs="0"/>
                <xsd:element ref="ns2:TaxCatchAllLabel" minOccurs="0"/>
                <xsd:element ref="ns2:Original_x0020_Date_x0020_Create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7" nillable="true" ma:displayName="Related Items"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f9d9b-d3fc-4aad-bc42-9949ee83b815" elementFormDefault="qualified">
    <xsd:import namespace="http://schemas.microsoft.com/office/2006/documentManagement/types"/>
    <xsd:import namespace="http://schemas.microsoft.com/office/infopath/2007/PartnerControls"/>
    <xsd:element name="SecClass" ma:index="3" nillable="true" ma:displayName="Security Classification" ma:default="OFFICIAL" ma:description="Security Classification" ma:format="Dropdown" ma:internalName="SecClass">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restriction>
      </xsd:simpleType>
    </xsd:element>
    <xsd:element name="LMName" ma:index="9" nillable="true" ma:displayName="Last Modified by Name" ma:description="For archiving purposes" ma:internalName="LMName">
      <xsd:simpleType>
        <xsd:restriction base="dms:Text"/>
      </xsd:simpleType>
    </xsd:element>
    <xsd:element name="LastModDate" ma:index="10" nillable="true" ma:displayName="Last User Modified Date" ma:description="Date/time when document was last time modified by a user (as opposed to system updtates)" ma:format="DateTime" ma:internalName="LastModDate">
      <xsd:simpleType>
        <xsd:restriction base="dms:DateTime"/>
      </xsd:simpleType>
    </xsd:element>
    <xsd:element name="k710d1823c744f64b20abec111d3c509" ma:index="13" nillable="true" ma:taxonomy="true" ma:internalName="k710d1823c744f64b20abec111d3c509" ma:taxonomyFieldName="InitiatingEntity" ma:displayName="Initiating Entity" ma:indexed="true" ma:fieldId="{4710d182-3c74-4f64-b20a-bec111d3c509}" ma:sspId="c5fb5116-7131-45fb-9d92-926478776364" ma:termSetId="1dd44c57-eb90-49d3-b71d-825941fd7214" ma:anchorId="00000000-0000-0000-0000-000000000000" ma:open="false" ma:isKeyword="false">
      <xsd:complexType>
        <xsd:sequence>
          <xsd:element ref="pc:Terms" minOccurs="0" maxOccurs="1"/>
        </xsd:sequence>
      </xsd:complexType>
    </xsd:element>
    <xsd:element name="kb73b3df24114868a21db4ce3ca83710" ma:index="15" nillable="true" ma:taxonomy="true" ma:internalName="kb73b3df24114868a21db4ce3ca83710" ma:taxonomyFieldName="AbtEntity" ma:displayName="About Entity" ma:fieldId="{4b73b3df-2411-4868-a21d-b4ce3ca83710}" ma:taxonomyMulti="true" ma:sspId="c5fb5116-7131-45fb-9d92-926478776364" ma:termSetId="1dd44c57-eb90-49d3-b71d-825941fd7214"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c5fb5116-7131-45fb-9d92-926478776364" ma:termSetId="00000000-0000-0000-0000-000000000000" ma:anchorId="00000000-0000-0000-0000-000000000000" ma:open="true" ma:isKeyword="true">
      <xsd:complexType>
        <xsd:sequence>
          <xsd:element ref="pc:Terms" minOccurs="0" maxOccurs="1"/>
        </xsd:sequence>
      </xsd:complexType>
    </xsd:element>
    <xsd:element name="TaxCatchAll" ma:index="19" nillable="true" ma:displayName="Taxonomy Catch All Column" ma:description="" ma:hidden="true" ma:list="{0dc46e9a-8bbf-4988-9c0d-68f5cba64a60}" ma:internalName="TaxCatchAll" ma:showField="CatchAllData" ma:web="02f6872b-e235-47cf-a3f9-9faa89578f3b">
      <xsd:complexType>
        <xsd:complexContent>
          <xsd:extension base="dms:MultiChoiceLookup">
            <xsd:sequence>
              <xsd:element name="Value" type="dms:Lookup" maxOccurs="unbounded" minOccurs="0" nillable="true"/>
            </xsd:sequence>
          </xsd:extension>
        </xsd:complexContent>
      </xsd:complexType>
    </xsd:element>
    <xsd:element name="k90b8697a98d4606834ec03f7c33303a" ma:index="20" nillable="true" ma:taxonomy="true" ma:internalName="k90b8697a98d4606834ec03f7c33303a" ma:taxonomyFieldName="Function_x0020_and_x0020_Activity" ma:displayName="Function and Activity" ma:indexed="true" ma:default="" ma:fieldId="{490b8697-a98d-4606-834e-c03f7c33303a}" ma:sspId="c5fb5116-7131-45fb-9d92-926478776364" ma:termSetId="d6a09c5b-e950-47cc-8e6b-7e27719f9f0b" ma:anchorId="00000000-0000-0000-0000-000000000000" ma:open="false" ma:isKeyword="false">
      <xsd:complexType>
        <xsd:sequence>
          <xsd:element ref="pc:Terms" minOccurs="0" maxOccurs="1"/>
        </xsd:sequence>
      </xsd:complexType>
    </xsd:element>
    <xsd:element name="iee44f6412bf40639855518abb1a08cc" ma:index="22" nillable="true" ma:taxonomy="true" ma:internalName="iee44f6412bf40639855518abb1a08cc" ma:taxonomyFieldName="OrgUnit" ma:displayName="Organisation Unit" ma:indexed="true" ma:fieldId="{2ee44f64-12bf-4063-9855-518abb1a08cc}" ma:sspId="c5fb5116-7131-45fb-9d92-926478776364" ma:termSetId="642ac736-c0d1-48cf-939c-a81b0e893448"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0dc46e9a-8bbf-4988-9c0d-68f5cba64a60}" ma:internalName="TaxCatchAllLabel" ma:readOnly="true" ma:showField="CatchAllDataLabel" ma:web="02f6872b-e235-47cf-a3f9-9faa89578f3b">
      <xsd:complexType>
        <xsd:complexContent>
          <xsd:extension base="dms:MultiChoiceLookup">
            <xsd:sequence>
              <xsd:element name="Value" type="dms:Lookup" maxOccurs="unbounded" minOccurs="0" nillable="true"/>
            </xsd:sequence>
          </xsd:extension>
        </xsd:complexContent>
      </xsd:complexType>
    </xsd:element>
    <xsd:element name="Original_x0020_Date_x0020_Created" ma:index="24" nillable="true" ma:displayName="Original Date Created" ma:description="The date of which the source or original paper based document was created on" ma:format="DateOnly" ma:internalName="Original_x0020_Date_x0020_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f6872b-e235-47cf-a3f9-9faa89578f3b" elementFormDefault="qualified">
    <xsd:import namespace="http://schemas.microsoft.com/office/2006/documentManagement/types"/>
    <xsd:import namespace="http://schemas.microsoft.com/office/infopath/2007/PartnerControls"/>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Information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kb73b3df24114868a21db4ce3ca83710 xmlns="82ff9d9b-d3fc-4aad-bc42-9949ee83b815">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kb73b3df24114868a21db4ce3ca83710>
    <TaxCatchAll xmlns="82ff9d9b-d3fc-4aad-bc42-9949ee83b815">
      <Value>2</Value>
      <Value>1</Value>
    </TaxCatchAll>
    <TaxKeywordTaxHTField xmlns="82ff9d9b-d3fc-4aad-bc42-9949ee83b815">
      <Terms xmlns="http://schemas.microsoft.com/office/infopath/2007/PartnerControls"/>
    </TaxKeywordTaxHTField>
    <Original_x0020_Date_x0020_Created xmlns="82ff9d9b-d3fc-4aad-bc42-9949ee83b815" xsi:nil="true"/>
    <LMName xmlns="82ff9d9b-d3fc-4aad-bc42-9949ee83b815" xsi:nil="true"/>
    <LastModDate xmlns="82ff9d9b-d3fc-4aad-bc42-9949ee83b815" xsi:nil="true"/>
    <SecClass xmlns="82ff9d9b-d3fc-4aad-bc42-9949ee83b815">OFFICIAL</SecClass>
    <iee44f6412bf40639855518abb1a08cc xmlns="82ff9d9b-d3fc-4aad-bc42-9949ee83b815">
      <Terms xmlns="http://schemas.microsoft.com/office/infopath/2007/PartnerControls">
        <TermInfo xmlns="http://schemas.microsoft.com/office/infopath/2007/PartnerControls">
          <TermName xmlns="http://schemas.microsoft.com/office/infopath/2007/PartnerControls">Charging Policy</TermName>
          <TermId xmlns="http://schemas.microsoft.com/office/infopath/2007/PartnerControls">cbcf5b89-4aab-4c5d-ba02-041c19cdb5b1</TermId>
        </TermInfo>
      </Terms>
    </iee44f6412bf40639855518abb1a08cc>
    <k90b8697a98d4606834ec03f7c33303a xmlns="82ff9d9b-d3fc-4aad-bc42-9949ee83b815">
      <Terms xmlns="http://schemas.microsoft.com/office/infopath/2007/PartnerControls"/>
    </k90b8697a98d4606834ec03f7c33303a>
    <k710d1823c744f64b20abec111d3c509 xmlns="82ff9d9b-d3fc-4aad-bc42-9949ee83b815">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k710d1823c744f64b20abec111d3c509>
    <RelatedItems xmlns="http://schemas.microsoft.com/sharepoint/v3" xsi:nil="true"/>
    <_dlc_DocId xmlns="02f6872b-e235-47cf-a3f9-9faa89578f3b">FIN33521-1535503129-4698</_dlc_DocId>
    <_dlc_DocIdUrl xmlns="02f6872b-e235-47cf-a3f9-9faa89578f3b">
      <Url>https://f1.prdmgd.finance.gov.au/sites/50033521/_layouts/15/DocIdRedir.aspx?ID=FIN33521-1535503129-4698</Url>
      <Description>FIN33521-1535503129-4698</Description>
    </_dlc_DocIdUrl>
  </documentManagement>
</p:properties>
</file>

<file path=customXml/item6.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5C609DFF-A1A0-4812-A414-50EEEBBE8A13}">
  <ds:schemaRefs>
    <ds:schemaRef ds:uri="http://schemas.microsoft.com/sharepoint/events"/>
  </ds:schemaRefs>
</ds:datastoreItem>
</file>

<file path=customXml/itemProps2.xml><?xml version="1.0" encoding="utf-8"?>
<ds:datastoreItem xmlns:ds="http://schemas.openxmlformats.org/officeDocument/2006/customXml" ds:itemID="{D4792D59-5A8F-4C4A-9653-F35ED62842F5}">
  <ds:schemaRefs>
    <ds:schemaRef ds:uri="Microsoft.SharePoint.Taxonomy.ContentTypeSync"/>
  </ds:schemaRefs>
</ds:datastoreItem>
</file>

<file path=customXml/itemProps3.xml><?xml version="1.0" encoding="utf-8"?>
<ds:datastoreItem xmlns:ds="http://schemas.openxmlformats.org/officeDocument/2006/customXml" ds:itemID="{893E4BC4-2F36-4819-B3EE-BFC3139CA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ff9d9b-d3fc-4aad-bc42-9949ee83b815"/>
    <ds:schemaRef ds:uri="02f6872b-e235-47cf-a3f9-9faa89578f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5.xml><?xml version="1.0" encoding="utf-8"?>
<ds:datastoreItem xmlns:ds="http://schemas.openxmlformats.org/officeDocument/2006/customXml" ds:itemID="{9D1CAD33-3B39-4665-A5E6-666D035120E9}">
  <ds:schemaRefs>
    <ds:schemaRef ds:uri="http://purl.org/dc/terms/"/>
    <ds:schemaRef ds:uri="http://schemas.microsoft.com/sharepoint/v3"/>
    <ds:schemaRef ds:uri="http://purl.org/dc/elements/1.1/"/>
    <ds:schemaRef ds:uri="http://schemas.microsoft.com/office/2006/metadata/properties"/>
    <ds:schemaRef ds:uri="82ff9d9b-d3fc-4aad-bc42-9949ee83b815"/>
    <ds:schemaRef ds:uri="http://www.w3.org/XML/1998/namespace"/>
    <ds:schemaRef ds:uri="http://schemas.microsoft.com/office/2006/documentManagement/types"/>
    <ds:schemaRef ds:uri="http://purl.org/dc/dcmitype/"/>
    <ds:schemaRef ds:uri="02f6872b-e235-47cf-a3f9-9faa89578f3b"/>
    <ds:schemaRef ds:uri="http://schemas.microsoft.com/office/infopath/2007/PartnerControls"/>
    <ds:schemaRef ds:uri="http://schemas.openxmlformats.org/package/2006/metadata/core-properties"/>
  </ds:schemaRefs>
</ds:datastoreItem>
</file>

<file path=customXml/itemProps6.xml><?xml version="1.0" encoding="utf-8"?>
<ds:datastoreItem xmlns:ds="http://schemas.openxmlformats.org/officeDocument/2006/customXml" ds:itemID="{29167CFD-5D57-439F-A7A5-6C5FDD99E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Report_template_2.dotx</Template>
  <TotalTime>3</TotalTime>
  <Pages>44</Pages>
  <Words>14736</Words>
  <Characters>84001</Characters>
  <Application>Microsoft Office Word</Application>
  <DocSecurity>4</DocSecurity>
  <Lines>700</Lines>
  <Paragraphs>197</Paragraphs>
  <ScaleCrop>false</ScaleCrop>
  <HeadingPairs>
    <vt:vector size="2" baseType="variant">
      <vt:variant>
        <vt:lpstr>Title</vt:lpstr>
      </vt:variant>
      <vt:variant>
        <vt:i4>1</vt:i4>
      </vt:variant>
    </vt:vector>
  </HeadingPairs>
  <TitlesOfParts>
    <vt:vector size="1" baseType="lpstr">
      <vt:lpstr>Cost recovery implementation statement: biosecurity (hitchhiker) 2022_23</vt:lpstr>
    </vt:vector>
  </TitlesOfParts>
  <Company/>
  <LinksUpToDate>false</LinksUpToDate>
  <CharactersWithSpaces>98540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biosecurity (hitchhiker) 2022_23</dc:title>
  <dc:creator>Department of Agriculture, Fisheries and Forestry</dc:creator>
  <cp:lastModifiedBy>Payne, Leanne</cp:lastModifiedBy>
  <cp:revision>2</cp:revision>
  <cp:lastPrinted>2023-06-01T06:58:00Z</cp:lastPrinted>
  <dcterms:created xsi:type="dcterms:W3CDTF">2023-06-14T20:32:00Z</dcterms:created>
  <dcterms:modified xsi:type="dcterms:W3CDTF">2023-06-14T20:32:00Z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0x010100B321FEA60C5BA343A52BC94EC00ABC9E070055A18BC903EA564FBC3C234BE06CB23D</vt:lpwstr>
  </property>
  <property fmtid="{D5CDD505-2E9C-101B-9397-08002B2CF9AE}" pid="3" name="TaxKeyword">
    <vt:lpwstr/>
  </property>
  <property fmtid="{D5CDD505-2E9C-101B-9397-08002B2CF9AE}" pid="4" name="AbtEntity">
    <vt:lpwstr>1;#Department of Finance|fd660e8f-8f31-49bd-92a3-d31d4da31afe</vt:lpwstr>
  </property>
  <property fmtid="{D5CDD505-2E9C-101B-9397-08002B2CF9AE}" pid="5" name="OrgUnit">
    <vt:lpwstr>2;#Charging Policy|cbcf5b89-4aab-4c5d-ba02-041c19cdb5b1</vt:lpwstr>
  </property>
  <property fmtid="{D5CDD505-2E9C-101B-9397-08002B2CF9AE}" pid="6" name="InitiatingEntity">
    <vt:lpwstr>1;#Department of Finance|fd660e8f-8f31-49bd-92a3-d31d4da31afe</vt:lpwstr>
  </property>
  <property fmtid="{D5CDD505-2E9C-101B-9397-08002B2CF9AE}" pid="7" name="Function and Activity">
    <vt:lpwstr/>
  </property>
  <property fmtid="{D5CDD505-2E9C-101B-9397-08002B2CF9AE}" pid="8" name="_dlc_DocIdItemGuid">
    <vt:lpwstr>3c19051d-37c4-4544-82ed-6e1b03a95efb</vt:lpwstr>
  </property>
</Properties>
</file>