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BA5AB" w14:textId="3B9625DE" w:rsidR="00757170" w:rsidRPr="00C54A7A" w:rsidRDefault="00513082" w:rsidP="00757170">
      <w:pPr>
        <w:ind w:left="142"/>
      </w:pPr>
      <w:r>
        <w:rPr>
          <w:noProof/>
          <w:lang w:eastAsia="en-AU"/>
        </w:rPr>
        <w:drawing>
          <wp:anchor distT="0" distB="0" distL="114300" distR="114300" simplePos="0" relativeHeight="251670016" behindDoc="1" locked="0" layoutInCell="1" allowOverlap="1" wp14:anchorId="19AA8FCF" wp14:editId="4B83E6DB">
            <wp:simplePos x="0" y="0"/>
            <wp:positionH relativeFrom="page">
              <wp:align>left</wp:align>
            </wp:positionH>
            <wp:positionV relativeFrom="paragraph">
              <wp:posOffset>113664</wp:posOffset>
            </wp:positionV>
            <wp:extent cx="7568399" cy="2160656"/>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OR030.0423 Factsheet header3.jpg"/>
                    <pic:cNvPicPr/>
                  </pic:nvPicPr>
                  <pic:blipFill>
                    <a:blip r:embed="rId10">
                      <a:extLst>
                        <a:ext uri="{28A0092B-C50C-407E-A947-70E740481C1C}">
                          <a14:useLocalDpi xmlns:a14="http://schemas.microsoft.com/office/drawing/2010/main" val="0"/>
                        </a:ext>
                      </a:extLst>
                    </a:blip>
                    <a:stretch>
                      <a:fillRect/>
                    </a:stretch>
                  </pic:blipFill>
                  <pic:spPr>
                    <a:xfrm>
                      <a:off x="0" y="0"/>
                      <a:ext cx="7568399" cy="2160656"/>
                    </a:xfrm>
                    <a:prstGeom prst="rect">
                      <a:avLst/>
                    </a:prstGeom>
                  </pic:spPr>
                </pic:pic>
              </a:graphicData>
            </a:graphic>
            <wp14:sizeRelH relativeFrom="page">
              <wp14:pctWidth>0</wp14:pctWidth>
            </wp14:sizeRelH>
            <wp14:sizeRelV relativeFrom="page">
              <wp14:pctHeight>0</wp14:pctHeight>
            </wp14:sizeRelV>
          </wp:anchor>
        </w:drawing>
      </w:r>
    </w:p>
    <w:p w14:paraId="312F4D84" w14:textId="43D06ECE" w:rsidR="00565036" w:rsidRPr="00C54A7A" w:rsidRDefault="0007249F" w:rsidP="00EA5A06">
      <w:pPr>
        <w:pStyle w:val="FactsheetSubtitle"/>
        <w:tabs>
          <w:tab w:val="left" w:pos="5900"/>
          <w:tab w:val="right" w:pos="9026"/>
        </w:tabs>
        <w:spacing w:after="0"/>
        <w:ind w:left="0"/>
      </w:pPr>
      <w:r>
        <w:tab/>
      </w:r>
      <w:r w:rsidR="00EA5A06">
        <w:tab/>
      </w:r>
    </w:p>
    <w:p w14:paraId="7EBD8F5D" w14:textId="6679D07D" w:rsidR="00565036" w:rsidRPr="00C54A7A" w:rsidRDefault="00565036" w:rsidP="0098587C">
      <w:pPr>
        <w:pStyle w:val="FactsheetSubtitle"/>
        <w:spacing w:after="0"/>
        <w:ind w:left="0"/>
      </w:pPr>
    </w:p>
    <w:p w14:paraId="4931D324" w14:textId="56A0E46C" w:rsidR="00565036" w:rsidRPr="00C54A7A" w:rsidRDefault="00565036" w:rsidP="0098587C">
      <w:pPr>
        <w:pStyle w:val="FactsheetSubtitle"/>
        <w:spacing w:after="0"/>
        <w:ind w:left="0"/>
      </w:pPr>
    </w:p>
    <w:p w14:paraId="177DE0FA" w14:textId="5046C4D7" w:rsidR="00192D61" w:rsidRPr="00C54A7A" w:rsidRDefault="00192D61" w:rsidP="00A17153">
      <w:pPr>
        <w:pStyle w:val="FactsheetSubtitle"/>
        <w:spacing w:after="0"/>
        <w:ind w:left="0"/>
      </w:pPr>
    </w:p>
    <w:p w14:paraId="532C8294" w14:textId="576B825B" w:rsidR="00A17153" w:rsidRPr="00C54A7A" w:rsidRDefault="00A17153" w:rsidP="0098587C"/>
    <w:p w14:paraId="3A617322" w14:textId="0BED02AE" w:rsidR="00712815" w:rsidRDefault="00513082" w:rsidP="00DC40D5">
      <w:r w:rsidRPr="005F24F3">
        <w:rPr>
          <w:rFonts w:cstheme="minorHAnsi"/>
          <w:b/>
          <w:bCs/>
          <w:noProof/>
          <w:color w:val="22372B"/>
          <w:sz w:val="48"/>
          <w:szCs w:val="48"/>
          <w:lang w:eastAsia="en-AU"/>
        </w:rPr>
        <mc:AlternateContent>
          <mc:Choice Requires="wps">
            <w:drawing>
              <wp:anchor distT="45720" distB="45720" distL="114300" distR="114300" simplePos="0" relativeHeight="251657728" behindDoc="0" locked="0" layoutInCell="1" allowOverlap="1" wp14:anchorId="33B23E44" wp14:editId="4B14E482">
                <wp:simplePos x="0" y="0"/>
                <wp:positionH relativeFrom="margin">
                  <wp:posOffset>3990975</wp:posOffset>
                </wp:positionH>
                <wp:positionV relativeFrom="paragraph">
                  <wp:posOffset>122555</wp:posOffset>
                </wp:positionV>
                <wp:extent cx="2060575" cy="11811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1181100"/>
                        </a:xfrm>
                        <a:prstGeom prst="rect">
                          <a:avLst/>
                        </a:prstGeom>
                        <a:solidFill>
                          <a:srgbClr val="22372B">
                            <a:alpha val="89804"/>
                          </a:srgbClr>
                        </a:solidFill>
                        <a:ln w="9525">
                          <a:noFill/>
                          <a:miter lim="800000"/>
                          <a:headEnd/>
                          <a:tailEnd/>
                        </a:ln>
                      </wps:spPr>
                      <wps:txbx>
                        <w:txbxContent>
                          <w:p w14:paraId="1EFD35E3" w14:textId="4A8B499B" w:rsidR="001F392E" w:rsidRPr="00E06AC9" w:rsidRDefault="001F392E" w:rsidP="001F392E">
                            <w:pPr>
                              <w:pStyle w:val="FactsheetSubtitle"/>
                              <w:spacing w:after="0"/>
                              <w:ind w:left="0"/>
                              <w:rPr>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3B23E44" id="_x0000_t202" coordsize="21600,21600" o:spt="202" path="m,l,21600r21600,l21600,xe">
                <v:stroke joinstyle="miter"/>
                <v:path gradientshapeok="t" o:connecttype="rect"/>
              </v:shapetype>
              <v:shape id="Text Box 2" o:spid="_x0000_s1026" type="#_x0000_t202" style="position:absolute;margin-left:314.25pt;margin-top:9.65pt;width:162.25pt;height:93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" fillcolor="#22372b" stroked="f">
                <v:fill opacity="58853f"/>
                <v:textbox>
                  <w:txbxContent>
                    <w:p w14:paraId="1EFD35E3" w14:textId="4A8B499B" w:rsidR="001F392E" w:rsidRPr="00E06AC9" w:rsidRDefault="001F392E" w:rsidP="001F392E">
                      <w:pPr>
                        <w:pStyle w:val="FactsheetSubtitle"/>
                        <w:spacing w:after="0"/>
                        <w:ind w:left="0"/>
                        <w:rPr>
                          <w:lang w:val="en-US"/>
                        </w:rPr>
                      </w:pPr>
                    </w:p>
                  </w:txbxContent>
                </v:textbox>
                <w10:wrap type="square" anchorx="margin"/>
              </v:shape>
            </w:pict>
          </mc:Fallback>
        </mc:AlternateContent>
      </w:r>
    </w:p>
    <w:p w14:paraId="79948B2A" w14:textId="1D80C934" w:rsidR="00E671D7" w:rsidRPr="00183350" w:rsidRDefault="00D40F75" w:rsidP="00DC40D5">
      <w:pPr>
        <w:rPr>
          <w:rFonts w:cstheme="minorHAnsi"/>
          <w:b/>
          <w:bCs/>
          <w:color w:val="22372B"/>
          <w:sz w:val="47"/>
          <w:szCs w:val="47"/>
        </w:rPr>
      </w:pPr>
      <w:r w:rsidRPr="00183350">
        <w:rPr>
          <w:rFonts w:cstheme="minorHAnsi"/>
          <w:b/>
          <w:bCs/>
          <w:noProof/>
          <w:color w:val="22372B"/>
          <w:sz w:val="47"/>
          <w:szCs w:val="47"/>
          <w:lang w:eastAsia="en-AU"/>
        </w:rPr>
        <mc:AlternateContent>
          <mc:Choice Requires="wps">
            <w:drawing>
              <wp:anchor distT="0" distB="0" distL="114300" distR="114300" simplePos="0" relativeHeight="251663872" behindDoc="0" locked="0" layoutInCell="1" allowOverlap="1" wp14:anchorId="750FC8D6" wp14:editId="4699304B">
                <wp:simplePos x="0" y="0"/>
                <wp:positionH relativeFrom="column">
                  <wp:posOffset>4623206</wp:posOffset>
                </wp:positionH>
                <wp:positionV relativeFrom="paragraph">
                  <wp:posOffset>160122</wp:posOffset>
                </wp:positionV>
                <wp:extent cx="1726388" cy="1223645"/>
                <wp:effectExtent l="0" t="0" r="0" b="0"/>
                <wp:wrapNone/>
                <wp:docPr id="5" name="Text Box 5"/>
                <wp:cNvGraphicFramePr/>
                <a:graphic xmlns:a="http://schemas.openxmlformats.org/drawingml/2006/main">
                  <a:graphicData uri="http://schemas.microsoft.com/office/word/2010/wordprocessingShape">
                    <wps:wsp>
                      <wps:cNvSpPr txBox="1"/>
                      <wps:spPr>
                        <a:xfrm>
                          <a:off x="0" y="0"/>
                          <a:ext cx="1726388" cy="1223645"/>
                        </a:xfrm>
                        <a:prstGeom prst="rect">
                          <a:avLst/>
                        </a:prstGeom>
                        <a:noFill/>
                        <a:ln w="6350">
                          <a:noFill/>
                        </a:ln>
                      </wps:spPr>
                      <wps:txbx>
                        <w:txbxContent>
                          <w:p w14:paraId="257AB422" w14:textId="50BBC3B0" w:rsidR="00284B4E" w:rsidRPr="008A0880" w:rsidRDefault="00F724AD">
                            <w:pPr>
                              <w:rPr>
                                <w:b/>
                                <w:color w:val="FFFFFF" w:themeColor="background1"/>
                                <w:sz w:val="36"/>
                                <w:szCs w:val="36"/>
                              </w:rPr>
                            </w:pPr>
                            <w:r w:rsidRPr="008A0880">
                              <w:rPr>
                                <w:b/>
                                <w:color w:val="FFFFFF" w:themeColor="background1"/>
                                <w:sz w:val="36"/>
                                <w:szCs w:val="36"/>
                              </w:rPr>
                              <w:t>$</w:t>
                            </w:r>
                            <w:r w:rsidR="00A76C1C">
                              <w:rPr>
                                <w:b/>
                                <w:color w:val="FFFFFF" w:themeColor="background1"/>
                                <w:sz w:val="36"/>
                                <w:szCs w:val="36"/>
                              </w:rPr>
                              <w:t>38.3</w:t>
                            </w:r>
                            <w:r w:rsidRPr="008A0880">
                              <w:rPr>
                                <w:b/>
                                <w:color w:val="FFFFFF" w:themeColor="background1"/>
                                <w:sz w:val="36"/>
                                <w:szCs w:val="36"/>
                              </w:rPr>
                              <w:t xml:space="preserve"> million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FC8D6" id="Text Box 5" o:spid="_x0000_s1027" type="#_x0000_t202" style="position:absolute;margin-left:364.05pt;margin-top:12.6pt;width:135.95pt;height:96.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" filled="f" stroked="f" strokeweight=".5pt">
                <v:textbox>
                  <w:txbxContent>
                    <w:p w14:paraId="257AB422" w14:textId="50BBC3B0" w:rsidR="00284B4E" w:rsidRPr="008A0880" w:rsidRDefault="00F724AD">
                      <w:pPr>
                        <w:rPr>
                          <w:b/>
                          <w:color w:val="FFFFFF" w:themeColor="background1"/>
                          <w:sz w:val="36"/>
                          <w:szCs w:val="36"/>
                        </w:rPr>
                      </w:pPr>
                      <w:r w:rsidRPr="008A0880">
                        <w:rPr>
                          <w:b/>
                          <w:color w:val="FFFFFF" w:themeColor="background1"/>
                          <w:sz w:val="36"/>
                          <w:szCs w:val="36"/>
                        </w:rPr>
                        <w:t>$</w:t>
                      </w:r>
                      <w:r w:rsidR="00A76C1C">
                        <w:rPr>
                          <w:b/>
                          <w:color w:val="FFFFFF" w:themeColor="background1"/>
                          <w:sz w:val="36"/>
                          <w:szCs w:val="36"/>
                        </w:rPr>
                        <w:t>38.3</w:t>
                      </w:r>
                      <w:r w:rsidRPr="008A0880">
                        <w:rPr>
                          <w:b/>
                          <w:color w:val="FFFFFF" w:themeColor="background1"/>
                          <w:sz w:val="36"/>
                          <w:szCs w:val="36"/>
                        </w:rPr>
                        <w:t xml:space="preserve"> million</w:t>
                      </w:r>
                    </w:p>
                  </w:txbxContent>
                </v:textbox>
              </v:shape>
            </w:pict>
          </mc:Fallback>
        </mc:AlternateContent>
      </w:r>
      <w:r w:rsidR="00513082">
        <w:rPr>
          <w:noProof/>
          <w:sz w:val="47"/>
          <w:szCs w:val="47"/>
          <w:lang w:eastAsia="en-AU"/>
        </w:rPr>
        <w:drawing>
          <wp:anchor distT="0" distB="0" distL="114300" distR="114300" simplePos="0" relativeHeight="251671040" behindDoc="0" locked="0" layoutInCell="1" allowOverlap="1" wp14:anchorId="518FD7C4" wp14:editId="42160832">
            <wp:simplePos x="0" y="0"/>
            <wp:positionH relativeFrom="margin">
              <wp:posOffset>4105275</wp:posOffset>
            </wp:positionH>
            <wp:positionV relativeFrom="paragraph">
              <wp:posOffset>53340</wp:posOffset>
            </wp:positionV>
            <wp:extent cx="533400" cy="5334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ustainable-2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00A60757" w:rsidRPr="00183350">
        <w:rPr>
          <w:rFonts w:cstheme="minorHAnsi"/>
          <w:b/>
          <w:bCs/>
          <w:noProof/>
          <w:color w:val="22372B"/>
          <w:sz w:val="47"/>
          <w:szCs w:val="47"/>
          <w:lang w:eastAsia="en-AU"/>
        </w:rPr>
        <w:t>Boosting capabilities to support</w:t>
      </w:r>
      <w:r w:rsidR="007B5AFA" w:rsidRPr="00183350">
        <w:rPr>
          <w:rFonts w:cstheme="minorHAnsi"/>
          <w:b/>
          <w:bCs/>
          <w:color w:val="22372B"/>
          <w:sz w:val="47"/>
          <w:szCs w:val="47"/>
        </w:rPr>
        <w:t xml:space="preserve"> </w:t>
      </w:r>
      <w:r w:rsidR="00B60B6F">
        <w:rPr>
          <w:rFonts w:cstheme="minorHAnsi"/>
          <w:b/>
          <w:bCs/>
          <w:color w:val="22372B"/>
          <w:sz w:val="47"/>
          <w:szCs w:val="47"/>
        </w:rPr>
        <w:t xml:space="preserve">a </w:t>
      </w:r>
      <w:r w:rsidR="007B5AFA" w:rsidRPr="00183350">
        <w:rPr>
          <w:rFonts w:cstheme="minorHAnsi"/>
          <w:b/>
          <w:bCs/>
          <w:color w:val="22372B"/>
          <w:sz w:val="47"/>
          <w:szCs w:val="47"/>
        </w:rPr>
        <w:t xml:space="preserve">sustainable agriculture </w:t>
      </w:r>
      <w:proofErr w:type="gramStart"/>
      <w:r w:rsidR="00B60B6F">
        <w:rPr>
          <w:rFonts w:cstheme="minorHAnsi"/>
          <w:b/>
          <w:bCs/>
          <w:color w:val="22372B"/>
          <w:sz w:val="47"/>
          <w:szCs w:val="47"/>
        </w:rPr>
        <w:t>sector</w:t>
      </w:r>
      <w:proofErr w:type="gramEnd"/>
    </w:p>
    <w:p w14:paraId="5B844AA9" w14:textId="3ED96034" w:rsidR="00884BC4" w:rsidRPr="004B1117" w:rsidRDefault="00F87D5F" w:rsidP="00DC40D5">
      <w:r w:rsidRPr="004B1117">
        <w:t xml:space="preserve">The </w:t>
      </w:r>
      <w:r w:rsidR="006C72D1" w:rsidRPr="004B1117">
        <w:t xml:space="preserve">Australian </w:t>
      </w:r>
      <w:r w:rsidRPr="004B1117">
        <w:t>Government is commit</w:t>
      </w:r>
      <w:r w:rsidR="006C72D1" w:rsidRPr="004B1117">
        <w:t xml:space="preserve">ted </w:t>
      </w:r>
      <w:r w:rsidRPr="004B1117">
        <w:t xml:space="preserve">to </w:t>
      </w:r>
      <w:r w:rsidR="00CD34E1">
        <w:t xml:space="preserve">implementing policies and programs that support the agriculture, </w:t>
      </w:r>
      <w:proofErr w:type="gramStart"/>
      <w:r w:rsidR="00CD34E1">
        <w:t>fisheries</w:t>
      </w:r>
      <w:proofErr w:type="gramEnd"/>
      <w:r w:rsidR="00CD34E1">
        <w:t xml:space="preserve"> and forestry sectors to adapt to climate change, boost economic and climate resilience and ensure that they can continue to prosper</w:t>
      </w:r>
      <w:r w:rsidR="00577278">
        <w:t xml:space="preserve"> and grow</w:t>
      </w:r>
      <w:r w:rsidR="00CD34E1">
        <w:t xml:space="preserve"> into the future</w:t>
      </w:r>
      <w:r w:rsidR="00F52069" w:rsidRPr="004B1117">
        <w:t xml:space="preserve">. </w:t>
      </w:r>
    </w:p>
    <w:p w14:paraId="513FD14F" w14:textId="16A521C8" w:rsidR="00DC40D5" w:rsidRPr="00E10D64" w:rsidRDefault="00DC40D5" w:rsidP="00DC40D5">
      <w:pPr>
        <w:pStyle w:val="Heading3Body"/>
        <w:rPr>
          <w:rStyle w:val="Strong"/>
          <w:rFonts w:asciiTheme="minorHAnsi" w:hAnsiTheme="minorHAnsi" w:cstheme="minorHAnsi"/>
          <w:b w:val="0"/>
          <w:bCs w:val="0"/>
          <w:color w:val="22372B"/>
        </w:rPr>
      </w:pPr>
      <w:r w:rsidRPr="00E10D64">
        <w:rPr>
          <w:rStyle w:val="Strong"/>
          <w:rFonts w:asciiTheme="minorHAnsi" w:hAnsiTheme="minorHAnsi" w:cstheme="minorHAnsi"/>
          <w:b w:val="0"/>
          <w:bCs w:val="0"/>
          <w:color w:val="22372B"/>
        </w:rPr>
        <w:t xml:space="preserve">What’s in this year’s </w:t>
      </w:r>
      <w:proofErr w:type="gramStart"/>
      <w:r w:rsidR="00A74D80">
        <w:rPr>
          <w:rStyle w:val="Strong"/>
          <w:rFonts w:asciiTheme="minorHAnsi" w:hAnsiTheme="minorHAnsi" w:cstheme="minorHAnsi"/>
          <w:b w:val="0"/>
          <w:bCs w:val="0"/>
          <w:color w:val="22372B"/>
        </w:rPr>
        <w:t>B</w:t>
      </w:r>
      <w:r w:rsidRPr="00E10D64">
        <w:rPr>
          <w:rStyle w:val="Strong"/>
          <w:rFonts w:asciiTheme="minorHAnsi" w:hAnsiTheme="minorHAnsi" w:cstheme="minorHAnsi"/>
          <w:b w:val="0"/>
          <w:bCs w:val="0"/>
          <w:color w:val="22372B"/>
        </w:rPr>
        <w:t>udget</w:t>
      </w:r>
      <w:proofErr w:type="gramEnd"/>
    </w:p>
    <w:p w14:paraId="7F32A9B2" w14:textId="344C8F72" w:rsidR="00C52123" w:rsidRPr="00C6547C" w:rsidRDefault="00C52123" w:rsidP="00C52123">
      <w:pPr>
        <w:pStyle w:val="CABNETParagraph"/>
        <w:rPr>
          <w:rFonts w:asciiTheme="minorHAnsi" w:hAnsiTheme="minorHAnsi"/>
          <w:sz w:val="20"/>
          <w:szCs w:val="20"/>
        </w:rPr>
      </w:pPr>
      <w:r w:rsidRPr="004B1117">
        <w:rPr>
          <w:rFonts w:asciiTheme="minorHAnsi" w:hAnsiTheme="minorHAnsi"/>
          <w:sz w:val="20"/>
          <w:szCs w:val="20"/>
        </w:rPr>
        <w:t>The Budget provides $</w:t>
      </w:r>
      <w:r w:rsidR="00A76C1C">
        <w:rPr>
          <w:rFonts w:asciiTheme="minorHAnsi" w:hAnsiTheme="minorHAnsi"/>
          <w:sz w:val="20"/>
          <w:szCs w:val="20"/>
        </w:rPr>
        <w:t>38.3 million</w:t>
      </w:r>
      <w:r w:rsidR="00D52327">
        <w:rPr>
          <w:rFonts w:asciiTheme="minorHAnsi" w:hAnsiTheme="minorHAnsi"/>
          <w:sz w:val="20"/>
          <w:szCs w:val="20"/>
        </w:rPr>
        <w:t xml:space="preserve"> </w:t>
      </w:r>
      <w:r w:rsidR="006B0034">
        <w:rPr>
          <w:rFonts w:asciiTheme="minorHAnsi" w:hAnsiTheme="minorHAnsi"/>
          <w:sz w:val="20"/>
          <w:szCs w:val="20"/>
        </w:rPr>
        <w:t>over</w:t>
      </w:r>
      <w:r w:rsidR="00A76C1C" w:rsidRPr="004B1117">
        <w:rPr>
          <w:rFonts w:asciiTheme="minorHAnsi" w:hAnsiTheme="minorHAnsi"/>
          <w:sz w:val="20"/>
          <w:szCs w:val="20"/>
        </w:rPr>
        <w:t xml:space="preserve"> </w:t>
      </w:r>
      <w:r w:rsidR="00B462C1">
        <w:rPr>
          <w:rFonts w:asciiTheme="minorHAnsi" w:hAnsiTheme="minorHAnsi"/>
          <w:sz w:val="20"/>
          <w:szCs w:val="20"/>
        </w:rPr>
        <w:t xml:space="preserve">4 </w:t>
      </w:r>
      <w:r w:rsidRPr="004B1117">
        <w:rPr>
          <w:rFonts w:asciiTheme="minorHAnsi" w:hAnsiTheme="minorHAnsi"/>
          <w:sz w:val="20"/>
          <w:szCs w:val="20"/>
        </w:rPr>
        <w:t>years</w:t>
      </w:r>
      <w:r w:rsidR="00577278">
        <w:rPr>
          <w:rFonts w:asciiTheme="minorHAnsi" w:hAnsiTheme="minorHAnsi"/>
          <w:sz w:val="20"/>
          <w:szCs w:val="20"/>
        </w:rPr>
        <w:t xml:space="preserve"> from 2023-24</w:t>
      </w:r>
      <w:r w:rsidRPr="004B1117">
        <w:rPr>
          <w:rFonts w:asciiTheme="minorHAnsi" w:hAnsiTheme="minorHAnsi"/>
          <w:sz w:val="20"/>
          <w:szCs w:val="20"/>
        </w:rPr>
        <w:t xml:space="preserve"> and $</w:t>
      </w:r>
      <w:r w:rsidR="00A76C1C">
        <w:rPr>
          <w:rFonts w:asciiTheme="minorHAnsi" w:hAnsiTheme="minorHAnsi"/>
          <w:sz w:val="20"/>
          <w:szCs w:val="20"/>
        </w:rPr>
        <w:t>7.6 million</w:t>
      </w:r>
      <w:r w:rsidR="00A76C1C" w:rsidRPr="004B1117">
        <w:rPr>
          <w:rFonts w:asciiTheme="minorHAnsi" w:hAnsiTheme="minorHAnsi"/>
          <w:sz w:val="20"/>
          <w:szCs w:val="20"/>
        </w:rPr>
        <w:t xml:space="preserve"> </w:t>
      </w:r>
      <w:r w:rsidR="00CD34E1">
        <w:rPr>
          <w:rFonts w:asciiTheme="minorHAnsi" w:hAnsiTheme="minorHAnsi"/>
          <w:sz w:val="20"/>
          <w:szCs w:val="20"/>
        </w:rPr>
        <w:t xml:space="preserve">per year </w:t>
      </w:r>
      <w:r w:rsidRPr="004B1117">
        <w:rPr>
          <w:rFonts w:asciiTheme="minorHAnsi" w:hAnsiTheme="minorHAnsi"/>
          <w:sz w:val="20"/>
          <w:szCs w:val="20"/>
        </w:rPr>
        <w:t>ongoing from 2027</w:t>
      </w:r>
      <w:r w:rsidR="00577278">
        <w:rPr>
          <w:rFonts w:asciiTheme="minorHAnsi" w:hAnsiTheme="minorHAnsi"/>
          <w:sz w:val="20"/>
          <w:szCs w:val="20"/>
        </w:rPr>
        <w:noBreakHyphen/>
      </w:r>
      <w:r w:rsidRPr="004B1117">
        <w:rPr>
          <w:rFonts w:asciiTheme="minorHAnsi" w:hAnsiTheme="minorHAnsi"/>
          <w:sz w:val="20"/>
          <w:szCs w:val="20"/>
        </w:rPr>
        <w:t xml:space="preserve">28 to </w:t>
      </w:r>
      <w:r>
        <w:rPr>
          <w:rFonts w:asciiTheme="minorHAnsi" w:hAnsiTheme="minorHAnsi"/>
          <w:sz w:val="20"/>
          <w:szCs w:val="20"/>
        </w:rPr>
        <w:t xml:space="preserve">strengthen </w:t>
      </w:r>
      <w:r w:rsidR="00CD34E1">
        <w:rPr>
          <w:rFonts w:asciiTheme="minorHAnsi" w:hAnsiTheme="minorHAnsi"/>
          <w:sz w:val="20"/>
          <w:szCs w:val="20"/>
        </w:rPr>
        <w:t xml:space="preserve">the Department of Agriculture, Fisheries and Forestry’s capability, particularly through the </w:t>
      </w:r>
      <w:r w:rsidR="00CD34E1" w:rsidRPr="0026670A">
        <w:rPr>
          <w:rFonts w:asciiTheme="minorHAnsi" w:hAnsiTheme="minorHAnsi"/>
          <w:sz w:val="20"/>
          <w:szCs w:val="20"/>
        </w:rPr>
        <w:t>Australian Bureau of Agricultural and Resource Economics and Sciences (ABARES)</w:t>
      </w:r>
      <w:r w:rsidR="00CD34E1">
        <w:rPr>
          <w:rFonts w:asciiTheme="minorHAnsi" w:hAnsiTheme="minorHAnsi"/>
          <w:sz w:val="20"/>
          <w:szCs w:val="20"/>
        </w:rPr>
        <w:t>. This investment will better position the department to support the</w:t>
      </w:r>
      <w:r w:rsidR="00CD34E1" w:rsidRPr="004B1117">
        <w:rPr>
          <w:rFonts w:asciiTheme="minorHAnsi" w:hAnsiTheme="minorHAnsi"/>
          <w:sz w:val="20"/>
          <w:szCs w:val="20"/>
        </w:rPr>
        <w:t xml:space="preserve"> productivity and profitability of </w:t>
      </w:r>
      <w:r w:rsidR="00CD34E1">
        <w:rPr>
          <w:rFonts w:asciiTheme="minorHAnsi" w:hAnsiTheme="minorHAnsi"/>
          <w:sz w:val="20"/>
          <w:szCs w:val="20"/>
        </w:rPr>
        <w:t xml:space="preserve">its portfolio industries. It will improve the department’s capacity to </w:t>
      </w:r>
      <w:r w:rsidR="00895B09">
        <w:rPr>
          <w:rFonts w:asciiTheme="minorHAnsi" w:hAnsiTheme="minorHAnsi"/>
          <w:sz w:val="20"/>
          <w:szCs w:val="20"/>
        </w:rPr>
        <w:t>deliver</w:t>
      </w:r>
      <w:r w:rsidR="00CD34E1">
        <w:rPr>
          <w:rFonts w:asciiTheme="minorHAnsi" w:hAnsiTheme="minorHAnsi"/>
          <w:sz w:val="20"/>
          <w:szCs w:val="20"/>
        </w:rPr>
        <w:t xml:space="preserve"> the government’s policy priorities of tackling climate change while boosting the economic resilience and productivity of our agriculture, </w:t>
      </w:r>
      <w:proofErr w:type="gramStart"/>
      <w:r w:rsidR="00CD34E1">
        <w:rPr>
          <w:rFonts w:asciiTheme="minorHAnsi" w:hAnsiTheme="minorHAnsi"/>
          <w:sz w:val="20"/>
          <w:szCs w:val="20"/>
        </w:rPr>
        <w:t>fisheries</w:t>
      </w:r>
      <w:proofErr w:type="gramEnd"/>
      <w:r w:rsidR="00CD34E1">
        <w:rPr>
          <w:rFonts w:asciiTheme="minorHAnsi" w:hAnsiTheme="minorHAnsi"/>
          <w:sz w:val="20"/>
          <w:szCs w:val="20"/>
        </w:rPr>
        <w:t xml:space="preserve"> and forestry industries</w:t>
      </w:r>
      <w:r w:rsidRPr="0026670A">
        <w:rPr>
          <w:rFonts w:asciiTheme="minorHAnsi" w:hAnsiTheme="minorHAnsi"/>
          <w:sz w:val="20"/>
          <w:szCs w:val="20"/>
        </w:rPr>
        <w:t>.</w:t>
      </w:r>
    </w:p>
    <w:p w14:paraId="3DDD0A4D" w14:textId="77777777" w:rsidR="00EF5A39" w:rsidRPr="004E3132" w:rsidRDefault="00EF5A39" w:rsidP="00EF5A39">
      <w:pPr>
        <w:pStyle w:val="HeadingforPackage"/>
        <w:rPr>
          <w:rStyle w:val="Strong"/>
          <w:rFonts w:asciiTheme="minorHAnsi" w:hAnsiTheme="minorHAnsi" w:cstheme="minorHAnsi"/>
          <w:color w:val="22372B"/>
        </w:rPr>
      </w:pPr>
      <w:r>
        <w:rPr>
          <w:rStyle w:val="Strong"/>
          <w:rFonts w:asciiTheme="minorHAnsi" w:hAnsiTheme="minorHAnsi" w:cstheme="minorHAnsi"/>
          <w:color w:val="22372B"/>
        </w:rPr>
        <w:t>Supporting a stronger and more sustainable agriculture sector</w:t>
      </w:r>
    </w:p>
    <w:p w14:paraId="63E107AF" w14:textId="2BC0F910" w:rsidR="00EF5A39" w:rsidRDefault="00B462C1" w:rsidP="00EF5A39">
      <w:pPr>
        <w:rPr>
          <w:rStyle w:val="Strong"/>
          <w:rFonts w:cstheme="minorHAnsi"/>
          <w:b w:val="0"/>
          <w:bCs w:val="0"/>
        </w:rPr>
      </w:pPr>
      <w:r>
        <w:rPr>
          <w:rStyle w:val="Strong"/>
          <w:rFonts w:cstheme="minorHAnsi"/>
          <w:b w:val="0"/>
          <w:bCs w:val="0"/>
        </w:rPr>
        <w:t xml:space="preserve">The </w:t>
      </w:r>
      <w:r w:rsidR="00EF5A39">
        <w:rPr>
          <w:rStyle w:val="Strong"/>
          <w:rFonts w:cstheme="minorHAnsi"/>
          <w:b w:val="0"/>
          <w:bCs w:val="0"/>
        </w:rPr>
        <w:t>$</w:t>
      </w:r>
      <w:r w:rsidR="00A76C1C">
        <w:rPr>
          <w:rStyle w:val="Strong"/>
          <w:rFonts w:cstheme="minorHAnsi"/>
          <w:b w:val="0"/>
          <w:bCs w:val="0"/>
        </w:rPr>
        <w:t xml:space="preserve">38.3 million </w:t>
      </w:r>
      <w:r w:rsidR="00577278">
        <w:rPr>
          <w:rStyle w:val="Strong"/>
          <w:rFonts w:cstheme="minorHAnsi"/>
          <w:b w:val="0"/>
          <w:bCs w:val="0"/>
        </w:rPr>
        <w:t xml:space="preserve">over </w:t>
      </w:r>
      <w:r>
        <w:rPr>
          <w:rStyle w:val="Strong"/>
          <w:rFonts w:cstheme="minorHAnsi"/>
          <w:b w:val="0"/>
          <w:bCs w:val="0"/>
        </w:rPr>
        <w:t xml:space="preserve">4 </w:t>
      </w:r>
      <w:r w:rsidR="00577278">
        <w:rPr>
          <w:rStyle w:val="Strong"/>
          <w:rFonts w:cstheme="minorHAnsi"/>
          <w:b w:val="0"/>
          <w:bCs w:val="0"/>
        </w:rPr>
        <w:t xml:space="preserve">years </w:t>
      </w:r>
      <w:r>
        <w:rPr>
          <w:rStyle w:val="Strong"/>
          <w:rFonts w:cstheme="minorHAnsi"/>
          <w:b w:val="0"/>
          <w:bCs w:val="0"/>
        </w:rPr>
        <w:t xml:space="preserve">will </w:t>
      </w:r>
      <w:r w:rsidR="00CD34E1">
        <w:rPr>
          <w:rStyle w:val="Strong"/>
          <w:rFonts w:cstheme="minorHAnsi"/>
          <w:b w:val="0"/>
          <w:bCs w:val="0"/>
        </w:rPr>
        <w:t>s</w:t>
      </w:r>
      <w:r w:rsidR="00895B09">
        <w:rPr>
          <w:rStyle w:val="Strong"/>
          <w:rFonts w:cstheme="minorHAnsi"/>
          <w:b w:val="0"/>
          <w:bCs w:val="0"/>
        </w:rPr>
        <w:t>trengthen</w:t>
      </w:r>
      <w:r w:rsidR="00CD34E1">
        <w:rPr>
          <w:rStyle w:val="Strong"/>
          <w:rFonts w:cstheme="minorHAnsi"/>
          <w:b w:val="0"/>
          <w:bCs w:val="0"/>
        </w:rPr>
        <w:t xml:space="preserve"> the work of the Department of Agriculture, Fisheries and Forestry, particularly through ABARES, including</w:t>
      </w:r>
      <w:r w:rsidR="00EF5A39">
        <w:rPr>
          <w:rStyle w:val="Strong"/>
          <w:rFonts w:cstheme="minorHAnsi"/>
          <w:b w:val="0"/>
          <w:bCs w:val="0"/>
        </w:rPr>
        <w:t>:</w:t>
      </w:r>
    </w:p>
    <w:p w14:paraId="3848E2AD" w14:textId="7F6E5DBF" w:rsidR="00EF5A39" w:rsidRDefault="00EF5A39" w:rsidP="00EF5A39">
      <w:pPr>
        <w:pStyle w:val="BulletPointsBody"/>
        <w:ind w:left="426"/>
      </w:pPr>
      <w:r w:rsidRPr="00AC0B32">
        <w:t>$</w:t>
      </w:r>
      <w:r w:rsidR="00F32D5E">
        <w:t>16.1</w:t>
      </w:r>
      <w:r w:rsidR="00F32D5E" w:rsidRPr="00AC0B32">
        <w:t xml:space="preserve"> </w:t>
      </w:r>
      <w:r w:rsidRPr="00AC0B32">
        <w:t xml:space="preserve">million to </w:t>
      </w:r>
      <w:r w:rsidR="009013B3">
        <w:t xml:space="preserve">improve </w:t>
      </w:r>
      <w:r>
        <w:t xml:space="preserve">regional data sources. </w:t>
      </w:r>
      <w:r w:rsidRPr="00AC0B32">
        <w:t xml:space="preserve">This </w:t>
      </w:r>
      <w:r>
        <w:t xml:space="preserve">data </w:t>
      </w:r>
      <w:r w:rsidRPr="00AC0B32">
        <w:t xml:space="preserve">is fundamental to decisions made by </w:t>
      </w:r>
      <w:r>
        <w:t xml:space="preserve">industry and governments in responding to </w:t>
      </w:r>
      <w:r w:rsidR="00EF69A3">
        <w:t>the</w:t>
      </w:r>
      <w:r>
        <w:t xml:space="preserve"> changing climate along with broader applications in </w:t>
      </w:r>
      <w:r w:rsidR="00D52327">
        <w:t>planning</w:t>
      </w:r>
      <w:r w:rsidR="00FE449F">
        <w:t xml:space="preserve"> for</w:t>
      </w:r>
      <w:r w:rsidR="00D52327">
        <w:t xml:space="preserve"> and </w:t>
      </w:r>
      <w:r>
        <w:t>responding to biosecurity incursions</w:t>
      </w:r>
      <w:r w:rsidR="00B462C1">
        <w:t xml:space="preserve">. The data is also used </w:t>
      </w:r>
      <w:r>
        <w:t xml:space="preserve">by </w:t>
      </w:r>
      <w:r w:rsidRPr="00AC0B32">
        <w:t>the National Emergency Management Agency</w:t>
      </w:r>
      <w:r>
        <w:t xml:space="preserve"> in responding to natural disasters.</w:t>
      </w:r>
      <w:r w:rsidR="00EF69A3">
        <w:br/>
      </w:r>
      <w:r>
        <w:t xml:space="preserve"> </w:t>
      </w:r>
    </w:p>
    <w:p w14:paraId="124E343D" w14:textId="6CB0133F" w:rsidR="00EF5A39" w:rsidRDefault="00EF5A39" w:rsidP="00CD34E1">
      <w:pPr>
        <w:pStyle w:val="BulletPointsBody"/>
        <w:ind w:left="426"/>
      </w:pPr>
      <w:r>
        <w:t>$</w:t>
      </w:r>
      <w:r w:rsidR="00F32D5E">
        <w:t>9.4</w:t>
      </w:r>
      <w:r w:rsidR="00D40F75">
        <w:t xml:space="preserve"> </w:t>
      </w:r>
      <w:r>
        <w:t xml:space="preserve">million </w:t>
      </w:r>
      <w:r w:rsidR="00CD34E1">
        <w:t xml:space="preserve">to collect information on the </w:t>
      </w:r>
      <w:r w:rsidR="00CD34E1" w:rsidRPr="00AC0B32">
        <w:t>adoption of low emissions technologies and practices</w:t>
      </w:r>
      <w:r w:rsidR="00CD34E1">
        <w:t xml:space="preserve"> by farmers</w:t>
      </w:r>
      <w:r w:rsidR="00CD34E1" w:rsidRPr="00AC0B32">
        <w:t xml:space="preserve"> </w:t>
      </w:r>
      <w:r w:rsidR="00CD34E1">
        <w:t xml:space="preserve">and develop better ways to make data and analysis collected by ABARES </w:t>
      </w:r>
      <w:proofErr w:type="gramStart"/>
      <w:r w:rsidR="00CD34E1">
        <w:t>more timely and accessible</w:t>
      </w:r>
      <w:proofErr w:type="gramEnd"/>
      <w:r w:rsidR="00CD34E1">
        <w:t>.</w:t>
      </w:r>
      <w:r w:rsidR="00EF69A3">
        <w:br/>
      </w:r>
      <w:r w:rsidR="00CD34E1">
        <w:t xml:space="preserve"> </w:t>
      </w:r>
    </w:p>
    <w:p w14:paraId="6A4F9F3A" w14:textId="39DF5697" w:rsidR="00EF5A39" w:rsidRPr="00EF5A39" w:rsidRDefault="00EF5A39" w:rsidP="00AF2065">
      <w:pPr>
        <w:pStyle w:val="BulletPointsBody"/>
        <w:ind w:left="426"/>
        <w:rPr>
          <w:rStyle w:val="Strong"/>
          <w:rFonts w:cstheme="minorHAnsi"/>
          <w:b w:val="0"/>
          <w:bCs w:val="0"/>
        </w:rPr>
      </w:pPr>
      <w:r>
        <w:t>$</w:t>
      </w:r>
      <w:r w:rsidR="00F32D5E">
        <w:t>12.8</w:t>
      </w:r>
      <w:r w:rsidR="00577278">
        <w:t xml:space="preserve"> million</w:t>
      </w:r>
      <w:r w:rsidR="00F32D5E">
        <w:t xml:space="preserve"> </w:t>
      </w:r>
      <w:r w:rsidR="00CD34E1">
        <w:t xml:space="preserve">to examine </w:t>
      </w:r>
      <w:r w:rsidR="00CD34E1" w:rsidRPr="00AC0B32">
        <w:t xml:space="preserve">the </w:t>
      </w:r>
      <w:r w:rsidR="00CD34E1">
        <w:t>effect</w:t>
      </w:r>
      <w:r w:rsidR="00CD34E1" w:rsidRPr="00AC0B32">
        <w:t xml:space="preserve"> of domestic and international emission</w:t>
      </w:r>
      <w:r w:rsidR="00EF69A3">
        <w:t>s</w:t>
      </w:r>
      <w:r w:rsidR="00CD34E1" w:rsidRPr="00AC0B32">
        <w:t xml:space="preserve"> policies on Australian agriculture and regions</w:t>
      </w:r>
      <w:r w:rsidR="00CD34E1">
        <w:t>, providing information to farmers that will help them make decisions about growing the future value of their businesses.</w:t>
      </w:r>
      <w:r w:rsidRPr="00AC0B32">
        <w:t xml:space="preserve"> </w:t>
      </w:r>
    </w:p>
    <w:p w14:paraId="6EBEC57B" w14:textId="77777777" w:rsidR="00513082" w:rsidRDefault="00513082">
      <w:pPr>
        <w:rPr>
          <w:rFonts w:cstheme="minorHAnsi"/>
          <w:color w:val="22372B"/>
          <w:sz w:val="28"/>
          <w:szCs w:val="24"/>
        </w:rPr>
      </w:pPr>
      <w:r>
        <w:rPr>
          <w:rFonts w:cstheme="minorHAnsi"/>
          <w:color w:val="22372B"/>
        </w:rPr>
        <w:br w:type="page"/>
      </w:r>
    </w:p>
    <w:p w14:paraId="0CB5418C" w14:textId="5ABBB940" w:rsidR="00DC40D5" w:rsidRPr="00E10D64" w:rsidRDefault="00DC40D5" w:rsidP="00DC40D5">
      <w:pPr>
        <w:pStyle w:val="Heading3Body"/>
        <w:tabs>
          <w:tab w:val="left" w:pos="6390"/>
        </w:tabs>
        <w:rPr>
          <w:rFonts w:asciiTheme="minorHAnsi" w:hAnsiTheme="minorHAnsi" w:cstheme="minorHAnsi"/>
          <w:color w:val="22372B"/>
        </w:rPr>
      </w:pPr>
      <w:r w:rsidRPr="00E10D64">
        <w:rPr>
          <w:rFonts w:asciiTheme="minorHAnsi" w:hAnsiTheme="minorHAnsi" w:cstheme="minorHAnsi"/>
          <w:color w:val="22372B"/>
        </w:rPr>
        <w:lastRenderedPageBreak/>
        <w:t xml:space="preserve">Why this </w:t>
      </w:r>
      <w:r w:rsidR="00A74D80" w:rsidRPr="00E10D64">
        <w:rPr>
          <w:rFonts w:asciiTheme="minorHAnsi" w:hAnsiTheme="minorHAnsi" w:cstheme="minorHAnsi"/>
          <w:color w:val="22372B"/>
        </w:rPr>
        <w:t>is</w:t>
      </w:r>
      <w:r w:rsidR="00A74D80" w:rsidRPr="00E10D64">
        <w:rPr>
          <w:rStyle w:val="Heading3BodyChar"/>
          <w:rFonts w:asciiTheme="minorHAnsi" w:hAnsiTheme="minorHAnsi" w:cstheme="minorHAnsi"/>
          <w:color w:val="22372B"/>
        </w:rPr>
        <w:t xml:space="preserve"> </w:t>
      </w:r>
      <w:proofErr w:type="gramStart"/>
      <w:r w:rsidRPr="00E10D64">
        <w:rPr>
          <w:rStyle w:val="Heading3BodyChar"/>
          <w:rFonts w:asciiTheme="minorHAnsi" w:hAnsiTheme="minorHAnsi" w:cstheme="minorHAnsi"/>
          <w:color w:val="22372B"/>
        </w:rPr>
        <w:t>important</w:t>
      </w:r>
      <w:proofErr w:type="gramEnd"/>
    </w:p>
    <w:p w14:paraId="095C2171" w14:textId="2979B722" w:rsidR="004C1644" w:rsidRPr="005761F9" w:rsidRDefault="00D8182F" w:rsidP="008A0880">
      <w:pPr>
        <w:pStyle w:val="Heading2"/>
        <w:spacing w:before="120" w:after="120"/>
      </w:pPr>
      <w:r w:rsidRPr="00D8182F">
        <w:rPr>
          <w:rFonts w:asciiTheme="minorHAnsi" w:hAnsiTheme="minorHAnsi" w:cstheme="minorHAnsi"/>
          <w:b w:val="0"/>
          <w:sz w:val="20"/>
          <w:szCs w:val="20"/>
        </w:rPr>
        <w:t>Australian farmers work</w:t>
      </w:r>
      <w:r w:rsidR="00D23A7E">
        <w:rPr>
          <w:rFonts w:asciiTheme="minorHAnsi" w:hAnsiTheme="minorHAnsi" w:cstheme="minorHAnsi"/>
          <w:b w:val="0"/>
          <w:sz w:val="20"/>
          <w:szCs w:val="20"/>
        </w:rPr>
        <w:t xml:space="preserve"> in </w:t>
      </w:r>
      <w:r w:rsidR="009613A6">
        <w:rPr>
          <w:rFonts w:asciiTheme="minorHAnsi" w:hAnsiTheme="minorHAnsi" w:cstheme="minorHAnsi"/>
          <w:b w:val="0"/>
          <w:sz w:val="20"/>
          <w:szCs w:val="20"/>
        </w:rPr>
        <w:t xml:space="preserve">a </w:t>
      </w:r>
      <w:r w:rsidR="004C1644">
        <w:rPr>
          <w:rFonts w:asciiTheme="minorHAnsi" w:hAnsiTheme="minorHAnsi" w:cstheme="minorHAnsi"/>
          <w:b w:val="0"/>
          <w:sz w:val="20"/>
          <w:szCs w:val="20"/>
        </w:rPr>
        <w:t>challenging environment and highly variable climate</w:t>
      </w:r>
      <w:r w:rsidRPr="00D8182F">
        <w:rPr>
          <w:rFonts w:asciiTheme="minorHAnsi" w:hAnsiTheme="minorHAnsi" w:cstheme="minorHAnsi"/>
          <w:b w:val="0"/>
          <w:sz w:val="20"/>
          <w:szCs w:val="20"/>
        </w:rPr>
        <w:t xml:space="preserve">. They </w:t>
      </w:r>
      <w:r w:rsidR="00747992" w:rsidRPr="00D8182F">
        <w:rPr>
          <w:rFonts w:asciiTheme="minorHAnsi" w:hAnsiTheme="minorHAnsi" w:cstheme="minorHAnsi"/>
          <w:b w:val="0"/>
          <w:sz w:val="20"/>
          <w:szCs w:val="20"/>
        </w:rPr>
        <w:t xml:space="preserve">are on the frontline of climate change </w:t>
      </w:r>
      <w:r w:rsidR="00891EE8">
        <w:rPr>
          <w:rFonts w:asciiTheme="minorHAnsi" w:hAnsiTheme="minorHAnsi" w:cstheme="minorHAnsi"/>
          <w:b w:val="0"/>
          <w:sz w:val="20"/>
          <w:szCs w:val="20"/>
        </w:rPr>
        <w:t xml:space="preserve">and </w:t>
      </w:r>
      <w:r w:rsidR="004C1644">
        <w:rPr>
          <w:rFonts w:asciiTheme="minorHAnsi" w:hAnsiTheme="minorHAnsi" w:cstheme="minorHAnsi"/>
          <w:b w:val="0"/>
          <w:sz w:val="20"/>
          <w:szCs w:val="20"/>
        </w:rPr>
        <w:t>will need to continue adapting. The sector is responding to the need to produce more food and fibre to meet global demand, all while building sustainability and demonstrating performance to consumers and trading partners.</w:t>
      </w:r>
    </w:p>
    <w:p w14:paraId="774931E9" w14:textId="38218D75" w:rsidR="00CD34E1" w:rsidRDefault="00CD34E1" w:rsidP="00CD34E1">
      <w:r w:rsidRPr="004C1644">
        <w:rPr>
          <w:rFonts w:cstheme="minorHAnsi"/>
          <w:szCs w:val="20"/>
        </w:rPr>
        <w:t>By investing in embedded expertise and capabilit</w:t>
      </w:r>
      <w:r>
        <w:rPr>
          <w:rFonts w:cstheme="minorHAnsi"/>
          <w:szCs w:val="20"/>
        </w:rPr>
        <w:t>y in the Department of Agriculture, Fisheries and Forestry</w:t>
      </w:r>
      <w:r w:rsidRPr="004C1644">
        <w:rPr>
          <w:rFonts w:cstheme="minorHAnsi"/>
          <w:szCs w:val="20"/>
        </w:rPr>
        <w:t xml:space="preserve">, including </w:t>
      </w:r>
      <w:r>
        <w:rPr>
          <w:rFonts w:cstheme="minorHAnsi"/>
          <w:szCs w:val="20"/>
        </w:rPr>
        <w:t xml:space="preserve">improved </w:t>
      </w:r>
      <w:r w:rsidR="00E60114">
        <w:rPr>
          <w:rFonts w:cstheme="minorHAnsi"/>
          <w:szCs w:val="20"/>
        </w:rPr>
        <w:t>analysis</w:t>
      </w:r>
      <w:r w:rsidR="00E60114" w:rsidRPr="004C1644">
        <w:rPr>
          <w:rFonts w:cstheme="minorHAnsi"/>
          <w:szCs w:val="20"/>
        </w:rPr>
        <w:t xml:space="preserve"> </w:t>
      </w:r>
      <w:r w:rsidRPr="004C1644">
        <w:rPr>
          <w:rFonts w:cstheme="minorHAnsi"/>
          <w:szCs w:val="20"/>
        </w:rPr>
        <w:t>and data</w:t>
      </w:r>
      <w:r>
        <w:rPr>
          <w:rFonts w:cstheme="minorHAnsi"/>
          <w:szCs w:val="20"/>
        </w:rPr>
        <w:t>, the government can support portfolio industries</w:t>
      </w:r>
      <w:r w:rsidRPr="004C1644">
        <w:rPr>
          <w:rFonts w:cstheme="minorHAnsi"/>
          <w:szCs w:val="20"/>
        </w:rPr>
        <w:t xml:space="preserve"> </w:t>
      </w:r>
      <w:r>
        <w:rPr>
          <w:rFonts w:cstheme="minorHAnsi"/>
          <w:szCs w:val="20"/>
        </w:rPr>
        <w:t xml:space="preserve">to get access </w:t>
      </w:r>
      <w:r w:rsidRPr="004C1644">
        <w:rPr>
          <w:rFonts w:cstheme="minorHAnsi"/>
          <w:szCs w:val="20"/>
        </w:rPr>
        <w:t>to climate</w:t>
      </w:r>
      <w:r>
        <w:rPr>
          <w:rFonts w:cstheme="minorHAnsi"/>
          <w:szCs w:val="20"/>
        </w:rPr>
        <w:t>, economic</w:t>
      </w:r>
      <w:r w:rsidRPr="004C1644">
        <w:rPr>
          <w:rFonts w:cstheme="minorHAnsi"/>
          <w:szCs w:val="20"/>
        </w:rPr>
        <w:t xml:space="preserve"> and market insights</w:t>
      </w:r>
      <w:r>
        <w:rPr>
          <w:rFonts w:cstheme="minorHAnsi"/>
          <w:szCs w:val="20"/>
        </w:rPr>
        <w:t xml:space="preserve"> </w:t>
      </w:r>
      <w:r w:rsidR="00CB22D6">
        <w:rPr>
          <w:rFonts w:cstheme="minorHAnsi"/>
          <w:szCs w:val="20"/>
        </w:rPr>
        <w:t xml:space="preserve">that </w:t>
      </w:r>
      <w:r>
        <w:rPr>
          <w:rFonts w:cstheme="minorHAnsi"/>
          <w:szCs w:val="20"/>
        </w:rPr>
        <w:t>they need</w:t>
      </w:r>
      <w:r>
        <w:t xml:space="preserve"> to be able to prosper and grow.</w:t>
      </w:r>
    </w:p>
    <w:p w14:paraId="4E0CB1A1" w14:textId="115A641F" w:rsidR="00CD34E1" w:rsidRDefault="00CB22D6" w:rsidP="00CD34E1">
      <w:r w:rsidRPr="001A29F0">
        <w:t>Invest</w:t>
      </w:r>
      <w:r>
        <w:t>ing</w:t>
      </w:r>
      <w:r w:rsidRPr="001A29F0">
        <w:t xml:space="preserve"> </w:t>
      </w:r>
      <w:r w:rsidR="00CD34E1" w:rsidRPr="001A29F0">
        <w:t xml:space="preserve">in ABARES will </w:t>
      </w:r>
      <w:r w:rsidR="00CD34E1">
        <w:t>increase capacity</w:t>
      </w:r>
      <w:r w:rsidR="00CD34E1" w:rsidRPr="001A29F0">
        <w:t xml:space="preserve"> to understand the risks and opportunities of adopting new technologies and </w:t>
      </w:r>
      <w:r w:rsidR="00CD34E1">
        <w:t xml:space="preserve">help </w:t>
      </w:r>
      <w:r w:rsidR="00CD34E1" w:rsidRPr="001A29F0">
        <w:t>identify emerging issues</w:t>
      </w:r>
      <w:r w:rsidR="00CD34E1">
        <w:t xml:space="preserve"> for the sector in the global transition to a lower emissions future. These insights will</w:t>
      </w:r>
      <w:r w:rsidR="00CD34E1" w:rsidRPr="001A29F0">
        <w:t xml:space="preserve"> help inform industry decision-making and enable the government to target policies and funding in areas that support Australian agriculture</w:t>
      </w:r>
      <w:r w:rsidR="00CD34E1">
        <w:t>.</w:t>
      </w:r>
    </w:p>
    <w:p w14:paraId="58075351" w14:textId="77777777" w:rsidR="00CD34E1" w:rsidRDefault="00CD34E1" w:rsidP="00CD34E1">
      <w:r w:rsidRPr="002F5C08">
        <w:t xml:space="preserve">Boosting capability </w:t>
      </w:r>
      <w:r>
        <w:t xml:space="preserve">in the Department of Agriculture, Fisheries and Forestry is also an investment in the government’s ambitious climate agenda. It will </w:t>
      </w:r>
      <w:r w:rsidRPr="002F5C08">
        <w:t xml:space="preserve">ensure industry, agencies, </w:t>
      </w:r>
      <w:proofErr w:type="gramStart"/>
      <w:r w:rsidRPr="002F5C08">
        <w:t>governments</w:t>
      </w:r>
      <w:proofErr w:type="gramEnd"/>
      <w:r w:rsidRPr="002F5C08">
        <w:t xml:space="preserve"> and other stakeholders have </w:t>
      </w:r>
      <w:r>
        <w:t>the information they need</w:t>
      </w:r>
      <w:r w:rsidRPr="002F5C08">
        <w:t xml:space="preserve"> </w:t>
      </w:r>
      <w:r>
        <w:t xml:space="preserve">to contribute to </w:t>
      </w:r>
      <w:r w:rsidRPr="002F5C08">
        <w:t>a lower</w:t>
      </w:r>
      <w:r>
        <w:t>-</w:t>
      </w:r>
      <w:r w:rsidRPr="002F5C08">
        <w:t>emissions, climate-smart future for Australian agriculture.</w:t>
      </w:r>
    </w:p>
    <w:p w14:paraId="2F3D59C0" w14:textId="10881E70" w:rsidR="00825DF8" w:rsidRPr="009F5888" w:rsidRDefault="00825DF8" w:rsidP="00825DF8">
      <w:pPr>
        <w:pStyle w:val="Heading3Body"/>
        <w:rPr>
          <w:rFonts w:asciiTheme="minorHAnsi" w:hAnsiTheme="minorHAnsi" w:cstheme="minorHAnsi"/>
          <w:color w:val="22372B"/>
        </w:rPr>
      </w:pPr>
      <w:r w:rsidRPr="009F5888">
        <w:rPr>
          <w:rFonts w:asciiTheme="minorHAnsi" w:hAnsiTheme="minorHAnsi" w:cstheme="minorHAnsi"/>
          <w:color w:val="22372B"/>
        </w:rPr>
        <w:t xml:space="preserve">How much this </w:t>
      </w:r>
      <w:r w:rsidR="00A74D80" w:rsidRPr="009F5888">
        <w:rPr>
          <w:rFonts w:asciiTheme="minorHAnsi" w:hAnsiTheme="minorHAnsi" w:cstheme="minorHAnsi"/>
          <w:color w:val="22372B"/>
        </w:rPr>
        <w:t xml:space="preserve">will </w:t>
      </w:r>
      <w:proofErr w:type="gramStart"/>
      <w:r w:rsidRPr="009F5888">
        <w:rPr>
          <w:rFonts w:asciiTheme="minorHAnsi" w:hAnsiTheme="minorHAnsi" w:cstheme="minorHAnsi"/>
          <w:color w:val="22372B"/>
        </w:rPr>
        <w:t>cost</w:t>
      </w:r>
      <w:proofErr w:type="gramEnd"/>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506"/>
        <w:gridCol w:w="902"/>
        <w:gridCol w:w="902"/>
        <w:gridCol w:w="902"/>
        <w:gridCol w:w="902"/>
        <w:gridCol w:w="902"/>
      </w:tblGrid>
      <w:tr w:rsidR="00825DF8" w:rsidRPr="00E10D64" w14:paraId="037AC046" w14:textId="77777777" w:rsidTr="00176853">
        <w:tc>
          <w:tcPr>
            <w:tcW w:w="4506" w:type="dxa"/>
            <w:shd w:val="clear" w:color="auto" w:fill="22372B"/>
          </w:tcPr>
          <w:p w14:paraId="5FA8E7A0" w14:textId="77777777" w:rsidR="00825DF8" w:rsidRPr="00E10D64" w:rsidRDefault="00825DF8" w:rsidP="00FA4BCF">
            <w:pPr>
              <w:spacing w:before="60" w:after="60"/>
              <w:rPr>
                <w:rFonts w:cstheme="minorHAnsi"/>
                <w:b/>
                <w:bCs/>
                <w:color w:val="FFFFFF" w:themeColor="background1"/>
              </w:rPr>
            </w:pPr>
          </w:p>
        </w:tc>
        <w:tc>
          <w:tcPr>
            <w:tcW w:w="902" w:type="dxa"/>
            <w:shd w:val="clear" w:color="auto" w:fill="22372B"/>
          </w:tcPr>
          <w:p w14:paraId="6DCACCE6" w14:textId="7F29A121" w:rsidR="00825DF8" w:rsidRPr="00E10D64" w:rsidRDefault="00825DF8" w:rsidP="00D40F75">
            <w:pPr>
              <w:spacing w:before="60" w:after="60"/>
              <w:jc w:val="right"/>
              <w:rPr>
                <w:rFonts w:cstheme="minorHAnsi"/>
                <w:b/>
                <w:bCs/>
                <w:color w:val="FFFFFF" w:themeColor="background1"/>
              </w:rPr>
            </w:pPr>
            <w:r w:rsidRPr="00E10D64">
              <w:rPr>
                <w:rFonts w:cstheme="minorHAnsi"/>
                <w:b/>
                <w:bCs/>
                <w:color w:val="FFFFFF" w:themeColor="background1"/>
              </w:rPr>
              <w:t>202</w:t>
            </w:r>
            <w:r w:rsidR="00A76C1C">
              <w:rPr>
                <w:rFonts w:cstheme="minorHAnsi"/>
                <w:b/>
                <w:bCs/>
                <w:color w:val="FFFFFF" w:themeColor="background1"/>
              </w:rPr>
              <w:t>3</w:t>
            </w:r>
            <w:r w:rsidRPr="00E10D64">
              <w:rPr>
                <w:rFonts w:cstheme="minorHAnsi"/>
                <w:b/>
                <w:bCs/>
                <w:color w:val="FFFFFF" w:themeColor="background1"/>
              </w:rPr>
              <w:t>-2</w:t>
            </w:r>
            <w:r w:rsidR="00A76C1C">
              <w:rPr>
                <w:rFonts w:cstheme="minorHAnsi"/>
                <w:b/>
                <w:bCs/>
                <w:color w:val="FFFFFF" w:themeColor="background1"/>
              </w:rPr>
              <w:t>4</w:t>
            </w:r>
            <w:r w:rsidRPr="00E10D64">
              <w:rPr>
                <w:rFonts w:cstheme="minorHAnsi"/>
                <w:b/>
                <w:bCs/>
                <w:color w:val="FFFFFF" w:themeColor="background1"/>
              </w:rPr>
              <w:br/>
              <w:t>$</w:t>
            </w:r>
            <w:r w:rsidR="00685AAA">
              <w:rPr>
                <w:rFonts w:cstheme="minorHAnsi"/>
                <w:b/>
                <w:bCs/>
                <w:color w:val="FFFFFF" w:themeColor="background1"/>
              </w:rPr>
              <w:t>m</w:t>
            </w:r>
          </w:p>
        </w:tc>
        <w:tc>
          <w:tcPr>
            <w:tcW w:w="902" w:type="dxa"/>
            <w:shd w:val="clear" w:color="auto" w:fill="22372B"/>
          </w:tcPr>
          <w:p w14:paraId="1823835A" w14:textId="7B177BA0" w:rsidR="00825DF8" w:rsidRPr="00E10D64" w:rsidRDefault="00825DF8">
            <w:pPr>
              <w:spacing w:before="60" w:after="60"/>
              <w:jc w:val="right"/>
              <w:rPr>
                <w:rFonts w:cstheme="minorHAnsi"/>
                <w:b/>
                <w:bCs/>
                <w:color w:val="FFFFFF" w:themeColor="background1"/>
              </w:rPr>
            </w:pPr>
            <w:r w:rsidRPr="00E10D64">
              <w:rPr>
                <w:rFonts w:cstheme="minorHAnsi"/>
                <w:b/>
                <w:bCs/>
                <w:color w:val="FFFFFF" w:themeColor="background1"/>
              </w:rPr>
              <w:t>202</w:t>
            </w:r>
            <w:r w:rsidR="00A76C1C">
              <w:rPr>
                <w:rFonts w:cstheme="minorHAnsi"/>
                <w:b/>
                <w:bCs/>
                <w:color w:val="FFFFFF" w:themeColor="background1"/>
              </w:rPr>
              <w:t>4</w:t>
            </w:r>
            <w:r w:rsidRPr="00E10D64">
              <w:rPr>
                <w:rFonts w:cstheme="minorHAnsi"/>
                <w:b/>
                <w:bCs/>
                <w:color w:val="FFFFFF" w:themeColor="background1"/>
              </w:rPr>
              <w:t>-2</w:t>
            </w:r>
            <w:r w:rsidR="00A76C1C">
              <w:rPr>
                <w:rFonts w:cstheme="minorHAnsi"/>
                <w:b/>
                <w:bCs/>
                <w:color w:val="FFFFFF" w:themeColor="background1"/>
              </w:rPr>
              <w:t>5</w:t>
            </w:r>
            <w:r w:rsidRPr="00E10D64">
              <w:rPr>
                <w:rFonts w:cstheme="minorHAnsi"/>
                <w:b/>
                <w:bCs/>
                <w:color w:val="FFFFFF" w:themeColor="background1"/>
              </w:rPr>
              <w:br/>
              <w:t>$</w:t>
            </w:r>
            <w:r w:rsidR="00685AAA">
              <w:rPr>
                <w:rFonts w:cstheme="minorHAnsi"/>
                <w:b/>
                <w:bCs/>
                <w:color w:val="FFFFFF" w:themeColor="background1"/>
              </w:rPr>
              <w:t>m</w:t>
            </w:r>
          </w:p>
        </w:tc>
        <w:tc>
          <w:tcPr>
            <w:tcW w:w="902" w:type="dxa"/>
            <w:shd w:val="clear" w:color="auto" w:fill="22372B"/>
          </w:tcPr>
          <w:p w14:paraId="2572C779" w14:textId="4EEEA714" w:rsidR="00825DF8" w:rsidRPr="00E10D64" w:rsidRDefault="00825DF8">
            <w:pPr>
              <w:spacing w:before="60" w:after="60"/>
              <w:jc w:val="right"/>
              <w:rPr>
                <w:rFonts w:cstheme="minorHAnsi"/>
                <w:b/>
                <w:bCs/>
                <w:color w:val="FFFFFF" w:themeColor="background1"/>
              </w:rPr>
            </w:pPr>
            <w:r w:rsidRPr="00E10D64">
              <w:rPr>
                <w:rFonts w:cstheme="minorHAnsi"/>
                <w:b/>
                <w:bCs/>
                <w:color w:val="FFFFFF" w:themeColor="background1"/>
              </w:rPr>
              <w:t>202</w:t>
            </w:r>
            <w:r w:rsidR="00A76C1C">
              <w:rPr>
                <w:rFonts w:cstheme="minorHAnsi"/>
                <w:b/>
                <w:bCs/>
                <w:color w:val="FFFFFF" w:themeColor="background1"/>
              </w:rPr>
              <w:t>5</w:t>
            </w:r>
            <w:r w:rsidRPr="00E10D64">
              <w:rPr>
                <w:rFonts w:cstheme="minorHAnsi"/>
                <w:b/>
                <w:bCs/>
                <w:color w:val="FFFFFF" w:themeColor="background1"/>
              </w:rPr>
              <w:t>-2</w:t>
            </w:r>
            <w:r w:rsidR="00A76C1C">
              <w:rPr>
                <w:rFonts w:cstheme="minorHAnsi"/>
                <w:b/>
                <w:bCs/>
                <w:color w:val="FFFFFF" w:themeColor="background1"/>
              </w:rPr>
              <w:t>6</w:t>
            </w:r>
            <w:r w:rsidRPr="00E10D64">
              <w:rPr>
                <w:rFonts w:cstheme="minorHAnsi"/>
                <w:b/>
                <w:bCs/>
                <w:color w:val="FFFFFF" w:themeColor="background1"/>
              </w:rPr>
              <w:br/>
              <w:t>$</w:t>
            </w:r>
            <w:r w:rsidR="00685AAA">
              <w:rPr>
                <w:rFonts w:cstheme="minorHAnsi"/>
                <w:b/>
                <w:bCs/>
                <w:color w:val="FFFFFF" w:themeColor="background1"/>
              </w:rPr>
              <w:t>m</w:t>
            </w:r>
          </w:p>
        </w:tc>
        <w:tc>
          <w:tcPr>
            <w:tcW w:w="902" w:type="dxa"/>
            <w:shd w:val="clear" w:color="auto" w:fill="22372B"/>
          </w:tcPr>
          <w:p w14:paraId="3F5B3424" w14:textId="348C9125" w:rsidR="00825DF8" w:rsidRPr="00E10D64" w:rsidRDefault="00825DF8">
            <w:pPr>
              <w:spacing w:before="60" w:after="60"/>
              <w:jc w:val="right"/>
              <w:rPr>
                <w:rFonts w:cstheme="minorHAnsi"/>
                <w:b/>
                <w:bCs/>
                <w:color w:val="FFFFFF" w:themeColor="background1"/>
              </w:rPr>
            </w:pPr>
            <w:r w:rsidRPr="00E10D64">
              <w:rPr>
                <w:rFonts w:cstheme="minorHAnsi"/>
                <w:b/>
                <w:bCs/>
                <w:color w:val="FFFFFF" w:themeColor="background1"/>
              </w:rPr>
              <w:t>202</w:t>
            </w:r>
            <w:r w:rsidR="00A76C1C">
              <w:rPr>
                <w:rFonts w:cstheme="minorHAnsi"/>
                <w:b/>
                <w:bCs/>
                <w:color w:val="FFFFFF" w:themeColor="background1"/>
              </w:rPr>
              <w:t>6</w:t>
            </w:r>
            <w:r w:rsidRPr="00E10D64">
              <w:rPr>
                <w:rFonts w:cstheme="minorHAnsi"/>
                <w:b/>
                <w:bCs/>
                <w:color w:val="FFFFFF" w:themeColor="background1"/>
              </w:rPr>
              <w:t>-2</w:t>
            </w:r>
            <w:r w:rsidR="00A76C1C">
              <w:rPr>
                <w:rFonts w:cstheme="minorHAnsi"/>
                <w:b/>
                <w:bCs/>
                <w:color w:val="FFFFFF" w:themeColor="background1"/>
              </w:rPr>
              <w:t>7</w:t>
            </w:r>
            <w:r w:rsidRPr="00E10D64">
              <w:rPr>
                <w:rFonts w:cstheme="minorHAnsi"/>
                <w:b/>
                <w:bCs/>
                <w:color w:val="FFFFFF" w:themeColor="background1"/>
              </w:rPr>
              <w:br/>
              <w:t>$</w:t>
            </w:r>
            <w:r w:rsidR="00685AAA">
              <w:rPr>
                <w:rFonts w:cstheme="minorHAnsi"/>
                <w:b/>
                <w:bCs/>
                <w:color w:val="FFFFFF" w:themeColor="background1"/>
              </w:rPr>
              <w:t>m</w:t>
            </w:r>
          </w:p>
        </w:tc>
        <w:tc>
          <w:tcPr>
            <w:tcW w:w="902" w:type="dxa"/>
            <w:shd w:val="clear" w:color="auto" w:fill="22372B"/>
          </w:tcPr>
          <w:p w14:paraId="28EC11FC" w14:textId="0FA8FAFB" w:rsidR="00825DF8" w:rsidRPr="00E10D64" w:rsidRDefault="00825DF8" w:rsidP="00FA4BCF">
            <w:pPr>
              <w:spacing w:before="60" w:after="60"/>
              <w:jc w:val="right"/>
              <w:rPr>
                <w:rFonts w:cstheme="minorHAnsi"/>
                <w:b/>
                <w:bCs/>
                <w:color w:val="FFFFFF" w:themeColor="background1"/>
              </w:rPr>
            </w:pPr>
            <w:r w:rsidRPr="00E10D64">
              <w:rPr>
                <w:rFonts w:cstheme="minorHAnsi"/>
                <w:b/>
                <w:bCs/>
                <w:color w:val="FFFFFF" w:themeColor="background1"/>
              </w:rPr>
              <w:t>TOTAL</w:t>
            </w:r>
            <w:r w:rsidRPr="00E10D64">
              <w:rPr>
                <w:rFonts w:cstheme="minorHAnsi"/>
                <w:b/>
                <w:bCs/>
                <w:color w:val="FFFFFF" w:themeColor="background1"/>
              </w:rPr>
              <w:br/>
              <w:t>$</w:t>
            </w:r>
            <w:r w:rsidR="00685AAA">
              <w:rPr>
                <w:rFonts w:cstheme="minorHAnsi"/>
                <w:b/>
                <w:bCs/>
                <w:color w:val="FFFFFF" w:themeColor="background1"/>
              </w:rPr>
              <w:t>m</w:t>
            </w:r>
          </w:p>
        </w:tc>
      </w:tr>
      <w:tr w:rsidR="00825DF8" w:rsidRPr="00E10D64" w14:paraId="25BA1DB4" w14:textId="77777777" w:rsidTr="00FA4BCF">
        <w:tc>
          <w:tcPr>
            <w:tcW w:w="4506" w:type="dxa"/>
          </w:tcPr>
          <w:p w14:paraId="172EFB19" w14:textId="170DA458" w:rsidR="00825DF8" w:rsidRPr="009F5888" w:rsidRDefault="00A76C1C" w:rsidP="00D40F75">
            <w:pPr>
              <w:spacing w:before="60" w:after="60"/>
              <w:rPr>
                <w:rFonts w:cstheme="minorHAnsi"/>
                <w:b/>
                <w:bCs/>
                <w:color w:val="22372B"/>
                <w:sz w:val="22"/>
                <w:szCs w:val="24"/>
              </w:rPr>
            </w:pPr>
            <w:r>
              <w:rPr>
                <w:rFonts w:cstheme="minorHAnsi"/>
                <w:b/>
                <w:bCs/>
                <w:color w:val="22372B"/>
                <w:sz w:val="22"/>
                <w:szCs w:val="24"/>
              </w:rPr>
              <w:t>Supporting a Stronger and More Sustainable Agriculture Sector</w:t>
            </w:r>
          </w:p>
        </w:tc>
        <w:tc>
          <w:tcPr>
            <w:tcW w:w="902" w:type="dxa"/>
          </w:tcPr>
          <w:p w14:paraId="0063B45E" w14:textId="77777777" w:rsidR="00825DF8" w:rsidRPr="00E10D64" w:rsidRDefault="00825DF8" w:rsidP="00FA4BCF">
            <w:pPr>
              <w:spacing w:before="60" w:after="60"/>
              <w:jc w:val="right"/>
              <w:rPr>
                <w:rFonts w:cstheme="minorHAnsi"/>
              </w:rPr>
            </w:pPr>
          </w:p>
        </w:tc>
        <w:tc>
          <w:tcPr>
            <w:tcW w:w="902" w:type="dxa"/>
          </w:tcPr>
          <w:p w14:paraId="0C0B3C2A" w14:textId="77777777" w:rsidR="00825DF8" w:rsidRPr="00E10D64" w:rsidRDefault="00825DF8" w:rsidP="00FA4BCF">
            <w:pPr>
              <w:spacing w:before="60" w:after="60"/>
              <w:jc w:val="right"/>
              <w:rPr>
                <w:rFonts w:cstheme="minorHAnsi"/>
              </w:rPr>
            </w:pPr>
          </w:p>
        </w:tc>
        <w:tc>
          <w:tcPr>
            <w:tcW w:w="902" w:type="dxa"/>
          </w:tcPr>
          <w:p w14:paraId="260FCBB6" w14:textId="77777777" w:rsidR="00825DF8" w:rsidRPr="00E10D64" w:rsidRDefault="00825DF8" w:rsidP="00FA4BCF">
            <w:pPr>
              <w:spacing w:before="60" w:after="60"/>
              <w:jc w:val="right"/>
              <w:rPr>
                <w:rFonts w:cstheme="minorHAnsi"/>
              </w:rPr>
            </w:pPr>
          </w:p>
        </w:tc>
        <w:tc>
          <w:tcPr>
            <w:tcW w:w="902" w:type="dxa"/>
          </w:tcPr>
          <w:p w14:paraId="4706CCAA" w14:textId="77777777" w:rsidR="00825DF8" w:rsidRPr="00E10D64" w:rsidRDefault="00825DF8" w:rsidP="00FA4BCF">
            <w:pPr>
              <w:spacing w:before="60" w:after="60"/>
              <w:jc w:val="right"/>
              <w:rPr>
                <w:rFonts w:cstheme="minorHAnsi"/>
              </w:rPr>
            </w:pPr>
          </w:p>
        </w:tc>
        <w:tc>
          <w:tcPr>
            <w:tcW w:w="902" w:type="dxa"/>
          </w:tcPr>
          <w:p w14:paraId="6AE67241" w14:textId="77777777" w:rsidR="00825DF8" w:rsidRPr="00E10D64" w:rsidRDefault="00825DF8" w:rsidP="00FA4BCF">
            <w:pPr>
              <w:spacing w:before="60" w:after="60"/>
              <w:jc w:val="right"/>
              <w:rPr>
                <w:rFonts w:cstheme="minorHAnsi"/>
              </w:rPr>
            </w:pPr>
          </w:p>
        </w:tc>
      </w:tr>
      <w:tr w:rsidR="00825DF8" w:rsidRPr="00E10D64" w14:paraId="3DFC6EAB" w14:textId="77777777" w:rsidTr="00FA4BCF">
        <w:tc>
          <w:tcPr>
            <w:tcW w:w="4506" w:type="dxa"/>
          </w:tcPr>
          <w:p w14:paraId="7012400E" w14:textId="498791F2" w:rsidR="00825DF8" w:rsidRPr="00E10D64" w:rsidRDefault="00E017CE" w:rsidP="00E017CE">
            <w:pPr>
              <w:spacing w:before="60" w:after="60"/>
              <w:rPr>
                <w:rFonts w:cstheme="minorHAnsi"/>
              </w:rPr>
            </w:pPr>
            <w:r>
              <w:rPr>
                <w:rFonts w:cstheme="minorHAnsi"/>
              </w:rPr>
              <w:t>Identifying and developing regional data sources through ABARES</w:t>
            </w:r>
          </w:p>
        </w:tc>
        <w:tc>
          <w:tcPr>
            <w:tcW w:w="902" w:type="dxa"/>
          </w:tcPr>
          <w:p w14:paraId="073045BC" w14:textId="01668490" w:rsidR="00825DF8" w:rsidRPr="00E10D64" w:rsidRDefault="007E40A9" w:rsidP="00FA4BCF">
            <w:pPr>
              <w:spacing w:before="60" w:after="60"/>
              <w:jc w:val="right"/>
              <w:rPr>
                <w:rFonts w:cstheme="minorHAnsi"/>
              </w:rPr>
            </w:pPr>
            <w:r>
              <w:rPr>
                <w:rFonts w:cstheme="minorHAnsi"/>
              </w:rPr>
              <w:t>2.809</w:t>
            </w:r>
          </w:p>
        </w:tc>
        <w:tc>
          <w:tcPr>
            <w:tcW w:w="902" w:type="dxa"/>
          </w:tcPr>
          <w:p w14:paraId="61EFFF75" w14:textId="54F82B74" w:rsidR="00825DF8" w:rsidRPr="00E10D64" w:rsidRDefault="007E40A9" w:rsidP="00FA4BCF">
            <w:pPr>
              <w:spacing w:before="60" w:after="60"/>
              <w:jc w:val="right"/>
              <w:rPr>
                <w:rFonts w:cstheme="minorHAnsi"/>
              </w:rPr>
            </w:pPr>
            <w:r>
              <w:rPr>
                <w:rFonts w:cstheme="minorHAnsi"/>
              </w:rPr>
              <w:t>4.376</w:t>
            </w:r>
          </w:p>
        </w:tc>
        <w:tc>
          <w:tcPr>
            <w:tcW w:w="902" w:type="dxa"/>
          </w:tcPr>
          <w:p w14:paraId="4F281441" w14:textId="4FA7E240" w:rsidR="00825DF8" w:rsidRPr="00E10D64" w:rsidRDefault="007E40A9" w:rsidP="00FA4BCF">
            <w:pPr>
              <w:spacing w:before="60" w:after="60"/>
              <w:jc w:val="right"/>
              <w:rPr>
                <w:rFonts w:cstheme="minorHAnsi"/>
              </w:rPr>
            </w:pPr>
            <w:r>
              <w:rPr>
                <w:rFonts w:cstheme="minorHAnsi"/>
              </w:rPr>
              <w:t>4.411</w:t>
            </w:r>
          </w:p>
        </w:tc>
        <w:tc>
          <w:tcPr>
            <w:tcW w:w="902" w:type="dxa"/>
          </w:tcPr>
          <w:p w14:paraId="4F9DD8E7" w14:textId="769F7FC6" w:rsidR="00825DF8" w:rsidRPr="00E10D64" w:rsidRDefault="007E40A9" w:rsidP="00FA4BCF">
            <w:pPr>
              <w:spacing w:before="60" w:after="60"/>
              <w:jc w:val="right"/>
              <w:rPr>
                <w:rFonts w:cstheme="minorHAnsi"/>
              </w:rPr>
            </w:pPr>
            <w:r>
              <w:rPr>
                <w:rFonts w:cstheme="minorHAnsi"/>
              </w:rPr>
              <w:t>4.450</w:t>
            </w:r>
          </w:p>
        </w:tc>
        <w:tc>
          <w:tcPr>
            <w:tcW w:w="902" w:type="dxa"/>
          </w:tcPr>
          <w:p w14:paraId="75970735" w14:textId="5FF5B68E" w:rsidR="00825DF8" w:rsidRPr="00E10D64" w:rsidRDefault="007E40A9" w:rsidP="00FA4BCF">
            <w:pPr>
              <w:spacing w:before="60" w:after="60"/>
              <w:jc w:val="right"/>
              <w:rPr>
                <w:rFonts w:cstheme="minorHAnsi"/>
              </w:rPr>
            </w:pPr>
            <w:r>
              <w:rPr>
                <w:rFonts w:cstheme="minorHAnsi"/>
              </w:rPr>
              <w:t>16.046</w:t>
            </w:r>
          </w:p>
        </w:tc>
      </w:tr>
      <w:tr w:rsidR="00825DF8" w:rsidRPr="00E10D64" w14:paraId="595EF475" w14:textId="77777777" w:rsidTr="00FA4BCF">
        <w:tc>
          <w:tcPr>
            <w:tcW w:w="4506" w:type="dxa"/>
            <w:tcBorders>
              <w:bottom w:val="nil"/>
            </w:tcBorders>
          </w:tcPr>
          <w:p w14:paraId="182E7E0D" w14:textId="11E97C4E" w:rsidR="00825DF8" w:rsidRPr="00E10D64" w:rsidRDefault="007E40A9" w:rsidP="00FA4BCF">
            <w:pPr>
              <w:spacing w:before="60" w:after="60"/>
              <w:rPr>
                <w:rFonts w:cstheme="minorHAnsi"/>
              </w:rPr>
            </w:pPr>
            <w:r>
              <w:t>Improvement of ABARES data collection and analytics infrastructure</w:t>
            </w:r>
          </w:p>
        </w:tc>
        <w:tc>
          <w:tcPr>
            <w:tcW w:w="902" w:type="dxa"/>
            <w:tcBorders>
              <w:bottom w:val="nil"/>
            </w:tcBorders>
          </w:tcPr>
          <w:p w14:paraId="4AA669BA" w14:textId="45527ECC" w:rsidR="00825DF8" w:rsidRPr="00E10D64" w:rsidRDefault="007E40A9" w:rsidP="00FA4BCF">
            <w:pPr>
              <w:spacing w:before="60" w:after="60"/>
              <w:jc w:val="right"/>
              <w:rPr>
                <w:rFonts w:cstheme="minorHAnsi"/>
              </w:rPr>
            </w:pPr>
            <w:r>
              <w:rPr>
                <w:rFonts w:cstheme="minorHAnsi"/>
              </w:rPr>
              <w:t>5.773</w:t>
            </w:r>
          </w:p>
        </w:tc>
        <w:tc>
          <w:tcPr>
            <w:tcW w:w="902" w:type="dxa"/>
            <w:tcBorders>
              <w:bottom w:val="nil"/>
            </w:tcBorders>
          </w:tcPr>
          <w:p w14:paraId="6D32D677" w14:textId="08D7365F" w:rsidR="00825DF8" w:rsidRPr="00E10D64" w:rsidRDefault="007E40A9" w:rsidP="00FA4BCF">
            <w:pPr>
              <w:spacing w:before="60" w:after="60"/>
              <w:jc w:val="right"/>
              <w:rPr>
                <w:rFonts w:cstheme="minorHAnsi"/>
              </w:rPr>
            </w:pPr>
            <w:r>
              <w:rPr>
                <w:rFonts w:cstheme="minorHAnsi"/>
              </w:rPr>
              <w:t>3.590</w:t>
            </w:r>
          </w:p>
        </w:tc>
        <w:tc>
          <w:tcPr>
            <w:tcW w:w="902" w:type="dxa"/>
            <w:tcBorders>
              <w:bottom w:val="nil"/>
            </w:tcBorders>
          </w:tcPr>
          <w:p w14:paraId="525A8186" w14:textId="434DA152" w:rsidR="00825DF8" w:rsidRPr="00E10D64" w:rsidRDefault="007E40A9" w:rsidP="00FA4BCF">
            <w:pPr>
              <w:spacing w:before="60" w:after="60"/>
              <w:jc w:val="right"/>
              <w:rPr>
                <w:rFonts w:cstheme="minorHAnsi"/>
              </w:rPr>
            </w:pPr>
            <w:r>
              <w:rPr>
                <w:rFonts w:cstheme="minorHAnsi"/>
              </w:rPr>
              <w:t>-</w:t>
            </w:r>
          </w:p>
        </w:tc>
        <w:tc>
          <w:tcPr>
            <w:tcW w:w="902" w:type="dxa"/>
            <w:tcBorders>
              <w:bottom w:val="nil"/>
            </w:tcBorders>
          </w:tcPr>
          <w:p w14:paraId="7527D9E7" w14:textId="14329338" w:rsidR="00825DF8" w:rsidRPr="00E10D64" w:rsidRDefault="007E40A9" w:rsidP="00FA4BCF">
            <w:pPr>
              <w:spacing w:before="60" w:after="60"/>
              <w:jc w:val="right"/>
              <w:rPr>
                <w:rFonts w:cstheme="minorHAnsi"/>
              </w:rPr>
            </w:pPr>
            <w:r>
              <w:rPr>
                <w:rFonts w:cstheme="minorHAnsi"/>
              </w:rPr>
              <w:t>-</w:t>
            </w:r>
          </w:p>
        </w:tc>
        <w:tc>
          <w:tcPr>
            <w:tcW w:w="902" w:type="dxa"/>
            <w:tcBorders>
              <w:bottom w:val="nil"/>
            </w:tcBorders>
          </w:tcPr>
          <w:p w14:paraId="14DF6629" w14:textId="7346894F" w:rsidR="00825DF8" w:rsidRPr="00E10D64" w:rsidRDefault="007E40A9" w:rsidP="00FA4BCF">
            <w:pPr>
              <w:spacing w:before="60" w:after="60"/>
              <w:jc w:val="right"/>
              <w:rPr>
                <w:rFonts w:cstheme="minorHAnsi"/>
              </w:rPr>
            </w:pPr>
            <w:r>
              <w:rPr>
                <w:rFonts w:cstheme="minorHAnsi"/>
              </w:rPr>
              <w:t>9.363</w:t>
            </w:r>
          </w:p>
        </w:tc>
      </w:tr>
      <w:tr w:rsidR="0022579A" w:rsidRPr="00E10D64" w14:paraId="4DBD799E" w14:textId="77777777" w:rsidTr="00FA4BCF">
        <w:tc>
          <w:tcPr>
            <w:tcW w:w="4506" w:type="dxa"/>
            <w:tcBorders>
              <w:bottom w:val="nil"/>
            </w:tcBorders>
          </w:tcPr>
          <w:p w14:paraId="43DA6B48" w14:textId="740E7DDA" w:rsidR="0022579A" w:rsidRDefault="002D0D47" w:rsidP="00896D80">
            <w:pPr>
              <w:spacing w:before="60" w:after="60"/>
              <w:rPr>
                <w:rFonts w:cstheme="minorHAnsi"/>
              </w:rPr>
            </w:pPr>
            <w:r>
              <w:rPr>
                <w:rFonts w:cstheme="minorHAnsi"/>
              </w:rPr>
              <w:t xml:space="preserve">Analysis of </w:t>
            </w:r>
            <w:r w:rsidR="00896D80">
              <w:rPr>
                <w:rFonts w:cstheme="minorHAnsi"/>
              </w:rPr>
              <w:t>adoption of low emissions technology and the effect of emissions policies on Australian agriculture and regions</w:t>
            </w:r>
          </w:p>
        </w:tc>
        <w:tc>
          <w:tcPr>
            <w:tcW w:w="902" w:type="dxa"/>
            <w:tcBorders>
              <w:bottom w:val="nil"/>
            </w:tcBorders>
          </w:tcPr>
          <w:p w14:paraId="2D5278F5" w14:textId="6AFF1299" w:rsidR="0022579A" w:rsidRPr="00E10D64" w:rsidRDefault="007E40A9" w:rsidP="0022579A">
            <w:pPr>
              <w:spacing w:before="60" w:after="60"/>
              <w:jc w:val="right"/>
              <w:rPr>
                <w:rFonts w:cstheme="minorHAnsi"/>
              </w:rPr>
            </w:pPr>
            <w:r>
              <w:rPr>
                <w:rFonts w:cstheme="minorHAnsi"/>
              </w:rPr>
              <w:t>3.030</w:t>
            </w:r>
          </w:p>
        </w:tc>
        <w:tc>
          <w:tcPr>
            <w:tcW w:w="902" w:type="dxa"/>
            <w:tcBorders>
              <w:bottom w:val="nil"/>
            </w:tcBorders>
          </w:tcPr>
          <w:p w14:paraId="4FF713A3" w14:textId="567961E7" w:rsidR="0022579A" w:rsidRPr="00E10D64" w:rsidRDefault="007E40A9" w:rsidP="0022579A">
            <w:pPr>
              <w:spacing w:before="60" w:after="60"/>
              <w:jc w:val="right"/>
              <w:rPr>
                <w:rFonts w:cstheme="minorHAnsi"/>
              </w:rPr>
            </w:pPr>
            <w:r>
              <w:rPr>
                <w:rFonts w:cstheme="minorHAnsi"/>
              </w:rPr>
              <w:t>3.302</w:t>
            </w:r>
          </w:p>
        </w:tc>
        <w:tc>
          <w:tcPr>
            <w:tcW w:w="902" w:type="dxa"/>
            <w:tcBorders>
              <w:bottom w:val="nil"/>
            </w:tcBorders>
          </w:tcPr>
          <w:p w14:paraId="54B93CBD" w14:textId="09ADD188" w:rsidR="0022579A" w:rsidRPr="00E10D64" w:rsidRDefault="007E40A9" w:rsidP="0022579A">
            <w:pPr>
              <w:spacing w:before="60" w:after="60"/>
              <w:jc w:val="right"/>
              <w:rPr>
                <w:rFonts w:cstheme="minorHAnsi"/>
              </w:rPr>
            </w:pPr>
            <w:r>
              <w:rPr>
                <w:rFonts w:cstheme="minorHAnsi"/>
              </w:rPr>
              <w:t>3.101</w:t>
            </w:r>
          </w:p>
        </w:tc>
        <w:tc>
          <w:tcPr>
            <w:tcW w:w="902" w:type="dxa"/>
            <w:tcBorders>
              <w:bottom w:val="nil"/>
            </w:tcBorders>
          </w:tcPr>
          <w:p w14:paraId="615C0768" w14:textId="6C4C167C" w:rsidR="0022579A" w:rsidRPr="00E10D64" w:rsidRDefault="007E40A9" w:rsidP="0022579A">
            <w:pPr>
              <w:spacing w:before="60" w:after="60"/>
              <w:jc w:val="right"/>
              <w:rPr>
                <w:rFonts w:cstheme="minorHAnsi"/>
              </w:rPr>
            </w:pPr>
            <w:r>
              <w:rPr>
                <w:rFonts w:cstheme="minorHAnsi"/>
              </w:rPr>
              <w:t>3.408</w:t>
            </w:r>
          </w:p>
        </w:tc>
        <w:tc>
          <w:tcPr>
            <w:tcW w:w="902" w:type="dxa"/>
            <w:tcBorders>
              <w:bottom w:val="nil"/>
            </w:tcBorders>
          </w:tcPr>
          <w:p w14:paraId="22951E70" w14:textId="3E078936" w:rsidR="0022579A" w:rsidRPr="00E10D64" w:rsidRDefault="007E40A9" w:rsidP="0022579A">
            <w:pPr>
              <w:spacing w:before="60" w:after="60"/>
              <w:jc w:val="right"/>
              <w:rPr>
                <w:rFonts w:cstheme="minorHAnsi"/>
              </w:rPr>
            </w:pPr>
            <w:r>
              <w:rPr>
                <w:rFonts w:cstheme="minorHAnsi"/>
              </w:rPr>
              <w:t>12.841</w:t>
            </w:r>
          </w:p>
        </w:tc>
      </w:tr>
      <w:tr w:rsidR="00825DF8" w:rsidRPr="00E10D64" w14:paraId="6C19CBA1" w14:textId="77777777" w:rsidTr="00176853">
        <w:tc>
          <w:tcPr>
            <w:tcW w:w="4506" w:type="dxa"/>
            <w:tcBorders>
              <w:top w:val="nil"/>
              <w:bottom w:val="nil"/>
            </w:tcBorders>
            <w:shd w:val="clear" w:color="auto" w:fill="22372B"/>
          </w:tcPr>
          <w:p w14:paraId="2AD503DF" w14:textId="4227A154" w:rsidR="00825DF8" w:rsidRPr="00E10D64" w:rsidRDefault="00825DF8" w:rsidP="00D40F75">
            <w:pPr>
              <w:spacing w:before="60" w:after="60"/>
              <w:rPr>
                <w:rFonts w:cstheme="minorHAnsi"/>
                <w:b/>
                <w:bCs/>
              </w:rPr>
            </w:pPr>
            <w:r w:rsidRPr="00E10D64">
              <w:rPr>
                <w:rFonts w:cstheme="minorHAnsi"/>
                <w:b/>
                <w:bCs/>
              </w:rPr>
              <w:t>Subtotal</w:t>
            </w:r>
          </w:p>
        </w:tc>
        <w:tc>
          <w:tcPr>
            <w:tcW w:w="902" w:type="dxa"/>
            <w:tcBorders>
              <w:top w:val="nil"/>
              <w:bottom w:val="nil"/>
            </w:tcBorders>
            <w:shd w:val="clear" w:color="auto" w:fill="22372B"/>
          </w:tcPr>
          <w:p w14:paraId="490253E8" w14:textId="0564DCA6" w:rsidR="00825DF8" w:rsidRPr="00E10D64" w:rsidRDefault="00A76C1C" w:rsidP="00FA4BCF">
            <w:pPr>
              <w:spacing w:before="60" w:after="60"/>
              <w:jc w:val="right"/>
              <w:rPr>
                <w:rFonts w:cstheme="minorHAnsi"/>
                <w:b/>
                <w:bCs/>
              </w:rPr>
            </w:pPr>
            <w:r>
              <w:rPr>
                <w:rFonts w:cstheme="minorHAnsi"/>
                <w:b/>
                <w:bCs/>
              </w:rPr>
              <w:t>11.612</w:t>
            </w:r>
          </w:p>
        </w:tc>
        <w:tc>
          <w:tcPr>
            <w:tcW w:w="902" w:type="dxa"/>
            <w:tcBorders>
              <w:top w:val="nil"/>
              <w:bottom w:val="nil"/>
            </w:tcBorders>
            <w:shd w:val="clear" w:color="auto" w:fill="22372B"/>
          </w:tcPr>
          <w:p w14:paraId="7959D993" w14:textId="09718A93" w:rsidR="00825DF8" w:rsidRPr="00E10D64" w:rsidRDefault="00A76C1C" w:rsidP="00FA4BCF">
            <w:pPr>
              <w:spacing w:before="60" w:after="60"/>
              <w:jc w:val="right"/>
              <w:rPr>
                <w:rFonts w:cstheme="minorHAnsi"/>
                <w:b/>
                <w:bCs/>
              </w:rPr>
            </w:pPr>
            <w:r>
              <w:rPr>
                <w:rFonts w:cstheme="minorHAnsi"/>
                <w:b/>
                <w:bCs/>
              </w:rPr>
              <w:t>11.268</w:t>
            </w:r>
          </w:p>
        </w:tc>
        <w:tc>
          <w:tcPr>
            <w:tcW w:w="902" w:type="dxa"/>
            <w:tcBorders>
              <w:top w:val="nil"/>
              <w:bottom w:val="nil"/>
            </w:tcBorders>
            <w:shd w:val="clear" w:color="auto" w:fill="22372B"/>
          </w:tcPr>
          <w:p w14:paraId="06FCC4A2" w14:textId="63DDDAB4" w:rsidR="00825DF8" w:rsidRPr="00E10D64" w:rsidRDefault="00A76C1C" w:rsidP="00FA4BCF">
            <w:pPr>
              <w:spacing w:before="60" w:after="60"/>
              <w:jc w:val="right"/>
              <w:rPr>
                <w:rFonts w:cstheme="minorHAnsi"/>
                <w:b/>
                <w:bCs/>
              </w:rPr>
            </w:pPr>
            <w:r>
              <w:rPr>
                <w:rFonts w:cstheme="minorHAnsi"/>
                <w:b/>
                <w:bCs/>
              </w:rPr>
              <w:t>7.512</w:t>
            </w:r>
          </w:p>
        </w:tc>
        <w:tc>
          <w:tcPr>
            <w:tcW w:w="902" w:type="dxa"/>
            <w:tcBorders>
              <w:top w:val="nil"/>
              <w:bottom w:val="nil"/>
            </w:tcBorders>
            <w:shd w:val="clear" w:color="auto" w:fill="22372B"/>
          </w:tcPr>
          <w:p w14:paraId="2A102171" w14:textId="511C1929" w:rsidR="00825DF8" w:rsidRPr="00E10D64" w:rsidRDefault="002251C1" w:rsidP="00FA4BCF">
            <w:pPr>
              <w:spacing w:before="60" w:after="60"/>
              <w:jc w:val="right"/>
              <w:rPr>
                <w:rFonts w:cstheme="minorHAnsi"/>
                <w:b/>
                <w:bCs/>
              </w:rPr>
            </w:pPr>
            <w:r>
              <w:rPr>
                <w:rFonts w:cstheme="minorHAnsi"/>
                <w:b/>
                <w:bCs/>
              </w:rPr>
              <w:t>7.85</w:t>
            </w:r>
            <w:r w:rsidR="00A76C1C">
              <w:rPr>
                <w:rFonts w:cstheme="minorHAnsi"/>
                <w:b/>
                <w:bCs/>
              </w:rPr>
              <w:t>8</w:t>
            </w:r>
          </w:p>
        </w:tc>
        <w:tc>
          <w:tcPr>
            <w:tcW w:w="902" w:type="dxa"/>
            <w:tcBorders>
              <w:top w:val="nil"/>
              <w:bottom w:val="nil"/>
            </w:tcBorders>
            <w:shd w:val="clear" w:color="auto" w:fill="22372B"/>
          </w:tcPr>
          <w:p w14:paraId="47DFB46E" w14:textId="3DFE17B5" w:rsidR="00825DF8" w:rsidRPr="00E10D64" w:rsidRDefault="00A76C1C" w:rsidP="00FA4BCF">
            <w:pPr>
              <w:spacing w:before="60" w:after="60"/>
              <w:jc w:val="right"/>
              <w:rPr>
                <w:rFonts w:cstheme="minorHAnsi"/>
                <w:b/>
                <w:bCs/>
              </w:rPr>
            </w:pPr>
            <w:r>
              <w:rPr>
                <w:rFonts w:cstheme="minorHAnsi"/>
                <w:b/>
                <w:bCs/>
              </w:rPr>
              <w:t>38.250</w:t>
            </w:r>
          </w:p>
        </w:tc>
      </w:tr>
    </w:tbl>
    <w:p w14:paraId="642C2088" w14:textId="77777777" w:rsidR="00364550" w:rsidRDefault="00364550" w:rsidP="00DC40D5">
      <w:pPr>
        <w:pStyle w:val="Heading3Body"/>
        <w:rPr>
          <w:rFonts w:asciiTheme="minorHAnsi" w:hAnsiTheme="minorHAnsi" w:cstheme="minorHAnsi"/>
        </w:rPr>
      </w:pPr>
    </w:p>
    <w:p w14:paraId="28FA099F" w14:textId="020DBD84" w:rsidR="00DC40D5" w:rsidRPr="00E10D64" w:rsidRDefault="00DC40D5" w:rsidP="00DC40D5">
      <w:pPr>
        <w:pStyle w:val="Heading3Body"/>
        <w:rPr>
          <w:rFonts w:asciiTheme="minorHAnsi" w:hAnsiTheme="minorHAnsi" w:cstheme="minorHAnsi"/>
          <w:color w:val="22372B"/>
        </w:rPr>
      </w:pPr>
      <w:r w:rsidRPr="00E10D64">
        <w:rPr>
          <w:rFonts w:asciiTheme="minorHAnsi" w:hAnsiTheme="minorHAnsi" w:cstheme="minorHAnsi"/>
          <w:color w:val="22372B"/>
        </w:rPr>
        <w:t>More information</w:t>
      </w:r>
    </w:p>
    <w:p w14:paraId="1B4FEA10" w14:textId="73DFEAA1" w:rsidR="00DC40D5" w:rsidRPr="00E10D64" w:rsidRDefault="00DC40D5" w:rsidP="00DC40D5">
      <w:pPr>
        <w:rPr>
          <w:rFonts w:cstheme="minorHAnsi"/>
        </w:rPr>
      </w:pPr>
      <w:r w:rsidRPr="00E10D64">
        <w:rPr>
          <w:rFonts w:cstheme="minorHAnsi"/>
        </w:rPr>
        <w:t xml:space="preserve">For more information about </w:t>
      </w:r>
      <w:r w:rsidR="00A76C1C">
        <w:rPr>
          <w:rFonts w:cstheme="minorHAnsi"/>
        </w:rPr>
        <w:t xml:space="preserve">a stronger and more sustainable agriculture sector </w:t>
      </w:r>
      <w:r w:rsidRPr="00E10D64">
        <w:rPr>
          <w:rFonts w:cstheme="minorHAnsi"/>
        </w:rPr>
        <w:t xml:space="preserve">visit </w:t>
      </w:r>
      <w:hyperlink r:id="rId12" w:history="1">
        <w:r w:rsidR="009B5E03" w:rsidRPr="006A0713">
          <w:rPr>
            <w:rStyle w:val="Hyperlink"/>
            <w:rFonts w:cstheme="minorHAnsi"/>
          </w:rPr>
          <w:t>agriculture</w:t>
        </w:r>
        <w:r w:rsidRPr="006A0713">
          <w:rPr>
            <w:rStyle w:val="Hyperlink"/>
            <w:rFonts w:cstheme="minorHAnsi"/>
          </w:rPr>
          <w:t>.gov.au</w:t>
        </w:r>
      </w:hyperlink>
    </w:p>
    <w:p w14:paraId="63D31E5C" w14:textId="0613EFDA" w:rsidR="00DC40D5" w:rsidRPr="00E10D64" w:rsidRDefault="00DC40D5" w:rsidP="00DC40D5">
      <w:pPr>
        <w:rPr>
          <w:rFonts w:cstheme="minorHAnsi"/>
        </w:rPr>
      </w:pPr>
      <w:r w:rsidRPr="00E10D64">
        <w:rPr>
          <w:rFonts w:cstheme="minorHAnsi"/>
        </w:rPr>
        <w:t>For more information about the 202</w:t>
      </w:r>
      <w:r w:rsidR="00A74D80">
        <w:rPr>
          <w:rFonts w:cstheme="minorHAnsi"/>
        </w:rPr>
        <w:t>3–24</w:t>
      </w:r>
      <w:r w:rsidRPr="00E10D64">
        <w:rPr>
          <w:rFonts w:cstheme="minorHAnsi"/>
        </w:rPr>
        <w:t xml:space="preserve"> Budget visit </w:t>
      </w:r>
      <w:hyperlink r:id="rId13" w:history="1">
        <w:r w:rsidRPr="006A0713">
          <w:rPr>
            <w:rStyle w:val="Hyperlink"/>
            <w:rFonts w:cstheme="minorHAnsi"/>
          </w:rPr>
          <w:t>budget.gov.au</w:t>
        </w:r>
      </w:hyperlink>
    </w:p>
    <w:sectPr w:rsidR="00DC40D5" w:rsidRPr="00E10D64" w:rsidSect="00364550">
      <w:headerReference w:type="default" r:id="rId14"/>
      <w:footerReference w:type="default" r:id="rId15"/>
      <w:headerReference w:type="first" r:id="rId16"/>
      <w:footerReference w:type="first" r:id="rId17"/>
      <w:pgSz w:w="11906" w:h="16838"/>
      <w:pgMar w:top="1276" w:right="1440" w:bottom="28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7CFFE" w14:textId="77777777" w:rsidR="00504AEA" w:rsidRDefault="00504AEA" w:rsidP="00757170">
      <w:pPr>
        <w:spacing w:after="0" w:line="240" w:lineRule="auto"/>
      </w:pPr>
      <w:r>
        <w:separator/>
      </w:r>
    </w:p>
  </w:endnote>
  <w:endnote w:type="continuationSeparator" w:id="0">
    <w:p w14:paraId="3261252F" w14:textId="77777777" w:rsidR="00504AEA" w:rsidRDefault="00504AEA" w:rsidP="00757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314D" w14:textId="360EDF5A" w:rsidR="00DB189A" w:rsidRDefault="00FA5EF5" w:rsidP="00DB189A">
    <w:pPr>
      <w:pStyle w:val="Footer"/>
      <w:tabs>
        <w:tab w:val="clear" w:pos="4513"/>
        <w:tab w:val="clear" w:pos="9026"/>
        <w:tab w:val="left" w:pos="6780"/>
      </w:tabs>
    </w:pPr>
    <w:r>
      <w:rPr>
        <w:noProof/>
        <w:lang w:eastAsia="en-AU"/>
      </w:rPr>
      <mc:AlternateContent>
        <mc:Choice Requires="wps">
          <w:drawing>
            <wp:anchor distT="45720" distB="45720" distL="114300" distR="114300" simplePos="0" relativeHeight="251658239" behindDoc="0" locked="0" layoutInCell="1" allowOverlap="1" wp14:anchorId="072833A5" wp14:editId="752968BD">
              <wp:simplePos x="0" y="0"/>
              <wp:positionH relativeFrom="margin">
                <wp:posOffset>-91186</wp:posOffset>
              </wp:positionH>
              <wp:positionV relativeFrom="paragraph">
                <wp:posOffset>-111277</wp:posOffset>
              </wp:positionV>
              <wp:extent cx="2787015" cy="602615"/>
              <wp:effectExtent l="0" t="0" r="1333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602615"/>
                      </a:xfrm>
                      <a:prstGeom prst="rect">
                        <a:avLst/>
                      </a:prstGeom>
                      <a:noFill/>
                      <a:ln w="9525">
                        <a:noFill/>
                        <a:miter lim="800000"/>
                        <a:headEnd/>
                        <a:tailEnd/>
                      </a:ln>
                    </wps:spPr>
                    <wps:txbx>
                      <w:txbxContent>
                        <w:p w14:paraId="5546909A" w14:textId="6749F492" w:rsidR="00FA6A6A" w:rsidRPr="00996064" w:rsidRDefault="00FA6A6A" w:rsidP="00FA6A6A">
                          <w:pPr>
                            <w:pStyle w:val="Dateinheading"/>
                            <w:rPr>
                              <w:b/>
                              <w:bCs/>
                              <w:sz w:val="22"/>
                              <w:szCs w:val="22"/>
                            </w:rPr>
                          </w:pPr>
                          <w:r w:rsidRPr="00996064">
                            <w:rPr>
                              <w:b/>
                              <w:bCs/>
                              <w:sz w:val="22"/>
                              <w:szCs w:val="22"/>
                            </w:rPr>
                            <w:t>agriculture.gov.au</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2833A5" id="_x0000_t202" coordsize="21600,21600" o:spt="202" path="m,l,21600r21600,l21600,xe">
              <v:stroke joinstyle="miter"/>
              <v:path gradientshapeok="t" o:connecttype="rect"/>
            </v:shapetype>
            <v:shape id="_x0000_s1030" type="#_x0000_t202" style="position:absolute;margin-left:-7.2pt;margin-top:-8.75pt;width:219.45pt;height:47.4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" filled="f" stroked="f">
              <v:textbox inset="0,,0">
                <w:txbxContent>
                  <w:p w14:paraId="5546909A" w14:textId="6749F492" w:rsidR="00FA6A6A" w:rsidRPr="00996064" w:rsidRDefault="00FA6A6A" w:rsidP="00FA6A6A">
                    <w:pPr>
                      <w:pStyle w:val="Dateinheading"/>
                      <w:rPr>
                        <w:b/>
                        <w:bCs/>
                        <w:sz w:val="22"/>
                        <w:szCs w:val="22"/>
                      </w:rPr>
                    </w:pPr>
                    <w:r w:rsidRPr="00996064">
                      <w:rPr>
                        <w:b/>
                        <w:bCs/>
                        <w:sz w:val="22"/>
                        <w:szCs w:val="22"/>
                      </w:rPr>
                      <w:t>agriculture.gov.au</w:t>
                    </w:r>
                  </w:p>
                </w:txbxContent>
              </v:textbox>
              <w10:wrap type="square" anchorx="margin"/>
            </v:shape>
          </w:pict>
        </mc:Fallback>
      </mc:AlternateContent>
    </w:r>
    <w:r>
      <w:rPr>
        <w:noProof/>
        <w:lang w:eastAsia="en-AU"/>
      </w:rPr>
      <mc:AlternateContent>
        <mc:Choice Requires="wps">
          <w:drawing>
            <wp:anchor distT="0" distB="0" distL="114300" distR="114300" simplePos="0" relativeHeight="251685888" behindDoc="0" locked="0" layoutInCell="1" allowOverlap="1" wp14:anchorId="4152EF7E" wp14:editId="248DD852">
              <wp:simplePos x="0" y="0"/>
              <wp:positionH relativeFrom="column">
                <wp:posOffset>7315</wp:posOffset>
              </wp:positionH>
              <wp:positionV relativeFrom="paragraph">
                <wp:posOffset>-95047</wp:posOffset>
              </wp:positionV>
              <wp:extent cx="2218411" cy="7315"/>
              <wp:effectExtent l="0" t="0" r="29845" b="31115"/>
              <wp:wrapNone/>
              <wp:docPr id="11" name="Straight Connector 11"/>
              <wp:cNvGraphicFramePr/>
              <a:graphic xmlns:a="http://schemas.openxmlformats.org/drawingml/2006/main">
                <a:graphicData uri="http://schemas.microsoft.com/office/word/2010/wordprocessingShape">
                  <wps:wsp>
                    <wps:cNvCnPr/>
                    <wps:spPr>
                      <a:xfrm>
                        <a:off x="0" y="0"/>
                        <a:ext cx="2218411" cy="731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91320" id="Straight Connector 1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7.5pt" to="175.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" strokecolor="white [3212]" strokeweight=".5pt">
              <v:stroke joinstyle="miter"/>
            </v:line>
          </w:pict>
        </mc:Fallback>
      </mc:AlternateContent>
    </w:r>
    <w:r w:rsidR="009F5888">
      <w:rPr>
        <w:noProof/>
        <w:lang w:eastAsia="en-AU"/>
      </w:rPr>
      <mc:AlternateContent>
        <mc:Choice Requires="wps">
          <w:drawing>
            <wp:anchor distT="0" distB="0" distL="114300" distR="114300" simplePos="0" relativeHeight="251686912" behindDoc="0" locked="0" layoutInCell="1" allowOverlap="1" wp14:anchorId="1F9A7656" wp14:editId="43A7B80E">
              <wp:simplePos x="0" y="0"/>
              <wp:positionH relativeFrom="column">
                <wp:posOffset>-69545</wp:posOffset>
              </wp:positionH>
              <wp:positionV relativeFrom="paragraph">
                <wp:posOffset>-343357</wp:posOffset>
              </wp:positionV>
              <wp:extent cx="471830" cy="518922"/>
              <wp:effectExtent l="0" t="0" r="0" b="0"/>
              <wp:wrapNone/>
              <wp:docPr id="22" name="Text Box 22"/>
              <wp:cNvGraphicFramePr/>
              <a:graphic xmlns:a="http://schemas.openxmlformats.org/drawingml/2006/main">
                <a:graphicData uri="http://schemas.microsoft.com/office/word/2010/wordprocessingShape">
                  <wps:wsp>
                    <wps:cNvSpPr txBox="1"/>
                    <wps:spPr>
                      <a:xfrm>
                        <a:off x="0" y="0"/>
                        <a:ext cx="471830" cy="518922"/>
                      </a:xfrm>
                      <a:prstGeom prst="rect">
                        <a:avLst/>
                      </a:prstGeom>
                      <a:noFill/>
                      <a:ln w="6350">
                        <a:noFill/>
                      </a:ln>
                    </wps:spPr>
                    <wps:txbx>
                      <w:txbxContent>
                        <w:p w14:paraId="263BA491" w14:textId="69346FA1" w:rsidR="009F5888" w:rsidRDefault="009F5888">
                          <w:r>
                            <w:rPr>
                              <w:noProof/>
                              <w:lang w:eastAsia="en-AU"/>
                            </w:rPr>
                            <w:drawing>
                              <wp:inline distT="0" distB="0" distL="0" distR="0" wp14:anchorId="1BAB7079" wp14:editId="0A0AC66A">
                                <wp:extent cx="142647" cy="142644"/>
                                <wp:effectExtent l="0" t="0" r="0" b="0"/>
                                <wp:docPr id="228"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2188" cy="1521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A7656" id="Text Box 22" o:spid="_x0000_s1031" type="#_x0000_t202" style="position:absolute;margin-left:-5.5pt;margin-top:-27.05pt;width:37.15pt;height:40.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" filled="f" stroked="f" strokeweight=".5pt">
              <v:textbox>
                <w:txbxContent>
                  <w:p w14:paraId="263BA491" w14:textId="69346FA1" w:rsidR="009F5888" w:rsidRDefault="009F5888">
                    <w:r>
                      <w:rPr>
                        <w:noProof/>
                        <w:lang w:eastAsia="en-AU"/>
                      </w:rPr>
                      <w:drawing>
                        <wp:inline distT="0" distB="0" distL="0" distR="0" wp14:anchorId="1BAB7079" wp14:editId="0A0AC66A">
                          <wp:extent cx="142647" cy="142644"/>
                          <wp:effectExtent l="0" t="0" r="0" b="0"/>
                          <wp:docPr id="228"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2188" cy="152185"/>
                                  </a:xfrm>
                                  <a:prstGeom prst="rect">
                                    <a:avLst/>
                                  </a:prstGeom>
                                </pic:spPr>
                              </pic:pic>
                            </a:graphicData>
                          </a:graphic>
                        </wp:inline>
                      </w:drawing>
                    </w:r>
                  </w:p>
                </w:txbxContent>
              </v:textbox>
            </v:shape>
          </w:pict>
        </mc:Fallback>
      </mc:AlternateContent>
    </w:r>
    <w:r w:rsidR="009B5E03">
      <w:rPr>
        <w:noProof/>
        <w:lang w:eastAsia="en-AU"/>
      </w:rPr>
      <mc:AlternateContent>
        <mc:Choice Requires="wps">
          <w:drawing>
            <wp:anchor distT="0" distB="0" distL="114300" distR="114300" simplePos="0" relativeHeight="251677696" behindDoc="1" locked="0" layoutInCell="1" allowOverlap="1" wp14:anchorId="47F50703" wp14:editId="7BB0D805">
              <wp:simplePos x="0" y="0"/>
              <wp:positionH relativeFrom="page">
                <wp:posOffset>-8255</wp:posOffset>
              </wp:positionH>
              <wp:positionV relativeFrom="paragraph">
                <wp:posOffset>-593836</wp:posOffset>
              </wp:positionV>
              <wp:extent cx="7572375" cy="1190625"/>
              <wp:effectExtent l="0" t="0" r="9525" b="9525"/>
              <wp:wrapNone/>
              <wp:docPr id="15" name="Rectangle 15"/>
              <wp:cNvGraphicFramePr/>
              <a:graphic xmlns:a="http://schemas.openxmlformats.org/drawingml/2006/main">
                <a:graphicData uri="http://schemas.microsoft.com/office/word/2010/wordprocessingShape">
                  <wps:wsp>
                    <wps:cNvSpPr/>
                    <wps:spPr>
                      <a:xfrm>
                        <a:off x="0" y="0"/>
                        <a:ext cx="7572375" cy="1190625"/>
                      </a:xfrm>
                      <a:prstGeom prst="rect">
                        <a:avLst/>
                      </a:prstGeom>
                      <a:solidFill>
                        <a:srgbClr val="22372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CC66F6" w14:textId="46620FDD" w:rsidR="009B5E03" w:rsidRDefault="009B5E03" w:rsidP="009B5E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50703" id="Rectangle 15" o:spid="_x0000_s1032" style="position:absolute;margin-left:-.65pt;margin-top:-46.75pt;width:596.25pt;height:93.7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" fillcolor="#22372b" stroked="f" strokeweight="1pt">
              <v:textbox>
                <w:txbxContent>
                  <w:p w14:paraId="31CC66F6" w14:textId="46620FDD" w:rsidR="009B5E03" w:rsidRDefault="009B5E03" w:rsidP="009B5E03">
                    <w:pPr>
                      <w:jc w:val="center"/>
                    </w:pPr>
                  </w:p>
                </w:txbxContent>
              </v:textbox>
              <w10:wrap anchorx="page"/>
            </v:rect>
          </w:pict>
        </mc:Fallback>
      </mc:AlternateContent>
    </w:r>
    <w:r w:rsidR="00DB189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3ADE" w14:textId="77777777" w:rsidR="0098587C" w:rsidRDefault="0098587C" w:rsidP="0098587C">
    <w:pPr>
      <w:pStyle w:val="Footer"/>
      <w:tabs>
        <w:tab w:val="clear" w:pos="4513"/>
        <w:tab w:val="clear" w:pos="9026"/>
        <w:tab w:val="left" w:pos="18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C6A6" w14:textId="77777777" w:rsidR="00504AEA" w:rsidRDefault="00504AEA" w:rsidP="00757170">
      <w:pPr>
        <w:spacing w:after="0" w:line="240" w:lineRule="auto"/>
      </w:pPr>
      <w:r>
        <w:separator/>
      </w:r>
    </w:p>
  </w:footnote>
  <w:footnote w:type="continuationSeparator" w:id="0">
    <w:p w14:paraId="0C0F3892" w14:textId="77777777" w:rsidR="00504AEA" w:rsidRDefault="00504AEA" w:rsidP="00757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9013" w14:textId="694AD03F" w:rsidR="00DB189A" w:rsidRDefault="00DB189A">
    <w:pPr>
      <w:pStyle w:val="Header"/>
    </w:pPr>
    <w:r>
      <w:rPr>
        <w:noProof/>
        <w:lang w:eastAsia="en-AU"/>
      </w:rPr>
      <mc:AlternateContent>
        <mc:Choice Requires="wps">
          <w:drawing>
            <wp:anchor distT="0" distB="0" distL="114300" distR="114300" simplePos="0" relativeHeight="251664384" behindDoc="1" locked="0" layoutInCell="1" allowOverlap="1" wp14:anchorId="13D773BE" wp14:editId="7623DD7F">
              <wp:simplePos x="0" y="0"/>
              <wp:positionH relativeFrom="page">
                <wp:align>left</wp:align>
              </wp:positionH>
              <wp:positionV relativeFrom="paragraph">
                <wp:posOffset>-477629</wp:posOffset>
              </wp:positionV>
              <wp:extent cx="7583595" cy="590550"/>
              <wp:effectExtent l="0" t="0" r="0" b="0"/>
              <wp:wrapNone/>
              <wp:docPr id="7" name="Rectangle 7"/>
              <wp:cNvGraphicFramePr/>
              <a:graphic xmlns:a="http://schemas.openxmlformats.org/drawingml/2006/main">
                <a:graphicData uri="http://schemas.microsoft.com/office/word/2010/wordprocessingShape">
                  <wps:wsp>
                    <wps:cNvSpPr/>
                    <wps:spPr>
                      <a:xfrm>
                        <a:off x="0" y="0"/>
                        <a:ext cx="7583595" cy="590550"/>
                      </a:xfrm>
                      <a:prstGeom prst="rect">
                        <a:avLst/>
                      </a:prstGeom>
                      <a:solidFill>
                        <a:srgbClr val="2237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E1E86" id="Rectangle 7" o:spid="_x0000_s1026" style="position:absolute;margin-left:0;margin-top:-37.6pt;width:597.15pt;height:46.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" fillcolor="#22372b" stroked="f" strokeweight="1pt">
              <w10:wrap anchorx="page"/>
            </v:rect>
          </w:pict>
        </mc:Fallback>
      </mc:AlternateContent>
    </w:r>
    <w:r>
      <w:rPr>
        <w:noProof/>
        <w:lang w:eastAsia="en-AU"/>
      </w:rPr>
      <mc:AlternateContent>
        <mc:Choice Requires="wps">
          <w:drawing>
            <wp:anchor distT="45720" distB="45720" distL="114300" distR="114300" simplePos="0" relativeHeight="251666432" behindDoc="0" locked="0" layoutInCell="1" allowOverlap="1" wp14:anchorId="0A229F58" wp14:editId="6D47A2B2">
              <wp:simplePos x="0" y="0"/>
              <wp:positionH relativeFrom="margin">
                <wp:posOffset>-466725</wp:posOffset>
              </wp:positionH>
              <wp:positionV relativeFrom="paragraph">
                <wp:posOffset>-240030</wp:posOffset>
              </wp:positionV>
              <wp:extent cx="3419475" cy="28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5750"/>
                      </a:xfrm>
                      <a:prstGeom prst="rect">
                        <a:avLst/>
                      </a:prstGeom>
                      <a:noFill/>
                      <a:ln w="9525">
                        <a:noFill/>
                        <a:miter lim="800000"/>
                        <a:headEnd/>
                        <a:tailEnd/>
                      </a:ln>
                    </wps:spPr>
                    <wps:txbx>
                      <w:txbxContent>
                        <w:p w14:paraId="310BA838" w14:textId="3639206A" w:rsidR="00DB189A" w:rsidRPr="00996064" w:rsidRDefault="00DB189A">
                          <w:pPr>
                            <w:rPr>
                              <w:color w:val="FFFFFF" w:themeColor="background1"/>
                              <w:sz w:val="18"/>
                              <w:szCs w:val="18"/>
                            </w:rPr>
                          </w:pPr>
                          <w:r w:rsidRPr="00996064">
                            <w:rPr>
                              <w:color w:val="FFFFFF" w:themeColor="background1"/>
                              <w:sz w:val="18"/>
                              <w:szCs w:val="18"/>
                            </w:rPr>
                            <w:t xml:space="preserve">Department of Agriculture, </w:t>
                          </w:r>
                          <w:r w:rsidR="004467E9" w:rsidRPr="00996064">
                            <w:rPr>
                              <w:color w:val="FFFFFF" w:themeColor="background1"/>
                              <w:sz w:val="18"/>
                              <w:szCs w:val="18"/>
                            </w:rPr>
                            <w:t>Fisheries and Forestry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29F58" id="_x0000_t202" coordsize="21600,21600" o:spt="202" path="m,l,21600r21600,l21600,xe">
              <v:stroke joinstyle="miter"/>
              <v:path gradientshapeok="t" o:connecttype="rect"/>
            </v:shapetype>
            <v:shape id="_x0000_s1028" type="#_x0000_t202" style="position:absolute;margin-left:-36.75pt;margin-top:-18.9pt;width:269.25pt;height:2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" filled="f" stroked="f">
              <v:textbox>
                <w:txbxContent>
                  <w:p w14:paraId="310BA838" w14:textId="3639206A" w:rsidR="00DB189A" w:rsidRPr="00996064" w:rsidRDefault="00DB189A">
                    <w:pPr>
                      <w:rPr>
                        <w:color w:val="FFFFFF" w:themeColor="background1"/>
                        <w:sz w:val="18"/>
                        <w:szCs w:val="18"/>
                      </w:rPr>
                    </w:pPr>
                    <w:r w:rsidRPr="00996064">
                      <w:rPr>
                        <w:color w:val="FFFFFF" w:themeColor="background1"/>
                        <w:sz w:val="18"/>
                        <w:szCs w:val="18"/>
                      </w:rPr>
                      <w:t xml:space="preserve">Department of Agriculture, </w:t>
                    </w:r>
                    <w:r w:rsidR="004467E9" w:rsidRPr="00996064">
                      <w:rPr>
                        <w:color w:val="FFFFFF" w:themeColor="background1"/>
                        <w:sz w:val="18"/>
                        <w:szCs w:val="18"/>
                      </w:rPr>
                      <w:t>Fisheries and Forestry</w:t>
                    </w:r>
                  </w:p>
                </w:txbxContent>
              </v:textbox>
              <w10:wrap type="square" anchorx="margin"/>
            </v:shape>
          </w:pict>
        </mc:Fallback>
      </mc:AlternateContent>
    </w:r>
    <w:r>
      <w:rPr>
        <w:noProof/>
        <w:lang w:eastAsia="en-AU"/>
      </w:rPr>
      <mc:AlternateContent>
        <mc:Choice Requires="wps">
          <w:drawing>
            <wp:anchor distT="45720" distB="45720" distL="114300" distR="114300" simplePos="0" relativeHeight="251668480" behindDoc="0" locked="0" layoutInCell="1" allowOverlap="1" wp14:anchorId="70397B8D" wp14:editId="6845B7D9">
              <wp:simplePos x="0" y="0"/>
              <wp:positionH relativeFrom="margin">
                <wp:posOffset>2790825</wp:posOffset>
              </wp:positionH>
              <wp:positionV relativeFrom="paragraph">
                <wp:posOffset>-249555</wp:posOffset>
              </wp:positionV>
              <wp:extent cx="3419475" cy="28575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5750"/>
                      </a:xfrm>
                      <a:prstGeom prst="rect">
                        <a:avLst/>
                      </a:prstGeom>
                      <a:noFill/>
                      <a:ln w="9525">
                        <a:noFill/>
                        <a:miter lim="800000"/>
                        <a:headEnd/>
                        <a:tailEnd/>
                      </a:ln>
                    </wps:spPr>
                    <wps:txbx>
                      <w:txbxContent>
                        <w:p w14:paraId="0B0C5A55" w14:textId="78FBF71F" w:rsidR="00DB189A" w:rsidRPr="00996064" w:rsidRDefault="00830549" w:rsidP="00DB189A">
                          <w:pPr>
                            <w:jc w:val="right"/>
                            <w:rPr>
                              <w:b/>
                              <w:bCs/>
                              <w:color w:val="FFFFFF" w:themeColor="background1"/>
                              <w:sz w:val="18"/>
                              <w:szCs w:val="18"/>
                              <w:lang w:val="en-US"/>
                            </w:rPr>
                          </w:pPr>
                          <w:r>
                            <w:rPr>
                              <w:b/>
                              <w:bCs/>
                              <w:color w:val="FFFFFF" w:themeColor="background1"/>
                              <w:sz w:val="18"/>
                              <w:szCs w:val="18"/>
                              <w:lang w:val="en-US"/>
                            </w:rPr>
                            <w:t xml:space="preserve">Boosting capabilities to support sustainable </w:t>
                          </w:r>
                          <w:proofErr w:type="gramStart"/>
                          <w:r>
                            <w:rPr>
                              <w:b/>
                              <w:bCs/>
                              <w:color w:val="FFFFFF" w:themeColor="background1"/>
                              <w:sz w:val="18"/>
                              <w:szCs w:val="18"/>
                              <w:lang w:val="en-US"/>
                            </w:rPr>
                            <w:t>agriculture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97B8D" id="_x0000_s1029" type="#_x0000_t202" style="position:absolute;margin-left:219.75pt;margin-top:-19.65pt;width:269.25pt;height:2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" filled="f" stroked="f">
              <v:textbox>
                <w:txbxContent>
                  <w:p w14:paraId="0B0C5A55" w14:textId="78FBF71F" w:rsidR="00DB189A" w:rsidRPr="00996064" w:rsidRDefault="00830549" w:rsidP="00DB189A">
                    <w:pPr>
                      <w:jc w:val="right"/>
                      <w:rPr>
                        <w:b/>
                        <w:bCs/>
                        <w:color w:val="FFFFFF" w:themeColor="background1"/>
                        <w:sz w:val="18"/>
                        <w:szCs w:val="18"/>
                        <w:lang w:val="en-US"/>
                      </w:rPr>
                    </w:pPr>
                    <w:r>
                      <w:rPr>
                        <w:b/>
                        <w:bCs/>
                        <w:color w:val="FFFFFF" w:themeColor="background1"/>
                        <w:sz w:val="18"/>
                        <w:szCs w:val="18"/>
                        <w:lang w:val="en-US"/>
                      </w:rPr>
                      <w:t xml:space="preserve">Boosting capabilities to support sustainable </w:t>
                    </w:r>
                    <w:proofErr w:type="gramStart"/>
                    <w:r>
                      <w:rPr>
                        <w:b/>
                        <w:bCs/>
                        <w:color w:val="FFFFFF" w:themeColor="background1"/>
                        <w:sz w:val="18"/>
                        <w:szCs w:val="18"/>
                        <w:lang w:val="en-US"/>
                      </w:rPr>
                      <w:t>agriculture</w:t>
                    </w:r>
                    <w:proofErr w:type="gramEnd"/>
                  </w:p>
                </w:txbxContent>
              </v:textbox>
              <w10:wrap type="square" anchorx="margin"/>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B7BB" w14:textId="71608D32" w:rsidR="00757170" w:rsidRDefault="001E4985">
    <w:pPr>
      <w:pStyle w:val="Header"/>
    </w:pPr>
    <w:r>
      <w:rPr>
        <w:noProof/>
        <w:lang w:eastAsia="en-AU"/>
      </w:rPr>
      <w:drawing>
        <wp:anchor distT="0" distB="0" distL="114300" distR="114300" simplePos="0" relativeHeight="251681792" behindDoc="0" locked="0" layoutInCell="1" allowOverlap="1" wp14:anchorId="1628B00A" wp14:editId="3302594F">
          <wp:simplePos x="0" y="0"/>
          <wp:positionH relativeFrom="margin">
            <wp:posOffset>3855349</wp:posOffset>
          </wp:positionH>
          <wp:positionV relativeFrom="paragraph">
            <wp:posOffset>-113030</wp:posOffset>
          </wp:positionV>
          <wp:extent cx="2193349" cy="323850"/>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2193349" cy="323850"/>
                  </a:xfrm>
                  <a:prstGeom prst="rect">
                    <a:avLst/>
                  </a:prstGeom>
                </pic:spPr>
              </pic:pic>
            </a:graphicData>
          </a:graphic>
          <wp14:sizeRelH relativeFrom="margin">
            <wp14:pctWidth>0</wp14:pctWidth>
          </wp14:sizeRelH>
          <wp14:sizeRelV relativeFrom="margin">
            <wp14:pctHeight>0</wp14:pctHeight>
          </wp14:sizeRelV>
        </wp:anchor>
      </w:drawing>
    </w:r>
    <w:r w:rsidR="00996064">
      <w:rPr>
        <w:noProof/>
        <w:lang w:eastAsia="en-AU"/>
      </w:rPr>
      <w:drawing>
        <wp:anchor distT="0" distB="0" distL="114300" distR="114300" simplePos="0" relativeHeight="251660288" behindDoc="0" locked="0" layoutInCell="1" allowOverlap="1" wp14:anchorId="681E630B" wp14:editId="2015BD37">
          <wp:simplePos x="0" y="0"/>
          <wp:positionH relativeFrom="margin">
            <wp:posOffset>-103505</wp:posOffset>
          </wp:positionH>
          <wp:positionV relativeFrom="paragraph">
            <wp:posOffset>-249555</wp:posOffset>
          </wp:positionV>
          <wp:extent cx="2057400" cy="594360"/>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extLst>
                      <a:ext uri="{28A0092B-C50C-407E-A947-70E740481C1C}">
                        <a14:useLocalDpi xmlns:a14="http://schemas.microsoft.com/office/drawing/2010/main" val="0"/>
                      </a:ext>
                    </a:extLst>
                  </a:blip>
                  <a:stretch>
                    <a:fillRect/>
                  </a:stretch>
                </pic:blipFill>
                <pic:spPr>
                  <a:xfrm>
                    <a:off x="0" y="0"/>
                    <a:ext cx="2057400" cy="594360"/>
                  </a:xfrm>
                  <a:prstGeom prst="rect">
                    <a:avLst/>
                  </a:prstGeom>
                </pic:spPr>
              </pic:pic>
            </a:graphicData>
          </a:graphic>
          <wp14:sizeRelH relativeFrom="page">
            <wp14:pctWidth>0</wp14:pctWidth>
          </wp14:sizeRelH>
          <wp14:sizeRelV relativeFrom="page">
            <wp14:pctHeight>0</wp14:pctHeight>
          </wp14:sizeRelV>
        </wp:anchor>
      </w:drawing>
    </w:r>
    <w:r w:rsidR="00757170">
      <w:rPr>
        <w:noProof/>
        <w:lang w:eastAsia="en-AU"/>
      </w:rPr>
      <mc:AlternateContent>
        <mc:Choice Requires="wps">
          <w:drawing>
            <wp:anchor distT="0" distB="0" distL="114300" distR="114300" simplePos="0" relativeHeight="251659264" behindDoc="0" locked="0" layoutInCell="1" allowOverlap="1" wp14:anchorId="3E23BBC3" wp14:editId="4D47611E">
              <wp:simplePos x="0" y="0"/>
              <wp:positionH relativeFrom="page">
                <wp:align>left</wp:align>
              </wp:positionH>
              <wp:positionV relativeFrom="paragraph">
                <wp:posOffset>-449580</wp:posOffset>
              </wp:positionV>
              <wp:extent cx="7572375" cy="920187"/>
              <wp:effectExtent l="0" t="0" r="9525" b="0"/>
              <wp:wrapNone/>
              <wp:docPr id="1" name="Rectangle 1"/>
              <wp:cNvGraphicFramePr/>
              <a:graphic xmlns:a="http://schemas.openxmlformats.org/drawingml/2006/main">
                <a:graphicData uri="http://schemas.microsoft.com/office/word/2010/wordprocessingShape">
                  <wps:wsp>
                    <wps:cNvSpPr/>
                    <wps:spPr>
                      <a:xfrm>
                        <a:off x="0" y="0"/>
                        <a:ext cx="7572375" cy="920187"/>
                      </a:xfrm>
                      <a:prstGeom prst="rect">
                        <a:avLst/>
                      </a:prstGeom>
                      <a:solidFill>
                        <a:srgbClr val="2237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96F3B" id="Rectangle 1" o:spid="_x0000_s1026" style="position:absolute;margin-left:0;margin-top:-35.4pt;width:596.25pt;height:72.4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" fillcolor="#22372b"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" o:bullet="t">
        <v:imagedata r:id="rId1" o:title=""/>
      </v:shape>
    </w:pict>
  </w:numPicBullet>
  <w:abstractNum w:abstractNumId="0" w15:restartNumberingAfterBreak="0">
    <w:nsid w:val="06EA6CD9"/>
    <w:multiLevelType w:val="hybridMultilevel"/>
    <w:tmpl w:val="41828608"/>
    <w:lvl w:ilvl="0" w:tplc="58C62070">
      <w:start w:val="1"/>
      <w:numFmt w:val="bullet"/>
      <w:lvlText w:val=""/>
      <w:lvlJc w:val="left"/>
      <w:pPr>
        <w:ind w:left="720" w:hanging="360"/>
      </w:pPr>
      <w:rPr>
        <w:rFonts w:ascii="Symbol" w:hAnsi="Symbol" w:hint="default"/>
      </w:rPr>
    </w:lvl>
    <w:lvl w:ilvl="1" w:tplc="A198E9D6">
      <w:start w:val="1"/>
      <w:numFmt w:val="decimal"/>
      <w:lvlText w:val="%2."/>
      <w:lvlJc w:val="left"/>
      <w:pPr>
        <w:ind w:left="1440" w:hanging="360"/>
      </w:pPr>
      <w:rPr>
        <w:rFonts w:hint="default"/>
        <w:color w:val="00558B"/>
      </w:rPr>
    </w:lvl>
    <w:lvl w:ilvl="2" w:tplc="D4A0B366">
      <w:start w:val="1"/>
      <w:numFmt w:val="bullet"/>
      <w:lvlText w:val=""/>
      <w:lvlJc w:val="left"/>
      <w:pPr>
        <w:ind w:left="2160" w:hanging="360"/>
      </w:pPr>
      <w:rPr>
        <w:rFonts w:ascii="Wingdings" w:hAnsi="Wingdings" w:hint="default"/>
      </w:rPr>
    </w:lvl>
    <w:lvl w:ilvl="3" w:tplc="C9D6B386">
      <w:start w:val="1"/>
      <w:numFmt w:val="bullet"/>
      <w:lvlText w:val=""/>
      <w:lvlJc w:val="left"/>
      <w:pPr>
        <w:ind w:left="2880" w:hanging="360"/>
      </w:pPr>
      <w:rPr>
        <w:rFonts w:ascii="Symbol" w:hAnsi="Symbol" w:hint="default"/>
      </w:rPr>
    </w:lvl>
    <w:lvl w:ilvl="4" w:tplc="CEDC8D8C">
      <w:start w:val="1"/>
      <w:numFmt w:val="bullet"/>
      <w:lvlText w:val="o"/>
      <w:lvlJc w:val="left"/>
      <w:pPr>
        <w:ind w:left="3600" w:hanging="360"/>
      </w:pPr>
      <w:rPr>
        <w:rFonts w:ascii="Courier New" w:hAnsi="Courier New" w:cs="Courier New" w:hint="default"/>
      </w:rPr>
    </w:lvl>
    <w:lvl w:ilvl="5" w:tplc="A05C7B16">
      <w:start w:val="1"/>
      <w:numFmt w:val="bullet"/>
      <w:lvlText w:val=""/>
      <w:lvlJc w:val="left"/>
      <w:pPr>
        <w:ind w:left="4320" w:hanging="360"/>
      </w:pPr>
      <w:rPr>
        <w:rFonts w:ascii="Wingdings" w:hAnsi="Wingdings" w:hint="default"/>
      </w:rPr>
    </w:lvl>
    <w:lvl w:ilvl="6" w:tplc="5D064210">
      <w:start w:val="1"/>
      <w:numFmt w:val="bullet"/>
      <w:lvlText w:val=""/>
      <w:lvlJc w:val="left"/>
      <w:pPr>
        <w:ind w:left="5040" w:hanging="360"/>
      </w:pPr>
      <w:rPr>
        <w:rFonts w:ascii="Symbol" w:hAnsi="Symbol" w:hint="default"/>
      </w:rPr>
    </w:lvl>
    <w:lvl w:ilvl="7" w:tplc="EC843FDE">
      <w:start w:val="1"/>
      <w:numFmt w:val="bullet"/>
      <w:lvlText w:val="o"/>
      <w:lvlJc w:val="left"/>
      <w:pPr>
        <w:ind w:left="5760" w:hanging="360"/>
      </w:pPr>
      <w:rPr>
        <w:rFonts w:ascii="Courier New" w:hAnsi="Courier New" w:cs="Courier New" w:hint="default"/>
      </w:rPr>
    </w:lvl>
    <w:lvl w:ilvl="8" w:tplc="8970395C">
      <w:start w:val="1"/>
      <w:numFmt w:val="bullet"/>
      <w:lvlText w:val=""/>
      <w:lvlJc w:val="left"/>
      <w:pPr>
        <w:ind w:left="6480" w:hanging="360"/>
      </w:pPr>
      <w:rPr>
        <w:rFonts w:ascii="Wingdings" w:hAnsi="Wingdings" w:hint="default"/>
      </w:rPr>
    </w:lvl>
  </w:abstractNum>
  <w:abstractNum w:abstractNumId="1" w15:restartNumberingAfterBreak="0">
    <w:nsid w:val="1D3A6D95"/>
    <w:multiLevelType w:val="hybridMultilevel"/>
    <w:tmpl w:val="59522496"/>
    <w:lvl w:ilvl="0" w:tplc="0756EA88">
      <w:start w:val="1"/>
      <w:numFmt w:val="bullet"/>
      <w:lvlText w:val=""/>
      <w:lvlJc w:val="left"/>
      <w:pPr>
        <w:ind w:left="720" w:hanging="360"/>
      </w:pPr>
      <w:rPr>
        <w:rFonts w:ascii="Symbol" w:hAnsi="Symbol" w:hint="default"/>
      </w:rPr>
    </w:lvl>
    <w:lvl w:ilvl="1" w:tplc="E448448E">
      <w:start w:val="1"/>
      <w:numFmt w:val="bullet"/>
      <w:lvlText w:val="o"/>
      <w:lvlJc w:val="left"/>
      <w:pPr>
        <w:tabs>
          <w:tab w:val="num" w:pos="1440"/>
        </w:tabs>
        <w:ind w:left="1440" w:hanging="360"/>
      </w:pPr>
      <w:rPr>
        <w:rFonts w:ascii="Courier New" w:hAnsi="Courier New" w:cs="Courier New" w:hint="default"/>
      </w:rPr>
    </w:lvl>
    <w:lvl w:ilvl="2" w:tplc="5EA087C0">
      <w:start w:val="1"/>
      <w:numFmt w:val="decimal"/>
      <w:lvlText w:val="%3."/>
      <w:lvlJc w:val="left"/>
      <w:pPr>
        <w:tabs>
          <w:tab w:val="num" w:pos="2160"/>
        </w:tabs>
        <w:ind w:left="2160" w:hanging="360"/>
      </w:pPr>
    </w:lvl>
    <w:lvl w:ilvl="3" w:tplc="32DCB148">
      <w:start w:val="1"/>
      <w:numFmt w:val="decimal"/>
      <w:lvlText w:val="%4."/>
      <w:lvlJc w:val="left"/>
      <w:pPr>
        <w:tabs>
          <w:tab w:val="num" w:pos="2880"/>
        </w:tabs>
        <w:ind w:left="2880" w:hanging="360"/>
      </w:pPr>
    </w:lvl>
    <w:lvl w:ilvl="4" w:tplc="8C6A46BE">
      <w:start w:val="1"/>
      <w:numFmt w:val="decimal"/>
      <w:lvlText w:val="%5."/>
      <w:lvlJc w:val="left"/>
      <w:pPr>
        <w:tabs>
          <w:tab w:val="num" w:pos="3600"/>
        </w:tabs>
        <w:ind w:left="3600" w:hanging="360"/>
      </w:pPr>
    </w:lvl>
    <w:lvl w:ilvl="5" w:tplc="359AC84C">
      <w:start w:val="1"/>
      <w:numFmt w:val="decimal"/>
      <w:lvlText w:val="%6."/>
      <w:lvlJc w:val="left"/>
      <w:pPr>
        <w:tabs>
          <w:tab w:val="num" w:pos="4320"/>
        </w:tabs>
        <w:ind w:left="4320" w:hanging="360"/>
      </w:pPr>
    </w:lvl>
    <w:lvl w:ilvl="6" w:tplc="89F2904C">
      <w:start w:val="1"/>
      <w:numFmt w:val="decimal"/>
      <w:lvlText w:val="%7."/>
      <w:lvlJc w:val="left"/>
      <w:pPr>
        <w:tabs>
          <w:tab w:val="num" w:pos="5040"/>
        </w:tabs>
        <w:ind w:left="5040" w:hanging="360"/>
      </w:pPr>
    </w:lvl>
    <w:lvl w:ilvl="7" w:tplc="48321E04">
      <w:start w:val="1"/>
      <w:numFmt w:val="decimal"/>
      <w:lvlText w:val="%8."/>
      <w:lvlJc w:val="left"/>
      <w:pPr>
        <w:tabs>
          <w:tab w:val="num" w:pos="5760"/>
        </w:tabs>
        <w:ind w:left="5760" w:hanging="360"/>
      </w:pPr>
    </w:lvl>
    <w:lvl w:ilvl="8" w:tplc="EAF8ED04">
      <w:start w:val="1"/>
      <w:numFmt w:val="decimal"/>
      <w:lvlText w:val="%9."/>
      <w:lvlJc w:val="left"/>
      <w:pPr>
        <w:tabs>
          <w:tab w:val="num" w:pos="6480"/>
        </w:tabs>
        <w:ind w:left="6480" w:hanging="360"/>
      </w:pPr>
    </w:lvl>
  </w:abstractNum>
  <w:abstractNum w:abstractNumId="2" w15:restartNumberingAfterBreak="0">
    <w:nsid w:val="21667215"/>
    <w:multiLevelType w:val="hybridMultilevel"/>
    <w:tmpl w:val="841ED77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EF4966"/>
    <w:multiLevelType w:val="hybridMultilevel"/>
    <w:tmpl w:val="44AAAB6A"/>
    <w:lvl w:ilvl="0" w:tplc="74BCB42C">
      <w:start w:val="1"/>
      <w:numFmt w:val="bullet"/>
      <w:lvlText w:val="•"/>
      <w:lvlJc w:val="left"/>
      <w:pPr>
        <w:tabs>
          <w:tab w:val="num" w:pos="720"/>
        </w:tabs>
        <w:ind w:left="720" w:hanging="360"/>
      </w:pPr>
      <w:rPr>
        <w:rFonts w:ascii="Arial" w:hAnsi="Arial" w:hint="default"/>
      </w:rPr>
    </w:lvl>
    <w:lvl w:ilvl="1" w:tplc="6D3640F4" w:tentative="1">
      <w:start w:val="1"/>
      <w:numFmt w:val="bullet"/>
      <w:lvlText w:val="•"/>
      <w:lvlJc w:val="left"/>
      <w:pPr>
        <w:tabs>
          <w:tab w:val="num" w:pos="1440"/>
        </w:tabs>
        <w:ind w:left="1440" w:hanging="360"/>
      </w:pPr>
      <w:rPr>
        <w:rFonts w:ascii="Arial" w:hAnsi="Arial" w:hint="default"/>
      </w:rPr>
    </w:lvl>
    <w:lvl w:ilvl="2" w:tplc="238AE592" w:tentative="1">
      <w:start w:val="1"/>
      <w:numFmt w:val="bullet"/>
      <w:lvlText w:val="•"/>
      <w:lvlJc w:val="left"/>
      <w:pPr>
        <w:tabs>
          <w:tab w:val="num" w:pos="2160"/>
        </w:tabs>
        <w:ind w:left="2160" w:hanging="360"/>
      </w:pPr>
      <w:rPr>
        <w:rFonts w:ascii="Arial" w:hAnsi="Arial" w:hint="default"/>
      </w:rPr>
    </w:lvl>
    <w:lvl w:ilvl="3" w:tplc="D1FA19C8" w:tentative="1">
      <w:start w:val="1"/>
      <w:numFmt w:val="bullet"/>
      <w:lvlText w:val="•"/>
      <w:lvlJc w:val="left"/>
      <w:pPr>
        <w:tabs>
          <w:tab w:val="num" w:pos="2880"/>
        </w:tabs>
        <w:ind w:left="2880" w:hanging="360"/>
      </w:pPr>
      <w:rPr>
        <w:rFonts w:ascii="Arial" w:hAnsi="Arial" w:hint="default"/>
      </w:rPr>
    </w:lvl>
    <w:lvl w:ilvl="4" w:tplc="73D679A0" w:tentative="1">
      <w:start w:val="1"/>
      <w:numFmt w:val="bullet"/>
      <w:lvlText w:val="•"/>
      <w:lvlJc w:val="left"/>
      <w:pPr>
        <w:tabs>
          <w:tab w:val="num" w:pos="3600"/>
        </w:tabs>
        <w:ind w:left="3600" w:hanging="360"/>
      </w:pPr>
      <w:rPr>
        <w:rFonts w:ascii="Arial" w:hAnsi="Arial" w:hint="default"/>
      </w:rPr>
    </w:lvl>
    <w:lvl w:ilvl="5" w:tplc="503A433C" w:tentative="1">
      <w:start w:val="1"/>
      <w:numFmt w:val="bullet"/>
      <w:lvlText w:val="•"/>
      <w:lvlJc w:val="left"/>
      <w:pPr>
        <w:tabs>
          <w:tab w:val="num" w:pos="4320"/>
        </w:tabs>
        <w:ind w:left="4320" w:hanging="360"/>
      </w:pPr>
      <w:rPr>
        <w:rFonts w:ascii="Arial" w:hAnsi="Arial" w:hint="default"/>
      </w:rPr>
    </w:lvl>
    <w:lvl w:ilvl="6" w:tplc="CFD26954" w:tentative="1">
      <w:start w:val="1"/>
      <w:numFmt w:val="bullet"/>
      <w:lvlText w:val="•"/>
      <w:lvlJc w:val="left"/>
      <w:pPr>
        <w:tabs>
          <w:tab w:val="num" w:pos="5040"/>
        </w:tabs>
        <w:ind w:left="5040" w:hanging="360"/>
      </w:pPr>
      <w:rPr>
        <w:rFonts w:ascii="Arial" w:hAnsi="Arial" w:hint="default"/>
      </w:rPr>
    </w:lvl>
    <w:lvl w:ilvl="7" w:tplc="14148E02" w:tentative="1">
      <w:start w:val="1"/>
      <w:numFmt w:val="bullet"/>
      <w:lvlText w:val="•"/>
      <w:lvlJc w:val="left"/>
      <w:pPr>
        <w:tabs>
          <w:tab w:val="num" w:pos="5760"/>
        </w:tabs>
        <w:ind w:left="5760" w:hanging="360"/>
      </w:pPr>
      <w:rPr>
        <w:rFonts w:ascii="Arial" w:hAnsi="Arial" w:hint="default"/>
      </w:rPr>
    </w:lvl>
    <w:lvl w:ilvl="8" w:tplc="71AC58F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5CE6923"/>
    <w:multiLevelType w:val="hybridMultilevel"/>
    <w:tmpl w:val="EA3A70FE"/>
    <w:lvl w:ilvl="0" w:tplc="4DE26F4A">
      <w:start w:val="1"/>
      <w:numFmt w:val="bullet"/>
      <w:pStyle w:val="BulletPointsBody"/>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AE4EC6"/>
    <w:multiLevelType w:val="hybridMultilevel"/>
    <w:tmpl w:val="957663FC"/>
    <w:lvl w:ilvl="0" w:tplc="80F4A8E6">
      <w:start w:val="1"/>
      <w:numFmt w:val="bullet"/>
      <w:lvlText w:val=""/>
      <w:lvlJc w:val="left"/>
      <w:pPr>
        <w:ind w:left="720" w:hanging="360"/>
      </w:pPr>
      <w:rPr>
        <w:rFonts w:ascii="Symbol" w:hAnsi="Symbol" w:hint="default"/>
      </w:rPr>
    </w:lvl>
    <w:lvl w:ilvl="1" w:tplc="E9FE4402">
      <w:start w:val="1"/>
      <w:numFmt w:val="bullet"/>
      <w:lvlText w:val="o"/>
      <w:lvlJc w:val="left"/>
      <w:pPr>
        <w:ind w:left="1440" w:hanging="360"/>
      </w:pPr>
      <w:rPr>
        <w:rFonts w:ascii="Courier New" w:hAnsi="Courier New" w:cs="Courier New" w:hint="default"/>
      </w:rPr>
    </w:lvl>
    <w:lvl w:ilvl="2" w:tplc="578898F0">
      <w:start w:val="1"/>
      <w:numFmt w:val="bullet"/>
      <w:lvlText w:val=""/>
      <w:lvlJc w:val="left"/>
      <w:pPr>
        <w:ind w:left="2160" w:hanging="360"/>
      </w:pPr>
      <w:rPr>
        <w:rFonts w:ascii="Wingdings" w:hAnsi="Wingdings" w:hint="default"/>
      </w:rPr>
    </w:lvl>
    <w:lvl w:ilvl="3" w:tplc="C86A3268">
      <w:start w:val="1"/>
      <w:numFmt w:val="bullet"/>
      <w:lvlText w:val=""/>
      <w:lvlJc w:val="left"/>
      <w:pPr>
        <w:ind w:left="2880" w:hanging="360"/>
      </w:pPr>
      <w:rPr>
        <w:rFonts w:ascii="Symbol" w:hAnsi="Symbol" w:hint="default"/>
      </w:rPr>
    </w:lvl>
    <w:lvl w:ilvl="4" w:tplc="129AF9F0">
      <w:start w:val="1"/>
      <w:numFmt w:val="bullet"/>
      <w:lvlText w:val="o"/>
      <w:lvlJc w:val="left"/>
      <w:pPr>
        <w:ind w:left="3600" w:hanging="360"/>
      </w:pPr>
      <w:rPr>
        <w:rFonts w:ascii="Courier New" w:hAnsi="Courier New" w:cs="Courier New" w:hint="default"/>
      </w:rPr>
    </w:lvl>
    <w:lvl w:ilvl="5" w:tplc="157CBE2A">
      <w:start w:val="1"/>
      <w:numFmt w:val="bullet"/>
      <w:lvlText w:val=""/>
      <w:lvlJc w:val="left"/>
      <w:pPr>
        <w:ind w:left="4320" w:hanging="360"/>
      </w:pPr>
      <w:rPr>
        <w:rFonts w:ascii="Wingdings" w:hAnsi="Wingdings" w:hint="default"/>
      </w:rPr>
    </w:lvl>
    <w:lvl w:ilvl="6" w:tplc="E4BA70F8">
      <w:start w:val="1"/>
      <w:numFmt w:val="bullet"/>
      <w:lvlText w:val=""/>
      <w:lvlJc w:val="left"/>
      <w:pPr>
        <w:ind w:left="5040" w:hanging="360"/>
      </w:pPr>
      <w:rPr>
        <w:rFonts w:ascii="Symbol" w:hAnsi="Symbol" w:hint="default"/>
      </w:rPr>
    </w:lvl>
    <w:lvl w:ilvl="7" w:tplc="3C40B310">
      <w:start w:val="1"/>
      <w:numFmt w:val="bullet"/>
      <w:lvlText w:val="o"/>
      <w:lvlJc w:val="left"/>
      <w:pPr>
        <w:ind w:left="5760" w:hanging="360"/>
      </w:pPr>
      <w:rPr>
        <w:rFonts w:ascii="Courier New" w:hAnsi="Courier New" w:cs="Courier New" w:hint="default"/>
      </w:rPr>
    </w:lvl>
    <w:lvl w:ilvl="8" w:tplc="FAE48044">
      <w:start w:val="1"/>
      <w:numFmt w:val="bullet"/>
      <w:lvlText w:val=""/>
      <w:lvlJc w:val="left"/>
      <w:pPr>
        <w:ind w:left="6480" w:hanging="360"/>
      </w:pPr>
      <w:rPr>
        <w:rFonts w:ascii="Wingdings" w:hAnsi="Wingdings" w:hint="default"/>
      </w:rPr>
    </w:lvl>
  </w:abstractNum>
  <w:abstractNum w:abstractNumId="6" w15:restartNumberingAfterBreak="0">
    <w:nsid w:val="3817014B"/>
    <w:multiLevelType w:val="hybridMultilevel"/>
    <w:tmpl w:val="70C815D8"/>
    <w:lvl w:ilvl="0" w:tplc="E8187478">
      <w:start w:val="1"/>
      <w:numFmt w:val="bullet"/>
      <w:lvlText w:val=""/>
      <w:lvlJc w:val="left"/>
      <w:pPr>
        <w:ind w:left="720" w:hanging="360"/>
      </w:pPr>
      <w:rPr>
        <w:rFonts w:ascii="Symbol" w:hAnsi="Symbol" w:hint="default"/>
      </w:rPr>
    </w:lvl>
    <w:lvl w:ilvl="1" w:tplc="A0C41884">
      <w:start w:val="1"/>
      <w:numFmt w:val="bullet"/>
      <w:lvlText w:val="o"/>
      <w:lvlJc w:val="left"/>
      <w:pPr>
        <w:ind w:left="1440" w:hanging="360"/>
      </w:pPr>
      <w:rPr>
        <w:rFonts w:ascii="Courier New" w:hAnsi="Courier New" w:cs="Courier New" w:hint="default"/>
      </w:rPr>
    </w:lvl>
    <w:lvl w:ilvl="2" w:tplc="CC741976">
      <w:start w:val="1"/>
      <w:numFmt w:val="bullet"/>
      <w:lvlText w:val=""/>
      <w:lvlJc w:val="left"/>
      <w:pPr>
        <w:ind w:left="2160" w:hanging="360"/>
      </w:pPr>
      <w:rPr>
        <w:rFonts w:ascii="Wingdings" w:hAnsi="Wingdings" w:hint="default"/>
      </w:rPr>
    </w:lvl>
    <w:lvl w:ilvl="3" w:tplc="2C647044">
      <w:start w:val="1"/>
      <w:numFmt w:val="bullet"/>
      <w:lvlText w:val=""/>
      <w:lvlJc w:val="left"/>
      <w:pPr>
        <w:ind w:left="2880" w:hanging="360"/>
      </w:pPr>
      <w:rPr>
        <w:rFonts w:ascii="Symbol" w:hAnsi="Symbol" w:hint="default"/>
      </w:rPr>
    </w:lvl>
    <w:lvl w:ilvl="4" w:tplc="67F81408">
      <w:start w:val="1"/>
      <w:numFmt w:val="bullet"/>
      <w:lvlText w:val="o"/>
      <w:lvlJc w:val="left"/>
      <w:pPr>
        <w:ind w:left="3600" w:hanging="360"/>
      </w:pPr>
      <w:rPr>
        <w:rFonts w:ascii="Courier New" w:hAnsi="Courier New" w:cs="Courier New" w:hint="default"/>
      </w:rPr>
    </w:lvl>
    <w:lvl w:ilvl="5" w:tplc="EEE69AA8">
      <w:start w:val="1"/>
      <w:numFmt w:val="bullet"/>
      <w:lvlText w:val=""/>
      <w:lvlJc w:val="left"/>
      <w:pPr>
        <w:ind w:left="4320" w:hanging="360"/>
      </w:pPr>
      <w:rPr>
        <w:rFonts w:ascii="Wingdings" w:hAnsi="Wingdings" w:hint="default"/>
      </w:rPr>
    </w:lvl>
    <w:lvl w:ilvl="6" w:tplc="9982AD18">
      <w:start w:val="1"/>
      <w:numFmt w:val="bullet"/>
      <w:lvlText w:val=""/>
      <w:lvlJc w:val="left"/>
      <w:pPr>
        <w:ind w:left="5040" w:hanging="360"/>
      </w:pPr>
      <w:rPr>
        <w:rFonts w:ascii="Symbol" w:hAnsi="Symbol" w:hint="default"/>
      </w:rPr>
    </w:lvl>
    <w:lvl w:ilvl="7" w:tplc="EC18FAC8">
      <w:start w:val="1"/>
      <w:numFmt w:val="bullet"/>
      <w:lvlText w:val="o"/>
      <w:lvlJc w:val="left"/>
      <w:pPr>
        <w:ind w:left="5760" w:hanging="360"/>
      </w:pPr>
      <w:rPr>
        <w:rFonts w:ascii="Courier New" w:hAnsi="Courier New" w:cs="Courier New" w:hint="default"/>
      </w:rPr>
    </w:lvl>
    <w:lvl w:ilvl="8" w:tplc="904C37F4">
      <w:start w:val="1"/>
      <w:numFmt w:val="bullet"/>
      <w:lvlText w:val=""/>
      <w:lvlJc w:val="left"/>
      <w:pPr>
        <w:ind w:left="6480" w:hanging="360"/>
      </w:pPr>
      <w:rPr>
        <w:rFonts w:ascii="Wingdings" w:hAnsi="Wingdings" w:hint="default"/>
      </w:rPr>
    </w:lvl>
  </w:abstractNum>
  <w:abstractNum w:abstractNumId="7" w15:restartNumberingAfterBreak="0">
    <w:nsid w:val="3F502848"/>
    <w:multiLevelType w:val="hybridMultilevel"/>
    <w:tmpl w:val="27FC5B3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B03F7C"/>
    <w:multiLevelType w:val="hybridMultilevel"/>
    <w:tmpl w:val="8DBE3D72"/>
    <w:lvl w:ilvl="0" w:tplc="510CA446">
      <w:start w:val="1"/>
      <w:numFmt w:val="bullet"/>
      <w:lvlText w:val=""/>
      <w:lvlJc w:val="left"/>
      <w:pPr>
        <w:ind w:left="720" w:hanging="360"/>
      </w:pPr>
      <w:rPr>
        <w:rFonts w:ascii="Symbol" w:hAnsi="Symbol" w:hint="default"/>
      </w:rPr>
    </w:lvl>
    <w:lvl w:ilvl="1" w:tplc="7A045B00">
      <w:start w:val="1"/>
      <w:numFmt w:val="bullet"/>
      <w:lvlText w:val="o"/>
      <w:lvlJc w:val="left"/>
      <w:pPr>
        <w:ind w:left="1440" w:hanging="360"/>
      </w:pPr>
      <w:rPr>
        <w:rFonts w:ascii="Courier New" w:hAnsi="Courier New" w:cs="Courier New" w:hint="default"/>
      </w:rPr>
    </w:lvl>
    <w:lvl w:ilvl="2" w:tplc="705ABABC">
      <w:start w:val="1"/>
      <w:numFmt w:val="bullet"/>
      <w:lvlText w:val=""/>
      <w:lvlJc w:val="left"/>
      <w:pPr>
        <w:ind w:left="2160" w:hanging="360"/>
      </w:pPr>
      <w:rPr>
        <w:rFonts w:ascii="Wingdings" w:hAnsi="Wingdings" w:hint="default"/>
      </w:rPr>
    </w:lvl>
    <w:lvl w:ilvl="3" w:tplc="3968BAF6">
      <w:start w:val="1"/>
      <w:numFmt w:val="bullet"/>
      <w:lvlText w:val=""/>
      <w:lvlJc w:val="left"/>
      <w:pPr>
        <w:ind w:left="2880" w:hanging="360"/>
      </w:pPr>
      <w:rPr>
        <w:rFonts w:ascii="Symbol" w:hAnsi="Symbol" w:hint="default"/>
      </w:rPr>
    </w:lvl>
    <w:lvl w:ilvl="4" w:tplc="2902A962">
      <w:start w:val="1"/>
      <w:numFmt w:val="bullet"/>
      <w:lvlText w:val="o"/>
      <w:lvlJc w:val="left"/>
      <w:pPr>
        <w:ind w:left="3600" w:hanging="360"/>
      </w:pPr>
      <w:rPr>
        <w:rFonts w:ascii="Courier New" w:hAnsi="Courier New" w:cs="Courier New" w:hint="default"/>
      </w:rPr>
    </w:lvl>
    <w:lvl w:ilvl="5" w:tplc="B866BC4C">
      <w:start w:val="1"/>
      <w:numFmt w:val="bullet"/>
      <w:lvlText w:val=""/>
      <w:lvlJc w:val="left"/>
      <w:pPr>
        <w:ind w:left="4320" w:hanging="360"/>
      </w:pPr>
      <w:rPr>
        <w:rFonts w:ascii="Wingdings" w:hAnsi="Wingdings" w:hint="default"/>
      </w:rPr>
    </w:lvl>
    <w:lvl w:ilvl="6" w:tplc="468E0E20">
      <w:start w:val="1"/>
      <w:numFmt w:val="bullet"/>
      <w:lvlText w:val=""/>
      <w:lvlJc w:val="left"/>
      <w:pPr>
        <w:ind w:left="5040" w:hanging="360"/>
      </w:pPr>
      <w:rPr>
        <w:rFonts w:ascii="Symbol" w:hAnsi="Symbol" w:hint="default"/>
      </w:rPr>
    </w:lvl>
    <w:lvl w:ilvl="7" w:tplc="5332085A">
      <w:start w:val="1"/>
      <w:numFmt w:val="bullet"/>
      <w:lvlText w:val="o"/>
      <w:lvlJc w:val="left"/>
      <w:pPr>
        <w:ind w:left="5760" w:hanging="360"/>
      </w:pPr>
      <w:rPr>
        <w:rFonts w:ascii="Courier New" w:hAnsi="Courier New" w:cs="Courier New" w:hint="default"/>
      </w:rPr>
    </w:lvl>
    <w:lvl w:ilvl="8" w:tplc="BD1A2DD0">
      <w:start w:val="1"/>
      <w:numFmt w:val="bullet"/>
      <w:lvlText w:val=""/>
      <w:lvlJc w:val="left"/>
      <w:pPr>
        <w:ind w:left="6480" w:hanging="360"/>
      </w:pPr>
      <w:rPr>
        <w:rFonts w:ascii="Wingdings" w:hAnsi="Wingdings" w:hint="default"/>
      </w:rPr>
    </w:lvl>
  </w:abstractNum>
  <w:abstractNum w:abstractNumId="9" w15:restartNumberingAfterBreak="0">
    <w:nsid w:val="47832EBB"/>
    <w:multiLevelType w:val="hybridMultilevel"/>
    <w:tmpl w:val="FB86E9A0"/>
    <w:lvl w:ilvl="0" w:tplc="4D9266F0">
      <w:start w:val="1"/>
      <w:numFmt w:val="bullet"/>
      <w:lvlText w:val="o"/>
      <w:lvlJc w:val="left"/>
      <w:pPr>
        <w:ind w:left="1080" w:hanging="360"/>
      </w:pPr>
      <w:rPr>
        <w:rFonts w:ascii="Courier New" w:hAnsi="Courier New" w:cs="Courier New" w:hint="default"/>
      </w:rPr>
    </w:lvl>
    <w:lvl w:ilvl="1" w:tplc="8C52D106">
      <w:start w:val="1"/>
      <w:numFmt w:val="decimal"/>
      <w:lvlText w:val="%2."/>
      <w:lvlJc w:val="left"/>
      <w:pPr>
        <w:tabs>
          <w:tab w:val="num" w:pos="1800"/>
        </w:tabs>
        <w:ind w:left="1800" w:hanging="360"/>
      </w:pPr>
    </w:lvl>
    <w:lvl w:ilvl="2" w:tplc="7410F3BC">
      <w:start w:val="1"/>
      <w:numFmt w:val="decimal"/>
      <w:lvlText w:val="%3."/>
      <w:lvlJc w:val="left"/>
      <w:pPr>
        <w:tabs>
          <w:tab w:val="num" w:pos="2520"/>
        </w:tabs>
        <w:ind w:left="2520" w:hanging="360"/>
      </w:pPr>
    </w:lvl>
    <w:lvl w:ilvl="3" w:tplc="295E5452">
      <w:start w:val="1"/>
      <w:numFmt w:val="decimal"/>
      <w:lvlText w:val="%4."/>
      <w:lvlJc w:val="left"/>
      <w:pPr>
        <w:tabs>
          <w:tab w:val="num" w:pos="3240"/>
        </w:tabs>
        <w:ind w:left="3240" w:hanging="360"/>
      </w:pPr>
    </w:lvl>
    <w:lvl w:ilvl="4" w:tplc="489877BC">
      <w:start w:val="1"/>
      <w:numFmt w:val="decimal"/>
      <w:lvlText w:val="%5."/>
      <w:lvlJc w:val="left"/>
      <w:pPr>
        <w:tabs>
          <w:tab w:val="num" w:pos="3960"/>
        </w:tabs>
        <w:ind w:left="3960" w:hanging="360"/>
      </w:pPr>
    </w:lvl>
    <w:lvl w:ilvl="5" w:tplc="E8A802FE">
      <w:start w:val="1"/>
      <w:numFmt w:val="decimal"/>
      <w:lvlText w:val="%6."/>
      <w:lvlJc w:val="left"/>
      <w:pPr>
        <w:tabs>
          <w:tab w:val="num" w:pos="4680"/>
        </w:tabs>
        <w:ind w:left="4680" w:hanging="360"/>
      </w:pPr>
    </w:lvl>
    <w:lvl w:ilvl="6" w:tplc="269EE7EC">
      <w:start w:val="1"/>
      <w:numFmt w:val="decimal"/>
      <w:lvlText w:val="%7."/>
      <w:lvlJc w:val="left"/>
      <w:pPr>
        <w:tabs>
          <w:tab w:val="num" w:pos="5400"/>
        </w:tabs>
        <w:ind w:left="5400" w:hanging="360"/>
      </w:pPr>
    </w:lvl>
    <w:lvl w:ilvl="7" w:tplc="FCC22E14">
      <w:start w:val="1"/>
      <w:numFmt w:val="decimal"/>
      <w:lvlText w:val="%8."/>
      <w:lvlJc w:val="left"/>
      <w:pPr>
        <w:tabs>
          <w:tab w:val="num" w:pos="6120"/>
        </w:tabs>
        <w:ind w:left="6120" w:hanging="360"/>
      </w:pPr>
    </w:lvl>
    <w:lvl w:ilvl="8" w:tplc="3D729BFA">
      <w:start w:val="1"/>
      <w:numFmt w:val="decimal"/>
      <w:lvlText w:val="%9."/>
      <w:lvlJc w:val="left"/>
      <w:pPr>
        <w:tabs>
          <w:tab w:val="num" w:pos="6840"/>
        </w:tabs>
        <w:ind w:left="6840" w:hanging="360"/>
      </w:pPr>
    </w:lvl>
  </w:abstractNum>
  <w:abstractNum w:abstractNumId="10" w15:restartNumberingAfterBreak="0">
    <w:nsid w:val="4A8C0FBB"/>
    <w:multiLevelType w:val="hybridMultilevel"/>
    <w:tmpl w:val="5CA473B4"/>
    <w:lvl w:ilvl="0" w:tplc="5EDEDD20">
      <w:start w:val="1"/>
      <w:numFmt w:val="bullet"/>
      <w:lvlText w:val=""/>
      <w:lvlJc w:val="left"/>
      <w:pPr>
        <w:ind w:left="720" w:hanging="360"/>
      </w:pPr>
      <w:rPr>
        <w:rFonts w:ascii="Symbol" w:hAnsi="Symbol" w:hint="default"/>
      </w:rPr>
    </w:lvl>
    <w:lvl w:ilvl="1" w:tplc="C7A0E968">
      <w:start w:val="1"/>
      <w:numFmt w:val="bullet"/>
      <w:lvlText w:val="o"/>
      <w:lvlJc w:val="left"/>
      <w:pPr>
        <w:ind w:left="1440" w:hanging="360"/>
      </w:pPr>
      <w:rPr>
        <w:rFonts w:ascii="Courier New" w:hAnsi="Courier New" w:cs="Courier New" w:hint="default"/>
      </w:rPr>
    </w:lvl>
    <w:lvl w:ilvl="2" w:tplc="02722264">
      <w:start w:val="1"/>
      <w:numFmt w:val="bullet"/>
      <w:lvlText w:val=""/>
      <w:lvlJc w:val="left"/>
      <w:pPr>
        <w:ind w:left="2160" w:hanging="360"/>
      </w:pPr>
      <w:rPr>
        <w:rFonts w:ascii="Wingdings" w:hAnsi="Wingdings" w:hint="default"/>
      </w:rPr>
    </w:lvl>
    <w:lvl w:ilvl="3" w:tplc="B9F68698">
      <w:start w:val="1"/>
      <w:numFmt w:val="bullet"/>
      <w:lvlText w:val=""/>
      <w:lvlJc w:val="left"/>
      <w:pPr>
        <w:ind w:left="2880" w:hanging="360"/>
      </w:pPr>
      <w:rPr>
        <w:rFonts w:ascii="Symbol" w:hAnsi="Symbol" w:hint="default"/>
      </w:rPr>
    </w:lvl>
    <w:lvl w:ilvl="4" w:tplc="0DDC27C6">
      <w:start w:val="1"/>
      <w:numFmt w:val="bullet"/>
      <w:lvlText w:val="o"/>
      <w:lvlJc w:val="left"/>
      <w:pPr>
        <w:ind w:left="3600" w:hanging="360"/>
      </w:pPr>
      <w:rPr>
        <w:rFonts w:ascii="Courier New" w:hAnsi="Courier New" w:cs="Courier New" w:hint="default"/>
      </w:rPr>
    </w:lvl>
    <w:lvl w:ilvl="5" w:tplc="3766CF58">
      <w:start w:val="1"/>
      <w:numFmt w:val="bullet"/>
      <w:lvlText w:val=""/>
      <w:lvlJc w:val="left"/>
      <w:pPr>
        <w:ind w:left="4320" w:hanging="360"/>
      </w:pPr>
      <w:rPr>
        <w:rFonts w:ascii="Wingdings" w:hAnsi="Wingdings" w:hint="default"/>
      </w:rPr>
    </w:lvl>
    <w:lvl w:ilvl="6" w:tplc="1F3CA44C">
      <w:start w:val="1"/>
      <w:numFmt w:val="bullet"/>
      <w:lvlText w:val=""/>
      <w:lvlJc w:val="left"/>
      <w:pPr>
        <w:ind w:left="5040" w:hanging="360"/>
      </w:pPr>
      <w:rPr>
        <w:rFonts w:ascii="Symbol" w:hAnsi="Symbol" w:hint="default"/>
      </w:rPr>
    </w:lvl>
    <w:lvl w:ilvl="7" w:tplc="7682ECA4">
      <w:start w:val="1"/>
      <w:numFmt w:val="bullet"/>
      <w:lvlText w:val="o"/>
      <w:lvlJc w:val="left"/>
      <w:pPr>
        <w:ind w:left="5760" w:hanging="360"/>
      </w:pPr>
      <w:rPr>
        <w:rFonts w:ascii="Courier New" w:hAnsi="Courier New" w:cs="Courier New" w:hint="default"/>
      </w:rPr>
    </w:lvl>
    <w:lvl w:ilvl="8" w:tplc="EA80F132">
      <w:start w:val="1"/>
      <w:numFmt w:val="bullet"/>
      <w:lvlText w:val=""/>
      <w:lvlJc w:val="left"/>
      <w:pPr>
        <w:ind w:left="6480" w:hanging="360"/>
      </w:pPr>
      <w:rPr>
        <w:rFonts w:ascii="Wingdings" w:hAnsi="Wingdings" w:hint="default"/>
      </w:rPr>
    </w:lvl>
  </w:abstractNum>
  <w:abstractNum w:abstractNumId="11" w15:restartNumberingAfterBreak="0">
    <w:nsid w:val="60E03932"/>
    <w:multiLevelType w:val="hybridMultilevel"/>
    <w:tmpl w:val="E9840C44"/>
    <w:lvl w:ilvl="0" w:tplc="473423AC">
      <w:start w:val="1"/>
      <w:numFmt w:val="bullet"/>
      <w:lvlText w:val=""/>
      <w:lvlJc w:val="left"/>
      <w:pPr>
        <w:ind w:left="720" w:hanging="360"/>
      </w:pPr>
      <w:rPr>
        <w:rFonts w:ascii="Symbol" w:hAnsi="Symbol" w:hint="default"/>
      </w:rPr>
    </w:lvl>
    <w:lvl w:ilvl="1" w:tplc="0A0A8D3E">
      <w:start w:val="1"/>
      <w:numFmt w:val="bullet"/>
      <w:lvlText w:val="o"/>
      <w:lvlJc w:val="left"/>
      <w:pPr>
        <w:ind w:left="1440" w:hanging="360"/>
      </w:pPr>
      <w:rPr>
        <w:rFonts w:ascii="Courier New" w:hAnsi="Courier New" w:cs="Courier New" w:hint="default"/>
      </w:rPr>
    </w:lvl>
    <w:lvl w:ilvl="2" w:tplc="30266986">
      <w:start w:val="1"/>
      <w:numFmt w:val="bullet"/>
      <w:lvlText w:val=""/>
      <w:lvlJc w:val="left"/>
      <w:pPr>
        <w:ind w:left="2160" w:hanging="360"/>
      </w:pPr>
      <w:rPr>
        <w:rFonts w:ascii="Wingdings" w:hAnsi="Wingdings" w:hint="default"/>
      </w:rPr>
    </w:lvl>
    <w:lvl w:ilvl="3" w:tplc="B42C981A">
      <w:start w:val="1"/>
      <w:numFmt w:val="bullet"/>
      <w:lvlText w:val=""/>
      <w:lvlJc w:val="left"/>
      <w:pPr>
        <w:ind w:left="2880" w:hanging="360"/>
      </w:pPr>
      <w:rPr>
        <w:rFonts w:ascii="Symbol" w:hAnsi="Symbol" w:hint="default"/>
      </w:rPr>
    </w:lvl>
    <w:lvl w:ilvl="4" w:tplc="C328662C">
      <w:start w:val="1"/>
      <w:numFmt w:val="bullet"/>
      <w:lvlText w:val="o"/>
      <w:lvlJc w:val="left"/>
      <w:pPr>
        <w:ind w:left="3600" w:hanging="360"/>
      </w:pPr>
      <w:rPr>
        <w:rFonts w:ascii="Courier New" w:hAnsi="Courier New" w:cs="Courier New" w:hint="default"/>
      </w:rPr>
    </w:lvl>
    <w:lvl w:ilvl="5" w:tplc="3C840446">
      <w:start w:val="1"/>
      <w:numFmt w:val="bullet"/>
      <w:lvlText w:val=""/>
      <w:lvlJc w:val="left"/>
      <w:pPr>
        <w:ind w:left="4320" w:hanging="360"/>
      </w:pPr>
      <w:rPr>
        <w:rFonts w:ascii="Wingdings" w:hAnsi="Wingdings" w:hint="default"/>
      </w:rPr>
    </w:lvl>
    <w:lvl w:ilvl="6" w:tplc="41D85A22">
      <w:start w:val="1"/>
      <w:numFmt w:val="bullet"/>
      <w:lvlText w:val=""/>
      <w:lvlJc w:val="left"/>
      <w:pPr>
        <w:ind w:left="5040" w:hanging="360"/>
      </w:pPr>
      <w:rPr>
        <w:rFonts w:ascii="Symbol" w:hAnsi="Symbol" w:hint="default"/>
      </w:rPr>
    </w:lvl>
    <w:lvl w:ilvl="7" w:tplc="640A2DC6">
      <w:start w:val="1"/>
      <w:numFmt w:val="bullet"/>
      <w:lvlText w:val="o"/>
      <w:lvlJc w:val="left"/>
      <w:pPr>
        <w:ind w:left="5760" w:hanging="360"/>
      </w:pPr>
      <w:rPr>
        <w:rFonts w:ascii="Courier New" w:hAnsi="Courier New" w:cs="Courier New" w:hint="default"/>
      </w:rPr>
    </w:lvl>
    <w:lvl w:ilvl="8" w:tplc="6E0894A4">
      <w:start w:val="1"/>
      <w:numFmt w:val="bullet"/>
      <w:lvlText w:val=""/>
      <w:lvlJc w:val="left"/>
      <w:pPr>
        <w:ind w:left="6480" w:hanging="360"/>
      </w:pPr>
      <w:rPr>
        <w:rFonts w:ascii="Wingdings" w:hAnsi="Wingdings" w:hint="default"/>
      </w:rPr>
    </w:lvl>
  </w:abstractNum>
  <w:abstractNum w:abstractNumId="12" w15:restartNumberingAfterBreak="0">
    <w:nsid w:val="68B93D5E"/>
    <w:multiLevelType w:val="hybridMultilevel"/>
    <w:tmpl w:val="43C8D4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72E46D9A"/>
    <w:multiLevelType w:val="hybridMultilevel"/>
    <w:tmpl w:val="0706E6F4"/>
    <w:lvl w:ilvl="0" w:tplc="551CAEF8">
      <w:start w:val="1"/>
      <w:numFmt w:val="bullet"/>
      <w:lvlText w:val=""/>
      <w:lvlJc w:val="left"/>
      <w:pPr>
        <w:ind w:left="720" w:hanging="360"/>
      </w:pPr>
      <w:rPr>
        <w:rFonts w:ascii="Symbol" w:hAnsi="Symbol" w:hint="default"/>
      </w:rPr>
    </w:lvl>
    <w:lvl w:ilvl="1" w:tplc="00088202">
      <w:start w:val="1"/>
      <w:numFmt w:val="bullet"/>
      <w:lvlText w:val="o"/>
      <w:lvlJc w:val="left"/>
      <w:pPr>
        <w:ind w:left="1440" w:hanging="360"/>
      </w:pPr>
      <w:rPr>
        <w:rFonts w:ascii="Courier New" w:hAnsi="Courier New" w:cs="Courier New" w:hint="default"/>
      </w:rPr>
    </w:lvl>
    <w:lvl w:ilvl="2" w:tplc="2F461196">
      <w:start w:val="1"/>
      <w:numFmt w:val="bullet"/>
      <w:lvlText w:val=""/>
      <w:lvlJc w:val="left"/>
      <w:pPr>
        <w:ind w:left="2160" w:hanging="360"/>
      </w:pPr>
      <w:rPr>
        <w:rFonts w:ascii="Wingdings" w:hAnsi="Wingdings" w:hint="default"/>
      </w:rPr>
    </w:lvl>
    <w:lvl w:ilvl="3" w:tplc="E70A14D4">
      <w:start w:val="1"/>
      <w:numFmt w:val="bullet"/>
      <w:lvlText w:val=""/>
      <w:lvlJc w:val="left"/>
      <w:pPr>
        <w:ind w:left="2880" w:hanging="360"/>
      </w:pPr>
      <w:rPr>
        <w:rFonts w:ascii="Symbol" w:hAnsi="Symbol" w:hint="default"/>
      </w:rPr>
    </w:lvl>
    <w:lvl w:ilvl="4" w:tplc="70D29472">
      <w:start w:val="1"/>
      <w:numFmt w:val="bullet"/>
      <w:lvlText w:val="o"/>
      <w:lvlJc w:val="left"/>
      <w:pPr>
        <w:ind w:left="3600" w:hanging="360"/>
      </w:pPr>
      <w:rPr>
        <w:rFonts w:ascii="Courier New" w:hAnsi="Courier New" w:cs="Courier New" w:hint="default"/>
      </w:rPr>
    </w:lvl>
    <w:lvl w:ilvl="5" w:tplc="3EAA83C4">
      <w:start w:val="1"/>
      <w:numFmt w:val="bullet"/>
      <w:lvlText w:val=""/>
      <w:lvlJc w:val="left"/>
      <w:pPr>
        <w:ind w:left="4320" w:hanging="360"/>
      </w:pPr>
      <w:rPr>
        <w:rFonts w:ascii="Wingdings" w:hAnsi="Wingdings" w:hint="default"/>
      </w:rPr>
    </w:lvl>
    <w:lvl w:ilvl="6" w:tplc="8A8CB246">
      <w:start w:val="1"/>
      <w:numFmt w:val="bullet"/>
      <w:lvlText w:val=""/>
      <w:lvlJc w:val="left"/>
      <w:pPr>
        <w:ind w:left="5040" w:hanging="360"/>
      </w:pPr>
      <w:rPr>
        <w:rFonts w:ascii="Symbol" w:hAnsi="Symbol" w:hint="default"/>
      </w:rPr>
    </w:lvl>
    <w:lvl w:ilvl="7" w:tplc="C046DCE8">
      <w:start w:val="1"/>
      <w:numFmt w:val="bullet"/>
      <w:lvlText w:val="o"/>
      <w:lvlJc w:val="left"/>
      <w:pPr>
        <w:ind w:left="5760" w:hanging="360"/>
      </w:pPr>
      <w:rPr>
        <w:rFonts w:ascii="Courier New" w:hAnsi="Courier New" w:cs="Courier New" w:hint="default"/>
      </w:rPr>
    </w:lvl>
    <w:lvl w:ilvl="8" w:tplc="6402F858">
      <w:start w:val="1"/>
      <w:numFmt w:val="bullet"/>
      <w:lvlText w:val=""/>
      <w:lvlJc w:val="left"/>
      <w:pPr>
        <w:ind w:left="6480" w:hanging="360"/>
      </w:pPr>
      <w:rPr>
        <w:rFonts w:ascii="Wingdings" w:hAnsi="Wingdings" w:hint="default"/>
      </w:rPr>
    </w:lvl>
  </w:abstractNum>
  <w:abstractNum w:abstractNumId="14" w15:restartNumberingAfterBreak="0">
    <w:nsid w:val="73777FA3"/>
    <w:multiLevelType w:val="hybridMultilevel"/>
    <w:tmpl w:val="E4E84538"/>
    <w:lvl w:ilvl="0" w:tplc="809C4DC0">
      <w:start w:val="1"/>
      <w:numFmt w:val="bullet"/>
      <w:lvlText w:val=""/>
      <w:lvlJc w:val="left"/>
      <w:pPr>
        <w:ind w:left="720" w:hanging="360"/>
      </w:pPr>
      <w:rPr>
        <w:rFonts w:ascii="Symbol" w:hAnsi="Symbol" w:hint="default"/>
      </w:rPr>
    </w:lvl>
    <w:lvl w:ilvl="1" w:tplc="5456BAF0">
      <w:start w:val="1"/>
      <w:numFmt w:val="bullet"/>
      <w:lvlText w:val="o"/>
      <w:lvlJc w:val="left"/>
      <w:pPr>
        <w:ind w:left="1440" w:hanging="360"/>
      </w:pPr>
      <w:rPr>
        <w:rFonts w:ascii="Courier New" w:hAnsi="Courier New" w:cs="Courier New" w:hint="default"/>
      </w:rPr>
    </w:lvl>
    <w:lvl w:ilvl="2" w:tplc="1BE812F6">
      <w:start w:val="1"/>
      <w:numFmt w:val="bullet"/>
      <w:lvlText w:val=""/>
      <w:lvlJc w:val="left"/>
      <w:pPr>
        <w:ind w:left="2160" w:hanging="360"/>
      </w:pPr>
      <w:rPr>
        <w:rFonts w:ascii="Wingdings" w:hAnsi="Wingdings" w:hint="default"/>
      </w:rPr>
    </w:lvl>
    <w:lvl w:ilvl="3" w:tplc="BCC6B31A">
      <w:start w:val="1"/>
      <w:numFmt w:val="bullet"/>
      <w:lvlText w:val=""/>
      <w:lvlJc w:val="left"/>
      <w:pPr>
        <w:ind w:left="2880" w:hanging="360"/>
      </w:pPr>
      <w:rPr>
        <w:rFonts w:ascii="Symbol" w:hAnsi="Symbol" w:hint="default"/>
      </w:rPr>
    </w:lvl>
    <w:lvl w:ilvl="4" w:tplc="90547DA8">
      <w:start w:val="1"/>
      <w:numFmt w:val="bullet"/>
      <w:lvlText w:val="o"/>
      <w:lvlJc w:val="left"/>
      <w:pPr>
        <w:ind w:left="3600" w:hanging="360"/>
      </w:pPr>
      <w:rPr>
        <w:rFonts w:ascii="Courier New" w:hAnsi="Courier New" w:cs="Courier New" w:hint="default"/>
      </w:rPr>
    </w:lvl>
    <w:lvl w:ilvl="5" w:tplc="3522AF22">
      <w:start w:val="1"/>
      <w:numFmt w:val="bullet"/>
      <w:lvlText w:val=""/>
      <w:lvlJc w:val="left"/>
      <w:pPr>
        <w:ind w:left="4320" w:hanging="360"/>
      </w:pPr>
      <w:rPr>
        <w:rFonts w:ascii="Wingdings" w:hAnsi="Wingdings" w:hint="default"/>
      </w:rPr>
    </w:lvl>
    <w:lvl w:ilvl="6" w:tplc="265AB2CE">
      <w:start w:val="1"/>
      <w:numFmt w:val="bullet"/>
      <w:lvlText w:val=""/>
      <w:lvlJc w:val="left"/>
      <w:pPr>
        <w:ind w:left="5040" w:hanging="360"/>
      </w:pPr>
      <w:rPr>
        <w:rFonts w:ascii="Symbol" w:hAnsi="Symbol" w:hint="default"/>
      </w:rPr>
    </w:lvl>
    <w:lvl w:ilvl="7" w:tplc="10447EB4">
      <w:start w:val="1"/>
      <w:numFmt w:val="bullet"/>
      <w:lvlText w:val="o"/>
      <w:lvlJc w:val="left"/>
      <w:pPr>
        <w:ind w:left="5760" w:hanging="360"/>
      </w:pPr>
      <w:rPr>
        <w:rFonts w:ascii="Courier New" w:hAnsi="Courier New" w:cs="Courier New" w:hint="default"/>
      </w:rPr>
    </w:lvl>
    <w:lvl w:ilvl="8" w:tplc="561614DE">
      <w:start w:val="1"/>
      <w:numFmt w:val="bullet"/>
      <w:lvlText w:val=""/>
      <w:lvlJc w:val="left"/>
      <w:pPr>
        <w:ind w:left="6480" w:hanging="360"/>
      </w:pPr>
      <w:rPr>
        <w:rFonts w:ascii="Wingdings" w:hAnsi="Wingdings" w:hint="default"/>
      </w:rPr>
    </w:lvl>
  </w:abstractNum>
  <w:abstractNum w:abstractNumId="15" w15:restartNumberingAfterBreak="0">
    <w:nsid w:val="7BEB2BBA"/>
    <w:multiLevelType w:val="hybridMultilevel"/>
    <w:tmpl w:val="777063F6"/>
    <w:lvl w:ilvl="0" w:tplc="249A9D14">
      <w:start w:val="1"/>
      <w:numFmt w:val="bullet"/>
      <w:lvlText w:val=""/>
      <w:lvlJc w:val="left"/>
      <w:pPr>
        <w:ind w:left="360" w:hanging="360"/>
      </w:pPr>
      <w:rPr>
        <w:rFonts w:ascii="Symbol" w:hAnsi="Symbol" w:hint="default"/>
      </w:rPr>
    </w:lvl>
    <w:lvl w:ilvl="1" w:tplc="A8AC528C">
      <w:start w:val="1"/>
      <w:numFmt w:val="bullet"/>
      <w:lvlText w:val="o"/>
      <w:lvlJc w:val="left"/>
      <w:pPr>
        <w:ind w:left="1080" w:hanging="360"/>
      </w:pPr>
      <w:rPr>
        <w:rFonts w:ascii="Courier New" w:hAnsi="Courier New" w:cs="Courier New" w:hint="default"/>
      </w:rPr>
    </w:lvl>
    <w:lvl w:ilvl="2" w:tplc="209C7E64">
      <w:start w:val="1"/>
      <w:numFmt w:val="bullet"/>
      <w:lvlText w:val=""/>
      <w:lvlJc w:val="left"/>
      <w:pPr>
        <w:ind w:left="1800" w:hanging="360"/>
      </w:pPr>
      <w:rPr>
        <w:rFonts w:ascii="Wingdings" w:hAnsi="Wingdings" w:hint="default"/>
      </w:rPr>
    </w:lvl>
    <w:lvl w:ilvl="3" w:tplc="66286E64">
      <w:start w:val="1"/>
      <w:numFmt w:val="bullet"/>
      <w:lvlText w:val=""/>
      <w:lvlJc w:val="left"/>
      <w:pPr>
        <w:ind w:left="2520" w:hanging="360"/>
      </w:pPr>
      <w:rPr>
        <w:rFonts w:ascii="Symbol" w:hAnsi="Symbol" w:hint="default"/>
      </w:rPr>
    </w:lvl>
    <w:lvl w:ilvl="4" w:tplc="63D20D1C">
      <w:start w:val="1"/>
      <w:numFmt w:val="bullet"/>
      <w:lvlText w:val="o"/>
      <w:lvlJc w:val="left"/>
      <w:pPr>
        <w:ind w:left="3240" w:hanging="360"/>
      </w:pPr>
      <w:rPr>
        <w:rFonts w:ascii="Courier New" w:hAnsi="Courier New" w:cs="Courier New" w:hint="default"/>
      </w:rPr>
    </w:lvl>
    <w:lvl w:ilvl="5" w:tplc="5BD21250">
      <w:start w:val="1"/>
      <w:numFmt w:val="bullet"/>
      <w:lvlText w:val=""/>
      <w:lvlJc w:val="left"/>
      <w:pPr>
        <w:ind w:left="3960" w:hanging="360"/>
      </w:pPr>
      <w:rPr>
        <w:rFonts w:ascii="Wingdings" w:hAnsi="Wingdings" w:hint="default"/>
      </w:rPr>
    </w:lvl>
    <w:lvl w:ilvl="6" w:tplc="D7847EC6">
      <w:start w:val="1"/>
      <w:numFmt w:val="bullet"/>
      <w:lvlText w:val=""/>
      <w:lvlJc w:val="left"/>
      <w:pPr>
        <w:ind w:left="4680" w:hanging="360"/>
      </w:pPr>
      <w:rPr>
        <w:rFonts w:ascii="Symbol" w:hAnsi="Symbol" w:hint="default"/>
      </w:rPr>
    </w:lvl>
    <w:lvl w:ilvl="7" w:tplc="D1A4F760">
      <w:start w:val="1"/>
      <w:numFmt w:val="bullet"/>
      <w:lvlText w:val="o"/>
      <w:lvlJc w:val="left"/>
      <w:pPr>
        <w:ind w:left="5400" w:hanging="360"/>
      </w:pPr>
      <w:rPr>
        <w:rFonts w:ascii="Courier New" w:hAnsi="Courier New" w:cs="Courier New" w:hint="default"/>
      </w:rPr>
    </w:lvl>
    <w:lvl w:ilvl="8" w:tplc="A12EE71E">
      <w:start w:val="1"/>
      <w:numFmt w:val="bullet"/>
      <w:lvlText w:val=""/>
      <w:lvlJc w:val="left"/>
      <w:pPr>
        <w:ind w:left="6120" w:hanging="360"/>
      </w:pPr>
      <w:rPr>
        <w:rFonts w:ascii="Wingdings" w:hAnsi="Wingdings" w:hint="default"/>
      </w:rPr>
    </w:lvl>
  </w:abstractNum>
  <w:num w:numId="1" w16cid:durableId="172573573">
    <w:abstractNumId w:val="4"/>
  </w:num>
  <w:num w:numId="2" w16cid:durableId="1012416967">
    <w:abstractNumId w:val="7"/>
  </w:num>
  <w:num w:numId="3" w16cid:durableId="1159541605">
    <w:abstractNumId w:val="4"/>
  </w:num>
  <w:num w:numId="4" w16cid:durableId="3035828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1056982">
    <w:abstractNumId w:val="6"/>
  </w:num>
  <w:num w:numId="6" w16cid:durableId="2129202727">
    <w:abstractNumId w:val="11"/>
  </w:num>
  <w:num w:numId="7" w16cid:durableId="1190291402">
    <w:abstractNumId w:val="5"/>
  </w:num>
  <w:num w:numId="8" w16cid:durableId="2082604126">
    <w:abstractNumId w:val="8"/>
  </w:num>
  <w:num w:numId="9" w16cid:durableId="37946446">
    <w:abstractNumId w:val="10"/>
  </w:num>
  <w:num w:numId="10" w16cid:durableId="2095668084">
    <w:abstractNumId w:val="13"/>
  </w:num>
  <w:num w:numId="11" w16cid:durableId="88672630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66539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4982276">
    <w:abstractNumId w:val="14"/>
  </w:num>
  <w:num w:numId="14" w16cid:durableId="903367790">
    <w:abstractNumId w:val="0"/>
  </w:num>
  <w:num w:numId="15" w16cid:durableId="1400909781">
    <w:abstractNumId w:val="0"/>
  </w:num>
  <w:num w:numId="16" w16cid:durableId="357590006">
    <w:abstractNumId w:val="3"/>
  </w:num>
  <w:num w:numId="17" w16cid:durableId="427502114">
    <w:abstractNumId w:val="15"/>
  </w:num>
  <w:num w:numId="18" w16cid:durableId="1277297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230"/>
    <w:rsid w:val="0001153A"/>
    <w:rsid w:val="00015B3C"/>
    <w:rsid w:val="00023470"/>
    <w:rsid w:val="00034EF3"/>
    <w:rsid w:val="00040780"/>
    <w:rsid w:val="00045192"/>
    <w:rsid w:val="0005278D"/>
    <w:rsid w:val="00056D5F"/>
    <w:rsid w:val="00071E8B"/>
    <w:rsid w:val="0007249F"/>
    <w:rsid w:val="00077D59"/>
    <w:rsid w:val="00086BC0"/>
    <w:rsid w:val="000A26C8"/>
    <w:rsid w:val="000A7603"/>
    <w:rsid w:val="000C21DA"/>
    <w:rsid w:val="00116916"/>
    <w:rsid w:val="001278CC"/>
    <w:rsid w:val="00136173"/>
    <w:rsid w:val="00152A04"/>
    <w:rsid w:val="0015326D"/>
    <w:rsid w:val="00154A52"/>
    <w:rsid w:val="00176853"/>
    <w:rsid w:val="001778D4"/>
    <w:rsid w:val="00183350"/>
    <w:rsid w:val="00187624"/>
    <w:rsid w:val="001904F1"/>
    <w:rsid w:val="00192D61"/>
    <w:rsid w:val="00193C9B"/>
    <w:rsid w:val="001946CE"/>
    <w:rsid w:val="001A1D43"/>
    <w:rsid w:val="001A29F0"/>
    <w:rsid w:val="001C3026"/>
    <w:rsid w:val="001D32AD"/>
    <w:rsid w:val="001E4985"/>
    <w:rsid w:val="001E4D1F"/>
    <w:rsid w:val="001F0B5F"/>
    <w:rsid w:val="001F392E"/>
    <w:rsid w:val="00201BEB"/>
    <w:rsid w:val="0020640D"/>
    <w:rsid w:val="002139DB"/>
    <w:rsid w:val="0022231A"/>
    <w:rsid w:val="002251C1"/>
    <w:rsid w:val="002255A0"/>
    <w:rsid w:val="0022579A"/>
    <w:rsid w:val="002259E4"/>
    <w:rsid w:val="00235D05"/>
    <w:rsid w:val="00240078"/>
    <w:rsid w:val="0024771C"/>
    <w:rsid w:val="0025392A"/>
    <w:rsid w:val="0026670A"/>
    <w:rsid w:val="00266C96"/>
    <w:rsid w:val="00277446"/>
    <w:rsid w:val="00284B4E"/>
    <w:rsid w:val="00286DED"/>
    <w:rsid w:val="00292015"/>
    <w:rsid w:val="002C20BB"/>
    <w:rsid w:val="002C712A"/>
    <w:rsid w:val="002D0D47"/>
    <w:rsid w:val="002D5888"/>
    <w:rsid w:val="002E7B01"/>
    <w:rsid w:val="002F3861"/>
    <w:rsid w:val="002F44F5"/>
    <w:rsid w:val="002F4538"/>
    <w:rsid w:val="002F5C08"/>
    <w:rsid w:val="003204F8"/>
    <w:rsid w:val="00327535"/>
    <w:rsid w:val="00331421"/>
    <w:rsid w:val="00332A10"/>
    <w:rsid w:val="00341C44"/>
    <w:rsid w:val="003506EE"/>
    <w:rsid w:val="003625DC"/>
    <w:rsid w:val="00364550"/>
    <w:rsid w:val="003672E4"/>
    <w:rsid w:val="00367FF2"/>
    <w:rsid w:val="00372A78"/>
    <w:rsid w:val="00383CFD"/>
    <w:rsid w:val="00396B06"/>
    <w:rsid w:val="003A7BD7"/>
    <w:rsid w:val="003B0072"/>
    <w:rsid w:val="003C3E57"/>
    <w:rsid w:val="003C42C7"/>
    <w:rsid w:val="003C53F4"/>
    <w:rsid w:val="003E565E"/>
    <w:rsid w:val="003F580B"/>
    <w:rsid w:val="00404ECC"/>
    <w:rsid w:val="004116EB"/>
    <w:rsid w:val="004160DC"/>
    <w:rsid w:val="00423CA8"/>
    <w:rsid w:val="004323D7"/>
    <w:rsid w:val="00434A26"/>
    <w:rsid w:val="004467E9"/>
    <w:rsid w:val="004507EB"/>
    <w:rsid w:val="0045136E"/>
    <w:rsid w:val="00461B7B"/>
    <w:rsid w:val="00471C87"/>
    <w:rsid w:val="00472ADF"/>
    <w:rsid w:val="00481982"/>
    <w:rsid w:val="004963A0"/>
    <w:rsid w:val="00497A1C"/>
    <w:rsid w:val="00497CB5"/>
    <w:rsid w:val="004A0DAC"/>
    <w:rsid w:val="004B1117"/>
    <w:rsid w:val="004B384D"/>
    <w:rsid w:val="004B5269"/>
    <w:rsid w:val="004C0DA5"/>
    <w:rsid w:val="004C1644"/>
    <w:rsid w:val="004C3A63"/>
    <w:rsid w:val="004C3C0B"/>
    <w:rsid w:val="004D0820"/>
    <w:rsid w:val="004D09E9"/>
    <w:rsid w:val="004E0768"/>
    <w:rsid w:val="004E139B"/>
    <w:rsid w:val="004E3132"/>
    <w:rsid w:val="004E6315"/>
    <w:rsid w:val="004E7E9B"/>
    <w:rsid w:val="004F5CCD"/>
    <w:rsid w:val="00504AEA"/>
    <w:rsid w:val="00513082"/>
    <w:rsid w:val="005359F4"/>
    <w:rsid w:val="00541AA3"/>
    <w:rsid w:val="00550DA1"/>
    <w:rsid w:val="00563EB6"/>
    <w:rsid w:val="00565036"/>
    <w:rsid w:val="00567387"/>
    <w:rsid w:val="005761F9"/>
    <w:rsid w:val="00577278"/>
    <w:rsid w:val="005815EB"/>
    <w:rsid w:val="00593FAB"/>
    <w:rsid w:val="00594357"/>
    <w:rsid w:val="0059446D"/>
    <w:rsid w:val="00597ECA"/>
    <w:rsid w:val="005A10DA"/>
    <w:rsid w:val="005A58FC"/>
    <w:rsid w:val="005B75FC"/>
    <w:rsid w:val="005C52FC"/>
    <w:rsid w:val="005D66E2"/>
    <w:rsid w:val="005F24F3"/>
    <w:rsid w:val="005F6AC1"/>
    <w:rsid w:val="005F75AA"/>
    <w:rsid w:val="005F7CC3"/>
    <w:rsid w:val="00600894"/>
    <w:rsid w:val="00617005"/>
    <w:rsid w:val="006207A7"/>
    <w:rsid w:val="00627D94"/>
    <w:rsid w:val="00635D54"/>
    <w:rsid w:val="00657A8C"/>
    <w:rsid w:val="00662450"/>
    <w:rsid w:val="00670892"/>
    <w:rsid w:val="00671F85"/>
    <w:rsid w:val="00675A55"/>
    <w:rsid w:val="00683CAE"/>
    <w:rsid w:val="00685AAA"/>
    <w:rsid w:val="006912DB"/>
    <w:rsid w:val="006946C2"/>
    <w:rsid w:val="006A0713"/>
    <w:rsid w:val="006A726D"/>
    <w:rsid w:val="006B0034"/>
    <w:rsid w:val="006B24A4"/>
    <w:rsid w:val="006C72D1"/>
    <w:rsid w:val="006C7389"/>
    <w:rsid w:val="006C786A"/>
    <w:rsid w:val="006D2C22"/>
    <w:rsid w:val="006F290C"/>
    <w:rsid w:val="006F5334"/>
    <w:rsid w:val="00705957"/>
    <w:rsid w:val="00712815"/>
    <w:rsid w:val="00721A09"/>
    <w:rsid w:val="007259BE"/>
    <w:rsid w:val="00737AA0"/>
    <w:rsid w:val="00743220"/>
    <w:rsid w:val="007466D3"/>
    <w:rsid w:val="00747992"/>
    <w:rsid w:val="00747FF1"/>
    <w:rsid w:val="00755D54"/>
    <w:rsid w:val="00757170"/>
    <w:rsid w:val="00774989"/>
    <w:rsid w:val="00783CFA"/>
    <w:rsid w:val="007A0F91"/>
    <w:rsid w:val="007A4B9A"/>
    <w:rsid w:val="007B3743"/>
    <w:rsid w:val="007B5AFA"/>
    <w:rsid w:val="007E40A9"/>
    <w:rsid w:val="007E5F27"/>
    <w:rsid w:val="007F0C5F"/>
    <w:rsid w:val="00802492"/>
    <w:rsid w:val="00806BD1"/>
    <w:rsid w:val="00807A54"/>
    <w:rsid w:val="00825DF8"/>
    <w:rsid w:val="00830549"/>
    <w:rsid w:val="0083703C"/>
    <w:rsid w:val="00837230"/>
    <w:rsid w:val="00852BB6"/>
    <w:rsid w:val="00865674"/>
    <w:rsid w:val="008720C8"/>
    <w:rsid w:val="008737B9"/>
    <w:rsid w:val="00884BC4"/>
    <w:rsid w:val="008914CC"/>
    <w:rsid w:val="00891EE8"/>
    <w:rsid w:val="00895B09"/>
    <w:rsid w:val="00896D80"/>
    <w:rsid w:val="008A0880"/>
    <w:rsid w:val="008B5DB8"/>
    <w:rsid w:val="008B628F"/>
    <w:rsid w:val="008B67BE"/>
    <w:rsid w:val="008B7FB7"/>
    <w:rsid w:val="008D40BE"/>
    <w:rsid w:val="008D4795"/>
    <w:rsid w:val="008D4B32"/>
    <w:rsid w:val="008D4B9C"/>
    <w:rsid w:val="008E02C9"/>
    <w:rsid w:val="008E5762"/>
    <w:rsid w:val="008E7347"/>
    <w:rsid w:val="008F5070"/>
    <w:rsid w:val="009013B3"/>
    <w:rsid w:val="009050B7"/>
    <w:rsid w:val="00907583"/>
    <w:rsid w:val="00911D6A"/>
    <w:rsid w:val="009129D7"/>
    <w:rsid w:val="00912BFC"/>
    <w:rsid w:val="00917109"/>
    <w:rsid w:val="0092308B"/>
    <w:rsid w:val="00945159"/>
    <w:rsid w:val="0094614D"/>
    <w:rsid w:val="00951F2A"/>
    <w:rsid w:val="00954CB4"/>
    <w:rsid w:val="009550A1"/>
    <w:rsid w:val="00955F3F"/>
    <w:rsid w:val="009613A6"/>
    <w:rsid w:val="009638C5"/>
    <w:rsid w:val="00964901"/>
    <w:rsid w:val="00964E32"/>
    <w:rsid w:val="009657C0"/>
    <w:rsid w:val="0098587C"/>
    <w:rsid w:val="009958D1"/>
    <w:rsid w:val="00996064"/>
    <w:rsid w:val="009A2C15"/>
    <w:rsid w:val="009B5E03"/>
    <w:rsid w:val="009B65DA"/>
    <w:rsid w:val="009E0AB3"/>
    <w:rsid w:val="009F3EA3"/>
    <w:rsid w:val="009F5888"/>
    <w:rsid w:val="00A17153"/>
    <w:rsid w:val="00A30DF9"/>
    <w:rsid w:val="00A54B99"/>
    <w:rsid w:val="00A60757"/>
    <w:rsid w:val="00A63472"/>
    <w:rsid w:val="00A74D80"/>
    <w:rsid w:val="00A76C1C"/>
    <w:rsid w:val="00A87283"/>
    <w:rsid w:val="00AA11E5"/>
    <w:rsid w:val="00AB3906"/>
    <w:rsid w:val="00AB64CF"/>
    <w:rsid w:val="00AB74F4"/>
    <w:rsid w:val="00AC0B32"/>
    <w:rsid w:val="00AD2A42"/>
    <w:rsid w:val="00AE3709"/>
    <w:rsid w:val="00AF1BAA"/>
    <w:rsid w:val="00B21052"/>
    <w:rsid w:val="00B21916"/>
    <w:rsid w:val="00B438F8"/>
    <w:rsid w:val="00B451E0"/>
    <w:rsid w:val="00B462C1"/>
    <w:rsid w:val="00B60B6F"/>
    <w:rsid w:val="00B66D03"/>
    <w:rsid w:val="00B87B11"/>
    <w:rsid w:val="00B95D5A"/>
    <w:rsid w:val="00B97BF9"/>
    <w:rsid w:val="00BA1B2A"/>
    <w:rsid w:val="00BA2A56"/>
    <w:rsid w:val="00BA3D77"/>
    <w:rsid w:val="00BA71D9"/>
    <w:rsid w:val="00BA7AAF"/>
    <w:rsid w:val="00BB03EF"/>
    <w:rsid w:val="00BB33D1"/>
    <w:rsid w:val="00BC0158"/>
    <w:rsid w:val="00BC536C"/>
    <w:rsid w:val="00BD06F9"/>
    <w:rsid w:val="00BD4888"/>
    <w:rsid w:val="00BE1C54"/>
    <w:rsid w:val="00BE308C"/>
    <w:rsid w:val="00BE7F7A"/>
    <w:rsid w:val="00BF3A0A"/>
    <w:rsid w:val="00BF571D"/>
    <w:rsid w:val="00C15EE3"/>
    <w:rsid w:val="00C314C7"/>
    <w:rsid w:val="00C43179"/>
    <w:rsid w:val="00C52123"/>
    <w:rsid w:val="00C54A7A"/>
    <w:rsid w:val="00C577E5"/>
    <w:rsid w:val="00C670F1"/>
    <w:rsid w:val="00C97AFF"/>
    <w:rsid w:val="00CA34F8"/>
    <w:rsid w:val="00CB22D6"/>
    <w:rsid w:val="00CB5446"/>
    <w:rsid w:val="00CD34E1"/>
    <w:rsid w:val="00CE6A22"/>
    <w:rsid w:val="00D12042"/>
    <w:rsid w:val="00D23A7E"/>
    <w:rsid w:val="00D3691F"/>
    <w:rsid w:val="00D36954"/>
    <w:rsid w:val="00D40F75"/>
    <w:rsid w:val="00D52327"/>
    <w:rsid w:val="00D52EFE"/>
    <w:rsid w:val="00D8155B"/>
    <w:rsid w:val="00D816A7"/>
    <w:rsid w:val="00D8182F"/>
    <w:rsid w:val="00D83058"/>
    <w:rsid w:val="00D916CB"/>
    <w:rsid w:val="00D93048"/>
    <w:rsid w:val="00D9676A"/>
    <w:rsid w:val="00DA27D4"/>
    <w:rsid w:val="00DB189A"/>
    <w:rsid w:val="00DB558F"/>
    <w:rsid w:val="00DB6415"/>
    <w:rsid w:val="00DC40D5"/>
    <w:rsid w:val="00DE4E51"/>
    <w:rsid w:val="00E017CE"/>
    <w:rsid w:val="00E06AC9"/>
    <w:rsid w:val="00E10D64"/>
    <w:rsid w:val="00E16EF1"/>
    <w:rsid w:val="00E34D7D"/>
    <w:rsid w:val="00E35761"/>
    <w:rsid w:val="00E60114"/>
    <w:rsid w:val="00E61A24"/>
    <w:rsid w:val="00E671D7"/>
    <w:rsid w:val="00E811A1"/>
    <w:rsid w:val="00E86520"/>
    <w:rsid w:val="00E91B56"/>
    <w:rsid w:val="00E97B05"/>
    <w:rsid w:val="00EA090C"/>
    <w:rsid w:val="00EA5A06"/>
    <w:rsid w:val="00EB5DF0"/>
    <w:rsid w:val="00EB650E"/>
    <w:rsid w:val="00EC478E"/>
    <w:rsid w:val="00ED531A"/>
    <w:rsid w:val="00EF0C57"/>
    <w:rsid w:val="00EF4EA5"/>
    <w:rsid w:val="00EF5A39"/>
    <w:rsid w:val="00EF69A3"/>
    <w:rsid w:val="00F32D5E"/>
    <w:rsid w:val="00F36011"/>
    <w:rsid w:val="00F51428"/>
    <w:rsid w:val="00F52069"/>
    <w:rsid w:val="00F557E5"/>
    <w:rsid w:val="00F66733"/>
    <w:rsid w:val="00F724AD"/>
    <w:rsid w:val="00F77FDE"/>
    <w:rsid w:val="00F87D5F"/>
    <w:rsid w:val="00F921A5"/>
    <w:rsid w:val="00F93252"/>
    <w:rsid w:val="00FA3901"/>
    <w:rsid w:val="00FA5EF5"/>
    <w:rsid w:val="00FA6A6A"/>
    <w:rsid w:val="00FB71E0"/>
    <w:rsid w:val="00FB7577"/>
    <w:rsid w:val="00FC18BC"/>
    <w:rsid w:val="00FC510C"/>
    <w:rsid w:val="00FC7A43"/>
    <w:rsid w:val="00FD0B92"/>
    <w:rsid w:val="00FE449F"/>
    <w:rsid w:val="00FE7068"/>
    <w:rsid w:val="00FF72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AABB"/>
  <w15:chartTrackingRefBased/>
  <w15:docId w15:val="{07CE3FFA-BA23-47B9-AB7C-60E04A0E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4"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916"/>
    <w:rPr>
      <w:sz w:val="20"/>
    </w:rPr>
  </w:style>
  <w:style w:type="paragraph" w:styleId="Heading2">
    <w:name w:val="heading 2"/>
    <w:aliases w:val="Heading 2 Cab"/>
    <w:next w:val="Normal"/>
    <w:link w:val="Heading2Char"/>
    <w:uiPriority w:val="4"/>
    <w:rsid w:val="00747992"/>
    <w:pPr>
      <w:keepNext/>
      <w:keepLines/>
      <w:spacing w:before="200" w:after="0" w:line="240" w:lineRule="auto"/>
      <w:outlineLvl w:val="1"/>
    </w:pPr>
    <w:rPr>
      <w:rFonts w:ascii="Arial" w:eastAsiaTheme="majorEastAsia" w:hAnsi="Arial" w:cstheme="majorBidi"/>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170"/>
  </w:style>
  <w:style w:type="paragraph" w:styleId="Footer">
    <w:name w:val="footer"/>
    <w:basedOn w:val="Normal"/>
    <w:link w:val="FooterChar"/>
    <w:uiPriority w:val="99"/>
    <w:unhideWhenUsed/>
    <w:rsid w:val="00757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170"/>
  </w:style>
  <w:style w:type="paragraph" w:customStyle="1" w:styleId="Heading1Title">
    <w:name w:val="Heading 1 Title"/>
    <w:basedOn w:val="Normal"/>
    <w:link w:val="Heading1TitleChar"/>
    <w:qFormat/>
    <w:rsid w:val="00757170"/>
    <w:pPr>
      <w:spacing w:after="0"/>
      <w:ind w:left="142"/>
    </w:pPr>
    <w:rPr>
      <w:b/>
      <w:bCs/>
      <w:color w:val="FFFFFF" w:themeColor="background1"/>
      <w:sz w:val="48"/>
      <w:szCs w:val="48"/>
    </w:rPr>
  </w:style>
  <w:style w:type="paragraph" w:customStyle="1" w:styleId="FactsheetSubtitle">
    <w:name w:val="Factsheet Subtitle"/>
    <w:basedOn w:val="Normal"/>
    <w:link w:val="FactsheetSubtitleChar"/>
    <w:qFormat/>
    <w:rsid w:val="00757170"/>
    <w:pPr>
      <w:ind w:left="142"/>
    </w:pPr>
    <w:rPr>
      <w:color w:val="FFFFFF" w:themeColor="background1"/>
      <w:sz w:val="48"/>
      <w:szCs w:val="48"/>
    </w:rPr>
  </w:style>
  <w:style w:type="character" w:customStyle="1" w:styleId="Heading1TitleChar">
    <w:name w:val="Heading 1 Title Char"/>
    <w:basedOn w:val="DefaultParagraphFont"/>
    <w:link w:val="Heading1Title"/>
    <w:rsid w:val="00757170"/>
    <w:rPr>
      <w:b/>
      <w:bCs/>
      <w:color w:val="FFFFFF" w:themeColor="background1"/>
      <w:sz w:val="48"/>
      <w:szCs w:val="48"/>
    </w:rPr>
  </w:style>
  <w:style w:type="paragraph" w:customStyle="1" w:styleId="Dateinheading">
    <w:name w:val="Date in heading"/>
    <w:basedOn w:val="FactsheetSubtitle"/>
    <w:link w:val="DateinheadingChar"/>
    <w:qFormat/>
    <w:rsid w:val="0098587C"/>
    <w:rPr>
      <w:sz w:val="20"/>
      <w:szCs w:val="20"/>
    </w:rPr>
  </w:style>
  <w:style w:type="character" w:customStyle="1" w:styleId="FactsheetSubtitleChar">
    <w:name w:val="Factsheet Subtitle Char"/>
    <w:basedOn w:val="DefaultParagraphFont"/>
    <w:link w:val="FactsheetSubtitle"/>
    <w:rsid w:val="00757170"/>
    <w:rPr>
      <w:color w:val="FFFFFF" w:themeColor="background1"/>
      <w:sz w:val="48"/>
      <w:szCs w:val="48"/>
    </w:rPr>
  </w:style>
  <w:style w:type="paragraph" w:customStyle="1" w:styleId="Text">
    <w:name w:val="Text"/>
    <w:basedOn w:val="Normal"/>
    <w:uiPriority w:val="99"/>
    <w:rsid w:val="0098587C"/>
    <w:pPr>
      <w:suppressAutoHyphens/>
      <w:autoSpaceDE w:val="0"/>
      <w:autoSpaceDN w:val="0"/>
      <w:adjustRightInd w:val="0"/>
      <w:spacing w:before="85" w:after="28" w:line="220" w:lineRule="atLeast"/>
      <w:textAlignment w:val="center"/>
    </w:pPr>
    <w:rPr>
      <w:rFonts w:ascii="Cambria" w:hAnsi="Cambria" w:cs="Cambria"/>
      <w:color w:val="000000"/>
      <w:spacing w:val="-4"/>
      <w:sz w:val="18"/>
      <w:szCs w:val="18"/>
      <w:lang w:val="en-GB"/>
    </w:rPr>
  </w:style>
  <w:style w:type="character" w:customStyle="1" w:styleId="DateinheadingChar">
    <w:name w:val="Date in heading Char"/>
    <w:basedOn w:val="FactsheetSubtitleChar"/>
    <w:link w:val="Dateinheading"/>
    <w:rsid w:val="0098587C"/>
    <w:rPr>
      <w:color w:val="FFFFFF" w:themeColor="background1"/>
      <w:sz w:val="20"/>
      <w:szCs w:val="20"/>
    </w:rPr>
  </w:style>
  <w:style w:type="character" w:customStyle="1" w:styleId="nobreak">
    <w:name w:val="nobreak"/>
    <w:uiPriority w:val="99"/>
    <w:rsid w:val="0098587C"/>
  </w:style>
  <w:style w:type="paragraph" w:styleId="NoSpacing">
    <w:name w:val="No Spacing"/>
    <w:uiPriority w:val="1"/>
    <w:rsid w:val="0098587C"/>
    <w:pPr>
      <w:spacing w:after="0" w:line="240" w:lineRule="auto"/>
    </w:pPr>
  </w:style>
  <w:style w:type="character" w:styleId="Strong">
    <w:name w:val="Strong"/>
    <w:basedOn w:val="DefaultParagraphFont"/>
    <w:uiPriority w:val="22"/>
    <w:qFormat/>
    <w:rsid w:val="0098587C"/>
    <w:rPr>
      <w:b/>
      <w:bCs/>
    </w:rPr>
  </w:style>
  <w:style w:type="paragraph" w:customStyle="1" w:styleId="Heading2Body">
    <w:name w:val="Heading 2 Body"/>
    <w:basedOn w:val="Normal"/>
    <w:link w:val="Heading2BodyChar"/>
    <w:qFormat/>
    <w:rsid w:val="0098587C"/>
    <w:rPr>
      <w:rFonts w:ascii="Cambria" w:hAnsi="Cambria"/>
      <w:b/>
      <w:bCs/>
      <w:color w:val="00558B"/>
      <w:sz w:val="28"/>
      <w:szCs w:val="28"/>
    </w:rPr>
  </w:style>
  <w:style w:type="paragraph" w:customStyle="1" w:styleId="Heading3Body">
    <w:name w:val="Heading 3 Body"/>
    <w:basedOn w:val="Normal"/>
    <w:link w:val="Heading3BodyChar"/>
    <w:qFormat/>
    <w:rsid w:val="009B65DA"/>
    <w:rPr>
      <w:rFonts w:ascii="Cambria" w:hAnsi="Cambria"/>
      <w:color w:val="776F65"/>
      <w:sz w:val="28"/>
      <w:szCs w:val="24"/>
    </w:rPr>
  </w:style>
  <w:style w:type="character" w:customStyle="1" w:styleId="Heading2BodyChar">
    <w:name w:val="Heading 2 Body Char"/>
    <w:basedOn w:val="DefaultParagraphFont"/>
    <w:link w:val="Heading2Body"/>
    <w:rsid w:val="0098587C"/>
    <w:rPr>
      <w:rFonts w:ascii="Cambria" w:hAnsi="Cambria"/>
      <w:b/>
      <w:bCs/>
      <w:color w:val="00558B"/>
      <w:sz w:val="28"/>
      <w:szCs w:val="28"/>
    </w:rPr>
  </w:style>
  <w:style w:type="paragraph" w:styleId="ListParagraph">
    <w:name w:val="List Paragraph"/>
    <w:aliases w:val="CAB - List Bullet,List Bullet Cab"/>
    <w:basedOn w:val="Normal"/>
    <w:link w:val="ListParagraphChar"/>
    <w:uiPriority w:val="34"/>
    <w:qFormat/>
    <w:rsid w:val="0098587C"/>
    <w:pPr>
      <w:ind w:left="720"/>
      <w:contextualSpacing/>
    </w:pPr>
  </w:style>
  <w:style w:type="character" w:customStyle="1" w:styleId="Heading3BodyChar">
    <w:name w:val="Heading 3 Body Char"/>
    <w:basedOn w:val="DefaultParagraphFont"/>
    <w:link w:val="Heading3Body"/>
    <w:rsid w:val="009B65DA"/>
    <w:rPr>
      <w:rFonts w:ascii="Cambria" w:hAnsi="Cambria"/>
      <w:color w:val="776F65"/>
      <w:sz w:val="28"/>
      <w:szCs w:val="24"/>
    </w:rPr>
  </w:style>
  <w:style w:type="paragraph" w:customStyle="1" w:styleId="BulletPointsBody">
    <w:name w:val="Bullet Points Body"/>
    <w:basedOn w:val="ListParagraph"/>
    <w:link w:val="BulletPointsBodyChar"/>
    <w:qFormat/>
    <w:rsid w:val="00B21916"/>
    <w:pPr>
      <w:numPr>
        <w:numId w:val="1"/>
      </w:numPr>
    </w:pPr>
  </w:style>
  <w:style w:type="character" w:customStyle="1" w:styleId="ListParagraphChar">
    <w:name w:val="List Paragraph Char"/>
    <w:aliases w:val="CAB - List Bullet Char,List Bullet Cab Char"/>
    <w:basedOn w:val="DefaultParagraphFont"/>
    <w:link w:val="ListParagraph"/>
    <w:uiPriority w:val="34"/>
    <w:rsid w:val="00B21916"/>
    <w:rPr>
      <w:sz w:val="20"/>
    </w:rPr>
  </w:style>
  <w:style w:type="character" w:customStyle="1" w:styleId="BulletPointsBodyChar">
    <w:name w:val="Bullet Points Body Char"/>
    <w:basedOn w:val="ListParagraphChar"/>
    <w:link w:val="BulletPointsBody"/>
    <w:rsid w:val="00B21916"/>
    <w:rPr>
      <w:sz w:val="20"/>
    </w:rPr>
  </w:style>
  <w:style w:type="paragraph" w:customStyle="1" w:styleId="HeadingforPackage">
    <w:name w:val="Heading for Package"/>
    <w:basedOn w:val="Normal"/>
    <w:link w:val="HeadingforPackageChar"/>
    <w:qFormat/>
    <w:rsid w:val="00837230"/>
    <w:rPr>
      <w:rFonts w:ascii="Cambria" w:hAnsi="Cambria"/>
      <w:sz w:val="22"/>
      <w:szCs w:val="24"/>
    </w:rPr>
  </w:style>
  <w:style w:type="table" w:styleId="TableGrid">
    <w:name w:val="Table Grid"/>
    <w:basedOn w:val="TableNormal"/>
    <w:uiPriority w:val="39"/>
    <w:rsid w:val="00837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forPackageChar">
    <w:name w:val="Heading for Package Char"/>
    <w:basedOn w:val="DefaultParagraphFont"/>
    <w:link w:val="HeadingforPackage"/>
    <w:rsid w:val="00837230"/>
    <w:rPr>
      <w:rFonts w:ascii="Cambria" w:hAnsi="Cambria"/>
      <w:szCs w:val="24"/>
    </w:rPr>
  </w:style>
  <w:style w:type="character" w:styleId="CommentReference">
    <w:name w:val="annotation reference"/>
    <w:basedOn w:val="DefaultParagraphFont"/>
    <w:uiPriority w:val="99"/>
    <w:semiHidden/>
    <w:unhideWhenUsed/>
    <w:rsid w:val="00565036"/>
    <w:rPr>
      <w:sz w:val="16"/>
      <w:szCs w:val="16"/>
    </w:rPr>
  </w:style>
  <w:style w:type="paragraph" w:styleId="CommentText">
    <w:name w:val="annotation text"/>
    <w:basedOn w:val="Normal"/>
    <w:link w:val="CommentTextChar"/>
    <w:uiPriority w:val="99"/>
    <w:unhideWhenUsed/>
    <w:rsid w:val="00565036"/>
    <w:pPr>
      <w:spacing w:line="240" w:lineRule="auto"/>
    </w:pPr>
    <w:rPr>
      <w:szCs w:val="20"/>
    </w:rPr>
  </w:style>
  <w:style w:type="character" w:customStyle="1" w:styleId="CommentTextChar">
    <w:name w:val="Comment Text Char"/>
    <w:basedOn w:val="DefaultParagraphFont"/>
    <w:link w:val="CommentText"/>
    <w:uiPriority w:val="99"/>
    <w:rsid w:val="00565036"/>
    <w:rPr>
      <w:sz w:val="20"/>
      <w:szCs w:val="20"/>
    </w:rPr>
  </w:style>
  <w:style w:type="paragraph" w:styleId="CommentSubject">
    <w:name w:val="annotation subject"/>
    <w:basedOn w:val="CommentText"/>
    <w:next w:val="CommentText"/>
    <w:link w:val="CommentSubjectChar"/>
    <w:uiPriority w:val="99"/>
    <w:semiHidden/>
    <w:unhideWhenUsed/>
    <w:rsid w:val="00565036"/>
    <w:rPr>
      <w:b/>
      <w:bCs/>
    </w:rPr>
  </w:style>
  <w:style w:type="character" w:customStyle="1" w:styleId="CommentSubjectChar">
    <w:name w:val="Comment Subject Char"/>
    <w:basedOn w:val="CommentTextChar"/>
    <w:link w:val="CommentSubject"/>
    <w:uiPriority w:val="99"/>
    <w:semiHidden/>
    <w:rsid w:val="00565036"/>
    <w:rPr>
      <w:b/>
      <w:bCs/>
      <w:sz w:val="20"/>
      <w:szCs w:val="20"/>
    </w:rPr>
  </w:style>
  <w:style w:type="paragraph" w:styleId="BalloonText">
    <w:name w:val="Balloon Text"/>
    <w:basedOn w:val="Normal"/>
    <w:link w:val="BalloonTextChar"/>
    <w:uiPriority w:val="99"/>
    <w:semiHidden/>
    <w:unhideWhenUsed/>
    <w:rsid w:val="007B3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743"/>
    <w:rPr>
      <w:rFonts w:ascii="Segoe UI" w:hAnsi="Segoe UI" w:cs="Segoe UI"/>
      <w:sz w:val="18"/>
      <w:szCs w:val="18"/>
    </w:rPr>
  </w:style>
  <w:style w:type="character" w:styleId="Hyperlink">
    <w:name w:val="Hyperlink"/>
    <w:basedOn w:val="DefaultParagraphFont"/>
    <w:uiPriority w:val="99"/>
    <w:unhideWhenUsed/>
    <w:rsid w:val="007259BE"/>
    <w:rPr>
      <w:color w:val="0563C1" w:themeColor="hyperlink"/>
      <w:u w:val="single"/>
    </w:rPr>
  </w:style>
  <w:style w:type="paragraph" w:customStyle="1" w:styleId="CABNETParagraph">
    <w:name w:val="CABNET Paragraph."/>
    <w:basedOn w:val="Normal"/>
    <w:link w:val="CABNETParagraphChar"/>
    <w:uiPriority w:val="98"/>
    <w:qFormat/>
    <w:rsid w:val="006C72D1"/>
    <w:pPr>
      <w:spacing w:before="120" w:after="120" w:line="240" w:lineRule="auto"/>
    </w:pPr>
    <w:rPr>
      <w:rFonts w:ascii="Arial" w:hAnsi="Arial" w:cstheme="minorHAnsi"/>
      <w:sz w:val="22"/>
    </w:rPr>
  </w:style>
  <w:style w:type="character" w:customStyle="1" w:styleId="CABNETParagraphChar">
    <w:name w:val="CABNET Paragraph. Char"/>
    <w:basedOn w:val="DefaultParagraphFont"/>
    <w:link w:val="CABNETParagraph"/>
    <w:uiPriority w:val="98"/>
    <w:rsid w:val="006C72D1"/>
    <w:rPr>
      <w:rFonts w:ascii="Arial" w:hAnsi="Arial" w:cstheme="minorHAnsi"/>
    </w:rPr>
  </w:style>
  <w:style w:type="paragraph" w:customStyle="1" w:styleId="CABParagraph">
    <w:name w:val="CAB Paragraph"/>
    <w:basedOn w:val="BodyText"/>
    <w:link w:val="CABParagraphChar"/>
    <w:uiPriority w:val="98"/>
    <w:qFormat/>
    <w:rsid w:val="006C72D1"/>
    <w:pPr>
      <w:spacing w:before="120" w:after="0" w:line="240" w:lineRule="auto"/>
    </w:pPr>
    <w:rPr>
      <w:rFonts w:ascii="Arial" w:hAnsi="Arial"/>
      <w:sz w:val="22"/>
    </w:rPr>
  </w:style>
  <w:style w:type="character" w:customStyle="1" w:styleId="CABParagraphChar">
    <w:name w:val="CAB Paragraph Char"/>
    <w:basedOn w:val="DefaultParagraphFont"/>
    <w:link w:val="CABParagraph"/>
    <w:uiPriority w:val="98"/>
    <w:rsid w:val="006C72D1"/>
    <w:rPr>
      <w:rFonts w:ascii="Arial" w:hAnsi="Arial"/>
    </w:rPr>
  </w:style>
  <w:style w:type="paragraph" w:styleId="BodyText">
    <w:name w:val="Body Text"/>
    <w:basedOn w:val="Normal"/>
    <w:link w:val="BodyTextChar"/>
    <w:uiPriority w:val="99"/>
    <w:semiHidden/>
    <w:unhideWhenUsed/>
    <w:rsid w:val="006C72D1"/>
    <w:pPr>
      <w:spacing w:after="120"/>
    </w:pPr>
  </w:style>
  <w:style w:type="character" w:customStyle="1" w:styleId="BodyTextChar">
    <w:name w:val="Body Text Char"/>
    <w:basedOn w:val="DefaultParagraphFont"/>
    <w:link w:val="BodyText"/>
    <w:uiPriority w:val="99"/>
    <w:semiHidden/>
    <w:rsid w:val="006C72D1"/>
    <w:rPr>
      <w:sz w:val="20"/>
    </w:rPr>
  </w:style>
  <w:style w:type="character" w:customStyle="1" w:styleId="Heading2Char">
    <w:name w:val="Heading 2 Char"/>
    <w:aliases w:val="Heading 2 Cab Char"/>
    <w:basedOn w:val="DefaultParagraphFont"/>
    <w:link w:val="Heading2"/>
    <w:uiPriority w:val="4"/>
    <w:rsid w:val="00747992"/>
    <w:rPr>
      <w:rFonts w:ascii="Arial" w:eastAsiaTheme="majorEastAsia" w:hAnsi="Arial" w:cstheme="majorBidi"/>
      <w:b/>
      <w:bCs/>
      <w:sz w:val="24"/>
      <w:szCs w:val="32"/>
    </w:rPr>
  </w:style>
  <w:style w:type="character" w:styleId="UnresolvedMention">
    <w:name w:val="Unresolved Mention"/>
    <w:basedOn w:val="DefaultParagraphFont"/>
    <w:uiPriority w:val="99"/>
    <w:semiHidden/>
    <w:unhideWhenUsed/>
    <w:rsid w:val="006A0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580">
      <w:bodyDiv w:val="1"/>
      <w:marLeft w:val="0"/>
      <w:marRight w:val="0"/>
      <w:marTop w:val="0"/>
      <w:marBottom w:val="0"/>
      <w:divBdr>
        <w:top w:val="none" w:sz="0" w:space="0" w:color="auto"/>
        <w:left w:val="none" w:sz="0" w:space="0" w:color="auto"/>
        <w:bottom w:val="none" w:sz="0" w:space="0" w:color="auto"/>
        <w:right w:val="none" w:sz="0" w:space="0" w:color="auto"/>
      </w:divBdr>
    </w:div>
    <w:div w:id="206264615">
      <w:bodyDiv w:val="1"/>
      <w:marLeft w:val="0"/>
      <w:marRight w:val="0"/>
      <w:marTop w:val="0"/>
      <w:marBottom w:val="0"/>
      <w:divBdr>
        <w:top w:val="none" w:sz="0" w:space="0" w:color="auto"/>
        <w:left w:val="none" w:sz="0" w:space="0" w:color="auto"/>
        <w:bottom w:val="none" w:sz="0" w:space="0" w:color="auto"/>
        <w:right w:val="none" w:sz="0" w:space="0" w:color="auto"/>
      </w:divBdr>
    </w:div>
    <w:div w:id="1162088655">
      <w:bodyDiv w:val="1"/>
      <w:marLeft w:val="0"/>
      <w:marRight w:val="0"/>
      <w:marTop w:val="0"/>
      <w:marBottom w:val="0"/>
      <w:divBdr>
        <w:top w:val="none" w:sz="0" w:space="0" w:color="auto"/>
        <w:left w:val="none" w:sz="0" w:space="0" w:color="auto"/>
        <w:bottom w:val="none" w:sz="0" w:space="0" w:color="auto"/>
        <w:right w:val="none" w:sz="0" w:space="0" w:color="auto"/>
      </w:divBdr>
    </w:div>
    <w:div w:id="1221133309">
      <w:bodyDiv w:val="1"/>
      <w:marLeft w:val="0"/>
      <w:marRight w:val="0"/>
      <w:marTop w:val="0"/>
      <w:marBottom w:val="0"/>
      <w:divBdr>
        <w:top w:val="none" w:sz="0" w:space="0" w:color="auto"/>
        <w:left w:val="none" w:sz="0" w:space="0" w:color="auto"/>
        <w:bottom w:val="none" w:sz="0" w:space="0" w:color="auto"/>
        <w:right w:val="none" w:sz="0" w:space="0" w:color="auto"/>
      </w:divBdr>
    </w:div>
    <w:div w:id="136173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udget.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griculture.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3BC10-2564-4BED-B7F7-F6B46131C5D5}">
  <ds:schemaRefs>
    <ds:schemaRef ds:uri="http://schemas.openxmlformats.org/officeDocument/2006/bibliography"/>
  </ds:schemaRefs>
</ds:datastoreItem>
</file>

<file path=customXml/itemProps2.xml><?xml version="1.0" encoding="utf-8"?>
<ds:datastoreItem xmlns:ds="http://schemas.openxmlformats.org/officeDocument/2006/customXml" ds:itemID="{B34119DB-FF6F-4E86-A3C7-5BFF1AC3009C}">
  <ds:schemaRefs>
    <ds:schemaRef ds:uri="http://schemas.microsoft.com/sharepoint/v3/contenttype/forms"/>
  </ds:schemaRefs>
</ds:datastoreItem>
</file>

<file path=customXml/itemProps3.xml><?xml version="1.0" encoding="utf-8"?>
<ds:datastoreItem xmlns:ds="http://schemas.openxmlformats.org/officeDocument/2006/customXml" ds:itemID="{9702AADF-716E-4905-BA60-9A0A2BEA4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Biodiversity Stewardship</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Boosting capabilities to support a sustainable agriculture sector</dc:title>
  <dc:subject/>
  <dc:creator/>
  <cp:keywords/>
  <dc:description/>
  <cp:lastModifiedBy>Buckland, Thomas</cp:lastModifiedBy>
  <cp:revision>4</cp:revision>
  <cp:lastPrinted>2021-05-06T01:48:00Z</cp:lastPrinted>
  <dcterms:created xsi:type="dcterms:W3CDTF">2023-05-09T02:23:00Z</dcterms:created>
  <dcterms:modified xsi:type="dcterms:W3CDTF">2023-05-09T11:22:00Z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OFFICIAL:Sensitive</vt:lpwstr>
  </property>
  <property fmtid="{D5CDD505-2E9C-101B-9397-08002B2CF9AE}" pid="3" name="PM_Caveats_Count">
    <vt:lpwstr>0</vt:lpwstr>
  </property>
  <property fmtid="{D5CDD505-2E9C-101B-9397-08002B2CF9AE}" pid="4" name="PM_Originator_Hash_SHA1">
    <vt:lpwstr>F9D15F27CF97E18DB3A365E2115B6E52445E5D5D</vt:lpwstr>
  </property>
  <property fmtid="{D5CDD505-2E9C-101B-9397-08002B2CF9AE}" pid="5" name="PM_SecurityClassification">
    <vt:lpwstr>OFFICIAL:Sensitive</vt:lpwstr>
  </property>
  <property fmtid="{D5CDD505-2E9C-101B-9397-08002B2CF9AE}" pid="6" name="PM_DisplayValueSecClassificationWithQualifier">
    <vt:lpwstr>OFFICIAL:Sensitive:</vt:lpwstr>
  </property>
  <property fmtid="{D5CDD505-2E9C-101B-9397-08002B2CF9AE}" pid="7" name="PM_Qualifier">
    <vt:lpwstr/>
  </property>
  <property fmtid="{D5CDD505-2E9C-101B-9397-08002B2CF9AE}" pid="8" name="PM_Hash_SHA1">
    <vt:lpwstr>7023E273B6348BA9ABAA97CB1639D839F27ED977</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OFFICIAL:Sensitive</vt:lpwstr>
  </property>
  <property fmtid="{D5CDD505-2E9C-101B-9397-08002B2CF9AE}" pid="11" name="PM_ProtectiveMarkingValue_Header">
    <vt:lpwstr>OFFICIAL:Sensitive</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2018.1</vt:lpwstr>
  </property>
  <property fmtid="{D5CDD505-2E9C-101B-9397-08002B2CF9AE}" pid="15" name="PM_Originating_FileId">
    <vt:lpwstr>8CF8F1E435464239B528B52C5CD23134</vt:lpwstr>
  </property>
  <property fmtid="{D5CDD505-2E9C-101B-9397-08002B2CF9AE}" pid="16" name="PM_Note">
    <vt:lpwstr/>
  </property>
  <property fmtid="{D5CDD505-2E9C-101B-9397-08002B2CF9AE}" pid="17" name="PM_Markers">
    <vt:lpwstr/>
  </property>
  <property fmtid="{D5CDD505-2E9C-101B-9397-08002B2CF9AE}" pid="18" name="PM_OriginationTimeStamp">
    <vt:lpwstr>2023-05-09T01:45:14Z</vt:lpwstr>
  </property>
  <property fmtid="{D5CDD505-2E9C-101B-9397-08002B2CF9AE}" pid="19" name="PM_Hash_Version">
    <vt:lpwstr>2018.0</vt:lpwstr>
  </property>
  <property fmtid="{D5CDD505-2E9C-101B-9397-08002B2CF9AE}" pid="20" name="PM_Hash_Salt_Prev">
    <vt:lpwstr>077742A2DF411DB55C58F3F5A9C9FB80</vt:lpwstr>
  </property>
  <property fmtid="{D5CDD505-2E9C-101B-9397-08002B2CF9AE}" pid="21" name="PM_Hash_Salt">
    <vt:lpwstr>CA546836B38B8579503CA942D0794F35</vt:lpwstr>
  </property>
  <property fmtid="{D5CDD505-2E9C-101B-9397-08002B2CF9AE}" pid="22" name="PM_SecurityClassification_Prev">
    <vt:lpwstr>OFFICIAL:Sensitive</vt:lpwstr>
  </property>
  <property fmtid="{D5CDD505-2E9C-101B-9397-08002B2CF9AE}" pid="23" name="PM_Qualifier_Prev">
    <vt:lpwstr/>
  </property>
</Properties>
</file>