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0E769F2" w:rsidR="00A25FDB" w:rsidRDefault="0060118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20372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9E611EC" w:rsidR="00A25FDB" w:rsidRDefault="0060118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A4A76EE" w:rsidR="00F9776E" w:rsidRPr="001E731B" w:rsidRDefault="00601184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5EDF0D2C" w:rsidR="00955C89" w:rsidRPr="00A25FDB" w:rsidRDefault="00601184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20B2F958" w:rsidR="003E0170" w:rsidRPr="00A25FDB" w:rsidRDefault="00601184" w:rsidP="003E0170">
            <w:pPr>
              <w:spacing w:after="80"/>
              <w:rPr>
                <w:lang w:eastAsia="en-US"/>
              </w:rPr>
            </w:pPr>
            <w:r>
              <w:t>Dried persimmon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1D5836D" w:rsidR="003E0170" w:rsidRPr="00A25FDB" w:rsidRDefault="00601184" w:rsidP="003E0170">
            <w:pPr>
              <w:spacing w:after="80"/>
              <w:rPr>
                <w:lang w:eastAsia="en-US"/>
              </w:rPr>
            </w:pPr>
            <w:r w:rsidRPr="00F3110D">
              <w:t xml:space="preserve">Guangxi Guilin Pingle </w:t>
            </w:r>
            <w:proofErr w:type="spellStart"/>
            <w:r w:rsidRPr="00F3110D">
              <w:t>Fengshengyuan</w:t>
            </w:r>
            <w:proofErr w:type="spellEnd"/>
            <w:r w:rsidRPr="00F3110D">
              <w:t xml:space="preserve"> Food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3115131" w:rsidR="00563E5F" w:rsidRPr="005548D5" w:rsidRDefault="007F63D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B611E2F" w:rsidR="00563E5F" w:rsidRPr="005548D5" w:rsidRDefault="007F63D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6397" w14:textId="77777777" w:rsidR="007B6C8A" w:rsidRDefault="007B6C8A">
      <w:pPr>
        <w:spacing w:after="0"/>
      </w:pPr>
      <w:r>
        <w:separator/>
      </w:r>
    </w:p>
    <w:p w14:paraId="3AB98494" w14:textId="77777777" w:rsidR="007B6C8A" w:rsidRDefault="007B6C8A"/>
  </w:endnote>
  <w:endnote w:type="continuationSeparator" w:id="0">
    <w:p w14:paraId="357D7814" w14:textId="77777777" w:rsidR="007B6C8A" w:rsidRDefault="007B6C8A">
      <w:pPr>
        <w:spacing w:after="0"/>
      </w:pPr>
      <w:r>
        <w:continuationSeparator/>
      </w:r>
    </w:p>
    <w:p w14:paraId="29747740" w14:textId="77777777" w:rsidR="007B6C8A" w:rsidRDefault="007B6C8A"/>
  </w:endnote>
  <w:endnote w:type="continuationNotice" w:id="1">
    <w:p w14:paraId="1675351C" w14:textId="77777777" w:rsidR="007B6C8A" w:rsidRDefault="007B6C8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7F63D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D9E5" w14:textId="77777777" w:rsidR="007B6C8A" w:rsidRDefault="007B6C8A">
      <w:pPr>
        <w:spacing w:after="0"/>
      </w:pPr>
      <w:r>
        <w:separator/>
      </w:r>
    </w:p>
    <w:p w14:paraId="2A19E728" w14:textId="77777777" w:rsidR="007B6C8A" w:rsidRDefault="007B6C8A"/>
  </w:footnote>
  <w:footnote w:type="continuationSeparator" w:id="0">
    <w:p w14:paraId="40EB2775" w14:textId="77777777" w:rsidR="007B6C8A" w:rsidRDefault="007B6C8A">
      <w:pPr>
        <w:spacing w:after="0"/>
      </w:pPr>
      <w:r>
        <w:continuationSeparator/>
      </w:r>
    </w:p>
    <w:p w14:paraId="18557871" w14:textId="77777777" w:rsidR="007B6C8A" w:rsidRDefault="007B6C8A"/>
  </w:footnote>
  <w:footnote w:type="continuationNotice" w:id="1">
    <w:p w14:paraId="1845177A" w14:textId="77777777" w:rsidR="007B6C8A" w:rsidRDefault="007B6C8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0118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B6C8A"/>
    <w:rsid w:val="007C3938"/>
    <w:rsid w:val="007E213F"/>
    <w:rsid w:val="007F405C"/>
    <w:rsid w:val="007F63D7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5D73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A7734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14D9F1E-4ABB-4C09-8E24-35A614B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0059C"/>
    <w:rsid w:val="00627606"/>
    <w:rsid w:val="00864B02"/>
    <w:rsid w:val="00874082"/>
    <w:rsid w:val="008A6D3E"/>
    <w:rsid w:val="00930100"/>
    <w:rsid w:val="00A5788D"/>
    <w:rsid w:val="00AC5D73"/>
    <w:rsid w:val="00B24A43"/>
    <w:rsid w:val="00C214F9"/>
    <w:rsid w:val="00D65F2D"/>
    <w:rsid w:val="00DA7734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4" ma:contentTypeDescription="" ma:contentTypeScope="" ma:versionID="8304f690a17084f4c63586cd7ba9d8da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ea623efebc2d65996ad89d5244a8194b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  <xsd:element ref="ns2:ReviewDueDate" minOccurs="0"/>
                <xsd:element ref="ns2:Provisional_x0020_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  <xsd:element name="ReviewDueDate" ma:index="79" nillable="true" ma:displayName="Review due date" ma:format="DateOnly" ma:internalName="ReviewDueDate" ma:readOnly="false">
      <xsd:simpleType>
        <xsd:restriction base="dms:DateTime"/>
      </xsd:simpleType>
    </xsd:element>
    <xsd:element name="Provisional_x0020_IM" ma:index="80" nillable="true" ma:displayName="Provisional IM" ma:default="0" ma:description="Yes(checked) for documents brought in under the IM Amnesty that may not meet the normal standards. Used for reporting. Set to No once the document meets the standard.&#10;Default is No." ma:internalName="Provisional_x0020_I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  <Provisional_x0020_IM xmlns="06b68fdb-1d22-46fc-894e-8692dee7fa62">false</Provisional_x0020_IM>
    <ReviewDueDate xmlns="06b68fdb-1d22-46fc-894e-8692dee7fa6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B9B3-C2EC-44AC-9027-61AC308D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office/2006/documentManagement/types"/>
    <ds:schemaRef ds:uri="cf5d67d3-094b-4a1b-9885-4e431b3c5297"/>
    <ds:schemaRef ds:uri="http://purl.org/dc/terms/"/>
    <ds:schemaRef ds:uri="http://schemas.microsoft.com/office/2006/metadata/properties"/>
    <ds:schemaRef ds:uri="06b68fdb-1d22-46fc-894e-8692dee7fa62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81c01dc6-2c49-4730-b140-874c95cac377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>Dethridge, Yvette</cp:lastModifiedBy>
  <cp:revision>2</cp:revision>
  <dcterms:created xsi:type="dcterms:W3CDTF">2026-05-08T03:48:00Z</dcterms:created>
  <dcterms:modified xsi:type="dcterms:W3CDTF">2026-05-11T01:56:00Z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