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4E517" w14:textId="4796DEAF" w:rsidR="000A048C" w:rsidRPr="009A287B" w:rsidRDefault="00014181" w:rsidP="00C03F16">
      <w:pPr>
        <w:spacing w:before="200"/>
        <w:ind w:left="1985"/>
        <w:rPr>
          <w:bCs/>
          <w:szCs w:val="33"/>
        </w:rPr>
      </w:pPr>
      <w:r w:rsidRPr="00C03F16">
        <w:rPr>
          <w:rFonts w:ascii="Cambria" w:hAnsi="Cambria"/>
          <w:b/>
          <w:bCs/>
          <w:noProof/>
          <w:color w:val="165788"/>
          <w:sz w:val="33"/>
          <w:szCs w:val="33"/>
        </w:rPr>
        <mc:AlternateContent>
          <mc:Choice Requires="wps">
            <w:drawing>
              <wp:anchor distT="0" distB="0" distL="0" distR="0" simplePos="0" relativeHeight="251659264" behindDoc="1" locked="0" layoutInCell="1" allowOverlap="1" wp14:anchorId="34DB52DE" wp14:editId="7364C6A9">
                <wp:simplePos x="0" y="0"/>
                <wp:positionH relativeFrom="page">
                  <wp:posOffset>453224</wp:posOffset>
                </wp:positionH>
                <wp:positionV relativeFrom="page">
                  <wp:posOffset>1327868</wp:posOffset>
                </wp:positionV>
                <wp:extent cx="675171" cy="238760"/>
                <wp:effectExtent l="0" t="0" r="10795" b="889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71"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86A8" w14:textId="74E73C7A" w:rsidR="009F3243" w:rsidRPr="009C4F86" w:rsidRDefault="00C921F5">
                            <w:pPr>
                              <w:spacing w:before="16" w:line="168" w:lineRule="exact"/>
                              <w:jc w:val="right"/>
                              <w:textAlignment w:val="baseline"/>
                              <w:rPr>
                                <w:rFonts w:ascii="Arial Narrow" w:eastAsia="Arial Narrow" w:hAnsi="Arial Narrow"/>
                                <w:b/>
                                <w:bCs/>
                                <w:color w:val="FFFFFF"/>
                                <w:spacing w:val="24"/>
                                <w:sz w:val="16"/>
                              </w:rPr>
                            </w:pPr>
                            <w:r>
                              <w:rPr>
                                <w:rFonts w:ascii="Arial Narrow" w:eastAsia="Arial Narrow" w:hAnsi="Arial Narrow"/>
                                <w:b/>
                                <w:bCs/>
                                <w:color w:val="FFFFFF"/>
                                <w:spacing w:val="24"/>
                                <w:sz w:val="16"/>
                              </w:rPr>
                              <w:t>March</w:t>
                            </w:r>
                          </w:p>
                          <w:p w14:paraId="63EDC8E0" w14:textId="2B7D3DDA"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D35A65">
                              <w:rPr>
                                <w:rFonts w:ascii="Arial Narrow" w:eastAsia="Arial Narrow" w:hAnsi="Arial Narrow"/>
                                <w:color w:val="FFFFFF"/>
                                <w:spacing w:val="24"/>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B52DE" id="_x0000_t202" coordsize="21600,21600" o:spt="202" path="m,l,21600r21600,l21600,xe">
                <v:stroke joinstyle="miter"/>
                <v:path gradientshapeok="t" o:connecttype="rect"/>
              </v:shapetype>
              <v:shape id="Text Box 3" o:spid="_x0000_s1026" type="#_x0000_t202" style="position:absolute;left:0;text-align:left;margin-left:35.7pt;margin-top:104.55pt;width:53.15pt;height:18.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aa1gEAAJADAAAOAAAAZHJzL2Uyb0RvYy54bWysU9tu2zAMfR+wfxD0vjjOsKQw4hRdiw4D&#10;ugvQ9QMUWbKN2aJGKrGzrx8lx+nWvQ17ESiKOjrnkNpej30njgapBVfKfLGUwjgNVevqUj59u39z&#10;JQUF5SrVgTOlPBmS17vXr7aDL8wKGugqg4JBHBWDL2UTgi+yjHRjekUL8MbxoQXsVeAt1lmFamD0&#10;vstWy+U6GwArj6ANEWfvpkO5S/jWGh2+WEsmiK6UzC2kFdO6j2u226qiRuWbVp9pqH9g0avW8aMX&#10;qDsVlDhg+xdU32oEAhsWGvoMrG21SRpYTb58oeaxUd4kLWwO+YtN9P9g9efjo/+KIozvYeQGJhHk&#10;H0B/J+HgtlGuNjeIMDRGVfxwHi3LBk/F+Wq0mgqKIPvhE1TcZHUIkIBGi310hXUKRucGnC6mmzEI&#10;zcn15l2+yaXQfLR6e7VZp6Zkqpgve6TwwUAvYlBK5J4mcHV8oBDJqGIuiW85uG+7LvW1c38kuDBm&#10;EvnId2Iexv3I1VHEHqoTy0CYxoTHmoMG8KcUA49IKenHQaGRovvo2Io4T3OAc7CfA+U0Xy1lkGIK&#10;b8M0dwePbd0w8mS2gxu2y7ZJyjOLM09ue1J4HtE4V7/vU9XzR9r9AgAA//8DAFBLAwQUAAYACAAA&#10;ACEAnyMVqt8AAAAKAQAADwAAAGRycy9kb3ducmV2LnhtbEyPwU7DMAyG70i8Q2QkbiztNDWsNJ0m&#10;BCcktK4cOKaN10ZrnNJkW3l7stM42v70+/uLzWwHdsbJG0cS0kUCDKl12lAn4at+f3oG5oMirQZH&#10;KOEXPWzK+7tC5dpdqMLzPnQshpDPlYQ+hDHn3Lc9WuUXbkSKt4ObrApxnDquJ3WJ4XbgyyTJuFWG&#10;4odejfjaY3vcn6yE7TdVb+bns9lVh8rU9Tqhj+wo5ePDvH0BFnAONxiu+lEdyujUuBNpzwYJIl1F&#10;UsIyWafAroAQAlgTN6tMAC8L/r9C+QcAAP//AwBQSwECLQAUAAYACAAAACEAtoM4kv4AAADhAQAA&#10;EwAAAAAAAAAAAAAAAAAAAAAAW0NvbnRlbnRfVHlwZXNdLnhtbFBLAQItABQABgAIAAAAIQA4/SH/&#10;1gAAAJQBAAALAAAAAAAAAAAAAAAAAC8BAABfcmVscy8ucmVsc1BLAQItABQABgAIAAAAIQBxvKaa&#10;1gEAAJADAAAOAAAAAAAAAAAAAAAAAC4CAABkcnMvZTJvRG9jLnhtbFBLAQItABQABgAIAAAAIQCf&#10;IxWq3wAAAAoBAAAPAAAAAAAAAAAAAAAAADAEAABkcnMvZG93bnJldi54bWxQSwUGAAAAAAQABADz&#10;AAAAPAUAAAAA&#10;" filled="f" stroked="f">
                <v:textbox inset="0,0,0,0">
                  <w:txbxContent>
                    <w:p w14:paraId="764F86A8" w14:textId="74E73C7A" w:rsidR="009F3243" w:rsidRPr="009C4F86" w:rsidRDefault="00C921F5">
                      <w:pPr>
                        <w:spacing w:before="16" w:line="168" w:lineRule="exact"/>
                        <w:jc w:val="right"/>
                        <w:textAlignment w:val="baseline"/>
                        <w:rPr>
                          <w:rFonts w:ascii="Arial Narrow" w:eastAsia="Arial Narrow" w:hAnsi="Arial Narrow"/>
                          <w:b/>
                          <w:bCs/>
                          <w:color w:val="FFFFFF"/>
                          <w:spacing w:val="24"/>
                          <w:sz w:val="16"/>
                        </w:rPr>
                      </w:pPr>
                      <w:r>
                        <w:rPr>
                          <w:rFonts w:ascii="Arial Narrow" w:eastAsia="Arial Narrow" w:hAnsi="Arial Narrow"/>
                          <w:b/>
                          <w:bCs/>
                          <w:color w:val="FFFFFF"/>
                          <w:spacing w:val="24"/>
                          <w:sz w:val="16"/>
                        </w:rPr>
                        <w:t>March</w:t>
                      </w:r>
                    </w:p>
                    <w:p w14:paraId="63EDC8E0" w14:textId="2B7D3DDA"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D35A65">
                        <w:rPr>
                          <w:rFonts w:ascii="Arial Narrow" w:eastAsia="Arial Narrow" w:hAnsi="Arial Narrow"/>
                          <w:color w:val="FFFFFF"/>
                          <w:spacing w:val="24"/>
                          <w:sz w:val="16"/>
                        </w:rPr>
                        <w:t>2</w:t>
                      </w:r>
                    </w:p>
                  </w:txbxContent>
                </v:textbox>
                <w10:wrap type="square" anchorx="page" anchory="page"/>
              </v:shape>
            </w:pict>
          </mc:Fallback>
        </mc:AlternateContent>
      </w:r>
      <w:r w:rsidR="004F3F12" w:rsidRPr="00C03F16">
        <w:rPr>
          <w:rFonts w:ascii="Cambria" w:hAnsi="Cambria"/>
          <w:b/>
          <w:bCs/>
          <w:noProof/>
          <w:color w:val="165788"/>
          <w:sz w:val="33"/>
          <w:szCs w:val="33"/>
        </w:rPr>
        <mc:AlternateContent>
          <mc:Choice Requires="wps">
            <w:drawing>
              <wp:anchor distT="0" distB="0" distL="0" distR="0" simplePos="0" relativeHeight="251656192" behindDoc="1" locked="0" layoutInCell="1" allowOverlap="1" wp14:anchorId="55A0B14A" wp14:editId="1E36CE8B">
                <wp:simplePos x="0" y="0"/>
                <wp:positionH relativeFrom="margin">
                  <wp:align>right</wp:align>
                </wp:positionH>
                <wp:positionV relativeFrom="page">
                  <wp:posOffset>8626</wp:posOffset>
                </wp:positionV>
                <wp:extent cx="7561856" cy="1098239"/>
                <wp:effectExtent l="0" t="0" r="1270" b="6985"/>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856" cy="1098239"/>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F0B59" w14:textId="755EBD7E" w:rsidR="009F3243" w:rsidRDefault="009916E0" w:rsidP="00A34968">
                            <w:pPr>
                              <w:spacing w:before="360" w:after="600"/>
                            </w:pPr>
                            <w:r>
                              <w:t xml:space="preserve">             </w:t>
                            </w:r>
                            <w:r w:rsidR="003825E5">
                              <w:rPr>
                                <w:noProof/>
                              </w:rPr>
                              <w:drawing>
                                <wp:inline distT="0" distB="0" distL="0" distR="0" wp14:anchorId="5B083F6D" wp14:editId="7573E9E1">
                                  <wp:extent cx="2371725" cy="72953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61432" cy="78789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B14A" id="_x0000_s0" o:spid="_x0000_s1027" type="#_x0000_t202" style="position:absolute;left:0;text-align:left;margin-left:544.2pt;margin-top:.7pt;width:595.4pt;height:86.5pt;z-index:-251660288;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h28QEAAMIDAAAOAAAAZHJzL2Uyb0RvYy54bWysU1Fv0zAQfkfiP1h+p2mLVrqo6bS1GkIa&#10;DGnwAxzHSSwcnzm7Tcqv5+ykHbC3iRfrbJ+/u++7z5uboTPsqNBrsAVfzOacKSuh0rYp+Pdv9+/W&#10;nPkgbCUMWFXwk/L8Zvv2zaZ3uVpCC6ZSyAjE+rx3BW9DcHmWedmqTvgZOGXpsgbsRKAtNlmFoif0&#10;zmTL+XyV9YCVQ5DKezrdj5d8m/DrWsnwWNdeBWYKTr2FtGJay7hm243IGxSu1XJqQ7yii05oS0Uv&#10;UHsRBDugfgHVaYngoQ4zCV0Gda2lShyIzWL+D5unVjiVuJA43l1k8v8PVn45PrmvyMJwBwMNMJHw&#10;7gHkD88s7FphG3WLCH2rREWFF1GyrHc+n55GqX3uI0jZf4aKhiwOARLQUGMXVSGejNBpAKeL6GoI&#10;TNLhh6vVYn214kzS3WJ+vV6+v041RH5+7tCHjwo6FoOCI001wYvjgw+xHZGfU2I1D0ZX99qYtMGm&#10;3BlkR0EO2N/tV/vlhP5XmrEx2UJ8NiLGk8QzUhtJhqEcmK4mESLtEqoTEUcYjUUfgYIW8BdnPZmq&#10;4P7nQaDizHyyJF504DnAc1CeA2ElPS144GwMd2F06sGhblpCHsdj4ZYErnWi/tzF1C4ZJSkymTo6&#10;8c99ynr+etvfAAAA//8DAFBLAwQUAAYACAAAACEA+Fd+TdwAAAAHAQAADwAAAGRycy9kb3ducmV2&#10;LnhtbEyPQU/DMAyF70j8h8hIXBBLN6oNStMJgRBHtg7B1WtMW9E4pcnW8u/xTnCz/Z6ev5evJ9ep&#10;Iw2h9WxgPktAEVfetlwbeNs9X9+CChHZYueZDPxQgHVxfpZjZv3IWzqWsVYSwiFDA02MfaZ1qBpy&#10;GGa+Jxbt0w8Oo6xDre2Ao4S7Ti+SZKkdtiwfGuzpsaHqqzw4A6/T1cd2Nd4s37/LhdvR0+aFx40x&#10;lxfTwz2oSFP8M8MJX9ChEKa9P7ANqjMgRaJcU1AncX6XSJG9TKs0BV3k+j9/8QsAAP//AwBQSwEC&#10;LQAUAAYACAAAACEAtoM4kv4AAADhAQAAEwAAAAAAAAAAAAAAAAAAAAAAW0NvbnRlbnRfVHlwZXNd&#10;LnhtbFBLAQItABQABgAIAAAAIQA4/SH/1gAAAJQBAAALAAAAAAAAAAAAAAAAAC8BAABfcmVscy8u&#10;cmVsc1BLAQItABQABgAIAAAAIQAPUVh28QEAAMIDAAAOAAAAAAAAAAAAAAAAAC4CAABkcnMvZTJv&#10;RG9jLnhtbFBLAQItABQABgAIAAAAIQD4V35N3AAAAAcBAAAPAAAAAAAAAAAAAAAAAEsEAABkcnMv&#10;ZG93bnJldi54bWxQSwUGAAAAAAQABADzAAAAVAUAAAAA&#10;" fillcolor="#dbd6d2" stroked="f">
                <v:textbox inset="0,0,0,0">
                  <w:txbxContent>
                    <w:p w14:paraId="098F0B59" w14:textId="755EBD7E" w:rsidR="009F3243" w:rsidRDefault="009916E0" w:rsidP="00A34968">
                      <w:pPr>
                        <w:spacing w:before="360" w:after="600"/>
                      </w:pPr>
                      <w:r>
                        <w:t xml:space="preserve">             </w:t>
                      </w:r>
                      <w:r w:rsidR="003825E5">
                        <w:rPr>
                          <w:noProof/>
                        </w:rPr>
                        <w:drawing>
                          <wp:inline distT="0" distB="0" distL="0" distR="0" wp14:anchorId="5B083F6D" wp14:editId="7573E9E1">
                            <wp:extent cx="2371725" cy="72953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561432" cy="787891"/>
                                    </a:xfrm>
                                    <a:prstGeom prst="rect">
                                      <a:avLst/>
                                    </a:prstGeom>
                                  </pic:spPr>
                                </pic:pic>
                              </a:graphicData>
                            </a:graphic>
                          </wp:inline>
                        </w:drawing>
                      </w:r>
                    </w:p>
                  </w:txbxContent>
                </v:textbox>
                <w10:wrap type="square" anchorx="margin" anchory="page"/>
              </v:shape>
            </w:pict>
          </mc:Fallback>
        </mc:AlternateContent>
      </w:r>
      <w:r w:rsidR="009D66B3" w:rsidRPr="00C03F16">
        <w:rPr>
          <w:rFonts w:ascii="Cambria" w:hAnsi="Cambria"/>
          <w:b/>
          <w:bCs/>
          <w:noProof/>
          <w:color w:val="165788"/>
          <w:sz w:val="33"/>
          <w:szCs w:val="33"/>
        </w:rPr>
        <mc:AlternateContent>
          <mc:Choice Requires="wps">
            <w:drawing>
              <wp:anchor distT="0" distB="0" distL="0" distR="0" simplePos="0" relativeHeight="251660288" behindDoc="1" locked="0" layoutInCell="1" allowOverlap="1" wp14:anchorId="5D06D95A" wp14:editId="72A9E36A">
                <wp:simplePos x="0" y="0"/>
                <wp:positionH relativeFrom="page">
                  <wp:posOffset>1261745</wp:posOffset>
                </wp:positionH>
                <wp:positionV relativeFrom="page">
                  <wp:posOffset>1309370</wp:posOffset>
                </wp:positionV>
                <wp:extent cx="3290570" cy="238188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0570" cy="2381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175E0" w14:textId="5F179991" w:rsidR="009F3243" w:rsidRPr="0039736E" w:rsidRDefault="007D1693" w:rsidP="0039736E">
                            <w:pPr>
                              <w:spacing w:before="23" w:line="610" w:lineRule="exact"/>
                              <w:textAlignment w:val="baseline"/>
                              <w:rPr>
                                <w:rFonts w:ascii="Tahoma" w:eastAsia="Tahoma" w:hAnsi="Tahoma"/>
                                <w:b/>
                                <w:color w:val="FFFFFF"/>
                                <w:spacing w:val="9"/>
                                <w:w w:val="85"/>
                                <w:sz w:val="48"/>
                                <w:szCs w:val="48"/>
                              </w:rPr>
                            </w:pPr>
                            <w:r>
                              <w:rPr>
                                <w:rFonts w:ascii="Tahoma" w:eastAsia="Tahoma" w:hAnsi="Tahoma"/>
                                <w:b/>
                                <w:color w:val="FFFFFF"/>
                                <w:spacing w:val="19"/>
                                <w:w w:val="85"/>
                                <w:sz w:val="48"/>
                                <w:szCs w:val="48"/>
                              </w:rPr>
                              <w:t>Meat</w:t>
                            </w:r>
                            <w:r w:rsidR="009F3243" w:rsidRPr="0039736E">
                              <w:rPr>
                                <w:rFonts w:ascii="Tahoma" w:eastAsia="Tahoma" w:hAnsi="Tahoma"/>
                                <w:b/>
                                <w:color w:val="FFFFFF"/>
                                <w:spacing w:val="19"/>
                                <w:w w:val="85"/>
                                <w:sz w:val="48"/>
                                <w:szCs w:val="48"/>
                              </w:rPr>
                              <w:t xml:space="preserve"> Export</w:t>
                            </w:r>
                            <w:r w:rsidR="009F3243">
                              <w:rPr>
                                <w:rFonts w:ascii="Tahoma" w:eastAsia="Tahoma" w:hAnsi="Tahoma"/>
                                <w:b/>
                                <w:color w:val="FFFFFF"/>
                                <w:spacing w:val="19"/>
                                <w:w w:val="85"/>
                                <w:sz w:val="48"/>
                                <w:szCs w:val="48"/>
                              </w:rPr>
                              <w:t xml:space="preserve"> </w:t>
                            </w:r>
                            <w:r w:rsidR="009F3243" w:rsidRPr="0039736E">
                              <w:rPr>
                                <w:rFonts w:ascii="Tahoma" w:eastAsia="Tahoma" w:hAnsi="Tahoma"/>
                                <w:b/>
                                <w:color w:val="FFFFFF"/>
                                <w:spacing w:val="9"/>
                                <w:w w:val="85"/>
                                <w:sz w:val="48"/>
                                <w:szCs w:val="48"/>
                              </w:rPr>
                              <w:t>Policy</w:t>
                            </w:r>
                          </w:p>
                          <w:p w14:paraId="3CE3F1AF" w14:textId="5D1FE194" w:rsidR="009F3243" w:rsidRPr="00F007AF" w:rsidRDefault="00820A8B" w:rsidP="00C03F16">
                            <w:pPr>
                              <w:pStyle w:val="Heading1"/>
                            </w:pPr>
                            <w:bookmarkStart w:id="0" w:name="_Toc96074356"/>
                            <w:r>
                              <w:t>Loading for export and export permit application and issuing policy</w:t>
                            </w:r>
                            <w:bookmarkEnd w:id="0"/>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6D95A" id="Text Box 2" o:spid="_x0000_s1028" type="#_x0000_t202" style="position:absolute;left:0;text-align:left;margin-left:99.35pt;margin-top:103.1pt;width:259.1pt;height:187.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O1X2wEAAJkDAAAOAAAAZHJzL2Uyb0RvYy54bWysU1Fv0zAQfkfiP1h+p2k7DUrUdBqbhpAG&#10;Qxr7ARfHSSwSnzm7Tcqv5+w0HbA3xIt1ubO/+77vLturse/EQZM3aAu5Wiyl0FZhZWxTyKdvd282&#10;UvgAtoIOrS7kUXt5tXv9aju4XK+xxa7SJBjE+nxwhWxDcHmWedXqHvwCnbZcrJF6CPxJTVYRDIze&#10;d9l6uXybDUiVI1Tae87eTkW5S/h1rVV4qGuvg+gKydxCOimdZTyz3RbyhsC1Rp1owD+w6MFYbnqG&#10;uoUAYk/mBVRvFKHHOiwU9hnWtVE6aWA1q+Vfah5bcDppYXO8O9vk/x+s+nJ4dF9JhPEDjjzAJMK7&#10;e1TfvbB404Jt9DURDq2GihuvomXZ4Hx+ehqt9rmPIOXwGSseMuwDJqCxpj66wjoFo/MAjmfT9RiE&#10;4uTF+v3y8h2XFNfWF5vVZnOZekA+P3fkw0eNvYhBIYmnmuDhcO9DpAP5fCV2s3hnui5NtrN/JPhi&#10;zCT6kfHEPYzlKEzF3WPfqKbE6sh6CKd94f3moEX6KcXAu1JI/2MPpKXoPln2JC7WHNAclHMAVvHT&#10;QgYppvAmTAu4d2SalpEn1y1es2+1SYqeWZzo8vyT0NOuxgX7/Tvdev6jdr8AAAD//wMAUEsDBBQA&#10;BgAIAAAAIQBkNa/n4AAAAAsBAAAPAAAAZHJzL2Rvd25yZXYueG1sTI9BT4NAEIXvJv6HzZh4swsY&#10;KSBL0xg9mTRSPHhc2Clsys4iu23x33c96fFlvrz3TblZzMjOODttSUC8ioAhdVZp6gV8Nm8PGTDn&#10;JSk5WkIBP+hgU93elLJQ9kI1nve+Z6GEXCEFDN5PBeeuG9BIt7ITUrgd7GykD3HuuZrlJZSbkSdR&#10;lHIjNYWFQU74MmB33J+MgO0X1a/6e9d+1IdaN00e0Xt6FOL+btk+A/O4+D8YfvWDOlTBqbUnUo6N&#10;IefZOqACkihNgAViHac5sFbAUxY/Aq9K/v+H6goAAP//AwBQSwECLQAUAAYACAAAACEAtoM4kv4A&#10;AADhAQAAEwAAAAAAAAAAAAAAAAAAAAAAW0NvbnRlbnRfVHlwZXNdLnhtbFBLAQItABQABgAIAAAA&#10;IQA4/SH/1gAAAJQBAAALAAAAAAAAAAAAAAAAAC8BAABfcmVscy8ucmVsc1BLAQItABQABgAIAAAA&#10;IQCmmO1X2wEAAJkDAAAOAAAAAAAAAAAAAAAAAC4CAABkcnMvZTJvRG9jLnhtbFBLAQItABQABgAI&#10;AAAAIQBkNa/n4AAAAAsBAAAPAAAAAAAAAAAAAAAAADUEAABkcnMvZG93bnJldi54bWxQSwUGAAAA&#10;AAQABADzAAAAQgUAAAAA&#10;" filled="f" stroked="f">
                <v:textbox inset="0,0,0,0">
                  <w:txbxContent>
                    <w:p w14:paraId="541175E0" w14:textId="5F179991" w:rsidR="009F3243" w:rsidRPr="0039736E" w:rsidRDefault="007D1693" w:rsidP="0039736E">
                      <w:pPr>
                        <w:spacing w:before="23" w:line="610" w:lineRule="exact"/>
                        <w:textAlignment w:val="baseline"/>
                        <w:rPr>
                          <w:rFonts w:ascii="Tahoma" w:eastAsia="Tahoma" w:hAnsi="Tahoma"/>
                          <w:b/>
                          <w:color w:val="FFFFFF"/>
                          <w:spacing w:val="9"/>
                          <w:w w:val="85"/>
                          <w:sz w:val="48"/>
                          <w:szCs w:val="48"/>
                        </w:rPr>
                      </w:pPr>
                      <w:r>
                        <w:rPr>
                          <w:rFonts w:ascii="Tahoma" w:eastAsia="Tahoma" w:hAnsi="Tahoma"/>
                          <w:b/>
                          <w:color w:val="FFFFFF"/>
                          <w:spacing w:val="19"/>
                          <w:w w:val="85"/>
                          <w:sz w:val="48"/>
                          <w:szCs w:val="48"/>
                        </w:rPr>
                        <w:t>Meat</w:t>
                      </w:r>
                      <w:r w:rsidR="009F3243" w:rsidRPr="0039736E">
                        <w:rPr>
                          <w:rFonts w:ascii="Tahoma" w:eastAsia="Tahoma" w:hAnsi="Tahoma"/>
                          <w:b/>
                          <w:color w:val="FFFFFF"/>
                          <w:spacing w:val="19"/>
                          <w:w w:val="85"/>
                          <w:sz w:val="48"/>
                          <w:szCs w:val="48"/>
                        </w:rPr>
                        <w:t xml:space="preserve"> Export</w:t>
                      </w:r>
                      <w:r w:rsidR="009F3243">
                        <w:rPr>
                          <w:rFonts w:ascii="Tahoma" w:eastAsia="Tahoma" w:hAnsi="Tahoma"/>
                          <w:b/>
                          <w:color w:val="FFFFFF"/>
                          <w:spacing w:val="19"/>
                          <w:w w:val="85"/>
                          <w:sz w:val="48"/>
                          <w:szCs w:val="48"/>
                        </w:rPr>
                        <w:t xml:space="preserve"> </w:t>
                      </w:r>
                      <w:r w:rsidR="009F3243" w:rsidRPr="0039736E">
                        <w:rPr>
                          <w:rFonts w:ascii="Tahoma" w:eastAsia="Tahoma" w:hAnsi="Tahoma"/>
                          <w:b/>
                          <w:color w:val="FFFFFF"/>
                          <w:spacing w:val="9"/>
                          <w:w w:val="85"/>
                          <w:sz w:val="48"/>
                          <w:szCs w:val="48"/>
                        </w:rPr>
                        <w:t>Policy</w:t>
                      </w:r>
                    </w:p>
                    <w:p w14:paraId="3CE3F1AF" w14:textId="5D1FE194" w:rsidR="009F3243" w:rsidRPr="00F007AF" w:rsidRDefault="00820A8B" w:rsidP="00C03F16">
                      <w:pPr>
                        <w:pStyle w:val="Heading1"/>
                      </w:pPr>
                      <w:bookmarkStart w:id="1" w:name="_Toc96074356"/>
                      <w:r>
                        <w:t>Loading for export and export permit application and issuing policy</w:t>
                      </w:r>
                      <w:bookmarkEnd w:id="1"/>
                    </w:p>
                  </w:txbxContent>
                </v:textbox>
                <w10:wrap type="square" anchorx="page" anchory="page"/>
              </v:shape>
            </w:pict>
          </mc:Fallback>
        </mc:AlternateContent>
      </w:r>
      <w:r w:rsidR="009D66B3" w:rsidRPr="00C03F16">
        <w:rPr>
          <w:rFonts w:ascii="Cambria" w:hAnsi="Cambria"/>
          <w:b/>
          <w:bCs/>
          <w:noProof/>
          <w:color w:val="165788"/>
          <w:sz w:val="33"/>
          <w:szCs w:val="33"/>
        </w:rPr>
        <w:drawing>
          <wp:anchor distT="0" distB="0" distL="0" distR="0" simplePos="0" relativeHeight="251655168" behindDoc="1" locked="0" layoutInCell="1" allowOverlap="1" wp14:anchorId="10BE3D93" wp14:editId="77291713">
            <wp:simplePos x="0" y="0"/>
            <wp:positionH relativeFrom="page">
              <wp:posOffset>499745</wp:posOffset>
            </wp:positionH>
            <wp:positionV relativeFrom="page">
              <wp:posOffset>225425</wp:posOffset>
            </wp:positionV>
            <wp:extent cx="2155190" cy="521335"/>
            <wp:effectExtent l="0" t="0" r="0" b="0"/>
            <wp:wrapThrough wrapText="bothSides">
              <wp:wrapPolygon edited="0">
                <wp:start x="0" y="0"/>
                <wp:lineTo x="0" y="21622"/>
                <wp:lineTo x="6654" y="21622"/>
                <wp:lineTo x="6654" y="16197"/>
                <wp:lineTo x="21572" y="16197"/>
                <wp:lineTo x="21572" y="0"/>
                <wp:lineTo x="0" y="0"/>
              </wp:wrapPolygon>
            </wp:wrapThrough>
            <wp:docPr id="1" name="Irregular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2155190" cy="521335"/>
                    </a:xfrm>
                    <a:prstGeom prst="rect">
                      <a:avLst/>
                    </a:prstGeom>
                  </pic:spPr>
                </pic:pic>
              </a:graphicData>
            </a:graphic>
          </wp:anchor>
        </w:drawing>
      </w:r>
      <w:r w:rsidR="009D66B3" w:rsidRPr="00C03F16">
        <w:rPr>
          <w:rFonts w:ascii="Cambria" w:hAnsi="Cambria"/>
          <w:b/>
          <w:bCs/>
          <w:noProof/>
          <w:color w:val="165788"/>
          <w:sz w:val="33"/>
          <w:szCs w:val="33"/>
        </w:rPr>
        <mc:AlternateContent>
          <mc:Choice Requires="wps">
            <w:drawing>
              <wp:anchor distT="0" distB="0" distL="0" distR="0" simplePos="0" relativeHeight="251658240" behindDoc="1" locked="0" layoutInCell="1" allowOverlap="1" wp14:anchorId="4EFF57E2" wp14:editId="00E84C27">
                <wp:simplePos x="0" y="0"/>
                <wp:positionH relativeFrom="page">
                  <wp:posOffset>0</wp:posOffset>
                </wp:positionH>
                <wp:positionV relativeFrom="page">
                  <wp:posOffset>1103630</wp:posOffset>
                </wp:positionV>
                <wp:extent cx="7562215" cy="2837180"/>
                <wp:effectExtent l="0" t="0" r="0" b="0"/>
                <wp:wrapSquare wrapText="bothSides"/>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215" cy="283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FA070" w14:textId="77777777" w:rsidR="009F3243" w:rsidRDefault="009F3243">
                            <w:pPr>
                              <w:textAlignment w:val="baseline"/>
                            </w:pPr>
                            <w:r>
                              <w:rPr>
                                <w:noProof/>
                                <w:lang w:val="en-AU" w:eastAsia="en-AU"/>
                              </w:rPr>
                              <w:drawing>
                                <wp:inline distT="0" distB="0" distL="0" distR="0" wp14:anchorId="4D43AF7A" wp14:editId="38AFB28A">
                                  <wp:extent cx="7562215" cy="283718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1"/>
                                          <a:stretch>
                                            <a:fillRect/>
                                          </a:stretch>
                                        </pic:blipFill>
                                        <pic:spPr>
                                          <a:xfrm>
                                            <a:off x="0" y="0"/>
                                            <a:ext cx="7562215" cy="283718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F57E2" id="Text Box 4" o:spid="_x0000_s1029" type="#_x0000_t202" style="position:absolute;left:0;text-align:left;margin-left:0;margin-top:86.9pt;width:595.45pt;height:223.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B3AEAAJkDAAAOAAAAZHJzL2Uyb0RvYy54bWysU9tu3CAQfa/Uf0C8d712lGRlrTdKE6Wq&#10;lF6kNB+AMdioNkMHdu3t13fA602bvlV9QeMBDucy3t5MQ88OCr0BW/F8teZMWQmNsW3Fn789vNtw&#10;5oOwjejBqooflec3u7dvtqMrVQEd9I1CRiDWl6OreBeCK7PMy04Nwq/AKUubGnAQgT6xzRoUI6EP&#10;fVas11fZCNg4BKm8p+79vMl3CV9rJcMXrb0KrK84cQtpxbTWcc12W1G2KFxn5ImG+AcWgzCWHj1D&#10;3Ysg2B7NX1CDkQgedFhJGDLQ2kiVNJCafP1KzVMnnEpayBzvzjb5/wcrPx+e3FdkYXoPEwWYRHj3&#10;CPK7ZxbuOmFbdYsIY6dEQw/n0bJsdL48XY1W+9JHkHr8BA2FLPYBEtCkcYiukE5G6BTA8Wy6mgKT&#10;1Ly+vCqK/JIzSXvF5uI636RYMlEu1x368EHBwGJRcaRUE7w4PPoQ6YhyORJfs/Bg+j4l29s/GnQw&#10;dhL9yHjmHqZ6Yqap+EXUFtXU0BxJD8I8LzTfVHSAPzkbaVYq7n/sBSrO+o+WPImDtRS4FPVSCCvp&#10;asUDZ3N5F+YB3Ds0bUfIs+sWbsk3bZKiFxYnupR/Enqa1Thgv3+nUy9/1O4XAAAA//8DAFBLAwQU&#10;AAYACAAAACEAKubvU94AAAAJAQAADwAAAGRycy9kb3ducmV2LnhtbEyPwU7DMAyG70i8Q2QkbizZ&#10;kAotTacJwQkJrSsHjmnrtdEapzTZVt5+3gmO9m/9/r58PbtBnHAK1pOG5UKBQGp8a6nT8FW9PzyD&#10;CNFQawZPqOEXA6yL25vcZK0/U4mnXewEl1DIjIY+xjGTMjQ9OhMWfkTibO8nZyKPUyfbyZy53A1y&#10;pVQinbHEH3oz4muPzWF3dBo231S+2Z/PelvuS1tVqaKP5KD1/d28eQERcY5/x3DFZ3QomKn2R2qD&#10;GDSwSOTt0yMLXONlqlIQtYZkpRKQRS7/GxQXAAAA//8DAFBLAQItABQABgAIAAAAIQC2gziS/gAA&#10;AOEBAAATAAAAAAAAAAAAAAAAAAAAAABbQ29udGVudF9UeXBlc10ueG1sUEsBAi0AFAAGAAgAAAAh&#10;ADj9If/WAAAAlAEAAAsAAAAAAAAAAAAAAAAALwEAAF9yZWxzLy5yZWxzUEsBAi0AFAAGAAgAAAAh&#10;AH4oqkHcAQAAmQMAAA4AAAAAAAAAAAAAAAAALgIAAGRycy9lMm9Eb2MueG1sUEsBAi0AFAAGAAgA&#10;AAAhACrm71PeAAAACQEAAA8AAAAAAAAAAAAAAAAANgQAAGRycy9kb3ducmV2LnhtbFBLBQYAAAAA&#10;BAAEAPMAAABBBQAAAAA=&#10;" filled="f" stroked="f">
                <v:textbox inset="0,0,0,0">
                  <w:txbxContent>
                    <w:p w14:paraId="42CFA070" w14:textId="77777777" w:rsidR="009F3243" w:rsidRDefault="009F3243">
                      <w:pPr>
                        <w:textAlignment w:val="baseline"/>
                      </w:pPr>
                      <w:r>
                        <w:rPr>
                          <w:noProof/>
                          <w:lang w:val="en-AU" w:eastAsia="en-AU"/>
                        </w:rPr>
                        <w:drawing>
                          <wp:inline distT="0" distB="0" distL="0" distR="0" wp14:anchorId="4D43AF7A" wp14:editId="38AFB28A">
                            <wp:extent cx="7562215" cy="2837180"/>
                            <wp:effectExtent l="0" t="0" r="0" b="0"/>
                            <wp:docPr id="19"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2"/>
                                    <a:stretch>
                                      <a:fillRect/>
                                    </a:stretch>
                                  </pic:blipFill>
                                  <pic:spPr>
                                    <a:xfrm>
                                      <a:off x="0" y="0"/>
                                      <a:ext cx="7562215" cy="2837180"/>
                                    </a:xfrm>
                                    <a:prstGeom prst="rect">
                                      <a:avLst/>
                                    </a:prstGeom>
                                  </pic:spPr>
                                </pic:pic>
                              </a:graphicData>
                            </a:graphic>
                          </wp:inline>
                        </w:drawing>
                      </w:r>
                    </w:p>
                  </w:txbxContent>
                </v:textbox>
                <w10:wrap type="square" anchorx="page" anchory="page"/>
              </v:shape>
            </w:pict>
          </mc:Fallback>
        </mc:AlternateContent>
      </w:r>
      <w:r w:rsidR="00A73C63">
        <w:rPr>
          <w:rFonts w:ascii="Cambria" w:hAnsi="Cambria"/>
          <w:b/>
          <w:bCs/>
          <w:color w:val="165788"/>
          <w:sz w:val="33"/>
          <w:szCs w:val="33"/>
        </w:rPr>
        <w:t>Legislative basis</w:t>
      </w:r>
    </w:p>
    <w:p w14:paraId="3B413655" w14:textId="1272A682" w:rsidR="00DF47E8" w:rsidRDefault="00E363BB" w:rsidP="00E363BB">
      <w:pPr>
        <w:spacing w:before="20" w:line="264" w:lineRule="exact"/>
        <w:ind w:left="1985" w:right="994"/>
        <w:textAlignment w:val="baseline"/>
        <w:rPr>
          <w:rFonts w:ascii="Cambria" w:eastAsia="Cambria" w:hAnsi="Cambria"/>
          <w:color w:val="000000"/>
        </w:rPr>
      </w:pPr>
      <w:r>
        <w:rPr>
          <w:rFonts w:ascii="Cambria" w:eastAsia="Cambria" w:hAnsi="Cambria"/>
          <w:color w:val="000000"/>
        </w:rPr>
        <w:t>Under the</w:t>
      </w:r>
      <w:r w:rsidR="00C0712A">
        <w:rPr>
          <w:rFonts w:ascii="Cambria" w:eastAsia="Cambria" w:hAnsi="Cambria"/>
          <w:color w:val="000000"/>
        </w:rPr>
        <w:t xml:space="preserve"> </w:t>
      </w:r>
      <w:r w:rsidR="00C0712A" w:rsidRPr="00C0712A">
        <w:rPr>
          <w:rFonts w:ascii="Cambria" w:eastAsia="Cambria" w:hAnsi="Cambria"/>
          <w:color w:val="000000"/>
        </w:rPr>
        <w:t>Export Control (Meat and Meat Products) Rules 2021</w:t>
      </w:r>
      <w:r w:rsidR="000D6EC4">
        <w:rPr>
          <w:rFonts w:ascii="Cambria" w:eastAsia="Cambria" w:hAnsi="Cambria"/>
          <w:color w:val="000000"/>
        </w:rPr>
        <w:t xml:space="preserve">, </w:t>
      </w:r>
      <w:r w:rsidR="000D6EC4" w:rsidRPr="000D6EC4">
        <w:rPr>
          <w:rFonts w:ascii="Cambria" w:eastAsia="Cambria" w:hAnsi="Cambria"/>
          <w:color w:val="000000"/>
        </w:rPr>
        <w:t>Export Control (Wild Game Meat and Wild Game Meat Products) Rules 2021</w:t>
      </w:r>
      <w:r w:rsidR="000D6EC4">
        <w:rPr>
          <w:rFonts w:ascii="Cambria" w:eastAsia="Cambria" w:hAnsi="Cambria"/>
          <w:color w:val="000000"/>
        </w:rPr>
        <w:t xml:space="preserve">, </w:t>
      </w:r>
      <w:r w:rsidR="000D6EC4" w:rsidRPr="000D6EC4">
        <w:rPr>
          <w:rFonts w:ascii="Cambria" w:eastAsia="Cambria" w:hAnsi="Cambria"/>
          <w:color w:val="000000"/>
        </w:rPr>
        <w:t>Export Control (Rabbit and Ratite Meat and Rabbit and Ratite Meat Products) Rules 2021</w:t>
      </w:r>
      <w:r w:rsidR="000D6EC4">
        <w:rPr>
          <w:rFonts w:ascii="Cambria" w:eastAsia="Cambria" w:hAnsi="Cambria"/>
          <w:color w:val="000000"/>
        </w:rPr>
        <w:t xml:space="preserve"> and the</w:t>
      </w:r>
      <w:r>
        <w:rPr>
          <w:rFonts w:ascii="Cambria" w:eastAsia="Cambria" w:hAnsi="Cambria"/>
          <w:color w:val="000000"/>
        </w:rPr>
        <w:t xml:space="preserve"> </w:t>
      </w:r>
      <w:r w:rsidR="000D6EC4" w:rsidRPr="000D6EC4">
        <w:rPr>
          <w:rFonts w:ascii="Cambria" w:eastAsia="Cambria" w:hAnsi="Cambria"/>
          <w:color w:val="000000"/>
        </w:rPr>
        <w:t xml:space="preserve">Export Control (Poultry Meat and Poultry Meat Products) Rules 2021 </w:t>
      </w:r>
      <w:r>
        <w:rPr>
          <w:rFonts w:ascii="Cambria" w:eastAsia="Cambria" w:hAnsi="Cambria"/>
          <w:color w:val="000000"/>
        </w:rPr>
        <w:t xml:space="preserve">('the </w:t>
      </w:r>
      <w:r w:rsidR="00C0712A">
        <w:rPr>
          <w:rFonts w:ascii="Cambria" w:eastAsia="Cambria" w:hAnsi="Cambria"/>
          <w:color w:val="000000"/>
        </w:rPr>
        <w:t>Rules</w:t>
      </w:r>
      <w:r>
        <w:rPr>
          <w:rFonts w:ascii="Cambria" w:eastAsia="Cambria" w:hAnsi="Cambria"/>
          <w:color w:val="000000"/>
        </w:rPr>
        <w:t>') there are legislative requirements relating to:</w:t>
      </w:r>
    </w:p>
    <w:p w14:paraId="286568B7" w14:textId="65AB9715" w:rsidR="00E363BB" w:rsidRPr="008E23B5" w:rsidRDefault="00C0712A" w:rsidP="00120069">
      <w:pPr>
        <w:numPr>
          <w:ilvl w:val="0"/>
          <w:numId w:val="29"/>
        </w:numPr>
        <w:tabs>
          <w:tab w:val="left" w:pos="216"/>
          <w:tab w:val="left" w:pos="1418"/>
        </w:tabs>
        <w:spacing w:before="68" w:line="264" w:lineRule="exact"/>
        <w:ind w:left="2268" w:right="994" w:hanging="284"/>
        <w:textAlignment w:val="baseline"/>
        <w:rPr>
          <w:rFonts w:ascii="Cambria" w:hAnsi="Cambria"/>
          <w:color w:val="000000"/>
          <w:spacing w:val="-3"/>
        </w:rPr>
      </w:pPr>
      <w:r w:rsidRPr="008E23B5">
        <w:rPr>
          <w:rFonts w:ascii="Cambria" w:hAnsi="Cambria"/>
          <w:color w:val="000000"/>
          <w:spacing w:val="-3"/>
        </w:rPr>
        <w:t>loading of prescribed meat and meat products as conditions of an approved arrangement</w:t>
      </w:r>
    </w:p>
    <w:p w14:paraId="7838A8EA" w14:textId="18EFDC24" w:rsidR="00C0712A" w:rsidRPr="008E23B5" w:rsidRDefault="008E23B5" w:rsidP="00120069">
      <w:pPr>
        <w:numPr>
          <w:ilvl w:val="0"/>
          <w:numId w:val="29"/>
        </w:numPr>
        <w:tabs>
          <w:tab w:val="left" w:pos="216"/>
          <w:tab w:val="left" w:pos="1418"/>
        </w:tabs>
        <w:spacing w:before="68" w:line="264" w:lineRule="exact"/>
        <w:ind w:left="2268" w:right="994" w:hanging="284"/>
        <w:textAlignment w:val="baseline"/>
        <w:rPr>
          <w:rFonts w:ascii="Cambria" w:hAnsi="Cambria"/>
          <w:color w:val="000000"/>
          <w:spacing w:val="-3"/>
        </w:rPr>
      </w:pPr>
      <w:r w:rsidRPr="008E23B5">
        <w:rPr>
          <w:rFonts w:ascii="Cambria" w:hAnsi="Cambria"/>
          <w:color w:val="000000"/>
          <w:spacing w:val="-3"/>
        </w:rPr>
        <w:t xml:space="preserve">notices of intention to export and </w:t>
      </w:r>
      <w:r w:rsidR="00C0712A" w:rsidRPr="008E23B5">
        <w:rPr>
          <w:rFonts w:ascii="Cambria" w:hAnsi="Cambria"/>
          <w:color w:val="000000"/>
          <w:spacing w:val="-3"/>
        </w:rPr>
        <w:t>the issuance of export permits.</w:t>
      </w:r>
    </w:p>
    <w:p w14:paraId="4FCE1C71" w14:textId="77777777" w:rsidR="00DF47E8" w:rsidRPr="00C03F16" w:rsidRDefault="009D66B3" w:rsidP="00C03F16">
      <w:pPr>
        <w:spacing w:before="200"/>
        <w:ind w:left="1985"/>
        <w:rPr>
          <w:rFonts w:ascii="Cambria" w:hAnsi="Cambria"/>
          <w:b/>
          <w:bCs/>
          <w:color w:val="165788"/>
          <w:sz w:val="33"/>
          <w:szCs w:val="33"/>
        </w:rPr>
      </w:pPr>
      <w:r w:rsidRPr="00C03F16">
        <w:rPr>
          <w:rFonts w:ascii="Cambria" w:hAnsi="Cambria"/>
          <w:b/>
          <w:bCs/>
          <w:color w:val="165788"/>
          <w:sz w:val="33"/>
          <w:szCs w:val="33"/>
        </w:rPr>
        <w:t>Purpose</w:t>
      </w:r>
    </w:p>
    <w:p w14:paraId="16C3A254" w14:textId="20885A22" w:rsidR="00820A8B" w:rsidRDefault="00820A8B" w:rsidP="00A57A9F">
      <w:pPr>
        <w:spacing w:before="86" w:line="264" w:lineRule="exact"/>
        <w:ind w:left="1985" w:right="1077"/>
        <w:textAlignment w:val="baseline"/>
        <w:rPr>
          <w:rFonts w:ascii="Cambria" w:eastAsia="Cambria" w:hAnsi="Cambria"/>
          <w:color w:val="000000"/>
        </w:rPr>
      </w:pPr>
      <w:r w:rsidRPr="00820A8B">
        <w:rPr>
          <w:rFonts w:ascii="Cambria" w:eastAsia="Cambria" w:hAnsi="Cambria"/>
          <w:color w:val="000000"/>
        </w:rPr>
        <w:t xml:space="preserve">To outline the process for loading of export meat and meat products and issuing export permits under the new </w:t>
      </w:r>
      <w:r w:rsidRPr="00770017">
        <w:rPr>
          <w:rFonts w:ascii="Cambria" w:eastAsia="Cambria" w:hAnsi="Cambria"/>
          <w:i/>
          <w:iCs/>
          <w:color w:val="000000"/>
        </w:rPr>
        <w:t>Export Control Act 2020</w:t>
      </w:r>
      <w:r w:rsidRPr="00820A8B">
        <w:rPr>
          <w:rFonts w:ascii="Cambria" w:eastAsia="Cambria" w:hAnsi="Cambria"/>
          <w:color w:val="000000"/>
        </w:rPr>
        <w:t xml:space="preserve"> and relevant rules. The required procedure is </w:t>
      </w:r>
      <w:proofErr w:type="spellStart"/>
      <w:r w:rsidRPr="00820A8B">
        <w:rPr>
          <w:rFonts w:ascii="Cambria" w:eastAsia="Cambria" w:hAnsi="Cambria"/>
          <w:color w:val="000000"/>
        </w:rPr>
        <w:t>summarised</w:t>
      </w:r>
      <w:proofErr w:type="spellEnd"/>
      <w:r w:rsidRPr="00820A8B">
        <w:rPr>
          <w:rFonts w:ascii="Cambria" w:eastAsia="Cambria" w:hAnsi="Cambria"/>
          <w:color w:val="000000"/>
        </w:rPr>
        <w:t xml:space="preserve"> schematically in Figure 1. </w:t>
      </w:r>
    </w:p>
    <w:p w14:paraId="29F67C7B" w14:textId="77777777" w:rsidR="00781EF0" w:rsidRDefault="00781EF0" w:rsidP="00A57A9F">
      <w:pPr>
        <w:spacing w:before="86" w:line="264" w:lineRule="exact"/>
        <w:ind w:left="1985" w:right="1077"/>
        <w:textAlignment w:val="baseline"/>
        <w:rPr>
          <w:rFonts w:ascii="Cambria" w:eastAsia="Cambria" w:hAnsi="Cambria"/>
          <w:color w:val="000000"/>
        </w:rPr>
      </w:pPr>
    </w:p>
    <w:p w14:paraId="0A2CD77C" w14:textId="460882AA" w:rsidR="00120069" w:rsidRPr="00C03F16" w:rsidRDefault="00120069" w:rsidP="00C03F16">
      <w:pPr>
        <w:spacing w:before="200"/>
        <w:ind w:left="1985"/>
        <w:rPr>
          <w:rFonts w:ascii="Cambria" w:hAnsi="Cambria"/>
          <w:b/>
          <w:bCs/>
          <w:color w:val="165788"/>
          <w:sz w:val="33"/>
          <w:szCs w:val="33"/>
        </w:rPr>
      </w:pPr>
      <w:r w:rsidRPr="00C03F16">
        <w:rPr>
          <w:rFonts w:ascii="Cambria" w:hAnsi="Cambria"/>
          <w:b/>
          <w:bCs/>
          <w:color w:val="165788"/>
          <w:sz w:val="33"/>
          <w:szCs w:val="33"/>
        </w:rPr>
        <w:t>In this document</w:t>
      </w:r>
    </w:p>
    <w:p w14:paraId="5B8D1385" w14:textId="71E84551" w:rsidR="00770017" w:rsidRDefault="009A287B">
      <w:pPr>
        <w:pStyle w:val="TOC1"/>
        <w:rPr>
          <w:rFonts w:asciiTheme="minorHAnsi" w:eastAsiaTheme="minorEastAsia" w:hAnsiTheme="minorHAnsi" w:cstheme="minorBidi"/>
          <w:noProof/>
          <w:sz w:val="22"/>
          <w:lang w:val="en-AU" w:eastAsia="en-AU"/>
        </w:rPr>
      </w:pPr>
      <w:r>
        <w:rPr>
          <w:rFonts w:eastAsia="Cambria"/>
          <w:color w:val="000000"/>
        </w:rPr>
        <w:fldChar w:fldCharType="begin"/>
      </w:r>
      <w:r>
        <w:rPr>
          <w:rFonts w:eastAsia="Cambria"/>
          <w:color w:val="000000"/>
        </w:rPr>
        <w:instrText xml:space="preserve"> TOC \o "1-3" \h \z \u </w:instrText>
      </w:r>
      <w:r>
        <w:rPr>
          <w:rFonts w:eastAsia="Cambria"/>
          <w:color w:val="000000"/>
        </w:rPr>
        <w:fldChar w:fldCharType="separate"/>
      </w:r>
      <w:hyperlink r:id="rId13" w:anchor="_Toc96074356" w:history="1">
        <w:r w:rsidR="00770017" w:rsidRPr="0053038F">
          <w:rPr>
            <w:rStyle w:val="Hyperlink"/>
            <w:noProof/>
          </w:rPr>
          <w:t>Loading for export and export permit application and issuing policy</w:t>
        </w:r>
        <w:r w:rsidR="00770017">
          <w:rPr>
            <w:noProof/>
            <w:webHidden/>
          </w:rPr>
          <w:tab/>
        </w:r>
        <w:r w:rsidR="00770017">
          <w:rPr>
            <w:noProof/>
            <w:webHidden/>
          </w:rPr>
          <w:fldChar w:fldCharType="begin"/>
        </w:r>
        <w:r w:rsidR="00770017">
          <w:rPr>
            <w:noProof/>
            <w:webHidden/>
          </w:rPr>
          <w:instrText xml:space="preserve"> PAGEREF _Toc96074356 \h </w:instrText>
        </w:r>
        <w:r w:rsidR="00770017">
          <w:rPr>
            <w:noProof/>
            <w:webHidden/>
          </w:rPr>
        </w:r>
        <w:r w:rsidR="00770017">
          <w:rPr>
            <w:noProof/>
            <w:webHidden/>
          </w:rPr>
          <w:fldChar w:fldCharType="separate"/>
        </w:r>
        <w:r w:rsidR="002341D1">
          <w:rPr>
            <w:noProof/>
            <w:webHidden/>
          </w:rPr>
          <w:t>1</w:t>
        </w:r>
        <w:r w:rsidR="00770017">
          <w:rPr>
            <w:noProof/>
            <w:webHidden/>
          </w:rPr>
          <w:fldChar w:fldCharType="end"/>
        </w:r>
      </w:hyperlink>
    </w:p>
    <w:p w14:paraId="4E32B35A" w14:textId="56AE4309" w:rsidR="00770017" w:rsidRDefault="002341D1">
      <w:pPr>
        <w:pStyle w:val="TOC2"/>
        <w:rPr>
          <w:rFonts w:asciiTheme="minorHAnsi" w:eastAsiaTheme="minorEastAsia" w:hAnsiTheme="minorHAnsi" w:cstheme="minorBidi"/>
          <w:noProof/>
          <w:sz w:val="22"/>
          <w:lang w:val="en-AU" w:eastAsia="en-AU"/>
        </w:rPr>
      </w:pPr>
      <w:hyperlink w:anchor="_Toc96074357" w:history="1">
        <w:r w:rsidR="00770017" w:rsidRPr="0053038F">
          <w:rPr>
            <w:rStyle w:val="Hyperlink"/>
            <w:noProof/>
          </w:rPr>
          <w:t>Loading for export</w:t>
        </w:r>
        <w:r w:rsidR="00770017">
          <w:rPr>
            <w:noProof/>
            <w:webHidden/>
          </w:rPr>
          <w:tab/>
        </w:r>
        <w:r w:rsidR="00770017">
          <w:rPr>
            <w:noProof/>
            <w:webHidden/>
          </w:rPr>
          <w:fldChar w:fldCharType="begin"/>
        </w:r>
        <w:r w:rsidR="00770017">
          <w:rPr>
            <w:noProof/>
            <w:webHidden/>
          </w:rPr>
          <w:instrText xml:space="preserve"> PAGEREF _Toc96074357 \h </w:instrText>
        </w:r>
        <w:r w:rsidR="00770017">
          <w:rPr>
            <w:noProof/>
            <w:webHidden/>
          </w:rPr>
        </w:r>
        <w:r w:rsidR="00770017">
          <w:rPr>
            <w:noProof/>
            <w:webHidden/>
          </w:rPr>
          <w:fldChar w:fldCharType="separate"/>
        </w:r>
        <w:r>
          <w:rPr>
            <w:noProof/>
            <w:webHidden/>
          </w:rPr>
          <w:t>2</w:t>
        </w:r>
        <w:r w:rsidR="00770017">
          <w:rPr>
            <w:noProof/>
            <w:webHidden/>
          </w:rPr>
          <w:fldChar w:fldCharType="end"/>
        </w:r>
      </w:hyperlink>
    </w:p>
    <w:p w14:paraId="0A175BF7" w14:textId="3F069AFB" w:rsidR="00770017" w:rsidRDefault="002341D1">
      <w:pPr>
        <w:pStyle w:val="TOC2"/>
        <w:rPr>
          <w:rFonts w:asciiTheme="minorHAnsi" w:eastAsiaTheme="minorEastAsia" w:hAnsiTheme="minorHAnsi" w:cstheme="minorBidi"/>
          <w:noProof/>
          <w:sz w:val="22"/>
          <w:lang w:val="en-AU" w:eastAsia="en-AU"/>
        </w:rPr>
      </w:pPr>
      <w:hyperlink w:anchor="_Toc96074358" w:history="1">
        <w:r w:rsidR="00770017" w:rsidRPr="0053038F">
          <w:rPr>
            <w:rStyle w:val="Hyperlink"/>
            <w:noProof/>
          </w:rPr>
          <w:t>Notice of intention to export</w:t>
        </w:r>
        <w:r w:rsidR="00770017">
          <w:rPr>
            <w:noProof/>
            <w:webHidden/>
          </w:rPr>
          <w:tab/>
        </w:r>
        <w:r w:rsidR="00770017">
          <w:rPr>
            <w:noProof/>
            <w:webHidden/>
          </w:rPr>
          <w:fldChar w:fldCharType="begin"/>
        </w:r>
        <w:r w:rsidR="00770017">
          <w:rPr>
            <w:noProof/>
            <w:webHidden/>
          </w:rPr>
          <w:instrText xml:space="preserve"> PAGEREF _Toc96074358 \h </w:instrText>
        </w:r>
        <w:r w:rsidR="00770017">
          <w:rPr>
            <w:noProof/>
            <w:webHidden/>
          </w:rPr>
        </w:r>
        <w:r w:rsidR="00770017">
          <w:rPr>
            <w:noProof/>
            <w:webHidden/>
          </w:rPr>
          <w:fldChar w:fldCharType="separate"/>
        </w:r>
        <w:r>
          <w:rPr>
            <w:noProof/>
            <w:webHidden/>
          </w:rPr>
          <w:t>2</w:t>
        </w:r>
        <w:r w:rsidR="00770017">
          <w:rPr>
            <w:noProof/>
            <w:webHidden/>
          </w:rPr>
          <w:fldChar w:fldCharType="end"/>
        </w:r>
      </w:hyperlink>
    </w:p>
    <w:p w14:paraId="3D2FC528" w14:textId="3BBFDEEC" w:rsidR="00770017" w:rsidRDefault="002341D1">
      <w:pPr>
        <w:pStyle w:val="TOC2"/>
        <w:rPr>
          <w:rFonts w:asciiTheme="minorHAnsi" w:eastAsiaTheme="minorEastAsia" w:hAnsiTheme="minorHAnsi" w:cstheme="minorBidi"/>
          <w:noProof/>
          <w:sz w:val="22"/>
          <w:lang w:val="en-AU" w:eastAsia="en-AU"/>
        </w:rPr>
      </w:pPr>
      <w:hyperlink w:anchor="_Toc96074359" w:history="1">
        <w:r w:rsidR="00770017" w:rsidRPr="0053038F">
          <w:rPr>
            <w:rStyle w:val="Hyperlink"/>
            <w:noProof/>
          </w:rPr>
          <w:t>Applying for an export permit</w:t>
        </w:r>
        <w:r w:rsidR="00770017">
          <w:rPr>
            <w:noProof/>
            <w:webHidden/>
          </w:rPr>
          <w:tab/>
        </w:r>
        <w:r w:rsidR="00770017">
          <w:rPr>
            <w:noProof/>
            <w:webHidden/>
          </w:rPr>
          <w:fldChar w:fldCharType="begin"/>
        </w:r>
        <w:r w:rsidR="00770017">
          <w:rPr>
            <w:noProof/>
            <w:webHidden/>
          </w:rPr>
          <w:instrText xml:space="preserve"> PAGEREF _Toc96074359 \h </w:instrText>
        </w:r>
        <w:r w:rsidR="00770017">
          <w:rPr>
            <w:noProof/>
            <w:webHidden/>
          </w:rPr>
        </w:r>
        <w:r w:rsidR="00770017">
          <w:rPr>
            <w:noProof/>
            <w:webHidden/>
          </w:rPr>
          <w:fldChar w:fldCharType="separate"/>
        </w:r>
        <w:r>
          <w:rPr>
            <w:noProof/>
            <w:webHidden/>
          </w:rPr>
          <w:t>2</w:t>
        </w:r>
        <w:r w:rsidR="00770017">
          <w:rPr>
            <w:noProof/>
            <w:webHidden/>
          </w:rPr>
          <w:fldChar w:fldCharType="end"/>
        </w:r>
      </w:hyperlink>
    </w:p>
    <w:p w14:paraId="6CAB72BC" w14:textId="54B2B537" w:rsidR="00770017" w:rsidRDefault="002341D1">
      <w:pPr>
        <w:pStyle w:val="TOC3"/>
        <w:rPr>
          <w:rFonts w:asciiTheme="minorHAnsi" w:eastAsiaTheme="minorEastAsia" w:hAnsiTheme="minorHAnsi" w:cstheme="minorBidi"/>
          <w:noProof/>
          <w:sz w:val="22"/>
          <w:lang w:val="en-AU" w:eastAsia="en-AU"/>
        </w:rPr>
      </w:pPr>
      <w:hyperlink w:anchor="_Toc96074360" w:history="1">
        <w:r w:rsidR="00770017" w:rsidRPr="0053038F">
          <w:rPr>
            <w:rStyle w:val="Hyperlink"/>
            <w:noProof/>
          </w:rPr>
          <w:t>Declaration of 'verification of compliance'</w:t>
        </w:r>
        <w:r w:rsidR="00770017">
          <w:rPr>
            <w:noProof/>
            <w:webHidden/>
          </w:rPr>
          <w:tab/>
        </w:r>
        <w:r w:rsidR="00770017">
          <w:rPr>
            <w:noProof/>
            <w:webHidden/>
          </w:rPr>
          <w:fldChar w:fldCharType="begin"/>
        </w:r>
        <w:r w:rsidR="00770017">
          <w:rPr>
            <w:noProof/>
            <w:webHidden/>
          </w:rPr>
          <w:instrText xml:space="preserve"> PAGEREF _Toc96074360 \h </w:instrText>
        </w:r>
        <w:r w:rsidR="00770017">
          <w:rPr>
            <w:noProof/>
            <w:webHidden/>
          </w:rPr>
        </w:r>
        <w:r w:rsidR="00770017">
          <w:rPr>
            <w:noProof/>
            <w:webHidden/>
          </w:rPr>
          <w:fldChar w:fldCharType="separate"/>
        </w:r>
        <w:r>
          <w:rPr>
            <w:noProof/>
            <w:webHidden/>
          </w:rPr>
          <w:t>2</w:t>
        </w:r>
        <w:r w:rsidR="00770017">
          <w:rPr>
            <w:noProof/>
            <w:webHidden/>
          </w:rPr>
          <w:fldChar w:fldCharType="end"/>
        </w:r>
      </w:hyperlink>
    </w:p>
    <w:p w14:paraId="085D8306" w14:textId="0D8A0977" w:rsidR="00770017" w:rsidRDefault="002341D1">
      <w:pPr>
        <w:pStyle w:val="TOC2"/>
        <w:rPr>
          <w:rFonts w:asciiTheme="minorHAnsi" w:eastAsiaTheme="minorEastAsia" w:hAnsiTheme="minorHAnsi" w:cstheme="minorBidi"/>
          <w:noProof/>
          <w:sz w:val="22"/>
          <w:lang w:val="en-AU" w:eastAsia="en-AU"/>
        </w:rPr>
      </w:pPr>
      <w:hyperlink w:anchor="_Toc96074361" w:history="1">
        <w:r w:rsidR="00770017" w:rsidRPr="0053038F">
          <w:rPr>
            <w:rStyle w:val="Hyperlink"/>
            <w:noProof/>
          </w:rPr>
          <w:t>Issuing of export permit</w:t>
        </w:r>
        <w:r w:rsidR="00770017">
          <w:rPr>
            <w:noProof/>
            <w:webHidden/>
          </w:rPr>
          <w:tab/>
        </w:r>
        <w:r w:rsidR="00770017">
          <w:rPr>
            <w:noProof/>
            <w:webHidden/>
          </w:rPr>
          <w:fldChar w:fldCharType="begin"/>
        </w:r>
        <w:r w:rsidR="00770017">
          <w:rPr>
            <w:noProof/>
            <w:webHidden/>
          </w:rPr>
          <w:instrText xml:space="preserve"> PAGEREF _Toc96074361 \h </w:instrText>
        </w:r>
        <w:r w:rsidR="00770017">
          <w:rPr>
            <w:noProof/>
            <w:webHidden/>
          </w:rPr>
        </w:r>
        <w:r w:rsidR="00770017">
          <w:rPr>
            <w:noProof/>
            <w:webHidden/>
          </w:rPr>
          <w:fldChar w:fldCharType="separate"/>
        </w:r>
        <w:r>
          <w:rPr>
            <w:noProof/>
            <w:webHidden/>
          </w:rPr>
          <w:t>3</w:t>
        </w:r>
        <w:r w:rsidR="00770017">
          <w:rPr>
            <w:noProof/>
            <w:webHidden/>
          </w:rPr>
          <w:fldChar w:fldCharType="end"/>
        </w:r>
      </w:hyperlink>
    </w:p>
    <w:p w14:paraId="06781FE0" w14:textId="3FB75BF1" w:rsidR="00770017" w:rsidRDefault="002341D1">
      <w:pPr>
        <w:pStyle w:val="TOC2"/>
        <w:rPr>
          <w:rFonts w:asciiTheme="minorHAnsi" w:eastAsiaTheme="minorEastAsia" w:hAnsiTheme="minorHAnsi" w:cstheme="minorBidi"/>
          <w:noProof/>
          <w:sz w:val="22"/>
          <w:lang w:val="en-AU" w:eastAsia="en-AU"/>
        </w:rPr>
      </w:pPr>
      <w:hyperlink w:anchor="_Toc96074362" w:history="1">
        <w:r w:rsidR="00770017" w:rsidRPr="0053038F">
          <w:rPr>
            <w:rStyle w:val="Hyperlink"/>
            <w:noProof/>
          </w:rPr>
          <w:t>Related Materials</w:t>
        </w:r>
        <w:r w:rsidR="00770017">
          <w:rPr>
            <w:noProof/>
            <w:webHidden/>
          </w:rPr>
          <w:tab/>
        </w:r>
        <w:r w:rsidR="00770017">
          <w:rPr>
            <w:noProof/>
            <w:webHidden/>
          </w:rPr>
          <w:fldChar w:fldCharType="begin"/>
        </w:r>
        <w:r w:rsidR="00770017">
          <w:rPr>
            <w:noProof/>
            <w:webHidden/>
          </w:rPr>
          <w:instrText xml:space="preserve"> PAGEREF _Toc96074362 \h </w:instrText>
        </w:r>
        <w:r w:rsidR="00770017">
          <w:rPr>
            <w:noProof/>
            <w:webHidden/>
          </w:rPr>
        </w:r>
        <w:r w:rsidR="00770017">
          <w:rPr>
            <w:noProof/>
            <w:webHidden/>
          </w:rPr>
          <w:fldChar w:fldCharType="separate"/>
        </w:r>
        <w:r>
          <w:rPr>
            <w:noProof/>
            <w:webHidden/>
          </w:rPr>
          <w:t>4</w:t>
        </w:r>
        <w:r w:rsidR="00770017">
          <w:rPr>
            <w:noProof/>
            <w:webHidden/>
          </w:rPr>
          <w:fldChar w:fldCharType="end"/>
        </w:r>
      </w:hyperlink>
    </w:p>
    <w:p w14:paraId="496B8BAC" w14:textId="0A75BED9" w:rsidR="00770017" w:rsidRDefault="002341D1">
      <w:pPr>
        <w:pStyle w:val="TOC2"/>
        <w:rPr>
          <w:rFonts w:asciiTheme="minorHAnsi" w:eastAsiaTheme="minorEastAsia" w:hAnsiTheme="minorHAnsi" w:cstheme="minorBidi"/>
          <w:noProof/>
          <w:sz w:val="22"/>
          <w:lang w:val="en-AU" w:eastAsia="en-AU"/>
        </w:rPr>
      </w:pPr>
      <w:hyperlink w:anchor="_Toc96074363" w:history="1">
        <w:r w:rsidR="00770017" w:rsidRPr="0053038F">
          <w:rPr>
            <w:rStyle w:val="Hyperlink"/>
            <w:noProof/>
          </w:rPr>
          <w:t>Attachment 1: Roles and responsibilities</w:t>
        </w:r>
        <w:r w:rsidR="00770017">
          <w:rPr>
            <w:noProof/>
            <w:webHidden/>
          </w:rPr>
          <w:tab/>
        </w:r>
        <w:r w:rsidR="00770017">
          <w:rPr>
            <w:noProof/>
            <w:webHidden/>
          </w:rPr>
          <w:fldChar w:fldCharType="begin"/>
        </w:r>
        <w:r w:rsidR="00770017">
          <w:rPr>
            <w:noProof/>
            <w:webHidden/>
          </w:rPr>
          <w:instrText xml:space="preserve"> PAGEREF _Toc96074363 \h </w:instrText>
        </w:r>
        <w:r w:rsidR="00770017">
          <w:rPr>
            <w:noProof/>
            <w:webHidden/>
          </w:rPr>
        </w:r>
        <w:r w:rsidR="00770017">
          <w:rPr>
            <w:noProof/>
            <w:webHidden/>
          </w:rPr>
          <w:fldChar w:fldCharType="separate"/>
        </w:r>
        <w:r>
          <w:rPr>
            <w:noProof/>
            <w:webHidden/>
          </w:rPr>
          <w:t>4</w:t>
        </w:r>
        <w:r w:rsidR="00770017">
          <w:rPr>
            <w:noProof/>
            <w:webHidden/>
          </w:rPr>
          <w:fldChar w:fldCharType="end"/>
        </w:r>
      </w:hyperlink>
    </w:p>
    <w:p w14:paraId="3DDA2146" w14:textId="18939718" w:rsidR="00770017" w:rsidRDefault="002341D1">
      <w:pPr>
        <w:pStyle w:val="TOC3"/>
        <w:rPr>
          <w:rFonts w:asciiTheme="minorHAnsi" w:eastAsiaTheme="minorEastAsia" w:hAnsiTheme="minorHAnsi" w:cstheme="minorBidi"/>
          <w:noProof/>
          <w:sz w:val="22"/>
          <w:lang w:val="en-AU" w:eastAsia="en-AU"/>
        </w:rPr>
      </w:pPr>
      <w:hyperlink w:anchor="_Toc96074364" w:history="1">
        <w:r w:rsidR="00770017" w:rsidRPr="0053038F">
          <w:rPr>
            <w:rStyle w:val="Hyperlink"/>
            <w:noProof/>
          </w:rPr>
          <w:t>Person supervising or directing loading of goods for export</w:t>
        </w:r>
        <w:r w:rsidR="00770017">
          <w:rPr>
            <w:noProof/>
            <w:webHidden/>
          </w:rPr>
          <w:tab/>
        </w:r>
        <w:r w:rsidR="00770017">
          <w:rPr>
            <w:noProof/>
            <w:webHidden/>
          </w:rPr>
          <w:fldChar w:fldCharType="begin"/>
        </w:r>
        <w:r w:rsidR="00770017">
          <w:rPr>
            <w:noProof/>
            <w:webHidden/>
          </w:rPr>
          <w:instrText xml:space="preserve"> PAGEREF _Toc96074364 \h </w:instrText>
        </w:r>
        <w:r w:rsidR="00770017">
          <w:rPr>
            <w:noProof/>
            <w:webHidden/>
          </w:rPr>
        </w:r>
        <w:r w:rsidR="00770017">
          <w:rPr>
            <w:noProof/>
            <w:webHidden/>
          </w:rPr>
          <w:fldChar w:fldCharType="separate"/>
        </w:r>
        <w:r>
          <w:rPr>
            <w:noProof/>
            <w:webHidden/>
          </w:rPr>
          <w:t>4</w:t>
        </w:r>
        <w:r w:rsidR="00770017">
          <w:rPr>
            <w:noProof/>
            <w:webHidden/>
          </w:rPr>
          <w:fldChar w:fldCharType="end"/>
        </w:r>
      </w:hyperlink>
    </w:p>
    <w:p w14:paraId="743B4175" w14:textId="5E0BB34D" w:rsidR="00770017" w:rsidRDefault="002341D1">
      <w:pPr>
        <w:pStyle w:val="TOC3"/>
        <w:rPr>
          <w:rFonts w:asciiTheme="minorHAnsi" w:eastAsiaTheme="minorEastAsia" w:hAnsiTheme="minorHAnsi" w:cstheme="minorBidi"/>
          <w:noProof/>
          <w:sz w:val="22"/>
          <w:lang w:val="en-AU" w:eastAsia="en-AU"/>
        </w:rPr>
      </w:pPr>
      <w:hyperlink w:anchor="_Toc96074365" w:history="1">
        <w:r w:rsidR="00770017" w:rsidRPr="0053038F">
          <w:rPr>
            <w:rStyle w:val="Hyperlink"/>
            <w:noProof/>
          </w:rPr>
          <w:t>Exporter or on behalf of Exporter</w:t>
        </w:r>
        <w:r w:rsidR="00770017">
          <w:rPr>
            <w:noProof/>
            <w:webHidden/>
          </w:rPr>
          <w:tab/>
        </w:r>
        <w:r w:rsidR="00770017">
          <w:rPr>
            <w:noProof/>
            <w:webHidden/>
          </w:rPr>
          <w:fldChar w:fldCharType="begin"/>
        </w:r>
        <w:r w:rsidR="00770017">
          <w:rPr>
            <w:noProof/>
            <w:webHidden/>
          </w:rPr>
          <w:instrText xml:space="preserve"> PAGEREF _Toc96074365 \h </w:instrText>
        </w:r>
        <w:r w:rsidR="00770017">
          <w:rPr>
            <w:noProof/>
            <w:webHidden/>
          </w:rPr>
          <w:fldChar w:fldCharType="separate"/>
        </w:r>
        <w:r>
          <w:rPr>
            <w:b/>
            <w:bCs/>
            <w:noProof/>
            <w:webHidden/>
          </w:rPr>
          <w:t>Error! Bookmark not defined.</w:t>
        </w:r>
        <w:r w:rsidR="00770017">
          <w:rPr>
            <w:noProof/>
            <w:webHidden/>
          </w:rPr>
          <w:fldChar w:fldCharType="end"/>
        </w:r>
      </w:hyperlink>
    </w:p>
    <w:p w14:paraId="204B2D34" w14:textId="18E8410C" w:rsidR="00770017" w:rsidRDefault="002341D1">
      <w:pPr>
        <w:pStyle w:val="TOC3"/>
        <w:rPr>
          <w:rFonts w:asciiTheme="minorHAnsi" w:eastAsiaTheme="minorEastAsia" w:hAnsiTheme="minorHAnsi" w:cstheme="minorBidi"/>
          <w:noProof/>
          <w:sz w:val="22"/>
          <w:lang w:val="en-AU" w:eastAsia="en-AU"/>
        </w:rPr>
      </w:pPr>
      <w:hyperlink w:anchor="_Toc96074366" w:history="1">
        <w:r w:rsidR="00770017" w:rsidRPr="0053038F">
          <w:rPr>
            <w:rStyle w:val="Hyperlink"/>
            <w:noProof/>
          </w:rPr>
          <w:t>RFP declarant</w:t>
        </w:r>
        <w:r w:rsidR="00770017">
          <w:rPr>
            <w:noProof/>
            <w:webHidden/>
          </w:rPr>
          <w:tab/>
        </w:r>
        <w:r w:rsidR="00770017">
          <w:rPr>
            <w:noProof/>
            <w:webHidden/>
          </w:rPr>
          <w:fldChar w:fldCharType="begin"/>
        </w:r>
        <w:r w:rsidR="00770017">
          <w:rPr>
            <w:noProof/>
            <w:webHidden/>
          </w:rPr>
          <w:instrText xml:space="preserve"> PAGEREF _Toc96074366 \h </w:instrText>
        </w:r>
        <w:r w:rsidR="00770017">
          <w:rPr>
            <w:noProof/>
            <w:webHidden/>
          </w:rPr>
        </w:r>
        <w:r w:rsidR="00770017">
          <w:rPr>
            <w:noProof/>
            <w:webHidden/>
          </w:rPr>
          <w:fldChar w:fldCharType="separate"/>
        </w:r>
        <w:r>
          <w:rPr>
            <w:noProof/>
            <w:webHidden/>
          </w:rPr>
          <w:t>4</w:t>
        </w:r>
        <w:r w:rsidR="00770017">
          <w:rPr>
            <w:noProof/>
            <w:webHidden/>
          </w:rPr>
          <w:fldChar w:fldCharType="end"/>
        </w:r>
      </w:hyperlink>
    </w:p>
    <w:p w14:paraId="7F11D591" w14:textId="1E7785D4" w:rsidR="00770017" w:rsidRDefault="002341D1">
      <w:pPr>
        <w:pStyle w:val="TOC3"/>
        <w:rPr>
          <w:rFonts w:asciiTheme="minorHAnsi" w:eastAsiaTheme="minorEastAsia" w:hAnsiTheme="minorHAnsi" w:cstheme="minorBidi"/>
          <w:noProof/>
          <w:sz w:val="22"/>
          <w:lang w:val="en-AU" w:eastAsia="en-AU"/>
        </w:rPr>
      </w:pPr>
      <w:hyperlink w:anchor="_Toc96074367" w:history="1">
        <w:r w:rsidR="00770017" w:rsidRPr="0053038F">
          <w:rPr>
            <w:rStyle w:val="Hyperlink"/>
            <w:noProof/>
          </w:rPr>
          <w:t>Secretary of the department</w:t>
        </w:r>
        <w:r w:rsidR="00770017">
          <w:rPr>
            <w:noProof/>
            <w:webHidden/>
          </w:rPr>
          <w:tab/>
        </w:r>
        <w:r w:rsidR="00770017">
          <w:rPr>
            <w:noProof/>
            <w:webHidden/>
          </w:rPr>
          <w:fldChar w:fldCharType="begin"/>
        </w:r>
        <w:r w:rsidR="00770017">
          <w:rPr>
            <w:noProof/>
            <w:webHidden/>
          </w:rPr>
          <w:instrText xml:space="preserve"> PAGEREF _Toc96074367 \h </w:instrText>
        </w:r>
        <w:r w:rsidR="00770017">
          <w:rPr>
            <w:noProof/>
            <w:webHidden/>
          </w:rPr>
        </w:r>
        <w:r w:rsidR="00770017">
          <w:rPr>
            <w:noProof/>
            <w:webHidden/>
          </w:rPr>
          <w:fldChar w:fldCharType="separate"/>
        </w:r>
        <w:r>
          <w:rPr>
            <w:noProof/>
            <w:webHidden/>
          </w:rPr>
          <w:t>4</w:t>
        </w:r>
        <w:r w:rsidR="00770017">
          <w:rPr>
            <w:noProof/>
            <w:webHidden/>
          </w:rPr>
          <w:fldChar w:fldCharType="end"/>
        </w:r>
      </w:hyperlink>
    </w:p>
    <w:p w14:paraId="6A3B05EC" w14:textId="7C0AEB4F" w:rsidR="00770017" w:rsidRDefault="002341D1">
      <w:pPr>
        <w:pStyle w:val="TOC2"/>
        <w:rPr>
          <w:rFonts w:asciiTheme="minorHAnsi" w:eastAsiaTheme="minorEastAsia" w:hAnsiTheme="minorHAnsi" w:cstheme="minorBidi"/>
          <w:noProof/>
          <w:sz w:val="22"/>
          <w:lang w:val="en-AU" w:eastAsia="en-AU"/>
        </w:rPr>
      </w:pPr>
      <w:hyperlink w:anchor="_Toc96074368" w:history="1">
        <w:r w:rsidR="00770017" w:rsidRPr="0053038F">
          <w:rPr>
            <w:rStyle w:val="Hyperlink"/>
            <w:noProof/>
          </w:rPr>
          <w:t>Attachment 2: Definitions</w:t>
        </w:r>
        <w:r w:rsidR="00770017">
          <w:rPr>
            <w:noProof/>
            <w:webHidden/>
          </w:rPr>
          <w:tab/>
        </w:r>
        <w:r w:rsidR="00770017">
          <w:rPr>
            <w:noProof/>
            <w:webHidden/>
          </w:rPr>
          <w:fldChar w:fldCharType="begin"/>
        </w:r>
        <w:r w:rsidR="00770017">
          <w:rPr>
            <w:noProof/>
            <w:webHidden/>
          </w:rPr>
          <w:instrText xml:space="preserve"> PAGEREF _Toc96074368 \h </w:instrText>
        </w:r>
        <w:r w:rsidR="00770017">
          <w:rPr>
            <w:noProof/>
            <w:webHidden/>
          </w:rPr>
        </w:r>
        <w:r w:rsidR="00770017">
          <w:rPr>
            <w:noProof/>
            <w:webHidden/>
          </w:rPr>
          <w:fldChar w:fldCharType="separate"/>
        </w:r>
        <w:r>
          <w:rPr>
            <w:noProof/>
            <w:webHidden/>
          </w:rPr>
          <w:t>5</w:t>
        </w:r>
        <w:r w:rsidR="00770017">
          <w:rPr>
            <w:noProof/>
            <w:webHidden/>
          </w:rPr>
          <w:fldChar w:fldCharType="end"/>
        </w:r>
      </w:hyperlink>
    </w:p>
    <w:p w14:paraId="62E16EF8" w14:textId="755F1E73" w:rsidR="00B677B7" w:rsidRDefault="009A287B" w:rsidP="00024D51">
      <w:pPr>
        <w:tabs>
          <w:tab w:val="right" w:leader="dot" w:pos="11057"/>
        </w:tabs>
        <w:spacing w:before="86" w:after="20" w:line="264" w:lineRule="exact"/>
        <w:ind w:left="1985" w:right="1077"/>
        <w:textAlignment w:val="baseline"/>
        <w:rPr>
          <w:rFonts w:ascii="Cambria" w:eastAsia="Cambria" w:hAnsi="Cambria"/>
          <w:b/>
          <w:color w:val="00588F"/>
          <w:spacing w:val="-2"/>
          <w:sz w:val="33"/>
        </w:rPr>
        <w:sectPr w:rsidR="00B677B7" w:rsidSect="007A56B6">
          <w:footerReference w:type="default" r:id="rId14"/>
          <w:footerReference w:type="first" r:id="rId15"/>
          <w:pgSz w:w="11909" w:h="16838"/>
          <w:pgMar w:top="1418" w:right="0" w:bottom="179" w:left="0" w:header="0" w:footer="0" w:gutter="0"/>
          <w:cols w:space="720"/>
          <w:titlePg/>
          <w:docGrid w:linePitch="299"/>
        </w:sectPr>
      </w:pPr>
      <w:r>
        <w:rPr>
          <w:rFonts w:ascii="Cambria" w:eastAsia="Cambria" w:hAnsi="Cambria"/>
          <w:color w:val="000000"/>
        </w:rPr>
        <w:fldChar w:fldCharType="end"/>
      </w:r>
    </w:p>
    <w:p w14:paraId="5E4AFDA3" w14:textId="50D14413" w:rsidR="00DF47E8" w:rsidRPr="00C03F16" w:rsidRDefault="00820A8B" w:rsidP="00C03F16">
      <w:pPr>
        <w:pStyle w:val="Heading2"/>
        <w:rPr>
          <w:b w:val="0"/>
        </w:rPr>
      </w:pPr>
      <w:bookmarkStart w:id="1" w:name="_Toc96074357"/>
      <w:r>
        <w:lastRenderedPageBreak/>
        <w:t>Loading for export</w:t>
      </w:r>
      <w:bookmarkEnd w:id="1"/>
    </w:p>
    <w:p w14:paraId="7B79013C" w14:textId="46FB97A8" w:rsidR="00820A8B" w:rsidRDefault="00820A8B" w:rsidP="002E3096">
      <w:pPr>
        <w:spacing w:before="72" w:line="264" w:lineRule="exact"/>
        <w:ind w:left="1134" w:right="1152"/>
        <w:textAlignment w:val="baseline"/>
        <w:rPr>
          <w:rFonts w:ascii="Cambria" w:eastAsia="Cambria" w:hAnsi="Cambria"/>
          <w:color w:val="000000"/>
          <w:spacing w:val="-4"/>
        </w:rPr>
      </w:pPr>
      <w:r w:rsidRPr="00820A8B">
        <w:rPr>
          <w:rFonts w:ascii="Cambria" w:eastAsia="Cambria" w:hAnsi="Cambria"/>
          <w:color w:val="000000"/>
          <w:spacing w:val="-4"/>
        </w:rPr>
        <w:t>Meat and meat products must be loaded for export under the</w:t>
      </w:r>
      <w:r w:rsidR="00E26F88">
        <w:rPr>
          <w:rFonts w:ascii="Cambria" w:eastAsia="Cambria" w:hAnsi="Cambria"/>
          <w:color w:val="000000"/>
          <w:spacing w:val="-4"/>
        </w:rPr>
        <w:t xml:space="preserve"> supervision or direction of</w:t>
      </w:r>
      <w:r w:rsidRPr="00820A8B">
        <w:rPr>
          <w:rFonts w:ascii="Cambria" w:eastAsia="Cambria" w:hAnsi="Cambria"/>
          <w:color w:val="000000"/>
          <w:spacing w:val="-4"/>
        </w:rPr>
        <w:t xml:space="preserve"> </w:t>
      </w:r>
      <w:r w:rsidR="00E26F88" w:rsidRPr="00820A8B">
        <w:rPr>
          <w:rFonts w:ascii="Cambria" w:eastAsia="Cambria" w:hAnsi="Cambria"/>
          <w:color w:val="000000"/>
          <w:spacing w:val="-4"/>
        </w:rPr>
        <w:t>a person designated in the approved arrangement at the establishment where the loading for export occurs</w:t>
      </w:r>
      <w:r w:rsidR="00E26F88">
        <w:rPr>
          <w:rFonts w:ascii="Cambria" w:eastAsia="Cambria" w:hAnsi="Cambria"/>
          <w:color w:val="000000"/>
          <w:spacing w:val="-4"/>
        </w:rPr>
        <w:t>, or under</w:t>
      </w:r>
      <w:r w:rsidR="00E26F88" w:rsidRPr="00820A8B">
        <w:rPr>
          <w:rFonts w:ascii="Cambria" w:eastAsia="Cambria" w:hAnsi="Cambria"/>
          <w:color w:val="000000"/>
          <w:spacing w:val="-4"/>
        </w:rPr>
        <w:t xml:space="preserve"> </w:t>
      </w:r>
      <w:r w:rsidRPr="00820A8B">
        <w:rPr>
          <w:rFonts w:ascii="Cambria" w:eastAsia="Cambria" w:hAnsi="Cambria"/>
          <w:color w:val="000000"/>
          <w:spacing w:val="-4"/>
        </w:rPr>
        <w:t>supervision or direction of a Commonwealth authorised officer. Th</w:t>
      </w:r>
      <w:r w:rsidR="00E26F88">
        <w:rPr>
          <w:rFonts w:ascii="Cambria" w:eastAsia="Cambria" w:hAnsi="Cambria"/>
          <w:color w:val="000000"/>
          <w:spacing w:val="-4"/>
        </w:rPr>
        <w:t xml:space="preserve">e establishment </w:t>
      </w:r>
      <w:r w:rsidRPr="00820A8B">
        <w:rPr>
          <w:rFonts w:ascii="Cambria" w:eastAsia="Cambria" w:hAnsi="Cambria"/>
          <w:color w:val="000000"/>
          <w:spacing w:val="-4"/>
        </w:rPr>
        <w:t>designated person does not need to be listed on the establishment registration as someone in management or control. The approved arrangement must detail the procedures that will be followed during the loading for export.</w:t>
      </w:r>
    </w:p>
    <w:p w14:paraId="16B3F160" w14:textId="77777777" w:rsidR="00820A8B" w:rsidRDefault="00820A8B" w:rsidP="00820A8B">
      <w:pPr>
        <w:pStyle w:val="Heading2"/>
      </w:pPr>
      <w:bookmarkStart w:id="2" w:name="_Toc96074358"/>
      <w:r w:rsidRPr="00820A8B">
        <w:t>Notice of intention to export</w:t>
      </w:r>
      <w:bookmarkEnd w:id="2"/>
    </w:p>
    <w:p w14:paraId="52E4964A" w14:textId="77777777" w:rsidR="00820A8B" w:rsidRDefault="00820A8B" w:rsidP="003A6AB2">
      <w:pPr>
        <w:spacing w:before="72" w:line="264" w:lineRule="exact"/>
        <w:ind w:left="1134" w:right="1152"/>
        <w:textAlignment w:val="baseline"/>
        <w:rPr>
          <w:rFonts w:ascii="Cambria" w:eastAsia="Cambria" w:hAnsi="Cambria"/>
          <w:color w:val="000000"/>
          <w:spacing w:val="-4"/>
        </w:rPr>
      </w:pPr>
      <w:r w:rsidRPr="00820A8B">
        <w:rPr>
          <w:rFonts w:ascii="Cambria" w:eastAsia="Cambria" w:hAnsi="Cambria"/>
          <w:color w:val="000000"/>
          <w:spacing w:val="-4"/>
        </w:rPr>
        <w:t>A notice of intention to export meat or meat products must be given for every consignment intended for export. The notice may be made by, or on behalf of, the exporter and it must state the place where the meat or meat products may be inspected. Making an electronic application for an export permit using the EXDOC/NEXDOC system, called a request for permit (RFP)/request for export documentation (REX), is taken to meet the requirements of giving a notice of intention.</w:t>
      </w:r>
    </w:p>
    <w:p w14:paraId="443C4F29" w14:textId="38B7DB7D" w:rsidR="00820A8B" w:rsidRDefault="00820A8B" w:rsidP="00820A8B">
      <w:pPr>
        <w:pStyle w:val="Heading2"/>
      </w:pPr>
      <w:bookmarkStart w:id="3" w:name="_Toc96074359"/>
      <w:r w:rsidRPr="00820A8B">
        <w:t>Applying for an export permit</w:t>
      </w:r>
      <w:bookmarkEnd w:id="3"/>
    </w:p>
    <w:p w14:paraId="44797BCA" w14:textId="77777777" w:rsidR="00820A8B" w:rsidRDefault="00820A8B" w:rsidP="004A30B4">
      <w:pPr>
        <w:spacing w:before="72" w:line="264" w:lineRule="exact"/>
        <w:ind w:left="1134" w:right="1152"/>
        <w:textAlignment w:val="baseline"/>
        <w:rPr>
          <w:rFonts w:ascii="Cambria" w:eastAsia="Cambria" w:hAnsi="Cambria"/>
          <w:color w:val="000000"/>
          <w:spacing w:val="-4"/>
        </w:rPr>
      </w:pPr>
      <w:r w:rsidRPr="00820A8B">
        <w:rPr>
          <w:rFonts w:ascii="Cambria" w:eastAsia="Cambria" w:hAnsi="Cambria"/>
          <w:color w:val="000000"/>
          <w:spacing w:val="-4"/>
        </w:rPr>
        <w:t>Before meat or meat products can be exported, the exporter must be in possession of an export permit. The electronic application (RFP/REX) is made to the department using the EXDOC/NEXDOC system. The application can be made by, or on behalf of, the exporter.</w:t>
      </w:r>
    </w:p>
    <w:p w14:paraId="050CB977" w14:textId="7D9E1414" w:rsidR="00820A8B" w:rsidRDefault="00820A8B" w:rsidP="00BC75C9">
      <w:pPr>
        <w:pStyle w:val="Heading3"/>
      </w:pPr>
      <w:bookmarkStart w:id="4" w:name="_Toc96074360"/>
      <w:r w:rsidRPr="00820A8B">
        <w:t xml:space="preserve">Declaration of </w:t>
      </w:r>
      <w:r>
        <w:t>'</w:t>
      </w:r>
      <w:r w:rsidRPr="00820A8B">
        <w:t>verification of compliance</w:t>
      </w:r>
      <w:r>
        <w:t>'</w:t>
      </w:r>
      <w:bookmarkEnd w:id="4"/>
    </w:p>
    <w:p w14:paraId="0E9C4785" w14:textId="4946F861" w:rsidR="00820A8B" w:rsidRDefault="00820A8B" w:rsidP="00BC75C9">
      <w:pPr>
        <w:spacing w:before="72" w:line="264" w:lineRule="exact"/>
        <w:ind w:left="1134" w:right="1152"/>
        <w:textAlignment w:val="baseline"/>
        <w:rPr>
          <w:rFonts w:ascii="Cambria" w:eastAsia="Cambria" w:hAnsi="Cambria"/>
          <w:color w:val="000000"/>
          <w:spacing w:val="-4"/>
        </w:rPr>
      </w:pPr>
      <w:r w:rsidRPr="00820A8B">
        <w:rPr>
          <w:rFonts w:ascii="Cambria" w:eastAsia="Cambria" w:hAnsi="Cambria"/>
          <w:color w:val="000000"/>
          <w:spacing w:val="-4"/>
        </w:rPr>
        <w:t>As part of the submission of the RFP application to the department (and issuing of the export permit and government certificate), a declaration verifying compliance must be made. This declaration must state that the meat and meat products described in the application meet the conditions of export and any relevant importing country requirements. The verification process must be conducted by a person who is authorised to use the EXDOC/NEXDOC system (have an AQA user ID) and appears on the establishment registration as someone in management or control for the establishment where the meat or meat products are last prepared before export. This designated person is called an RFP/REX declarant. This person must follow the process detailed in the approved arrangement to verify compliance. Auditable evidence must be maintained by the RFP/REX declarant for all RFP compliance declarations made.</w:t>
      </w:r>
    </w:p>
    <w:p w14:paraId="212B879F" w14:textId="77777777" w:rsidR="00820A8B" w:rsidRPr="00820A8B" w:rsidRDefault="00820A8B" w:rsidP="00820A8B">
      <w:pPr>
        <w:spacing w:before="72" w:line="264" w:lineRule="exact"/>
        <w:ind w:left="1134" w:right="1152"/>
        <w:textAlignment w:val="baseline"/>
        <w:rPr>
          <w:rFonts w:ascii="Cambria" w:eastAsia="Cambria" w:hAnsi="Cambria"/>
          <w:color w:val="000000"/>
          <w:spacing w:val="-4"/>
        </w:rPr>
      </w:pPr>
      <w:r w:rsidRPr="00820A8B">
        <w:rPr>
          <w:rFonts w:ascii="Cambria" w:eastAsia="Cambria" w:hAnsi="Cambria"/>
          <w:color w:val="000000"/>
          <w:spacing w:val="-4"/>
        </w:rPr>
        <w:t xml:space="preserve">To </w:t>
      </w:r>
      <w:proofErr w:type="spellStart"/>
      <w:r w:rsidRPr="00820A8B">
        <w:rPr>
          <w:rFonts w:ascii="Cambria" w:eastAsia="Cambria" w:hAnsi="Cambria"/>
          <w:color w:val="000000"/>
          <w:spacing w:val="-4"/>
        </w:rPr>
        <w:t>summarise</w:t>
      </w:r>
      <w:proofErr w:type="spellEnd"/>
      <w:r w:rsidRPr="00820A8B">
        <w:rPr>
          <w:rFonts w:ascii="Cambria" w:eastAsia="Cambria" w:hAnsi="Cambria"/>
          <w:color w:val="000000"/>
          <w:spacing w:val="-4"/>
        </w:rPr>
        <w:t xml:space="preserve">, the verification of the compliance process of the product to be exported comprises of: </w:t>
      </w:r>
    </w:p>
    <w:p w14:paraId="1DFEB05C" w14:textId="33DA2372" w:rsidR="00820A8B" w:rsidRPr="00820A8B" w:rsidRDefault="00820A8B" w:rsidP="00820A8B">
      <w:pPr>
        <w:pStyle w:val="Bullet1"/>
      </w:pPr>
      <w:r>
        <w:t>v</w:t>
      </w:r>
      <w:r w:rsidRPr="00820A8B">
        <w:t xml:space="preserve">erifying compliance of the product with export conditions and importing country requirements, and </w:t>
      </w:r>
    </w:p>
    <w:p w14:paraId="4EC08BD8" w14:textId="528EAD12" w:rsidR="00820A8B" w:rsidRPr="00820A8B" w:rsidRDefault="00820A8B" w:rsidP="00820A8B">
      <w:pPr>
        <w:pStyle w:val="Bullet1"/>
      </w:pPr>
      <w:r w:rsidRPr="00820A8B">
        <w:t>making an RFP/REX declaration in the EXDOC/NEXDOC system</w:t>
      </w:r>
      <w:r>
        <w:t>.</w:t>
      </w:r>
      <w:r w:rsidRPr="00820A8B">
        <w:t xml:space="preserve"> </w:t>
      </w:r>
    </w:p>
    <w:p w14:paraId="4BC1AFD1" w14:textId="77777777" w:rsidR="00820A8B" w:rsidRPr="00820A8B" w:rsidRDefault="00820A8B" w:rsidP="00820A8B">
      <w:pPr>
        <w:spacing w:before="72" w:line="264" w:lineRule="exact"/>
        <w:ind w:left="1134" w:right="1152"/>
        <w:textAlignment w:val="baseline"/>
        <w:rPr>
          <w:rFonts w:ascii="Cambria" w:eastAsia="Cambria" w:hAnsi="Cambria"/>
          <w:color w:val="000000"/>
          <w:spacing w:val="-4"/>
        </w:rPr>
      </w:pPr>
      <w:r w:rsidRPr="00820A8B">
        <w:rPr>
          <w:rFonts w:ascii="Cambria" w:eastAsia="Cambria" w:hAnsi="Cambria"/>
          <w:color w:val="000000"/>
          <w:spacing w:val="-4"/>
        </w:rPr>
        <w:t>The establishment approved arrangement must detail the procedure, and information required, for conducting the verification of compliance. This procedure may differ between establishments. It may occur progressively as a product is being produced, or it may occur at the point of loading.</w:t>
      </w:r>
    </w:p>
    <w:p w14:paraId="6082B04D" w14:textId="3CF5D4D5" w:rsidR="00820A8B" w:rsidRPr="00820A8B" w:rsidRDefault="00820A8B" w:rsidP="00820A8B">
      <w:pPr>
        <w:spacing w:before="72" w:line="264" w:lineRule="exact"/>
        <w:ind w:left="1134" w:right="1152"/>
        <w:textAlignment w:val="baseline"/>
        <w:rPr>
          <w:rFonts w:ascii="Cambria" w:eastAsia="Cambria" w:hAnsi="Cambria"/>
          <w:color w:val="000000"/>
          <w:spacing w:val="-4"/>
        </w:rPr>
      </w:pPr>
      <w:r w:rsidRPr="00820A8B">
        <w:rPr>
          <w:rFonts w:ascii="Cambria" w:eastAsia="Cambria" w:hAnsi="Cambria"/>
          <w:color w:val="000000"/>
          <w:spacing w:val="-4"/>
        </w:rPr>
        <w:t>Note: Where the loading establishment is an independent cold store, there must be a check of the product</w:t>
      </w:r>
      <w:r w:rsidR="00E26F88">
        <w:rPr>
          <w:rFonts w:ascii="Cambria" w:eastAsia="Cambria" w:hAnsi="Cambria"/>
          <w:color w:val="000000"/>
          <w:spacing w:val="-4"/>
        </w:rPr>
        <w:t>'</w:t>
      </w:r>
      <w:r w:rsidRPr="00820A8B">
        <w:rPr>
          <w:rFonts w:ascii="Cambria" w:eastAsia="Cambria" w:hAnsi="Cambria"/>
          <w:color w:val="000000"/>
          <w:spacing w:val="-4"/>
        </w:rPr>
        <w:t>s eligibility against the carton labelling and incoming Meat Transfer Certificates.</w:t>
      </w:r>
    </w:p>
    <w:p w14:paraId="42B377B5" w14:textId="0D08D575" w:rsidR="00820A8B" w:rsidRDefault="00820A8B" w:rsidP="00820A8B">
      <w:pPr>
        <w:spacing w:before="72" w:line="264" w:lineRule="exact"/>
        <w:ind w:left="1134" w:right="1152"/>
        <w:textAlignment w:val="baseline"/>
        <w:rPr>
          <w:rFonts w:ascii="Cambria" w:eastAsia="Cambria" w:hAnsi="Cambria"/>
          <w:color w:val="000000"/>
          <w:spacing w:val="-4"/>
        </w:rPr>
      </w:pPr>
      <w:r w:rsidRPr="00820A8B">
        <w:rPr>
          <w:rFonts w:ascii="Cambria" w:eastAsia="Cambria" w:hAnsi="Cambria"/>
          <w:color w:val="000000"/>
          <w:spacing w:val="-4"/>
        </w:rPr>
        <w:t xml:space="preserve">Note: For European Union markets (and those requiring EU certification requirements), the declaration of </w:t>
      </w:r>
      <w:r w:rsidR="00676813">
        <w:rPr>
          <w:rFonts w:ascii="Cambria" w:eastAsia="Cambria" w:hAnsi="Cambria"/>
          <w:color w:val="000000"/>
          <w:spacing w:val="-4"/>
        </w:rPr>
        <w:t>'</w:t>
      </w:r>
      <w:r w:rsidRPr="00820A8B">
        <w:rPr>
          <w:rFonts w:ascii="Cambria" w:eastAsia="Cambria" w:hAnsi="Cambria"/>
          <w:color w:val="000000"/>
          <w:spacing w:val="-4"/>
        </w:rPr>
        <w:t>verification of compliance</w:t>
      </w:r>
      <w:r w:rsidR="00676813">
        <w:rPr>
          <w:rFonts w:ascii="Cambria" w:eastAsia="Cambria" w:hAnsi="Cambria"/>
          <w:color w:val="000000"/>
          <w:spacing w:val="-4"/>
        </w:rPr>
        <w:t>'</w:t>
      </w:r>
      <w:r w:rsidRPr="00820A8B">
        <w:rPr>
          <w:rFonts w:ascii="Cambria" w:eastAsia="Cambria" w:hAnsi="Cambria"/>
          <w:color w:val="000000"/>
          <w:spacing w:val="-4"/>
        </w:rPr>
        <w:t xml:space="preserve"> is made by a </w:t>
      </w:r>
      <w:r w:rsidRPr="00820A8B">
        <w:rPr>
          <w:rFonts w:ascii="Cambria" w:eastAsia="Cambria" w:hAnsi="Cambria"/>
          <w:color w:val="000000"/>
          <w:spacing w:val="-4"/>
        </w:rPr>
        <w:lastRenderedPageBreak/>
        <w:t>Commonwealth authorised officer. The process is essentially the same as outlined above and schematically illustrated below (Figure 1).</w:t>
      </w:r>
    </w:p>
    <w:p w14:paraId="48B42120" w14:textId="3C1061B7" w:rsidR="00820A8B" w:rsidRDefault="00820A8B" w:rsidP="00C03F16">
      <w:pPr>
        <w:pStyle w:val="Heading2"/>
        <w:keepNext/>
      </w:pPr>
      <w:bookmarkStart w:id="5" w:name="_Toc96074361"/>
      <w:r w:rsidRPr="00820A8B">
        <w:t>Issuing of export permit</w:t>
      </w:r>
      <w:bookmarkEnd w:id="5"/>
    </w:p>
    <w:p w14:paraId="515C1178" w14:textId="7A2EF5BD" w:rsidR="00820A8B" w:rsidRDefault="00820A8B" w:rsidP="00F7448D">
      <w:pPr>
        <w:keepNext/>
        <w:spacing w:before="72" w:line="264" w:lineRule="exact"/>
        <w:ind w:left="1134" w:right="1152"/>
        <w:textAlignment w:val="baseline"/>
        <w:rPr>
          <w:rFonts w:ascii="Cambria" w:eastAsia="Cambria" w:hAnsi="Cambria"/>
          <w:color w:val="000000"/>
          <w:spacing w:val="-4"/>
        </w:rPr>
      </w:pPr>
      <w:r>
        <w:rPr>
          <w:noProof/>
          <w:lang w:eastAsia="en-AU"/>
        </w:rPr>
        <w:drawing>
          <wp:anchor distT="0" distB="0" distL="114300" distR="114300" simplePos="0" relativeHeight="251661312" behindDoc="0" locked="0" layoutInCell="1" allowOverlap="1" wp14:anchorId="46A249C4" wp14:editId="627B6CA8">
            <wp:simplePos x="0" y="0"/>
            <wp:positionH relativeFrom="column">
              <wp:posOffset>382905</wp:posOffset>
            </wp:positionH>
            <wp:positionV relativeFrom="paragraph">
              <wp:posOffset>829310</wp:posOffset>
            </wp:positionV>
            <wp:extent cx="6280150" cy="3299460"/>
            <wp:effectExtent l="19050" t="19050" r="25400" b="15240"/>
            <wp:wrapSquare wrapText="bothSides"/>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16">
                      <a:extLst>
                        <a:ext uri="{28A0092B-C50C-407E-A947-70E740481C1C}">
                          <a14:useLocalDpi xmlns:a14="http://schemas.microsoft.com/office/drawing/2010/main" val="0"/>
                        </a:ext>
                      </a:extLst>
                    </a:blip>
                    <a:srcRect t="-3110"/>
                    <a:stretch/>
                  </pic:blipFill>
                  <pic:spPr bwMode="auto">
                    <a:xfrm>
                      <a:off x="0" y="0"/>
                      <a:ext cx="6280150" cy="3299460"/>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0A8B">
        <w:rPr>
          <w:rFonts w:ascii="Cambria" w:eastAsia="Cambria" w:hAnsi="Cambria"/>
          <w:color w:val="000000"/>
          <w:spacing w:val="-4"/>
        </w:rPr>
        <w:t xml:space="preserve">If all requirements are met, then the Secretary may issue an export permit to the exporter. The permit may be given as an electronic notice generated by the EXDOC/NEXDOC system. A permit given to the exporter by the EXDOC/NEXDOC system is taken to be given by the Secretary. </w:t>
      </w:r>
    </w:p>
    <w:p w14:paraId="44717CC4" w14:textId="69159950" w:rsidR="00820A8B" w:rsidRDefault="00820A8B" w:rsidP="00F7448D">
      <w:pPr>
        <w:keepNext/>
        <w:spacing w:before="72" w:line="264" w:lineRule="exact"/>
        <w:ind w:left="1134" w:right="1152"/>
        <w:textAlignment w:val="baseline"/>
        <w:rPr>
          <w:rFonts w:ascii="Cambria" w:eastAsia="Cambria" w:hAnsi="Cambria"/>
          <w:color w:val="000000"/>
          <w:spacing w:val="-4"/>
        </w:rPr>
      </w:pPr>
      <w:r w:rsidRPr="00820A8B">
        <w:rPr>
          <w:rFonts w:ascii="Cambria" w:eastAsia="Cambria" w:hAnsi="Cambria"/>
          <w:color w:val="000000"/>
          <w:spacing w:val="-4"/>
        </w:rPr>
        <w:t>Figure 1: Schematic summary of required procedure for loading of goods and export permit application</w:t>
      </w:r>
    </w:p>
    <w:p w14:paraId="7FE9C53A" w14:textId="77777777" w:rsidR="00820A8B" w:rsidRDefault="00820A8B">
      <w:pPr>
        <w:rPr>
          <w:rFonts w:ascii="Cambria" w:eastAsia="Cambria" w:hAnsi="Cambria"/>
          <w:b/>
          <w:color w:val="165788"/>
          <w:spacing w:val="-1"/>
          <w:sz w:val="33"/>
        </w:rPr>
      </w:pPr>
      <w:r>
        <w:br w:type="page"/>
      </w:r>
    </w:p>
    <w:p w14:paraId="76F4885B" w14:textId="0AD09B7D" w:rsidR="00C653A0" w:rsidRPr="00C653A0" w:rsidRDefault="00C653A0" w:rsidP="00C03F16">
      <w:pPr>
        <w:pStyle w:val="Heading2"/>
        <w:rPr>
          <w:color w:val="00588F"/>
          <w:spacing w:val="-3"/>
        </w:rPr>
      </w:pPr>
      <w:bookmarkStart w:id="6" w:name="_Toc96074362"/>
      <w:r w:rsidRPr="00C03F16">
        <w:lastRenderedPageBreak/>
        <w:t>Related Materials</w:t>
      </w:r>
      <w:bookmarkEnd w:id="6"/>
      <w:r w:rsidRPr="00C03F16">
        <w:t xml:space="preserve"> </w:t>
      </w:r>
    </w:p>
    <w:p w14:paraId="62BF1E8D" w14:textId="77777777" w:rsidR="005D2B2E" w:rsidRPr="00662688" w:rsidRDefault="005D2B2E" w:rsidP="005D2B2E">
      <w:pPr>
        <w:spacing w:before="72" w:line="264" w:lineRule="exact"/>
        <w:ind w:left="1134" w:right="1152"/>
        <w:textAlignment w:val="baseline"/>
        <w:rPr>
          <w:rFonts w:ascii="Cambria" w:eastAsia="Cambria" w:hAnsi="Cambria"/>
          <w:color w:val="000000"/>
          <w:spacing w:val="-4"/>
        </w:rPr>
      </w:pPr>
      <w:bookmarkStart w:id="7" w:name="_Hlk94618820"/>
      <w:r>
        <w:rPr>
          <w:rFonts w:ascii="Cambria" w:eastAsia="Cambria" w:hAnsi="Cambria"/>
          <w:color w:val="000000"/>
          <w:spacing w:val="-4"/>
        </w:rPr>
        <w:t>The following related material is available on the internet:</w:t>
      </w:r>
    </w:p>
    <w:p w14:paraId="590403FA" w14:textId="77777777" w:rsidR="005D2B2E" w:rsidRPr="0090213E" w:rsidRDefault="005D2B2E" w:rsidP="005D2B2E">
      <w:pPr>
        <w:pStyle w:val="Bullet1"/>
        <w:rPr>
          <w:i/>
          <w:iCs/>
        </w:rPr>
      </w:pPr>
      <w:r>
        <w:t xml:space="preserve">Webpage: </w:t>
      </w:r>
      <w:hyperlink r:id="rId17" w:history="1">
        <w:r w:rsidRPr="00DC5690">
          <w:rPr>
            <w:rStyle w:val="Hyperlink"/>
            <w:i/>
            <w:iCs/>
          </w:rPr>
          <w:t>Export Control Act 2020</w:t>
        </w:r>
      </w:hyperlink>
    </w:p>
    <w:p w14:paraId="0A197839" w14:textId="77777777" w:rsidR="005D2B2E" w:rsidRDefault="005D2B2E" w:rsidP="005D2B2E">
      <w:pPr>
        <w:pStyle w:val="Bullet1"/>
      </w:pPr>
      <w:r>
        <w:t xml:space="preserve">Webpage: </w:t>
      </w:r>
      <w:hyperlink r:id="rId18" w:history="1">
        <w:r w:rsidRPr="00DC5690">
          <w:rPr>
            <w:rStyle w:val="Hyperlink"/>
          </w:rPr>
          <w:t>Export Control (Meat and Meat Products) Rules 2021</w:t>
        </w:r>
      </w:hyperlink>
    </w:p>
    <w:p w14:paraId="0E25D37D" w14:textId="77777777" w:rsidR="005D2B2E" w:rsidRDefault="005D2B2E" w:rsidP="005D2B2E">
      <w:pPr>
        <w:pStyle w:val="Bullet1"/>
      </w:pPr>
      <w:r>
        <w:t xml:space="preserve">Webpage: </w:t>
      </w:r>
      <w:hyperlink r:id="rId19" w:history="1">
        <w:r w:rsidRPr="00DC5690">
          <w:rPr>
            <w:rStyle w:val="Hyperlink"/>
          </w:rPr>
          <w:t>Export Control (Wild Game Meat and Wild Game Meat Products) Rules 2021</w:t>
        </w:r>
      </w:hyperlink>
    </w:p>
    <w:p w14:paraId="5C2F1F67" w14:textId="77777777" w:rsidR="005D2B2E" w:rsidRDefault="005D2B2E" w:rsidP="005D2B2E">
      <w:pPr>
        <w:pStyle w:val="Bullet1"/>
        <w:ind w:left="1717"/>
      </w:pPr>
      <w:r>
        <w:t xml:space="preserve">Webpage: </w:t>
      </w:r>
      <w:hyperlink r:id="rId20" w:history="1">
        <w:r w:rsidRPr="00DC5690">
          <w:rPr>
            <w:rStyle w:val="Hyperlink"/>
          </w:rPr>
          <w:t>Export Control (Rabbit and Ratite Meat and Rabbit and Ratite Meat Products) Rules 2021</w:t>
        </w:r>
      </w:hyperlink>
    </w:p>
    <w:p w14:paraId="3FA4AAA5" w14:textId="6C9335DD" w:rsidR="008F44C2" w:rsidRPr="00770017" w:rsidRDefault="005D2B2E" w:rsidP="00770017">
      <w:pPr>
        <w:pStyle w:val="Bullet1"/>
        <w:ind w:left="1717"/>
      </w:pPr>
      <w:r>
        <w:t xml:space="preserve">Webpage: </w:t>
      </w:r>
      <w:hyperlink r:id="rId21" w:history="1">
        <w:r w:rsidRPr="00DC5690">
          <w:rPr>
            <w:rStyle w:val="Hyperlink"/>
          </w:rPr>
          <w:t>Export Control (Poultry Meat and Poultry Meat Products) Rules 2021</w:t>
        </w:r>
      </w:hyperlink>
      <w:bookmarkEnd w:id="7"/>
    </w:p>
    <w:p w14:paraId="3515D36C" w14:textId="61E23F56" w:rsidR="00862B64" w:rsidRDefault="00862B64" w:rsidP="00862B64">
      <w:pPr>
        <w:pStyle w:val="Heading2"/>
      </w:pPr>
      <w:bookmarkStart w:id="8" w:name="_Toc96074363"/>
      <w:r>
        <w:t>Attachment 1: Roles and responsibilities</w:t>
      </w:r>
      <w:bookmarkEnd w:id="8"/>
    </w:p>
    <w:p w14:paraId="6A3D82CE" w14:textId="0650E5D1" w:rsidR="00862B64" w:rsidRPr="00B2658B" w:rsidRDefault="00C7436A" w:rsidP="00862B64">
      <w:pPr>
        <w:pStyle w:val="Heading3"/>
      </w:pPr>
      <w:bookmarkStart w:id="9" w:name="_Toc96074367"/>
      <w:r w:rsidRPr="00C7436A">
        <w:t>Commonwealth authorised officer</w:t>
      </w:r>
      <w:bookmarkEnd w:id="9"/>
    </w:p>
    <w:p w14:paraId="1474EE5F" w14:textId="5C3B7235" w:rsidR="00496692" w:rsidRDefault="00C7436A" w:rsidP="00496692">
      <w:pPr>
        <w:pStyle w:val="Bullet1"/>
      </w:pPr>
      <w:r>
        <w:t>Supervision of the loading of m</w:t>
      </w:r>
      <w:r w:rsidRPr="00C7436A">
        <w:t>eat and meat products for export</w:t>
      </w:r>
      <w:r>
        <w:t xml:space="preserve"> (where there is not </w:t>
      </w:r>
      <w:r w:rsidRPr="00C7436A">
        <w:t xml:space="preserve">a person designated in the approved arrangement </w:t>
      </w:r>
      <w:r>
        <w:t>to supervise loading of the meat and meat products)</w:t>
      </w:r>
      <w:r w:rsidRPr="00C7436A">
        <w:t xml:space="preserve">. </w:t>
      </w:r>
    </w:p>
    <w:p w14:paraId="00F0FC41" w14:textId="77777777" w:rsidR="00676813" w:rsidRPr="00B2658B" w:rsidRDefault="00676813" w:rsidP="00676813">
      <w:pPr>
        <w:pStyle w:val="Heading3"/>
        <w:keepNext/>
      </w:pPr>
      <w:r>
        <w:t>Establishment management</w:t>
      </w:r>
    </w:p>
    <w:p w14:paraId="13B679D4" w14:textId="02DDB199" w:rsidR="00676813" w:rsidRDefault="00676813" w:rsidP="00676813">
      <w:pPr>
        <w:pStyle w:val="Bullet1"/>
      </w:pPr>
      <w:r>
        <w:t>Have an approved arrangement that designates any person that will supervise the loading of meat and meat products (where a Commonwealth authorised officer is not supervising the loading of meat and meat products).</w:t>
      </w:r>
    </w:p>
    <w:p w14:paraId="380A02DC" w14:textId="7D752FC4" w:rsidR="00676813" w:rsidRDefault="00676813" w:rsidP="00676813">
      <w:pPr>
        <w:pStyle w:val="Bullet1"/>
      </w:pPr>
      <w:r>
        <w:t xml:space="preserve">Have an </w:t>
      </w:r>
      <w:r w:rsidRPr="00676813">
        <w:t xml:space="preserve">approved arrangement </w:t>
      </w:r>
      <w:r>
        <w:t xml:space="preserve">that </w:t>
      </w:r>
      <w:r w:rsidRPr="00676813">
        <w:t>detail</w:t>
      </w:r>
      <w:r>
        <w:t>s</w:t>
      </w:r>
      <w:r w:rsidRPr="00676813">
        <w:t xml:space="preserve"> the procedure, and information required, for conducting the verification of compliance.</w:t>
      </w:r>
    </w:p>
    <w:p w14:paraId="64D2424D" w14:textId="77777777" w:rsidR="00426BE3" w:rsidRDefault="00426BE3" w:rsidP="00426BE3">
      <w:pPr>
        <w:pStyle w:val="Heading3"/>
      </w:pPr>
      <w:bookmarkStart w:id="10" w:name="_Toc93052714"/>
      <w:bookmarkStart w:id="11" w:name="_Toc96074366"/>
      <w:bookmarkStart w:id="12" w:name="_Hlk94187055"/>
      <w:r>
        <w:t>Exporter</w:t>
      </w:r>
    </w:p>
    <w:p w14:paraId="306F8F18" w14:textId="1010D59F" w:rsidR="00426BE3" w:rsidRDefault="00426BE3" w:rsidP="00426BE3">
      <w:pPr>
        <w:pStyle w:val="Bullet1"/>
      </w:pPr>
      <w:r w:rsidRPr="00426BE3">
        <w:t>Must be a person who is authorised to use the EXDOC/NEXDOC system (have an AQA user ID)</w:t>
      </w:r>
    </w:p>
    <w:p w14:paraId="7003A46A" w14:textId="44DE23FB" w:rsidR="00426BE3" w:rsidRPr="00426BE3" w:rsidRDefault="00426BE3" w:rsidP="009203FB">
      <w:pPr>
        <w:pStyle w:val="Bullet1"/>
      </w:pPr>
      <w:r>
        <w:t>T</w:t>
      </w:r>
      <w:r w:rsidRPr="00426BE3">
        <w:t>he applicant for an export permit for the meat or meat products</w:t>
      </w:r>
      <w:r>
        <w:t>,</w:t>
      </w:r>
      <w:r w:rsidRPr="00426BE3">
        <w:t xml:space="preserve"> </w:t>
      </w:r>
      <w:r>
        <w:t>or i</w:t>
      </w:r>
      <w:r w:rsidRPr="00426BE3">
        <w:t>f an export permit has been issued for the meat or meat products</w:t>
      </w:r>
      <w:r>
        <w:t xml:space="preserve">, </w:t>
      </w:r>
      <w:r w:rsidRPr="00426BE3">
        <w:t>the holder of the export permit.</w:t>
      </w:r>
    </w:p>
    <w:p w14:paraId="731C8311" w14:textId="477F0C32" w:rsidR="00676813" w:rsidRPr="00B2658B" w:rsidRDefault="00676813" w:rsidP="00676813">
      <w:pPr>
        <w:pStyle w:val="Heading3"/>
      </w:pPr>
      <w:r>
        <w:t>RFP declarant</w:t>
      </w:r>
      <w:bookmarkEnd w:id="10"/>
      <w:bookmarkEnd w:id="11"/>
    </w:p>
    <w:bookmarkEnd w:id="12"/>
    <w:p w14:paraId="47B81A3B" w14:textId="398943D1" w:rsidR="00862B64" w:rsidRDefault="00676813" w:rsidP="00676813">
      <w:pPr>
        <w:pStyle w:val="Bullet1"/>
      </w:pPr>
      <w:r>
        <w:t>M</w:t>
      </w:r>
      <w:r w:rsidRPr="00676813">
        <w:t>ust be a person who is authorised to use the EXDOC/NEXDOC system (have an AQA user ID) and appears on the establishment registration as someone in management or control for the establishment where the meat or meat products are last prepared before export</w:t>
      </w:r>
    </w:p>
    <w:p w14:paraId="02DF0F36" w14:textId="4859780E" w:rsidR="00676813" w:rsidRDefault="00676813" w:rsidP="00676813">
      <w:pPr>
        <w:pStyle w:val="Bullet1"/>
      </w:pPr>
      <w:r>
        <w:t>M</w:t>
      </w:r>
      <w:r w:rsidRPr="00676813">
        <w:t>ust follow the process detailed in the approved arrangement</w:t>
      </w:r>
      <w:r w:rsidR="008B653A">
        <w:t xml:space="preserve"> to make the d</w:t>
      </w:r>
      <w:r w:rsidR="008B653A" w:rsidRPr="008B653A">
        <w:t>eclaration of 'verification of compliance'</w:t>
      </w:r>
      <w:r w:rsidRPr="00676813">
        <w:t xml:space="preserve">. </w:t>
      </w:r>
    </w:p>
    <w:p w14:paraId="7DF5BBEC" w14:textId="418359D9" w:rsidR="00676813" w:rsidRPr="00C03F16" w:rsidRDefault="008B653A" w:rsidP="00676813">
      <w:pPr>
        <w:pStyle w:val="Bullet1"/>
      </w:pPr>
      <w:r>
        <w:t>Must maintain a</w:t>
      </w:r>
      <w:r w:rsidR="00676813" w:rsidRPr="00676813">
        <w:t>uditable evidence for all RFP compliance declarations made.</w:t>
      </w:r>
    </w:p>
    <w:p w14:paraId="5C3FA7EF" w14:textId="77777777" w:rsidR="00676813" w:rsidRDefault="00676813" w:rsidP="00676813">
      <w:pPr>
        <w:pStyle w:val="Heading3"/>
      </w:pPr>
      <w:bookmarkStart w:id="13" w:name="_Toc96074364"/>
      <w:r>
        <w:t>Person supervising or directing loading of goods for export</w:t>
      </w:r>
      <w:bookmarkEnd w:id="13"/>
    </w:p>
    <w:p w14:paraId="5989E63B" w14:textId="5F7A6CA9" w:rsidR="00426BE3" w:rsidRDefault="00426BE3" w:rsidP="00676813">
      <w:pPr>
        <w:pStyle w:val="Bullet1"/>
      </w:pPr>
      <w:r>
        <w:t xml:space="preserve">Must be a </w:t>
      </w:r>
      <w:r w:rsidR="00676813">
        <w:t>person designated in the approved arrangement to supervise the loading of the meat and meat products</w:t>
      </w:r>
      <w:r>
        <w:t>.</w:t>
      </w:r>
    </w:p>
    <w:p w14:paraId="111A6075" w14:textId="32CD7D17" w:rsidR="00676813" w:rsidRDefault="00426BE3" w:rsidP="00676813">
      <w:pPr>
        <w:pStyle w:val="Bullet1"/>
      </w:pPr>
      <w:r>
        <w:t>M</w:t>
      </w:r>
      <w:r w:rsidR="00676813">
        <w:t xml:space="preserve">ust follow the procedures for the loading of product for export as detailed in the </w:t>
      </w:r>
      <w:r w:rsidR="00676813" w:rsidRPr="00676813">
        <w:t>approved arrangement.</w:t>
      </w:r>
    </w:p>
    <w:p w14:paraId="0FE066D1" w14:textId="6172261E" w:rsidR="004966E5" w:rsidRDefault="004966E5" w:rsidP="007E46BF">
      <w:pPr>
        <w:spacing w:before="72" w:line="264" w:lineRule="exact"/>
        <w:ind w:left="1008" w:right="1152"/>
        <w:textAlignment w:val="baseline"/>
        <w:rPr>
          <w:rFonts w:ascii="Cambria" w:eastAsia="Cambria" w:hAnsi="Cambria"/>
          <w:color w:val="000000"/>
          <w:spacing w:val="-4"/>
        </w:rPr>
        <w:sectPr w:rsidR="004966E5" w:rsidSect="007A56B6">
          <w:headerReference w:type="default" r:id="rId22"/>
          <w:footerReference w:type="default" r:id="rId23"/>
          <w:pgSz w:w="11909" w:h="16838" w:code="9"/>
          <w:pgMar w:top="1103" w:right="1304" w:bottom="238" w:left="567" w:header="0" w:footer="0" w:gutter="0"/>
          <w:cols w:space="720"/>
          <w:docGrid w:linePitch="299"/>
        </w:sectPr>
      </w:pPr>
    </w:p>
    <w:p w14:paraId="63B9844C" w14:textId="39759FA4" w:rsidR="00ED6B1F" w:rsidRDefault="00ED6B1F" w:rsidP="00C03F16">
      <w:pPr>
        <w:spacing w:before="72" w:line="264" w:lineRule="exact"/>
        <w:ind w:left="1008" w:right="1152"/>
        <w:textAlignment w:val="baseline"/>
        <w:rPr>
          <w:rFonts w:ascii="Cambria" w:eastAsia="Cambria" w:hAnsi="Cambria"/>
          <w:color w:val="000000"/>
          <w:spacing w:val="-4"/>
        </w:rPr>
      </w:pPr>
    </w:p>
    <w:p w14:paraId="41FF3133" w14:textId="77777777" w:rsidR="009D5EDA" w:rsidRPr="003B2B0E" w:rsidRDefault="009D5EDA" w:rsidP="009D5EDA">
      <w:pPr>
        <w:pStyle w:val="Heading2"/>
        <w:ind w:left="993"/>
        <w:rPr>
          <w:b w:val="0"/>
        </w:rPr>
      </w:pPr>
      <w:bookmarkStart w:id="14" w:name="_Toc96074368"/>
      <w:r w:rsidRPr="003B2B0E">
        <w:t xml:space="preserve">Attachment </w:t>
      </w:r>
      <w:r>
        <w:t>2</w:t>
      </w:r>
      <w:r w:rsidRPr="003B2B0E">
        <w:t>: Definitions</w:t>
      </w:r>
      <w:bookmarkEnd w:id="14"/>
    </w:p>
    <w:p w14:paraId="760F5421" w14:textId="63CD14C9" w:rsidR="009D5EDA" w:rsidRPr="007521D0" w:rsidRDefault="007A17E8" w:rsidP="009D5EDA">
      <w:pPr>
        <w:spacing w:before="240" w:line="264" w:lineRule="exact"/>
        <w:ind w:left="1009" w:right="1151"/>
        <w:textAlignment w:val="baseline"/>
        <w:rPr>
          <w:rFonts w:ascii="Cambria" w:eastAsia="Cambria" w:hAnsi="Cambria"/>
          <w:b/>
          <w:bCs/>
          <w:color w:val="000000"/>
          <w:spacing w:val="-4"/>
        </w:rPr>
      </w:pPr>
      <w:r>
        <w:rPr>
          <w:rFonts w:ascii="Cambria" w:eastAsia="Cambria" w:hAnsi="Cambria"/>
          <w:b/>
          <w:bCs/>
          <w:color w:val="000000"/>
          <w:spacing w:val="-4"/>
        </w:rPr>
        <w:t>A</w:t>
      </w:r>
      <w:r w:rsidR="009D5EDA" w:rsidRPr="007521D0">
        <w:rPr>
          <w:rFonts w:ascii="Cambria" w:eastAsia="Cambria" w:hAnsi="Cambria"/>
          <w:b/>
          <w:bCs/>
          <w:color w:val="000000"/>
          <w:spacing w:val="-4"/>
        </w:rPr>
        <w:t>pproved arrangement</w:t>
      </w:r>
    </w:p>
    <w:p w14:paraId="1FB8AC08" w14:textId="436871BF" w:rsidR="009D5EDA" w:rsidRDefault="009D5EDA" w:rsidP="009D5EDA">
      <w:pPr>
        <w:spacing w:before="72" w:line="264" w:lineRule="exact"/>
        <w:ind w:left="1008" w:right="1152"/>
        <w:textAlignment w:val="baseline"/>
        <w:rPr>
          <w:rFonts w:ascii="Cambria" w:eastAsia="Cambria" w:hAnsi="Cambria"/>
          <w:color w:val="000000"/>
          <w:spacing w:val="-4"/>
        </w:rPr>
      </w:pPr>
      <w:r w:rsidRPr="007B7380">
        <w:rPr>
          <w:rFonts w:ascii="Cambria" w:eastAsia="Cambria" w:hAnsi="Cambria"/>
          <w:color w:val="000000"/>
          <w:spacing w:val="-4"/>
        </w:rPr>
        <w:t>As per the</w:t>
      </w:r>
      <w:r w:rsidR="007522B2">
        <w:rPr>
          <w:rFonts w:ascii="Cambria" w:eastAsia="Cambria" w:hAnsi="Cambria"/>
          <w:color w:val="000000"/>
          <w:spacing w:val="-4"/>
        </w:rPr>
        <w:t xml:space="preserve"> relevant Rules</w:t>
      </w:r>
      <w:r w:rsidRPr="007B7380">
        <w:rPr>
          <w:rFonts w:ascii="Cambria" w:eastAsia="Cambria" w:hAnsi="Cambria"/>
          <w:color w:val="000000"/>
          <w:spacing w:val="-4"/>
        </w:rPr>
        <w:t xml:space="preserve">, means an arrangement approved under Chapter 5 of </w:t>
      </w:r>
      <w:r w:rsidR="007522B2">
        <w:rPr>
          <w:rFonts w:ascii="Cambria" w:eastAsia="Cambria" w:hAnsi="Cambria"/>
          <w:color w:val="000000"/>
          <w:spacing w:val="-4"/>
        </w:rPr>
        <w:t>those Rules</w:t>
      </w:r>
      <w:r w:rsidRPr="0080188B">
        <w:rPr>
          <w:rFonts w:ascii="Cambria" w:eastAsia="Cambria" w:hAnsi="Cambria"/>
          <w:color w:val="000000"/>
          <w:spacing w:val="-4"/>
        </w:rPr>
        <w:t>.</w:t>
      </w:r>
    </w:p>
    <w:p w14:paraId="1CBA42CF" w14:textId="77777777" w:rsidR="00770017" w:rsidRDefault="00770017" w:rsidP="00770017">
      <w:pPr>
        <w:spacing w:before="240" w:line="264" w:lineRule="exact"/>
        <w:ind w:left="1009" w:right="1151"/>
        <w:textAlignment w:val="baseline"/>
        <w:rPr>
          <w:rFonts w:ascii="Cambria" w:eastAsia="Cambria" w:hAnsi="Cambria"/>
          <w:b/>
          <w:bCs/>
          <w:color w:val="000000"/>
          <w:spacing w:val="-4"/>
        </w:rPr>
      </w:pPr>
      <w:r>
        <w:rPr>
          <w:rFonts w:ascii="Cambria" w:eastAsia="Cambria" w:hAnsi="Cambria"/>
          <w:b/>
          <w:bCs/>
          <w:color w:val="000000"/>
          <w:spacing w:val="-4"/>
        </w:rPr>
        <w:t>Commonwealth authorised officer</w:t>
      </w:r>
    </w:p>
    <w:p w14:paraId="30A1D106" w14:textId="3FCAA290" w:rsidR="00770017" w:rsidRPr="00770017" w:rsidRDefault="00A73C63" w:rsidP="00770017">
      <w:pPr>
        <w:spacing w:before="72" w:line="264" w:lineRule="exact"/>
        <w:ind w:left="1008" w:right="1152"/>
        <w:textAlignment w:val="baseline"/>
        <w:rPr>
          <w:rFonts w:ascii="Cambria" w:eastAsia="Cambria" w:hAnsi="Cambria"/>
          <w:color w:val="000000"/>
          <w:spacing w:val="-4"/>
        </w:rPr>
      </w:pPr>
      <w:r>
        <w:rPr>
          <w:rFonts w:ascii="Cambria" w:eastAsia="Cambria" w:hAnsi="Cambria"/>
          <w:color w:val="000000"/>
          <w:spacing w:val="-4"/>
        </w:rPr>
        <w:t xml:space="preserve">As per the </w:t>
      </w:r>
      <w:r w:rsidRPr="00A73C63">
        <w:rPr>
          <w:rFonts w:ascii="Cambria" w:eastAsia="Cambria" w:hAnsi="Cambria"/>
          <w:i/>
          <w:iCs/>
          <w:color w:val="000000"/>
          <w:spacing w:val="-4"/>
        </w:rPr>
        <w:t>Export Control Act 2020</w:t>
      </w:r>
      <w:r>
        <w:rPr>
          <w:rFonts w:ascii="Cambria" w:eastAsia="Cambria" w:hAnsi="Cambria"/>
          <w:color w:val="000000"/>
          <w:spacing w:val="-4"/>
        </w:rPr>
        <w:t xml:space="preserve"> means an authorised officer who is an officer or employee of a Commonwealth body. For the purposes of this document, this includes On-Plant Veterinarians.</w:t>
      </w:r>
    </w:p>
    <w:p w14:paraId="353EC31A" w14:textId="72282117" w:rsidR="00770017" w:rsidRDefault="00770017" w:rsidP="00770017">
      <w:pPr>
        <w:spacing w:before="240" w:line="264" w:lineRule="exact"/>
        <w:ind w:left="1009" w:right="1151"/>
        <w:textAlignment w:val="baseline"/>
        <w:rPr>
          <w:rFonts w:ascii="Cambria" w:eastAsia="Cambria" w:hAnsi="Cambria"/>
          <w:b/>
          <w:bCs/>
          <w:color w:val="000000"/>
          <w:spacing w:val="-4"/>
        </w:rPr>
      </w:pPr>
      <w:r>
        <w:rPr>
          <w:rFonts w:ascii="Cambria" w:eastAsia="Cambria" w:hAnsi="Cambria"/>
          <w:b/>
          <w:bCs/>
          <w:color w:val="000000"/>
          <w:spacing w:val="-4"/>
        </w:rPr>
        <w:t>EXDOC</w:t>
      </w:r>
    </w:p>
    <w:p w14:paraId="06597CA3" w14:textId="687433DA" w:rsidR="007522B2" w:rsidRDefault="007522B2" w:rsidP="00E26F88">
      <w:pPr>
        <w:spacing w:before="72" w:line="264" w:lineRule="exact"/>
        <w:ind w:left="1008" w:right="1152"/>
        <w:textAlignment w:val="baseline"/>
      </w:pPr>
      <w:r>
        <w:rPr>
          <w:rFonts w:ascii="Cambria" w:eastAsia="Cambria" w:hAnsi="Cambria"/>
          <w:color w:val="000000"/>
          <w:spacing w:val="-4"/>
        </w:rPr>
        <w:t xml:space="preserve">The </w:t>
      </w:r>
      <w:r w:rsidRPr="007522B2">
        <w:rPr>
          <w:rFonts w:ascii="Cambria" w:eastAsia="Cambria" w:hAnsi="Cambria"/>
          <w:color w:val="000000"/>
          <w:spacing w:val="-4"/>
        </w:rPr>
        <w:t xml:space="preserve">Department of Agriculture, </w:t>
      </w:r>
      <w:proofErr w:type="gramStart"/>
      <w:r w:rsidRPr="007522B2">
        <w:rPr>
          <w:rFonts w:ascii="Cambria" w:eastAsia="Cambria" w:hAnsi="Cambria"/>
          <w:color w:val="000000"/>
          <w:spacing w:val="-4"/>
        </w:rPr>
        <w:t>Water</w:t>
      </w:r>
      <w:proofErr w:type="gramEnd"/>
      <w:r w:rsidRPr="007522B2">
        <w:rPr>
          <w:rFonts w:ascii="Cambria" w:eastAsia="Cambria" w:hAnsi="Cambria"/>
          <w:color w:val="000000"/>
          <w:spacing w:val="-4"/>
        </w:rPr>
        <w:t xml:space="preserve"> and the Environment Export Documentation Syste</w:t>
      </w:r>
      <w:r>
        <w:rPr>
          <w:rFonts w:ascii="Cambria" w:eastAsia="Cambria" w:hAnsi="Cambria"/>
          <w:color w:val="000000"/>
          <w:spacing w:val="-4"/>
        </w:rPr>
        <w:t>m (EXDOC) is the department's establish</w:t>
      </w:r>
      <w:r w:rsidR="00F266F9">
        <w:rPr>
          <w:rFonts w:ascii="Cambria" w:eastAsia="Cambria" w:hAnsi="Cambria"/>
          <w:color w:val="000000"/>
          <w:spacing w:val="-4"/>
        </w:rPr>
        <w:t>ed</w:t>
      </w:r>
      <w:r>
        <w:rPr>
          <w:rFonts w:ascii="Cambria" w:eastAsia="Cambria" w:hAnsi="Cambria"/>
          <w:color w:val="000000"/>
          <w:spacing w:val="-4"/>
        </w:rPr>
        <w:t xml:space="preserve"> system </w:t>
      </w:r>
      <w:r w:rsidRPr="007522B2">
        <w:rPr>
          <w:rFonts w:ascii="Cambria" w:eastAsia="Cambria" w:hAnsi="Cambria"/>
          <w:color w:val="000000"/>
          <w:spacing w:val="-4"/>
        </w:rPr>
        <w:t>used to generate export documents.</w:t>
      </w:r>
      <w:r>
        <w:rPr>
          <w:rFonts w:ascii="Cambria" w:eastAsia="Cambria" w:hAnsi="Cambria"/>
          <w:color w:val="000000"/>
          <w:spacing w:val="-4"/>
        </w:rPr>
        <w:t xml:space="preserve"> </w:t>
      </w:r>
      <w:r w:rsidRPr="007522B2">
        <w:rPr>
          <w:rFonts w:ascii="Cambria" w:eastAsia="Cambria" w:hAnsi="Cambria"/>
          <w:color w:val="000000"/>
          <w:spacing w:val="-4"/>
        </w:rPr>
        <w:t>This may include</w:t>
      </w:r>
      <w:r w:rsidR="00E26F88">
        <w:rPr>
          <w:rFonts w:ascii="Cambria" w:eastAsia="Cambria" w:hAnsi="Cambria"/>
          <w:color w:val="000000"/>
          <w:spacing w:val="-4"/>
        </w:rPr>
        <w:t xml:space="preserve"> </w:t>
      </w:r>
      <w:r w:rsidRPr="007522B2">
        <w:t>export permits</w:t>
      </w:r>
      <w:r w:rsidR="00E26F88">
        <w:t>, c</w:t>
      </w:r>
      <w:r w:rsidRPr="007522B2">
        <w:t>ertificates and related documents as required by importing countries.​</w:t>
      </w:r>
    </w:p>
    <w:p w14:paraId="640D35AE" w14:textId="5E9146E4" w:rsidR="00770017" w:rsidRDefault="00770017" w:rsidP="007522B2">
      <w:pPr>
        <w:spacing w:before="240" w:line="264" w:lineRule="exact"/>
        <w:ind w:left="1009" w:right="1151"/>
        <w:textAlignment w:val="baseline"/>
        <w:rPr>
          <w:rFonts w:ascii="Cambria" w:eastAsia="Cambria" w:hAnsi="Cambria"/>
          <w:b/>
          <w:bCs/>
          <w:color w:val="000000"/>
          <w:spacing w:val="-4"/>
        </w:rPr>
      </w:pPr>
      <w:r>
        <w:rPr>
          <w:rFonts w:ascii="Cambria" w:eastAsia="Cambria" w:hAnsi="Cambria"/>
          <w:b/>
          <w:bCs/>
          <w:color w:val="000000"/>
          <w:spacing w:val="-4"/>
        </w:rPr>
        <w:t>NEXDOC</w:t>
      </w:r>
    </w:p>
    <w:p w14:paraId="69D14487" w14:textId="1531EDDC" w:rsidR="00770017" w:rsidRPr="00770017" w:rsidRDefault="007522B2" w:rsidP="00770017">
      <w:pPr>
        <w:spacing w:before="72" w:line="264" w:lineRule="exact"/>
        <w:ind w:left="1008" w:right="1152"/>
        <w:textAlignment w:val="baseline"/>
        <w:rPr>
          <w:rFonts w:ascii="Cambria" w:eastAsia="Cambria" w:hAnsi="Cambria"/>
          <w:color w:val="000000"/>
          <w:spacing w:val="-4"/>
        </w:rPr>
      </w:pPr>
      <w:r>
        <w:rPr>
          <w:rFonts w:ascii="Cambria" w:eastAsia="Cambria" w:hAnsi="Cambria"/>
          <w:color w:val="000000"/>
          <w:spacing w:val="-4"/>
        </w:rPr>
        <w:t xml:space="preserve">The </w:t>
      </w:r>
      <w:r w:rsidRPr="007522B2">
        <w:rPr>
          <w:rFonts w:ascii="Cambria" w:eastAsia="Cambria" w:hAnsi="Cambria"/>
          <w:color w:val="000000"/>
          <w:spacing w:val="-4"/>
        </w:rPr>
        <w:t>Next Export Documentation System</w:t>
      </w:r>
      <w:r>
        <w:rPr>
          <w:rFonts w:ascii="Cambria" w:eastAsia="Cambria" w:hAnsi="Cambria"/>
          <w:color w:val="000000"/>
          <w:spacing w:val="-4"/>
        </w:rPr>
        <w:t xml:space="preserve"> (NEXDOC) </w:t>
      </w:r>
      <w:proofErr w:type="spellStart"/>
      <w:r>
        <w:rPr>
          <w:rFonts w:ascii="Cambria" w:eastAsia="Cambria" w:hAnsi="Cambria"/>
          <w:color w:val="000000"/>
          <w:spacing w:val="-4"/>
        </w:rPr>
        <w:t>m</w:t>
      </w:r>
      <w:r w:rsidRPr="007522B2">
        <w:rPr>
          <w:rFonts w:ascii="Cambria" w:eastAsia="Cambria" w:hAnsi="Cambria"/>
          <w:color w:val="000000"/>
          <w:spacing w:val="-4"/>
        </w:rPr>
        <w:t>odernis</w:t>
      </w:r>
      <w:r>
        <w:rPr>
          <w:rFonts w:ascii="Cambria" w:eastAsia="Cambria" w:hAnsi="Cambria"/>
          <w:color w:val="000000"/>
          <w:spacing w:val="-4"/>
        </w:rPr>
        <w:t>es</w:t>
      </w:r>
      <w:proofErr w:type="spellEnd"/>
      <w:r w:rsidRPr="007522B2">
        <w:rPr>
          <w:rFonts w:ascii="Cambria" w:eastAsia="Cambria" w:hAnsi="Cambria"/>
          <w:color w:val="000000"/>
          <w:spacing w:val="-4"/>
        </w:rPr>
        <w:t xml:space="preserve"> the existing IT system platforms of EXDOC (Export Documentation System), the export establishment registration database (ER) and will incorporate the Tracking Animal Certification Exports (TRACE) system and enhancements to the Plant Exports Management System (PEMS).</w:t>
      </w:r>
    </w:p>
    <w:p w14:paraId="328A98DA" w14:textId="0B4E4AFE" w:rsidR="00770017" w:rsidRDefault="007A17E8" w:rsidP="00770017">
      <w:pPr>
        <w:spacing w:before="240" w:line="264" w:lineRule="exact"/>
        <w:ind w:left="1009" w:right="1151"/>
        <w:textAlignment w:val="baseline"/>
        <w:rPr>
          <w:rFonts w:ascii="Cambria" w:eastAsia="Cambria" w:hAnsi="Cambria"/>
          <w:b/>
          <w:bCs/>
          <w:color w:val="000000"/>
          <w:spacing w:val="-4"/>
        </w:rPr>
      </w:pPr>
      <w:r>
        <w:rPr>
          <w:rFonts w:ascii="Cambria" w:eastAsia="Cambria" w:hAnsi="Cambria"/>
          <w:b/>
          <w:bCs/>
          <w:color w:val="000000"/>
          <w:spacing w:val="-4"/>
        </w:rPr>
        <w:t>R</w:t>
      </w:r>
      <w:r w:rsidR="00770017">
        <w:rPr>
          <w:rFonts w:ascii="Cambria" w:eastAsia="Cambria" w:hAnsi="Cambria"/>
          <w:b/>
          <w:bCs/>
          <w:color w:val="000000"/>
          <w:spacing w:val="-4"/>
        </w:rPr>
        <w:t>equest for export documentation (REX)</w:t>
      </w:r>
    </w:p>
    <w:p w14:paraId="0A16A942" w14:textId="3AC94921" w:rsidR="00770017" w:rsidRPr="00770017" w:rsidRDefault="00F266F9" w:rsidP="00770017">
      <w:pPr>
        <w:spacing w:before="72" w:line="264" w:lineRule="exact"/>
        <w:ind w:left="1008" w:right="1152"/>
        <w:textAlignment w:val="baseline"/>
        <w:rPr>
          <w:rFonts w:ascii="Cambria" w:eastAsia="Cambria" w:hAnsi="Cambria"/>
          <w:color w:val="000000"/>
          <w:spacing w:val="-4"/>
        </w:rPr>
      </w:pPr>
      <w:r>
        <w:rPr>
          <w:rFonts w:ascii="Cambria" w:eastAsia="Cambria" w:hAnsi="Cambria"/>
          <w:color w:val="000000"/>
          <w:spacing w:val="-4"/>
        </w:rPr>
        <w:t>A</w:t>
      </w:r>
      <w:r w:rsidR="007522B2" w:rsidRPr="007522B2">
        <w:rPr>
          <w:rFonts w:ascii="Cambria" w:eastAsia="Cambria" w:hAnsi="Cambria"/>
          <w:color w:val="000000"/>
          <w:spacing w:val="-4"/>
        </w:rPr>
        <w:t xml:space="preserve"> </w:t>
      </w:r>
      <w:r>
        <w:rPr>
          <w:rFonts w:ascii="Cambria" w:eastAsia="Cambria" w:hAnsi="Cambria"/>
          <w:color w:val="000000"/>
          <w:spacing w:val="-4"/>
        </w:rPr>
        <w:t>r</w:t>
      </w:r>
      <w:r w:rsidR="007522B2" w:rsidRPr="007522B2">
        <w:rPr>
          <w:rFonts w:ascii="Cambria" w:eastAsia="Cambria" w:hAnsi="Cambria"/>
          <w:color w:val="000000"/>
          <w:spacing w:val="-4"/>
        </w:rPr>
        <w:t xml:space="preserve">equest for </w:t>
      </w:r>
      <w:r>
        <w:rPr>
          <w:rFonts w:ascii="Cambria" w:eastAsia="Cambria" w:hAnsi="Cambria"/>
          <w:color w:val="000000"/>
          <w:spacing w:val="-4"/>
        </w:rPr>
        <w:t>e</w:t>
      </w:r>
      <w:r w:rsidR="007522B2" w:rsidRPr="007522B2">
        <w:rPr>
          <w:rFonts w:ascii="Cambria" w:eastAsia="Cambria" w:hAnsi="Cambria"/>
          <w:color w:val="000000"/>
          <w:spacing w:val="-4"/>
        </w:rPr>
        <w:t xml:space="preserve">xport </w:t>
      </w:r>
      <w:r>
        <w:rPr>
          <w:rFonts w:ascii="Cambria" w:eastAsia="Cambria" w:hAnsi="Cambria"/>
          <w:color w:val="000000"/>
          <w:spacing w:val="-4"/>
        </w:rPr>
        <w:t>d</w:t>
      </w:r>
      <w:r w:rsidR="007522B2" w:rsidRPr="007522B2">
        <w:rPr>
          <w:rFonts w:ascii="Cambria" w:eastAsia="Cambria" w:hAnsi="Cambria"/>
          <w:color w:val="000000"/>
          <w:spacing w:val="-4"/>
        </w:rPr>
        <w:t>ocumentation (REX)</w:t>
      </w:r>
      <w:r>
        <w:rPr>
          <w:rFonts w:ascii="Cambria" w:eastAsia="Cambria" w:hAnsi="Cambria"/>
          <w:color w:val="000000"/>
          <w:spacing w:val="-4"/>
        </w:rPr>
        <w:t xml:space="preserve"> replaces the '</w:t>
      </w:r>
      <w:r w:rsidR="00865D68">
        <w:rPr>
          <w:rFonts w:ascii="Cambria" w:eastAsia="Cambria" w:hAnsi="Cambria"/>
          <w:color w:val="000000"/>
          <w:spacing w:val="-4"/>
        </w:rPr>
        <w:t>r</w:t>
      </w:r>
      <w:r>
        <w:rPr>
          <w:rFonts w:ascii="Cambria" w:eastAsia="Cambria" w:hAnsi="Cambria"/>
          <w:color w:val="000000"/>
          <w:spacing w:val="-4"/>
        </w:rPr>
        <w:t xml:space="preserve">equest for </w:t>
      </w:r>
      <w:r w:rsidR="00865D68">
        <w:rPr>
          <w:rFonts w:ascii="Cambria" w:eastAsia="Cambria" w:hAnsi="Cambria"/>
          <w:color w:val="000000"/>
          <w:spacing w:val="-4"/>
        </w:rPr>
        <w:t>p</w:t>
      </w:r>
      <w:r>
        <w:rPr>
          <w:rFonts w:ascii="Cambria" w:eastAsia="Cambria" w:hAnsi="Cambria"/>
          <w:color w:val="000000"/>
          <w:spacing w:val="-4"/>
        </w:rPr>
        <w:t>ermit (RFP)' in EXDOC.</w:t>
      </w:r>
    </w:p>
    <w:p w14:paraId="4ED855AE" w14:textId="69AEFC86" w:rsidR="00770017" w:rsidRDefault="007A17E8" w:rsidP="00770017">
      <w:pPr>
        <w:spacing w:before="240" w:line="264" w:lineRule="exact"/>
        <w:ind w:left="1009" w:right="1151"/>
        <w:textAlignment w:val="baseline"/>
        <w:rPr>
          <w:rFonts w:ascii="Cambria" w:eastAsia="Cambria" w:hAnsi="Cambria"/>
          <w:b/>
          <w:bCs/>
          <w:color w:val="000000"/>
          <w:spacing w:val="-4"/>
        </w:rPr>
      </w:pPr>
      <w:r>
        <w:rPr>
          <w:rFonts w:ascii="Cambria" w:eastAsia="Cambria" w:hAnsi="Cambria"/>
          <w:b/>
          <w:bCs/>
          <w:color w:val="000000"/>
          <w:spacing w:val="-4"/>
        </w:rPr>
        <w:t>R</w:t>
      </w:r>
      <w:r w:rsidR="00770017">
        <w:rPr>
          <w:rFonts w:ascii="Cambria" w:eastAsia="Cambria" w:hAnsi="Cambria"/>
          <w:b/>
          <w:bCs/>
          <w:color w:val="000000"/>
          <w:spacing w:val="-4"/>
        </w:rPr>
        <w:t>equest for permit (RFP)</w:t>
      </w:r>
    </w:p>
    <w:p w14:paraId="5C5BD35F" w14:textId="77E0EF07" w:rsidR="00770017" w:rsidRPr="00770017" w:rsidRDefault="00865D68" w:rsidP="00770017">
      <w:pPr>
        <w:spacing w:before="72" w:line="264" w:lineRule="exact"/>
        <w:ind w:left="1008" w:right="1152"/>
        <w:textAlignment w:val="baseline"/>
        <w:rPr>
          <w:rFonts w:ascii="Cambria" w:eastAsia="Cambria" w:hAnsi="Cambria"/>
          <w:color w:val="000000"/>
          <w:spacing w:val="-4"/>
        </w:rPr>
      </w:pPr>
      <w:r>
        <w:rPr>
          <w:rFonts w:ascii="Cambria" w:eastAsia="Cambria" w:hAnsi="Cambria"/>
          <w:color w:val="000000"/>
          <w:spacing w:val="-4"/>
        </w:rPr>
        <w:t xml:space="preserve">A request to obtain an export permit for prescribed goods as defined under the </w:t>
      </w:r>
      <w:r w:rsidRPr="00865D68">
        <w:rPr>
          <w:rFonts w:ascii="Cambria" w:eastAsia="Cambria" w:hAnsi="Cambria"/>
          <w:i/>
          <w:iCs/>
          <w:color w:val="000000"/>
          <w:spacing w:val="-4"/>
        </w:rPr>
        <w:t>Export Control Act 2020</w:t>
      </w:r>
      <w:r w:rsidRPr="00865D68">
        <w:rPr>
          <w:rFonts w:ascii="Cambria" w:eastAsia="Cambria" w:hAnsi="Cambria"/>
          <w:color w:val="000000"/>
          <w:spacing w:val="-4"/>
        </w:rPr>
        <w:t xml:space="preserve"> and</w:t>
      </w:r>
      <w:r>
        <w:rPr>
          <w:rFonts w:ascii="Cambria" w:eastAsia="Cambria" w:hAnsi="Cambria"/>
          <w:i/>
          <w:iCs/>
          <w:color w:val="000000"/>
          <w:spacing w:val="-4"/>
        </w:rPr>
        <w:t xml:space="preserve"> </w:t>
      </w:r>
      <w:r>
        <w:rPr>
          <w:rFonts w:ascii="Cambria" w:eastAsia="Cambria" w:hAnsi="Cambria"/>
          <w:color w:val="000000"/>
          <w:spacing w:val="-4"/>
        </w:rPr>
        <w:t>termed</w:t>
      </w:r>
      <w:r w:rsidRPr="00865D68">
        <w:rPr>
          <w:rFonts w:ascii="Cambria" w:eastAsia="Cambria" w:hAnsi="Cambria"/>
          <w:color w:val="000000"/>
          <w:spacing w:val="-4"/>
        </w:rPr>
        <w:t xml:space="preserve"> a request for permit (RFP) in the EXDOC system.</w:t>
      </w:r>
      <w:r>
        <w:rPr>
          <w:rFonts w:ascii="Cambria" w:eastAsia="Cambria" w:hAnsi="Cambria"/>
          <w:color w:val="000000"/>
          <w:spacing w:val="-4"/>
        </w:rPr>
        <w:t xml:space="preserve"> The main function of an export permit is to verify that product is eligible for export.</w:t>
      </w:r>
    </w:p>
    <w:p w14:paraId="732E23A4" w14:textId="1777F38F" w:rsidR="004B0441" w:rsidRPr="008D75E8" w:rsidRDefault="004B0441" w:rsidP="00C03F16">
      <w:pPr>
        <w:spacing w:before="120" w:line="264" w:lineRule="exact"/>
        <w:ind w:right="1151"/>
        <w:textAlignment w:val="baseline"/>
        <w:rPr>
          <w:rFonts w:ascii="Cambria" w:eastAsia="Cambria" w:hAnsi="Cambria"/>
          <w:color w:val="000000"/>
          <w:spacing w:val="-4"/>
        </w:rPr>
      </w:pPr>
    </w:p>
    <w:sectPr w:rsidR="004B0441" w:rsidRPr="008D75E8" w:rsidSect="00C03F16">
      <w:footerReference w:type="default" r:id="rId24"/>
      <w:pgSz w:w="11909" w:h="16838" w:code="9"/>
      <w:pgMar w:top="244" w:right="1304" w:bottom="238"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3673A" w14:textId="77777777" w:rsidR="001A2FD0" w:rsidRDefault="001A2FD0" w:rsidP="009D66B3">
      <w:r>
        <w:separator/>
      </w:r>
    </w:p>
  </w:endnote>
  <w:endnote w:type="continuationSeparator" w:id="0">
    <w:p w14:paraId="3467177F" w14:textId="77777777" w:rsidR="001A2FD0" w:rsidRDefault="001A2FD0" w:rsidP="009D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776F65"/>
      <w:tblLook w:val="04A0" w:firstRow="1" w:lastRow="0" w:firstColumn="1" w:lastColumn="0" w:noHBand="0" w:noVBand="1"/>
    </w:tblPr>
    <w:tblGrid>
      <w:gridCol w:w="11907"/>
    </w:tblGrid>
    <w:tr w:rsidR="007A56B6" w14:paraId="386ACD3C" w14:textId="77777777" w:rsidTr="007A56B6">
      <w:tc>
        <w:tcPr>
          <w:tcW w:w="11907" w:type="dxa"/>
          <w:shd w:val="clear" w:color="auto" w:fill="776F65"/>
        </w:tcPr>
        <w:p w14:paraId="234389A0" w14:textId="77777777" w:rsidR="007A56B6" w:rsidRDefault="007A56B6" w:rsidP="007A56B6">
          <w:pPr>
            <w:pStyle w:val="Footer"/>
            <w:tabs>
              <w:tab w:val="clear" w:pos="4513"/>
              <w:tab w:val="clear" w:pos="9026"/>
              <w:tab w:val="right" w:pos="10348"/>
            </w:tabs>
            <w:spacing w:before="60"/>
            <w:ind w:left="567" w:right="652"/>
            <w:rPr>
              <w:rFonts w:ascii="Calibri Light" w:hAnsi="Calibri Light" w:cs="Calibri Light"/>
              <w:noProof/>
              <w:color w:val="FFFFFF" w:themeColor="background1"/>
            </w:rPr>
          </w:pPr>
          <w:r w:rsidRPr="007A56B6">
            <w:rPr>
              <w:rFonts w:ascii="Calibri Light" w:hAnsi="Calibri Light" w:cs="Calibri Light"/>
              <w:b/>
              <w:bCs/>
              <w:color w:val="FFFFFF" w:themeColor="background1"/>
            </w:rPr>
            <w:t>Meat Export Policy:</w:t>
          </w:r>
          <w:r w:rsidRPr="007A56B6">
            <w:rPr>
              <w:rFonts w:ascii="Calibri Light" w:hAnsi="Calibri Light" w:cs="Calibri Light"/>
              <w:color w:val="FFFFFF" w:themeColor="background1"/>
            </w:rPr>
            <w:t xml:space="preserve"> Meat Establishment Verification System (MEVS) – Establishment Policy</w:t>
          </w:r>
          <w:r w:rsidRPr="007A56B6">
            <w:rPr>
              <w:rFonts w:ascii="Calibri Light" w:hAnsi="Calibri Light" w:cs="Calibri Light"/>
              <w:color w:val="FFFFFF" w:themeColor="background1"/>
            </w:rPr>
            <w:tab/>
          </w:r>
          <w:r w:rsidRPr="007A56B6">
            <w:rPr>
              <w:rFonts w:ascii="Calibri Light" w:hAnsi="Calibri Light" w:cs="Calibri Light"/>
              <w:color w:val="FFFFFF" w:themeColor="background1"/>
            </w:rPr>
            <w:tab/>
          </w:r>
          <w:r w:rsidRPr="007A56B6">
            <w:rPr>
              <w:rFonts w:ascii="Calibri Light" w:hAnsi="Calibri Light" w:cs="Calibri Light"/>
              <w:color w:val="FFFFFF" w:themeColor="background1"/>
            </w:rPr>
            <w:fldChar w:fldCharType="begin"/>
          </w:r>
          <w:r w:rsidRPr="007A56B6">
            <w:rPr>
              <w:rFonts w:ascii="Calibri Light" w:hAnsi="Calibri Light" w:cs="Calibri Light"/>
              <w:color w:val="FFFFFF" w:themeColor="background1"/>
            </w:rPr>
            <w:instrText xml:space="preserve"> PAGE   \* MERGEFORMAT </w:instrText>
          </w:r>
          <w:r w:rsidRPr="007A56B6">
            <w:rPr>
              <w:rFonts w:ascii="Calibri Light" w:hAnsi="Calibri Light" w:cs="Calibri Light"/>
              <w:color w:val="FFFFFF" w:themeColor="background1"/>
            </w:rPr>
            <w:fldChar w:fldCharType="separate"/>
          </w:r>
          <w:r>
            <w:rPr>
              <w:rFonts w:ascii="Calibri Light" w:hAnsi="Calibri Light" w:cs="Calibri Light"/>
              <w:color w:val="FFFFFF" w:themeColor="background1"/>
            </w:rPr>
            <w:t>1</w:t>
          </w:r>
          <w:r w:rsidRPr="007A56B6">
            <w:rPr>
              <w:rFonts w:ascii="Calibri Light" w:hAnsi="Calibri Light" w:cs="Calibri Light"/>
              <w:noProof/>
              <w:color w:val="FFFFFF" w:themeColor="background1"/>
            </w:rPr>
            <w:fldChar w:fldCharType="end"/>
          </w:r>
        </w:p>
        <w:p w14:paraId="45F3E37B" w14:textId="77777777" w:rsidR="007A56B6" w:rsidRDefault="007A56B6" w:rsidP="00DA4B45">
          <w:pPr>
            <w:pStyle w:val="Footer"/>
            <w:ind w:right="654"/>
          </w:pPr>
        </w:p>
      </w:tc>
    </w:tr>
  </w:tbl>
  <w:p w14:paraId="61DE384D" w14:textId="14D3E193" w:rsidR="00762664" w:rsidRPr="007A56B6" w:rsidRDefault="00762664" w:rsidP="007A56B6">
    <w:pPr>
      <w:pStyle w:val="Footer"/>
      <w:ind w:right="654"/>
      <w:rPr>
        <w:rFonts w:ascii="Calibri Light" w:hAnsi="Calibri Light" w:cs="Calibri Light"/>
        <w:sz w:val="2"/>
        <w:szCs w:val="2"/>
        <w:lang w:val="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none" w:sz="0" w:space="0" w:color="auto"/>
        <w:insideV w:val="none" w:sz="0" w:space="0" w:color="auto"/>
      </w:tblBorders>
      <w:shd w:val="clear" w:color="auto" w:fill="776F65"/>
      <w:tblLook w:val="04A0" w:firstRow="1" w:lastRow="0" w:firstColumn="1" w:lastColumn="0" w:noHBand="0" w:noVBand="1"/>
    </w:tblPr>
    <w:tblGrid>
      <w:gridCol w:w="11907"/>
    </w:tblGrid>
    <w:tr w:rsidR="007A56B6" w14:paraId="2A39279A" w14:textId="77777777" w:rsidTr="007A56B6">
      <w:tc>
        <w:tcPr>
          <w:tcW w:w="11907" w:type="dxa"/>
          <w:shd w:val="clear" w:color="auto" w:fill="776F65"/>
        </w:tcPr>
        <w:p w14:paraId="5A6ACE24" w14:textId="62F2ECD6" w:rsidR="007A56B6" w:rsidRPr="007A56B6" w:rsidRDefault="007A56B6" w:rsidP="007A56B6">
          <w:pPr>
            <w:pStyle w:val="Footer"/>
            <w:tabs>
              <w:tab w:val="clear" w:pos="4513"/>
              <w:tab w:val="clear" w:pos="9026"/>
              <w:tab w:val="right" w:pos="10348"/>
            </w:tabs>
            <w:spacing w:before="60"/>
            <w:ind w:left="567" w:right="652"/>
            <w:rPr>
              <w:rFonts w:ascii="Calibri Light" w:hAnsi="Calibri Light" w:cs="Calibri Light"/>
              <w:noProof/>
              <w:color w:val="FFFFFF" w:themeColor="background1"/>
            </w:rPr>
          </w:pPr>
          <w:r w:rsidRPr="007A56B6">
            <w:rPr>
              <w:rFonts w:ascii="Calibri Light" w:hAnsi="Calibri Light" w:cs="Calibri Light"/>
              <w:b/>
              <w:bCs/>
              <w:color w:val="FFFFFF" w:themeColor="background1"/>
            </w:rPr>
            <w:t>Meat Export Policy:</w:t>
          </w:r>
          <w:r w:rsidRPr="007A56B6">
            <w:rPr>
              <w:rFonts w:ascii="Calibri Light" w:hAnsi="Calibri Light" w:cs="Calibri Light"/>
              <w:color w:val="FFFFFF" w:themeColor="background1"/>
            </w:rPr>
            <w:t xml:space="preserve"> </w:t>
          </w:r>
          <w:r w:rsidR="00770017" w:rsidRPr="00770017">
            <w:rPr>
              <w:rFonts w:ascii="Calibri Light" w:hAnsi="Calibri Light" w:cs="Calibri Light"/>
              <w:color w:val="FFFFFF" w:themeColor="background1"/>
            </w:rPr>
            <w:t>Loading for export and export permit application and issuing policy</w:t>
          </w:r>
          <w:r w:rsidRPr="007A56B6">
            <w:rPr>
              <w:rFonts w:ascii="Calibri Light" w:hAnsi="Calibri Light" w:cs="Calibri Light"/>
              <w:color w:val="FFFFFF" w:themeColor="background1"/>
            </w:rPr>
            <w:tab/>
          </w:r>
          <w:r w:rsidRPr="007A56B6">
            <w:rPr>
              <w:rFonts w:ascii="Calibri Light" w:hAnsi="Calibri Light" w:cs="Calibri Light"/>
              <w:color w:val="FFFFFF" w:themeColor="background1"/>
            </w:rPr>
            <w:tab/>
          </w:r>
          <w:r w:rsidRPr="007A56B6">
            <w:rPr>
              <w:rFonts w:ascii="Calibri Light" w:hAnsi="Calibri Light" w:cs="Calibri Light"/>
              <w:color w:val="FFFFFF" w:themeColor="background1"/>
            </w:rPr>
            <w:fldChar w:fldCharType="begin"/>
          </w:r>
          <w:r w:rsidRPr="007A56B6">
            <w:rPr>
              <w:rFonts w:ascii="Calibri Light" w:hAnsi="Calibri Light" w:cs="Calibri Light"/>
              <w:color w:val="FFFFFF" w:themeColor="background1"/>
            </w:rPr>
            <w:instrText xml:space="preserve"> PAGE   \* MERGEFORMAT </w:instrText>
          </w:r>
          <w:r w:rsidRPr="007A56B6">
            <w:rPr>
              <w:rFonts w:ascii="Calibri Light" w:hAnsi="Calibri Light" w:cs="Calibri Light"/>
              <w:color w:val="FFFFFF" w:themeColor="background1"/>
            </w:rPr>
            <w:fldChar w:fldCharType="separate"/>
          </w:r>
          <w:r w:rsidRPr="007A56B6">
            <w:rPr>
              <w:rFonts w:ascii="Calibri Light" w:hAnsi="Calibri Light" w:cs="Calibri Light"/>
              <w:color w:val="FFFFFF" w:themeColor="background1"/>
            </w:rPr>
            <w:t>2</w:t>
          </w:r>
          <w:r w:rsidRPr="007A56B6">
            <w:rPr>
              <w:rFonts w:ascii="Calibri Light" w:hAnsi="Calibri Light" w:cs="Calibri Light"/>
              <w:noProof/>
              <w:color w:val="FFFFFF" w:themeColor="background1"/>
            </w:rPr>
            <w:fldChar w:fldCharType="end"/>
          </w:r>
        </w:p>
        <w:p w14:paraId="54D5D42A" w14:textId="77777777" w:rsidR="007A56B6" w:rsidRDefault="007A56B6" w:rsidP="007A56B6">
          <w:pPr>
            <w:pStyle w:val="Footer"/>
            <w:tabs>
              <w:tab w:val="clear" w:pos="4513"/>
              <w:tab w:val="center" w:pos="3828"/>
            </w:tabs>
            <w:ind w:left="-542" w:right="370"/>
            <w:jc w:val="right"/>
            <w:rPr>
              <w:rFonts w:ascii="Calibri Light" w:hAnsi="Calibri Light" w:cs="Calibri Light"/>
            </w:rPr>
          </w:pPr>
        </w:p>
      </w:tc>
    </w:tr>
  </w:tbl>
  <w:p w14:paraId="75E13AAF" w14:textId="3E0676F0" w:rsidR="00B677B7" w:rsidRPr="007A56B6" w:rsidRDefault="00B677B7" w:rsidP="007A56B6">
    <w:pPr>
      <w:pStyle w:val="Footer"/>
      <w:tabs>
        <w:tab w:val="clear" w:pos="4513"/>
        <w:tab w:val="center" w:pos="3828"/>
      </w:tabs>
      <w:ind w:right="370"/>
      <w:rPr>
        <w:rFonts w:ascii="Calibri Light" w:hAnsi="Calibri Light" w:cs="Calibri Light"/>
        <w:sz w:val="2"/>
        <w:szCs w:val="2"/>
        <w:lang w:val="en-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07" w:type="dxa"/>
      <w:tblInd w:w="-567"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776F65"/>
      <w:tblLook w:val="04A0" w:firstRow="1" w:lastRow="0" w:firstColumn="1" w:lastColumn="0" w:noHBand="0" w:noVBand="1"/>
    </w:tblPr>
    <w:tblGrid>
      <w:gridCol w:w="11907"/>
    </w:tblGrid>
    <w:tr w:rsidR="007A56B6" w14:paraId="718B4A13" w14:textId="77777777" w:rsidTr="007A56B6">
      <w:trPr>
        <w:trHeight w:val="567"/>
      </w:trPr>
      <w:tc>
        <w:tcPr>
          <w:tcW w:w="11907" w:type="dxa"/>
          <w:shd w:val="clear" w:color="auto" w:fill="776F65"/>
        </w:tcPr>
        <w:p w14:paraId="0EA83D65" w14:textId="141A4A48" w:rsidR="007A56B6" w:rsidRDefault="007A56B6" w:rsidP="007A56B6">
          <w:pPr>
            <w:pStyle w:val="Footer"/>
            <w:tabs>
              <w:tab w:val="clear" w:pos="4513"/>
              <w:tab w:val="clear" w:pos="9026"/>
              <w:tab w:val="right" w:pos="10348"/>
            </w:tabs>
            <w:spacing w:before="60"/>
            <w:ind w:left="567" w:right="652"/>
            <w:rPr>
              <w:rFonts w:ascii="Calibri Light" w:hAnsi="Calibri Light" w:cs="Calibri Light"/>
              <w:noProof/>
              <w:color w:val="FFFFFF" w:themeColor="background1"/>
            </w:rPr>
          </w:pPr>
          <w:r w:rsidRPr="007A56B6">
            <w:rPr>
              <w:rFonts w:ascii="Calibri Light" w:hAnsi="Calibri Light" w:cs="Calibri Light"/>
              <w:b/>
              <w:bCs/>
              <w:color w:val="FFFFFF" w:themeColor="background1"/>
            </w:rPr>
            <w:t>Meat Export Policy:</w:t>
          </w:r>
          <w:r w:rsidRPr="007A56B6">
            <w:rPr>
              <w:rFonts w:ascii="Calibri Light" w:hAnsi="Calibri Light" w:cs="Calibri Light"/>
              <w:color w:val="FFFFFF" w:themeColor="background1"/>
            </w:rPr>
            <w:t xml:space="preserve"> </w:t>
          </w:r>
          <w:r w:rsidR="00770017" w:rsidRPr="00770017">
            <w:rPr>
              <w:rFonts w:ascii="Calibri Light" w:hAnsi="Calibri Light" w:cs="Calibri Light"/>
              <w:color w:val="FFFFFF" w:themeColor="background1"/>
            </w:rPr>
            <w:t>Loading for export and export permit application and issuing policy</w:t>
          </w:r>
          <w:r w:rsidRPr="007A56B6">
            <w:rPr>
              <w:rFonts w:ascii="Calibri Light" w:hAnsi="Calibri Light" w:cs="Calibri Light"/>
              <w:color w:val="FFFFFF" w:themeColor="background1"/>
            </w:rPr>
            <w:tab/>
          </w:r>
          <w:r w:rsidRPr="007A56B6">
            <w:rPr>
              <w:rFonts w:ascii="Calibri Light" w:hAnsi="Calibri Light" w:cs="Calibri Light"/>
              <w:color w:val="FFFFFF" w:themeColor="background1"/>
            </w:rPr>
            <w:tab/>
          </w:r>
          <w:r w:rsidRPr="007A56B6">
            <w:rPr>
              <w:rFonts w:ascii="Calibri Light" w:hAnsi="Calibri Light" w:cs="Calibri Light"/>
              <w:color w:val="FFFFFF" w:themeColor="background1"/>
            </w:rPr>
            <w:fldChar w:fldCharType="begin"/>
          </w:r>
          <w:r w:rsidRPr="007A56B6">
            <w:rPr>
              <w:rFonts w:ascii="Calibri Light" w:hAnsi="Calibri Light" w:cs="Calibri Light"/>
              <w:color w:val="FFFFFF" w:themeColor="background1"/>
            </w:rPr>
            <w:instrText xml:space="preserve"> PAGE   \* MERGEFORMAT </w:instrText>
          </w:r>
          <w:r w:rsidRPr="007A56B6">
            <w:rPr>
              <w:rFonts w:ascii="Calibri Light" w:hAnsi="Calibri Light" w:cs="Calibri Light"/>
              <w:color w:val="FFFFFF" w:themeColor="background1"/>
            </w:rPr>
            <w:fldChar w:fldCharType="separate"/>
          </w:r>
          <w:r>
            <w:rPr>
              <w:rFonts w:ascii="Calibri Light" w:hAnsi="Calibri Light" w:cs="Calibri Light"/>
              <w:color w:val="FFFFFF" w:themeColor="background1"/>
            </w:rPr>
            <w:t>2</w:t>
          </w:r>
          <w:r w:rsidRPr="007A56B6">
            <w:rPr>
              <w:rFonts w:ascii="Calibri Light" w:hAnsi="Calibri Light" w:cs="Calibri Light"/>
              <w:noProof/>
              <w:color w:val="FFFFFF" w:themeColor="background1"/>
            </w:rPr>
            <w:fldChar w:fldCharType="end"/>
          </w:r>
        </w:p>
        <w:p w14:paraId="2A9A03AA" w14:textId="77777777" w:rsidR="007A56B6" w:rsidRDefault="007A56B6" w:rsidP="00167C47">
          <w:pPr>
            <w:pStyle w:val="Footer"/>
            <w:rPr>
              <w:sz w:val="2"/>
              <w:szCs w:val="2"/>
            </w:rPr>
          </w:pPr>
        </w:p>
      </w:tc>
    </w:tr>
  </w:tbl>
  <w:p w14:paraId="384C87FF" w14:textId="78F6FE94" w:rsidR="00AF7FC8" w:rsidRPr="00167C47" w:rsidRDefault="00AF7FC8" w:rsidP="007A56B6">
    <w:pPr>
      <w:pStyle w:val="Footer"/>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71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9214"/>
    </w:tblGrid>
    <w:tr w:rsidR="004F6606" w14:paraId="48B7869E" w14:textId="77777777" w:rsidTr="00C03F16">
      <w:trPr>
        <w:trHeight w:val="4247"/>
      </w:trPr>
      <w:tc>
        <w:tcPr>
          <w:tcW w:w="7938" w:type="dxa"/>
          <w:shd w:val="clear" w:color="auto" w:fill="776F65"/>
        </w:tcPr>
        <w:p w14:paraId="4F8C7F7E" w14:textId="77777777" w:rsidR="004F6606" w:rsidRDefault="004F6606" w:rsidP="007521D0">
          <w:pPr>
            <w:rPr>
              <w:rFonts w:ascii="Calibri Light" w:hAnsi="Calibri Light" w:cs="Calibri Light"/>
              <w:color w:val="FFFFFF" w:themeColor="background1"/>
              <w:sz w:val="18"/>
              <w:szCs w:val="18"/>
              <w:lang w:eastAsia="ja-JP"/>
            </w:rPr>
          </w:pPr>
        </w:p>
        <w:p w14:paraId="26926AE2" w14:textId="1E4BABC2" w:rsidR="006C00F1" w:rsidRDefault="006C00F1" w:rsidP="006C00F1">
          <w:pPr>
            <w:pStyle w:val="Footer"/>
            <w:ind w:left="1134"/>
            <w:rPr>
              <w:rFonts w:ascii="Calibri Light" w:hAnsi="Calibri Light" w:cs="Calibri Light"/>
              <w:color w:val="FFFFFF" w:themeColor="background1"/>
            </w:rPr>
          </w:pPr>
          <w:r w:rsidRPr="00C03F16">
            <w:rPr>
              <w:rFonts w:ascii="Calibri Light" w:hAnsi="Calibri Light" w:cs="Calibri Light"/>
              <w:b/>
              <w:bCs/>
              <w:color w:val="FFFFFF" w:themeColor="background1"/>
            </w:rPr>
            <w:t>Meat Export Policy:</w:t>
          </w:r>
          <w:r w:rsidRPr="00C03F16">
            <w:rPr>
              <w:rFonts w:ascii="Calibri Light" w:hAnsi="Calibri Light" w:cs="Calibri Light"/>
              <w:color w:val="FFFFFF" w:themeColor="background1"/>
            </w:rPr>
            <w:t xml:space="preserve"> </w:t>
          </w:r>
          <w:r w:rsidR="00770017" w:rsidRPr="00770017">
            <w:rPr>
              <w:rFonts w:ascii="Calibri Light" w:hAnsi="Calibri Light" w:cs="Calibri Light"/>
              <w:color w:val="FFFFFF" w:themeColor="background1"/>
            </w:rPr>
            <w:t>Loading for export and export permit application and issuing policy</w:t>
          </w:r>
        </w:p>
        <w:p w14:paraId="39A9833E" w14:textId="6F8C34E5" w:rsidR="0045670C" w:rsidRPr="00C03F16" w:rsidRDefault="00C921F5"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10 March</w:t>
          </w:r>
          <w:r w:rsidR="0045670C" w:rsidRPr="00C03F16">
            <w:rPr>
              <w:rFonts w:ascii="Calibri Light" w:hAnsi="Calibri Light" w:cs="Calibri Light"/>
              <w:color w:val="FFFFFF" w:themeColor="background1"/>
            </w:rPr>
            <w:t xml:space="preserve"> 2022</w:t>
          </w:r>
        </w:p>
        <w:p w14:paraId="3CE95F46" w14:textId="5FF8C4D6" w:rsidR="001122AC" w:rsidRDefault="001122AC" w:rsidP="006C00F1">
          <w:pPr>
            <w:pStyle w:val="Footer"/>
            <w:ind w:left="1134"/>
            <w:rPr>
              <w:rFonts w:ascii="Calibri Light" w:hAnsi="Calibri Light" w:cs="Calibri Light"/>
              <w:color w:val="FFFFFF" w:themeColor="background1"/>
            </w:rPr>
          </w:pPr>
        </w:p>
        <w:p w14:paraId="65A43FB9" w14:textId="496984EC" w:rsidR="001122AC" w:rsidRPr="00C03F16" w:rsidRDefault="001122AC" w:rsidP="006C00F1">
          <w:pPr>
            <w:pStyle w:val="Footer"/>
            <w:ind w:left="1134"/>
            <w:rPr>
              <w:rFonts w:ascii="Calibri Light" w:hAnsi="Calibri Light" w:cs="Calibri Light"/>
              <w:color w:val="FFFFFF" w:themeColor="background1"/>
            </w:rPr>
          </w:pPr>
          <w:r>
            <w:rPr>
              <w:rFonts w:ascii="Calibri Light" w:hAnsi="Calibri Light" w:cs="Calibri Light"/>
              <w:color w:val="FFFFFF" w:themeColor="background1"/>
            </w:rPr>
            <w:t>Published on ELMER 3 – Electronic legislation, manuals and essential refer</w:t>
          </w:r>
          <w:r w:rsidR="00E53ECD">
            <w:rPr>
              <w:rFonts w:ascii="Calibri Light" w:hAnsi="Calibri Light" w:cs="Calibri Light"/>
              <w:color w:val="FFFFFF" w:themeColor="background1"/>
            </w:rPr>
            <w:t>e</w:t>
          </w:r>
          <w:r>
            <w:rPr>
              <w:rFonts w:ascii="Calibri Light" w:hAnsi="Calibri Light" w:cs="Calibri Light"/>
              <w:color w:val="FFFFFF" w:themeColor="background1"/>
            </w:rPr>
            <w:t>nces</w:t>
          </w:r>
        </w:p>
        <w:p w14:paraId="1CCD6FB5" w14:textId="77777777" w:rsidR="004F6606" w:rsidRDefault="004F6606" w:rsidP="007521D0">
          <w:pPr>
            <w:rPr>
              <w:rFonts w:ascii="Calibri Light" w:hAnsi="Calibri Light" w:cs="Calibri Light"/>
              <w:b/>
              <w:bCs/>
              <w:color w:val="FFFFFF" w:themeColor="background1"/>
              <w:sz w:val="28"/>
              <w:szCs w:val="28"/>
              <w:lang w:eastAsia="ja-JP"/>
            </w:rPr>
          </w:pPr>
          <w:r>
            <w:rPr>
              <w:rFonts w:ascii="Calibri Light" w:hAnsi="Calibri Light" w:cs="Calibri Light"/>
              <w:color w:val="FFFFFF" w:themeColor="background1"/>
              <w:sz w:val="18"/>
              <w:szCs w:val="18"/>
              <w:lang w:eastAsia="ja-JP"/>
            </w:rPr>
            <w:t xml:space="preserve">                            </w:t>
          </w:r>
          <w:r w:rsidRPr="004C6968">
            <w:rPr>
              <w:rFonts w:ascii="Calibri Light" w:hAnsi="Calibri Light" w:cs="Calibri Light"/>
              <w:b/>
              <w:bCs/>
              <w:color w:val="FFFFFF" w:themeColor="background1"/>
              <w:sz w:val="28"/>
              <w:szCs w:val="28"/>
              <w:lang w:eastAsia="ja-JP"/>
            </w:rPr>
            <w:t>_________________________________</w:t>
          </w:r>
        </w:p>
        <w:p w14:paraId="10433A77" w14:textId="5FDF3D09" w:rsidR="004F6606" w:rsidRDefault="004F6606" w:rsidP="007521D0">
          <w:pPr>
            <w:spacing w:before="160"/>
            <w:rPr>
              <w:rFonts w:ascii="Calibri Light" w:hAnsi="Calibri Light" w:cs="Calibri Light"/>
              <w:b/>
              <w:bCs/>
              <w:color w:val="FFFFFF" w:themeColor="background1"/>
              <w:sz w:val="18"/>
              <w:szCs w:val="18"/>
              <w:lang w:eastAsia="ja-JP"/>
            </w:rPr>
          </w:pPr>
          <w:r>
            <w:rPr>
              <w:rFonts w:ascii="Calibri Light" w:hAnsi="Calibri Light" w:cs="Calibri Light"/>
              <w:b/>
              <w:bCs/>
              <w:color w:val="FFFFFF" w:themeColor="background1"/>
              <w:sz w:val="18"/>
              <w:szCs w:val="18"/>
              <w:lang w:eastAsia="ja-JP"/>
            </w:rPr>
            <w:t xml:space="preserve">                            awe.gov.au</w:t>
          </w:r>
        </w:p>
        <w:p w14:paraId="3526CDAB" w14:textId="77777777" w:rsidR="00B8782D" w:rsidRDefault="00B8782D">
          <w:pPr>
            <w:tabs>
              <w:tab w:val="left" w:pos="1725"/>
            </w:tabs>
            <w:rPr>
              <w:rFonts w:ascii="Calibri Light" w:hAnsi="Calibri Light" w:cs="Calibri Light"/>
              <w:sz w:val="18"/>
              <w:szCs w:val="18"/>
              <w:lang w:eastAsia="ja-JP"/>
            </w:rPr>
          </w:pPr>
        </w:p>
        <w:p w14:paraId="560E475D" w14:textId="1A366E01" w:rsidR="004F6606" w:rsidRPr="00C03F16" w:rsidRDefault="004F6606" w:rsidP="00C03F16">
          <w:pPr>
            <w:tabs>
              <w:tab w:val="left" w:pos="1725"/>
            </w:tabs>
            <w:rPr>
              <w:rFonts w:ascii="Calibri Light" w:hAnsi="Calibri Light" w:cs="Calibri Light"/>
              <w:sz w:val="18"/>
              <w:szCs w:val="18"/>
              <w:lang w:eastAsia="ja-JP"/>
            </w:rPr>
          </w:pPr>
          <w:r>
            <w:rPr>
              <w:rFonts w:ascii="Calibri Light" w:hAnsi="Calibri Light" w:cs="Calibri Light"/>
              <w:sz w:val="18"/>
              <w:szCs w:val="18"/>
              <w:lang w:eastAsia="ja-JP"/>
            </w:rPr>
            <w:tab/>
          </w:r>
        </w:p>
        <w:p w14:paraId="7CD4A841" w14:textId="77777777" w:rsidR="004F6606" w:rsidRPr="00C03F16" w:rsidRDefault="004F6606" w:rsidP="00C03F16">
          <w:pPr>
            <w:rPr>
              <w:rFonts w:ascii="Calibri Light" w:hAnsi="Calibri Light" w:cs="Calibri Light"/>
              <w:sz w:val="18"/>
              <w:szCs w:val="18"/>
              <w:lang w:eastAsia="ja-JP"/>
            </w:rPr>
          </w:pPr>
        </w:p>
        <w:p w14:paraId="0547ADEB" w14:textId="77777777" w:rsidR="004F6606" w:rsidRPr="00C03F16" w:rsidRDefault="004F6606" w:rsidP="00C03F16">
          <w:pPr>
            <w:rPr>
              <w:rFonts w:ascii="Calibri Light" w:hAnsi="Calibri Light" w:cs="Calibri Light"/>
              <w:sz w:val="18"/>
              <w:szCs w:val="18"/>
              <w:lang w:eastAsia="ja-JP"/>
            </w:rPr>
          </w:pPr>
        </w:p>
        <w:p w14:paraId="29E7BDDB" w14:textId="77777777" w:rsidR="004F6606" w:rsidRPr="00C03F16" w:rsidRDefault="004F6606" w:rsidP="00C03F16">
          <w:pPr>
            <w:rPr>
              <w:rFonts w:ascii="Calibri Light" w:hAnsi="Calibri Light" w:cs="Calibri Light"/>
              <w:sz w:val="18"/>
              <w:szCs w:val="18"/>
              <w:lang w:eastAsia="ja-JP"/>
            </w:rPr>
          </w:pPr>
        </w:p>
        <w:p w14:paraId="3A6B37DA" w14:textId="77777777" w:rsidR="004F6606" w:rsidRPr="00C03F16" w:rsidRDefault="004F6606" w:rsidP="00C03F16">
          <w:pPr>
            <w:jc w:val="center"/>
            <w:rPr>
              <w:rFonts w:ascii="Calibri Light" w:hAnsi="Calibri Light" w:cs="Calibri Light"/>
              <w:sz w:val="18"/>
              <w:szCs w:val="18"/>
              <w:lang w:eastAsia="ja-JP"/>
            </w:rPr>
          </w:pPr>
        </w:p>
      </w:tc>
      <w:tc>
        <w:tcPr>
          <w:tcW w:w="9214" w:type="dxa"/>
          <w:shd w:val="clear" w:color="auto" w:fill="776F65"/>
        </w:tcPr>
        <w:p w14:paraId="3E4A7000" w14:textId="77777777" w:rsidR="004F6606" w:rsidRPr="00FE186D" w:rsidRDefault="004F6606" w:rsidP="007521D0">
          <w:pPr>
            <w:rPr>
              <w:rFonts w:ascii="Calibri Light" w:hAnsi="Calibri Light" w:cs="Calibri Light"/>
              <w:color w:val="FFFFFF" w:themeColor="background1"/>
              <w:sz w:val="18"/>
              <w:szCs w:val="18"/>
              <w:lang w:eastAsia="ja-JP"/>
            </w:rPr>
          </w:pPr>
        </w:p>
      </w:tc>
    </w:tr>
  </w:tbl>
  <w:p w14:paraId="43B43457" w14:textId="77777777" w:rsidR="004F6606" w:rsidRPr="00167C47" w:rsidRDefault="004F6606" w:rsidP="00167C4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5F560" w14:textId="77777777" w:rsidR="001A2FD0" w:rsidRDefault="001A2FD0" w:rsidP="009D66B3">
      <w:r>
        <w:separator/>
      </w:r>
    </w:p>
  </w:footnote>
  <w:footnote w:type="continuationSeparator" w:id="0">
    <w:p w14:paraId="540AB0E9" w14:textId="77777777" w:rsidR="001A2FD0" w:rsidRDefault="001A2FD0" w:rsidP="009D6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BED6B" w14:textId="6FBC3B0A" w:rsidR="00B13F49" w:rsidRDefault="00B13F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66C"/>
    <w:multiLevelType w:val="hybridMultilevel"/>
    <w:tmpl w:val="B8DA04C6"/>
    <w:lvl w:ilvl="0" w:tplc="C8BEC82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647E06"/>
    <w:multiLevelType w:val="hybridMultilevel"/>
    <w:tmpl w:val="F4D88F34"/>
    <w:lvl w:ilvl="0" w:tplc="962A42F4">
      <w:numFmt w:val="bullet"/>
      <w:lvlText w:val="•"/>
      <w:lvlJc w:val="left"/>
      <w:pPr>
        <w:ind w:left="2304" w:hanging="360"/>
      </w:pPr>
      <w:rPr>
        <w:rFonts w:ascii="Cambria" w:eastAsia="Cambria" w:hAnsi="Cambria" w:cs="Times New Roman" w:hint="default"/>
      </w:rPr>
    </w:lvl>
    <w:lvl w:ilvl="1" w:tplc="0C090003" w:tentative="1">
      <w:start w:val="1"/>
      <w:numFmt w:val="bullet"/>
      <w:lvlText w:val="o"/>
      <w:lvlJc w:val="left"/>
      <w:pPr>
        <w:ind w:left="3024" w:hanging="360"/>
      </w:pPr>
      <w:rPr>
        <w:rFonts w:ascii="Courier New" w:hAnsi="Courier New" w:cs="Courier New" w:hint="default"/>
      </w:rPr>
    </w:lvl>
    <w:lvl w:ilvl="2" w:tplc="0C090005" w:tentative="1">
      <w:start w:val="1"/>
      <w:numFmt w:val="bullet"/>
      <w:lvlText w:val=""/>
      <w:lvlJc w:val="left"/>
      <w:pPr>
        <w:ind w:left="3744" w:hanging="360"/>
      </w:pPr>
      <w:rPr>
        <w:rFonts w:ascii="Wingdings" w:hAnsi="Wingdings" w:hint="default"/>
      </w:rPr>
    </w:lvl>
    <w:lvl w:ilvl="3" w:tplc="0C090001" w:tentative="1">
      <w:start w:val="1"/>
      <w:numFmt w:val="bullet"/>
      <w:lvlText w:val=""/>
      <w:lvlJc w:val="left"/>
      <w:pPr>
        <w:ind w:left="4464" w:hanging="360"/>
      </w:pPr>
      <w:rPr>
        <w:rFonts w:ascii="Symbol" w:hAnsi="Symbol" w:hint="default"/>
      </w:rPr>
    </w:lvl>
    <w:lvl w:ilvl="4" w:tplc="0C090003" w:tentative="1">
      <w:start w:val="1"/>
      <w:numFmt w:val="bullet"/>
      <w:lvlText w:val="o"/>
      <w:lvlJc w:val="left"/>
      <w:pPr>
        <w:ind w:left="5184" w:hanging="360"/>
      </w:pPr>
      <w:rPr>
        <w:rFonts w:ascii="Courier New" w:hAnsi="Courier New" w:cs="Courier New" w:hint="default"/>
      </w:rPr>
    </w:lvl>
    <w:lvl w:ilvl="5" w:tplc="0C090005" w:tentative="1">
      <w:start w:val="1"/>
      <w:numFmt w:val="bullet"/>
      <w:lvlText w:val=""/>
      <w:lvlJc w:val="left"/>
      <w:pPr>
        <w:ind w:left="5904" w:hanging="360"/>
      </w:pPr>
      <w:rPr>
        <w:rFonts w:ascii="Wingdings" w:hAnsi="Wingdings" w:hint="default"/>
      </w:rPr>
    </w:lvl>
    <w:lvl w:ilvl="6" w:tplc="0C090001" w:tentative="1">
      <w:start w:val="1"/>
      <w:numFmt w:val="bullet"/>
      <w:lvlText w:val=""/>
      <w:lvlJc w:val="left"/>
      <w:pPr>
        <w:ind w:left="6624" w:hanging="360"/>
      </w:pPr>
      <w:rPr>
        <w:rFonts w:ascii="Symbol" w:hAnsi="Symbol" w:hint="default"/>
      </w:rPr>
    </w:lvl>
    <w:lvl w:ilvl="7" w:tplc="0C090003" w:tentative="1">
      <w:start w:val="1"/>
      <w:numFmt w:val="bullet"/>
      <w:lvlText w:val="o"/>
      <w:lvlJc w:val="left"/>
      <w:pPr>
        <w:ind w:left="7344" w:hanging="360"/>
      </w:pPr>
      <w:rPr>
        <w:rFonts w:ascii="Courier New" w:hAnsi="Courier New" w:cs="Courier New" w:hint="default"/>
      </w:rPr>
    </w:lvl>
    <w:lvl w:ilvl="8" w:tplc="0C090005" w:tentative="1">
      <w:start w:val="1"/>
      <w:numFmt w:val="bullet"/>
      <w:lvlText w:val=""/>
      <w:lvlJc w:val="left"/>
      <w:pPr>
        <w:ind w:left="8064" w:hanging="360"/>
      </w:pPr>
      <w:rPr>
        <w:rFonts w:ascii="Wingdings" w:hAnsi="Wingdings" w:hint="default"/>
      </w:rPr>
    </w:lvl>
  </w:abstractNum>
  <w:abstractNum w:abstractNumId="2" w15:restartNumberingAfterBreak="0">
    <w:nsid w:val="092F05F5"/>
    <w:multiLevelType w:val="hybridMultilevel"/>
    <w:tmpl w:val="7F6E3574"/>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0A3F366D"/>
    <w:multiLevelType w:val="hybridMultilevel"/>
    <w:tmpl w:val="73BA392A"/>
    <w:lvl w:ilvl="0" w:tplc="17405E02">
      <w:numFmt w:val="bullet"/>
      <w:lvlText w:val=""/>
      <w:lvlJc w:val="left"/>
      <w:pPr>
        <w:ind w:left="2436" w:hanging="450"/>
      </w:pPr>
      <w:rPr>
        <w:rFonts w:ascii="Symbol" w:eastAsia="Cambria" w:hAnsi="Symbol" w:cs="Times New Roman"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16FC6B95"/>
    <w:multiLevelType w:val="hybridMultilevel"/>
    <w:tmpl w:val="FAFAE3E6"/>
    <w:lvl w:ilvl="0" w:tplc="0C090001">
      <w:start w:val="1"/>
      <w:numFmt w:val="bullet"/>
      <w:lvlText w:val=""/>
      <w:lvlJc w:val="left"/>
      <w:pPr>
        <w:ind w:left="1713" w:hanging="360"/>
      </w:pPr>
      <w:rPr>
        <w:rFonts w:ascii="Symbol" w:hAnsi="Symbo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5" w15:restartNumberingAfterBreak="0">
    <w:nsid w:val="253B07F4"/>
    <w:multiLevelType w:val="hybridMultilevel"/>
    <w:tmpl w:val="F20E9538"/>
    <w:lvl w:ilvl="0" w:tplc="0ABC504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62E6986"/>
    <w:multiLevelType w:val="hybridMultilevel"/>
    <w:tmpl w:val="F2B48A18"/>
    <w:lvl w:ilvl="0" w:tplc="2312D646">
      <w:start w:val="1"/>
      <w:numFmt w:val="bullet"/>
      <w:pStyle w:val="Bullet2"/>
      <w:lvlText w:val="-"/>
      <w:lvlJc w:val="left"/>
      <w:pPr>
        <w:ind w:left="1755" w:hanging="360"/>
      </w:pPr>
      <w:rPr>
        <w:rFonts w:ascii="Courier New" w:hAnsi="Courier New" w:hint="default"/>
        <w:color w:val="165788"/>
      </w:rPr>
    </w:lvl>
    <w:lvl w:ilvl="1" w:tplc="0C090003" w:tentative="1">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7" w15:restartNumberingAfterBreak="0">
    <w:nsid w:val="2BA21151"/>
    <w:multiLevelType w:val="hybridMultilevel"/>
    <w:tmpl w:val="D82EF87E"/>
    <w:lvl w:ilvl="0" w:tplc="0D2CA070">
      <w:start w:val="1"/>
      <w:numFmt w:val="lowerRoman"/>
      <w:lvlText w:val="(%1)"/>
      <w:lvlJc w:val="left"/>
      <w:pPr>
        <w:ind w:left="1800" w:hanging="720"/>
      </w:pPr>
      <w:rPr>
        <w:rFonts w:hint="default"/>
      </w:rPr>
    </w:lvl>
    <w:lvl w:ilvl="1" w:tplc="A99092E2">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2C7075AB"/>
    <w:multiLevelType w:val="hybridMultilevel"/>
    <w:tmpl w:val="73BC7976"/>
    <w:lvl w:ilvl="0" w:tplc="4F6411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CB5498F"/>
    <w:multiLevelType w:val="hybridMultilevel"/>
    <w:tmpl w:val="3176CB02"/>
    <w:lvl w:ilvl="0" w:tplc="17F0CEC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0F97D9F"/>
    <w:multiLevelType w:val="hybridMultilevel"/>
    <w:tmpl w:val="98C6791C"/>
    <w:lvl w:ilvl="0" w:tplc="A8BE0DD8">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7992CD0"/>
    <w:multiLevelType w:val="hybridMultilevel"/>
    <w:tmpl w:val="3176CB02"/>
    <w:lvl w:ilvl="0" w:tplc="17F0CEC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394B23EA"/>
    <w:multiLevelType w:val="hybridMultilevel"/>
    <w:tmpl w:val="41FCF48C"/>
    <w:lvl w:ilvl="0" w:tplc="BD5E624A">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13" w15:restartNumberingAfterBreak="0">
    <w:nsid w:val="42E87572"/>
    <w:multiLevelType w:val="hybridMultilevel"/>
    <w:tmpl w:val="E2348EF0"/>
    <w:lvl w:ilvl="0" w:tplc="17405E02">
      <w:numFmt w:val="bullet"/>
      <w:lvlText w:val=""/>
      <w:lvlJc w:val="left"/>
      <w:pPr>
        <w:ind w:left="2436" w:hanging="450"/>
      </w:pPr>
      <w:rPr>
        <w:rFonts w:ascii="Symbol" w:eastAsia="Cambria" w:hAnsi="Symbol" w:cs="Times New Roman"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14" w15:restartNumberingAfterBreak="0">
    <w:nsid w:val="4569175D"/>
    <w:multiLevelType w:val="hybridMultilevel"/>
    <w:tmpl w:val="0F1E4AB0"/>
    <w:lvl w:ilvl="0" w:tplc="0C090001">
      <w:start w:val="1"/>
      <w:numFmt w:val="bullet"/>
      <w:lvlText w:val=""/>
      <w:lvlJc w:val="left"/>
      <w:pPr>
        <w:ind w:left="2664" w:hanging="360"/>
      </w:pPr>
      <w:rPr>
        <w:rFonts w:ascii="Symbol" w:hAnsi="Symbol" w:hint="default"/>
      </w:rPr>
    </w:lvl>
    <w:lvl w:ilvl="1" w:tplc="0C090003" w:tentative="1">
      <w:start w:val="1"/>
      <w:numFmt w:val="bullet"/>
      <w:lvlText w:val="o"/>
      <w:lvlJc w:val="left"/>
      <w:pPr>
        <w:ind w:left="3384" w:hanging="360"/>
      </w:pPr>
      <w:rPr>
        <w:rFonts w:ascii="Courier New" w:hAnsi="Courier New" w:cs="Courier New" w:hint="default"/>
      </w:rPr>
    </w:lvl>
    <w:lvl w:ilvl="2" w:tplc="0C090005" w:tentative="1">
      <w:start w:val="1"/>
      <w:numFmt w:val="bullet"/>
      <w:lvlText w:val=""/>
      <w:lvlJc w:val="left"/>
      <w:pPr>
        <w:ind w:left="4104" w:hanging="360"/>
      </w:pPr>
      <w:rPr>
        <w:rFonts w:ascii="Wingdings" w:hAnsi="Wingdings" w:hint="default"/>
      </w:rPr>
    </w:lvl>
    <w:lvl w:ilvl="3" w:tplc="0C090001" w:tentative="1">
      <w:start w:val="1"/>
      <w:numFmt w:val="bullet"/>
      <w:lvlText w:val=""/>
      <w:lvlJc w:val="left"/>
      <w:pPr>
        <w:ind w:left="4824" w:hanging="360"/>
      </w:pPr>
      <w:rPr>
        <w:rFonts w:ascii="Symbol" w:hAnsi="Symbol" w:hint="default"/>
      </w:rPr>
    </w:lvl>
    <w:lvl w:ilvl="4" w:tplc="0C090003" w:tentative="1">
      <w:start w:val="1"/>
      <w:numFmt w:val="bullet"/>
      <w:lvlText w:val="o"/>
      <w:lvlJc w:val="left"/>
      <w:pPr>
        <w:ind w:left="5544" w:hanging="360"/>
      </w:pPr>
      <w:rPr>
        <w:rFonts w:ascii="Courier New" w:hAnsi="Courier New" w:cs="Courier New" w:hint="default"/>
      </w:rPr>
    </w:lvl>
    <w:lvl w:ilvl="5" w:tplc="0C090005" w:tentative="1">
      <w:start w:val="1"/>
      <w:numFmt w:val="bullet"/>
      <w:lvlText w:val=""/>
      <w:lvlJc w:val="left"/>
      <w:pPr>
        <w:ind w:left="6264" w:hanging="360"/>
      </w:pPr>
      <w:rPr>
        <w:rFonts w:ascii="Wingdings" w:hAnsi="Wingdings" w:hint="default"/>
      </w:rPr>
    </w:lvl>
    <w:lvl w:ilvl="6" w:tplc="0C090001" w:tentative="1">
      <w:start w:val="1"/>
      <w:numFmt w:val="bullet"/>
      <w:lvlText w:val=""/>
      <w:lvlJc w:val="left"/>
      <w:pPr>
        <w:ind w:left="6984" w:hanging="360"/>
      </w:pPr>
      <w:rPr>
        <w:rFonts w:ascii="Symbol" w:hAnsi="Symbol" w:hint="default"/>
      </w:rPr>
    </w:lvl>
    <w:lvl w:ilvl="7" w:tplc="0C090003" w:tentative="1">
      <w:start w:val="1"/>
      <w:numFmt w:val="bullet"/>
      <w:lvlText w:val="o"/>
      <w:lvlJc w:val="left"/>
      <w:pPr>
        <w:ind w:left="7704" w:hanging="360"/>
      </w:pPr>
      <w:rPr>
        <w:rFonts w:ascii="Courier New" w:hAnsi="Courier New" w:cs="Courier New" w:hint="default"/>
      </w:rPr>
    </w:lvl>
    <w:lvl w:ilvl="8" w:tplc="0C090005" w:tentative="1">
      <w:start w:val="1"/>
      <w:numFmt w:val="bullet"/>
      <w:lvlText w:val=""/>
      <w:lvlJc w:val="left"/>
      <w:pPr>
        <w:ind w:left="8424" w:hanging="360"/>
      </w:pPr>
      <w:rPr>
        <w:rFonts w:ascii="Wingdings" w:hAnsi="Wingdings" w:hint="default"/>
      </w:rPr>
    </w:lvl>
  </w:abstractNum>
  <w:abstractNum w:abstractNumId="15" w15:restartNumberingAfterBreak="0">
    <w:nsid w:val="46A86F6F"/>
    <w:multiLevelType w:val="multilevel"/>
    <w:tmpl w:val="7EDE91DC"/>
    <w:lvl w:ilvl="0">
      <w:numFmt w:val="bullet"/>
      <w:lvlText w:val="·"/>
      <w:lvlJc w:val="left"/>
      <w:pPr>
        <w:tabs>
          <w:tab w:val="left" w:pos="216"/>
        </w:tabs>
      </w:pPr>
      <w:rPr>
        <w:rFonts w:ascii="Symbol" w:eastAsia="Symbol" w:hAnsi="Symbol"/>
        <w:color w:val="000000"/>
        <w:spacing w:val="-3"/>
        <w:w w:val="100"/>
        <w:sz w:val="22"/>
        <w:vertAlign w:val="baseline"/>
        <w:lang w:val="en-US"/>
      </w:rPr>
    </w:lvl>
    <w:lvl w:ilvl="1">
      <w:numFmt w:val="decimal"/>
      <w:lvlText w:val=""/>
      <w:lvlJc w:val="left"/>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start w:val="1"/>
      <w:numFmt w:val="bullet"/>
      <w:lvlText w:val=""/>
      <w:lvlJc w:val="left"/>
      <w:rPr>
        <w:rFonts w:ascii="Symbol" w:hAnsi="Symbol" w:hint="default"/>
      </w:rPr>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AC46CD"/>
    <w:multiLevelType w:val="hybridMultilevel"/>
    <w:tmpl w:val="C9C654AE"/>
    <w:lvl w:ilvl="0" w:tplc="48ECF3C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6771AD"/>
    <w:multiLevelType w:val="hybridMultilevel"/>
    <w:tmpl w:val="8CC4E1C6"/>
    <w:lvl w:ilvl="0" w:tplc="39F49AD2">
      <w:start w:val="1"/>
      <w:numFmt w:val="lowerRoman"/>
      <w:lvlText w:val="(%1)"/>
      <w:lvlJc w:val="left"/>
      <w:pPr>
        <w:ind w:left="2880" w:hanging="720"/>
      </w:pPr>
      <w:rPr>
        <w:rFonts w:hint="default"/>
      </w:rPr>
    </w:lvl>
    <w:lvl w:ilvl="1" w:tplc="2AB00B42">
      <w:start w:val="1"/>
      <w:numFmt w:val="lowerLetter"/>
      <w:lvlText w:val="(%2)"/>
      <w:lvlJc w:val="left"/>
      <w:pPr>
        <w:ind w:left="3240" w:hanging="360"/>
      </w:pPr>
      <w:rPr>
        <w:rFonts w:hint="default"/>
      </w:r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8" w15:restartNumberingAfterBreak="0">
    <w:nsid w:val="52165DC8"/>
    <w:multiLevelType w:val="hybridMultilevel"/>
    <w:tmpl w:val="73BC7976"/>
    <w:lvl w:ilvl="0" w:tplc="4F6411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8F60D66"/>
    <w:multiLevelType w:val="hybridMultilevel"/>
    <w:tmpl w:val="8B666032"/>
    <w:lvl w:ilvl="0" w:tplc="0C090001">
      <w:start w:val="1"/>
      <w:numFmt w:val="bullet"/>
      <w:lvlText w:val=""/>
      <w:lvlJc w:val="left"/>
      <w:pPr>
        <w:ind w:left="1755" w:hanging="360"/>
      </w:pPr>
      <w:rPr>
        <w:rFonts w:ascii="Symbol" w:hAnsi="Symbol" w:hint="default"/>
      </w:rPr>
    </w:lvl>
    <w:lvl w:ilvl="1" w:tplc="0C090003" w:tentative="1">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20" w15:restartNumberingAfterBreak="0">
    <w:nsid w:val="59710B38"/>
    <w:multiLevelType w:val="hybridMultilevel"/>
    <w:tmpl w:val="43F0A0C4"/>
    <w:lvl w:ilvl="0" w:tplc="0C090003">
      <w:start w:val="1"/>
      <w:numFmt w:val="bullet"/>
      <w:lvlText w:val="o"/>
      <w:lvlJc w:val="left"/>
      <w:pPr>
        <w:ind w:left="1755" w:hanging="360"/>
      </w:pPr>
      <w:rPr>
        <w:rFonts w:ascii="Courier New" w:hAnsi="Courier New" w:cs="Courier New" w:hint="default"/>
      </w:rPr>
    </w:lvl>
    <w:lvl w:ilvl="1" w:tplc="0C090003" w:tentative="1">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21" w15:restartNumberingAfterBreak="0">
    <w:nsid w:val="6030560E"/>
    <w:multiLevelType w:val="hybridMultilevel"/>
    <w:tmpl w:val="728CD822"/>
    <w:lvl w:ilvl="0" w:tplc="D858243A">
      <w:start w:val="1"/>
      <w:numFmt w:val="lowerRoman"/>
      <w:lvlText w:val="(%1)"/>
      <w:lvlJc w:val="left"/>
      <w:pPr>
        <w:ind w:left="1800" w:hanging="720"/>
      </w:pPr>
      <w:rPr>
        <w:rFonts w:hint="default"/>
      </w:rPr>
    </w:lvl>
    <w:lvl w:ilvl="1" w:tplc="088AEF5A">
      <w:start w:val="1"/>
      <w:numFmt w:val="lowerLetter"/>
      <w:lvlText w:val="(%2)"/>
      <w:lvlJc w:val="left"/>
      <w:pPr>
        <w:ind w:left="2160" w:hanging="360"/>
      </w:pPr>
      <w:rPr>
        <w:rFonts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07F2747"/>
    <w:multiLevelType w:val="hybridMultilevel"/>
    <w:tmpl w:val="15A00A10"/>
    <w:lvl w:ilvl="0" w:tplc="1BE0CEEE">
      <w:start w:val="1"/>
      <w:numFmt w:val="bullet"/>
      <w:pStyle w:val="Bullet1"/>
      <w:lvlText w:val=""/>
      <w:lvlJc w:val="left"/>
      <w:pPr>
        <w:ind w:left="1713" w:hanging="360"/>
      </w:pPr>
      <w:rPr>
        <w:rFonts w:ascii="Symbol" w:hAnsi="Symbol" w:hint="default"/>
        <w:color w:val="16578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2D7187"/>
    <w:multiLevelType w:val="hybridMultilevel"/>
    <w:tmpl w:val="E4680A44"/>
    <w:lvl w:ilvl="0" w:tplc="17405E02">
      <w:numFmt w:val="bullet"/>
      <w:lvlText w:val=""/>
      <w:lvlJc w:val="left"/>
      <w:pPr>
        <w:ind w:left="1443" w:hanging="450"/>
      </w:pPr>
      <w:rPr>
        <w:rFonts w:ascii="Symbol" w:eastAsia="Cambria" w:hAnsi="Symbol" w:cs="Times New Roman"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4" w15:restartNumberingAfterBreak="0">
    <w:nsid w:val="6B5E378C"/>
    <w:multiLevelType w:val="hybridMultilevel"/>
    <w:tmpl w:val="8132DF44"/>
    <w:lvl w:ilvl="0" w:tplc="C16E0FC8">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CEB350F"/>
    <w:multiLevelType w:val="hybridMultilevel"/>
    <w:tmpl w:val="14684D36"/>
    <w:lvl w:ilvl="0" w:tplc="408CC7B6">
      <w:start w:val="1"/>
      <w:numFmt w:val="lowerRoman"/>
      <w:lvlText w:val="(%1)"/>
      <w:lvlJc w:val="left"/>
      <w:pPr>
        <w:ind w:left="3600" w:hanging="72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26" w15:restartNumberingAfterBreak="0">
    <w:nsid w:val="6E3D688A"/>
    <w:multiLevelType w:val="hybridMultilevel"/>
    <w:tmpl w:val="555E4FC2"/>
    <w:lvl w:ilvl="0" w:tplc="A8BE0D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0B40262"/>
    <w:multiLevelType w:val="multilevel"/>
    <w:tmpl w:val="26DAE62C"/>
    <w:lvl w:ilvl="0">
      <w:numFmt w:val="bullet"/>
      <w:lvlText w:val="·"/>
      <w:lvlJc w:val="left"/>
      <w:pPr>
        <w:tabs>
          <w:tab w:val="left" w:pos="216"/>
        </w:tabs>
      </w:pPr>
      <w:rPr>
        <w:rFonts w:ascii="Symbol" w:eastAsia="Symbol" w:hAnsi="Symbol"/>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6933E06"/>
    <w:multiLevelType w:val="hybridMultilevel"/>
    <w:tmpl w:val="3176CB02"/>
    <w:lvl w:ilvl="0" w:tplc="17F0CEC6">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76DC231E"/>
    <w:multiLevelType w:val="multilevel"/>
    <w:tmpl w:val="D0CEE4AA"/>
    <w:lvl w:ilvl="0">
      <w:numFmt w:val="bullet"/>
      <w:lvlText w:val="·"/>
      <w:lvlJc w:val="left"/>
      <w:pPr>
        <w:tabs>
          <w:tab w:val="left" w:pos="216"/>
        </w:tabs>
      </w:pPr>
      <w:rPr>
        <w:rFonts w:ascii="Symbol" w:eastAsia="Symbol" w:hAnsi="Symbol"/>
        <w:color w:val="000000"/>
        <w:spacing w:val="-3"/>
        <w:w w:val="100"/>
        <w:sz w:val="22"/>
        <w:vertAlign w:val="baseline"/>
        <w:lang w:val="en-US"/>
      </w:rPr>
    </w:lvl>
    <w:lvl w:ilvl="1">
      <w:numFmt w:val="decimal"/>
      <w:lvlText w:val=""/>
      <w:lvlJc w:val="left"/>
    </w:lvl>
    <w:lvl w:ilvl="2">
      <w:numFmt w:val="decimal"/>
      <w:lvlText w:val=""/>
      <w:lvlJc w:val="left"/>
    </w:lvl>
    <w:lvl w:ilvl="3">
      <w:start w:val="1"/>
      <w:numFmt w:val="bullet"/>
      <w:lvlText w:val=""/>
      <w:lvlJc w:val="left"/>
      <w:rPr>
        <w:rFonts w:ascii="Symbol" w:hAnsi="Symbol" w:hint="default"/>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14"/>
  </w:num>
  <w:num w:numId="3">
    <w:abstractNumId w:val="1"/>
  </w:num>
  <w:num w:numId="4">
    <w:abstractNumId w:val="2"/>
  </w:num>
  <w:num w:numId="5">
    <w:abstractNumId w:val="23"/>
  </w:num>
  <w:num w:numId="6">
    <w:abstractNumId w:val="3"/>
  </w:num>
  <w:num w:numId="7">
    <w:abstractNumId w:val="13"/>
  </w:num>
  <w:num w:numId="8">
    <w:abstractNumId w:val="8"/>
  </w:num>
  <w:num w:numId="9">
    <w:abstractNumId w:val="28"/>
  </w:num>
  <w:num w:numId="10">
    <w:abstractNumId w:val="21"/>
  </w:num>
  <w:num w:numId="11">
    <w:abstractNumId w:val="10"/>
  </w:num>
  <w:num w:numId="12">
    <w:abstractNumId w:val="26"/>
  </w:num>
  <w:num w:numId="13">
    <w:abstractNumId w:val="5"/>
  </w:num>
  <w:num w:numId="14">
    <w:abstractNumId w:val="7"/>
  </w:num>
  <w:num w:numId="15">
    <w:abstractNumId w:val="17"/>
  </w:num>
  <w:num w:numId="16">
    <w:abstractNumId w:val="25"/>
  </w:num>
  <w:num w:numId="17">
    <w:abstractNumId w:val="12"/>
  </w:num>
  <w:num w:numId="18">
    <w:abstractNumId w:val="18"/>
  </w:num>
  <w:num w:numId="19">
    <w:abstractNumId w:val="9"/>
  </w:num>
  <w:num w:numId="20">
    <w:abstractNumId w:val="11"/>
  </w:num>
  <w:num w:numId="21">
    <w:abstractNumId w:val="24"/>
  </w:num>
  <w:num w:numId="22">
    <w:abstractNumId w:val="0"/>
  </w:num>
  <w:num w:numId="23">
    <w:abstractNumId w:val="16"/>
  </w:num>
  <w:num w:numId="24">
    <w:abstractNumId w:val="19"/>
  </w:num>
  <w:num w:numId="25">
    <w:abstractNumId w:val="29"/>
  </w:num>
  <w:num w:numId="26">
    <w:abstractNumId w:val="15"/>
  </w:num>
  <w:num w:numId="27">
    <w:abstractNumId w:val="20"/>
  </w:num>
  <w:num w:numId="28">
    <w:abstractNumId w:val="4"/>
  </w:num>
  <w:num w:numId="29">
    <w:abstractNumId w:val="22"/>
  </w:num>
  <w:num w:numId="30">
    <w:abstractNumId w:val="6"/>
  </w:num>
  <w:num w:numId="31">
    <w:abstractNumId w:val="22"/>
  </w:num>
  <w:num w:numId="32">
    <w:abstractNumId w:val="22"/>
  </w:num>
  <w:num w:numId="33">
    <w:abstractNumId w:val="22"/>
  </w:num>
  <w:num w:numId="34">
    <w:abstractNumId w:val="22"/>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8"/>
    <w:rsid w:val="00005716"/>
    <w:rsid w:val="00014181"/>
    <w:rsid w:val="00023ECD"/>
    <w:rsid w:val="00024D51"/>
    <w:rsid w:val="00025518"/>
    <w:rsid w:val="0003152E"/>
    <w:rsid w:val="000731E7"/>
    <w:rsid w:val="000773F8"/>
    <w:rsid w:val="00084A77"/>
    <w:rsid w:val="0009408F"/>
    <w:rsid w:val="0009439A"/>
    <w:rsid w:val="000A048C"/>
    <w:rsid w:val="000A212F"/>
    <w:rsid w:val="000B26F5"/>
    <w:rsid w:val="000B57A6"/>
    <w:rsid w:val="000B6B8A"/>
    <w:rsid w:val="000D002C"/>
    <w:rsid w:val="000D0AB9"/>
    <w:rsid w:val="000D1EBD"/>
    <w:rsid w:val="000D6EC4"/>
    <w:rsid w:val="000E13CB"/>
    <w:rsid w:val="00100021"/>
    <w:rsid w:val="001072B0"/>
    <w:rsid w:val="001122AC"/>
    <w:rsid w:val="00114145"/>
    <w:rsid w:val="00116DF0"/>
    <w:rsid w:val="00120069"/>
    <w:rsid w:val="00135CEA"/>
    <w:rsid w:val="0014257C"/>
    <w:rsid w:val="00147C0D"/>
    <w:rsid w:val="00151182"/>
    <w:rsid w:val="00167C47"/>
    <w:rsid w:val="001803D4"/>
    <w:rsid w:val="00182829"/>
    <w:rsid w:val="0019752B"/>
    <w:rsid w:val="001A2FD0"/>
    <w:rsid w:val="001A7659"/>
    <w:rsid w:val="001B06F5"/>
    <w:rsid w:val="001B367F"/>
    <w:rsid w:val="001C7309"/>
    <w:rsid w:val="001E4DDD"/>
    <w:rsid w:val="0022724E"/>
    <w:rsid w:val="002341D1"/>
    <w:rsid w:val="002356BF"/>
    <w:rsid w:val="00243B4A"/>
    <w:rsid w:val="00254C00"/>
    <w:rsid w:val="00255BD2"/>
    <w:rsid w:val="00274312"/>
    <w:rsid w:val="00285A55"/>
    <w:rsid w:val="00285ACA"/>
    <w:rsid w:val="002A19B4"/>
    <w:rsid w:val="002A7CAB"/>
    <w:rsid w:val="002B2276"/>
    <w:rsid w:val="002B2AD9"/>
    <w:rsid w:val="002C23B3"/>
    <w:rsid w:val="002C45A7"/>
    <w:rsid w:val="002C72EC"/>
    <w:rsid w:val="002D02B5"/>
    <w:rsid w:val="002D74EA"/>
    <w:rsid w:val="002E0FD6"/>
    <w:rsid w:val="002E3096"/>
    <w:rsid w:val="002E3AC0"/>
    <w:rsid w:val="002E6415"/>
    <w:rsid w:val="002E7DC7"/>
    <w:rsid w:val="00302231"/>
    <w:rsid w:val="003043DC"/>
    <w:rsid w:val="00313358"/>
    <w:rsid w:val="003201C0"/>
    <w:rsid w:val="003205FF"/>
    <w:rsid w:val="00334AAB"/>
    <w:rsid w:val="003355F4"/>
    <w:rsid w:val="00345D1B"/>
    <w:rsid w:val="00347BE7"/>
    <w:rsid w:val="00347F23"/>
    <w:rsid w:val="0035748C"/>
    <w:rsid w:val="00361037"/>
    <w:rsid w:val="0038139F"/>
    <w:rsid w:val="003825E5"/>
    <w:rsid w:val="00383727"/>
    <w:rsid w:val="0038473A"/>
    <w:rsid w:val="00391F21"/>
    <w:rsid w:val="00395435"/>
    <w:rsid w:val="0039736E"/>
    <w:rsid w:val="003A6AB2"/>
    <w:rsid w:val="003C0AC7"/>
    <w:rsid w:val="003E45EB"/>
    <w:rsid w:val="003F0562"/>
    <w:rsid w:val="003F17C2"/>
    <w:rsid w:val="003F3405"/>
    <w:rsid w:val="003F3E68"/>
    <w:rsid w:val="00403BEF"/>
    <w:rsid w:val="00411DA4"/>
    <w:rsid w:val="00416A6D"/>
    <w:rsid w:val="00420193"/>
    <w:rsid w:val="004246A9"/>
    <w:rsid w:val="00426BE3"/>
    <w:rsid w:val="0043488E"/>
    <w:rsid w:val="00436F25"/>
    <w:rsid w:val="00455642"/>
    <w:rsid w:val="0045670C"/>
    <w:rsid w:val="00462774"/>
    <w:rsid w:val="00465F6F"/>
    <w:rsid w:val="004667EC"/>
    <w:rsid w:val="00490EC5"/>
    <w:rsid w:val="00496692"/>
    <w:rsid w:val="004966E5"/>
    <w:rsid w:val="004A00AD"/>
    <w:rsid w:val="004A30B4"/>
    <w:rsid w:val="004B0441"/>
    <w:rsid w:val="004B52A8"/>
    <w:rsid w:val="004B5B58"/>
    <w:rsid w:val="004C2F53"/>
    <w:rsid w:val="004C3E5C"/>
    <w:rsid w:val="004C51ED"/>
    <w:rsid w:val="004C662C"/>
    <w:rsid w:val="004C6968"/>
    <w:rsid w:val="004C6A69"/>
    <w:rsid w:val="004C6C9B"/>
    <w:rsid w:val="004D0353"/>
    <w:rsid w:val="004D6FD6"/>
    <w:rsid w:val="004E2C73"/>
    <w:rsid w:val="004F3F12"/>
    <w:rsid w:val="004F6606"/>
    <w:rsid w:val="00511086"/>
    <w:rsid w:val="00524613"/>
    <w:rsid w:val="00526975"/>
    <w:rsid w:val="00532F12"/>
    <w:rsid w:val="00534759"/>
    <w:rsid w:val="0054453C"/>
    <w:rsid w:val="0056256F"/>
    <w:rsid w:val="00571D6A"/>
    <w:rsid w:val="00574523"/>
    <w:rsid w:val="0057670D"/>
    <w:rsid w:val="00582DB8"/>
    <w:rsid w:val="00584F33"/>
    <w:rsid w:val="00585FA9"/>
    <w:rsid w:val="00593200"/>
    <w:rsid w:val="005A06CC"/>
    <w:rsid w:val="005D2896"/>
    <w:rsid w:val="005D2B2E"/>
    <w:rsid w:val="005D4667"/>
    <w:rsid w:val="005D686C"/>
    <w:rsid w:val="005E38B7"/>
    <w:rsid w:val="005E5CF1"/>
    <w:rsid w:val="00601914"/>
    <w:rsid w:val="00611F8A"/>
    <w:rsid w:val="006160ED"/>
    <w:rsid w:val="0062071D"/>
    <w:rsid w:val="0063142B"/>
    <w:rsid w:val="00653C6F"/>
    <w:rsid w:val="00662EEF"/>
    <w:rsid w:val="00663C39"/>
    <w:rsid w:val="00664E36"/>
    <w:rsid w:val="00676813"/>
    <w:rsid w:val="00684152"/>
    <w:rsid w:val="00685C88"/>
    <w:rsid w:val="006972AE"/>
    <w:rsid w:val="006A6A64"/>
    <w:rsid w:val="006C00F1"/>
    <w:rsid w:val="006C2578"/>
    <w:rsid w:val="006C5922"/>
    <w:rsid w:val="006E2DD7"/>
    <w:rsid w:val="006F27B4"/>
    <w:rsid w:val="0070505D"/>
    <w:rsid w:val="007332A5"/>
    <w:rsid w:val="007433E5"/>
    <w:rsid w:val="007453F6"/>
    <w:rsid w:val="00745D78"/>
    <w:rsid w:val="00746E56"/>
    <w:rsid w:val="007521D0"/>
    <w:rsid w:val="007522B2"/>
    <w:rsid w:val="00756D76"/>
    <w:rsid w:val="007623BC"/>
    <w:rsid w:val="00762664"/>
    <w:rsid w:val="00763C18"/>
    <w:rsid w:val="00764423"/>
    <w:rsid w:val="00770017"/>
    <w:rsid w:val="00781EF0"/>
    <w:rsid w:val="00796B7E"/>
    <w:rsid w:val="007A13F6"/>
    <w:rsid w:val="007A17E8"/>
    <w:rsid w:val="007A56B6"/>
    <w:rsid w:val="007B7380"/>
    <w:rsid w:val="007B7A36"/>
    <w:rsid w:val="007D02F7"/>
    <w:rsid w:val="007D1693"/>
    <w:rsid w:val="007E46BF"/>
    <w:rsid w:val="007E7F57"/>
    <w:rsid w:val="0080188B"/>
    <w:rsid w:val="00805700"/>
    <w:rsid w:val="00805D8E"/>
    <w:rsid w:val="008136E8"/>
    <w:rsid w:val="0081600D"/>
    <w:rsid w:val="0082037F"/>
    <w:rsid w:val="00820A8B"/>
    <w:rsid w:val="00823E06"/>
    <w:rsid w:val="00824BA4"/>
    <w:rsid w:val="0085146B"/>
    <w:rsid w:val="00862B64"/>
    <w:rsid w:val="00865D68"/>
    <w:rsid w:val="00867E90"/>
    <w:rsid w:val="008746BF"/>
    <w:rsid w:val="00891663"/>
    <w:rsid w:val="008A26D2"/>
    <w:rsid w:val="008B1D98"/>
    <w:rsid w:val="008B653A"/>
    <w:rsid w:val="008B6669"/>
    <w:rsid w:val="008B76E7"/>
    <w:rsid w:val="008D12DD"/>
    <w:rsid w:val="008D13D9"/>
    <w:rsid w:val="008D39D4"/>
    <w:rsid w:val="008D75E8"/>
    <w:rsid w:val="008D76E0"/>
    <w:rsid w:val="008E23B5"/>
    <w:rsid w:val="008F44C2"/>
    <w:rsid w:val="00903922"/>
    <w:rsid w:val="009206D4"/>
    <w:rsid w:val="0092238A"/>
    <w:rsid w:val="00933761"/>
    <w:rsid w:val="00956212"/>
    <w:rsid w:val="00957238"/>
    <w:rsid w:val="0096166A"/>
    <w:rsid w:val="00962B79"/>
    <w:rsid w:val="00964677"/>
    <w:rsid w:val="009650F9"/>
    <w:rsid w:val="00967FCE"/>
    <w:rsid w:val="0097023A"/>
    <w:rsid w:val="00982FBF"/>
    <w:rsid w:val="00987132"/>
    <w:rsid w:val="00987CBC"/>
    <w:rsid w:val="009916E0"/>
    <w:rsid w:val="0099767D"/>
    <w:rsid w:val="009A287B"/>
    <w:rsid w:val="009C1ADA"/>
    <w:rsid w:val="009C34DC"/>
    <w:rsid w:val="009C4F86"/>
    <w:rsid w:val="009C5EB5"/>
    <w:rsid w:val="009D2A0D"/>
    <w:rsid w:val="009D5EDA"/>
    <w:rsid w:val="009D66B3"/>
    <w:rsid w:val="009E1FB6"/>
    <w:rsid w:val="009E2176"/>
    <w:rsid w:val="009E2A07"/>
    <w:rsid w:val="009E6E1A"/>
    <w:rsid w:val="009F3243"/>
    <w:rsid w:val="009F4589"/>
    <w:rsid w:val="00A00FD7"/>
    <w:rsid w:val="00A022D1"/>
    <w:rsid w:val="00A10422"/>
    <w:rsid w:val="00A1109D"/>
    <w:rsid w:val="00A22673"/>
    <w:rsid w:val="00A243A9"/>
    <w:rsid w:val="00A245E1"/>
    <w:rsid w:val="00A3102D"/>
    <w:rsid w:val="00A319F1"/>
    <w:rsid w:val="00A34968"/>
    <w:rsid w:val="00A34C80"/>
    <w:rsid w:val="00A42ED6"/>
    <w:rsid w:val="00A57A9F"/>
    <w:rsid w:val="00A73C63"/>
    <w:rsid w:val="00AB56EA"/>
    <w:rsid w:val="00AB6791"/>
    <w:rsid w:val="00AC0FA5"/>
    <w:rsid w:val="00AC5E14"/>
    <w:rsid w:val="00AD3FF1"/>
    <w:rsid w:val="00AD7991"/>
    <w:rsid w:val="00AF3111"/>
    <w:rsid w:val="00AF7FC8"/>
    <w:rsid w:val="00B13F49"/>
    <w:rsid w:val="00B21158"/>
    <w:rsid w:val="00B22D3B"/>
    <w:rsid w:val="00B2658B"/>
    <w:rsid w:val="00B265DF"/>
    <w:rsid w:val="00B36559"/>
    <w:rsid w:val="00B408CA"/>
    <w:rsid w:val="00B4179A"/>
    <w:rsid w:val="00B42D9D"/>
    <w:rsid w:val="00B52D44"/>
    <w:rsid w:val="00B57645"/>
    <w:rsid w:val="00B677B7"/>
    <w:rsid w:val="00B8782D"/>
    <w:rsid w:val="00B93064"/>
    <w:rsid w:val="00BA4182"/>
    <w:rsid w:val="00BB1C0D"/>
    <w:rsid w:val="00BC4AC6"/>
    <w:rsid w:val="00BC75C9"/>
    <w:rsid w:val="00BE7822"/>
    <w:rsid w:val="00BF4059"/>
    <w:rsid w:val="00C01A5A"/>
    <w:rsid w:val="00C03F16"/>
    <w:rsid w:val="00C0712A"/>
    <w:rsid w:val="00C14FCD"/>
    <w:rsid w:val="00C17116"/>
    <w:rsid w:val="00C17C66"/>
    <w:rsid w:val="00C24FCC"/>
    <w:rsid w:val="00C3177D"/>
    <w:rsid w:val="00C31AA1"/>
    <w:rsid w:val="00C32A6A"/>
    <w:rsid w:val="00C35AC8"/>
    <w:rsid w:val="00C56DEE"/>
    <w:rsid w:val="00C631FE"/>
    <w:rsid w:val="00C653A0"/>
    <w:rsid w:val="00C67817"/>
    <w:rsid w:val="00C7436A"/>
    <w:rsid w:val="00C75F0E"/>
    <w:rsid w:val="00C76DA2"/>
    <w:rsid w:val="00C851A5"/>
    <w:rsid w:val="00C872E5"/>
    <w:rsid w:val="00C921F5"/>
    <w:rsid w:val="00C94530"/>
    <w:rsid w:val="00C96D4A"/>
    <w:rsid w:val="00CA1146"/>
    <w:rsid w:val="00CB3BC2"/>
    <w:rsid w:val="00CC445E"/>
    <w:rsid w:val="00CD054A"/>
    <w:rsid w:val="00CE016D"/>
    <w:rsid w:val="00CE6D6F"/>
    <w:rsid w:val="00CF266F"/>
    <w:rsid w:val="00D35A65"/>
    <w:rsid w:val="00D36493"/>
    <w:rsid w:val="00D469D1"/>
    <w:rsid w:val="00D52426"/>
    <w:rsid w:val="00D647D2"/>
    <w:rsid w:val="00D6799B"/>
    <w:rsid w:val="00D80620"/>
    <w:rsid w:val="00D920E6"/>
    <w:rsid w:val="00DA4B45"/>
    <w:rsid w:val="00DB0936"/>
    <w:rsid w:val="00DB120F"/>
    <w:rsid w:val="00DD1607"/>
    <w:rsid w:val="00DF0178"/>
    <w:rsid w:val="00DF47E8"/>
    <w:rsid w:val="00DF5613"/>
    <w:rsid w:val="00E03663"/>
    <w:rsid w:val="00E25D21"/>
    <w:rsid w:val="00E26F88"/>
    <w:rsid w:val="00E31B38"/>
    <w:rsid w:val="00E31EED"/>
    <w:rsid w:val="00E34005"/>
    <w:rsid w:val="00E343C9"/>
    <w:rsid w:val="00E34449"/>
    <w:rsid w:val="00E363BB"/>
    <w:rsid w:val="00E4431F"/>
    <w:rsid w:val="00E52B93"/>
    <w:rsid w:val="00E53390"/>
    <w:rsid w:val="00E53ECD"/>
    <w:rsid w:val="00E60372"/>
    <w:rsid w:val="00E72CC1"/>
    <w:rsid w:val="00E74EED"/>
    <w:rsid w:val="00E9135C"/>
    <w:rsid w:val="00E93C03"/>
    <w:rsid w:val="00EB0DAF"/>
    <w:rsid w:val="00EB24B2"/>
    <w:rsid w:val="00ED0636"/>
    <w:rsid w:val="00ED4491"/>
    <w:rsid w:val="00ED6B1F"/>
    <w:rsid w:val="00EE1B95"/>
    <w:rsid w:val="00F00127"/>
    <w:rsid w:val="00F007AF"/>
    <w:rsid w:val="00F040E8"/>
    <w:rsid w:val="00F1271F"/>
    <w:rsid w:val="00F266F9"/>
    <w:rsid w:val="00F47A55"/>
    <w:rsid w:val="00F7448D"/>
    <w:rsid w:val="00F77E0A"/>
    <w:rsid w:val="00F90FCA"/>
    <w:rsid w:val="00F936BE"/>
    <w:rsid w:val="00F93EB5"/>
    <w:rsid w:val="00F97A21"/>
    <w:rsid w:val="00FA7FE1"/>
    <w:rsid w:val="00FF278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94E4"/>
  <w15:docId w15:val="{914AE1E8-04D9-434A-8068-0FCEF5D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7AF"/>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A245E1"/>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F007AF"/>
    <w:pPr>
      <w:spacing w:before="120" w:line="298" w:lineRule="exact"/>
      <w:ind w:left="1134"/>
      <w:textAlignment w:val="baseline"/>
      <w:outlineLvl w:val="2"/>
    </w:pPr>
    <w:rPr>
      <w:rFonts w:ascii="Cambria" w:eastAsia="Cambria" w:hAnsi="Cambria"/>
      <w:b/>
      <w:color w:val="88B7D7"/>
      <w:spacing w:val="-5"/>
      <w:sz w:val="28"/>
    </w:rPr>
  </w:style>
  <w:style w:type="paragraph" w:styleId="Heading4">
    <w:name w:val="heading 4"/>
    <w:basedOn w:val="Normal"/>
    <w:next w:val="Normal"/>
    <w:link w:val="Heading4Char"/>
    <w:uiPriority w:val="9"/>
    <w:unhideWhenUsed/>
    <w:qFormat/>
    <w:rsid w:val="004A00A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9D66B3"/>
    <w:pPr>
      <w:tabs>
        <w:tab w:val="center" w:pos="4513"/>
        <w:tab w:val="right" w:pos="9026"/>
      </w:tabs>
    </w:pPr>
  </w:style>
  <w:style w:type="character" w:customStyle="1" w:styleId="FooterChar">
    <w:name w:val="Footer Char"/>
    <w:basedOn w:val="DefaultParagraphFont"/>
    <w:link w:val="Footer"/>
    <w:uiPriority w:val="99"/>
    <w:rsid w:val="009D66B3"/>
  </w:style>
  <w:style w:type="table" w:styleId="TableGrid">
    <w:name w:val="Table Grid"/>
    <w:basedOn w:val="TableNormal"/>
    <w:uiPriority w:val="5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val="en-AU"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val="en-AU"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semiHidden/>
    <w:unhideWhenUsed/>
    <w:rsid w:val="002C72EC"/>
    <w:rPr>
      <w:sz w:val="20"/>
      <w:szCs w:val="20"/>
    </w:rPr>
  </w:style>
  <w:style w:type="character" w:customStyle="1" w:styleId="CommentTextChar">
    <w:name w:val="Comment Text Char"/>
    <w:basedOn w:val="DefaultParagraphFont"/>
    <w:link w:val="CommentText"/>
    <w:uiPriority w:val="99"/>
    <w:semiHidden/>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styleId="UnresolvedMention">
    <w:name w:val="Unresolved Mention"/>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val="en-AU"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val="en-AU" w:eastAsia="en-AU"/>
    </w:rPr>
  </w:style>
  <w:style w:type="character" w:customStyle="1" w:styleId="Heading1Char">
    <w:name w:val="Heading 1 Char"/>
    <w:basedOn w:val="DefaultParagraphFont"/>
    <w:link w:val="Heading1"/>
    <w:uiPriority w:val="9"/>
    <w:rsid w:val="00F007AF"/>
    <w:rPr>
      <w:rFonts w:asciiTheme="majorHAnsi" w:eastAsia="Arial Narrow" w:hAnsiTheme="majorHAnsi" w:cstheme="majorHAnsi"/>
      <w:color w:val="FFFFFF"/>
      <w:w w:val="110"/>
      <w:sz w:val="40"/>
      <w:szCs w:val="40"/>
    </w:rPr>
  </w:style>
  <w:style w:type="character" w:customStyle="1" w:styleId="Heading2Char">
    <w:name w:val="Heading 2 Char"/>
    <w:basedOn w:val="DefaultParagraphFont"/>
    <w:link w:val="Heading2"/>
    <w:uiPriority w:val="9"/>
    <w:rsid w:val="00A245E1"/>
    <w:rPr>
      <w:rFonts w:ascii="Cambria" w:eastAsia="Cambria" w:hAnsi="Cambria"/>
      <w:b/>
      <w:color w:val="165788"/>
      <w:spacing w:val="-1"/>
      <w:sz w:val="33"/>
    </w:rPr>
  </w:style>
  <w:style w:type="character" w:customStyle="1" w:styleId="Heading3Char">
    <w:name w:val="Heading 3 Char"/>
    <w:basedOn w:val="DefaultParagraphFont"/>
    <w:link w:val="Heading3"/>
    <w:uiPriority w:val="9"/>
    <w:rsid w:val="00F007AF"/>
    <w:rPr>
      <w:rFonts w:ascii="Cambria" w:eastAsia="Cambria" w:hAnsi="Cambria"/>
      <w:b/>
      <w:color w:val="88B7D7"/>
      <w:spacing w:val="-5"/>
      <w:sz w:val="28"/>
    </w:rPr>
  </w:style>
  <w:style w:type="paragraph" w:customStyle="1" w:styleId="Bullet1">
    <w:name w:val="Bullet 1"/>
    <w:basedOn w:val="Normal"/>
    <w:qFormat/>
    <w:rsid w:val="00956212"/>
    <w:pPr>
      <w:numPr>
        <w:numId w:val="29"/>
      </w:numPr>
      <w:tabs>
        <w:tab w:val="left" w:pos="216"/>
        <w:tab w:val="left" w:pos="1418"/>
      </w:tabs>
      <w:spacing w:before="68" w:line="264" w:lineRule="exact"/>
      <w:ind w:right="994"/>
      <w:textAlignment w:val="baseline"/>
    </w:pPr>
    <w:rPr>
      <w:rFonts w:ascii="Cambria" w:hAnsi="Cambria"/>
      <w:color w:val="000000"/>
      <w:spacing w:val="-3"/>
    </w:rPr>
  </w:style>
  <w:style w:type="paragraph" w:customStyle="1" w:styleId="Bullet2">
    <w:name w:val="Bullet 2"/>
    <w:basedOn w:val="ListParagraph"/>
    <w:qFormat/>
    <w:rsid w:val="00956212"/>
    <w:pPr>
      <w:numPr>
        <w:numId w:val="30"/>
      </w:numPr>
      <w:tabs>
        <w:tab w:val="left" w:pos="216"/>
        <w:tab w:val="left" w:pos="1276"/>
      </w:tabs>
      <w:spacing w:before="68" w:line="264" w:lineRule="exact"/>
      <w:ind w:left="1843" w:right="1418" w:hanging="284"/>
      <w:textAlignment w:val="baseline"/>
    </w:pPr>
    <w:rPr>
      <w:rFonts w:ascii="Cambria" w:eastAsia="Cambria" w:hAnsi="Cambria"/>
      <w:color w:val="000000"/>
      <w:spacing w:val="-3"/>
    </w:rPr>
  </w:style>
  <w:style w:type="paragraph" w:styleId="TOC1">
    <w:name w:val="toc 1"/>
    <w:basedOn w:val="Normal"/>
    <w:next w:val="Normal"/>
    <w:autoRedefine/>
    <w:uiPriority w:val="39"/>
    <w:unhideWhenUsed/>
    <w:rsid w:val="008F44C2"/>
    <w:pPr>
      <w:tabs>
        <w:tab w:val="right" w:leader="dot" w:pos="10773"/>
      </w:tabs>
      <w:ind w:left="1985"/>
    </w:pPr>
    <w:rPr>
      <w:rFonts w:ascii="Cambria" w:hAnsi="Cambria"/>
      <w:sz w:val="20"/>
    </w:rPr>
  </w:style>
  <w:style w:type="paragraph" w:styleId="TOC2">
    <w:name w:val="toc 2"/>
    <w:basedOn w:val="Normal"/>
    <w:next w:val="Normal"/>
    <w:autoRedefine/>
    <w:uiPriority w:val="39"/>
    <w:unhideWhenUsed/>
    <w:rsid w:val="0080188B"/>
    <w:pPr>
      <w:tabs>
        <w:tab w:val="right" w:leader="dot" w:pos="10773"/>
        <w:tab w:val="right" w:leader="dot" w:pos="11899"/>
      </w:tabs>
      <w:ind w:left="2098"/>
    </w:pPr>
    <w:rPr>
      <w:rFonts w:ascii="Cambria" w:hAnsi="Cambria"/>
      <w:sz w:val="20"/>
    </w:rPr>
  </w:style>
  <w:style w:type="paragraph" w:styleId="TOC3">
    <w:name w:val="toc 3"/>
    <w:basedOn w:val="Normal"/>
    <w:next w:val="Normal"/>
    <w:autoRedefine/>
    <w:uiPriority w:val="39"/>
    <w:unhideWhenUsed/>
    <w:rsid w:val="00805D8E"/>
    <w:pPr>
      <w:tabs>
        <w:tab w:val="right" w:leader="dot" w:pos="10773"/>
        <w:tab w:val="right" w:leader="dot" w:pos="11899"/>
      </w:tabs>
      <w:ind w:left="2268"/>
    </w:pPr>
    <w:rPr>
      <w:rFonts w:ascii="Cambria" w:hAnsi="Cambria"/>
      <w:sz w:val="20"/>
    </w:rPr>
  </w:style>
  <w:style w:type="character" w:customStyle="1" w:styleId="Heading4Char">
    <w:name w:val="Heading 4 Char"/>
    <w:basedOn w:val="DefaultParagraphFont"/>
    <w:link w:val="Heading4"/>
    <w:uiPriority w:val="9"/>
    <w:rsid w:val="004A00AD"/>
    <w:rPr>
      <w:rFonts w:asciiTheme="majorHAnsi" w:eastAsiaTheme="majorEastAsia" w:hAnsiTheme="majorHAnsi" w:cstheme="majorBidi"/>
      <w:i/>
      <w:iCs/>
      <w:color w:val="2F5496" w:themeColor="accent1" w:themeShade="BF"/>
    </w:rPr>
  </w:style>
  <w:style w:type="paragraph" w:customStyle="1" w:styleId="xmsonormal">
    <w:name w:val="x_msonormal"/>
    <w:basedOn w:val="Normal"/>
    <w:rsid w:val="002C23B3"/>
    <w:rPr>
      <w:rFonts w:ascii="Calibri" w:eastAsiaTheme="minorHAnsi" w:hAnsi="Calibri" w:cs="Calibr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829725">
      <w:bodyDiv w:val="1"/>
      <w:marLeft w:val="0"/>
      <w:marRight w:val="0"/>
      <w:marTop w:val="0"/>
      <w:marBottom w:val="0"/>
      <w:divBdr>
        <w:top w:val="none" w:sz="0" w:space="0" w:color="auto"/>
        <w:left w:val="none" w:sz="0" w:space="0" w:color="auto"/>
        <w:bottom w:val="none" w:sz="0" w:space="0" w:color="auto"/>
        <w:right w:val="none" w:sz="0" w:space="0" w:color="auto"/>
      </w:divBdr>
    </w:div>
    <w:div w:id="544761261">
      <w:bodyDiv w:val="1"/>
      <w:marLeft w:val="0"/>
      <w:marRight w:val="0"/>
      <w:marTop w:val="0"/>
      <w:marBottom w:val="0"/>
      <w:divBdr>
        <w:top w:val="none" w:sz="0" w:space="0" w:color="auto"/>
        <w:left w:val="none" w:sz="0" w:space="0" w:color="auto"/>
        <w:bottom w:val="none" w:sz="0" w:space="0" w:color="auto"/>
        <w:right w:val="none" w:sz="0" w:space="0" w:color="auto"/>
      </w:divBdr>
    </w:div>
    <w:div w:id="561872783">
      <w:bodyDiv w:val="1"/>
      <w:marLeft w:val="0"/>
      <w:marRight w:val="0"/>
      <w:marTop w:val="0"/>
      <w:marBottom w:val="0"/>
      <w:divBdr>
        <w:top w:val="none" w:sz="0" w:space="0" w:color="auto"/>
        <w:left w:val="none" w:sz="0" w:space="0" w:color="auto"/>
        <w:bottom w:val="none" w:sz="0" w:space="0" w:color="auto"/>
        <w:right w:val="none" w:sz="0" w:space="0" w:color="auto"/>
      </w:divBdr>
    </w:div>
    <w:div w:id="611396400">
      <w:bodyDiv w:val="1"/>
      <w:marLeft w:val="0"/>
      <w:marRight w:val="0"/>
      <w:marTop w:val="0"/>
      <w:marBottom w:val="0"/>
      <w:divBdr>
        <w:top w:val="none" w:sz="0" w:space="0" w:color="auto"/>
        <w:left w:val="none" w:sz="0" w:space="0" w:color="auto"/>
        <w:bottom w:val="none" w:sz="0" w:space="0" w:color="auto"/>
        <w:right w:val="none" w:sz="0" w:space="0" w:color="auto"/>
      </w:divBdr>
    </w:div>
    <w:div w:id="1756052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J:\Food%20Exports\EXPORT%20MEAT\13_Instructional%20Material\Web%20published%20documents\Policy%20-%20Load%20out%20policy\Load%20out%20policy%2020220218.docx" TargetMode="External"/><Relationship Id="rId18" Type="http://schemas.openxmlformats.org/officeDocument/2006/relationships/hyperlink" Target="https://www.legislation.gov.au/Series/F2021L003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legislation.gov.au/Series/F2021L00310" TargetMode="External"/><Relationship Id="rId7" Type="http://schemas.openxmlformats.org/officeDocument/2006/relationships/endnotes" Target="endnotes.xml"/><Relationship Id="rId12" Type="http://schemas.openxmlformats.org/officeDocument/2006/relationships/image" Target="media/image30.jpg"/><Relationship Id="rId17" Type="http://schemas.openxmlformats.org/officeDocument/2006/relationships/hyperlink" Target="https://www.legislation.gov.au/Series/C2020A00012" TargetMode="External"/><Relationship Id="rId25" Type="http://schemas.openxmlformats.org/officeDocument/2006/relationships/fontTable" Target="fontTable.xm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s://www.legislation.gov.au/Series/F2021L00308"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customXml" Target="../customXml/item3.xml"/><Relationship Id="rId10" Type="http://schemas.openxmlformats.org/officeDocument/2006/relationships/image" Target="media/image2.jpg"/><Relationship Id="rId19" Type="http://schemas.openxmlformats.org/officeDocument/2006/relationships/hyperlink" Target="https://www.legislation.gov.au/Series/F2021L00313"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 Id="rId22" Type="http://schemas.openxmlformats.org/officeDocument/2006/relationships/header" Target="header1.xml"/><Relationship Id="rId27"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customXml/itemProps2.xml><?xml version="1.0" encoding="utf-8"?>
<ds:datastoreItem xmlns:ds="http://schemas.openxmlformats.org/officeDocument/2006/customXml" ds:itemID="{C6572035-82A9-414C-BE23-FE95F43C1C98}"/>
</file>

<file path=customXml/itemProps3.xml><?xml version="1.0" encoding="utf-8"?>
<ds:datastoreItem xmlns:ds="http://schemas.openxmlformats.org/officeDocument/2006/customXml" ds:itemID="{01DE2CC3-3779-4BD0-8FE6-72A402A8C42C}"/>
</file>

<file path=customXml/itemProps4.xml><?xml version="1.0" encoding="utf-8"?>
<ds:datastoreItem xmlns:ds="http://schemas.openxmlformats.org/officeDocument/2006/customXml" ds:itemID="{3BF5BCF9-3E1F-4573-ADEA-B774AF64F49E}"/>
</file>

<file path=docProps/app.xml><?xml version="1.0" encoding="utf-8"?>
<Properties xmlns="http://schemas.openxmlformats.org/officeDocument/2006/extended-properties" xmlns:vt="http://schemas.openxmlformats.org/officeDocument/2006/docPropsVTypes">
  <Template>Normal.dotm</Template>
  <TotalTime>3</TotalTime>
  <Pages>5</Pages>
  <Words>1448</Words>
  <Characters>8259</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Loading for export and export permit application and issuing policy</dc:title>
  <dc:creator>Department of Agriculture, Water and the Environment</dc:creator>
  <cp:lastPrinted>2022-03-10T03:41:00Z</cp:lastPrinted>
  <dcterms:created xsi:type="dcterms:W3CDTF">2022-02-18T05:09:00Z</dcterms:created>
  <dcterms:modified xsi:type="dcterms:W3CDTF">2022-03-10T03:42:00Z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