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442DB" w14:textId="5BFA9A44" w:rsidR="0031666A" w:rsidRDefault="00B5122D" w:rsidP="0031666A">
      <w:r>
        <w:rPr>
          <w:noProof/>
        </w:rPr>
        <w:drawing>
          <wp:inline distT="0" distB="0" distL="0" distR="0" wp14:anchorId="6FD7435F" wp14:editId="066140AB">
            <wp:extent cx="2512695"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2695" cy="970280"/>
                    </a:xfrm>
                    <a:prstGeom prst="rect">
                      <a:avLst/>
                    </a:prstGeom>
                    <a:noFill/>
                    <a:ln>
                      <a:noFill/>
                    </a:ln>
                  </pic:spPr>
                </pic:pic>
              </a:graphicData>
            </a:graphic>
          </wp:inline>
        </w:drawing>
      </w:r>
    </w:p>
    <w:p w14:paraId="5D454F0E" w14:textId="77777777" w:rsidR="001C4979" w:rsidRPr="001C4979" w:rsidRDefault="001C4979" w:rsidP="001C4979">
      <w:pPr>
        <w:pStyle w:val="BodyText"/>
        <w:shd w:val="clear" w:color="auto" w:fill="A75A1B"/>
        <w:jc w:val="center"/>
        <w:rPr>
          <w:rFonts w:ascii="Cambria" w:hAnsi="Cambria"/>
          <w:b/>
          <w:bCs/>
          <w:color w:val="FFFFFF"/>
          <w:sz w:val="48"/>
          <w:szCs w:val="48"/>
        </w:rPr>
      </w:pPr>
      <w:bookmarkStart w:id="0" w:name="_Toc360193309"/>
      <w:bookmarkStart w:id="1" w:name="_Toc360194608"/>
      <w:bookmarkStart w:id="2" w:name="_Toc360195179"/>
      <w:r w:rsidRPr="001C4979">
        <w:rPr>
          <w:rFonts w:ascii="Cambria" w:hAnsi="Cambria"/>
          <w:b/>
          <w:bCs/>
          <w:color w:val="FFFFFF"/>
          <w:sz w:val="48"/>
          <w:szCs w:val="48"/>
        </w:rPr>
        <w:t>Exports process instruction</w:t>
      </w:r>
    </w:p>
    <w:p w14:paraId="5B0BDE92" w14:textId="77777777" w:rsidR="0031666A" w:rsidRPr="003E3F95" w:rsidRDefault="0031666A" w:rsidP="000F511B">
      <w:pPr>
        <w:pStyle w:val="Titleofdocument"/>
      </w:pPr>
      <w:bookmarkStart w:id="3" w:name="_Toc137628925"/>
      <w:bookmarkStart w:id="4" w:name="_Toc137629835"/>
      <w:bookmarkStart w:id="5" w:name="_Toc137630360"/>
      <w:bookmarkStart w:id="6" w:name="_Toc140758736"/>
      <w:bookmarkStart w:id="7" w:name="_Toc141684558"/>
      <w:bookmarkStart w:id="8" w:name="_Toc143168732"/>
      <w:bookmarkEnd w:id="0"/>
      <w:bookmarkEnd w:id="1"/>
      <w:bookmarkEnd w:id="2"/>
      <w:r w:rsidRPr="003E3F95">
        <w:t xml:space="preserve">Management of horticulture export accredited properties operating </w:t>
      </w:r>
      <w:r w:rsidRPr="000F511B">
        <w:rPr>
          <w:rStyle w:val="Heading1Char"/>
          <w:b/>
          <w:bCs/>
        </w:rPr>
        <w:t>under</w:t>
      </w:r>
      <w:r w:rsidRPr="003E3F95">
        <w:t xml:space="preserve"> the packhouse grower supplier model</w:t>
      </w:r>
      <w:bookmarkEnd w:id="3"/>
      <w:bookmarkEnd w:id="4"/>
      <w:bookmarkEnd w:id="5"/>
      <w:bookmarkEnd w:id="6"/>
      <w:bookmarkEnd w:id="7"/>
      <w:bookmarkEnd w:id="8"/>
    </w:p>
    <w:p w14:paraId="61363973" w14:textId="77777777" w:rsidR="0031666A" w:rsidRPr="00CC4826" w:rsidRDefault="0031666A" w:rsidP="00B531BC">
      <w:pPr>
        <w:pStyle w:val="BodyText"/>
      </w:pPr>
      <w:r w:rsidRPr="00B531BC">
        <w:rPr>
          <w:b/>
          <w:bCs/>
        </w:rPr>
        <w:t>Direction to staff</w:t>
      </w:r>
    </w:p>
    <w:p w14:paraId="3BF8B44C" w14:textId="77777777" w:rsidR="002D6F5A" w:rsidRDefault="002D6F5A" w:rsidP="002D6F5A">
      <w:pPr>
        <w:pStyle w:val="BodyText"/>
        <w:spacing w:before="0" w:after="0"/>
      </w:pPr>
      <w:r>
        <w:t xml:space="preserve">This is official instructional material of the Department of Agriculture, Fisheries and Forestry (the department). Failure to comply with it may result in a breach of relevant legislation and/or the code of conduct under section 13(5) of the </w:t>
      </w:r>
      <w:r w:rsidRPr="00085CA2">
        <w:rPr>
          <w:i/>
          <w:iCs/>
          <w:szCs w:val="22"/>
        </w:rPr>
        <w:t>Public Service Act 1999</w:t>
      </w:r>
      <w:r>
        <w:rPr>
          <w:i/>
          <w:iCs/>
          <w:szCs w:val="22"/>
        </w:rPr>
        <w:t>.</w:t>
      </w:r>
    </w:p>
    <w:p w14:paraId="575E2F7B" w14:textId="77777777" w:rsidR="0031666A" w:rsidRPr="00CC4826" w:rsidRDefault="0031666A" w:rsidP="00B531BC">
      <w:pPr>
        <w:pStyle w:val="BodyText"/>
      </w:pPr>
      <w:r w:rsidRPr="00B531BC">
        <w:rPr>
          <w:b/>
          <w:bCs/>
        </w:rPr>
        <w:t xml:space="preserve">Direction to industry </w:t>
      </w:r>
    </w:p>
    <w:p w14:paraId="535074D9" w14:textId="5C0B5C8E" w:rsidR="0031666A" w:rsidRDefault="0031666A" w:rsidP="0031666A">
      <w:pPr>
        <w:pStyle w:val="BodyText"/>
      </w:pPr>
      <w:r>
        <w:t xml:space="preserve">This </w:t>
      </w:r>
      <w:r w:rsidR="007755FE">
        <w:t xml:space="preserve">exports process instruction </w:t>
      </w:r>
      <w:r>
        <w:t>outlines the requirements for the management of horticulture export accredited properties operating under the packhouse grower supplier model</w:t>
      </w:r>
      <w:r w:rsidR="009B15C6">
        <w:t xml:space="preserve"> (PGSM/the model)</w:t>
      </w:r>
      <w:r>
        <w:t xml:space="preserve">. All parties with roles and responsibilities explicit in this </w:t>
      </w:r>
      <w:r w:rsidR="007755FE">
        <w:t>process instruction</w:t>
      </w:r>
      <w:r>
        <w:t xml:space="preserve"> and legislation must comply with it.</w:t>
      </w:r>
    </w:p>
    <w:p w14:paraId="509F89A4" w14:textId="77777777" w:rsidR="0031666A" w:rsidRPr="00CC4826" w:rsidRDefault="0031666A" w:rsidP="00B531BC">
      <w:pPr>
        <w:pStyle w:val="BodyText"/>
      </w:pPr>
      <w:r w:rsidRPr="00B531BC">
        <w:rPr>
          <w:b/>
          <w:bCs/>
        </w:rPr>
        <w:t>Direction to accredited property packhouses</w:t>
      </w:r>
    </w:p>
    <w:p w14:paraId="13702622" w14:textId="2811F0F5" w:rsidR="0031666A" w:rsidRDefault="0031666A" w:rsidP="0031666A">
      <w:pPr>
        <w:pStyle w:val="BodyText"/>
      </w:pPr>
      <w:r>
        <w:t xml:space="preserve">Owners/operators of accredited property packhouses operating under the </w:t>
      </w:r>
      <w:r w:rsidR="00332279">
        <w:t xml:space="preserve">packhouse grower supplier model (PGSM/the model) </w:t>
      </w:r>
      <w:r>
        <w:t xml:space="preserve">must meet their responsibilities as outlined in this </w:t>
      </w:r>
      <w:r w:rsidR="007755FE">
        <w:t>process instruction</w:t>
      </w:r>
      <w:r>
        <w:t>.</w:t>
      </w:r>
    </w:p>
    <w:p w14:paraId="507399C0" w14:textId="16592F41" w:rsidR="0031666A" w:rsidRPr="007335F5" w:rsidRDefault="0031666A" w:rsidP="0031666A">
      <w:pPr>
        <w:pStyle w:val="BodyText"/>
      </w:pPr>
      <w:r w:rsidRPr="00DB45D7">
        <w:rPr>
          <w:b/>
          <w:bCs/>
        </w:rPr>
        <w:t>Important:</w:t>
      </w:r>
      <w:r>
        <w:t xml:space="preserve"> This </w:t>
      </w:r>
      <w:r w:rsidR="007755FE">
        <w:t xml:space="preserve">process instruction </w:t>
      </w:r>
      <w:r>
        <w:t xml:space="preserve">must be read in conjunction with the </w:t>
      </w:r>
      <w:r w:rsidR="007755FE">
        <w:t>Exports process instruction</w:t>
      </w:r>
      <w:r>
        <w:t xml:space="preserve">: </w:t>
      </w:r>
      <w:hyperlink w:anchor="_Related_material" w:history="1">
        <w:r w:rsidRPr="000F511B">
          <w:rPr>
            <w:rStyle w:val="Hyperlink"/>
            <w:i/>
            <w:iCs/>
          </w:rPr>
          <w:t>Management of horticulture export accredited properties</w:t>
        </w:r>
      </w:hyperlink>
      <w:r>
        <w:t>.</w:t>
      </w:r>
    </w:p>
    <w:p w14:paraId="5369CC6F" w14:textId="29921888" w:rsidR="0031666A" w:rsidRDefault="00B5122D" w:rsidP="0031666A">
      <w:r>
        <w:pict w14:anchorId="682719F7">
          <v:rect id="_x0000_i1026" style="width:451.3pt;height:3pt" o:hralign="center" o:hrstd="t" o:hrnoshade="t" o:hr="t" fillcolor="#d5d2ca" stroked="f"/>
        </w:pict>
      </w:r>
    </w:p>
    <w:p w14:paraId="522AE78E" w14:textId="77777777" w:rsidR="007915B4" w:rsidRDefault="007915B4" w:rsidP="007915B4">
      <w:pPr>
        <w:pStyle w:val="Heading2"/>
      </w:pPr>
      <w:bookmarkStart w:id="9" w:name="_Toc185252917"/>
      <w:r>
        <w:t>Purpose of this document</w:t>
      </w:r>
      <w:bookmarkEnd w:id="9"/>
    </w:p>
    <w:p w14:paraId="530216B0" w14:textId="149A04A7" w:rsidR="007915B4" w:rsidRPr="00663C1C" w:rsidRDefault="007915B4" w:rsidP="007915B4">
      <w:pPr>
        <w:pStyle w:val="BodyText"/>
      </w:pPr>
      <w:r w:rsidRPr="00663C1C">
        <w:t xml:space="preserve">This document details the policy and process for the management of horticulture export accredited properties operating under the </w:t>
      </w:r>
      <w:r w:rsidR="009B15C6">
        <w:t>PGSM</w:t>
      </w:r>
      <w:r w:rsidRPr="00663C1C">
        <w:t xml:space="preserve">. The </w:t>
      </w:r>
      <w:r>
        <w:t>PGSM</w:t>
      </w:r>
      <w:r w:rsidRPr="00663C1C">
        <w:t xml:space="preserve"> is an export function which applies to accredited property packhouses.</w:t>
      </w:r>
    </w:p>
    <w:p w14:paraId="521AE966" w14:textId="6440DC8E" w:rsidR="0031666A" w:rsidRPr="00275F92" w:rsidRDefault="007915B4" w:rsidP="00B531BC">
      <w:pPr>
        <w:pStyle w:val="BodyText"/>
      </w:pPr>
      <w:r w:rsidRPr="00DB45D7">
        <w:rPr>
          <w:b/>
          <w:bCs/>
        </w:rPr>
        <w:t>Important:</w:t>
      </w:r>
      <w:r>
        <w:t xml:space="preserve"> This process instruction must be read in conjunction with the Exports process instruction: </w:t>
      </w:r>
      <w:hyperlink w:anchor="_Related_material" w:history="1">
        <w:r w:rsidRPr="000F511B">
          <w:rPr>
            <w:rStyle w:val="Hyperlink"/>
            <w:i/>
            <w:iCs/>
          </w:rPr>
          <w:t>Management of horticulture export accredited properties</w:t>
        </w:r>
      </w:hyperlink>
      <w:r>
        <w:t>.</w:t>
      </w:r>
    </w:p>
    <w:p w14:paraId="4B97BCFA" w14:textId="77777777" w:rsidR="0031666A" w:rsidRDefault="0031666A" w:rsidP="0031666A">
      <w:pPr>
        <w:spacing w:line="276" w:lineRule="auto"/>
      </w:pPr>
      <w:r>
        <w:t>__________________________________________________________________________________</w:t>
      </w:r>
    </w:p>
    <w:p w14:paraId="173999AA" w14:textId="275A2614" w:rsidR="0031666A" w:rsidRDefault="001C6492" w:rsidP="0031666A">
      <w:pPr>
        <w:pStyle w:val="BodyText"/>
        <w:rPr>
          <w:b/>
          <w:sz w:val="30"/>
          <w:szCs w:val="30"/>
        </w:rPr>
      </w:pPr>
      <w:bookmarkStart w:id="10" w:name="_Toc366160494"/>
      <w:r>
        <w:rPr>
          <w:b/>
          <w:sz w:val="30"/>
          <w:szCs w:val="30"/>
        </w:rPr>
        <w:br w:type="page"/>
      </w:r>
      <w:bookmarkEnd w:id="10"/>
      <w:r w:rsidR="007B0D3D">
        <w:rPr>
          <w:b/>
          <w:sz w:val="30"/>
          <w:szCs w:val="30"/>
        </w:rPr>
        <w:lastRenderedPageBreak/>
        <w:t>Contents</w:t>
      </w:r>
    </w:p>
    <w:p w14:paraId="6BE1F71F" w14:textId="72675A29" w:rsidR="0031666A" w:rsidRDefault="0031666A" w:rsidP="0031666A">
      <w:pPr>
        <w:pStyle w:val="TOC1"/>
      </w:pPr>
      <w:r>
        <w:t xml:space="preserve">This document contains the following topics. </w:t>
      </w:r>
    </w:p>
    <w:p w14:paraId="273DB559" w14:textId="6A5A9F80" w:rsidR="00BB6DC0" w:rsidRDefault="0031666A">
      <w:pPr>
        <w:pStyle w:val="TOC1"/>
        <w:rPr>
          <w:noProof/>
          <w:kern w:val="2"/>
          <w:sz w:val="24"/>
          <w:szCs w:val="24"/>
          <w:lang w:val="en-AU" w:eastAsia="en-AU"/>
        </w:rPr>
      </w:pPr>
      <w:r>
        <w:fldChar w:fldCharType="begin"/>
      </w:r>
      <w:r>
        <w:instrText xml:space="preserve"> TOC \h \z \t "Heading 2,1,Heading 3,2,Heading 4,3" </w:instrText>
      </w:r>
      <w:r>
        <w:fldChar w:fldCharType="separate"/>
      </w:r>
      <w:hyperlink w:anchor="_Toc185252917" w:history="1">
        <w:r w:rsidR="00BB6DC0" w:rsidRPr="00FF1640">
          <w:rPr>
            <w:rStyle w:val="Hyperlink"/>
            <w:noProof/>
          </w:rPr>
          <w:t>Purpose of this document</w:t>
        </w:r>
        <w:r w:rsidR="00BB6DC0">
          <w:rPr>
            <w:noProof/>
            <w:webHidden/>
          </w:rPr>
          <w:tab/>
        </w:r>
        <w:r w:rsidR="00BB6DC0">
          <w:rPr>
            <w:noProof/>
            <w:webHidden/>
          </w:rPr>
          <w:fldChar w:fldCharType="begin"/>
        </w:r>
        <w:r w:rsidR="00BB6DC0">
          <w:rPr>
            <w:noProof/>
            <w:webHidden/>
          </w:rPr>
          <w:instrText xml:space="preserve"> PAGEREF _Toc185252917 \h </w:instrText>
        </w:r>
        <w:r w:rsidR="00BB6DC0">
          <w:rPr>
            <w:noProof/>
            <w:webHidden/>
          </w:rPr>
        </w:r>
        <w:r w:rsidR="00BB6DC0">
          <w:rPr>
            <w:noProof/>
            <w:webHidden/>
          </w:rPr>
          <w:fldChar w:fldCharType="separate"/>
        </w:r>
        <w:r w:rsidR="002828AB">
          <w:rPr>
            <w:noProof/>
            <w:webHidden/>
          </w:rPr>
          <w:t>1</w:t>
        </w:r>
        <w:r w:rsidR="00BB6DC0">
          <w:rPr>
            <w:noProof/>
            <w:webHidden/>
          </w:rPr>
          <w:fldChar w:fldCharType="end"/>
        </w:r>
      </w:hyperlink>
    </w:p>
    <w:p w14:paraId="0562DE4B" w14:textId="0D225F6C" w:rsidR="00BB6DC0" w:rsidRDefault="00BB6DC0">
      <w:pPr>
        <w:pStyle w:val="TOC1"/>
        <w:rPr>
          <w:noProof/>
          <w:kern w:val="2"/>
          <w:sz w:val="24"/>
          <w:szCs w:val="24"/>
          <w:lang w:val="en-AU" w:eastAsia="en-AU"/>
        </w:rPr>
      </w:pPr>
      <w:hyperlink w:anchor="_Toc185252918" w:history="1">
        <w:r w:rsidRPr="00FF1640">
          <w:rPr>
            <w:rStyle w:val="Hyperlink"/>
            <w:noProof/>
          </w:rPr>
          <w:t>Roles and responsibilities</w:t>
        </w:r>
        <w:r>
          <w:rPr>
            <w:noProof/>
            <w:webHidden/>
          </w:rPr>
          <w:tab/>
        </w:r>
        <w:r>
          <w:rPr>
            <w:noProof/>
            <w:webHidden/>
          </w:rPr>
          <w:fldChar w:fldCharType="begin"/>
        </w:r>
        <w:r>
          <w:rPr>
            <w:noProof/>
            <w:webHidden/>
          </w:rPr>
          <w:instrText xml:space="preserve"> PAGEREF _Toc185252918 \h </w:instrText>
        </w:r>
        <w:r>
          <w:rPr>
            <w:noProof/>
            <w:webHidden/>
          </w:rPr>
        </w:r>
        <w:r>
          <w:rPr>
            <w:noProof/>
            <w:webHidden/>
          </w:rPr>
          <w:fldChar w:fldCharType="separate"/>
        </w:r>
        <w:r w:rsidR="002828AB">
          <w:rPr>
            <w:noProof/>
            <w:webHidden/>
          </w:rPr>
          <w:t>3</w:t>
        </w:r>
        <w:r>
          <w:rPr>
            <w:noProof/>
            <w:webHidden/>
          </w:rPr>
          <w:fldChar w:fldCharType="end"/>
        </w:r>
      </w:hyperlink>
    </w:p>
    <w:p w14:paraId="3CF6973F" w14:textId="5190AEEC" w:rsidR="00BB6DC0" w:rsidRDefault="00BB6DC0">
      <w:pPr>
        <w:pStyle w:val="TOC1"/>
        <w:rPr>
          <w:noProof/>
          <w:kern w:val="2"/>
          <w:sz w:val="24"/>
          <w:szCs w:val="24"/>
          <w:lang w:val="en-AU" w:eastAsia="en-AU"/>
        </w:rPr>
      </w:pPr>
      <w:hyperlink w:anchor="_Toc185252919" w:history="1">
        <w:r w:rsidRPr="00FF1640">
          <w:rPr>
            <w:rStyle w:val="Hyperlink"/>
            <w:rFonts w:cs="Calibri"/>
            <w:noProof/>
            <w:lang w:val="en"/>
          </w:rPr>
          <w:t>Packhouse grower supplier model (PGSM)</w:t>
        </w:r>
        <w:r>
          <w:rPr>
            <w:noProof/>
            <w:webHidden/>
          </w:rPr>
          <w:tab/>
        </w:r>
        <w:r>
          <w:rPr>
            <w:noProof/>
            <w:webHidden/>
          </w:rPr>
          <w:fldChar w:fldCharType="begin"/>
        </w:r>
        <w:r>
          <w:rPr>
            <w:noProof/>
            <w:webHidden/>
          </w:rPr>
          <w:instrText xml:space="preserve"> PAGEREF _Toc185252919 \h </w:instrText>
        </w:r>
        <w:r>
          <w:rPr>
            <w:noProof/>
            <w:webHidden/>
          </w:rPr>
        </w:r>
        <w:r>
          <w:rPr>
            <w:noProof/>
            <w:webHidden/>
          </w:rPr>
          <w:fldChar w:fldCharType="separate"/>
        </w:r>
        <w:r w:rsidR="002828AB">
          <w:rPr>
            <w:noProof/>
            <w:webHidden/>
          </w:rPr>
          <w:t>3</w:t>
        </w:r>
        <w:r>
          <w:rPr>
            <w:noProof/>
            <w:webHidden/>
          </w:rPr>
          <w:fldChar w:fldCharType="end"/>
        </w:r>
      </w:hyperlink>
    </w:p>
    <w:p w14:paraId="5B1527F9" w14:textId="53CAD073" w:rsidR="00BB6DC0" w:rsidRDefault="00BB6DC0">
      <w:pPr>
        <w:pStyle w:val="TOC1"/>
        <w:rPr>
          <w:noProof/>
          <w:kern w:val="2"/>
          <w:sz w:val="24"/>
          <w:szCs w:val="24"/>
          <w:lang w:val="en-AU" w:eastAsia="en-AU"/>
        </w:rPr>
      </w:pPr>
      <w:hyperlink w:anchor="_Toc185252920" w:history="1">
        <w:r w:rsidRPr="00FF1640">
          <w:rPr>
            <w:rStyle w:val="Hyperlink"/>
            <w:noProof/>
          </w:rPr>
          <w:t>Packhouse representative</w:t>
        </w:r>
        <w:r>
          <w:rPr>
            <w:noProof/>
            <w:webHidden/>
          </w:rPr>
          <w:tab/>
        </w:r>
        <w:r>
          <w:rPr>
            <w:noProof/>
            <w:webHidden/>
          </w:rPr>
          <w:fldChar w:fldCharType="begin"/>
        </w:r>
        <w:r>
          <w:rPr>
            <w:noProof/>
            <w:webHidden/>
          </w:rPr>
          <w:instrText xml:space="preserve"> PAGEREF _Toc185252920 \h </w:instrText>
        </w:r>
        <w:r>
          <w:rPr>
            <w:noProof/>
            <w:webHidden/>
          </w:rPr>
        </w:r>
        <w:r>
          <w:rPr>
            <w:noProof/>
            <w:webHidden/>
          </w:rPr>
          <w:fldChar w:fldCharType="separate"/>
        </w:r>
        <w:r w:rsidR="002828AB">
          <w:rPr>
            <w:noProof/>
            <w:webHidden/>
          </w:rPr>
          <w:t>4</w:t>
        </w:r>
        <w:r>
          <w:rPr>
            <w:noProof/>
            <w:webHidden/>
          </w:rPr>
          <w:fldChar w:fldCharType="end"/>
        </w:r>
      </w:hyperlink>
    </w:p>
    <w:p w14:paraId="55AB5E5D" w14:textId="2253AC31" w:rsidR="00BB6DC0" w:rsidRDefault="00BB6DC0">
      <w:pPr>
        <w:pStyle w:val="TOC1"/>
        <w:rPr>
          <w:noProof/>
          <w:kern w:val="2"/>
          <w:sz w:val="24"/>
          <w:szCs w:val="24"/>
          <w:lang w:val="en-AU" w:eastAsia="en-AU"/>
        </w:rPr>
      </w:pPr>
      <w:hyperlink w:anchor="_Toc185252921" w:history="1">
        <w:r w:rsidRPr="00FF1640">
          <w:rPr>
            <w:rStyle w:val="Hyperlink"/>
            <w:noProof/>
          </w:rPr>
          <w:t>Important: The department reserves the right at any time to conduct audits of accredited property farms managed by packhouses under the PGSM.</w:t>
        </w:r>
        <w:r>
          <w:rPr>
            <w:noProof/>
            <w:webHidden/>
          </w:rPr>
          <w:tab/>
        </w:r>
        <w:r>
          <w:rPr>
            <w:noProof/>
            <w:webHidden/>
          </w:rPr>
          <w:fldChar w:fldCharType="begin"/>
        </w:r>
        <w:r>
          <w:rPr>
            <w:noProof/>
            <w:webHidden/>
          </w:rPr>
          <w:instrText xml:space="preserve"> PAGEREF _Toc185252921 \h </w:instrText>
        </w:r>
        <w:r>
          <w:rPr>
            <w:noProof/>
            <w:webHidden/>
          </w:rPr>
        </w:r>
        <w:r>
          <w:rPr>
            <w:noProof/>
            <w:webHidden/>
          </w:rPr>
          <w:fldChar w:fldCharType="separate"/>
        </w:r>
        <w:r w:rsidR="002828AB">
          <w:rPr>
            <w:noProof/>
            <w:webHidden/>
          </w:rPr>
          <w:t>4</w:t>
        </w:r>
        <w:r>
          <w:rPr>
            <w:noProof/>
            <w:webHidden/>
          </w:rPr>
          <w:fldChar w:fldCharType="end"/>
        </w:r>
      </w:hyperlink>
    </w:p>
    <w:p w14:paraId="2A4FE6A2" w14:textId="7D164DC4" w:rsidR="00BB6DC0" w:rsidRDefault="00BB6DC0">
      <w:pPr>
        <w:pStyle w:val="TOC1"/>
        <w:rPr>
          <w:noProof/>
          <w:kern w:val="2"/>
          <w:sz w:val="24"/>
          <w:szCs w:val="24"/>
          <w:lang w:val="en-AU" w:eastAsia="en-AU"/>
        </w:rPr>
      </w:pPr>
      <w:hyperlink w:anchor="_Toc185252922" w:history="1">
        <w:r w:rsidRPr="00FF1640">
          <w:rPr>
            <w:rStyle w:val="Hyperlink"/>
            <w:noProof/>
          </w:rPr>
          <w:t>Prerequisite requirements</w:t>
        </w:r>
        <w:r>
          <w:rPr>
            <w:noProof/>
            <w:webHidden/>
          </w:rPr>
          <w:tab/>
        </w:r>
        <w:r>
          <w:rPr>
            <w:noProof/>
            <w:webHidden/>
          </w:rPr>
          <w:fldChar w:fldCharType="begin"/>
        </w:r>
        <w:r>
          <w:rPr>
            <w:noProof/>
            <w:webHidden/>
          </w:rPr>
          <w:instrText xml:space="preserve"> PAGEREF _Toc185252922 \h </w:instrText>
        </w:r>
        <w:r>
          <w:rPr>
            <w:noProof/>
            <w:webHidden/>
          </w:rPr>
        </w:r>
        <w:r>
          <w:rPr>
            <w:noProof/>
            <w:webHidden/>
          </w:rPr>
          <w:fldChar w:fldCharType="separate"/>
        </w:r>
        <w:r w:rsidR="002828AB">
          <w:rPr>
            <w:noProof/>
            <w:webHidden/>
          </w:rPr>
          <w:t>4</w:t>
        </w:r>
        <w:r>
          <w:rPr>
            <w:noProof/>
            <w:webHidden/>
          </w:rPr>
          <w:fldChar w:fldCharType="end"/>
        </w:r>
      </w:hyperlink>
    </w:p>
    <w:p w14:paraId="564FAE51" w14:textId="6349E749" w:rsidR="00BB6DC0" w:rsidRDefault="00BB6DC0">
      <w:pPr>
        <w:pStyle w:val="TOC2"/>
        <w:rPr>
          <w:noProof/>
          <w:kern w:val="2"/>
          <w:sz w:val="24"/>
          <w:szCs w:val="24"/>
          <w:lang w:val="en-AU" w:eastAsia="en-AU"/>
        </w:rPr>
      </w:pPr>
      <w:hyperlink w:anchor="_Toc185252923" w:history="1">
        <w:r w:rsidRPr="00FF1640">
          <w:rPr>
            <w:rStyle w:val="Hyperlink"/>
            <w:noProof/>
          </w:rPr>
          <w:t>What are the requirements for accreditation under the model?</w:t>
        </w:r>
        <w:r>
          <w:rPr>
            <w:noProof/>
            <w:webHidden/>
          </w:rPr>
          <w:tab/>
        </w:r>
        <w:r>
          <w:rPr>
            <w:noProof/>
            <w:webHidden/>
          </w:rPr>
          <w:fldChar w:fldCharType="begin"/>
        </w:r>
        <w:r>
          <w:rPr>
            <w:noProof/>
            <w:webHidden/>
          </w:rPr>
          <w:instrText xml:space="preserve"> PAGEREF _Toc185252923 \h </w:instrText>
        </w:r>
        <w:r>
          <w:rPr>
            <w:noProof/>
            <w:webHidden/>
          </w:rPr>
        </w:r>
        <w:r>
          <w:rPr>
            <w:noProof/>
            <w:webHidden/>
          </w:rPr>
          <w:fldChar w:fldCharType="separate"/>
        </w:r>
        <w:r w:rsidR="002828AB">
          <w:rPr>
            <w:noProof/>
            <w:webHidden/>
          </w:rPr>
          <w:t>4</w:t>
        </w:r>
        <w:r>
          <w:rPr>
            <w:noProof/>
            <w:webHidden/>
          </w:rPr>
          <w:fldChar w:fldCharType="end"/>
        </w:r>
      </w:hyperlink>
    </w:p>
    <w:p w14:paraId="49DF2E9E" w14:textId="5BD5D35B" w:rsidR="00BB6DC0" w:rsidRDefault="00BB6DC0">
      <w:pPr>
        <w:pStyle w:val="TOC1"/>
        <w:rPr>
          <w:noProof/>
          <w:kern w:val="2"/>
          <w:sz w:val="24"/>
          <w:szCs w:val="24"/>
          <w:lang w:val="en-AU" w:eastAsia="en-AU"/>
        </w:rPr>
      </w:pPr>
      <w:hyperlink w:anchor="_Toc185252924" w:history="1">
        <w:r w:rsidRPr="00FF1640">
          <w:rPr>
            <w:rStyle w:val="Hyperlink"/>
            <w:noProof/>
          </w:rPr>
          <w:t>Application process and requirements</w:t>
        </w:r>
        <w:r>
          <w:rPr>
            <w:noProof/>
            <w:webHidden/>
          </w:rPr>
          <w:tab/>
        </w:r>
        <w:r>
          <w:rPr>
            <w:noProof/>
            <w:webHidden/>
          </w:rPr>
          <w:fldChar w:fldCharType="begin"/>
        </w:r>
        <w:r>
          <w:rPr>
            <w:noProof/>
            <w:webHidden/>
          </w:rPr>
          <w:instrText xml:space="preserve"> PAGEREF _Toc185252924 \h </w:instrText>
        </w:r>
        <w:r>
          <w:rPr>
            <w:noProof/>
            <w:webHidden/>
          </w:rPr>
        </w:r>
        <w:r>
          <w:rPr>
            <w:noProof/>
            <w:webHidden/>
          </w:rPr>
          <w:fldChar w:fldCharType="separate"/>
        </w:r>
        <w:r w:rsidR="002828AB">
          <w:rPr>
            <w:noProof/>
            <w:webHidden/>
          </w:rPr>
          <w:t>5</w:t>
        </w:r>
        <w:r>
          <w:rPr>
            <w:noProof/>
            <w:webHidden/>
          </w:rPr>
          <w:fldChar w:fldCharType="end"/>
        </w:r>
      </w:hyperlink>
    </w:p>
    <w:p w14:paraId="120C5165" w14:textId="47BD5645" w:rsidR="00BB6DC0" w:rsidRDefault="00BB6DC0">
      <w:pPr>
        <w:pStyle w:val="TOC1"/>
        <w:rPr>
          <w:noProof/>
          <w:kern w:val="2"/>
          <w:sz w:val="24"/>
          <w:szCs w:val="24"/>
          <w:lang w:val="en-AU" w:eastAsia="en-AU"/>
        </w:rPr>
      </w:pPr>
      <w:hyperlink w:anchor="_Toc185252925" w:history="1">
        <w:r w:rsidRPr="00FF1640">
          <w:rPr>
            <w:rStyle w:val="Hyperlink"/>
            <w:noProof/>
          </w:rPr>
          <w:t>Packhouse management of growers template</w:t>
        </w:r>
        <w:r>
          <w:rPr>
            <w:noProof/>
            <w:webHidden/>
          </w:rPr>
          <w:tab/>
        </w:r>
        <w:r>
          <w:rPr>
            <w:noProof/>
            <w:webHidden/>
          </w:rPr>
          <w:fldChar w:fldCharType="begin"/>
        </w:r>
        <w:r>
          <w:rPr>
            <w:noProof/>
            <w:webHidden/>
          </w:rPr>
          <w:instrText xml:space="preserve"> PAGEREF _Toc185252925 \h </w:instrText>
        </w:r>
        <w:r>
          <w:rPr>
            <w:noProof/>
            <w:webHidden/>
          </w:rPr>
        </w:r>
        <w:r>
          <w:rPr>
            <w:noProof/>
            <w:webHidden/>
          </w:rPr>
          <w:fldChar w:fldCharType="separate"/>
        </w:r>
        <w:r w:rsidR="002828AB">
          <w:rPr>
            <w:noProof/>
            <w:webHidden/>
          </w:rPr>
          <w:t>5</w:t>
        </w:r>
        <w:r>
          <w:rPr>
            <w:noProof/>
            <w:webHidden/>
          </w:rPr>
          <w:fldChar w:fldCharType="end"/>
        </w:r>
      </w:hyperlink>
    </w:p>
    <w:p w14:paraId="7D9B5C0A" w14:textId="2841BEB5" w:rsidR="00BB6DC0" w:rsidRDefault="00BB6DC0">
      <w:pPr>
        <w:pStyle w:val="TOC1"/>
        <w:rPr>
          <w:noProof/>
          <w:kern w:val="2"/>
          <w:sz w:val="24"/>
          <w:szCs w:val="24"/>
          <w:lang w:val="en-AU" w:eastAsia="en-AU"/>
        </w:rPr>
      </w:pPr>
      <w:hyperlink w:anchor="_Toc185252926" w:history="1">
        <w:r w:rsidRPr="00FF1640">
          <w:rPr>
            <w:rStyle w:val="Hyperlink"/>
            <w:noProof/>
          </w:rPr>
          <w:t>Accreditation notice and period</w:t>
        </w:r>
        <w:r>
          <w:rPr>
            <w:noProof/>
            <w:webHidden/>
          </w:rPr>
          <w:tab/>
        </w:r>
        <w:r>
          <w:rPr>
            <w:noProof/>
            <w:webHidden/>
          </w:rPr>
          <w:fldChar w:fldCharType="begin"/>
        </w:r>
        <w:r>
          <w:rPr>
            <w:noProof/>
            <w:webHidden/>
          </w:rPr>
          <w:instrText xml:space="preserve"> PAGEREF _Toc185252926 \h </w:instrText>
        </w:r>
        <w:r>
          <w:rPr>
            <w:noProof/>
            <w:webHidden/>
          </w:rPr>
        </w:r>
        <w:r>
          <w:rPr>
            <w:noProof/>
            <w:webHidden/>
          </w:rPr>
          <w:fldChar w:fldCharType="separate"/>
        </w:r>
        <w:r w:rsidR="002828AB">
          <w:rPr>
            <w:noProof/>
            <w:webHidden/>
          </w:rPr>
          <w:t>5</w:t>
        </w:r>
        <w:r>
          <w:rPr>
            <w:noProof/>
            <w:webHidden/>
          </w:rPr>
          <w:fldChar w:fldCharType="end"/>
        </w:r>
      </w:hyperlink>
    </w:p>
    <w:p w14:paraId="4C26EF5B" w14:textId="4C0238BB" w:rsidR="00BB6DC0" w:rsidRDefault="00BB6DC0">
      <w:pPr>
        <w:pStyle w:val="TOC1"/>
        <w:rPr>
          <w:noProof/>
          <w:kern w:val="2"/>
          <w:sz w:val="24"/>
          <w:szCs w:val="24"/>
          <w:lang w:val="en-AU" w:eastAsia="en-AU"/>
        </w:rPr>
      </w:pPr>
      <w:hyperlink w:anchor="_Toc185252927" w:history="1">
        <w:r w:rsidRPr="00FF1640">
          <w:rPr>
            <w:rStyle w:val="Hyperlink"/>
            <w:noProof/>
          </w:rPr>
          <w:t>Requirements for packhouses</w:t>
        </w:r>
        <w:r>
          <w:rPr>
            <w:noProof/>
            <w:webHidden/>
          </w:rPr>
          <w:tab/>
        </w:r>
        <w:r>
          <w:rPr>
            <w:noProof/>
            <w:webHidden/>
          </w:rPr>
          <w:fldChar w:fldCharType="begin"/>
        </w:r>
        <w:r>
          <w:rPr>
            <w:noProof/>
            <w:webHidden/>
          </w:rPr>
          <w:instrText xml:space="preserve"> PAGEREF _Toc185252927 \h </w:instrText>
        </w:r>
        <w:r>
          <w:rPr>
            <w:noProof/>
            <w:webHidden/>
          </w:rPr>
        </w:r>
        <w:r>
          <w:rPr>
            <w:noProof/>
            <w:webHidden/>
          </w:rPr>
          <w:fldChar w:fldCharType="separate"/>
        </w:r>
        <w:r w:rsidR="002828AB">
          <w:rPr>
            <w:noProof/>
            <w:webHidden/>
          </w:rPr>
          <w:t>5</w:t>
        </w:r>
        <w:r>
          <w:rPr>
            <w:noProof/>
            <w:webHidden/>
          </w:rPr>
          <w:fldChar w:fldCharType="end"/>
        </w:r>
      </w:hyperlink>
    </w:p>
    <w:p w14:paraId="0CB95C7D" w14:textId="22E2FC3A" w:rsidR="00BB6DC0" w:rsidRDefault="00BB6DC0">
      <w:pPr>
        <w:pStyle w:val="TOC2"/>
        <w:rPr>
          <w:noProof/>
          <w:kern w:val="2"/>
          <w:sz w:val="24"/>
          <w:szCs w:val="24"/>
          <w:lang w:val="en-AU" w:eastAsia="en-AU"/>
        </w:rPr>
      </w:pPr>
      <w:hyperlink w:anchor="_Toc185252928" w:history="1">
        <w:r w:rsidRPr="00FF1640">
          <w:rPr>
            <w:rStyle w:val="Hyperlink"/>
            <w:noProof/>
          </w:rPr>
          <w:t>List of accredited properties</w:t>
        </w:r>
        <w:r>
          <w:rPr>
            <w:noProof/>
            <w:webHidden/>
          </w:rPr>
          <w:tab/>
        </w:r>
        <w:r>
          <w:rPr>
            <w:noProof/>
            <w:webHidden/>
          </w:rPr>
          <w:fldChar w:fldCharType="begin"/>
        </w:r>
        <w:r>
          <w:rPr>
            <w:noProof/>
            <w:webHidden/>
          </w:rPr>
          <w:instrText xml:space="preserve"> PAGEREF _Toc185252928 \h </w:instrText>
        </w:r>
        <w:r>
          <w:rPr>
            <w:noProof/>
            <w:webHidden/>
          </w:rPr>
        </w:r>
        <w:r>
          <w:rPr>
            <w:noProof/>
            <w:webHidden/>
          </w:rPr>
          <w:fldChar w:fldCharType="separate"/>
        </w:r>
        <w:r w:rsidR="002828AB">
          <w:rPr>
            <w:noProof/>
            <w:webHidden/>
          </w:rPr>
          <w:t>6</w:t>
        </w:r>
        <w:r>
          <w:rPr>
            <w:noProof/>
            <w:webHidden/>
          </w:rPr>
          <w:fldChar w:fldCharType="end"/>
        </w:r>
      </w:hyperlink>
    </w:p>
    <w:p w14:paraId="3E1DE680" w14:textId="1AFD3CCB" w:rsidR="00BB6DC0" w:rsidRDefault="00BB6DC0">
      <w:pPr>
        <w:pStyle w:val="TOC2"/>
        <w:rPr>
          <w:noProof/>
          <w:kern w:val="2"/>
          <w:sz w:val="24"/>
          <w:szCs w:val="24"/>
          <w:lang w:val="en-AU" w:eastAsia="en-AU"/>
        </w:rPr>
      </w:pPr>
      <w:hyperlink w:anchor="_Toc185252929" w:history="1">
        <w:r w:rsidRPr="00FF1640">
          <w:rPr>
            <w:rStyle w:val="Hyperlink"/>
            <w:noProof/>
          </w:rPr>
          <w:t>Roles and responsibilities</w:t>
        </w:r>
        <w:r>
          <w:rPr>
            <w:noProof/>
            <w:webHidden/>
          </w:rPr>
          <w:tab/>
        </w:r>
        <w:r>
          <w:rPr>
            <w:noProof/>
            <w:webHidden/>
          </w:rPr>
          <w:fldChar w:fldCharType="begin"/>
        </w:r>
        <w:r>
          <w:rPr>
            <w:noProof/>
            <w:webHidden/>
          </w:rPr>
          <w:instrText xml:space="preserve"> PAGEREF _Toc185252929 \h </w:instrText>
        </w:r>
        <w:r>
          <w:rPr>
            <w:noProof/>
            <w:webHidden/>
          </w:rPr>
        </w:r>
        <w:r>
          <w:rPr>
            <w:noProof/>
            <w:webHidden/>
          </w:rPr>
          <w:fldChar w:fldCharType="separate"/>
        </w:r>
        <w:r w:rsidR="002828AB">
          <w:rPr>
            <w:noProof/>
            <w:webHidden/>
          </w:rPr>
          <w:t>6</w:t>
        </w:r>
        <w:r>
          <w:rPr>
            <w:noProof/>
            <w:webHidden/>
          </w:rPr>
          <w:fldChar w:fldCharType="end"/>
        </w:r>
      </w:hyperlink>
    </w:p>
    <w:p w14:paraId="1C209418" w14:textId="4BA4ADEE" w:rsidR="00BB6DC0" w:rsidRDefault="00BB6DC0">
      <w:pPr>
        <w:pStyle w:val="TOC2"/>
        <w:rPr>
          <w:noProof/>
          <w:kern w:val="2"/>
          <w:sz w:val="24"/>
          <w:szCs w:val="24"/>
          <w:lang w:val="en-AU" w:eastAsia="en-AU"/>
        </w:rPr>
      </w:pPr>
      <w:hyperlink w:anchor="_Toc185252930" w:history="1">
        <w:r w:rsidRPr="00FF1640">
          <w:rPr>
            <w:rStyle w:val="Hyperlink"/>
            <w:noProof/>
          </w:rPr>
          <w:t>Packhouse verification of grower activities</w:t>
        </w:r>
        <w:r>
          <w:rPr>
            <w:noProof/>
            <w:webHidden/>
          </w:rPr>
          <w:tab/>
        </w:r>
        <w:r>
          <w:rPr>
            <w:noProof/>
            <w:webHidden/>
          </w:rPr>
          <w:fldChar w:fldCharType="begin"/>
        </w:r>
        <w:r>
          <w:rPr>
            <w:noProof/>
            <w:webHidden/>
          </w:rPr>
          <w:instrText xml:space="preserve"> PAGEREF _Toc185252930 \h </w:instrText>
        </w:r>
        <w:r>
          <w:rPr>
            <w:noProof/>
            <w:webHidden/>
          </w:rPr>
        </w:r>
        <w:r>
          <w:rPr>
            <w:noProof/>
            <w:webHidden/>
          </w:rPr>
          <w:fldChar w:fldCharType="separate"/>
        </w:r>
        <w:r w:rsidR="002828AB">
          <w:rPr>
            <w:noProof/>
            <w:webHidden/>
          </w:rPr>
          <w:t>6</w:t>
        </w:r>
        <w:r>
          <w:rPr>
            <w:noProof/>
            <w:webHidden/>
          </w:rPr>
          <w:fldChar w:fldCharType="end"/>
        </w:r>
      </w:hyperlink>
    </w:p>
    <w:p w14:paraId="28DE1D29" w14:textId="3946FE70" w:rsidR="00BB6DC0" w:rsidRDefault="00BB6DC0">
      <w:pPr>
        <w:pStyle w:val="TOC1"/>
        <w:rPr>
          <w:noProof/>
          <w:kern w:val="2"/>
          <w:sz w:val="24"/>
          <w:szCs w:val="24"/>
          <w:lang w:val="en-AU" w:eastAsia="en-AU"/>
        </w:rPr>
      </w:pPr>
      <w:hyperlink w:anchor="_Toc185252931" w:history="1">
        <w:r w:rsidRPr="00FF1640">
          <w:rPr>
            <w:rStyle w:val="Hyperlink"/>
            <w:noProof/>
          </w:rPr>
          <w:t>Training and education</w:t>
        </w:r>
        <w:r>
          <w:rPr>
            <w:noProof/>
            <w:webHidden/>
          </w:rPr>
          <w:tab/>
        </w:r>
        <w:r>
          <w:rPr>
            <w:noProof/>
            <w:webHidden/>
          </w:rPr>
          <w:fldChar w:fldCharType="begin"/>
        </w:r>
        <w:r>
          <w:rPr>
            <w:noProof/>
            <w:webHidden/>
          </w:rPr>
          <w:instrText xml:space="preserve"> PAGEREF _Toc185252931 \h </w:instrText>
        </w:r>
        <w:r>
          <w:rPr>
            <w:noProof/>
            <w:webHidden/>
          </w:rPr>
        </w:r>
        <w:r>
          <w:rPr>
            <w:noProof/>
            <w:webHidden/>
          </w:rPr>
          <w:fldChar w:fldCharType="separate"/>
        </w:r>
        <w:r w:rsidR="002828AB">
          <w:rPr>
            <w:noProof/>
            <w:webHidden/>
          </w:rPr>
          <w:t>6</w:t>
        </w:r>
        <w:r>
          <w:rPr>
            <w:noProof/>
            <w:webHidden/>
          </w:rPr>
          <w:fldChar w:fldCharType="end"/>
        </w:r>
      </w:hyperlink>
    </w:p>
    <w:p w14:paraId="6C116976" w14:textId="40090B25" w:rsidR="00BB6DC0" w:rsidRDefault="00BB6DC0">
      <w:pPr>
        <w:pStyle w:val="TOC2"/>
        <w:rPr>
          <w:noProof/>
          <w:kern w:val="2"/>
          <w:sz w:val="24"/>
          <w:szCs w:val="24"/>
          <w:lang w:val="en-AU" w:eastAsia="en-AU"/>
        </w:rPr>
      </w:pPr>
      <w:hyperlink w:anchor="_Toc185252932" w:history="1">
        <w:r w:rsidRPr="00FF1640">
          <w:rPr>
            <w:rStyle w:val="Hyperlink"/>
            <w:noProof/>
          </w:rPr>
          <w:t>Training program</w:t>
        </w:r>
        <w:r>
          <w:rPr>
            <w:noProof/>
            <w:webHidden/>
          </w:rPr>
          <w:tab/>
        </w:r>
        <w:r>
          <w:rPr>
            <w:noProof/>
            <w:webHidden/>
          </w:rPr>
          <w:fldChar w:fldCharType="begin"/>
        </w:r>
        <w:r>
          <w:rPr>
            <w:noProof/>
            <w:webHidden/>
          </w:rPr>
          <w:instrText xml:space="preserve"> PAGEREF _Toc185252932 \h </w:instrText>
        </w:r>
        <w:r>
          <w:rPr>
            <w:noProof/>
            <w:webHidden/>
          </w:rPr>
        </w:r>
        <w:r>
          <w:rPr>
            <w:noProof/>
            <w:webHidden/>
          </w:rPr>
          <w:fldChar w:fldCharType="separate"/>
        </w:r>
        <w:r w:rsidR="002828AB">
          <w:rPr>
            <w:noProof/>
            <w:webHidden/>
          </w:rPr>
          <w:t>6</w:t>
        </w:r>
        <w:r>
          <w:rPr>
            <w:noProof/>
            <w:webHidden/>
          </w:rPr>
          <w:fldChar w:fldCharType="end"/>
        </w:r>
      </w:hyperlink>
    </w:p>
    <w:p w14:paraId="7307BD37" w14:textId="55366D3E" w:rsidR="00BB6DC0" w:rsidRDefault="00BB6DC0">
      <w:pPr>
        <w:pStyle w:val="TOC2"/>
        <w:rPr>
          <w:noProof/>
          <w:kern w:val="2"/>
          <w:sz w:val="24"/>
          <w:szCs w:val="24"/>
          <w:lang w:val="en-AU" w:eastAsia="en-AU"/>
        </w:rPr>
      </w:pPr>
      <w:hyperlink w:anchor="_Toc185252933" w:history="1">
        <w:r w:rsidRPr="00FF1640">
          <w:rPr>
            <w:rStyle w:val="Hyperlink"/>
            <w:noProof/>
          </w:rPr>
          <w:t>Internal review</w:t>
        </w:r>
        <w:r>
          <w:rPr>
            <w:noProof/>
            <w:webHidden/>
          </w:rPr>
          <w:tab/>
        </w:r>
        <w:r>
          <w:rPr>
            <w:noProof/>
            <w:webHidden/>
          </w:rPr>
          <w:fldChar w:fldCharType="begin"/>
        </w:r>
        <w:r>
          <w:rPr>
            <w:noProof/>
            <w:webHidden/>
          </w:rPr>
          <w:instrText xml:space="preserve"> PAGEREF _Toc185252933 \h </w:instrText>
        </w:r>
        <w:r>
          <w:rPr>
            <w:noProof/>
            <w:webHidden/>
          </w:rPr>
        </w:r>
        <w:r>
          <w:rPr>
            <w:noProof/>
            <w:webHidden/>
          </w:rPr>
          <w:fldChar w:fldCharType="separate"/>
        </w:r>
        <w:r w:rsidR="002828AB">
          <w:rPr>
            <w:noProof/>
            <w:webHidden/>
          </w:rPr>
          <w:t>7</w:t>
        </w:r>
        <w:r>
          <w:rPr>
            <w:noProof/>
            <w:webHidden/>
          </w:rPr>
          <w:fldChar w:fldCharType="end"/>
        </w:r>
      </w:hyperlink>
    </w:p>
    <w:p w14:paraId="0AF2CFCF" w14:textId="23C6B510" w:rsidR="00BB6DC0" w:rsidRDefault="00BB6DC0">
      <w:pPr>
        <w:pStyle w:val="TOC1"/>
        <w:rPr>
          <w:noProof/>
          <w:kern w:val="2"/>
          <w:sz w:val="24"/>
          <w:szCs w:val="24"/>
          <w:lang w:val="en-AU" w:eastAsia="en-AU"/>
        </w:rPr>
      </w:pPr>
      <w:hyperlink w:anchor="_Toc185252934" w:history="1">
        <w:r w:rsidRPr="00FF1640">
          <w:rPr>
            <w:rStyle w:val="Hyperlink"/>
            <w:noProof/>
          </w:rPr>
          <w:t>Verification activities</w:t>
        </w:r>
        <w:r>
          <w:rPr>
            <w:noProof/>
            <w:webHidden/>
          </w:rPr>
          <w:tab/>
        </w:r>
        <w:r>
          <w:rPr>
            <w:noProof/>
            <w:webHidden/>
          </w:rPr>
          <w:fldChar w:fldCharType="begin"/>
        </w:r>
        <w:r>
          <w:rPr>
            <w:noProof/>
            <w:webHidden/>
          </w:rPr>
          <w:instrText xml:space="preserve"> PAGEREF _Toc185252934 \h </w:instrText>
        </w:r>
        <w:r>
          <w:rPr>
            <w:noProof/>
            <w:webHidden/>
          </w:rPr>
        </w:r>
        <w:r>
          <w:rPr>
            <w:noProof/>
            <w:webHidden/>
          </w:rPr>
          <w:fldChar w:fldCharType="separate"/>
        </w:r>
        <w:r w:rsidR="002828AB">
          <w:rPr>
            <w:noProof/>
            <w:webHidden/>
          </w:rPr>
          <w:t>7</w:t>
        </w:r>
        <w:r>
          <w:rPr>
            <w:noProof/>
            <w:webHidden/>
          </w:rPr>
          <w:fldChar w:fldCharType="end"/>
        </w:r>
      </w:hyperlink>
    </w:p>
    <w:p w14:paraId="201AF02C" w14:textId="0783E5CB" w:rsidR="00BB6DC0" w:rsidRDefault="00BB6DC0">
      <w:pPr>
        <w:pStyle w:val="TOC2"/>
        <w:rPr>
          <w:noProof/>
          <w:kern w:val="2"/>
          <w:sz w:val="24"/>
          <w:szCs w:val="24"/>
          <w:lang w:val="en-AU" w:eastAsia="en-AU"/>
        </w:rPr>
      </w:pPr>
      <w:hyperlink w:anchor="_Toc185252935" w:history="1">
        <w:r w:rsidRPr="00FF1640">
          <w:rPr>
            <w:rStyle w:val="Hyperlink"/>
            <w:noProof/>
          </w:rPr>
          <w:t>Documentation review - p</w:t>
        </w:r>
        <w:r w:rsidRPr="00FF1640">
          <w:rPr>
            <w:rStyle w:val="Hyperlink"/>
            <w:rFonts w:eastAsia="Calibri"/>
            <w:noProof/>
          </w:rPr>
          <w:t>est management and crop monitor verification</w:t>
        </w:r>
        <w:r>
          <w:rPr>
            <w:noProof/>
            <w:webHidden/>
          </w:rPr>
          <w:tab/>
        </w:r>
        <w:r>
          <w:rPr>
            <w:noProof/>
            <w:webHidden/>
          </w:rPr>
          <w:fldChar w:fldCharType="begin"/>
        </w:r>
        <w:r>
          <w:rPr>
            <w:noProof/>
            <w:webHidden/>
          </w:rPr>
          <w:instrText xml:space="preserve"> PAGEREF _Toc185252935 \h </w:instrText>
        </w:r>
        <w:r>
          <w:rPr>
            <w:noProof/>
            <w:webHidden/>
          </w:rPr>
        </w:r>
        <w:r>
          <w:rPr>
            <w:noProof/>
            <w:webHidden/>
          </w:rPr>
          <w:fldChar w:fldCharType="separate"/>
        </w:r>
        <w:r w:rsidR="002828AB">
          <w:rPr>
            <w:noProof/>
            <w:webHidden/>
          </w:rPr>
          <w:t>7</w:t>
        </w:r>
        <w:r>
          <w:rPr>
            <w:noProof/>
            <w:webHidden/>
          </w:rPr>
          <w:fldChar w:fldCharType="end"/>
        </w:r>
      </w:hyperlink>
    </w:p>
    <w:p w14:paraId="447C95C3" w14:textId="02E521C7" w:rsidR="00BB6DC0" w:rsidRDefault="00BB6DC0">
      <w:pPr>
        <w:pStyle w:val="TOC2"/>
        <w:rPr>
          <w:noProof/>
          <w:kern w:val="2"/>
          <w:sz w:val="24"/>
          <w:szCs w:val="24"/>
          <w:lang w:val="en-AU" w:eastAsia="en-AU"/>
        </w:rPr>
      </w:pPr>
      <w:hyperlink w:anchor="_Toc185252936" w:history="1">
        <w:r w:rsidRPr="00FF1640">
          <w:rPr>
            <w:rStyle w:val="Hyperlink"/>
            <w:noProof/>
          </w:rPr>
          <w:t>Documentation review - farm hygiene/good agricultural practices</w:t>
        </w:r>
        <w:r>
          <w:rPr>
            <w:noProof/>
            <w:webHidden/>
          </w:rPr>
          <w:tab/>
        </w:r>
        <w:r>
          <w:rPr>
            <w:noProof/>
            <w:webHidden/>
          </w:rPr>
          <w:fldChar w:fldCharType="begin"/>
        </w:r>
        <w:r>
          <w:rPr>
            <w:noProof/>
            <w:webHidden/>
          </w:rPr>
          <w:instrText xml:space="preserve"> PAGEREF _Toc185252936 \h </w:instrText>
        </w:r>
        <w:r>
          <w:rPr>
            <w:noProof/>
            <w:webHidden/>
          </w:rPr>
        </w:r>
        <w:r>
          <w:rPr>
            <w:noProof/>
            <w:webHidden/>
          </w:rPr>
          <w:fldChar w:fldCharType="separate"/>
        </w:r>
        <w:r w:rsidR="002828AB">
          <w:rPr>
            <w:noProof/>
            <w:webHidden/>
          </w:rPr>
          <w:t>7</w:t>
        </w:r>
        <w:r>
          <w:rPr>
            <w:noProof/>
            <w:webHidden/>
          </w:rPr>
          <w:fldChar w:fldCharType="end"/>
        </w:r>
      </w:hyperlink>
    </w:p>
    <w:p w14:paraId="7A8A2224" w14:textId="58A70557" w:rsidR="00BB6DC0" w:rsidRDefault="00BB6DC0">
      <w:pPr>
        <w:pStyle w:val="TOC2"/>
        <w:rPr>
          <w:noProof/>
          <w:kern w:val="2"/>
          <w:sz w:val="24"/>
          <w:szCs w:val="24"/>
          <w:lang w:val="en-AU" w:eastAsia="en-AU"/>
        </w:rPr>
      </w:pPr>
      <w:hyperlink w:anchor="_Toc185252937" w:history="1">
        <w:r w:rsidRPr="00FF1640">
          <w:rPr>
            <w:rStyle w:val="Hyperlink"/>
            <w:noProof/>
          </w:rPr>
          <w:t>On-farm inspection</w:t>
        </w:r>
        <w:r>
          <w:rPr>
            <w:noProof/>
            <w:webHidden/>
          </w:rPr>
          <w:tab/>
        </w:r>
        <w:r>
          <w:rPr>
            <w:noProof/>
            <w:webHidden/>
          </w:rPr>
          <w:fldChar w:fldCharType="begin"/>
        </w:r>
        <w:r>
          <w:rPr>
            <w:noProof/>
            <w:webHidden/>
          </w:rPr>
          <w:instrText xml:space="preserve"> PAGEREF _Toc185252937 \h </w:instrText>
        </w:r>
        <w:r>
          <w:rPr>
            <w:noProof/>
            <w:webHidden/>
          </w:rPr>
        </w:r>
        <w:r>
          <w:rPr>
            <w:noProof/>
            <w:webHidden/>
          </w:rPr>
          <w:fldChar w:fldCharType="separate"/>
        </w:r>
        <w:r w:rsidR="002828AB">
          <w:rPr>
            <w:noProof/>
            <w:webHidden/>
          </w:rPr>
          <w:t>7</w:t>
        </w:r>
        <w:r>
          <w:rPr>
            <w:noProof/>
            <w:webHidden/>
          </w:rPr>
          <w:fldChar w:fldCharType="end"/>
        </w:r>
      </w:hyperlink>
    </w:p>
    <w:p w14:paraId="204CCA26" w14:textId="7418FC65" w:rsidR="00BB6DC0" w:rsidRDefault="00BB6DC0">
      <w:pPr>
        <w:pStyle w:val="TOC1"/>
        <w:rPr>
          <w:noProof/>
          <w:kern w:val="2"/>
          <w:sz w:val="24"/>
          <w:szCs w:val="24"/>
          <w:lang w:val="en-AU" w:eastAsia="en-AU"/>
        </w:rPr>
      </w:pPr>
      <w:hyperlink w:anchor="_Toc185252938" w:history="1">
        <w:r w:rsidRPr="00FF1640">
          <w:rPr>
            <w:rStyle w:val="Hyperlink"/>
            <w:noProof/>
          </w:rPr>
          <w:t>Action procedures</w:t>
        </w:r>
        <w:r>
          <w:rPr>
            <w:noProof/>
            <w:webHidden/>
          </w:rPr>
          <w:tab/>
        </w:r>
        <w:r>
          <w:rPr>
            <w:noProof/>
            <w:webHidden/>
          </w:rPr>
          <w:fldChar w:fldCharType="begin"/>
        </w:r>
        <w:r>
          <w:rPr>
            <w:noProof/>
            <w:webHidden/>
          </w:rPr>
          <w:instrText xml:space="preserve"> PAGEREF _Toc185252938 \h </w:instrText>
        </w:r>
        <w:r>
          <w:rPr>
            <w:noProof/>
            <w:webHidden/>
          </w:rPr>
        </w:r>
        <w:r>
          <w:rPr>
            <w:noProof/>
            <w:webHidden/>
          </w:rPr>
          <w:fldChar w:fldCharType="separate"/>
        </w:r>
        <w:r w:rsidR="002828AB">
          <w:rPr>
            <w:noProof/>
            <w:webHidden/>
          </w:rPr>
          <w:t>8</w:t>
        </w:r>
        <w:r>
          <w:rPr>
            <w:noProof/>
            <w:webHidden/>
          </w:rPr>
          <w:fldChar w:fldCharType="end"/>
        </w:r>
      </w:hyperlink>
    </w:p>
    <w:p w14:paraId="3CF3CC14" w14:textId="4050EB2D" w:rsidR="00BB6DC0" w:rsidRDefault="00BB6DC0">
      <w:pPr>
        <w:pStyle w:val="TOC2"/>
        <w:rPr>
          <w:noProof/>
          <w:kern w:val="2"/>
          <w:sz w:val="24"/>
          <w:szCs w:val="24"/>
          <w:lang w:val="en-AU" w:eastAsia="en-AU"/>
        </w:rPr>
      </w:pPr>
      <w:hyperlink w:anchor="_Toc185252939" w:history="1">
        <w:r w:rsidRPr="00FF1640">
          <w:rPr>
            <w:rStyle w:val="Hyperlink"/>
            <w:noProof/>
          </w:rPr>
          <w:t>Minor issues identified</w:t>
        </w:r>
        <w:r>
          <w:rPr>
            <w:noProof/>
            <w:webHidden/>
          </w:rPr>
          <w:tab/>
        </w:r>
        <w:r>
          <w:rPr>
            <w:noProof/>
            <w:webHidden/>
          </w:rPr>
          <w:fldChar w:fldCharType="begin"/>
        </w:r>
        <w:r>
          <w:rPr>
            <w:noProof/>
            <w:webHidden/>
          </w:rPr>
          <w:instrText xml:space="preserve"> PAGEREF _Toc185252939 \h </w:instrText>
        </w:r>
        <w:r>
          <w:rPr>
            <w:noProof/>
            <w:webHidden/>
          </w:rPr>
        </w:r>
        <w:r>
          <w:rPr>
            <w:noProof/>
            <w:webHidden/>
          </w:rPr>
          <w:fldChar w:fldCharType="separate"/>
        </w:r>
        <w:r w:rsidR="002828AB">
          <w:rPr>
            <w:noProof/>
            <w:webHidden/>
          </w:rPr>
          <w:t>8</w:t>
        </w:r>
        <w:r>
          <w:rPr>
            <w:noProof/>
            <w:webHidden/>
          </w:rPr>
          <w:fldChar w:fldCharType="end"/>
        </w:r>
      </w:hyperlink>
    </w:p>
    <w:p w14:paraId="6FE8DE8C" w14:textId="6AFAC76B" w:rsidR="00BB6DC0" w:rsidRDefault="00BB6DC0">
      <w:pPr>
        <w:pStyle w:val="TOC2"/>
        <w:rPr>
          <w:noProof/>
          <w:kern w:val="2"/>
          <w:sz w:val="24"/>
          <w:szCs w:val="24"/>
          <w:lang w:val="en-AU" w:eastAsia="en-AU"/>
        </w:rPr>
      </w:pPr>
      <w:hyperlink w:anchor="_Toc185252940" w:history="1">
        <w:r w:rsidRPr="00FF1640">
          <w:rPr>
            <w:rStyle w:val="Hyperlink"/>
            <w:noProof/>
          </w:rPr>
          <w:t>Major issues identified</w:t>
        </w:r>
        <w:r>
          <w:rPr>
            <w:noProof/>
            <w:webHidden/>
          </w:rPr>
          <w:tab/>
        </w:r>
        <w:r>
          <w:rPr>
            <w:noProof/>
            <w:webHidden/>
          </w:rPr>
          <w:fldChar w:fldCharType="begin"/>
        </w:r>
        <w:r>
          <w:rPr>
            <w:noProof/>
            <w:webHidden/>
          </w:rPr>
          <w:instrText xml:space="preserve"> PAGEREF _Toc185252940 \h </w:instrText>
        </w:r>
        <w:r>
          <w:rPr>
            <w:noProof/>
            <w:webHidden/>
          </w:rPr>
        </w:r>
        <w:r>
          <w:rPr>
            <w:noProof/>
            <w:webHidden/>
          </w:rPr>
          <w:fldChar w:fldCharType="separate"/>
        </w:r>
        <w:r w:rsidR="002828AB">
          <w:rPr>
            <w:noProof/>
            <w:webHidden/>
          </w:rPr>
          <w:t>8</w:t>
        </w:r>
        <w:r>
          <w:rPr>
            <w:noProof/>
            <w:webHidden/>
          </w:rPr>
          <w:fldChar w:fldCharType="end"/>
        </w:r>
      </w:hyperlink>
    </w:p>
    <w:p w14:paraId="53AEA568" w14:textId="5F30C0C1" w:rsidR="00BB6DC0" w:rsidRDefault="00BB6DC0">
      <w:pPr>
        <w:pStyle w:val="TOC1"/>
        <w:rPr>
          <w:noProof/>
          <w:kern w:val="2"/>
          <w:sz w:val="24"/>
          <w:szCs w:val="24"/>
          <w:lang w:val="en-AU" w:eastAsia="en-AU"/>
        </w:rPr>
      </w:pPr>
      <w:hyperlink w:anchor="_Toc185252941" w:history="1">
        <w:r w:rsidRPr="00FF1640">
          <w:rPr>
            <w:rStyle w:val="Hyperlink"/>
            <w:rFonts w:cs="Calibri"/>
            <w:noProof/>
          </w:rPr>
          <w:t>Audit</w:t>
        </w:r>
        <w:r>
          <w:rPr>
            <w:noProof/>
            <w:webHidden/>
          </w:rPr>
          <w:tab/>
        </w:r>
        <w:r>
          <w:rPr>
            <w:noProof/>
            <w:webHidden/>
          </w:rPr>
          <w:fldChar w:fldCharType="begin"/>
        </w:r>
        <w:r>
          <w:rPr>
            <w:noProof/>
            <w:webHidden/>
          </w:rPr>
          <w:instrText xml:space="preserve"> PAGEREF _Toc185252941 \h </w:instrText>
        </w:r>
        <w:r>
          <w:rPr>
            <w:noProof/>
            <w:webHidden/>
          </w:rPr>
        </w:r>
        <w:r>
          <w:rPr>
            <w:noProof/>
            <w:webHidden/>
          </w:rPr>
          <w:fldChar w:fldCharType="separate"/>
        </w:r>
        <w:r w:rsidR="002828AB">
          <w:rPr>
            <w:noProof/>
            <w:webHidden/>
          </w:rPr>
          <w:t>8</w:t>
        </w:r>
        <w:r>
          <w:rPr>
            <w:noProof/>
            <w:webHidden/>
          </w:rPr>
          <w:fldChar w:fldCharType="end"/>
        </w:r>
      </w:hyperlink>
    </w:p>
    <w:p w14:paraId="6E0C6D0E" w14:textId="28D6457A" w:rsidR="00BB6DC0" w:rsidRDefault="00BB6DC0">
      <w:pPr>
        <w:pStyle w:val="TOC2"/>
        <w:rPr>
          <w:noProof/>
          <w:kern w:val="2"/>
          <w:sz w:val="24"/>
          <w:szCs w:val="24"/>
          <w:lang w:val="en-AU" w:eastAsia="en-AU"/>
        </w:rPr>
      </w:pPr>
      <w:hyperlink w:anchor="_Toc185252942" w:history="1">
        <w:r w:rsidRPr="00FF1640">
          <w:rPr>
            <w:rStyle w:val="Hyperlink"/>
            <w:rFonts w:cs="Calibri"/>
            <w:noProof/>
          </w:rPr>
          <w:t>Changes in circumstance</w:t>
        </w:r>
        <w:r>
          <w:rPr>
            <w:noProof/>
            <w:webHidden/>
          </w:rPr>
          <w:tab/>
        </w:r>
        <w:r>
          <w:rPr>
            <w:noProof/>
            <w:webHidden/>
          </w:rPr>
          <w:fldChar w:fldCharType="begin"/>
        </w:r>
        <w:r>
          <w:rPr>
            <w:noProof/>
            <w:webHidden/>
          </w:rPr>
          <w:instrText xml:space="preserve"> PAGEREF _Toc185252942 \h </w:instrText>
        </w:r>
        <w:r>
          <w:rPr>
            <w:noProof/>
            <w:webHidden/>
          </w:rPr>
        </w:r>
        <w:r>
          <w:rPr>
            <w:noProof/>
            <w:webHidden/>
          </w:rPr>
          <w:fldChar w:fldCharType="separate"/>
        </w:r>
        <w:r w:rsidR="002828AB">
          <w:rPr>
            <w:noProof/>
            <w:webHidden/>
          </w:rPr>
          <w:t>9</w:t>
        </w:r>
        <w:r>
          <w:rPr>
            <w:noProof/>
            <w:webHidden/>
          </w:rPr>
          <w:fldChar w:fldCharType="end"/>
        </w:r>
      </w:hyperlink>
    </w:p>
    <w:p w14:paraId="6DC0AFF7" w14:textId="4DB5DEEF" w:rsidR="00BB6DC0" w:rsidRDefault="00BB6DC0">
      <w:pPr>
        <w:pStyle w:val="TOC1"/>
        <w:rPr>
          <w:noProof/>
          <w:kern w:val="2"/>
          <w:sz w:val="24"/>
          <w:szCs w:val="24"/>
          <w:lang w:val="en-AU" w:eastAsia="en-AU"/>
        </w:rPr>
      </w:pPr>
      <w:hyperlink w:anchor="_Toc185252943" w:history="1">
        <w:r w:rsidRPr="00FF1640">
          <w:rPr>
            <w:rStyle w:val="Hyperlink"/>
            <w:rFonts w:cs="Calibri"/>
            <w:noProof/>
          </w:rPr>
          <w:t>Withdrawal, suspension and revocation of accreditation from the model</w:t>
        </w:r>
        <w:r>
          <w:rPr>
            <w:noProof/>
            <w:webHidden/>
          </w:rPr>
          <w:tab/>
        </w:r>
        <w:r>
          <w:rPr>
            <w:noProof/>
            <w:webHidden/>
          </w:rPr>
          <w:fldChar w:fldCharType="begin"/>
        </w:r>
        <w:r>
          <w:rPr>
            <w:noProof/>
            <w:webHidden/>
          </w:rPr>
          <w:instrText xml:space="preserve"> PAGEREF _Toc185252943 \h </w:instrText>
        </w:r>
        <w:r>
          <w:rPr>
            <w:noProof/>
            <w:webHidden/>
          </w:rPr>
        </w:r>
        <w:r>
          <w:rPr>
            <w:noProof/>
            <w:webHidden/>
          </w:rPr>
          <w:fldChar w:fldCharType="separate"/>
        </w:r>
        <w:r w:rsidR="002828AB">
          <w:rPr>
            <w:noProof/>
            <w:webHidden/>
          </w:rPr>
          <w:t>9</w:t>
        </w:r>
        <w:r>
          <w:rPr>
            <w:noProof/>
            <w:webHidden/>
          </w:rPr>
          <w:fldChar w:fldCharType="end"/>
        </w:r>
      </w:hyperlink>
    </w:p>
    <w:p w14:paraId="142B7691" w14:textId="1E0C6F17" w:rsidR="00BB6DC0" w:rsidRDefault="00BB6DC0">
      <w:pPr>
        <w:pStyle w:val="TOC2"/>
        <w:rPr>
          <w:noProof/>
          <w:kern w:val="2"/>
          <w:sz w:val="24"/>
          <w:szCs w:val="24"/>
          <w:lang w:val="en-AU" w:eastAsia="en-AU"/>
        </w:rPr>
      </w:pPr>
      <w:hyperlink w:anchor="_Toc185252944" w:history="1">
        <w:r w:rsidRPr="00FF1640">
          <w:rPr>
            <w:rStyle w:val="Hyperlink"/>
            <w:noProof/>
          </w:rPr>
          <w:t>Voluntary withdrawal from the model</w:t>
        </w:r>
        <w:r>
          <w:rPr>
            <w:noProof/>
            <w:webHidden/>
          </w:rPr>
          <w:tab/>
        </w:r>
        <w:r>
          <w:rPr>
            <w:noProof/>
            <w:webHidden/>
          </w:rPr>
          <w:fldChar w:fldCharType="begin"/>
        </w:r>
        <w:r>
          <w:rPr>
            <w:noProof/>
            <w:webHidden/>
          </w:rPr>
          <w:instrText xml:space="preserve"> PAGEREF _Toc185252944 \h </w:instrText>
        </w:r>
        <w:r>
          <w:rPr>
            <w:noProof/>
            <w:webHidden/>
          </w:rPr>
        </w:r>
        <w:r>
          <w:rPr>
            <w:noProof/>
            <w:webHidden/>
          </w:rPr>
          <w:fldChar w:fldCharType="separate"/>
        </w:r>
        <w:r w:rsidR="002828AB">
          <w:rPr>
            <w:noProof/>
            <w:webHidden/>
          </w:rPr>
          <w:t>9</w:t>
        </w:r>
        <w:r>
          <w:rPr>
            <w:noProof/>
            <w:webHidden/>
          </w:rPr>
          <w:fldChar w:fldCharType="end"/>
        </w:r>
      </w:hyperlink>
    </w:p>
    <w:p w14:paraId="62705870" w14:textId="6E100019" w:rsidR="00BB6DC0" w:rsidRDefault="00BB6DC0">
      <w:pPr>
        <w:pStyle w:val="TOC2"/>
        <w:rPr>
          <w:noProof/>
          <w:kern w:val="2"/>
          <w:sz w:val="24"/>
          <w:szCs w:val="24"/>
          <w:lang w:val="en-AU" w:eastAsia="en-AU"/>
        </w:rPr>
      </w:pPr>
      <w:hyperlink w:anchor="_Toc185252945" w:history="1">
        <w:r w:rsidRPr="00FF1640">
          <w:rPr>
            <w:rStyle w:val="Hyperlink"/>
            <w:noProof/>
          </w:rPr>
          <w:t>Suspension and revocation</w:t>
        </w:r>
        <w:r>
          <w:rPr>
            <w:noProof/>
            <w:webHidden/>
          </w:rPr>
          <w:tab/>
        </w:r>
        <w:r>
          <w:rPr>
            <w:noProof/>
            <w:webHidden/>
          </w:rPr>
          <w:fldChar w:fldCharType="begin"/>
        </w:r>
        <w:r>
          <w:rPr>
            <w:noProof/>
            <w:webHidden/>
          </w:rPr>
          <w:instrText xml:space="preserve"> PAGEREF _Toc185252945 \h </w:instrText>
        </w:r>
        <w:r>
          <w:rPr>
            <w:noProof/>
            <w:webHidden/>
          </w:rPr>
        </w:r>
        <w:r>
          <w:rPr>
            <w:noProof/>
            <w:webHidden/>
          </w:rPr>
          <w:fldChar w:fldCharType="separate"/>
        </w:r>
        <w:r w:rsidR="002828AB">
          <w:rPr>
            <w:noProof/>
            <w:webHidden/>
          </w:rPr>
          <w:t>9</w:t>
        </w:r>
        <w:r>
          <w:rPr>
            <w:noProof/>
            <w:webHidden/>
          </w:rPr>
          <w:fldChar w:fldCharType="end"/>
        </w:r>
      </w:hyperlink>
    </w:p>
    <w:p w14:paraId="0AFDB0A2" w14:textId="24B5C0AF" w:rsidR="00BB6DC0" w:rsidRDefault="00BB6DC0">
      <w:pPr>
        <w:pStyle w:val="TOC1"/>
        <w:rPr>
          <w:noProof/>
          <w:kern w:val="2"/>
          <w:sz w:val="24"/>
          <w:szCs w:val="24"/>
          <w:lang w:val="en-AU" w:eastAsia="en-AU"/>
        </w:rPr>
      </w:pPr>
      <w:hyperlink w:anchor="_Toc185252946" w:history="1">
        <w:r w:rsidRPr="00FF1640">
          <w:rPr>
            <w:rStyle w:val="Hyperlink"/>
            <w:noProof/>
          </w:rPr>
          <w:t>Record keeping</w:t>
        </w:r>
        <w:r>
          <w:rPr>
            <w:noProof/>
            <w:webHidden/>
          </w:rPr>
          <w:tab/>
        </w:r>
        <w:r>
          <w:rPr>
            <w:noProof/>
            <w:webHidden/>
          </w:rPr>
          <w:fldChar w:fldCharType="begin"/>
        </w:r>
        <w:r>
          <w:rPr>
            <w:noProof/>
            <w:webHidden/>
          </w:rPr>
          <w:instrText xml:space="preserve"> PAGEREF _Toc185252946 \h </w:instrText>
        </w:r>
        <w:r>
          <w:rPr>
            <w:noProof/>
            <w:webHidden/>
          </w:rPr>
        </w:r>
        <w:r>
          <w:rPr>
            <w:noProof/>
            <w:webHidden/>
          </w:rPr>
          <w:fldChar w:fldCharType="separate"/>
        </w:r>
        <w:r w:rsidR="002828AB">
          <w:rPr>
            <w:noProof/>
            <w:webHidden/>
          </w:rPr>
          <w:t>9</w:t>
        </w:r>
        <w:r>
          <w:rPr>
            <w:noProof/>
            <w:webHidden/>
          </w:rPr>
          <w:fldChar w:fldCharType="end"/>
        </w:r>
      </w:hyperlink>
    </w:p>
    <w:p w14:paraId="416DF890" w14:textId="0643DECE" w:rsidR="00BB6DC0" w:rsidRDefault="00BB6DC0">
      <w:pPr>
        <w:pStyle w:val="TOC1"/>
        <w:rPr>
          <w:noProof/>
          <w:kern w:val="2"/>
          <w:sz w:val="24"/>
          <w:szCs w:val="24"/>
          <w:lang w:val="en-AU" w:eastAsia="en-AU"/>
        </w:rPr>
      </w:pPr>
      <w:hyperlink w:anchor="_Toc185252947" w:history="1">
        <w:r w:rsidRPr="00FF1640">
          <w:rPr>
            <w:rStyle w:val="Hyperlink"/>
            <w:noProof/>
          </w:rPr>
          <w:t>Related material</w:t>
        </w:r>
        <w:r>
          <w:rPr>
            <w:noProof/>
            <w:webHidden/>
          </w:rPr>
          <w:tab/>
        </w:r>
        <w:r>
          <w:rPr>
            <w:noProof/>
            <w:webHidden/>
          </w:rPr>
          <w:fldChar w:fldCharType="begin"/>
        </w:r>
        <w:r>
          <w:rPr>
            <w:noProof/>
            <w:webHidden/>
          </w:rPr>
          <w:instrText xml:space="preserve"> PAGEREF _Toc185252947 \h </w:instrText>
        </w:r>
        <w:r>
          <w:rPr>
            <w:noProof/>
            <w:webHidden/>
          </w:rPr>
        </w:r>
        <w:r>
          <w:rPr>
            <w:noProof/>
            <w:webHidden/>
          </w:rPr>
          <w:fldChar w:fldCharType="separate"/>
        </w:r>
        <w:r w:rsidR="002828AB">
          <w:rPr>
            <w:noProof/>
            <w:webHidden/>
          </w:rPr>
          <w:t>10</w:t>
        </w:r>
        <w:r>
          <w:rPr>
            <w:noProof/>
            <w:webHidden/>
          </w:rPr>
          <w:fldChar w:fldCharType="end"/>
        </w:r>
      </w:hyperlink>
    </w:p>
    <w:p w14:paraId="32E5919E" w14:textId="19C826BD" w:rsidR="00BB6DC0" w:rsidRDefault="00BB6DC0">
      <w:pPr>
        <w:pStyle w:val="TOC1"/>
        <w:rPr>
          <w:noProof/>
          <w:kern w:val="2"/>
          <w:sz w:val="24"/>
          <w:szCs w:val="24"/>
          <w:lang w:val="en-AU" w:eastAsia="en-AU"/>
        </w:rPr>
      </w:pPr>
      <w:hyperlink w:anchor="_Toc185252948" w:history="1">
        <w:r w:rsidRPr="00FF1640">
          <w:rPr>
            <w:rStyle w:val="Hyperlink"/>
            <w:rFonts w:cs="Calibri"/>
            <w:noProof/>
          </w:rPr>
          <w:t>Contact information</w:t>
        </w:r>
        <w:r>
          <w:rPr>
            <w:noProof/>
            <w:webHidden/>
          </w:rPr>
          <w:tab/>
        </w:r>
        <w:r>
          <w:rPr>
            <w:noProof/>
            <w:webHidden/>
          </w:rPr>
          <w:fldChar w:fldCharType="begin"/>
        </w:r>
        <w:r>
          <w:rPr>
            <w:noProof/>
            <w:webHidden/>
          </w:rPr>
          <w:instrText xml:space="preserve"> PAGEREF _Toc185252948 \h </w:instrText>
        </w:r>
        <w:r>
          <w:rPr>
            <w:noProof/>
            <w:webHidden/>
          </w:rPr>
        </w:r>
        <w:r>
          <w:rPr>
            <w:noProof/>
            <w:webHidden/>
          </w:rPr>
          <w:fldChar w:fldCharType="separate"/>
        </w:r>
        <w:r w:rsidR="002828AB">
          <w:rPr>
            <w:noProof/>
            <w:webHidden/>
          </w:rPr>
          <w:t>10</w:t>
        </w:r>
        <w:r>
          <w:rPr>
            <w:noProof/>
            <w:webHidden/>
          </w:rPr>
          <w:fldChar w:fldCharType="end"/>
        </w:r>
      </w:hyperlink>
    </w:p>
    <w:p w14:paraId="2C10240E" w14:textId="6C0594E7" w:rsidR="00BB6DC0" w:rsidRDefault="00BB6DC0">
      <w:pPr>
        <w:pStyle w:val="TOC1"/>
        <w:rPr>
          <w:noProof/>
          <w:kern w:val="2"/>
          <w:sz w:val="24"/>
          <w:szCs w:val="24"/>
          <w:lang w:val="en-AU" w:eastAsia="en-AU"/>
        </w:rPr>
      </w:pPr>
      <w:hyperlink w:anchor="_Toc185252949" w:history="1">
        <w:r w:rsidRPr="00FF1640">
          <w:rPr>
            <w:rStyle w:val="Hyperlink"/>
            <w:noProof/>
          </w:rPr>
          <w:t>Document information</w:t>
        </w:r>
        <w:r>
          <w:rPr>
            <w:noProof/>
            <w:webHidden/>
          </w:rPr>
          <w:tab/>
        </w:r>
        <w:r>
          <w:rPr>
            <w:noProof/>
            <w:webHidden/>
          </w:rPr>
          <w:fldChar w:fldCharType="begin"/>
        </w:r>
        <w:r>
          <w:rPr>
            <w:noProof/>
            <w:webHidden/>
          </w:rPr>
          <w:instrText xml:space="preserve"> PAGEREF _Toc185252949 \h </w:instrText>
        </w:r>
        <w:r>
          <w:rPr>
            <w:noProof/>
            <w:webHidden/>
          </w:rPr>
        </w:r>
        <w:r>
          <w:rPr>
            <w:noProof/>
            <w:webHidden/>
          </w:rPr>
          <w:fldChar w:fldCharType="separate"/>
        </w:r>
        <w:r w:rsidR="002828AB">
          <w:rPr>
            <w:noProof/>
            <w:webHidden/>
          </w:rPr>
          <w:t>10</w:t>
        </w:r>
        <w:r>
          <w:rPr>
            <w:noProof/>
            <w:webHidden/>
          </w:rPr>
          <w:fldChar w:fldCharType="end"/>
        </w:r>
      </w:hyperlink>
    </w:p>
    <w:p w14:paraId="0243F5C5" w14:textId="641E778C" w:rsidR="00BB6DC0" w:rsidRDefault="00BB6DC0">
      <w:pPr>
        <w:pStyle w:val="TOC1"/>
        <w:rPr>
          <w:noProof/>
          <w:kern w:val="2"/>
          <w:sz w:val="24"/>
          <w:szCs w:val="24"/>
          <w:lang w:val="en-AU" w:eastAsia="en-AU"/>
        </w:rPr>
      </w:pPr>
      <w:hyperlink w:anchor="_Toc185252950" w:history="1">
        <w:r w:rsidRPr="00FF1640">
          <w:rPr>
            <w:rStyle w:val="Hyperlink"/>
            <w:noProof/>
          </w:rPr>
          <w:t>Version history</w:t>
        </w:r>
        <w:r>
          <w:rPr>
            <w:noProof/>
            <w:webHidden/>
          </w:rPr>
          <w:tab/>
        </w:r>
        <w:r>
          <w:rPr>
            <w:noProof/>
            <w:webHidden/>
          </w:rPr>
          <w:fldChar w:fldCharType="begin"/>
        </w:r>
        <w:r>
          <w:rPr>
            <w:noProof/>
            <w:webHidden/>
          </w:rPr>
          <w:instrText xml:space="preserve"> PAGEREF _Toc185252950 \h </w:instrText>
        </w:r>
        <w:r>
          <w:rPr>
            <w:noProof/>
            <w:webHidden/>
          </w:rPr>
        </w:r>
        <w:r>
          <w:rPr>
            <w:noProof/>
            <w:webHidden/>
          </w:rPr>
          <w:fldChar w:fldCharType="separate"/>
        </w:r>
        <w:r w:rsidR="002828AB">
          <w:rPr>
            <w:noProof/>
            <w:webHidden/>
          </w:rPr>
          <w:t>10</w:t>
        </w:r>
        <w:r>
          <w:rPr>
            <w:noProof/>
            <w:webHidden/>
          </w:rPr>
          <w:fldChar w:fldCharType="end"/>
        </w:r>
      </w:hyperlink>
    </w:p>
    <w:p w14:paraId="04384164" w14:textId="5FBB6BAC" w:rsidR="00BB6DC0" w:rsidRDefault="00BB6DC0">
      <w:pPr>
        <w:pStyle w:val="TOC1"/>
        <w:rPr>
          <w:noProof/>
          <w:kern w:val="2"/>
          <w:sz w:val="24"/>
          <w:szCs w:val="24"/>
          <w:lang w:val="en-AU" w:eastAsia="en-AU"/>
        </w:rPr>
      </w:pPr>
      <w:hyperlink w:anchor="_Toc185252951" w:history="1">
        <w:r w:rsidRPr="00FF1640">
          <w:rPr>
            <w:rStyle w:val="Hyperlink"/>
            <w:noProof/>
          </w:rPr>
          <w:t>Appendix A: Definitions</w:t>
        </w:r>
        <w:r>
          <w:rPr>
            <w:noProof/>
            <w:webHidden/>
          </w:rPr>
          <w:tab/>
        </w:r>
        <w:r>
          <w:rPr>
            <w:noProof/>
            <w:webHidden/>
          </w:rPr>
          <w:fldChar w:fldCharType="begin"/>
        </w:r>
        <w:r>
          <w:rPr>
            <w:noProof/>
            <w:webHidden/>
          </w:rPr>
          <w:instrText xml:space="preserve"> PAGEREF _Toc185252951 \h </w:instrText>
        </w:r>
        <w:r>
          <w:rPr>
            <w:noProof/>
            <w:webHidden/>
          </w:rPr>
        </w:r>
        <w:r>
          <w:rPr>
            <w:noProof/>
            <w:webHidden/>
          </w:rPr>
          <w:fldChar w:fldCharType="separate"/>
        </w:r>
        <w:r w:rsidR="002828AB">
          <w:rPr>
            <w:noProof/>
            <w:webHidden/>
          </w:rPr>
          <w:t>11</w:t>
        </w:r>
        <w:r>
          <w:rPr>
            <w:noProof/>
            <w:webHidden/>
          </w:rPr>
          <w:fldChar w:fldCharType="end"/>
        </w:r>
      </w:hyperlink>
    </w:p>
    <w:p w14:paraId="7D313CFE" w14:textId="110764D4" w:rsidR="00BB6DC0" w:rsidRDefault="00BB6DC0">
      <w:pPr>
        <w:pStyle w:val="TOC1"/>
        <w:rPr>
          <w:noProof/>
          <w:kern w:val="2"/>
          <w:sz w:val="24"/>
          <w:szCs w:val="24"/>
          <w:lang w:val="en-AU" w:eastAsia="en-AU"/>
        </w:rPr>
      </w:pPr>
      <w:hyperlink w:anchor="_Toc185252952" w:history="1">
        <w:r w:rsidRPr="00FF1640">
          <w:rPr>
            <w:rStyle w:val="Hyperlink"/>
            <w:noProof/>
          </w:rPr>
          <w:t>Appendix B: Legislative framework</w:t>
        </w:r>
        <w:r>
          <w:rPr>
            <w:noProof/>
            <w:webHidden/>
          </w:rPr>
          <w:tab/>
        </w:r>
        <w:r>
          <w:rPr>
            <w:noProof/>
            <w:webHidden/>
          </w:rPr>
          <w:fldChar w:fldCharType="begin"/>
        </w:r>
        <w:r>
          <w:rPr>
            <w:noProof/>
            <w:webHidden/>
          </w:rPr>
          <w:instrText xml:space="preserve"> PAGEREF _Toc185252952 \h </w:instrText>
        </w:r>
        <w:r>
          <w:rPr>
            <w:noProof/>
            <w:webHidden/>
          </w:rPr>
        </w:r>
        <w:r>
          <w:rPr>
            <w:noProof/>
            <w:webHidden/>
          </w:rPr>
          <w:fldChar w:fldCharType="separate"/>
        </w:r>
        <w:r w:rsidR="002828AB">
          <w:rPr>
            <w:noProof/>
            <w:webHidden/>
          </w:rPr>
          <w:t>12</w:t>
        </w:r>
        <w:r>
          <w:rPr>
            <w:noProof/>
            <w:webHidden/>
          </w:rPr>
          <w:fldChar w:fldCharType="end"/>
        </w:r>
      </w:hyperlink>
    </w:p>
    <w:p w14:paraId="64D97851" w14:textId="64FDDECA" w:rsidR="0031666A" w:rsidRDefault="0031666A" w:rsidP="00332279">
      <w:pPr>
        <w:pStyle w:val="Heading2"/>
      </w:pPr>
      <w:r>
        <w:rPr>
          <w:szCs w:val="24"/>
        </w:rPr>
        <w:fldChar w:fldCharType="end"/>
      </w:r>
      <w:r>
        <w:br w:type="page"/>
      </w:r>
      <w:bookmarkStart w:id="11" w:name="_Legislative_framework"/>
      <w:bookmarkStart w:id="12" w:name="_Toc185252918"/>
      <w:bookmarkEnd w:id="11"/>
      <w:r>
        <w:lastRenderedPageBreak/>
        <w:t>Roles and responsibilities</w:t>
      </w:r>
      <w:bookmarkEnd w:id="12"/>
    </w:p>
    <w:p w14:paraId="778BA798" w14:textId="6B524166" w:rsidR="0031666A" w:rsidRDefault="0031666A" w:rsidP="0031666A">
      <w:pPr>
        <w:pStyle w:val="BodyText"/>
      </w:pPr>
      <w:r>
        <w:t xml:space="preserve">The </w:t>
      </w:r>
      <w:r w:rsidR="00715E2C">
        <w:t>Exports process instruction</w:t>
      </w:r>
      <w:r>
        <w:t xml:space="preserve">: </w:t>
      </w:r>
      <w:hyperlink w:anchor="_Related_material" w:history="1">
        <w:r w:rsidRPr="00275F92">
          <w:rPr>
            <w:rStyle w:val="Hyperlink"/>
            <w:i/>
            <w:iCs/>
          </w:rPr>
          <w:t>Management of horticulture export accredited properties</w:t>
        </w:r>
      </w:hyperlink>
      <w:r>
        <w:t xml:space="preserve"> outlines the standard roles and responsibilities. The following table outlines additional roles and responsibilities that are specific to the</w:t>
      </w:r>
      <w:r w:rsidR="005D5E8D">
        <w:t xml:space="preserve"> PGSM</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923"/>
      </w:tblGrid>
      <w:tr w:rsidR="0031666A" w:rsidRPr="00511954" w14:paraId="3B41BE4B" w14:textId="77777777" w:rsidTr="00B531BC">
        <w:trPr>
          <w:cantSplit/>
          <w:tblHeader/>
        </w:trPr>
        <w:tc>
          <w:tcPr>
            <w:tcW w:w="2098" w:type="dxa"/>
            <w:tcBorders>
              <w:top w:val="single" w:sz="4" w:space="0" w:color="auto"/>
              <w:left w:val="single" w:sz="4" w:space="0" w:color="auto"/>
              <w:bottom w:val="single" w:sz="4" w:space="0" w:color="auto"/>
              <w:right w:val="single" w:sz="4" w:space="0" w:color="auto"/>
            </w:tcBorders>
            <w:shd w:val="clear" w:color="auto" w:fill="D9D9D9"/>
          </w:tcPr>
          <w:p w14:paraId="7A430F1E" w14:textId="77777777" w:rsidR="0031666A" w:rsidRPr="00B531BC" w:rsidRDefault="0031666A" w:rsidP="006006F4">
            <w:pPr>
              <w:pStyle w:val="Tableheadings"/>
              <w:rPr>
                <w:rFonts w:cs="Calibri"/>
                <w:color w:val="000000"/>
              </w:rPr>
            </w:pPr>
            <w:r w:rsidRPr="00B531BC">
              <w:rPr>
                <w:rFonts w:cs="Calibri"/>
                <w:color w:val="000000"/>
              </w:rPr>
              <w:t>Role</w:t>
            </w:r>
          </w:p>
        </w:tc>
        <w:tc>
          <w:tcPr>
            <w:tcW w:w="6923" w:type="dxa"/>
            <w:tcBorders>
              <w:top w:val="single" w:sz="4" w:space="0" w:color="auto"/>
              <w:left w:val="single" w:sz="4" w:space="0" w:color="auto"/>
              <w:bottom w:val="single" w:sz="4" w:space="0" w:color="auto"/>
              <w:right w:val="single" w:sz="4" w:space="0" w:color="auto"/>
            </w:tcBorders>
            <w:shd w:val="clear" w:color="auto" w:fill="D9D9D9"/>
          </w:tcPr>
          <w:p w14:paraId="79A7F3D2" w14:textId="77777777" w:rsidR="0031666A" w:rsidRPr="00B531BC" w:rsidRDefault="0031666A" w:rsidP="006006F4">
            <w:pPr>
              <w:pStyle w:val="Tableheadings"/>
              <w:rPr>
                <w:rFonts w:cs="Calibri"/>
                <w:color w:val="000000"/>
              </w:rPr>
            </w:pPr>
            <w:r w:rsidRPr="00B531BC">
              <w:rPr>
                <w:rFonts w:cs="Calibri"/>
                <w:color w:val="000000"/>
              </w:rPr>
              <w:t>Responsibility</w:t>
            </w:r>
          </w:p>
        </w:tc>
      </w:tr>
      <w:tr w:rsidR="0031666A" w:rsidRPr="00511954" w14:paraId="5C655BFC" w14:textId="77777777" w:rsidTr="00B531BC">
        <w:trPr>
          <w:cantSplit/>
        </w:trPr>
        <w:tc>
          <w:tcPr>
            <w:tcW w:w="2098" w:type="dxa"/>
            <w:tcBorders>
              <w:top w:val="single" w:sz="4" w:space="0" w:color="auto"/>
              <w:bottom w:val="single" w:sz="4" w:space="0" w:color="auto"/>
            </w:tcBorders>
          </w:tcPr>
          <w:p w14:paraId="642E1896" w14:textId="77777777" w:rsidR="0031666A" w:rsidRPr="00663C1C" w:rsidRDefault="0031666A" w:rsidP="006006F4">
            <w:pPr>
              <w:rPr>
                <w:rFonts w:cs="Calibri"/>
              </w:rPr>
            </w:pPr>
            <w:r w:rsidRPr="00663C1C">
              <w:rPr>
                <w:rFonts w:cs="Calibri"/>
              </w:rPr>
              <w:t>Internal reviewer</w:t>
            </w:r>
          </w:p>
        </w:tc>
        <w:tc>
          <w:tcPr>
            <w:tcW w:w="6923" w:type="dxa"/>
            <w:tcBorders>
              <w:top w:val="single" w:sz="4" w:space="0" w:color="auto"/>
              <w:bottom w:val="single" w:sz="4" w:space="0" w:color="auto"/>
            </w:tcBorders>
          </w:tcPr>
          <w:p w14:paraId="57722E6C" w14:textId="4C2B43FA" w:rsidR="0031666A" w:rsidRPr="00761B28" w:rsidRDefault="0031666A" w:rsidP="00DF772E">
            <w:pPr>
              <w:pStyle w:val="ListBullet"/>
              <w:ind w:left="377"/>
              <w:rPr>
                <w:rStyle w:val="eop"/>
                <w:rFonts w:eastAsia="Calibri"/>
                <w:szCs w:val="22"/>
              </w:rPr>
            </w:pPr>
            <w:r w:rsidRPr="00761B28">
              <w:rPr>
                <w:rStyle w:val="eop"/>
              </w:rPr>
              <w:t xml:space="preserve">Conducting an </w:t>
            </w:r>
            <w:r w:rsidRPr="00761B28">
              <w:rPr>
                <w:rStyle w:val="normaltextrun"/>
              </w:rPr>
              <w:t>annual, internal review of the packhouse’s grower management program, documented systems and processes</w:t>
            </w:r>
            <w:r w:rsidR="00DF772E">
              <w:rPr>
                <w:rStyle w:val="normaltextrun"/>
              </w:rPr>
              <w:t>,</w:t>
            </w:r>
            <w:r w:rsidRPr="00761B28">
              <w:rPr>
                <w:rStyle w:val="normaltextrun"/>
              </w:rPr>
              <w:t xml:space="preserve"> and compliance in meeting the requirements of the model.</w:t>
            </w:r>
          </w:p>
          <w:p w14:paraId="526BCFB5" w14:textId="1FF10FE7" w:rsidR="0031666A" w:rsidRPr="00761B28" w:rsidRDefault="0031666A" w:rsidP="00DF772E">
            <w:pPr>
              <w:pStyle w:val="ListBullet"/>
              <w:ind w:left="377"/>
              <w:rPr>
                <w:rStyle w:val="eop"/>
              </w:rPr>
            </w:pPr>
            <w:r w:rsidRPr="00761B28">
              <w:rPr>
                <w:rStyle w:val="eop"/>
              </w:rPr>
              <w:t xml:space="preserve">Reviewing the packhouse representative’s roles and responsibilities, as well as the processes and activities described in the </w:t>
            </w:r>
            <w:r w:rsidR="00134C9A">
              <w:rPr>
                <w:iCs/>
              </w:rPr>
              <w:t xml:space="preserve">Exports </w:t>
            </w:r>
            <w:r w:rsidR="00134C9A">
              <w:rPr>
                <w:rStyle w:val="eop"/>
              </w:rPr>
              <w:t>r</w:t>
            </w:r>
            <w:r w:rsidR="00B73AB2">
              <w:rPr>
                <w:rStyle w:val="eop"/>
              </w:rPr>
              <w:t xml:space="preserve">eference: </w:t>
            </w:r>
            <w:hyperlink w:anchor="_Related_material" w:history="1">
              <w:r>
                <w:rPr>
                  <w:rStyle w:val="Hyperlink"/>
                  <w:i/>
                  <w:iCs/>
                </w:rPr>
                <w:t xml:space="preserve">Packhouse management of </w:t>
              </w:r>
              <w:proofErr w:type="gramStart"/>
              <w:r>
                <w:rPr>
                  <w:rStyle w:val="Hyperlink"/>
                  <w:i/>
                  <w:iCs/>
                </w:rPr>
                <w:t>growers</w:t>
              </w:r>
              <w:proofErr w:type="gramEnd"/>
              <w:r>
                <w:rPr>
                  <w:rStyle w:val="Hyperlink"/>
                  <w:i/>
                  <w:iCs/>
                </w:rPr>
                <w:t xml:space="preserve"> template</w:t>
              </w:r>
            </w:hyperlink>
            <w:r w:rsidRPr="00761B28">
              <w:rPr>
                <w:rStyle w:val="eop"/>
              </w:rPr>
              <w:t>.</w:t>
            </w:r>
          </w:p>
          <w:p w14:paraId="27BB6D85" w14:textId="431FA815" w:rsidR="0031666A" w:rsidRPr="00663C1C" w:rsidRDefault="0031666A" w:rsidP="00275F92">
            <w:r w:rsidRPr="00275F92">
              <w:rPr>
                <w:b/>
                <w:bCs/>
              </w:rPr>
              <w:t>Note:</w:t>
            </w:r>
            <w:r w:rsidRPr="00663C1C">
              <w:t xml:space="preserve"> The </w:t>
            </w:r>
            <w:r>
              <w:rPr>
                <w:rStyle w:val="eop"/>
                <w:rFonts w:cs="Calibri"/>
              </w:rPr>
              <w:t>packhouse representative cannot conduct the internal review.</w:t>
            </w:r>
          </w:p>
        </w:tc>
      </w:tr>
      <w:tr w:rsidR="0031666A" w:rsidRPr="00511954" w14:paraId="7802E1FD" w14:textId="77777777" w:rsidTr="00B531BC">
        <w:trPr>
          <w:cantSplit/>
        </w:trPr>
        <w:tc>
          <w:tcPr>
            <w:tcW w:w="2098" w:type="dxa"/>
            <w:tcBorders>
              <w:top w:val="single" w:sz="4" w:space="0" w:color="auto"/>
              <w:bottom w:val="single" w:sz="4" w:space="0" w:color="auto"/>
            </w:tcBorders>
          </w:tcPr>
          <w:p w14:paraId="3786B621" w14:textId="4061983C" w:rsidR="0031666A" w:rsidRPr="00663C1C" w:rsidRDefault="0031666A" w:rsidP="006006F4">
            <w:pPr>
              <w:rPr>
                <w:rFonts w:cs="Calibri"/>
              </w:rPr>
            </w:pPr>
            <w:r w:rsidRPr="00663C1C">
              <w:rPr>
                <w:rFonts w:cs="Calibri"/>
              </w:rPr>
              <w:t xml:space="preserve">Packhouse </w:t>
            </w:r>
            <w:r w:rsidR="00F6128E">
              <w:rPr>
                <w:rFonts w:cs="Calibri"/>
              </w:rPr>
              <w:t>m</w:t>
            </w:r>
            <w:r w:rsidRPr="00663C1C">
              <w:rPr>
                <w:rFonts w:cs="Calibri"/>
              </w:rPr>
              <w:t>anager</w:t>
            </w:r>
          </w:p>
        </w:tc>
        <w:tc>
          <w:tcPr>
            <w:tcW w:w="6923" w:type="dxa"/>
            <w:tcBorders>
              <w:top w:val="single" w:sz="4" w:space="0" w:color="auto"/>
              <w:bottom w:val="single" w:sz="4" w:space="0" w:color="auto"/>
            </w:tcBorders>
          </w:tcPr>
          <w:p w14:paraId="4605D2D3" w14:textId="77777777" w:rsidR="0031666A" w:rsidRPr="00761B28" w:rsidRDefault="0031666A" w:rsidP="000F511B">
            <w:pPr>
              <w:pStyle w:val="ListBullet"/>
            </w:pPr>
            <w:r w:rsidRPr="00761B28">
              <w:t>Submitting a complete application for the model which clearly documents the systems in place to ensure grower and crop monitoring standards are being met.</w:t>
            </w:r>
          </w:p>
          <w:p w14:paraId="6875C363" w14:textId="77777777" w:rsidR="0031666A" w:rsidRPr="00761B28" w:rsidRDefault="0031666A" w:rsidP="000F511B">
            <w:pPr>
              <w:pStyle w:val="ListBullet"/>
            </w:pPr>
            <w:r w:rsidRPr="00761B28">
              <w:t>Creating an agreement with the growers confirming the supply of product to the packhouse.</w:t>
            </w:r>
          </w:p>
          <w:p w14:paraId="08D5ABE6" w14:textId="7B1A079E" w:rsidR="0031666A" w:rsidRPr="00761B28" w:rsidRDefault="0031666A" w:rsidP="000F511B">
            <w:pPr>
              <w:pStyle w:val="ListBullet"/>
            </w:pPr>
            <w:r w:rsidRPr="00761B28">
              <w:t xml:space="preserve">Ensuring that roles and responsibilities of key personnel under the </w:t>
            </w:r>
            <w:r w:rsidR="009B4711">
              <w:t>PGSM</w:t>
            </w:r>
            <w:r w:rsidR="009B4711" w:rsidRPr="00761B28">
              <w:t xml:space="preserve"> </w:t>
            </w:r>
            <w:r w:rsidRPr="00761B28">
              <w:t>are clear and understood by all.</w:t>
            </w:r>
          </w:p>
          <w:p w14:paraId="08303E7F" w14:textId="77777777" w:rsidR="0031666A" w:rsidRPr="00761B28" w:rsidRDefault="0031666A" w:rsidP="000F511B">
            <w:pPr>
              <w:pStyle w:val="ListBullet"/>
            </w:pPr>
            <w:r w:rsidRPr="00761B28">
              <w:t xml:space="preserve">Ensuring that the nominated packhouse representative reviews/assesses on-farm documentation activities from registration to harvest. </w:t>
            </w:r>
          </w:p>
          <w:p w14:paraId="3DDA3A7F" w14:textId="77777777" w:rsidR="0031666A" w:rsidRPr="00663C1C" w:rsidRDefault="0031666A" w:rsidP="000F511B">
            <w:pPr>
              <w:pStyle w:val="ListBullet"/>
            </w:pPr>
            <w:r w:rsidRPr="00761B28">
              <w:t>Ensuring that grower sites visits are conducted between registration and harvest.</w:t>
            </w:r>
            <w:r w:rsidRPr="00663C1C">
              <w:t xml:space="preserve"> </w:t>
            </w:r>
          </w:p>
        </w:tc>
      </w:tr>
      <w:tr w:rsidR="0031666A" w:rsidRPr="00511954" w14:paraId="1CBD35A2" w14:textId="77777777" w:rsidTr="00B531BC">
        <w:trPr>
          <w:cantSplit/>
        </w:trPr>
        <w:tc>
          <w:tcPr>
            <w:tcW w:w="2098" w:type="dxa"/>
            <w:tcBorders>
              <w:top w:val="single" w:sz="4" w:space="0" w:color="auto"/>
              <w:bottom w:val="single" w:sz="4" w:space="0" w:color="auto"/>
            </w:tcBorders>
          </w:tcPr>
          <w:p w14:paraId="21A4AE88" w14:textId="30A31FBA" w:rsidR="0031666A" w:rsidRPr="00663C1C" w:rsidRDefault="0031666A" w:rsidP="006006F4">
            <w:pPr>
              <w:rPr>
                <w:rFonts w:cs="Calibri"/>
              </w:rPr>
            </w:pPr>
            <w:r w:rsidRPr="00663C1C">
              <w:rPr>
                <w:rFonts w:cs="Calibri"/>
              </w:rPr>
              <w:t xml:space="preserve">Packhouse </w:t>
            </w:r>
            <w:r w:rsidR="00F6128E">
              <w:rPr>
                <w:rFonts w:cs="Calibri"/>
              </w:rPr>
              <w:t>r</w:t>
            </w:r>
            <w:r w:rsidRPr="00663C1C">
              <w:rPr>
                <w:rFonts w:cs="Calibri"/>
              </w:rPr>
              <w:t>epresentative</w:t>
            </w:r>
          </w:p>
        </w:tc>
        <w:tc>
          <w:tcPr>
            <w:tcW w:w="6923" w:type="dxa"/>
            <w:tcBorders>
              <w:top w:val="single" w:sz="4" w:space="0" w:color="auto"/>
              <w:bottom w:val="single" w:sz="4" w:space="0" w:color="auto"/>
            </w:tcBorders>
          </w:tcPr>
          <w:p w14:paraId="45C8688E" w14:textId="77777777" w:rsidR="0031666A" w:rsidRPr="00761B28" w:rsidRDefault="0031666A" w:rsidP="000F511B">
            <w:pPr>
              <w:pStyle w:val="ListBullet"/>
            </w:pPr>
            <w:r w:rsidRPr="00761B28">
              <w:t xml:space="preserve">Supporting growers to meet departmental standards. </w:t>
            </w:r>
          </w:p>
          <w:p w14:paraId="345FDE90" w14:textId="77777777" w:rsidR="0031666A" w:rsidRPr="00761B28" w:rsidRDefault="0031666A" w:rsidP="000F511B">
            <w:pPr>
              <w:pStyle w:val="ListBullet"/>
            </w:pPr>
            <w:r w:rsidRPr="00761B28">
              <w:t>Supporting growers to meet importing country requirements.</w:t>
            </w:r>
          </w:p>
          <w:p w14:paraId="5CE9FF05" w14:textId="77777777" w:rsidR="0031666A" w:rsidRPr="00761B28" w:rsidRDefault="0031666A" w:rsidP="000F511B">
            <w:pPr>
              <w:pStyle w:val="ListBullet"/>
            </w:pPr>
            <w:r w:rsidRPr="00761B28">
              <w:t xml:space="preserve">Obtaining, reviewing and verifying records of crop monitoring, spray diaries and other relevant documentation for all growers and their associated farms. </w:t>
            </w:r>
          </w:p>
          <w:p w14:paraId="17E95250" w14:textId="77777777" w:rsidR="0031666A" w:rsidRPr="00761B28" w:rsidRDefault="0031666A" w:rsidP="000F511B">
            <w:pPr>
              <w:pStyle w:val="ListBullet"/>
            </w:pPr>
            <w:r w:rsidRPr="00761B28">
              <w:t xml:space="preserve">Conducting grower visits to validate crop monitoring activities and reports. </w:t>
            </w:r>
          </w:p>
          <w:p w14:paraId="6D078553" w14:textId="77777777" w:rsidR="0031666A" w:rsidRPr="00761B28" w:rsidRDefault="0031666A" w:rsidP="000F511B">
            <w:pPr>
              <w:pStyle w:val="ListBullet"/>
            </w:pPr>
            <w:r w:rsidRPr="00761B28">
              <w:t>Identifying minor issues on farm and actioning steps to resolve issues.</w:t>
            </w:r>
          </w:p>
          <w:p w14:paraId="5492BF2E" w14:textId="77777777" w:rsidR="0031666A" w:rsidRPr="00663C1C" w:rsidRDefault="0031666A" w:rsidP="000F511B">
            <w:pPr>
              <w:pStyle w:val="ListBullet"/>
            </w:pPr>
            <w:r w:rsidRPr="00761B28">
              <w:t xml:space="preserve">Identifying major issues on farm, </w:t>
            </w:r>
            <w:r w:rsidRPr="00761B28">
              <w:rPr>
                <w:rFonts w:eastAsia="Calibri"/>
              </w:rPr>
              <w:t xml:space="preserve">ensuring any non-compliant product from farm is appropriately removed from export, </w:t>
            </w:r>
            <w:r w:rsidRPr="00761B28">
              <w:t>and reporting to the department immediately.</w:t>
            </w:r>
            <w:r w:rsidRPr="00663C1C">
              <w:t xml:space="preserve"> </w:t>
            </w:r>
          </w:p>
        </w:tc>
      </w:tr>
    </w:tbl>
    <w:p w14:paraId="1B39BD90" w14:textId="62FDB2CD" w:rsidR="0031666A" w:rsidRDefault="0031666A" w:rsidP="0031666A">
      <w:pPr>
        <w:pStyle w:val="Heading2"/>
      </w:pPr>
      <w:bookmarkStart w:id="13" w:name="_Toc185252919"/>
      <w:r>
        <w:rPr>
          <w:rFonts w:cs="Calibri"/>
          <w:szCs w:val="30"/>
          <w:lang w:val="en"/>
        </w:rPr>
        <w:t>Packhouse grower supplier model</w:t>
      </w:r>
      <w:r w:rsidR="00A03748">
        <w:rPr>
          <w:rFonts w:cs="Calibri"/>
          <w:szCs w:val="30"/>
          <w:lang w:val="en"/>
        </w:rPr>
        <w:t xml:space="preserve"> (PGSM)</w:t>
      </w:r>
      <w:bookmarkEnd w:id="13"/>
    </w:p>
    <w:p w14:paraId="5A04E360" w14:textId="59D85F51" w:rsidR="0031666A" w:rsidRPr="00511954" w:rsidRDefault="0031666A" w:rsidP="000F511B">
      <w:pPr>
        <w:pStyle w:val="BodyText"/>
      </w:pPr>
      <w:r w:rsidRPr="47C0DB80">
        <w:t xml:space="preserve">The </w:t>
      </w:r>
      <w:r w:rsidR="009B15C6">
        <w:t>PGSM</w:t>
      </w:r>
      <w:r w:rsidRPr="47C0DB80">
        <w:t xml:space="preserve"> is an alternative method for gaining regulatory assurance that horticulture export accredited propert</w:t>
      </w:r>
      <w:r>
        <w:t>y</w:t>
      </w:r>
      <w:r w:rsidRPr="47C0DB80">
        <w:t xml:space="preserve"> farms</w:t>
      </w:r>
      <w:r>
        <w:t xml:space="preserve"> </w:t>
      </w:r>
      <w:r w:rsidRPr="47C0DB80">
        <w:t xml:space="preserve">are compliant with trading partner and export regulatory requirements. </w:t>
      </w:r>
      <w:r w:rsidRPr="004121C4">
        <w:t xml:space="preserve">The </w:t>
      </w:r>
      <w:r w:rsidR="009B15C6">
        <w:t>PGSM</w:t>
      </w:r>
      <w:r w:rsidR="009B15C6" w:rsidRPr="004121C4">
        <w:t xml:space="preserve"> </w:t>
      </w:r>
      <w:r w:rsidRPr="004121C4">
        <w:t>is</w:t>
      </w:r>
      <w:r w:rsidRPr="00EC36D1">
        <w:t xml:space="preserve"> </w:t>
      </w:r>
      <w:r>
        <w:t xml:space="preserve">considered an additional export function of </w:t>
      </w:r>
      <w:r w:rsidRPr="00EC36D1">
        <w:t>an accredited propert</w:t>
      </w:r>
      <w:r>
        <w:t>y packhouse</w:t>
      </w:r>
      <w:r w:rsidRPr="004121C4">
        <w:t>.</w:t>
      </w:r>
      <w:r>
        <w:t xml:space="preserve"> Packhouses have the option to apply the additional export function to their existing accreditation.</w:t>
      </w:r>
    </w:p>
    <w:p w14:paraId="0893B032" w14:textId="53236848" w:rsidR="0031666A" w:rsidRDefault="0031666A" w:rsidP="000F511B">
      <w:pPr>
        <w:pStyle w:val="BodyText"/>
      </w:pPr>
      <w:r>
        <w:t xml:space="preserve">Under the </w:t>
      </w:r>
      <w:r w:rsidR="009B15C6">
        <w:t>PGSM</w:t>
      </w:r>
      <w:r>
        <w:t xml:space="preserve">, the accredited property </w:t>
      </w:r>
      <w:bookmarkStart w:id="14" w:name="_Hlk182923127"/>
      <w:r>
        <w:t>packhouse</w:t>
      </w:r>
      <w:r w:rsidR="00DE6791">
        <w:t xml:space="preserve"> manager or responsible staff</w:t>
      </w:r>
      <w:r>
        <w:t xml:space="preserve"> </w:t>
      </w:r>
      <w:bookmarkEnd w:id="14"/>
      <w:r w:rsidR="00BB36E7">
        <w:t>must</w:t>
      </w:r>
      <w:r>
        <w:t xml:space="preserve"> hav</w:t>
      </w:r>
      <w:r w:rsidR="00BB36E7">
        <w:t>e</w:t>
      </w:r>
      <w:r>
        <w:t xml:space="preserve"> management controls in place over their grower suppliers to provide evidence to the department </w:t>
      </w:r>
      <w:r w:rsidRPr="3C722287">
        <w:rPr>
          <w:rFonts w:cs="Calibri"/>
        </w:rPr>
        <w:t xml:space="preserve">as well as trading partners, where applicable, </w:t>
      </w:r>
      <w:r>
        <w:t>that the accredited property farm obligations are being met.</w:t>
      </w:r>
    </w:p>
    <w:p w14:paraId="74D6EC7B" w14:textId="10647EE1" w:rsidR="0031666A" w:rsidRDefault="0031666A" w:rsidP="00CA3C74">
      <w:pPr>
        <w:keepNext/>
        <w:keepLines/>
        <w:rPr>
          <w:lang w:eastAsia="en-AU"/>
        </w:rPr>
      </w:pPr>
      <w:r>
        <w:rPr>
          <w:lang w:eastAsia="en-AU"/>
        </w:rPr>
        <w:lastRenderedPageBreak/>
        <w:t xml:space="preserve">Accreditation under the </w:t>
      </w:r>
      <w:r w:rsidR="009B15C6">
        <w:rPr>
          <w:lang w:eastAsia="en-AU"/>
        </w:rPr>
        <w:t>PGSM</w:t>
      </w:r>
      <w:r>
        <w:rPr>
          <w:lang w:eastAsia="en-AU"/>
        </w:rPr>
        <w:t xml:space="preserve"> currently applies to the export of the following horticulture goods to protocol markets:</w:t>
      </w:r>
    </w:p>
    <w:p w14:paraId="41936010" w14:textId="77777777" w:rsidR="00F6128E" w:rsidRPr="00B531BC" w:rsidRDefault="0031666A" w:rsidP="00F6128E">
      <w:pPr>
        <w:pStyle w:val="ListBullet"/>
        <w:rPr>
          <w:lang w:val="en"/>
        </w:rPr>
      </w:pPr>
      <w:r>
        <w:rPr>
          <w:lang w:eastAsia="en-AU"/>
        </w:rPr>
        <w:t>Citrus</w:t>
      </w:r>
      <w:r w:rsidR="00F6128E" w:rsidRPr="00F6128E">
        <w:rPr>
          <w:lang w:eastAsia="en-AU"/>
        </w:rPr>
        <w:t xml:space="preserve"> </w:t>
      </w:r>
    </w:p>
    <w:p w14:paraId="727580B5" w14:textId="0CD77AEC" w:rsidR="00F6128E" w:rsidRPr="00803FE3" w:rsidRDefault="00F6128E" w:rsidP="00F6128E">
      <w:pPr>
        <w:pStyle w:val="ListBullet"/>
        <w:rPr>
          <w:lang w:val="en"/>
        </w:rPr>
      </w:pPr>
      <w:r>
        <w:rPr>
          <w:lang w:eastAsia="en-AU"/>
        </w:rPr>
        <w:t xml:space="preserve">Apples and Pears </w:t>
      </w:r>
    </w:p>
    <w:p w14:paraId="20D79E29" w14:textId="77777777" w:rsidR="00F6128E" w:rsidRPr="00803FE3" w:rsidRDefault="00F6128E" w:rsidP="00F6128E">
      <w:pPr>
        <w:pStyle w:val="ListBullet"/>
        <w:rPr>
          <w:lang w:val="en"/>
        </w:rPr>
      </w:pPr>
      <w:r>
        <w:rPr>
          <w:lang w:eastAsia="en-AU"/>
        </w:rPr>
        <w:t>Kiwi Fruit</w:t>
      </w:r>
    </w:p>
    <w:p w14:paraId="0ADB4EDC" w14:textId="77777777" w:rsidR="00F6128E" w:rsidRPr="00803FE3" w:rsidRDefault="00F6128E" w:rsidP="00F6128E">
      <w:pPr>
        <w:pStyle w:val="ListBullet"/>
        <w:rPr>
          <w:lang w:val="en"/>
        </w:rPr>
      </w:pPr>
      <w:r>
        <w:rPr>
          <w:lang w:eastAsia="en-AU"/>
        </w:rPr>
        <w:t xml:space="preserve">Strawberries </w:t>
      </w:r>
    </w:p>
    <w:p w14:paraId="1A6CF7BC" w14:textId="77777777" w:rsidR="00F6128E" w:rsidRPr="00803FE3" w:rsidRDefault="00F6128E" w:rsidP="00F6128E">
      <w:pPr>
        <w:pStyle w:val="ListBullet"/>
        <w:rPr>
          <w:lang w:val="en"/>
        </w:rPr>
      </w:pPr>
      <w:r>
        <w:rPr>
          <w:lang w:eastAsia="en-AU"/>
        </w:rPr>
        <w:t>Avocados (WA only)</w:t>
      </w:r>
    </w:p>
    <w:p w14:paraId="6168A868" w14:textId="77777777" w:rsidR="00F6128E" w:rsidRPr="00803FE3" w:rsidRDefault="00F6128E" w:rsidP="00F6128E">
      <w:pPr>
        <w:pStyle w:val="ListBullet"/>
        <w:rPr>
          <w:lang w:val="en"/>
        </w:rPr>
      </w:pPr>
      <w:r>
        <w:rPr>
          <w:lang w:eastAsia="en-AU"/>
        </w:rPr>
        <w:t xml:space="preserve">Summerfruit </w:t>
      </w:r>
    </w:p>
    <w:p w14:paraId="0AD1014A" w14:textId="77777777" w:rsidR="00F6128E" w:rsidRPr="00B531BC" w:rsidRDefault="00F6128E" w:rsidP="00F6128E">
      <w:pPr>
        <w:pStyle w:val="ListBullet"/>
        <w:rPr>
          <w:lang w:val="en"/>
        </w:rPr>
      </w:pPr>
      <w:r>
        <w:rPr>
          <w:lang w:eastAsia="en-AU"/>
        </w:rPr>
        <w:t>Cherries</w:t>
      </w:r>
    </w:p>
    <w:p w14:paraId="071651B3" w14:textId="203ACCD6" w:rsidR="0031666A" w:rsidRPr="00F6128E" w:rsidRDefault="00F6128E" w:rsidP="00F6128E">
      <w:pPr>
        <w:pStyle w:val="ListBullet"/>
        <w:rPr>
          <w:lang w:val="en"/>
        </w:rPr>
      </w:pPr>
      <w:r>
        <w:rPr>
          <w:lang w:eastAsia="en-AU"/>
        </w:rPr>
        <w:t xml:space="preserve">Table Grapes </w:t>
      </w:r>
    </w:p>
    <w:p w14:paraId="51111DC2" w14:textId="7A6446B7" w:rsidR="0031666A" w:rsidRDefault="0031666A" w:rsidP="000F511B">
      <w:pPr>
        <w:pStyle w:val="BodyText"/>
      </w:pPr>
      <w:r>
        <w:t xml:space="preserve">Under the </w:t>
      </w:r>
      <w:r w:rsidR="009B15C6">
        <w:t>PGSM</w:t>
      </w:r>
      <w:r>
        <w:t>, e</w:t>
      </w:r>
      <w:r w:rsidRPr="3C722287">
        <w:t xml:space="preserve">ligible accredited property packhouses </w:t>
      </w:r>
      <w:r>
        <w:t xml:space="preserve">are </w:t>
      </w:r>
      <w:r w:rsidRPr="3C722287">
        <w:t>responsib</w:t>
      </w:r>
      <w:r>
        <w:t xml:space="preserve">le for ensuring </w:t>
      </w:r>
      <w:r w:rsidRPr="3C722287">
        <w:t xml:space="preserve">that requirements are being met at the accredited property farm/s they manage. </w:t>
      </w:r>
    </w:p>
    <w:p w14:paraId="5EB2F631" w14:textId="37A66F8C" w:rsidR="0031666A" w:rsidRDefault="0031666A" w:rsidP="00CA3C74">
      <w:pPr>
        <w:pStyle w:val="Heading2"/>
      </w:pPr>
      <w:bookmarkStart w:id="15" w:name="_Toc185252920"/>
      <w:r>
        <w:t>Packhouse representative</w:t>
      </w:r>
      <w:bookmarkEnd w:id="15"/>
    </w:p>
    <w:p w14:paraId="1995378B" w14:textId="77777777" w:rsidR="0031666A" w:rsidRDefault="0031666A" w:rsidP="0031666A">
      <w:pPr>
        <w:pStyle w:val="BodyText"/>
        <w:rPr>
          <w:rFonts w:cs="Calibri"/>
        </w:rPr>
      </w:pPr>
      <w:r w:rsidRPr="00663C1C">
        <w:rPr>
          <w:rFonts w:cs="Calibri"/>
        </w:rPr>
        <w:t xml:space="preserve">A nominated packhouse representative/s will be responsible for verifying that farms are compliant with the accredited properties farm and crop monitor requirements and the necessary importing country requirements. </w:t>
      </w:r>
    </w:p>
    <w:p w14:paraId="0980769B" w14:textId="09D3C48D" w:rsidR="0031666A" w:rsidRDefault="0031666A" w:rsidP="0031666A">
      <w:pPr>
        <w:pStyle w:val="BodyText"/>
        <w:rPr>
          <w:rFonts w:cs="Calibri"/>
        </w:rPr>
      </w:pPr>
      <w:r w:rsidRPr="00663C1C">
        <w:rPr>
          <w:rFonts w:cs="Calibri"/>
        </w:rPr>
        <w:t>Job functions of the packhouse representative/s include</w:t>
      </w:r>
      <w:r>
        <w:rPr>
          <w:rFonts w:cs="Calibri"/>
        </w:rPr>
        <w:t>:</w:t>
      </w:r>
    </w:p>
    <w:p w14:paraId="410C7FE7" w14:textId="0148D5FA" w:rsidR="0031666A" w:rsidRDefault="0031666A" w:rsidP="00815CA4">
      <w:pPr>
        <w:pStyle w:val="ListBullet"/>
      </w:pPr>
      <w:r w:rsidRPr="00663C1C">
        <w:t xml:space="preserve">conducting verification of farm activities through on-site farm inspections </w:t>
      </w:r>
    </w:p>
    <w:p w14:paraId="18AF70D3" w14:textId="7F0BC31B" w:rsidR="0031666A" w:rsidRPr="00663C1C" w:rsidRDefault="0031666A" w:rsidP="00815CA4">
      <w:pPr>
        <w:pStyle w:val="ListBullet"/>
      </w:pPr>
      <w:r w:rsidRPr="00663C1C">
        <w:t xml:space="preserve">verification of crop monitoring records and spray diaries throughout the entire growing season. </w:t>
      </w:r>
    </w:p>
    <w:p w14:paraId="206FB84C" w14:textId="73F9D788" w:rsidR="0031666A" w:rsidRDefault="0031666A" w:rsidP="0031666A">
      <w:pPr>
        <w:pStyle w:val="BodyText"/>
      </w:pPr>
      <w:r w:rsidRPr="000F511B">
        <w:rPr>
          <w:b/>
          <w:bCs/>
        </w:rPr>
        <w:t>Important:</w:t>
      </w:r>
      <w:r>
        <w:rPr>
          <w:b/>
          <w:bCs/>
        </w:rPr>
        <w:t xml:space="preserve"> </w:t>
      </w:r>
      <w:r w:rsidRPr="47C0DB80">
        <w:t>The packhouse representative/s must document and report any issues identified during farm</w:t>
      </w:r>
      <w:r w:rsidR="00B571D9">
        <w:t xml:space="preserve"> verification</w:t>
      </w:r>
      <w:r w:rsidRPr="47C0DB80">
        <w:t xml:space="preserve"> activities</w:t>
      </w:r>
      <w:r>
        <w:t xml:space="preserve"> </w:t>
      </w:r>
      <w:r w:rsidRPr="47C0DB80">
        <w:t xml:space="preserve">through to the packhouse. </w:t>
      </w:r>
    </w:p>
    <w:p w14:paraId="1D87FDDC" w14:textId="3255CB94" w:rsidR="0031666A" w:rsidRPr="00511954" w:rsidRDefault="0031666A" w:rsidP="000F511B">
      <w:pPr>
        <w:pStyle w:val="BodyText"/>
      </w:pPr>
      <w:r w:rsidRPr="47C0DB80">
        <w:t xml:space="preserve">The packhouse must have a process in place to report any </w:t>
      </w:r>
      <w:r>
        <w:t>major</w:t>
      </w:r>
      <w:r w:rsidRPr="47C0DB80">
        <w:t xml:space="preserve"> issues</w:t>
      </w:r>
      <w:r>
        <w:t xml:space="preserve"> </w:t>
      </w:r>
      <w:r w:rsidRPr="47C0DB80">
        <w:t xml:space="preserve">identified post the accreditation of farms to the department for advice. </w:t>
      </w:r>
    </w:p>
    <w:p w14:paraId="2BCB0316" w14:textId="22E85A44" w:rsidR="00CA3C74" w:rsidRDefault="0031666A" w:rsidP="00815CA4">
      <w:pPr>
        <w:pStyle w:val="BodyText"/>
      </w:pPr>
      <w:r>
        <w:t xml:space="preserve">Under the </w:t>
      </w:r>
      <w:r w:rsidR="00BB36E7">
        <w:t>PGSM</w:t>
      </w:r>
      <w:r>
        <w:t xml:space="preserve">, the packhouse will undergo an in-season department audit to ensure packhouse and farm obligations are being met. The </w:t>
      </w:r>
      <w:r w:rsidR="009B15C6">
        <w:t xml:space="preserve">farm </w:t>
      </w:r>
      <w:r>
        <w:t xml:space="preserve">will not be directly audited if management of the </w:t>
      </w:r>
      <w:r w:rsidR="009B15C6">
        <w:t>PGSM</w:t>
      </w:r>
      <w:r>
        <w:t xml:space="preserve"> is found to be compliant at </w:t>
      </w:r>
      <w:r w:rsidR="00F6128E">
        <w:t xml:space="preserve">the </w:t>
      </w:r>
      <w:r>
        <w:t>packhouse audit.</w:t>
      </w:r>
    </w:p>
    <w:p w14:paraId="6AA1B656" w14:textId="5733E059" w:rsidR="00B571D9" w:rsidRDefault="00CA3C74" w:rsidP="000F511B">
      <w:pPr>
        <w:pStyle w:val="Heading2"/>
        <w:rPr>
          <w:b w:val="0"/>
          <w:bCs w:val="0"/>
          <w:sz w:val="22"/>
          <w:szCs w:val="24"/>
        </w:rPr>
      </w:pPr>
      <w:bookmarkStart w:id="16" w:name="_Toc185252921"/>
      <w:r w:rsidRPr="00B531BC">
        <w:rPr>
          <w:sz w:val="22"/>
          <w:szCs w:val="24"/>
        </w:rPr>
        <w:t>Important:</w:t>
      </w:r>
      <w:r>
        <w:t xml:space="preserve"> </w:t>
      </w:r>
      <w:r w:rsidR="0031666A" w:rsidRPr="00B531BC">
        <w:rPr>
          <w:b w:val="0"/>
          <w:bCs w:val="0"/>
          <w:sz w:val="22"/>
          <w:szCs w:val="24"/>
        </w:rPr>
        <w:t>The department reserves the right at any time to conduct audits of accredited property</w:t>
      </w:r>
      <w:r w:rsidR="00B571D9">
        <w:rPr>
          <w:b w:val="0"/>
          <w:bCs w:val="0"/>
          <w:sz w:val="22"/>
          <w:szCs w:val="24"/>
        </w:rPr>
        <w:t xml:space="preserve"> </w:t>
      </w:r>
      <w:r w:rsidR="00B571D9" w:rsidRPr="006E3ADA">
        <w:rPr>
          <w:b w:val="0"/>
          <w:bCs w:val="0"/>
          <w:sz w:val="22"/>
          <w:szCs w:val="24"/>
        </w:rPr>
        <w:t>farms managed by packhouses under the PGSM.</w:t>
      </w:r>
      <w:bookmarkEnd w:id="16"/>
    </w:p>
    <w:p w14:paraId="05EDA44C" w14:textId="77777777" w:rsidR="0031666A" w:rsidRPr="00B531BC" w:rsidRDefault="0031666A" w:rsidP="000F511B">
      <w:pPr>
        <w:pStyle w:val="Heading2"/>
      </w:pPr>
      <w:bookmarkStart w:id="17" w:name="_Toc143168738"/>
      <w:bookmarkStart w:id="18" w:name="_Toc185252922"/>
      <w:r w:rsidRPr="00B531BC">
        <w:t>Prerequisite requirements</w:t>
      </w:r>
      <w:bookmarkEnd w:id="17"/>
      <w:bookmarkEnd w:id="18"/>
    </w:p>
    <w:p w14:paraId="1084A4C3" w14:textId="31E8A277" w:rsidR="00B571D9" w:rsidRPr="00B571D9" w:rsidRDefault="00B571D9" w:rsidP="00B571D9">
      <w:pPr>
        <w:pStyle w:val="BodyText"/>
      </w:pPr>
      <w:bookmarkStart w:id="19" w:name="_Hlk182913305"/>
      <w:r w:rsidRPr="00B571D9">
        <w:t>The PGSM is a voluntary model available to current horticultural export accredited properties. To be eligible to apply, the packhouse must have been accredited in the previous export season.</w:t>
      </w:r>
    </w:p>
    <w:p w14:paraId="71B46AB1" w14:textId="77777777" w:rsidR="00B571D9" w:rsidRPr="00B571D9" w:rsidRDefault="00B571D9" w:rsidP="00B571D9">
      <w:pPr>
        <w:pStyle w:val="BodyText"/>
      </w:pPr>
      <w:r w:rsidRPr="00B571D9">
        <w:t>Current accredited properties intending to register a new packhouse are still eligible to apply under the PGSM, however the newly registered packhouse will be subject to a pre-season audit in addition to an in-season audit.</w:t>
      </w:r>
    </w:p>
    <w:p w14:paraId="316E05BB" w14:textId="77777777" w:rsidR="00B571D9" w:rsidRPr="00B571D9" w:rsidRDefault="00B571D9" w:rsidP="00B571D9">
      <w:pPr>
        <w:pStyle w:val="BodyText"/>
      </w:pPr>
      <w:r w:rsidRPr="00B571D9">
        <w:t xml:space="preserve">Applicants that are new to export or were not accredited in the previous export season are </w:t>
      </w:r>
      <w:r w:rsidRPr="00B531BC">
        <w:t xml:space="preserve">not </w:t>
      </w:r>
      <w:r w:rsidRPr="00B571D9">
        <w:t>eligible to apply.</w:t>
      </w:r>
    </w:p>
    <w:p w14:paraId="2F89F741" w14:textId="5AF04822" w:rsidR="0031666A" w:rsidRPr="00511954" w:rsidRDefault="00B571D9" w:rsidP="000F511B">
      <w:pPr>
        <w:pStyle w:val="BodyText"/>
      </w:pPr>
      <w:r w:rsidRPr="00B571D9">
        <w:t>Accredited properties with outstanding major Non-compliance Notices (NCNs) must resolve these before being considered for approval. Accredited properties with a history of critical NCNs will be assessed individually and may not be accredited under the PGSM.</w:t>
      </w:r>
    </w:p>
    <w:p w14:paraId="402F4E92" w14:textId="1E11819A" w:rsidR="0031666A" w:rsidRPr="00E306A4" w:rsidRDefault="0031666A" w:rsidP="00CA3C74">
      <w:pPr>
        <w:pStyle w:val="Heading3"/>
      </w:pPr>
      <w:bookmarkStart w:id="20" w:name="_Toc497213301"/>
      <w:bookmarkStart w:id="21" w:name="_Toc509312149"/>
      <w:bookmarkStart w:id="22" w:name="_Toc65671399"/>
      <w:bookmarkStart w:id="23" w:name="_Toc143168739"/>
      <w:bookmarkStart w:id="24" w:name="_Toc185252923"/>
      <w:bookmarkEnd w:id="19"/>
      <w:r w:rsidRPr="00E306A4">
        <w:t>What are the requirements for accreditation</w:t>
      </w:r>
      <w:r>
        <w:t xml:space="preserve"> under the model</w:t>
      </w:r>
      <w:r w:rsidRPr="00E306A4">
        <w:t>?</w:t>
      </w:r>
      <w:bookmarkEnd w:id="20"/>
      <w:bookmarkEnd w:id="21"/>
      <w:bookmarkEnd w:id="22"/>
      <w:bookmarkEnd w:id="23"/>
      <w:bookmarkEnd w:id="24"/>
    </w:p>
    <w:p w14:paraId="71E5FD2B" w14:textId="152BD122" w:rsidR="0031666A" w:rsidRPr="00663C1C" w:rsidRDefault="0031666A" w:rsidP="0031666A">
      <w:pPr>
        <w:pStyle w:val="BodyText"/>
        <w:spacing w:after="60"/>
        <w:rPr>
          <w:rFonts w:cs="Calibri"/>
        </w:rPr>
      </w:pPr>
      <w:r w:rsidRPr="00663C1C">
        <w:rPr>
          <w:rFonts w:cs="Calibri"/>
        </w:rPr>
        <w:t xml:space="preserve">To maintain accreditation under the </w:t>
      </w:r>
      <w:r w:rsidR="00BB36E7">
        <w:rPr>
          <w:rFonts w:cs="Calibri"/>
        </w:rPr>
        <w:t>PGSM</w:t>
      </w:r>
      <w:r w:rsidRPr="00663C1C">
        <w:rPr>
          <w:rFonts w:cs="Calibri"/>
        </w:rPr>
        <w:t xml:space="preserve">, properties will be audited as per the </w:t>
      </w:r>
      <w:r w:rsidR="00715E2C">
        <w:t>Exports process instruction</w:t>
      </w:r>
      <w:r w:rsidRPr="00663C1C">
        <w:rPr>
          <w:rFonts w:cs="Calibri"/>
        </w:rPr>
        <w:t>:</w:t>
      </w:r>
      <w:r w:rsidRPr="00663C1C">
        <w:rPr>
          <w:rFonts w:cs="Calibri"/>
          <w:i/>
        </w:rPr>
        <w:t xml:space="preserve"> </w:t>
      </w:r>
      <w:hyperlink w:anchor="_Related_material" w:history="1">
        <w:r w:rsidRPr="00663C1C">
          <w:rPr>
            <w:rStyle w:val="Hyperlink"/>
            <w:rFonts w:cs="Calibri"/>
            <w:i/>
          </w:rPr>
          <w:t>Audit of horticulture export accredited properties</w:t>
        </w:r>
      </w:hyperlink>
      <w:r w:rsidRPr="00663C1C">
        <w:rPr>
          <w:rFonts w:cs="Calibri"/>
          <w:i/>
        </w:rPr>
        <w:t xml:space="preserve"> </w:t>
      </w:r>
      <w:r w:rsidRPr="00663C1C">
        <w:rPr>
          <w:rFonts w:cs="Calibri"/>
        </w:rPr>
        <w:t>to ensure:</w:t>
      </w:r>
    </w:p>
    <w:p w14:paraId="1F2E5B6D" w14:textId="77777777" w:rsidR="0031666A" w:rsidRPr="00663C1C" w:rsidRDefault="0031666A" w:rsidP="0031666A">
      <w:pPr>
        <w:pStyle w:val="ListBullet"/>
        <w:rPr>
          <w:rFonts w:cs="Calibri"/>
          <w:lang w:val="en"/>
        </w:rPr>
      </w:pPr>
      <w:r w:rsidRPr="00663C1C">
        <w:rPr>
          <w:rFonts w:cs="Calibri"/>
          <w:lang w:val="en"/>
        </w:rPr>
        <w:lastRenderedPageBreak/>
        <w:t>the manager of the packhouse has met or is able to meet the standards described in this document</w:t>
      </w:r>
    </w:p>
    <w:p w14:paraId="5076215D" w14:textId="4D02B8FA" w:rsidR="0031666A" w:rsidRPr="00663C1C" w:rsidRDefault="0031666A" w:rsidP="0031666A">
      <w:pPr>
        <w:pStyle w:val="ListBullet"/>
        <w:rPr>
          <w:rFonts w:cs="Calibri"/>
          <w:lang w:val="en"/>
        </w:rPr>
      </w:pPr>
      <w:r w:rsidRPr="00663C1C">
        <w:rPr>
          <w:rFonts w:cs="Calibri"/>
          <w:lang w:val="en"/>
        </w:rPr>
        <w:t xml:space="preserve">the manager of the packhouse has met or is able to meet the standards described in the </w:t>
      </w:r>
      <w:r w:rsidR="00715E2C">
        <w:t>Exports process instruction</w:t>
      </w:r>
      <w:r w:rsidRPr="00663C1C">
        <w:rPr>
          <w:rFonts w:cs="Calibri"/>
        </w:rPr>
        <w:t>:</w:t>
      </w:r>
      <w:r w:rsidRPr="00663C1C">
        <w:rPr>
          <w:rFonts w:cs="Calibri"/>
          <w:i/>
        </w:rPr>
        <w:t xml:space="preserve"> </w:t>
      </w:r>
      <w:hyperlink w:anchor="_Related_material" w:history="1">
        <w:r w:rsidRPr="00663C1C">
          <w:rPr>
            <w:rStyle w:val="Hyperlink"/>
            <w:rFonts w:cs="Calibri"/>
            <w:i/>
          </w:rPr>
          <w:t>Management of horticulture export accredited properties</w:t>
        </w:r>
      </w:hyperlink>
    </w:p>
    <w:p w14:paraId="5F561EEF" w14:textId="23BB659E" w:rsidR="0031666A" w:rsidRPr="00FD6BC2" w:rsidRDefault="0031666A" w:rsidP="000F511B">
      <w:pPr>
        <w:pStyle w:val="ListBullet"/>
      </w:pPr>
      <w:r w:rsidRPr="00761B28">
        <w:rPr>
          <w:rFonts w:cs="Calibri"/>
          <w:lang w:val="en"/>
        </w:rPr>
        <w:t>importing country requirements are being met.</w:t>
      </w:r>
    </w:p>
    <w:p w14:paraId="5DFAEBDD" w14:textId="4D698269" w:rsidR="0031666A" w:rsidRDefault="0031666A" w:rsidP="000F511B">
      <w:pPr>
        <w:pStyle w:val="Heading2"/>
      </w:pPr>
      <w:bookmarkStart w:id="25" w:name="_Toc185252924"/>
      <w:r w:rsidRPr="47C0DB80">
        <w:t>Application process and requirements</w:t>
      </w:r>
      <w:bookmarkEnd w:id="25"/>
    </w:p>
    <w:p w14:paraId="7E376774" w14:textId="3625031C" w:rsidR="0031666A" w:rsidRDefault="0031666A" w:rsidP="000F511B">
      <w:pPr>
        <w:pStyle w:val="BodyText"/>
      </w:pPr>
      <w:r>
        <w:t xml:space="preserve">Prior to the commencement of each season an Industry Advice Notice (IAN) will be published to advise when applications for the </w:t>
      </w:r>
      <w:r w:rsidR="00244A93">
        <w:t>PGSM</w:t>
      </w:r>
      <w:r>
        <w:t xml:space="preserve"> are open. The IAN will specify the method to submit the application and the application period. Completed applications must be submitted to </w:t>
      </w:r>
      <w:hyperlink w:anchor="_Contact_information" w:history="1">
        <w:r w:rsidRPr="00E12313">
          <w:rPr>
            <w:rStyle w:val="Hyperlink"/>
          </w:rPr>
          <w:t>Audit and Assurance Branch</w:t>
        </w:r>
      </w:hyperlink>
      <w:r>
        <w:t xml:space="preserve"> </w:t>
      </w:r>
      <w:r w:rsidR="00F6128E">
        <w:t>manually</w:t>
      </w:r>
      <w:r w:rsidR="00244A93">
        <w:t xml:space="preserve"> on a department approved form by email</w:t>
      </w:r>
      <w:r w:rsidR="00F6128E">
        <w:t xml:space="preserve"> or</w:t>
      </w:r>
      <w:r w:rsidR="00244A93">
        <w:t xml:space="preserve"> through</w:t>
      </w:r>
      <w:r w:rsidR="00F6128E">
        <w:t xml:space="preserve"> the applicable industry online system </w:t>
      </w:r>
      <w:r>
        <w:t>before the closing date listed in the IAN.</w:t>
      </w:r>
    </w:p>
    <w:p w14:paraId="2E88DC1B" w14:textId="77777777" w:rsidR="0031666A" w:rsidRPr="00663C1C" w:rsidRDefault="0031666A" w:rsidP="000F511B">
      <w:pPr>
        <w:pStyle w:val="BodyText"/>
      </w:pPr>
      <w:r w:rsidRPr="00663C1C">
        <w:t>The application must be submitted with the following additional information, to the department for assessment:</w:t>
      </w:r>
    </w:p>
    <w:p w14:paraId="7FDB6489" w14:textId="44F51839" w:rsidR="0031666A" w:rsidRPr="00511954" w:rsidRDefault="00134C9A" w:rsidP="000F511B">
      <w:pPr>
        <w:pStyle w:val="ListBullet"/>
      </w:pPr>
      <w:r>
        <w:rPr>
          <w:iCs/>
        </w:rPr>
        <w:t xml:space="preserve">Exports </w:t>
      </w:r>
      <w:r>
        <w:t>r</w:t>
      </w:r>
      <w:r w:rsidR="00AC6C80">
        <w:t xml:space="preserve">eference: </w:t>
      </w:r>
      <w:hyperlink w:anchor="_Related_material" w:history="1">
        <w:r w:rsidR="0031666A" w:rsidRPr="000F511B">
          <w:rPr>
            <w:rStyle w:val="Hyperlink"/>
            <w:i/>
            <w:iCs/>
          </w:rPr>
          <w:t xml:space="preserve">Packhouse management of </w:t>
        </w:r>
        <w:proofErr w:type="gramStart"/>
        <w:r w:rsidR="0031666A" w:rsidRPr="000F511B">
          <w:rPr>
            <w:rStyle w:val="Hyperlink"/>
            <w:i/>
            <w:iCs/>
          </w:rPr>
          <w:t>growers</w:t>
        </w:r>
        <w:proofErr w:type="gramEnd"/>
        <w:r w:rsidR="0031666A" w:rsidRPr="00AB7048">
          <w:rPr>
            <w:rStyle w:val="Hyperlink"/>
          </w:rPr>
          <w:t xml:space="preserve"> </w:t>
        </w:r>
        <w:r w:rsidR="0031666A">
          <w:rPr>
            <w:rStyle w:val="Hyperlink"/>
            <w:i/>
            <w:iCs/>
          </w:rPr>
          <w:t>template</w:t>
        </w:r>
      </w:hyperlink>
      <w:r w:rsidR="0031666A" w:rsidRPr="3C722287">
        <w:t>, and</w:t>
      </w:r>
    </w:p>
    <w:p w14:paraId="27AF3B6E" w14:textId="77777777" w:rsidR="0031666A" w:rsidRPr="00511954" w:rsidRDefault="0031666A" w:rsidP="000F511B">
      <w:pPr>
        <w:pStyle w:val="ListBullet"/>
      </w:pPr>
      <w:r w:rsidRPr="3C722287">
        <w:t>any other relevant supporting documentation.</w:t>
      </w:r>
    </w:p>
    <w:p w14:paraId="673ADFE4" w14:textId="7CF2F402" w:rsidR="0031666A" w:rsidRPr="00663C1C" w:rsidRDefault="00244A93" w:rsidP="000F511B">
      <w:pPr>
        <w:pStyle w:val="BodyText"/>
      </w:pPr>
      <w:r>
        <w:t xml:space="preserve">Once the application is received, the department may contact the applicant if further supporting information is required. </w:t>
      </w:r>
    </w:p>
    <w:p w14:paraId="5D807C55" w14:textId="702E356B" w:rsidR="0031666A" w:rsidRPr="00E306A4" w:rsidRDefault="0031666A" w:rsidP="000F511B">
      <w:pPr>
        <w:pStyle w:val="Heading2"/>
      </w:pPr>
      <w:bookmarkStart w:id="26" w:name="_Toc143168740"/>
      <w:bookmarkStart w:id="27" w:name="_Toc185252925"/>
      <w:r w:rsidRPr="00E306A4">
        <w:t xml:space="preserve">Packhouse </w:t>
      </w:r>
      <w:r>
        <w:t>m</w:t>
      </w:r>
      <w:r w:rsidRPr="00E306A4">
        <w:t xml:space="preserve">anagement of </w:t>
      </w:r>
      <w:proofErr w:type="gramStart"/>
      <w:r w:rsidRPr="00E306A4">
        <w:t>growers</w:t>
      </w:r>
      <w:proofErr w:type="gramEnd"/>
      <w:r>
        <w:t xml:space="preserve"> template</w:t>
      </w:r>
      <w:bookmarkEnd w:id="26"/>
      <w:bookmarkEnd w:id="27"/>
    </w:p>
    <w:p w14:paraId="252EA3B2" w14:textId="6D18CD72" w:rsidR="0031666A" w:rsidRPr="00511954" w:rsidRDefault="0031666A" w:rsidP="000F511B">
      <w:pPr>
        <w:pStyle w:val="BodyText"/>
      </w:pPr>
      <w:r w:rsidRPr="3C722287">
        <w:t>The completed</w:t>
      </w:r>
      <w:r w:rsidR="00AC6C80">
        <w:t xml:space="preserve"> </w:t>
      </w:r>
      <w:r w:rsidR="00134C9A">
        <w:rPr>
          <w:iCs/>
        </w:rPr>
        <w:t xml:space="preserve">Exports </w:t>
      </w:r>
      <w:r w:rsidR="00134C9A">
        <w:t>r</w:t>
      </w:r>
      <w:r w:rsidR="00AC6C80">
        <w:t>eference:</w:t>
      </w:r>
      <w:r w:rsidRPr="3C722287">
        <w:t xml:space="preserve"> </w:t>
      </w:r>
      <w:hyperlink w:anchor="_Related_material" w:history="1">
        <w:r w:rsidRPr="003023BF">
          <w:rPr>
            <w:rStyle w:val="Hyperlink"/>
            <w:i/>
            <w:iCs/>
          </w:rPr>
          <w:t xml:space="preserve">Packhouse management of </w:t>
        </w:r>
        <w:proofErr w:type="gramStart"/>
        <w:r w:rsidRPr="003023BF">
          <w:rPr>
            <w:rStyle w:val="Hyperlink"/>
            <w:i/>
            <w:iCs/>
          </w:rPr>
          <w:t>growers</w:t>
        </w:r>
        <w:proofErr w:type="gramEnd"/>
        <w:r w:rsidRPr="003023BF">
          <w:rPr>
            <w:rStyle w:val="Hyperlink"/>
            <w:i/>
            <w:iCs/>
          </w:rPr>
          <w:t xml:space="preserve"> </w:t>
        </w:r>
        <w:r>
          <w:rPr>
            <w:rStyle w:val="Hyperlink"/>
            <w:i/>
            <w:iCs/>
          </w:rPr>
          <w:t>template</w:t>
        </w:r>
      </w:hyperlink>
      <w:r w:rsidRPr="3C722287">
        <w:t xml:space="preserve"> demonstrates to the department how the packhouse will meet the requirements to operate under the </w:t>
      </w:r>
      <w:r w:rsidR="00BB36E7">
        <w:t>PGSM</w:t>
      </w:r>
      <w:r w:rsidRPr="3C722287">
        <w:t xml:space="preserve">. </w:t>
      </w:r>
    </w:p>
    <w:p w14:paraId="094A9CD7" w14:textId="7D275194" w:rsidR="0031666A" w:rsidRDefault="0031666A" w:rsidP="000F511B">
      <w:pPr>
        <w:pStyle w:val="BodyText"/>
      </w:pPr>
      <w:r w:rsidRPr="3C722287">
        <w:t xml:space="preserve">The </w:t>
      </w:r>
      <w:r>
        <w:t>form</w:t>
      </w:r>
      <w:r w:rsidRPr="3C722287">
        <w:t xml:space="preserve"> must be completed and submitted to the department for assessment prior to the close of the application process.</w:t>
      </w:r>
    </w:p>
    <w:p w14:paraId="0E6F87ED" w14:textId="2971BE35" w:rsidR="0031666A" w:rsidRDefault="0031666A" w:rsidP="0031666A">
      <w:pPr>
        <w:pStyle w:val="BodyText"/>
        <w:rPr>
          <w:rFonts w:cs="Calibri"/>
        </w:rPr>
      </w:pPr>
      <w:r w:rsidRPr="000F511B">
        <w:rPr>
          <w:rFonts w:cs="Calibri"/>
          <w:b/>
          <w:bCs/>
        </w:rPr>
        <w:t>Note:</w:t>
      </w:r>
      <w:r w:rsidRPr="00663C1C">
        <w:rPr>
          <w:rFonts w:cs="Calibri"/>
        </w:rPr>
        <w:t xml:space="preserve"> </w:t>
      </w:r>
      <w:r w:rsidR="00F6128E">
        <w:rPr>
          <w:rFonts w:cs="Calibri"/>
        </w:rPr>
        <w:t>P</w:t>
      </w:r>
      <w:r w:rsidR="00F6128E" w:rsidRPr="00340E9B">
        <w:rPr>
          <w:rFonts w:cs="Calibri"/>
        </w:rPr>
        <w:t>ackhouse</w:t>
      </w:r>
      <w:r w:rsidR="00F6128E">
        <w:rPr>
          <w:rFonts w:cs="Calibri"/>
        </w:rPr>
        <w:t xml:space="preserve"> applicants</w:t>
      </w:r>
      <w:r w:rsidR="00F6128E" w:rsidRPr="00340E9B">
        <w:rPr>
          <w:rFonts w:cs="Calibri"/>
        </w:rPr>
        <w:t xml:space="preserve"> </w:t>
      </w:r>
      <w:r w:rsidR="00F6128E">
        <w:rPr>
          <w:rFonts w:cs="Calibri"/>
        </w:rPr>
        <w:t xml:space="preserve">that were </w:t>
      </w:r>
      <w:r w:rsidR="00F6128E" w:rsidRPr="00340E9B">
        <w:rPr>
          <w:rFonts w:cs="Calibri"/>
        </w:rPr>
        <w:t>approved to operate under the</w:t>
      </w:r>
      <w:r w:rsidR="00F6128E">
        <w:rPr>
          <w:rFonts w:cs="Calibri"/>
        </w:rPr>
        <w:t xml:space="preserve"> PGSM</w:t>
      </w:r>
      <w:r w:rsidR="00F6128E" w:rsidRPr="00340E9B">
        <w:rPr>
          <w:rFonts w:cs="Calibri"/>
        </w:rPr>
        <w:t xml:space="preserve"> in the previous season</w:t>
      </w:r>
      <w:r w:rsidR="00F6128E">
        <w:rPr>
          <w:rFonts w:cs="Calibri"/>
        </w:rPr>
        <w:t xml:space="preserve"> do not need to complete a new template unless there have been changes </w:t>
      </w:r>
      <w:r w:rsidR="00F6128E" w:rsidRPr="00340E9B">
        <w:rPr>
          <w:rFonts w:cs="Calibri"/>
        </w:rPr>
        <w:t xml:space="preserve">to the business operating structure </w:t>
      </w:r>
      <w:r w:rsidR="00F6128E">
        <w:rPr>
          <w:rFonts w:cs="Calibri"/>
        </w:rPr>
        <w:t>and/</w:t>
      </w:r>
      <w:r w:rsidR="00F6128E" w:rsidRPr="00340E9B">
        <w:rPr>
          <w:rFonts w:cs="Calibri"/>
        </w:rPr>
        <w:t xml:space="preserve">or </w:t>
      </w:r>
      <w:r w:rsidR="00244A93">
        <w:rPr>
          <w:rFonts w:cs="Calibri"/>
        </w:rPr>
        <w:t>farm</w:t>
      </w:r>
      <w:r w:rsidR="00F6128E" w:rsidRPr="00340E9B">
        <w:rPr>
          <w:rFonts w:cs="Calibri"/>
        </w:rPr>
        <w:t xml:space="preserve"> management controls</w:t>
      </w:r>
      <w:r w:rsidR="00F6128E">
        <w:rPr>
          <w:rFonts w:cs="Calibri"/>
        </w:rPr>
        <w:t>. T</w:t>
      </w:r>
      <w:r w:rsidR="00F6128E" w:rsidRPr="00340E9B">
        <w:rPr>
          <w:rFonts w:cs="Calibri"/>
        </w:rPr>
        <w:t>he packhouse</w:t>
      </w:r>
      <w:r w:rsidR="00BB36E7">
        <w:rPr>
          <w:rFonts w:cs="Calibri"/>
        </w:rPr>
        <w:t xml:space="preserve"> manager</w:t>
      </w:r>
      <w:r w:rsidR="00F6128E" w:rsidRPr="00340E9B">
        <w:rPr>
          <w:rFonts w:cs="Calibri"/>
        </w:rPr>
        <w:t xml:space="preserve"> may resubmit the</w:t>
      </w:r>
      <w:r w:rsidR="00F6128E">
        <w:rPr>
          <w:rFonts w:cs="Calibri"/>
        </w:rPr>
        <w:t xml:space="preserve"> previously</w:t>
      </w:r>
      <w:r w:rsidR="00F6128E" w:rsidRPr="00340E9B">
        <w:rPr>
          <w:rFonts w:cs="Calibri"/>
        </w:rPr>
        <w:t xml:space="preserve"> </w:t>
      </w:r>
      <w:r w:rsidR="00F6128E">
        <w:rPr>
          <w:rFonts w:cs="Calibri"/>
        </w:rPr>
        <w:t xml:space="preserve">approved </w:t>
      </w:r>
      <w:r w:rsidR="00F6128E" w:rsidRPr="00340E9B">
        <w:rPr>
          <w:rFonts w:cs="Calibri"/>
        </w:rPr>
        <w:t>template</w:t>
      </w:r>
      <w:r w:rsidR="00F6128E">
        <w:rPr>
          <w:rFonts w:cs="Calibri"/>
        </w:rPr>
        <w:t xml:space="preserve"> at the time of application</w:t>
      </w:r>
      <w:r w:rsidRPr="00663C1C">
        <w:rPr>
          <w:rFonts w:cs="Calibri"/>
        </w:rPr>
        <w:t>.</w:t>
      </w:r>
    </w:p>
    <w:p w14:paraId="67BE3BD4" w14:textId="0B9ACDE0" w:rsidR="0031666A" w:rsidRDefault="0031666A" w:rsidP="000F511B">
      <w:pPr>
        <w:pStyle w:val="BodyText"/>
      </w:pPr>
      <w:r w:rsidRPr="3C722287">
        <w:t>Further details on supporting documentation can be found in the</w:t>
      </w:r>
      <w:r>
        <w:t xml:space="preserve"> </w:t>
      </w:r>
      <w:r w:rsidR="00134C9A">
        <w:rPr>
          <w:iCs/>
        </w:rPr>
        <w:t xml:space="preserve">Exports </w:t>
      </w:r>
      <w:r w:rsidR="00134C9A">
        <w:t>r</w:t>
      </w:r>
      <w:r>
        <w:t>eference:</w:t>
      </w:r>
      <w:r w:rsidRPr="3C722287">
        <w:t xml:space="preserve"> </w:t>
      </w:r>
      <w:hyperlink w:anchor="_Related_material" w:history="1">
        <w:r w:rsidRPr="000F511B">
          <w:rPr>
            <w:rStyle w:val="Hyperlink"/>
            <w:i/>
            <w:iCs/>
          </w:rPr>
          <w:t xml:space="preserve">Packhouse management of </w:t>
        </w:r>
        <w:proofErr w:type="gramStart"/>
        <w:r w:rsidRPr="000F511B">
          <w:rPr>
            <w:rStyle w:val="Hyperlink"/>
            <w:i/>
            <w:iCs/>
          </w:rPr>
          <w:t>growers</w:t>
        </w:r>
        <w:proofErr w:type="gramEnd"/>
        <w:r w:rsidRPr="000F511B">
          <w:rPr>
            <w:rStyle w:val="Hyperlink"/>
            <w:i/>
            <w:iCs/>
          </w:rPr>
          <w:t xml:space="preserve"> </w:t>
        </w:r>
        <w:r>
          <w:rPr>
            <w:rStyle w:val="Hyperlink"/>
            <w:i/>
            <w:iCs/>
          </w:rPr>
          <w:t>template</w:t>
        </w:r>
      </w:hyperlink>
      <w:r>
        <w:t>.</w:t>
      </w:r>
    </w:p>
    <w:p w14:paraId="2BBEA0F0" w14:textId="77777777" w:rsidR="0031666A" w:rsidRPr="00511954" w:rsidRDefault="0031666A" w:rsidP="000F511B">
      <w:pPr>
        <w:pStyle w:val="Heading2"/>
      </w:pPr>
      <w:bookmarkStart w:id="28" w:name="_Toc143168741"/>
      <w:bookmarkStart w:id="29" w:name="_Toc185252926"/>
      <w:r>
        <w:t>Accreditation notice and period</w:t>
      </w:r>
      <w:bookmarkEnd w:id="28"/>
      <w:bookmarkEnd w:id="29"/>
    </w:p>
    <w:p w14:paraId="1B3C2E3A" w14:textId="6C849859" w:rsidR="0031666A" w:rsidRDefault="0031666A" w:rsidP="0031666A">
      <w:pPr>
        <w:pStyle w:val="BodyText"/>
      </w:pPr>
      <w:r w:rsidRPr="00663C1C">
        <w:t xml:space="preserve">If approved, </w:t>
      </w:r>
      <w:r w:rsidR="00F6128E">
        <w:t>the applicant</w:t>
      </w:r>
      <w:r w:rsidR="00F6128E" w:rsidRPr="00663C1C">
        <w:t xml:space="preserve"> </w:t>
      </w:r>
      <w:r w:rsidRPr="00663C1C">
        <w:t xml:space="preserve">will receive a Notice of Decision from the department outlining </w:t>
      </w:r>
      <w:r w:rsidR="00F6128E">
        <w:t>the</w:t>
      </w:r>
      <w:r w:rsidRPr="00663C1C">
        <w:t xml:space="preserve"> accreditation to operate under the </w:t>
      </w:r>
      <w:r w:rsidR="00BB36E7">
        <w:t>PGSM</w:t>
      </w:r>
      <w:r w:rsidRPr="00663C1C">
        <w:t xml:space="preserve">. </w:t>
      </w:r>
    </w:p>
    <w:p w14:paraId="4B30DE85" w14:textId="35D57E6D" w:rsidR="0031666A" w:rsidRPr="00663C1C" w:rsidRDefault="0031666A" w:rsidP="000F511B">
      <w:pPr>
        <w:pStyle w:val="BodyText"/>
      </w:pPr>
      <w:r w:rsidRPr="00663C1C">
        <w:t xml:space="preserve">Accreditations under the </w:t>
      </w:r>
      <w:r w:rsidR="00BB36E7">
        <w:t>PGSM</w:t>
      </w:r>
      <w:r w:rsidR="00BB36E7" w:rsidRPr="00663C1C">
        <w:t xml:space="preserve"> </w:t>
      </w:r>
      <w:r w:rsidRPr="00663C1C">
        <w:t>have effect for 12 months as specified on the Notice of Decision, unless specified otherwise by the Secretary, or delegate of the Secretary, of the department.</w:t>
      </w:r>
    </w:p>
    <w:p w14:paraId="589306A7" w14:textId="74201553" w:rsidR="0031666A" w:rsidRDefault="0031666A" w:rsidP="0031666A">
      <w:pPr>
        <w:pStyle w:val="Heading2"/>
        <w:rPr>
          <w:b w:val="0"/>
          <w:bCs w:val="0"/>
          <w:sz w:val="26"/>
        </w:rPr>
      </w:pPr>
      <w:bookmarkStart w:id="30" w:name="_Toc143168742"/>
      <w:bookmarkStart w:id="31" w:name="_Toc185252927"/>
      <w:r w:rsidRPr="00663C1C">
        <w:rPr>
          <w:szCs w:val="30"/>
        </w:rPr>
        <w:t>Requirements for packhouses</w:t>
      </w:r>
      <w:bookmarkEnd w:id="30"/>
      <w:bookmarkEnd w:id="31"/>
    </w:p>
    <w:p w14:paraId="1B731A46" w14:textId="64F954F3" w:rsidR="0031666A" w:rsidRDefault="0031666A" w:rsidP="000F511B">
      <w:pPr>
        <w:pStyle w:val="BodyText"/>
      </w:pPr>
      <w:r>
        <w:t>Packhouse managers</w:t>
      </w:r>
      <w:r w:rsidR="0099161F">
        <w:t xml:space="preserve"> </w:t>
      </w:r>
      <w:r>
        <w:t xml:space="preserve">must maintain evidence of the property’s accreditation to operate under the </w:t>
      </w:r>
      <w:r w:rsidR="00BB36E7">
        <w:t>PGSM</w:t>
      </w:r>
      <w:r>
        <w:t xml:space="preserve">. They must also comply with all manager’s responsibilities under chapter 3 of the </w:t>
      </w:r>
      <w:hyperlink w:anchor="_Legislative_framework" w:history="1">
        <w:r w:rsidRPr="00FD1B32">
          <w:rPr>
            <w:rStyle w:val="Hyperlink"/>
          </w:rPr>
          <w:t>Export Control (Plants and Plant Products) Rules 2021</w:t>
        </w:r>
      </w:hyperlink>
      <w:r>
        <w:t xml:space="preserve">. </w:t>
      </w:r>
    </w:p>
    <w:p w14:paraId="1650E112" w14:textId="2839020E" w:rsidR="0031666A" w:rsidRDefault="0031666A" w:rsidP="0031666A">
      <w:pPr>
        <w:pStyle w:val="BodyText"/>
      </w:pPr>
      <w:r w:rsidRPr="001D5E17">
        <w:t xml:space="preserve">The </w:t>
      </w:r>
      <w:r>
        <w:t>following</w:t>
      </w:r>
      <w:r w:rsidRPr="001D5E17">
        <w:t xml:space="preserve"> requirements are </w:t>
      </w:r>
      <w:r>
        <w:t>reflected in</w:t>
      </w:r>
      <w:r w:rsidRPr="001D5E17">
        <w:t xml:space="preserve"> the</w:t>
      </w:r>
      <w:r w:rsidR="00AC6C80">
        <w:t xml:space="preserve"> </w:t>
      </w:r>
      <w:r w:rsidR="00134C9A">
        <w:rPr>
          <w:iCs/>
        </w:rPr>
        <w:t xml:space="preserve">Exports </w:t>
      </w:r>
      <w:r w:rsidR="00134C9A">
        <w:t>r</w:t>
      </w:r>
      <w:r w:rsidR="00AC6C80">
        <w:t xml:space="preserve">eference: </w:t>
      </w:r>
      <w:hyperlink w:anchor="_Related_material" w:history="1">
        <w:r w:rsidRPr="00AC6C80">
          <w:rPr>
            <w:rStyle w:val="Hyperlink"/>
            <w:i/>
            <w:iCs/>
          </w:rPr>
          <w:t xml:space="preserve">Packhouse management of </w:t>
        </w:r>
        <w:proofErr w:type="gramStart"/>
        <w:r w:rsidRPr="00AC6C80">
          <w:rPr>
            <w:rStyle w:val="Hyperlink"/>
            <w:i/>
            <w:iCs/>
          </w:rPr>
          <w:t>growers</w:t>
        </w:r>
        <w:proofErr w:type="gramEnd"/>
        <w:r w:rsidRPr="00AC6C80">
          <w:rPr>
            <w:rStyle w:val="Hyperlink"/>
            <w:i/>
            <w:iCs/>
          </w:rPr>
          <w:t xml:space="preserve"> template</w:t>
        </w:r>
      </w:hyperlink>
      <w:r w:rsidRPr="001D5E17">
        <w:t xml:space="preserve"> and </w:t>
      </w:r>
      <w:r>
        <w:t>must</w:t>
      </w:r>
      <w:r w:rsidRPr="001D5E17">
        <w:t xml:space="preserve"> be maintained throughout the growing season.</w:t>
      </w:r>
      <w:r>
        <w:rPr>
          <w:b/>
          <w:bCs/>
        </w:rPr>
        <w:t xml:space="preserve"> </w:t>
      </w:r>
      <w:r>
        <w:t xml:space="preserve">The </w:t>
      </w:r>
      <w:r w:rsidR="009B4711" w:rsidRPr="009B4711">
        <w:t xml:space="preserve">packhouse manager or responsible staff </w:t>
      </w:r>
      <w:r>
        <w:t xml:space="preserve">must use the form to demonstrate their documented systems and processes in meeting the requirements under the </w:t>
      </w:r>
      <w:r w:rsidR="00BB36E7">
        <w:t>PGSM</w:t>
      </w:r>
      <w:r>
        <w:t xml:space="preserve">. </w:t>
      </w:r>
    </w:p>
    <w:p w14:paraId="6F13150A" w14:textId="3A41BEA2" w:rsidR="0031666A" w:rsidRDefault="0031666A" w:rsidP="000F511B">
      <w:pPr>
        <w:pStyle w:val="Heading3"/>
      </w:pPr>
      <w:bookmarkStart w:id="32" w:name="_Toc185252928"/>
      <w:r w:rsidRPr="00DB45D7">
        <w:lastRenderedPageBreak/>
        <w:t>List of accredited properties</w:t>
      </w:r>
      <w:bookmarkEnd w:id="32"/>
      <w:r w:rsidRPr="00DB45D7">
        <w:t xml:space="preserve"> </w:t>
      </w:r>
    </w:p>
    <w:p w14:paraId="22AAF187" w14:textId="2E108B5C" w:rsidR="0031666A" w:rsidRPr="00705673" w:rsidRDefault="009B4711" w:rsidP="000F511B">
      <w:pPr>
        <w:pStyle w:val="BodyText"/>
        <w:rPr>
          <w:rStyle w:val="normaltextrun"/>
          <w:b/>
          <w:bCs/>
          <w:sz w:val="26"/>
          <w:szCs w:val="22"/>
        </w:rPr>
      </w:pPr>
      <w:r>
        <w:rPr>
          <w:rStyle w:val="normaltextrun"/>
          <w:rFonts w:cs="Calibri"/>
        </w:rPr>
        <w:t>P</w:t>
      </w:r>
      <w:r w:rsidRPr="009B4711">
        <w:rPr>
          <w:rStyle w:val="normaltextrun"/>
          <w:rFonts w:cs="Calibri"/>
        </w:rPr>
        <w:t xml:space="preserve">ackhouse manager or responsible staff </w:t>
      </w:r>
      <w:r w:rsidR="0031666A" w:rsidRPr="3C722287">
        <w:rPr>
          <w:rStyle w:val="normaltextrun"/>
          <w:rFonts w:cs="Calibri"/>
        </w:rPr>
        <w:t>must have</w:t>
      </w:r>
      <w:r w:rsidR="0031666A">
        <w:rPr>
          <w:rStyle w:val="normaltextrun"/>
          <w:rFonts w:cs="Calibri"/>
        </w:rPr>
        <w:t>:</w:t>
      </w:r>
    </w:p>
    <w:p w14:paraId="48AA66DE" w14:textId="21646964" w:rsidR="0031666A" w:rsidRPr="002640F1" w:rsidRDefault="0031666A" w:rsidP="000F511B">
      <w:pPr>
        <w:pStyle w:val="ListBullet"/>
        <w:rPr>
          <w:b/>
          <w:bCs/>
        </w:rPr>
      </w:pPr>
      <w:r w:rsidRPr="3C722287">
        <w:rPr>
          <w:rStyle w:val="normaltextrun"/>
          <w:rFonts w:cs="Calibri"/>
        </w:rPr>
        <w:t xml:space="preserve">a current list of all accredited property farms </w:t>
      </w:r>
      <w:r w:rsidR="0072739A">
        <w:rPr>
          <w:rStyle w:val="normaltextrun"/>
          <w:rFonts w:cs="Calibri"/>
        </w:rPr>
        <w:t xml:space="preserve">that supply export product to the packhouse </w:t>
      </w:r>
    </w:p>
    <w:p w14:paraId="4C392D29" w14:textId="242BF1E1" w:rsidR="0031666A" w:rsidRPr="002640F1" w:rsidRDefault="0031666A" w:rsidP="000F511B">
      <w:pPr>
        <w:pStyle w:val="ListBullet"/>
        <w:rPr>
          <w:szCs w:val="22"/>
        </w:rPr>
      </w:pPr>
      <w:r w:rsidRPr="002640F1">
        <w:rPr>
          <w:rStyle w:val="normaltextrun"/>
          <w:rFonts w:cs="Calibri"/>
          <w:szCs w:val="22"/>
        </w:rPr>
        <w:t xml:space="preserve">a </w:t>
      </w:r>
      <w:r w:rsidR="0072739A">
        <w:rPr>
          <w:rStyle w:val="normaltextrun"/>
          <w:rFonts w:cs="Calibri"/>
          <w:szCs w:val="22"/>
        </w:rPr>
        <w:t>system</w:t>
      </w:r>
      <w:r w:rsidR="0072739A" w:rsidRPr="002640F1">
        <w:rPr>
          <w:rStyle w:val="normaltextrun"/>
          <w:rFonts w:cs="Calibri"/>
          <w:szCs w:val="22"/>
        </w:rPr>
        <w:t xml:space="preserve"> </w:t>
      </w:r>
      <w:r w:rsidRPr="002640F1">
        <w:rPr>
          <w:rStyle w:val="normaltextrun"/>
          <w:rFonts w:cs="Calibri"/>
          <w:szCs w:val="22"/>
        </w:rPr>
        <w:t>in place to maintain the</w:t>
      </w:r>
      <w:r w:rsidR="0072739A">
        <w:rPr>
          <w:rStyle w:val="normaltextrun"/>
          <w:rFonts w:cs="Calibri"/>
          <w:szCs w:val="22"/>
        </w:rPr>
        <w:t xml:space="preserve"> accredited farm</w:t>
      </w:r>
      <w:r w:rsidR="00617C42">
        <w:rPr>
          <w:rStyle w:val="normaltextrun"/>
          <w:rFonts w:cs="Calibri"/>
          <w:szCs w:val="22"/>
        </w:rPr>
        <w:t>’</w:t>
      </w:r>
      <w:r w:rsidR="0072739A">
        <w:rPr>
          <w:rStyle w:val="normaltextrun"/>
          <w:rFonts w:cs="Calibri"/>
          <w:szCs w:val="22"/>
        </w:rPr>
        <w:t>s</w:t>
      </w:r>
      <w:r w:rsidRPr="002640F1">
        <w:rPr>
          <w:rStyle w:val="normaltextrun"/>
          <w:rFonts w:cs="Calibri"/>
          <w:szCs w:val="22"/>
        </w:rPr>
        <w:t xml:space="preserve"> list, including the removal of non-compliant blocks/growers and growers which they no longer manage or pack product for. Packhouses must notify the department of these changes</w:t>
      </w:r>
      <w:r w:rsidRPr="002640F1">
        <w:rPr>
          <w:rStyle w:val="eop"/>
          <w:rFonts w:cs="Calibri"/>
          <w:szCs w:val="22"/>
        </w:rPr>
        <w:t> </w:t>
      </w:r>
    </w:p>
    <w:p w14:paraId="488667EB" w14:textId="44EB0254" w:rsidR="0031666A" w:rsidRPr="002640F1" w:rsidRDefault="0031666A" w:rsidP="000F511B">
      <w:pPr>
        <w:pStyle w:val="ListBullet"/>
        <w:rPr>
          <w:szCs w:val="22"/>
        </w:rPr>
      </w:pPr>
      <w:r w:rsidRPr="002640F1">
        <w:rPr>
          <w:rStyle w:val="normaltextrun"/>
          <w:rFonts w:cs="Calibri"/>
          <w:szCs w:val="22"/>
        </w:rPr>
        <w:t xml:space="preserve">evidence of </w:t>
      </w:r>
      <w:r w:rsidR="00617C42">
        <w:rPr>
          <w:rStyle w:val="normaltextrun"/>
          <w:rFonts w:cs="Calibri"/>
          <w:szCs w:val="22"/>
        </w:rPr>
        <w:t>farm’s accredited properties</w:t>
      </w:r>
      <w:r w:rsidR="00617C42" w:rsidRPr="002640F1">
        <w:rPr>
          <w:rStyle w:val="normaltextrun"/>
          <w:rFonts w:cs="Calibri"/>
          <w:szCs w:val="22"/>
        </w:rPr>
        <w:t xml:space="preserve"> </w:t>
      </w:r>
      <w:r w:rsidRPr="002640F1">
        <w:rPr>
          <w:rStyle w:val="normaltextrun"/>
          <w:rFonts w:cs="Calibri"/>
          <w:szCs w:val="22"/>
        </w:rPr>
        <w:t>accreditation.</w:t>
      </w:r>
      <w:r w:rsidRPr="002640F1">
        <w:rPr>
          <w:rStyle w:val="eop"/>
          <w:rFonts w:cs="Calibri"/>
          <w:szCs w:val="22"/>
        </w:rPr>
        <w:t> </w:t>
      </w:r>
    </w:p>
    <w:p w14:paraId="22C293DE" w14:textId="56BCE24C" w:rsidR="0031666A" w:rsidRDefault="00DA1F7C" w:rsidP="000F511B">
      <w:pPr>
        <w:pStyle w:val="Heading3"/>
      </w:pPr>
      <w:bookmarkStart w:id="33" w:name="_Toc185252929"/>
      <w:r>
        <w:t>Roles and responsibilities</w:t>
      </w:r>
      <w:bookmarkEnd w:id="33"/>
    </w:p>
    <w:p w14:paraId="3500D905" w14:textId="00F64A79" w:rsidR="0031666A" w:rsidRPr="00705673" w:rsidRDefault="009B4711" w:rsidP="000F511B">
      <w:pPr>
        <w:pStyle w:val="BodyText"/>
        <w:rPr>
          <w:rStyle w:val="normaltextrun"/>
          <w:rFonts w:eastAsia="Calibri"/>
          <w:szCs w:val="22"/>
        </w:rPr>
      </w:pPr>
      <w:r>
        <w:t xml:space="preserve">Packhouse manager or responsible staff </w:t>
      </w:r>
      <w:r w:rsidR="0031666A">
        <w:rPr>
          <w:rStyle w:val="normaltextrun"/>
        </w:rPr>
        <w:t>must have:</w:t>
      </w:r>
    </w:p>
    <w:p w14:paraId="1DAF7E12" w14:textId="0393B38A" w:rsidR="0031666A" w:rsidRPr="002640F1" w:rsidRDefault="0031666A" w:rsidP="000F511B">
      <w:pPr>
        <w:pStyle w:val="ListBullet"/>
      </w:pPr>
      <w:r w:rsidRPr="002640F1">
        <w:rPr>
          <w:rStyle w:val="normaltextrun"/>
          <w:rFonts w:cs="Calibri"/>
          <w:szCs w:val="22"/>
        </w:rPr>
        <w:t xml:space="preserve">a clearly defined organisational chart demonstrating the roles of each personnel </w:t>
      </w:r>
      <w:r w:rsidR="00617C42">
        <w:rPr>
          <w:rStyle w:val="normaltextrun"/>
          <w:rFonts w:cs="Calibri"/>
          <w:szCs w:val="22"/>
        </w:rPr>
        <w:t>involved in managing farms under the PGSM</w:t>
      </w:r>
      <w:r w:rsidRPr="002640F1">
        <w:rPr>
          <w:rStyle w:val="normaltextrun"/>
          <w:rFonts w:cs="Calibri"/>
          <w:szCs w:val="22"/>
        </w:rPr>
        <w:t> </w:t>
      </w:r>
      <w:r w:rsidRPr="002640F1">
        <w:rPr>
          <w:rStyle w:val="eop"/>
          <w:rFonts w:cs="Calibri"/>
          <w:szCs w:val="22"/>
        </w:rPr>
        <w:t> </w:t>
      </w:r>
    </w:p>
    <w:p w14:paraId="70844AE2" w14:textId="072FA868" w:rsidR="0031666A" w:rsidRPr="002640F1" w:rsidRDefault="0031666A" w:rsidP="000F511B">
      <w:pPr>
        <w:pStyle w:val="ListBullet"/>
      </w:pPr>
      <w:r w:rsidRPr="002640F1">
        <w:rPr>
          <w:rStyle w:val="normaltextrun"/>
          <w:rFonts w:cs="Calibri"/>
          <w:szCs w:val="22"/>
        </w:rPr>
        <w:t>a full list of nominated personnel responsible for the following activities </w:t>
      </w:r>
      <w:r w:rsidRPr="002640F1">
        <w:rPr>
          <w:rStyle w:val="eop"/>
          <w:rFonts w:cs="Calibri"/>
          <w:szCs w:val="22"/>
        </w:rPr>
        <w:t> </w:t>
      </w:r>
    </w:p>
    <w:p w14:paraId="1E39B1D8" w14:textId="0A144C68" w:rsidR="0031666A" w:rsidRPr="002640F1" w:rsidRDefault="0031666A" w:rsidP="000F511B">
      <w:pPr>
        <w:pStyle w:val="ListBullet"/>
        <w:numPr>
          <w:ilvl w:val="0"/>
          <w:numId w:val="54"/>
        </w:numPr>
        <w:ind w:left="709"/>
      </w:pPr>
      <w:r w:rsidRPr="002640F1">
        <w:rPr>
          <w:rStyle w:val="normaltextrun"/>
          <w:rFonts w:cs="Calibri"/>
          <w:szCs w:val="22"/>
        </w:rPr>
        <w:t xml:space="preserve">Packhouse </w:t>
      </w:r>
      <w:r w:rsidR="00617C42">
        <w:rPr>
          <w:rStyle w:val="normaltextrun"/>
          <w:rFonts w:cs="Calibri"/>
          <w:szCs w:val="22"/>
        </w:rPr>
        <w:t>m</w:t>
      </w:r>
      <w:r w:rsidRPr="002640F1">
        <w:rPr>
          <w:rStyle w:val="normaltextrun"/>
          <w:rFonts w:cs="Calibri"/>
          <w:szCs w:val="22"/>
        </w:rPr>
        <w:t>anagement/</w:t>
      </w:r>
      <w:r w:rsidR="00617C42">
        <w:rPr>
          <w:rStyle w:val="normaltextrun"/>
          <w:rFonts w:cs="Calibri"/>
          <w:szCs w:val="22"/>
        </w:rPr>
        <w:t>c</w:t>
      </w:r>
      <w:r w:rsidRPr="002640F1">
        <w:rPr>
          <w:rStyle w:val="normaltextrun"/>
          <w:rFonts w:cs="Calibri"/>
          <w:szCs w:val="22"/>
        </w:rPr>
        <w:t>ontrol</w:t>
      </w:r>
      <w:r w:rsidRPr="002640F1">
        <w:rPr>
          <w:rStyle w:val="eop"/>
          <w:rFonts w:cs="Calibri"/>
          <w:szCs w:val="22"/>
        </w:rPr>
        <w:t> </w:t>
      </w:r>
    </w:p>
    <w:p w14:paraId="26687B1F" w14:textId="440206D6" w:rsidR="0031666A" w:rsidRPr="002640F1" w:rsidRDefault="0031666A" w:rsidP="000F511B">
      <w:pPr>
        <w:pStyle w:val="ListBullet"/>
        <w:numPr>
          <w:ilvl w:val="0"/>
          <w:numId w:val="54"/>
        </w:numPr>
        <w:ind w:left="709"/>
      </w:pPr>
      <w:r w:rsidRPr="002640F1">
        <w:rPr>
          <w:rStyle w:val="normaltextrun"/>
          <w:rFonts w:cs="Calibri"/>
          <w:szCs w:val="22"/>
        </w:rPr>
        <w:t xml:space="preserve">Packhouse </w:t>
      </w:r>
      <w:r w:rsidR="00617C42">
        <w:rPr>
          <w:rStyle w:val="normaltextrun"/>
          <w:rFonts w:cs="Calibri"/>
          <w:szCs w:val="22"/>
        </w:rPr>
        <w:t>r</w:t>
      </w:r>
      <w:r w:rsidRPr="002640F1">
        <w:rPr>
          <w:rStyle w:val="normaltextrun"/>
          <w:rFonts w:cs="Calibri"/>
          <w:szCs w:val="22"/>
        </w:rPr>
        <w:t>epresentative </w:t>
      </w:r>
    </w:p>
    <w:p w14:paraId="11480AF6" w14:textId="00D757C6" w:rsidR="0031666A" w:rsidRPr="002640F1" w:rsidRDefault="0031666A" w:rsidP="000F511B">
      <w:pPr>
        <w:pStyle w:val="ListBullet"/>
        <w:numPr>
          <w:ilvl w:val="0"/>
          <w:numId w:val="54"/>
        </w:numPr>
        <w:ind w:left="709"/>
      </w:pPr>
      <w:r w:rsidRPr="002640F1">
        <w:rPr>
          <w:rStyle w:val="normaltextrun"/>
          <w:rFonts w:cs="Calibri"/>
          <w:szCs w:val="22"/>
        </w:rPr>
        <w:t xml:space="preserve">Farm </w:t>
      </w:r>
      <w:r w:rsidR="00617C42">
        <w:rPr>
          <w:rStyle w:val="normaltextrun"/>
          <w:rFonts w:cs="Calibri"/>
          <w:szCs w:val="22"/>
        </w:rPr>
        <w:t>m</w:t>
      </w:r>
      <w:r w:rsidRPr="002640F1">
        <w:rPr>
          <w:rStyle w:val="normaltextrun"/>
          <w:rFonts w:cs="Calibri"/>
          <w:szCs w:val="22"/>
        </w:rPr>
        <w:t>anagement </w:t>
      </w:r>
    </w:p>
    <w:p w14:paraId="13D949C6" w14:textId="604EFC5A" w:rsidR="0031666A" w:rsidRPr="002640F1" w:rsidRDefault="0031666A" w:rsidP="000F511B">
      <w:pPr>
        <w:pStyle w:val="ListBullet"/>
        <w:numPr>
          <w:ilvl w:val="0"/>
          <w:numId w:val="54"/>
        </w:numPr>
        <w:ind w:left="709"/>
        <w:rPr>
          <w:rStyle w:val="normaltextrun"/>
          <w:rFonts w:cs="Calibri"/>
          <w:szCs w:val="22"/>
        </w:rPr>
      </w:pPr>
      <w:r w:rsidRPr="002640F1">
        <w:rPr>
          <w:rStyle w:val="normaltextrun"/>
          <w:rFonts w:cs="Calibri"/>
          <w:szCs w:val="22"/>
        </w:rPr>
        <w:t xml:space="preserve">Crop </w:t>
      </w:r>
      <w:r w:rsidR="00617C42">
        <w:rPr>
          <w:rStyle w:val="normaltextrun"/>
          <w:rFonts w:cs="Calibri"/>
          <w:szCs w:val="22"/>
        </w:rPr>
        <w:t>m</w:t>
      </w:r>
      <w:r w:rsidRPr="002640F1">
        <w:rPr>
          <w:rStyle w:val="normaltextrun"/>
          <w:rFonts w:cs="Calibri"/>
          <w:szCs w:val="22"/>
        </w:rPr>
        <w:t>onitor/s</w:t>
      </w:r>
    </w:p>
    <w:p w14:paraId="11EFF292" w14:textId="5133F617" w:rsidR="0031666A" w:rsidRPr="002640F1" w:rsidRDefault="0031666A" w:rsidP="000F511B">
      <w:pPr>
        <w:pStyle w:val="ListBullet"/>
        <w:numPr>
          <w:ilvl w:val="0"/>
          <w:numId w:val="54"/>
        </w:numPr>
        <w:ind w:left="709"/>
      </w:pPr>
      <w:r w:rsidRPr="002640F1">
        <w:rPr>
          <w:rStyle w:val="normaltextrun"/>
          <w:rFonts w:cs="Calibri"/>
          <w:szCs w:val="22"/>
        </w:rPr>
        <w:t xml:space="preserve">Internal </w:t>
      </w:r>
      <w:r w:rsidR="00617C42">
        <w:rPr>
          <w:rStyle w:val="normaltextrun"/>
          <w:rFonts w:cs="Calibri"/>
          <w:szCs w:val="22"/>
        </w:rPr>
        <w:t>r</w:t>
      </w:r>
      <w:r w:rsidRPr="002640F1">
        <w:rPr>
          <w:rStyle w:val="normaltextrun"/>
          <w:rFonts w:cs="Calibri"/>
          <w:szCs w:val="22"/>
        </w:rPr>
        <w:t>eviewer</w:t>
      </w:r>
      <w:r w:rsidRPr="002640F1">
        <w:rPr>
          <w:rStyle w:val="eop"/>
          <w:rFonts w:cs="Calibri"/>
          <w:szCs w:val="22"/>
        </w:rPr>
        <w:t> </w:t>
      </w:r>
    </w:p>
    <w:p w14:paraId="3D398303" w14:textId="0B78B406" w:rsidR="0031666A" w:rsidRPr="002640F1" w:rsidRDefault="0031666A" w:rsidP="000F511B">
      <w:pPr>
        <w:pStyle w:val="ListBullet"/>
        <w:numPr>
          <w:ilvl w:val="0"/>
          <w:numId w:val="54"/>
        </w:numPr>
        <w:ind w:left="709"/>
      </w:pPr>
      <w:r w:rsidRPr="002640F1">
        <w:rPr>
          <w:rStyle w:val="normaltextrun"/>
          <w:rFonts w:cs="Calibri"/>
          <w:szCs w:val="22"/>
        </w:rPr>
        <w:t>Other, as relevant</w:t>
      </w:r>
      <w:r>
        <w:rPr>
          <w:rStyle w:val="normaltextrun"/>
          <w:rFonts w:cs="Calibri"/>
          <w:szCs w:val="22"/>
        </w:rPr>
        <w:t>.</w:t>
      </w:r>
      <w:r w:rsidRPr="002640F1">
        <w:rPr>
          <w:rStyle w:val="eop"/>
          <w:rFonts w:cs="Calibri"/>
          <w:szCs w:val="22"/>
        </w:rPr>
        <w:t> </w:t>
      </w:r>
    </w:p>
    <w:p w14:paraId="1AC0A78D" w14:textId="740CE1E0" w:rsidR="0031666A" w:rsidRPr="000F511B" w:rsidRDefault="0031666A" w:rsidP="000F511B">
      <w:pPr>
        <w:pStyle w:val="Heading3"/>
        <w:rPr>
          <w:b w:val="0"/>
          <w:bCs w:val="0"/>
        </w:rPr>
      </w:pPr>
      <w:r w:rsidRPr="00C313B5">
        <w:t xml:space="preserve"> </w:t>
      </w:r>
      <w:bookmarkStart w:id="34" w:name="_Toc185252930"/>
      <w:r w:rsidR="0004095F">
        <w:t>Packhouse verification of grower activities</w:t>
      </w:r>
      <w:bookmarkEnd w:id="34"/>
    </w:p>
    <w:p w14:paraId="3E5E2E9B" w14:textId="5285770D" w:rsidR="0031666A" w:rsidRPr="00376879" w:rsidRDefault="0031666A" w:rsidP="000F511B">
      <w:pPr>
        <w:pStyle w:val="ListBullet"/>
        <w:rPr>
          <w:rStyle w:val="normaltextrun"/>
          <w:rFonts w:cs="Calibri"/>
          <w:lang w:eastAsia="en-AU"/>
        </w:rPr>
      </w:pPr>
      <w:bookmarkStart w:id="35" w:name="_Hlk143072348"/>
      <w:r w:rsidRPr="00376879">
        <w:rPr>
          <w:rStyle w:val="normaltextrun"/>
          <w:rFonts w:cs="Calibri"/>
          <w:lang w:eastAsia="en-AU"/>
        </w:rPr>
        <w:t xml:space="preserve">The </w:t>
      </w:r>
      <w:r w:rsidR="009B4711">
        <w:t xml:space="preserve">packhouse manager or responsible staff </w:t>
      </w:r>
      <w:r w:rsidRPr="00376879">
        <w:rPr>
          <w:rStyle w:val="normaltextrun"/>
          <w:rFonts w:cs="Calibri"/>
          <w:lang w:eastAsia="en-AU"/>
        </w:rPr>
        <w:t xml:space="preserve">must appoint a person/s to review farm documentation such as crop monitoring, spray application records and farm diary/notes. </w:t>
      </w:r>
      <w:r>
        <w:rPr>
          <w:rStyle w:val="normaltextrun"/>
          <w:rFonts w:cs="Calibri"/>
          <w:lang w:eastAsia="en-AU"/>
        </w:rPr>
        <w:br/>
      </w:r>
      <w:r w:rsidRPr="000F511B">
        <w:rPr>
          <w:rStyle w:val="normaltextrun"/>
          <w:rFonts w:cs="Calibri"/>
          <w:b/>
          <w:bCs/>
          <w:lang w:eastAsia="en-AU"/>
        </w:rPr>
        <w:t>Note:</w:t>
      </w:r>
      <w:r>
        <w:rPr>
          <w:rStyle w:val="normaltextrun"/>
          <w:rFonts w:cs="Calibri"/>
          <w:lang w:eastAsia="en-AU"/>
        </w:rPr>
        <w:t xml:space="preserve"> </w:t>
      </w:r>
      <w:r w:rsidRPr="00376879">
        <w:rPr>
          <w:rStyle w:val="normaltextrun"/>
          <w:rFonts w:cs="Calibri"/>
          <w:lang w:eastAsia="en-AU"/>
        </w:rPr>
        <w:t>The appointed person must not be the accredited properties farm manager and must not be directly undertaking on-farm pest and disease control measures.</w:t>
      </w:r>
    </w:p>
    <w:p w14:paraId="3E2EB398" w14:textId="653518B8" w:rsidR="0031666A" w:rsidRPr="00EF5C61" w:rsidRDefault="0031666A" w:rsidP="000F511B">
      <w:pPr>
        <w:pStyle w:val="ListBullet"/>
        <w:rPr>
          <w:rStyle w:val="normaltextrun"/>
          <w:rFonts w:cs="Calibri"/>
          <w:lang w:eastAsia="en-AU"/>
        </w:rPr>
      </w:pPr>
      <w:r w:rsidRPr="00376879">
        <w:rPr>
          <w:rStyle w:val="normaltextrun"/>
          <w:rFonts w:cs="Calibri"/>
          <w:lang w:eastAsia="en-AU"/>
        </w:rPr>
        <w:t xml:space="preserve">The </w:t>
      </w:r>
      <w:r w:rsidR="009B4711">
        <w:t xml:space="preserve">packhouse manager or responsible staff </w:t>
      </w:r>
      <w:r w:rsidRPr="00376879">
        <w:rPr>
          <w:rStyle w:val="normaltextrun"/>
          <w:rFonts w:cs="Calibri"/>
          <w:lang w:eastAsia="en-AU"/>
        </w:rPr>
        <w:t>must appoint a person/s to conduct on-farm inspections</w:t>
      </w:r>
      <w:r>
        <w:rPr>
          <w:rStyle w:val="normaltextrun"/>
          <w:rFonts w:cs="Calibri"/>
          <w:lang w:eastAsia="en-AU"/>
        </w:rPr>
        <w:t xml:space="preserve">. </w:t>
      </w:r>
      <w:r>
        <w:rPr>
          <w:rStyle w:val="normaltextrun"/>
          <w:rFonts w:cs="Calibri"/>
          <w:b/>
          <w:bCs/>
          <w:lang w:eastAsia="en-AU"/>
        </w:rPr>
        <w:br/>
        <w:t xml:space="preserve">Note: </w:t>
      </w:r>
      <w:r>
        <w:rPr>
          <w:rStyle w:val="normaltextrun"/>
          <w:rFonts w:cs="Calibri"/>
          <w:lang w:eastAsia="en-AU"/>
        </w:rPr>
        <w:t>The appointed person must</w:t>
      </w:r>
      <w:r w:rsidRPr="00376879">
        <w:rPr>
          <w:rStyle w:val="normaltextrun"/>
          <w:rFonts w:cs="Calibri"/>
          <w:lang w:eastAsia="en-AU"/>
        </w:rPr>
        <w:t xml:space="preserve"> not</w:t>
      </w:r>
      <w:r>
        <w:rPr>
          <w:rStyle w:val="normaltextrun"/>
          <w:rFonts w:cs="Calibri"/>
          <w:lang w:eastAsia="en-AU"/>
        </w:rPr>
        <w:t xml:space="preserve"> be</w:t>
      </w:r>
      <w:r w:rsidRPr="00376879">
        <w:rPr>
          <w:rStyle w:val="normaltextrun"/>
          <w:rFonts w:cs="Calibri"/>
          <w:lang w:eastAsia="en-AU"/>
        </w:rPr>
        <w:t xml:space="preserve"> the accredited properties farm manager and </w:t>
      </w:r>
      <w:r>
        <w:rPr>
          <w:rStyle w:val="normaltextrun"/>
          <w:rFonts w:cs="Calibri"/>
          <w:lang w:eastAsia="en-AU"/>
        </w:rPr>
        <w:t>must not be</w:t>
      </w:r>
      <w:r w:rsidRPr="00376879">
        <w:rPr>
          <w:rStyle w:val="normaltextrun"/>
          <w:rFonts w:cs="Calibri"/>
          <w:lang w:eastAsia="en-AU"/>
        </w:rPr>
        <w:t xml:space="preserve"> undertaking on-farm pest and disease control measures.</w:t>
      </w:r>
    </w:p>
    <w:p w14:paraId="20ACAC68" w14:textId="77777777" w:rsidR="0031666A" w:rsidRPr="00376879" w:rsidRDefault="0031666A" w:rsidP="000F511B">
      <w:pPr>
        <w:pStyle w:val="ListBullet"/>
        <w:rPr>
          <w:rStyle w:val="normaltextrun"/>
          <w:rFonts w:cs="Calibri"/>
          <w:lang w:eastAsia="en-AU"/>
        </w:rPr>
      </w:pPr>
      <w:r w:rsidRPr="00376879">
        <w:rPr>
          <w:rStyle w:val="normaltextrun"/>
          <w:rFonts w:cs="Calibri"/>
          <w:lang w:eastAsia="en-AU"/>
        </w:rPr>
        <w:t xml:space="preserve">In some circumstances a third-party crop monitor approved by the department may be used to conduct the on-farm inspection. </w:t>
      </w:r>
      <w:bookmarkEnd w:id="35"/>
    </w:p>
    <w:p w14:paraId="1B5ED19F" w14:textId="77777777" w:rsidR="0031666A" w:rsidRPr="002640F1" w:rsidRDefault="0031666A" w:rsidP="000F511B">
      <w:pPr>
        <w:pStyle w:val="ListBullet"/>
        <w:rPr>
          <w:rStyle w:val="normaltextrun"/>
          <w:rFonts w:eastAsia="Calibri" w:cs="Calibri"/>
          <w:szCs w:val="22"/>
        </w:rPr>
      </w:pPr>
      <w:r w:rsidRPr="002640F1">
        <w:rPr>
          <w:rStyle w:val="normaltextrun"/>
          <w:rFonts w:cs="Calibri"/>
          <w:szCs w:val="22"/>
        </w:rPr>
        <w:t>These requirements are assessed as part of the application process and must be maintained throughout the growing season as it is essential for ensuring the integrity and reliability of the information being provided to the department.</w:t>
      </w:r>
    </w:p>
    <w:p w14:paraId="1F9C9150" w14:textId="3E8B12C3" w:rsidR="0031666A" w:rsidRPr="00376879" w:rsidRDefault="0031666A" w:rsidP="000F511B">
      <w:pPr>
        <w:pStyle w:val="ListBullet"/>
        <w:rPr>
          <w:rStyle w:val="normaltextrun"/>
          <w:rFonts w:ascii="Times New Roman" w:hAnsi="Times New Roman" w:cs="Calibri"/>
          <w:sz w:val="24"/>
          <w:lang w:eastAsia="en-AU"/>
        </w:rPr>
      </w:pPr>
      <w:r w:rsidRPr="00376879">
        <w:rPr>
          <w:rStyle w:val="normaltextrun"/>
          <w:rFonts w:cs="Calibri"/>
          <w:lang w:eastAsia="en-AU"/>
        </w:rPr>
        <w:t xml:space="preserve">Applicants who cannot demonstrate an appropriate level of independence may not be eligible to operate under the </w:t>
      </w:r>
      <w:r w:rsidR="009B4711">
        <w:rPr>
          <w:rStyle w:val="normaltextrun"/>
          <w:rFonts w:cs="Calibri"/>
          <w:lang w:eastAsia="en-AU"/>
        </w:rPr>
        <w:t>PGSM</w:t>
      </w:r>
      <w:r w:rsidRPr="00376879">
        <w:rPr>
          <w:rStyle w:val="normaltextrun"/>
          <w:rFonts w:cs="Calibri"/>
          <w:lang w:eastAsia="en-AU"/>
        </w:rPr>
        <w:t>.</w:t>
      </w:r>
    </w:p>
    <w:p w14:paraId="6C74B478" w14:textId="77777777" w:rsidR="0031666A" w:rsidRDefault="0031666A" w:rsidP="000F511B">
      <w:pPr>
        <w:pStyle w:val="Heading2"/>
      </w:pPr>
      <w:bookmarkStart w:id="36" w:name="_Toc143168744"/>
      <w:bookmarkStart w:id="37" w:name="_Toc185252931"/>
      <w:r>
        <w:t>Training and education</w:t>
      </w:r>
      <w:bookmarkEnd w:id="36"/>
      <w:bookmarkEnd w:id="37"/>
      <w:r>
        <w:t xml:space="preserve"> </w:t>
      </w:r>
    </w:p>
    <w:p w14:paraId="543C5BF9" w14:textId="77777777" w:rsidR="0031666A" w:rsidRPr="000F511B" w:rsidRDefault="0031666A" w:rsidP="000F511B">
      <w:pPr>
        <w:pStyle w:val="Heading3"/>
        <w:rPr>
          <w:rStyle w:val="eop"/>
          <w:b w:val="0"/>
          <w:bCs w:val="0"/>
        </w:rPr>
      </w:pPr>
      <w:bookmarkStart w:id="38" w:name="_Toc185252932"/>
      <w:r w:rsidRPr="000F511B">
        <w:rPr>
          <w:rStyle w:val="eop"/>
        </w:rPr>
        <w:t>Training program</w:t>
      </w:r>
      <w:bookmarkEnd w:id="38"/>
    </w:p>
    <w:p w14:paraId="092247A0" w14:textId="01A4EBC3" w:rsidR="0031666A" w:rsidRPr="002640F1" w:rsidRDefault="0072739A" w:rsidP="000F511B">
      <w:pPr>
        <w:pStyle w:val="ListBullet"/>
      </w:pPr>
      <w:r>
        <w:t>P</w:t>
      </w:r>
      <w:r w:rsidR="009B4711">
        <w:t xml:space="preserve">ackhouse manager or responsible staff </w:t>
      </w:r>
      <w:r w:rsidR="0031666A" w:rsidRPr="002640F1">
        <w:rPr>
          <w:rStyle w:val="normaltextrun"/>
          <w:rFonts w:cs="Calibri"/>
          <w:szCs w:val="22"/>
        </w:rPr>
        <w:t>must have a documented system in place to ensure all relevant parties understand the requirements outlined in the</w:t>
      </w:r>
      <w:r w:rsidR="009B4711">
        <w:rPr>
          <w:rStyle w:val="normaltextrun"/>
          <w:rFonts w:cs="Calibri"/>
          <w:szCs w:val="22"/>
        </w:rPr>
        <w:t xml:space="preserve"> department’s performance standards for farms and crop monitors and the </w:t>
      </w:r>
      <w:r>
        <w:rPr>
          <w:rStyle w:val="normaltextrun"/>
          <w:rFonts w:cs="Calibri"/>
          <w:szCs w:val="22"/>
        </w:rPr>
        <w:t>relevant work plans/protocols.</w:t>
      </w:r>
    </w:p>
    <w:p w14:paraId="0322803F" w14:textId="2EF55582" w:rsidR="0031666A" w:rsidRPr="002640F1" w:rsidRDefault="0031666A" w:rsidP="000F511B">
      <w:pPr>
        <w:pStyle w:val="ListBullet"/>
      </w:pPr>
      <w:r w:rsidRPr="002640F1">
        <w:rPr>
          <w:rStyle w:val="normaltextrun"/>
          <w:rFonts w:cs="Calibri"/>
          <w:szCs w:val="22"/>
        </w:rPr>
        <w:t>There must be a training program in place which includes:</w:t>
      </w:r>
    </w:p>
    <w:p w14:paraId="6D9C5636" w14:textId="738FAC90" w:rsidR="0072739A" w:rsidRPr="0072739A" w:rsidRDefault="0072739A" w:rsidP="000F511B">
      <w:pPr>
        <w:pStyle w:val="ListBullet"/>
        <w:numPr>
          <w:ilvl w:val="0"/>
          <w:numId w:val="55"/>
        </w:numPr>
        <w:ind w:left="709"/>
        <w:rPr>
          <w:rStyle w:val="normaltextrun"/>
        </w:rPr>
      </w:pPr>
      <w:r>
        <w:rPr>
          <w:rStyle w:val="normaltextrun"/>
        </w:rPr>
        <w:t>training material, training frequency, details of trained growers and completion dates of each training activity delivered</w:t>
      </w:r>
    </w:p>
    <w:p w14:paraId="5D9EB06D" w14:textId="05D5D3E9" w:rsidR="0031666A" w:rsidRPr="002640F1" w:rsidRDefault="007E6C13" w:rsidP="000F511B">
      <w:pPr>
        <w:pStyle w:val="ListBullet"/>
        <w:numPr>
          <w:ilvl w:val="0"/>
          <w:numId w:val="55"/>
        </w:numPr>
        <w:ind w:left="709"/>
      </w:pPr>
      <w:r w:rsidRPr="00A54071">
        <w:rPr>
          <w:rStyle w:val="normaltextrun"/>
          <w:rFonts w:cs="Calibri"/>
          <w:szCs w:val="22"/>
        </w:rPr>
        <w:t xml:space="preserve">farm manager and </w:t>
      </w:r>
      <w:r w:rsidR="009B4711">
        <w:rPr>
          <w:rStyle w:val="normaltextrun"/>
          <w:rFonts w:cs="Calibri"/>
          <w:szCs w:val="22"/>
        </w:rPr>
        <w:t>responsible</w:t>
      </w:r>
      <w:r w:rsidRPr="00A54071">
        <w:rPr>
          <w:rStyle w:val="normaltextrun"/>
          <w:rFonts w:cs="Calibri"/>
          <w:szCs w:val="22"/>
        </w:rPr>
        <w:t xml:space="preserve"> staff </w:t>
      </w:r>
      <w:r w:rsidR="0031666A" w:rsidRPr="002640F1">
        <w:rPr>
          <w:rStyle w:val="normaltextrun"/>
          <w:rFonts w:cs="Calibri"/>
          <w:szCs w:val="22"/>
        </w:rPr>
        <w:t>awareness of requirements</w:t>
      </w:r>
    </w:p>
    <w:p w14:paraId="2BE320A4" w14:textId="6C65CD64" w:rsidR="0031666A" w:rsidRPr="002640F1" w:rsidRDefault="003E66AB" w:rsidP="000F511B">
      <w:pPr>
        <w:pStyle w:val="ListBullet"/>
        <w:numPr>
          <w:ilvl w:val="0"/>
          <w:numId w:val="55"/>
        </w:numPr>
        <w:ind w:left="709"/>
      </w:pPr>
      <w:r>
        <w:rPr>
          <w:rStyle w:val="normaltextrun"/>
          <w:rFonts w:cs="Calibri"/>
          <w:szCs w:val="22"/>
        </w:rPr>
        <w:lastRenderedPageBreak/>
        <w:t>n</w:t>
      </w:r>
      <w:r w:rsidR="0031666A" w:rsidRPr="002640F1">
        <w:rPr>
          <w:rStyle w:val="normaltextrun"/>
          <w:rFonts w:cs="Calibri"/>
          <w:szCs w:val="22"/>
        </w:rPr>
        <w:t xml:space="preserve">ew </w:t>
      </w:r>
      <w:r w:rsidR="007E6C13" w:rsidRPr="00A54071">
        <w:rPr>
          <w:rStyle w:val="normaltextrun"/>
          <w:rFonts w:cs="Calibri"/>
          <w:szCs w:val="22"/>
        </w:rPr>
        <w:t xml:space="preserve">farm manager and </w:t>
      </w:r>
      <w:r w:rsidR="009B4711">
        <w:rPr>
          <w:rStyle w:val="normaltextrun"/>
          <w:rFonts w:cs="Calibri"/>
          <w:szCs w:val="22"/>
        </w:rPr>
        <w:t>responsible</w:t>
      </w:r>
      <w:r w:rsidR="007E6C13" w:rsidRPr="00A54071">
        <w:rPr>
          <w:rStyle w:val="normaltextrun"/>
          <w:rFonts w:cs="Calibri"/>
          <w:szCs w:val="22"/>
        </w:rPr>
        <w:t xml:space="preserve"> staff </w:t>
      </w:r>
      <w:r w:rsidR="0031666A" w:rsidRPr="002640F1">
        <w:rPr>
          <w:rStyle w:val="normaltextrun"/>
          <w:rFonts w:cs="Calibri"/>
          <w:szCs w:val="22"/>
        </w:rPr>
        <w:t>awareness of requirements</w:t>
      </w:r>
    </w:p>
    <w:p w14:paraId="4367F24B" w14:textId="18856B58" w:rsidR="0031666A" w:rsidRPr="002640F1" w:rsidRDefault="0031666A" w:rsidP="003E66AB">
      <w:pPr>
        <w:pStyle w:val="ListBullet"/>
        <w:numPr>
          <w:ilvl w:val="0"/>
          <w:numId w:val="55"/>
        </w:numPr>
        <w:ind w:left="709"/>
      </w:pPr>
      <w:r>
        <w:rPr>
          <w:rStyle w:val="normaltextrun"/>
          <w:rFonts w:cs="Calibri"/>
          <w:szCs w:val="22"/>
        </w:rPr>
        <w:t>p</w:t>
      </w:r>
      <w:r w:rsidRPr="002640F1">
        <w:rPr>
          <w:rStyle w:val="normaltextrun"/>
          <w:rFonts w:cs="Calibri"/>
          <w:szCs w:val="22"/>
        </w:rPr>
        <w:t>ackhouse representative awareness of</w:t>
      </w:r>
      <w:r w:rsidR="007E6C13">
        <w:rPr>
          <w:rStyle w:val="normaltextrun"/>
          <w:rFonts w:cs="Calibri"/>
          <w:szCs w:val="22"/>
        </w:rPr>
        <w:t xml:space="preserve"> farm</w:t>
      </w:r>
      <w:r w:rsidRPr="002640F1">
        <w:rPr>
          <w:rStyle w:val="normaltextrun"/>
          <w:rFonts w:cs="Calibri"/>
          <w:szCs w:val="22"/>
        </w:rPr>
        <w:t xml:space="preserve"> </w:t>
      </w:r>
      <w:r w:rsidR="0072739A">
        <w:rPr>
          <w:rStyle w:val="normaltextrun"/>
          <w:rFonts w:cs="Calibri"/>
          <w:szCs w:val="22"/>
        </w:rPr>
        <w:t xml:space="preserve">and packhouse </w:t>
      </w:r>
      <w:r w:rsidRPr="002640F1">
        <w:rPr>
          <w:rStyle w:val="normaltextrun"/>
          <w:rFonts w:cs="Calibri"/>
          <w:szCs w:val="22"/>
        </w:rPr>
        <w:t>requirements</w:t>
      </w:r>
      <w:r>
        <w:rPr>
          <w:rStyle w:val="normaltextrun"/>
          <w:rFonts w:cs="Calibri"/>
          <w:szCs w:val="22"/>
        </w:rPr>
        <w:t>.</w:t>
      </w:r>
    </w:p>
    <w:p w14:paraId="5AF8AD4A" w14:textId="77777777" w:rsidR="0031666A" w:rsidRPr="000F511B" w:rsidRDefault="0031666A" w:rsidP="000F511B">
      <w:pPr>
        <w:pStyle w:val="Heading3"/>
        <w:rPr>
          <w:rStyle w:val="eop"/>
          <w:b w:val="0"/>
          <w:bCs w:val="0"/>
        </w:rPr>
      </w:pPr>
      <w:bookmarkStart w:id="39" w:name="_Toc185252933"/>
      <w:r w:rsidRPr="000F511B">
        <w:rPr>
          <w:rStyle w:val="eop"/>
        </w:rPr>
        <w:t>Internal review</w:t>
      </w:r>
      <w:bookmarkEnd w:id="39"/>
    </w:p>
    <w:p w14:paraId="17AA58EF" w14:textId="25F00BAE" w:rsidR="0031666A" w:rsidRPr="002640F1" w:rsidRDefault="009B4711" w:rsidP="000F511B">
      <w:pPr>
        <w:pStyle w:val="ListBullet"/>
        <w:rPr>
          <w:rStyle w:val="eop"/>
          <w:rFonts w:eastAsia="Calibri" w:cs="Calibri"/>
          <w:szCs w:val="22"/>
        </w:rPr>
      </w:pPr>
      <w:r>
        <w:t xml:space="preserve">Packhouse manager or responsible staff </w:t>
      </w:r>
      <w:r w:rsidR="0031666A" w:rsidRPr="002640F1">
        <w:rPr>
          <w:rStyle w:val="normaltextrun"/>
          <w:rFonts w:cs="Calibri"/>
          <w:szCs w:val="22"/>
        </w:rPr>
        <w:t xml:space="preserve">must have a </w:t>
      </w:r>
      <w:r>
        <w:rPr>
          <w:rStyle w:val="normaltextrun"/>
          <w:rFonts w:cs="Calibri"/>
          <w:szCs w:val="22"/>
        </w:rPr>
        <w:t>system</w:t>
      </w:r>
      <w:r w:rsidR="0031666A" w:rsidRPr="002640F1">
        <w:rPr>
          <w:rStyle w:val="normaltextrun"/>
          <w:rFonts w:cs="Calibri"/>
          <w:szCs w:val="22"/>
        </w:rPr>
        <w:t xml:space="preserve"> in place to conduct an annual, internal review of the processes described in their</w:t>
      </w:r>
      <w:r>
        <w:rPr>
          <w:rStyle w:val="normaltextrun"/>
          <w:rFonts w:cs="Calibri"/>
          <w:szCs w:val="22"/>
        </w:rPr>
        <w:t xml:space="preserve"> management of growers’ program and against the requirements of the PGSM.</w:t>
      </w:r>
    </w:p>
    <w:p w14:paraId="7D228FC7" w14:textId="187B67A7" w:rsidR="0031666A" w:rsidRPr="002640F1" w:rsidRDefault="0031666A" w:rsidP="000F511B">
      <w:pPr>
        <w:pStyle w:val="ListBullet"/>
        <w:rPr>
          <w:rStyle w:val="eop"/>
          <w:rFonts w:cs="Calibri"/>
          <w:szCs w:val="22"/>
        </w:rPr>
      </w:pPr>
      <w:r w:rsidRPr="002640F1">
        <w:rPr>
          <w:rStyle w:val="eop"/>
          <w:rFonts w:cs="Calibri"/>
          <w:szCs w:val="22"/>
        </w:rPr>
        <w:t>The internal review may be conducted by a third party within the packhouse and must include a review of the packhouse representative’s roles and responsibilities, as well as the processes and activities described in the</w:t>
      </w:r>
      <w:r w:rsidR="00AC6C80">
        <w:rPr>
          <w:rStyle w:val="eop"/>
          <w:rFonts w:cs="Calibri"/>
          <w:szCs w:val="22"/>
        </w:rPr>
        <w:t xml:space="preserve"> </w:t>
      </w:r>
      <w:r w:rsidR="00134C9A">
        <w:rPr>
          <w:iCs/>
        </w:rPr>
        <w:t xml:space="preserve">Exports </w:t>
      </w:r>
      <w:r w:rsidR="00134C9A">
        <w:rPr>
          <w:rStyle w:val="eop"/>
          <w:rFonts w:cs="Calibri"/>
          <w:szCs w:val="22"/>
        </w:rPr>
        <w:t>r</w:t>
      </w:r>
      <w:r w:rsidR="00AC6C80">
        <w:rPr>
          <w:rStyle w:val="eop"/>
          <w:rFonts w:cs="Calibri"/>
          <w:szCs w:val="22"/>
        </w:rPr>
        <w:t>eference:</w:t>
      </w:r>
      <w:r w:rsidRPr="002640F1">
        <w:rPr>
          <w:rStyle w:val="eop"/>
          <w:rFonts w:cs="Calibri"/>
          <w:szCs w:val="22"/>
        </w:rPr>
        <w:t xml:space="preserve"> </w:t>
      </w:r>
      <w:hyperlink w:anchor="_Related_material" w:history="1">
        <w:r w:rsidRPr="00425447">
          <w:rPr>
            <w:rStyle w:val="Hyperlink"/>
            <w:rFonts w:cs="Calibri"/>
            <w:i/>
            <w:iCs/>
            <w:szCs w:val="22"/>
          </w:rPr>
          <w:t xml:space="preserve">Packhouse management of </w:t>
        </w:r>
        <w:proofErr w:type="gramStart"/>
        <w:r w:rsidRPr="00425447">
          <w:rPr>
            <w:rStyle w:val="Hyperlink"/>
            <w:rFonts w:cs="Calibri"/>
            <w:i/>
            <w:iCs/>
            <w:szCs w:val="22"/>
          </w:rPr>
          <w:t>growers</w:t>
        </w:r>
        <w:proofErr w:type="gramEnd"/>
        <w:r w:rsidRPr="00425447">
          <w:rPr>
            <w:rStyle w:val="Hyperlink"/>
            <w:rFonts w:cs="Calibri"/>
            <w:szCs w:val="22"/>
          </w:rPr>
          <w:t xml:space="preserve"> </w:t>
        </w:r>
        <w:r w:rsidRPr="0031666A">
          <w:rPr>
            <w:rStyle w:val="Hyperlink"/>
            <w:rFonts w:cs="Calibri"/>
            <w:i/>
            <w:iCs/>
            <w:szCs w:val="22"/>
          </w:rPr>
          <w:t>template</w:t>
        </w:r>
      </w:hyperlink>
      <w:r w:rsidRPr="002640F1">
        <w:rPr>
          <w:rStyle w:val="eop"/>
          <w:rFonts w:cs="Calibri"/>
          <w:szCs w:val="22"/>
        </w:rPr>
        <w:t>.</w:t>
      </w:r>
    </w:p>
    <w:p w14:paraId="31F2C605" w14:textId="77777777" w:rsidR="0031666A" w:rsidRPr="002640F1" w:rsidRDefault="0031666A" w:rsidP="000F511B">
      <w:pPr>
        <w:pStyle w:val="ListBullet"/>
        <w:numPr>
          <w:ilvl w:val="0"/>
          <w:numId w:val="0"/>
        </w:numPr>
        <w:ind w:left="284"/>
        <w:rPr>
          <w:rStyle w:val="eop"/>
          <w:rFonts w:cs="Calibri"/>
          <w:szCs w:val="22"/>
        </w:rPr>
      </w:pPr>
      <w:r w:rsidRPr="000F511B">
        <w:rPr>
          <w:rStyle w:val="eop"/>
          <w:rFonts w:cs="Calibri"/>
          <w:b/>
          <w:bCs/>
          <w:szCs w:val="22"/>
        </w:rPr>
        <w:t>Note:</w:t>
      </w:r>
      <w:r w:rsidRPr="002640F1">
        <w:rPr>
          <w:rStyle w:val="eop"/>
          <w:rFonts w:cs="Calibri"/>
          <w:szCs w:val="22"/>
        </w:rPr>
        <w:t xml:space="preserve"> The internal review cannot be conducted by the packhouse representative.</w:t>
      </w:r>
    </w:p>
    <w:p w14:paraId="49A38A0E" w14:textId="51442525" w:rsidR="0031666A" w:rsidRPr="002640F1" w:rsidRDefault="0031666A" w:rsidP="000F511B">
      <w:pPr>
        <w:pStyle w:val="ListBullet"/>
        <w:rPr>
          <w:rStyle w:val="eop"/>
          <w:szCs w:val="22"/>
        </w:rPr>
      </w:pPr>
      <w:r w:rsidRPr="002640F1">
        <w:rPr>
          <w:rStyle w:val="eop"/>
          <w:rFonts w:cs="Calibri"/>
          <w:szCs w:val="22"/>
        </w:rPr>
        <w:t xml:space="preserve">The packhouse representative may be questioned on their understanding of the requirements under the </w:t>
      </w:r>
      <w:r w:rsidR="00E340AE">
        <w:rPr>
          <w:rStyle w:val="eop"/>
          <w:rFonts w:cs="Calibri"/>
          <w:szCs w:val="22"/>
        </w:rPr>
        <w:t>PGSM</w:t>
      </w:r>
      <w:r w:rsidRPr="002640F1">
        <w:rPr>
          <w:rStyle w:val="eop"/>
          <w:rFonts w:cs="Calibri"/>
          <w:szCs w:val="22"/>
        </w:rPr>
        <w:t>.</w:t>
      </w:r>
    </w:p>
    <w:p w14:paraId="21F40591" w14:textId="3E51CE1D" w:rsidR="0031666A" w:rsidRPr="002640F1" w:rsidRDefault="0031666A" w:rsidP="000F511B">
      <w:pPr>
        <w:pStyle w:val="ListBullet"/>
        <w:rPr>
          <w:rFonts w:eastAsia="Calibri"/>
        </w:rPr>
      </w:pPr>
      <w:r w:rsidRPr="002640F1">
        <w:rPr>
          <w:rStyle w:val="normaltextrun"/>
          <w:rFonts w:cs="Calibri"/>
          <w:szCs w:val="22"/>
        </w:rPr>
        <w:t>Packhouse</w:t>
      </w:r>
      <w:r w:rsidR="00E340AE">
        <w:rPr>
          <w:rStyle w:val="normaltextrun"/>
          <w:rFonts w:cs="Calibri"/>
          <w:szCs w:val="22"/>
        </w:rPr>
        <w:t xml:space="preserve"> manager or responsible staff</w:t>
      </w:r>
      <w:r w:rsidRPr="002640F1">
        <w:rPr>
          <w:rStyle w:val="normaltextrun"/>
          <w:rFonts w:cs="Calibri"/>
          <w:szCs w:val="22"/>
        </w:rPr>
        <w:t xml:space="preserve"> must have a process in place to record findings of the internal review</w:t>
      </w:r>
      <w:r w:rsidRPr="002640F1">
        <w:rPr>
          <w:rFonts w:eastAsia="Calibri"/>
        </w:rPr>
        <w:t xml:space="preserve"> which will be verified as part of the department audit. </w:t>
      </w:r>
    </w:p>
    <w:p w14:paraId="678592A9" w14:textId="77777777" w:rsidR="0031666A" w:rsidRPr="00EC36D1" w:rsidRDefault="0031666A" w:rsidP="000F511B">
      <w:pPr>
        <w:pStyle w:val="Heading2"/>
        <w:rPr>
          <w:rStyle w:val="eop"/>
          <w:rFonts w:eastAsia="Calibri"/>
          <w:b w:val="0"/>
          <w:bCs w:val="0"/>
          <w:sz w:val="22"/>
        </w:rPr>
      </w:pPr>
      <w:bookmarkStart w:id="40" w:name="_Toc143168745"/>
      <w:bookmarkStart w:id="41" w:name="_Toc185252934"/>
      <w:r w:rsidRPr="00EC36D1">
        <w:rPr>
          <w:rStyle w:val="eop"/>
        </w:rPr>
        <w:t>Verification activities</w:t>
      </w:r>
      <w:bookmarkEnd w:id="40"/>
      <w:bookmarkEnd w:id="41"/>
    </w:p>
    <w:p w14:paraId="0A58488C" w14:textId="4A5C5740" w:rsidR="0031666A" w:rsidRPr="000F511B" w:rsidRDefault="0031666A" w:rsidP="000F511B">
      <w:pPr>
        <w:pStyle w:val="Heading3"/>
        <w:rPr>
          <w:rStyle w:val="eop"/>
          <w:b w:val="0"/>
          <w:bCs w:val="0"/>
        </w:rPr>
      </w:pPr>
      <w:bookmarkStart w:id="42" w:name="_Toc185252935"/>
      <w:r w:rsidRPr="000F511B">
        <w:rPr>
          <w:rStyle w:val="eop"/>
        </w:rPr>
        <w:t xml:space="preserve">Documentation review - </w:t>
      </w:r>
      <w:r w:rsidR="00AC6C80">
        <w:rPr>
          <w:rStyle w:val="eop"/>
        </w:rPr>
        <w:t>p</w:t>
      </w:r>
      <w:r w:rsidRPr="00705673">
        <w:rPr>
          <w:rFonts w:eastAsia="Calibri"/>
        </w:rPr>
        <w:t>est management and crop monitor verification</w:t>
      </w:r>
      <w:bookmarkEnd w:id="42"/>
    </w:p>
    <w:p w14:paraId="792CC3B9" w14:textId="3DDF12E2" w:rsidR="0031666A" w:rsidRPr="00E340AE" w:rsidRDefault="0031666A" w:rsidP="00B531BC">
      <w:pPr>
        <w:pStyle w:val="ListBullet"/>
        <w:rPr>
          <w:rFonts w:cs="Calibri"/>
        </w:rPr>
      </w:pPr>
      <w:r w:rsidRPr="3C722287">
        <w:t xml:space="preserve">The packhouse representative/s must verify records submitted by their </w:t>
      </w:r>
      <w:r w:rsidR="00E340AE">
        <w:t>farms</w:t>
      </w:r>
      <w:r w:rsidR="00E340AE" w:rsidRPr="3C722287">
        <w:t xml:space="preserve"> </w:t>
      </w:r>
      <w:r w:rsidRPr="3C722287">
        <w:t>from the commencement of monitoring until harvest</w:t>
      </w:r>
      <w:r w:rsidR="00B50418">
        <w:t xml:space="preserve"> completion</w:t>
      </w:r>
      <w:r w:rsidR="001C6492">
        <w:t xml:space="preserve">. </w:t>
      </w:r>
      <w:r w:rsidRPr="3C722287">
        <w:t>The packhouse representative must determine if there have been any pest detections that are over the tolerance</w:t>
      </w:r>
      <w:r w:rsidR="00B77B6C">
        <w:t xml:space="preserve"> </w:t>
      </w:r>
      <w:r w:rsidRPr="3C722287">
        <w:t xml:space="preserve">permitted </w:t>
      </w:r>
      <w:r w:rsidR="00B77B6C">
        <w:t>as per the relevant</w:t>
      </w:r>
      <w:r w:rsidRPr="3C722287">
        <w:t xml:space="preserve"> work plan</w:t>
      </w:r>
      <w:r w:rsidR="00B77B6C">
        <w:t>/protocol.</w:t>
      </w:r>
      <w:r w:rsidRPr="3C722287">
        <w:t xml:space="preserve"> </w:t>
      </w:r>
    </w:p>
    <w:p w14:paraId="455D8E9C" w14:textId="21D01E5D" w:rsidR="0031666A" w:rsidRPr="002640F1" w:rsidRDefault="00612262" w:rsidP="000F511B">
      <w:pPr>
        <w:pStyle w:val="ListBullet"/>
        <w:rPr>
          <w:rFonts w:cs="Calibri"/>
          <w:szCs w:val="22"/>
        </w:rPr>
      </w:pPr>
      <w:r w:rsidRPr="3C722287">
        <w:t>The packhouse representative</w:t>
      </w:r>
      <w:r>
        <w:t>/s</w:t>
      </w:r>
      <w:r w:rsidRPr="002640F1" w:rsidDel="00612262">
        <w:rPr>
          <w:rStyle w:val="normaltextrun"/>
          <w:rFonts w:cs="Calibri"/>
          <w:szCs w:val="22"/>
        </w:rPr>
        <w:t xml:space="preserve"> </w:t>
      </w:r>
      <w:r w:rsidR="0031666A" w:rsidRPr="002640F1">
        <w:rPr>
          <w:rStyle w:val="normaltextrun"/>
          <w:rFonts w:cs="Calibri"/>
          <w:szCs w:val="22"/>
        </w:rPr>
        <w:t>must have a verification program in place which includes</w:t>
      </w:r>
      <w:r w:rsidR="0031666A">
        <w:rPr>
          <w:rStyle w:val="normaltextrun"/>
          <w:rFonts w:cs="Calibri"/>
          <w:szCs w:val="22"/>
        </w:rPr>
        <w:t xml:space="preserve"> methods for</w:t>
      </w:r>
      <w:r w:rsidR="00C54DEF">
        <w:rPr>
          <w:rStyle w:val="normaltextrun"/>
          <w:rFonts w:cs="Calibri"/>
          <w:szCs w:val="22"/>
        </w:rPr>
        <w:t>:</w:t>
      </w:r>
    </w:p>
    <w:p w14:paraId="3134E0FF" w14:textId="7E554C0F" w:rsidR="0031666A" w:rsidRPr="002640F1" w:rsidRDefault="0031666A" w:rsidP="000F511B">
      <w:pPr>
        <w:pStyle w:val="ListBullet"/>
        <w:numPr>
          <w:ilvl w:val="0"/>
          <w:numId w:val="56"/>
        </w:numPr>
        <w:ind w:left="709"/>
        <w:rPr>
          <w:rFonts w:cs="Calibri"/>
          <w:szCs w:val="22"/>
        </w:rPr>
      </w:pPr>
      <w:r w:rsidRPr="002640F1">
        <w:rPr>
          <w:rStyle w:val="normaltextrun"/>
          <w:rFonts w:cs="Calibri"/>
          <w:szCs w:val="22"/>
        </w:rPr>
        <w:t>reviewing and verifying crop monitoring records</w:t>
      </w:r>
    </w:p>
    <w:p w14:paraId="54A866CF" w14:textId="2953CBC5" w:rsidR="0031666A" w:rsidRPr="002640F1" w:rsidRDefault="0031666A" w:rsidP="000F511B">
      <w:pPr>
        <w:pStyle w:val="ListBullet"/>
        <w:numPr>
          <w:ilvl w:val="0"/>
          <w:numId w:val="56"/>
        </w:numPr>
        <w:ind w:left="709"/>
        <w:rPr>
          <w:rFonts w:cs="Calibri"/>
          <w:szCs w:val="22"/>
        </w:rPr>
      </w:pPr>
      <w:r w:rsidRPr="002640F1">
        <w:rPr>
          <w:rStyle w:val="normaltextrun"/>
          <w:rFonts w:cs="Calibri"/>
          <w:szCs w:val="22"/>
        </w:rPr>
        <w:t xml:space="preserve">confirming the crop monitor is suitably trained and registered with the department </w:t>
      </w:r>
      <w:r w:rsidR="00B77B6C">
        <w:rPr>
          <w:rStyle w:val="normaltextrun"/>
          <w:rFonts w:cs="Calibri"/>
          <w:szCs w:val="22"/>
        </w:rPr>
        <w:t>where required</w:t>
      </w:r>
    </w:p>
    <w:p w14:paraId="5B7CFAAD" w14:textId="04227D0D" w:rsidR="0031666A" w:rsidRPr="002640F1" w:rsidRDefault="0031666A" w:rsidP="000F511B">
      <w:pPr>
        <w:pStyle w:val="ListBullet"/>
        <w:numPr>
          <w:ilvl w:val="0"/>
          <w:numId w:val="56"/>
        </w:numPr>
        <w:ind w:left="709"/>
        <w:rPr>
          <w:rFonts w:cs="Calibri"/>
          <w:szCs w:val="22"/>
        </w:rPr>
      </w:pPr>
      <w:r w:rsidRPr="002640F1">
        <w:rPr>
          <w:rStyle w:val="normaltextrun"/>
          <w:rFonts w:cs="Calibri"/>
          <w:szCs w:val="22"/>
        </w:rPr>
        <w:t>confirm</w:t>
      </w:r>
      <w:r>
        <w:rPr>
          <w:rStyle w:val="normaltextrun"/>
          <w:rFonts w:cs="Calibri"/>
          <w:szCs w:val="22"/>
        </w:rPr>
        <w:t>ing</w:t>
      </w:r>
      <w:r w:rsidRPr="002640F1">
        <w:rPr>
          <w:rStyle w:val="normaltextrun"/>
          <w:rFonts w:cs="Calibri"/>
          <w:szCs w:val="22"/>
        </w:rPr>
        <w:t xml:space="preserve"> that monitoring is conducted</w:t>
      </w:r>
      <w:r w:rsidR="00B77B6C">
        <w:rPr>
          <w:rStyle w:val="normaltextrun"/>
          <w:rFonts w:cs="Calibri"/>
          <w:szCs w:val="22"/>
        </w:rPr>
        <w:t xml:space="preserve"> for all pests of concern as per the relevant work plan/protocol, this includes deploying and monitoring traps where applicable</w:t>
      </w:r>
    </w:p>
    <w:p w14:paraId="684CB1B2" w14:textId="1298C247" w:rsidR="0031666A" w:rsidRDefault="0031666A" w:rsidP="00B531BC">
      <w:pPr>
        <w:pStyle w:val="ListBullet"/>
        <w:numPr>
          <w:ilvl w:val="0"/>
          <w:numId w:val="0"/>
        </w:numPr>
        <w:ind w:left="709"/>
        <w:rPr>
          <w:rFonts w:cs="Calibri"/>
          <w:szCs w:val="22"/>
        </w:rPr>
      </w:pPr>
      <w:r w:rsidRPr="00B50418">
        <w:rPr>
          <w:rStyle w:val="normaltextrun"/>
          <w:rFonts w:cs="Calibri"/>
          <w:szCs w:val="22"/>
        </w:rPr>
        <w:t>confirming that monitoring is completed at the required intervals</w:t>
      </w:r>
      <w:r w:rsidR="00B77B6C">
        <w:rPr>
          <w:rStyle w:val="normaltextrun"/>
          <w:rFonts w:cs="Calibri"/>
          <w:szCs w:val="22"/>
        </w:rPr>
        <w:t xml:space="preserve"> as per the relevant work plan/protocol</w:t>
      </w:r>
      <w:r w:rsidR="00B50418" w:rsidRPr="00B50418">
        <w:rPr>
          <w:rStyle w:val="normaltextrun"/>
          <w:rFonts w:cs="Calibri"/>
          <w:szCs w:val="22"/>
        </w:rPr>
        <w:t>.</w:t>
      </w:r>
    </w:p>
    <w:p w14:paraId="658514FF" w14:textId="36A2BB0B" w:rsidR="0031666A" w:rsidRPr="000F511B" w:rsidRDefault="0031666A" w:rsidP="000F511B">
      <w:pPr>
        <w:pStyle w:val="Heading3"/>
        <w:rPr>
          <w:rStyle w:val="eop"/>
          <w:b w:val="0"/>
          <w:bCs w:val="0"/>
        </w:rPr>
      </w:pPr>
      <w:bookmarkStart w:id="43" w:name="_Toc185252936"/>
      <w:r w:rsidRPr="000F511B">
        <w:rPr>
          <w:rStyle w:val="eop"/>
        </w:rPr>
        <w:t xml:space="preserve">Documentation review - </w:t>
      </w:r>
      <w:r w:rsidR="00AC6C80">
        <w:rPr>
          <w:rStyle w:val="eop"/>
        </w:rPr>
        <w:t>f</w:t>
      </w:r>
      <w:r w:rsidRPr="000F511B">
        <w:rPr>
          <w:rStyle w:val="eop"/>
        </w:rPr>
        <w:t>arm hygiene/</w:t>
      </w:r>
      <w:r w:rsidR="00AC6C80">
        <w:rPr>
          <w:rStyle w:val="eop"/>
        </w:rPr>
        <w:t>g</w:t>
      </w:r>
      <w:r w:rsidRPr="000F511B">
        <w:rPr>
          <w:rStyle w:val="eop"/>
        </w:rPr>
        <w:t>ood agricultural practices</w:t>
      </w:r>
      <w:bookmarkEnd w:id="43"/>
    </w:p>
    <w:p w14:paraId="38F047E1" w14:textId="10BCD0A0" w:rsidR="0031666A" w:rsidRPr="000F511B" w:rsidRDefault="0031666A" w:rsidP="000F511B">
      <w:pPr>
        <w:pStyle w:val="paragraph"/>
        <w:spacing w:before="0" w:beforeAutospacing="0" w:after="0" w:afterAutospacing="0"/>
        <w:ind w:left="284" w:hanging="284"/>
        <w:textAlignment w:val="baseline"/>
        <w:rPr>
          <w:rStyle w:val="eop"/>
          <w:rFonts w:ascii="Calibri" w:hAnsi="Calibri" w:cs="Calibri"/>
          <w:sz w:val="22"/>
          <w:szCs w:val="22"/>
        </w:rPr>
      </w:pPr>
      <w:r>
        <w:rPr>
          <w:rStyle w:val="eop"/>
          <w:rFonts w:ascii="Calibri" w:hAnsi="Calibri" w:cs="Calibri"/>
          <w:sz w:val="22"/>
          <w:szCs w:val="22"/>
          <w:lang w:eastAsia="en-US"/>
        </w:rPr>
        <w:t>Packhouse</w:t>
      </w:r>
      <w:r w:rsidR="00B067C6">
        <w:rPr>
          <w:rStyle w:val="eop"/>
          <w:rFonts w:ascii="Calibri" w:hAnsi="Calibri" w:cs="Calibri"/>
          <w:sz w:val="22"/>
          <w:szCs w:val="22"/>
          <w:lang w:eastAsia="en-US"/>
        </w:rPr>
        <w:t xml:space="preserve"> manager or responsible staff</w:t>
      </w:r>
      <w:r>
        <w:rPr>
          <w:rStyle w:val="eop"/>
          <w:rFonts w:ascii="Calibri" w:hAnsi="Calibri" w:cs="Calibri"/>
          <w:sz w:val="22"/>
          <w:szCs w:val="22"/>
          <w:lang w:eastAsia="en-US"/>
        </w:rPr>
        <w:t xml:space="preserve"> must have:</w:t>
      </w:r>
    </w:p>
    <w:p w14:paraId="3A90EA55" w14:textId="04FCD8B9" w:rsidR="0031666A" w:rsidRPr="000F511B" w:rsidRDefault="0031666A" w:rsidP="000F511B">
      <w:pPr>
        <w:pStyle w:val="ListBullet"/>
      </w:pPr>
      <w:r w:rsidRPr="002640F1">
        <w:rPr>
          <w:rStyle w:val="normaltextrun"/>
          <w:rFonts w:cs="Calibri"/>
          <w:szCs w:val="22"/>
        </w:rPr>
        <w:t xml:space="preserve">a verification program in place to ensure </w:t>
      </w:r>
      <w:r w:rsidR="00B067C6">
        <w:rPr>
          <w:rStyle w:val="normaltextrun"/>
          <w:rFonts w:cs="Calibri"/>
          <w:szCs w:val="22"/>
        </w:rPr>
        <w:t>farms</w:t>
      </w:r>
      <w:r w:rsidR="00B067C6" w:rsidRPr="002640F1">
        <w:rPr>
          <w:rStyle w:val="normaltextrun"/>
          <w:rFonts w:cs="Calibri"/>
          <w:szCs w:val="22"/>
        </w:rPr>
        <w:t xml:space="preserve"> </w:t>
      </w:r>
      <w:r w:rsidRPr="002640F1">
        <w:rPr>
          <w:rStyle w:val="normaltextrun"/>
          <w:rFonts w:cs="Calibri"/>
          <w:szCs w:val="22"/>
        </w:rPr>
        <w:t xml:space="preserve">comply with </w:t>
      </w:r>
      <w:r w:rsidR="00B50418">
        <w:rPr>
          <w:rStyle w:val="normaltextrun"/>
          <w:rFonts w:cs="Calibri"/>
          <w:szCs w:val="22"/>
        </w:rPr>
        <w:t>farm</w:t>
      </w:r>
      <w:r w:rsidRPr="002640F1">
        <w:rPr>
          <w:rStyle w:val="normaltextrun"/>
          <w:rFonts w:cs="Calibri"/>
          <w:szCs w:val="22"/>
        </w:rPr>
        <w:t xml:space="preserve"> hygiene requirements as outlined in the work plans and protocols and </w:t>
      </w:r>
      <w:r w:rsidR="00715E2C">
        <w:t>Exports process instruction</w:t>
      </w:r>
      <w:r w:rsidRPr="002640F1">
        <w:rPr>
          <w:rStyle w:val="normaltextrun"/>
          <w:rFonts w:cs="Calibri"/>
          <w:szCs w:val="22"/>
        </w:rPr>
        <w:t xml:space="preserve">: </w:t>
      </w:r>
      <w:hyperlink w:anchor="_Related_material" w:history="1">
        <w:r w:rsidRPr="000F511B">
          <w:rPr>
            <w:rStyle w:val="Hyperlink"/>
            <w:i/>
            <w:iCs/>
          </w:rPr>
          <w:t>Management of horticulture export accredited properties</w:t>
        </w:r>
      </w:hyperlink>
    </w:p>
    <w:p w14:paraId="647AA54E" w14:textId="6DAB2801" w:rsidR="0031666A" w:rsidRPr="000D4ADD" w:rsidRDefault="0031666A" w:rsidP="000F511B">
      <w:pPr>
        <w:pStyle w:val="ListBullet"/>
      </w:pPr>
      <w:r w:rsidRPr="002640F1">
        <w:rPr>
          <w:rStyle w:val="normaltextrun"/>
          <w:rFonts w:cs="Calibri"/>
          <w:szCs w:val="22"/>
        </w:rPr>
        <w:t>a method of reviewing and verifying spray diaries and farm hygiene records</w:t>
      </w:r>
      <w:r w:rsidRPr="002640F1">
        <w:rPr>
          <w:rStyle w:val="eop"/>
          <w:rFonts w:cs="Calibri"/>
          <w:szCs w:val="22"/>
        </w:rPr>
        <w:t> </w:t>
      </w:r>
    </w:p>
    <w:p w14:paraId="732E5FA1" w14:textId="28C8A1F0" w:rsidR="0031666A" w:rsidRDefault="0031666A" w:rsidP="000F511B">
      <w:pPr>
        <w:pStyle w:val="ListBullet"/>
        <w:rPr>
          <w:rStyle w:val="eop"/>
          <w:rFonts w:eastAsia="Calibri" w:cs="Calibri"/>
          <w:szCs w:val="22"/>
        </w:rPr>
      </w:pPr>
      <w:r w:rsidRPr="000D4ADD">
        <w:rPr>
          <w:rStyle w:val="normaltextrun"/>
        </w:rPr>
        <w:t>confirm</w:t>
      </w:r>
      <w:r>
        <w:rPr>
          <w:rStyle w:val="normaltextrun"/>
        </w:rPr>
        <w:t>ation</w:t>
      </w:r>
      <w:r w:rsidRPr="002640F1">
        <w:rPr>
          <w:rStyle w:val="normaltextrun"/>
          <w:rFonts w:cs="Calibri"/>
          <w:szCs w:val="22"/>
        </w:rPr>
        <w:t xml:space="preserve"> that </w:t>
      </w:r>
      <w:proofErr w:type="gramStart"/>
      <w:r w:rsidRPr="002640F1">
        <w:rPr>
          <w:rStyle w:val="normaltextrun"/>
          <w:rFonts w:cs="Calibri"/>
          <w:szCs w:val="22"/>
        </w:rPr>
        <w:t>spray</w:t>
      </w:r>
      <w:proofErr w:type="gramEnd"/>
      <w:r w:rsidRPr="002640F1">
        <w:rPr>
          <w:rStyle w:val="normaltextrun"/>
          <w:rFonts w:cs="Calibri"/>
          <w:szCs w:val="22"/>
        </w:rPr>
        <w:t xml:space="preserve"> records meet accredited property farm requirements and appropriately address pests </w:t>
      </w:r>
      <w:r w:rsidR="00B50418">
        <w:rPr>
          <w:rStyle w:val="normaltextrun"/>
          <w:rFonts w:cs="Calibri"/>
          <w:szCs w:val="22"/>
        </w:rPr>
        <w:t>and disease</w:t>
      </w:r>
      <w:r w:rsidR="006B4C37">
        <w:rPr>
          <w:rStyle w:val="normaltextrun"/>
          <w:rFonts w:cs="Calibri"/>
          <w:szCs w:val="22"/>
        </w:rPr>
        <w:t>s</w:t>
      </w:r>
      <w:r w:rsidR="00B50418">
        <w:rPr>
          <w:rStyle w:val="normaltextrun"/>
          <w:rFonts w:cs="Calibri"/>
          <w:szCs w:val="22"/>
        </w:rPr>
        <w:t xml:space="preserve"> </w:t>
      </w:r>
      <w:r w:rsidRPr="002640F1">
        <w:rPr>
          <w:rStyle w:val="normaltextrun"/>
          <w:rFonts w:cs="Calibri"/>
          <w:szCs w:val="22"/>
        </w:rPr>
        <w:t xml:space="preserve">of concern as </w:t>
      </w:r>
      <w:r w:rsidRPr="002640F1" w:rsidDel="00282712">
        <w:rPr>
          <w:rStyle w:val="normaltextrun"/>
          <w:rFonts w:cs="Calibri"/>
          <w:szCs w:val="22"/>
        </w:rPr>
        <w:t>required</w:t>
      </w:r>
      <w:r w:rsidRPr="002640F1">
        <w:rPr>
          <w:rStyle w:val="normaltextrun"/>
          <w:rFonts w:cs="Calibri"/>
          <w:szCs w:val="22"/>
        </w:rPr>
        <w:t>.</w:t>
      </w:r>
    </w:p>
    <w:p w14:paraId="55178C2A" w14:textId="77777777" w:rsidR="0031666A" w:rsidRPr="000F511B" w:rsidRDefault="0031666A" w:rsidP="000F511B">
      <w:pPr>
        <w:pStyle w:val="Heading3"/>
        <w:rPr>
          <w:rStyle w:val="eop"/>
          <w:b w:val="0"/>
          <w:bCs w:val="0"/>
        </w:rPr>
      </w:pPr>
      <w:bookmarkStart w:id="44" w:name="_Toc185252937"/>
      <w:r w:rsidRPr="000F511B">
        <w:rPr>
          <w:rStyle w:val="eop"/>
        </w:rPr>
        <w:t>On-farm inspection</w:t>
      </w:r>
      <w:bookmarkEnd w:id="44"/>
    </w:p>
    <w:p w14:paraId="6CF1BE0C" w14:textId="0FFAAD4E" w:rsidR="0031666A" w:rsidRPr="00036B8D" w:rsidRDefault="0031666A" w:rsidP="000F511B">
      <w:pPr>
        <w:pStyle w:val="ListBullet"/>
        <w:rPr>
          <w:sz w:val="20"/>
          <w:szCs w:val="20"/>
        </w:rPr>
      </w:pPr>
      <w:r w:rsidRPr="00DB45D7">
        <w:rPr>
          <w:rStyle w:val="eop"/>
          <w:rFonts w:cs="Calibri"/>
          <w:b/>
          <w:bCs/>
          <w:szCs w:val="22"/>
        </w:rPr>
        <w:t xml:space="preserve"> </w:t>
      </w:r>
      <w:r w:rsidRPr="47C0DB80">
        <w:t xml:space="preserve">A packhouse representative/s </w:t>
      </w:r>
      <w:r>
        <w:t>must</w:t>
      </w:r>
      <w:r w:rsidRPr="47C0DB80">
        <w:t xml:space="preserve"> visit all </w:t>
      </w:r>
      <w:r w:rsidR="00B91FE7">
        <w:t>farms</w:t>
      </w:r>
      <w:r w:rsidRPr="47C0DB80">
        <w:t xml:space="preserve"> at </w:t>
      </w:r>
      <w:r w:rsidR="00B50418">
        <w:t xml:space="preserve">a minimum of </w:t>
      </w:r>
      <w:r w:rsidRPr="47C0DB80">
        <w:t xml:space="preserve">once between accreditation and the completion of harvest to ensure </w:t>
      </w:r>
      <w:r>
        <w:t>farm</w:t>
      </w:r>
      <w:r w:rsidRPr="47C0DB80">
        <w:t xml:space="preserve"> hygiene requirements are being met and a pest management program is implemented.</w:t>
      </w:r>
      <w:r w:rsidR="00B91FE7">
        <w:t xml:space="preserve"> Farm site visits completed by the packhouse representative must be documented and include </w:t>
      </w:r>
      <w:r w:rsidRPr="47C0DB80">
        <w:t>any issues identified and the associated rectifications.</w:t>
      </w:r>
    </w:p>
    <w:p w14:paraId="1114C048" w14:textId="77777777" w:rsidR="0031666A" w:rsidRPr="00036B8D" w:rsidRDefault="0031666A" w:rsidP="000F511B">
      <w:pPr>
        <w:pStyle w:val="ListBullet"/>
        <w:rPr>
          <w:sz w:val="20"/>
          <w:szCs w:val="20"/>
        </w:rPr>
      </w:pPr>
      <w:r>
        <w:lastRenderedPageBreak/>
        <w:t>For growers with multiple farms, the packhouse representative/s must ensure they visit an appropriate sample of farms to ensure farm hygiene requirements are being maintained.</w:t>
      </w:r>
    </w:p>
    <w:p w14:paraId="64214F9D" w14:textId="1ED738FE" w:rsidR="0031666A" w:rsidRPr="00663C1C" w:rsidRDefault="0031666A" w:rsidP="000F511B">
      <w:pPr>
        <w:pStyle w:val="ListBullet"/>
        <w:rPr>
          <w:rFonts w:cs="Calibri"/>
        </w:rPr>
      </w:pPr>
      <w:r w:rsidRPr="00663C1C">
        <w:rPr>
          <w:rFonts w:cs="Calibri"/>
        </w:rPr>
        <w:t xml:space="preserve">Where issues are detected on the farm by the packhouse representative, there must be a system in place to document actions taken to manage these issues. Records of all farm visits and issue notifications/action requests must be retained and made available to the department on request. </w:t>
      </w:r>
    </w:p>
    <w:p w14:paraId="6CF8227C" w14:textId="77777777" w:rsidR="0031666A" w:rsidRPr="00183CE9" w:rsidRDefault="0031666A" w:rsidP="000F511B">
      <w:pPr>
        <w:pStyle w:val="ListBullet"/>
      </w:pPr>
      <w:r>
        <w:t xml:space="preserve">On-farm verification activities may include, but are not limited to: </w:t>
      </w:r>
    </w:p>
    <w:p w14:paraId="504508A1" w14:textId="41B22FD5" w:rsidR="0031666A" w:rsidRPr="00663C1C" w:rsidRDefault="00113267" w:rsidP="000F511B">
      <w:pPr>
        <w:pStyle w:val="ListBullet"/>
        <w:numPr>
          <w:ilvl w:val="0"/>
          <w:numId w:val="58"/>
        </w:numPr>
        <w:ind w:left="709"/>
      </w:pPr>
      <w:r>
        <w:t>e</w:t>
      </w:r>
      <w:r w:rsidR="0031666A" w:rsidRPr="00663C1C">
        <w:t xml:space="preserve">nsuring supplied farm maps are accurate through site inspection </w:t>
      </w:r>
    </w:p>
    <w:p w14:paraId="0368D6CB" w14:textId="6BE1C3C3" w:rsidR="0031666A" w:rsidRPr="00663C1C" w:rsidRDefault="00113267" w:rsidP="000F511B">
      <w:pPr>
        <w:pStyle w:val="ListBullet"/>
        <w:numPr>
          <w:ilvl w:val="0"/>
          <w:numId w:val="58"/>
        </w:numPr>
        <w:ind w:left="709"/>
      </w:pPr>
      <w:r>
        <w:t>e</w:t>
      </w:r>
      <w:r w:rsidR="0031666A" w:rsidRPr="00663C1C">
        <w:t xml:space="preserve">nsuring spray records are maintained and meet accredited property farm requirements </w:t>
      </w:r>
    </w:p>
    <w:p w14:paraId="2B509663" w14:textId="75D921BB" w:rsidR="0031666A" w:rsidRPr="00663C1C" w:rsidRDefault="00113267" w:rsidP="000F511B">
      <w:pPr>
        <w:pStyle w:val="ListBullet"/>
        <w:numPr>
          <w:ilvl w:val="0"/>
          <w:numId w:val="58"/>
        </w:numPr>
        <w:ind w:left="709"/>
      </w:pPr>
      <w:r>
        <w:t>e</w:t>
      </w:r>
      <w:r w:rsidR="0031666A" w:rsidRPr="00663C1C">
        <w:t>nsuring that</w:t>
      </w:r>
      <w:r w:rsidR="00151B4D">
        <w:t xml:space="preserve"> farms </w:t>
      </w:r>
      <w:r w:rsidR="0031666A" w:rsidRPr="00663C1C">
        <w:t xml:space="preserve">have demonstrated </w:t>
      </w:r>
      <w:r w:rsidR="00A53693">
        <w:t>harvest</w:t>
      </w:r>
      <w:r w:rsidR="00151B4D">
        <w:t xml:space="preserve"> </w:t>
      </w:r>
      <w:r w:rsidR="0031666A" w:rsidRPr="00663C1C">
        <w:t xml:space="preserve">practices to maintain good hygiene and prevent contamination. </w:t>
      </w:r>
    </w:p>
    <w:p w14:paraId="79102256" w14:textId="6DD8C727" w:rsidR="0031666A" w:rsidRPr="002640F1" w:rsidRDefault="0031666A" w:rsidP="000F511B">
      <w:pPr>
        <w:pStyle w:val="BodyText"/>
        <w:rPr>
          <w:rStyle w:val="normaltextrun"/>
          <w:rFonts w:eastAsia="Calibri" w:cs="Calibri"/>
          <w:szCs w:val="22"/>
        </w:rPr>
      </w:pPr>
      <w:r w:rsidRPr="000F511B">
        <w:rPr>
          <w:rStyle w:val="normaltextrun"/>
          <w:rFonts w:cs="Calibri"/>
          <w:b/>
          <w:szCs w:val="22"/>
        </w:rPr>
        <w:t>Important:</w:t>
      </w:r>
      <w:r w:rsidRPr="002640F1">
        <w:rPr>
          <w:rStyle w:val="normaltextrun"/>
          <w:rFonts w:cs="Calibri"/>
          <w:bCs/>
          <w:szCs w:val="22"/>
        </w:rPr>
        <w:t xml:space="preserve"> </w:t>
      </w:r>
      <w:r w:rsidR="00151B4D">
        <w:rPr>
          <w:rStyle w:val="normaltextrun"/>
          <w:rFonts w:cs="Calibri"/>
          <w:szCs w:val="22"/>
        </w:rPr>
        <w:t xml:space="preserve"> Farms </w:t>
      </w:r>
      <w:r w:rsidRPr="002640F1">
        <w:rPr>
          <w:rStyle w:val="normaltextrun"/>
          <w:rFonts w:cs="Calibri"/>
          <w:szCs w:val="22"/>
        </w:rPr>
        <w:t xml:space="preserve">that are new to horticulture export accreditation must be visited by a packhouse representative at least once pre-season. Evidence of site visits must be documented. New </w:t>
      </w:r>
      <w:r w:rsidR="00F95A0D">
        <w:rPr>
          <w:rStyle w:val="normaltextrun"/>
          <w:rFonts w:cs="Calibri"/>
          <w:szCs w:val="22"/>
        </w:rPr>
        <w:t>farm</w:t>
      </w:r>
      <w:r w:rsidRPr="002640F1">
        <w:rPr>
          <w:rStyle w:val="normaltextrun"/>
          <w:rFonts w:cs="Calibri"/>
          <w:szCs w:val="22"/>
        </w:rPr>
        <w:t xml:space="preserve">s are defined as: </w:t>
      </w:r>
    </w:p>
    <w:p w14:paraId="1DC2E9C5" w14:textId="305D1CED" w:rsidR="0031666A" w:rsidRPr="00663C1C" w:rsidRDefault="0031666A" w:rsidP="000F511B">
      <w:pPr>
        <w:pStyle w:val="ListBullet"/>
      </w:pPr>
      <w:r w:rsidRPr="00663C1C">
        <w:rPr>
          <w:rStyle w:val="cf01"/>
          <w:rFonts w:ascii="Calibri" w:hAnsi="Calibri" w:cs="Calibri"/>
          <w:sz w:val="22"/>
          <w:szCs w:val="22"/>
        </w:rPr>
        <w:t xml:space="preserve">New horticulture export property - Farm located at an address that was </w:t>
      </w:r>
      <w:r w:rsidRPr="00663C1C">
        <w:rPr>
          <w:rStyle w:val="cf11"/>
          <w:rFonts w:ascii="Calibri" w:hAnsi="Calibri" w:cs="Calibri"/>
          <w:sz w:val="22"/>
          <w:szCs w:val="22"/>
        </w:rPr>
        <w:t>not accredited in the previous year</w:t>
      </w:r>
      <w:r>
        <w:rPr>
          <w:rStyle w:val="cf01"/>
        </w:rPr>
        <w:t>.</w:t>
      </w:r>
    </w:p>
    <w:p w14:paraId="5B72C070" w14:textId="77777777" w:rsidR="0031666A" w:rsidRPr="00511954" w:rsidRDefault="0031666A" w:rsidP="000F511B">
      <w:pPr>
        <w:pStyle w:val="Heading2"/>
      </w:pPr>
      <w:bookmarkStart w:id="45" w:name="_Toc143168746"/>
      <w:bookmarkStart w:id="46" w:name="_Toc185252938"/>
      <w:r>
        <w:t>Action procedures</w:t>
      </w:r>
      <w:bookmarkEnd w:id="45"/>
      <w:bookmarkEnd w:id="46"/>
    </w:p>
    <w:p w14:paraId="5C4D7DCD" w14:textId="3D638CB4" w:rsidR="0031666A" w:rsidRPr="000F2A65" w:rsidRDefault="0031666A" w:rsidP="000F511B">
      <w:pPr>
        <w:pStyle w:val="Heading3"/>
      </w:pPr>
      <w:bookmarkStart w:id="47" w:name="_Toc185252939"/>
      <w:r w:rsidRPr="00663C1C">
        <w:t>Minor issues identified</w:t>
      </w:r>
      <w:bookmarkEnd w:id="47"/>
      <w:r w:rsidRPr="00663C1C">
        <w:t xml:space="preserve"> </w:t>
      </w:r>
    </w:p>
    <w:p w14:paraId="23DFF7A4" w14:textId="157721E4" w:rsidR="0031666A" w:rsidRPr="00663C1C" w:rsidRDefault="0031666A" w:rsidP="000F511B">
      <w:pPr>
        <w:pStyle w:val="BodyText"/>
        <w:rPr>
          <w:rFonts w:eastAsia="Calibri"/>
        </w:rPr>
      </w:pPr>
      <w:r w:rsidRPr="00663C1C">
        <w:rPr>
          <w:rFonts w:eastAsia="Calibri"/>
        </w:rPr>
        <w:t xml:space="preserve">Where minor issues are identified by the packhouse </w:t>
      </w:r>
      <w:r w:rsidR="007069CE">
        <w:rPr>
          <w:rFonts w:eastAsia="Calibri"/>
        </w:rPr>
        <w:t xml:space="preserve">representative </w:t>
      </w:r>
      <w:r w:rsidRPr="00663C1C">
        <w:rPr>
          <w:rFonts w:eastAsia="Calibri"/>
        </w:rPr>
        <w:t xml:space="preserve">either </w:t>
      </w:r>
      <w:r w:rsidR="001C6492">
        <w:rPr>
          <w:rFonts w:eastAsia="Calibri"/>
        </w:rPr>
        <w:t xml:space="preserve">during </w:t>
      </w:r>
      <w:r w:rsidR="00151B4D">
        <w:rPr>
          <w:rFonts w:eastAsia="Calibri"/>
        </w:rPr>
        <w:t>the</w:t>
      </w:r>
      <w:r w:rsidRPr="00663C1C">
        <w:rPr>
          <w:rFonts w:eastAsia="Calibri"/>
        </w:rPr>
        <w:t xml:space="preserve"> on-farm inspection or periodic review, </w:t>
      </w:r>
      <w:r w:rsidR="001C6492">
        <w:rPr>
          <w:rFonts w:eastAsia="Calibri"/>
        </w:rPr>
        <w:t>the representative</w:t>
      </w:r>
      <w:r w:rsidRPr="00663C1C">
        <w:rPr>
          <w:rFonts w:eastAsia="Calibri"/>
        </w:rPr>
        <w:t xml:space="preserve"> may manage these without referral to the department. </w:t>
      </w:r>
    </w:p>
    <w:p w14:paraId="622C2412" w14:textId="77777777" w:rsidR="0031666A" w:rsidRPr="00663C1C" w:rsidRDefault="0031666A" w:rsidP="000F511B">
      <w:pPr>
        <w:pStyle w:val="BodyText"/>
        <w:rPr>
          <w:rFonts w:eastAsia="Calibri"/>
        </w:rPr>
      </w:pPr>
      <w:r w:rsidRPr="00663C1C">
        <w:rPr>
          <w:rFonts w:eastAsia="Calibri"/>
        </w:rPr>
        <w:t xml:space="preserve">The packhouse representative must ensure that actions are taken to rectify the issues and record any actions taken. Minor issues should be documented, issued to the farm managers and followed up to ensure issues are resolved. </w:t>
      </w:r>
    </w:p>
    <w:p w14:paraId="5270AA0B" w14:textId="165BE1C0" w:rsidR="0031666A" w:rsidRPr="00663C1C" w:rsidRDefault="0031666A" w:rsidP="000F511B">
      <w:pPr>
        <w:pStyle w:val="BodyText"/>
        <w:rPr>
          <w:rFonts w:eastAsia="Calibri"/>
        </w:rPr>
      </w:pPr>
      <w:r w:rsidRPr="000F511B">
        <w:rPr>
          <w:rFonts w:eastAsia="Calibri"/>
          <w:b/>
          <w:bCs/>
        </w:rPr>
        <w:t>Note:</w:t>
      </w:r>
      <w:r w:rsidRPr="00663C1C">
        <w:rPr>
          <w:rFonts w:eastAsia="Calibri"/>
        </w:rPr>
        <w:t xml:space="preserve"> </w:t>
      </w:r>
      <w:r>
        <w:rPr>
          <w:rFonts w:eastAsia="Calibri"/>
        </w:rPr>
        <w:t>T</w:t>
      </w:r>
      <w:r w:rsidRPr="00663C1C">
        <w:rPr>
          <w:rFonts w:eastAsia="Calibri"/>
        </w:rPr>
        <w:t xml:space="preserve">he packhouse representative should work with the </w:t>
      </w:r>
      <w:r w:rsidR="00CC05BE">
        <w:rPr>
          <w:rFonts w:eastAsia="Calibri"/>
        </w:rPr>
        <w:t>farm manager or responsible staff</w:t>
      </w:r>
      <w:r w:rsidR="00CC05BE" w:rsidRPr="00663C1C">
        <w:rPr>
          <w:rFonts w:eastAsia="Calibri"/>
        </w:rPr>
        <w:t xml:space="preserve"> </w:t>
      </w:r>
      <w:r w:rsidRPr="00663C1C">
        <w:rPr>
          <w:rFonts w:eastAsia="Calibri"/>
        </w:rPr>
        <w:t>to ensure resolved issues do not reoccur.</w:t>
      </w:r>
    </w:p>
    <w:p w14:paraId="558471EE" w14:textId="08613654" w:rsidR="0031666A" w:rsidRPr="00663C1C" w:rsidRDefault="0031666A" w:rsidP="000F511B">
      <w:pPr>
        <w:pStyle w:val="Heading3"/>
      </w:pPr>
      <w:bookmarkStart w:id="48" w:name="_Toc185252940"/>
      <w:r w:rsidRPr="00663C1C">
        <w:t xml:space="preserve">Major issues </w:t>
      </w:r>
      <w:r>
        <w:t>identified</w:t>
      </w:r>
      <w:bookmarkEnd w:id="48"/>
    </w:p>
    <w:p w14:paraId="4FAF29C8" w14:textId="75C0112F" w:rsidR="0031666A" w:rsidRPr="00663C1C" w:rsidRDefault="0031666A" w:rsidP="000F511B">
      <w:pPr>
        <w:pStyle w:val="BodyText"/>
      </w:pPr>
      <w:r w:rsidRPr="00663C1C">
        <w:t xml:space="preserve">Major issues detected on farm by the packhouse representative must be reported to the department for further consideration. Major issues are to be reported in writing to the </w:t>
      </w:r>
      <w:hyperlink w:anchor="_Contact_information" w:history="1">
        <w:r w:rsidRPr="00FD18C4">
          <w:rPr>
            <w:rStyle w:val="Hyperlink"/>
          </w:rPr>
          <w:t>Audit and Assurance Branch</w:t>
        </w:r>
      </w:hyperlink>
      <w:r w:rsidRPr="00663C1C">
        <w:t>.</w:t>
      </w:r>
    </w:p>
    <w:p w14:paraId="0DE2AAE9" w14:textId="77777777" w:rsidR="0031666A" w:rsidRPr="00511954" w:rsidRDefault="0031666A" w:rsidP="000F511B">
      <w:pPr>
        <w:pStyle w:val="BodyText"/>
      </w:pPr>
      <w:r w:rsidRPr="3C722287">
        <w:t xml:space="preserve">Instances where the packhouse representative </w:t>
      </w:r>
      <w:r>
        <w:t>must</w:t>
      </w:r>
      <w:r w:rsidRPr="3C722287">
        <w:t xml:space="preserve"> refer the matter include: </w:t>
      </w:r>
    </w:p>
    <w:p w14:paraId="03DD61BE" w14:textId="77777777" w:rsidR="0031666A" w:rsidRPr="00511954" w:rsidRDefault="0031666A" w:rsidP="000F511B">
      <w:pPr>
        <w:pStyle w:val="ListBullet"/>
      </w:pPr>
      <w:r w:rsidRPr="3C722287">
        <w:t>Accredited property farm fails to meet the department’s requirements for farms and/or performance standards for crop monitors</w:t>
      </w:r>
    </w:p>
    <w:p w14:paraId="5EFB55A4" w14:textId="77777777" w:rsidR="0031666A" w:rsidRPr="00663C1C" w:rsidRDefault="0031666A" w:rsidP="000F511B">
      <w:pPr>
        <w:pStyle w:val="ListBullet"/>
        <w:rPr>
          <w:rFonts w:cs="Calibri"/>
        </w:rPr>
      </w:pPr>
      <w:r w:rsidRPr="00663C1C">
        <w:rPr>
          <w:rFonts w:cs="Calibri"/>
        </w:rPr>
        <w:t xml:space="preserve">Accredited property farm fails to meet their obligations under the plant export legislation </w:t>
      </w:r>
    </w:p>
    <w:p w14:paraId="6B116771" w14:textId="77777777" w:rsidR="0031666A" w:rsidRPr="00663C1C" w:rsidRDefault="0031666A" w:rsidP="000F511B">
      <w:pPr>
        <w:pStyle w:val="ListBullet"/>
        <w:rPr>
          <w:rFonts w:cs="Calibri"/>
        </w:rPr>
      </w:pPr>
      <w:r w:rsidRPr="00663C1C">
        <w:rPr>
          <w:rFonts w:cs="Calibri"/>
        </w:rPr>
        <w:t xml:space="preserve">Accredited property farm has been intentionally non-compliant, fraudulent, or corrupt </w:t>
      </w:r>
    </w:p>
    <w:p w14:paraId="15BA455A" w14:textId="77777777" w:rsidR="0031666A" w:rsidRPr="00663C1C" w:rsidRDefault="0031666A" w:rsidP="000F511B">
      <w:pPr>
        <w:pStyle w:val="ListBullet"/>
        <w:rPr>
          <w:rFonts w:cs="Calibri"/>
        </w:rPr>
      </w:pPr>
      <w:r w:rsidRPr="00663C1C">
        <w:rPr>
          <w:rFonts w:cs="Calibri"/>
        </w:rPr>
        <w:t xml:space="preserve">Accredited property farm fails to meet the requirements outlined in the relevant work plans, protocols or industry guidelines for export. </w:t>
      </w:r>
    </w:p>
    <w:p w14:paraId="2603455E" w14:textId="77777777" w:rsidR="0031666A" w:rsidRPr="00663C1C" w:rsidRDefault="0031666A" w:rsidP="000F511B">
      <w:pPr>
        <w:pStyle w:val="ListBullet"/>
        <w:rPr>
          <w:rFonts w:cs="Calibri"/>
        </w:rPr>
      </w:pPr>
      <w:r w:rsidRPr="00663C1C">
        <w:rPr>
          <w:rFonts w:cs="Calibri"/>
        </w:rPr>
        <w:t xml:space="preserve">Accredited property farm has not put rectification measures in place </w:t>
      </w:r>
      <w:proofErr w:type="gramStart"/>
      <w:r w:rsidRPr="00663C1C">
        <w:rPr>
          <w:rFonts w:cs="Calibri"/>
        </w:rPr>
        <w:t>as a result of</w:t>
      </w:r>
      <w:proofErr w:type="gramEnd"/>
      <w:r w:rsidRPr="00663C1C">
        <w:rPr>
          <w:rFonts w:cs="Calibri"/>
        </w:rPr>
        <w:t xml:space="preserve"> packhouse representative advice. </w:t>
      </w:r>
    </w:p>
    <w:p w14:paraId="1F1D6CD1" w14:textId="77777777" w:rsidR="0031666A" w:rsidRPr="00374D7D" w:rsidRDefault="0031666A" w:rsidP="0031666A">
      <w:pPr>
        <w:pStyle w:val="Heading2"/>
      </w:pPr>
      <w:bookmarkStart w:id="49" w:name="_Toc143168747"/>
      <w:bookmarkStart w:id="50" w:name="_Toc185252941"/>
      <w:r w:rsidRPr="00663C1C">
        <w:rPr>
          <w:rFonts w:cs="Calibri"/>
          <w:szCs w:val="30"/>
        </w:rPr>
        <w:t>Audit</w:t>
      </w:r>
      <w:bookmarkEnd w:id="49"/>
      <w:bookmarkEnd w:id="50"/>
      <w:r w:rsidRPr="00663C1C">
        <w:rPr>
          <w:rFonts w:cs="Calibri"/>
          <w:szCs w:val="30"/>
        </w:rPr>
        <w:t xml:space="preserve"> </w:t>
      </w:r>
    </w:p>
    <w:p w14:paraId="46E45449" w14:textId="65B5E5B6" w:rsidR="0031666A" w:rsidRPr="00511954" w:rsidRDefault="0031666A" w:rsidP="000F511B">
      <w:pPr>
        <w:pStyle w:val="BodyText"/>
      </w:pPr>
      <w:r>
        <w:t xml:space="preserve">All packhouses operating under the packhouse grower supplier model will be subject to an in-season department audit each season to ensure packhouse and farm obligations are being met. The </w:t>
      </w:r>
      <w:r w:rsidR="00CC05BE">
        <w:t xml:space="preserve">farm </w:t>
      </w:r>
      <w:r>
        <w:t>may not be directly audited, however compliance with obligations by the farm</w:t>
      </w:r>
      <w:r w:rsidR="00CC05BE">
        <w:t xml:space="preserve"> manager or </w:t>
      </w:r>
      <w:r w:rsidR="00CC05BE">
        <w:lastRenderedPageBreak/>
        <w:t>responsible staff</w:t>
      </w:r>
      <w:r>
        <w:t xml:space="preserve"> will be audited using a systems-based approach through the packhouse audit. If the audit of the packhouse is found to be compliant, audit of the farm may not be required. </w:t>
      </w:r>
    </w:p>
    <w:p w14:paraId="40823D80" w14:textId="0E3A6591" w:rsidR="0031666A" w:rsidRDefault="0031666A" w:rsidP="000F511B">
      <w:pPr>
        <w:pStyle w:val="BodyText"/>
      </w:pPr>
      <w:r w:rsidRPr="47C0DB80">
        <w:rPr>
          <w:b/>
          <w:bCs/>
        </w:rPr>
        <w:t xml:space="preserve">Note: </w:t>
      </w:r>
      <w:r w:rsidRPr="47C0DB80">
        <w:t xml:space="preserve">The department reserves the right at any time to conduct audits of </w:t>
      </w:r>
      <w:r>
        <w:t xml:space="preserve">all accredited properties, including </w:t>
      </w:r>
      <w:r w:rsidRPr="47C0DB80">
        <w:t xml:space="preserve">accredited property farms being managed by packhouses under the </w:t>
      </w:r>
      <w:r w:rsidR="00CC05BE">
        <w:t>PGSM</w:t>
      </w:r>
      <w:r w:rsidRPr="47C0DB80">
        <w:t>.</w:t>
      </w:r>
    </w:p>
    <w:p w14:paraId="6255E65C" w14:textId="6877A591" w:rsidR="007E6C13" w:rsidRDefault="007E6C13" w:rsidP="007E6C13">
      <w:pPr>
        <w:pStyle w:val="BodyText"/>
      </w:pPr>
      <w:r>
        <w:t xml:space="preserve">For newly established protocol export markets and accredited property packhouses or farms, the department may still conduct on-site audits of farms being managed by packhouses approved under the </w:t>
      </w:r>
      <w:r w:rsidR="00CC05BE">
        <w:t>PGSM</w:t>
      </w:r>
      <w:r>
        <w:t>.</w:t>
      </w:r>
    </w:p>
    <w:p w14:paraId="5F7E2E31" w14:textId="6D796025" w:rsidR="0031666A" w:rsidRDefault="0031666A" w:rsidP="000F511B">
      <w:pPr>
        <w:pStyle w:val="BodyText"/>
      </w:pPr>
      <w:r w:rsidRPr="00511954">
        <w:t xml:space="preserve">Audits </w:t>
      </w:r>
      <w:r>
        <w:t xml:space="preserve">will be conducted in line with </w:t>
      </w:r>
      <w:r w:rsidRPr="00511954">
        <w:t xml:space="preserve">the </w:t>
      </w:r>
      <w:r w:rsidR="00715E2C">
        <w:t>Exports process instruction</w:t>
      </w:r>
      <w:r w:rsidRPr="00511954">
        <w:t xml:space="preserve">: </w:t>
      </w:r>
      <w:hyperlink w:anchor="_Related_material" w:history="1">
        <w:r w:rsidRPr="000F511B">
          <w:rPr>
            <w:rStyle w:val="Hyperlink"/>
            <w:i/>
            <w:iCs/>
          </w:rPr>
          <w:t>Audit of horticulture export accredited properties</w:t>
        </w:r>
      </w:hyperlink>
      <w:r>
        <w:t>,</w:t>
      </w:r>
      <w:r w:rsidRPr="00511954">
        <w:t xml:space="preserve"> unless specified differently by the secretary.</w:t>
      </w:r>
    </w:p>
    <w:p w14:paraId="06BEEDB6" w14:textId="4B48655F" w:rsidR="0031666A" w:rsidRDefault="0031666A" w:rsidP="000F511B">
      <w:pPr>
        <w:pStyle w:val="BodyText"/>
      </w:pPr>
      <w:r w:rsidRPr="00663C1C">
        <w:t>The auditor will conduct a review of the packhouse’s management systems and processes they have in place over their grower suppliers.</w:t>
      </w:r>
    </w:p>
    <w:p w14:paraId="7F93E93C" w14:textId="77777777" w:rsidR="0031666A" w:rsidRPr="00663C1C" w:rsidRDefault="0031666A" w:rsidP="0031666A">
      <w:pPr>
        <w:pStyle w:val="Heading3"/>
        <w:rPr>
          <w:rFonts w:cs="Calibri"/>
          <w:sz w:val="30"/>
          <w:szCs w:val="30"/>
        </w:rPr>
      </w:pPr>
      <w:bookmarkStart w:id="51" w:name="_Toc143168748"/>
      <w:bookmarkStart w:id="52" w:name="_Toc185252942"/>
      <w:r w:rsidRPr="00663C1C">
        <w:rPr>
          <w:rFonts w:cs="Calibri"/>
          <w:sz w:val="30"/>
          <w:szCs w:val="30"/>
        </w:rPr>
        <w:t>Changes in circumstance</w:t>
      </w:r>
      <w:bookmarkEnd w:id="51"/>
      <w:bookmarkEnd w:id="52"/>
    </w:p>
    <w:p w14:paraId="1CA9B77B" w14:textId="73E52A63" w:rsidR="0031666A" w:rsidRPr="002B4C36" w:rsidRDefault="0031666A" w:rsidP="0031666A">
      <w:pPr>
        <w:pStyle w:val="BodyText"/>
      </w:pPr>
      <w:r w:rsidRPr="002B4C36">
        <w:rPr>
          <w:rFonts w:eastAsia="Calibri"/>
        </w:rPr>
        <w:t xml:space="preserve">The </w:t>
      </w:r>
      <w:hyperlink w:anchor="_Contact_information" w:history="1">
        <w:r w:rsidRPr="00B36297">
          <w:rPr>
            <w:rStyle w:val="Hyperlink"/>
            <w:rFonts w:eastAsia="Calibri"/>
          </w:rPr>
          <w:t>Audit and Assurance Branch</w:t>
        </w:r>
      </w:hyperlink>
      <w:r w:rsidRPr="002B4C36">
        <w:rPr>
          <w:rFonts w:eastAsia="Calibri"/>
        </w:rPr>
        <w:t xml:space="preserve"> must be notified in writing immediately </w:t>
      </w:r>
      <w:r>
        <w:rPr>
          <w:rFonts w:eastAsia="Calibri"/>
        </w:rPr>
        <w:t>of</w:t>
      </w:r>
      <w:r w:rsidRPr="002B4C36">
        <w:rPr>
          <w:rFonts w:eastAsia="Calibri"/>
        </w:rPr>
        <w:t xml:space="preserve"> any circumstance where the accredited property no longer complies with the conditions of accreditation under the model, o</w:t>
      </w:r>
      <w:r w:rsidR="007E6C13">
        <w:rPr>
          <w:rFonts w:eastAsia="Calibri"/>
        </w:rPr>
        <w:t>r</w:t>
      </w:r>
      <w:r w:rsidRPr="002B4C36">
        <w:rPr>
          <w:rFonts w:eastAsia="Calibri"/>
        </w:rPr>
        <w:t xml:space="preserve"> for </w:t>
      </w:r>
      <w:r w:rsidRPr="002B4C36">
        <w:t xml:space="preserve">any other changes that impact the packhouse’s management of </w:t>
      </w:r>
      <w:r w:rsidR="00CC05BE">
        <w:t>farms</w:t>
      </w:r>
      <w:r w:rsidR="00CC05BE" w:rsidRPr="002B4C36">
        <w:t xml:space="preserve"> </w:t>
      </w:r>
      <w:r w:rsidRPr="002B4C36">
        <w:t xml:space="preserve">under the </w:t>
      </w:r>
      <w:r w:rsidR="00CC05BE">
        <w:t>PGSM</w:t>
      </w:r>
      <w:r w:rsidRPr="002B4C36">
        <w:t>.</w:t>
      </w:r>
    </w:p>
    <w:p w14:paraId="35F09D9C" w14:textId="39980224" w:rsidR="0031666A" w:rsidRPr="002B4C36" w:rsidRDefault="0031666A" w:rsidP="0031666A">
      <w:pPr>
        <w:pStyle w:val="BodyText"/>
        <w:rPr>
          <w:rFonts w:eastAsia="Calibri"/>
        </w:rPr>
      </w:pPr>
      <w:r w:rsidRPr="002B4C36">
        <w:rPr>
          <w:rFonts w:eastAsia="Calibri"/>
        </w:rPr>
        <w:t xml:space="preserve">The process for applying for changes to an accredited property, or for notifying of changes in circumstance, is outlined in the </w:t>
      </w:r>
      <w:r w:rsidR="00715E2C">
        <w:t>Exports process instruction</w:t>
      </w:r>
      <w:r w:rsidRPr="002B4C36">
        <w:rPr>
          <w:rFonts w:eastAsia="Calibri"/>
        </w:rPr>
        <w:t xml:space="preserve">: </w:t>
      </w:r>
      <w:hyperlink w:anchor="_Related_material" w:history="1">
        <w:r w:rsidRPr="000F511B">
          <w:rPr>
            <w:rStyle w:val="Hyperlink"/>
            <w:rFonts w:eastAsia="Calibri"/>
            <w:i/>
            <w:iCs/>
          </w:rPr>
          <w:t>Management of horticulture export accredited properties</w:t>
        </w:r>
      </w:hyperlink>
      <w:r w:rsidRPr="002B4C36">
        <w:rPr>
          <w:rFonts w:eastAsia="Calibri"/>
        </w:rPr>
        <w:t>.</w:t>
      </w:r>
    </w:p>
    <w:p w14:paraId="1FE2A113" w14:textId="77777777" w:rsidR="0031666A" w:rsidRPr="00663C1C" w:rsidRDefault="0031666A" w:rsidP="0031666A">
      <w:pPr>
        <w:pStyle w:val="Heading2"/>
        <w:rPr>
          <w:rFonts w:cs="Calibri"/>
          <w:b w:val="0"/>
          <w:bCs w:val="0"/>
          <w:szCs w:val="30"/>
        </w:rPr>
      </w:pPr>
      <w:bookmarkStart w:id="53" w:name="_Toc143168749"/>
      <w:bookmarkStart w:id="54" w:name="_Toc185252943"/>
      <w:r w:rsidRPr="00663C1C">
        <w:rPr>
          <w:rFonts w:cs="Calibri"/>
          <w:szCs w:val="30"/>
        </w:rPr>
        <w:t>Withdrawal, suspension and revocation of accreditation from the model</w:t>
      </w:r>
      <w:bookmarkEnd w:id="53"/>
      <w:bookmarkEnd w:id="54"/>
    </w:p>
    <w:p w14:paraId="3B0E151B" w14:textId="77777777" w:rsidR="0031666A" w:rsidRPr="00663C1C" w:rsidRDefault="0031666A" w:rsidP="000F511B">
      <w:pPr>
        <w:pStyle w:val="Heading3"/>
      </w:pPr>
      <w:bookmarkStart w:id="55" w:name="_Toc185252944"/>
      <w:r w:rsidRPr="00663C1C">
        <w:t>Voluntary withdrawal from the model</w:t>
      </w:r>
      <w:bookmarkEnd w:id="55"/>
    </w:p>
    <w:p w14:paraId="264C70D8" w14:textId="125189A8" w:rsidR="0031666A" w:rsidRPr="00663C1C" w:rsidRDefault="0031666A" w:rsidP="000F511B">
      <w:pPr>
        <w:pStyle w:val="BodyText"/>
        <w:rPr>
          <w:rFonts w:cs="Calibri"/>
        </w:rPr>
      </w:pPr>
      <w:r w:rsidRPr="3C722287">
        <w:t>If a packhouse</w:t>
      </w:r>
      <w:r>
        <w:t xml:space="preserve"> no longer</w:t>
      </w:r>
      <w:r w:rsidRPr="3C722287">
        <w:t xml:space="preserve"> </w:t>
      </w:r>
      <w:r>
        <w:t>wants to</w:t>
      </w:r>
      <w:r w:rsidRPr="3C722287">
        <w:t xml:space="preserve"> operate under the </w:t>
      </w:r>
      <w:r w:rsidR="00CC05BE">
        <w:t>PGSM</w:t>
      </w:r>
      <w:r w:rsidRPr="3C722287">
        <w:t xml:space="preserve">, they must notify the </w:t>
      </w:r>
      <w:hyperlink w:anchor="_Contact_information" w:history="1">
        <w:r w:rsidRPr="0055022B">
          <w:rPr>
            <w:rStyle w:val="Hyperlink"/>
          </w:rPr>
          <w:t>Audit and Assurance Branch</w:t>
        </w:r>
      </w:hyperlink>
      <w:r w:rsidRPr="3C722287">
        <w:t xml:space="preserve"> in writing immediately. The packhouse and its associated </w:t>
      </w:r>
      <w:r w:rsidR="00CC05BE">
        <w:t>farms</w:t>
      </w:r>
      <w:r w:rsidRPr="3C722287">
        <w:t xml:space="preserve"> will be subject to the standard accredited properties audit regime and on-site inspections. </w:t>
      </w:r>
    </w:p>
    <w:p w14:paraId="5D91E59C" w14:textId="77777777" w:rsidR="0031666A" w:rsidRPr="00663C1C" w:rsidRDefault="0031666A" w:rsidP="000F511B">
      <w:pPr>
        <w:pStyle w:val="Heading3"/>
      </w:pPr>
      <w:bookmarkStart w:id="56" w:name="_Toc185252945"/>
      <w:r w:rsidRPr="00663C1C">
        <w:t>Suspension and revocation</w:t>
      </w:r>
      <w:bookmarkEnd w:id="56"/>
    </w:p>
    <w:p w14:paraId="41227507" w14:textId="5D1A9AB7" w:rsidR="0031666A" w:rsidRPr="00663C1C" w:rsidRDefault="0031666A" w:rsidP="000F511B">
      <w:pPr>
        <w:pStyle w:val="BodyText"/>
        <w:rPr>
          <w:rFonts w:cs="Calibri"/>
          <w:b/>
          <w:bCs/>
        </w:rPr>
      </w:pPr>
      <w:r>
        <w:t xml:space="preserve">The department has the right to suspend or revoke accreditation of a packhouse from the </w:t>
      </w:r>
      <w:r w:rsidR="00CC05BE">
        <w:t xml:space="preserve">PGSM </w:t>
      </w:r>
      <w:r>
        <w:t>where the packhouse is found to be non-compliant with the conditions of their accreditation.</w:t>
      </w:r>
    </w:p>
    <w:p w14:paraId="61F061D6" w14:textId="1A53E9B1" w:rsidR="0031666A" w:rsidRPr="00EE696F" w:rsidRDefault="0031666A" w:rsidP="000F511B">
      <w:pPr>
        <w:pStyle w:val="ListBullet"/>
      </w:pPr>
      <w:r w:rsidRPr="3C722287">
        <w:t xml:space="preserve">A packhouse and/or their associated </w:t>
      </w:r>
      <w:r w:rsidR="00CC05BE">
        <w:t>farms</w:t>
      </w:r>
      <w:r w:rsidRPr="3C722287">
        <w:t xml:space="preserve"> may be suspended or removed from the </w:t>
      </w:r>
      <w:r w:rsidR="00CC05BE">
        <w:t>PGSM</w:t>
      </w:r>
      <w:r w:rsidRPr="3C722287">
        <w:t xml:space="preserve"> following investigation into any serious non-compliance behaviours. For example, where a critical non-compliance is observed </w:t>
      </w:r>
      <w:proofErr w:type="gramStart"/>
      <w:r w:rsidRPr="3C722287">
        <w:t>as a result of</w:t>
      </w:r>
      <w:proofErr w:type="gramEnd"/>
    </w:p>
    <w:p w14:paraId="3D1037AF" w14:textId="5A5FA5A3" w:rsidR="0031666A" w:rsidRPr="00663C1C" w:rsidRDefault="0031666A" w:rsidP="000F511B">
      <w:pPr>
        <w:pStyle w:val="ListBullet"/>
        <w:numPr>
          <w:ilvl w:val="0"/>
          <w:numId w:val="59"/>
        </w:numPr>
        <w:ind w:left="709"/>
        <w:rPr>
          <w:rFonts w:cs="Calibri"/>
        </w:rPr>
      </w:pPr>
      <w:r>
        <w:rPr>
          <w:rFonts w:cs="Calibri"/>
        </w:rPr>
        <w:t>a</w:t>
      </w:r>
      <w:r w:rsidRPr="00663C1C">
        <w:rPr>
          <w:rFonts w:cs="Calibri"/>
        </w:rPr>
        <w:t xml:space="preserve">udit outcomes </w:t>
      </w:r>
    </w:p>
    <w:p w14:paraId="63AC76E9" w14:textId="22625700" w:rsidR="0031666A" w:rsidRPr="00663C1C" w:rsidRDefault="0031666A" w:rsidP="000F511B">
      <w:pPr>
        <w:pStyle w:val="ListBullet"/>
        <w:numPr>
          <w:ilvl w:val="0"/>
          <w:numId w:val="59"/>
        </w:numPr>
        <w:ind w:left="709"/>
        <w:rPr>
          <w:rFonts w:cs="Calibri"/>
        </w:rPr>
      </w:pPr>
      <w:r>
        <w:rPr>
          <w:rFonts w:cs="Calibri"/>
        </w:rPr>
        <w:t>o</w:t>
      </w:r>
      <w:r w:rsidRPr="00663C1C">
        <w:rPr>
          <w:rFonts w:cs="Calibri"/>
        </w:rPr>
        <w:t>verseas pest detections</w:t>
      </w:r>
      <w:r>
        <w:rPr>
          <w:rFonts w:cs="Calibri"/>
        </w:rPr>
        <w:t>.</w:t>
      </w:r>
      <w:r w:rsidRPr="00663C1C">
        <w:rPr>
          <w:rFonts w:cs="Calibri"/>
        </w:rPr>
        <w:t xml:space="preserve"> </w:t>
      </w:r>
    </w:p>
    <w:p w14:paraId="31F2E267" w14:textId="2038E9F1" w:rsidR="0031666A" w:rsidRPr="00511954" w:rsidRDefault="0031666A" w:rsidP="000F511B">
      <w:pPr>
        <w:pStyle w:val="BodyText"/>
      </w:pPr>
      <w:r w:rsidRPr="3C722287">
        <w:t xml:space="preserve">Any other non-compliance issues identified may constitute grounds for the suspension or revocation of approval under the </w:t>
      </w:r>
      <w:r w:rsidR="00CC05BE">
        <w:t>PGSM</w:t>
      </w:r>
      <w:r w:rsidRPr="3C722287">
        <w:t xml:space="preserve">. </w:t>
      </w:r>
    </w:p>
    <w:p w14:paraId="68CABADC" w14:textId="77777777" w:rsidR="0031666A" w:rsidRDefault="0031666A" w:rsidP="0031666A">
      <w:pPr>
        <w:pStyle w:val="Heading2"/>
      </w:pPr>
      <w:bookmarkStart w:id="57" w:name="_Toc185252946"/>
      <w:r>
        <w:t>Record keeping</w:t>
      </w:r>
      <w:bookmarkEnd w:id="57"/>
    </w:p>
    <w:p w14:paraId="6C81F46D" w14:textId="7AD950B1" w:rsidR="0031666A" w:rsidRPr="00511954" w:rsidRDefault="00C54DEF" w:rsidP="000F511B">
      <w:pPr>
        <w:pStyle w:val="BodyText"/>
      </w:pPr>
      <w:r w:rsidRPr="00C54DEF">
        <w:t>The packhouse manager and/or responsible staff must maintain completed records for all applicable activities required under the PGSM for a minimum of 2 years.</w:t>
      </w:r>
      <w:r w:rsidRPr="00C54DEF">
        <w:br/>
      </w:r>
      <w:r w:rsidRPr="00C54DEF">
        <w:br/>
        <w:t>The department must retain documentation related to accredited properties under the PGSM for a minimum of 2 years.</w:t>
      </w:r>
    </w:p>
    <w:p w14:paraId="45993BEE" w14:textId="77777777" w:rsidR="00BB6DC0" w:rsidRDefault="00BB6DC0" w:rsidP="0031666A">
      <w:pPr>
        <w:pStyle w:val="Heading2"/>
      </w:pPr>
      <w:bookmarkStart w:id="58" w:name="_Related_material"/>
      <w:bookmarkEnd w:id="58"/>
    </w:p>
    <w:p w14:paraId="0207EDDC" w14:textId="53858DAE" w:rsidR="0031666A" w:rsidRDefault="0031666A" w:rsidP="0031666A">
      <w:pPr>
        <w:pStyle w:val="Heading2"/>
      </w:pPr>
      <w:bookmarkStart w:id="59" w:name="_Toc185252947"/>
      <w:r>
        <w:t>Related material</w:t>
      </w:r>
      <w:bookmarkEnd w:id="59"/>
    </w:p>
    <w:p w14:paraId="7BB14A90" w14:textId="55C1A722" w:rsidR="0031666A" w:rsidRPr="00E853B5" w:rsidRDefault="0031666A" w:rsidP="00B531BC">
      <w:pPr>
        <w:pStyle w:val="BodyText"/>
        <w:spacing w:after="60"/>
      </w:pPr>
      <w:bookmarkStart w:id="60" w:name="_Toc446076653"/>
      <w:r>
        <w:t>The following related material is available on the department’s</w:t>
      </w:r>
      <w:r w:rsidR="001C6492">
        <w:t xml:space="preserve"> </w:t>
      </w:r>
      <w:hyperlink r:id="rId15" w:anchor="accredited-properties" w:history="1">
        <w:r w:rsidRPr="00E853B5">
          <w:rPr>
            <w:rStyle w:val="Hyperlink"/>
          </w:rPr>
          <w:t>Plant Export Operations Manual (PEOM)</w:t>
        </w:r>
      </w:hyperlink>
      <w:r w:rsidR="001C6492">
        <w:rPr>
          <w:rStyle w:val="Hyperlink"/>
        </w:rPr>
        <w:t>:</w:t>
      </w:r>
      <w:r w:rsidRPr="00E853B5">
        <w:t xml:space="preserve"> </w:t>
      </w:r>
    </w:p>
    <w:p w14:paraId="5B867FA8" w14:textId="0135A97C" w:rsidR="0031666A" w:rsidRDefault="00715E2C" w:rsidP="0031666A">
      <w:pPr>
        <w:pStyle w:val="ListBullet"/>
        <w:numPr>
          <w:ilvl w:val="0"/>
          <w:numId w:val="29"/>
        </w:numPr>
        <w:ind w:left="567"/>
      </w:pPr>
      <w:r>
        <w:t>Exports process instruction</w:t>
      </w:r>
      <w:r w:rsidR="0031666A" w:rsidRPr="00644EC7">
        <w:t>:</w:t>
      </w:r>
      <w:r w:rsidR="0031666A">
        <w:t xml:space="preserve"> </w:t>
      </w:r>
      <w:r w:rsidR="0031666A" w:rsidRPr="00644EC7">
        <w:rPr>
          <w:i/>
          <w:iCs/>
        </w:rPr>
        <w:t>Management of</w:t>
      </w:r>
      <w:r w:rsidR="0031666A">
        <w:t xml:space="preserve"> </w:t>
      </w:r>
      <w:r w:rsidR="0031666A" w:rsidRPr="00B77E1D">
        <w:rPr>
          <w:i/>
        </w:rPr>
        <w:t>horticulture export accred</w:t>
      </w:r>
      <w:r w:rsidR="0031666A">
        <w:rPr>
          <w:i/>
        </w:rPr>
        <w:t>ited properties</w:t>
      </w:r>
    </w:p>
    <w:p w14:paraId="51DC27EC" w14:textId="02B39D44" w:rsidR="0031666A" w:rsidRPr="00A22088" w:rsidRDefault="00715E2C" w:rsidP="0031666A">
      <w:pPr>
        <w:pStyle w:val="ListBullet"/>
        <w:numPr>
          <w:ilvl w:val="0"/>
          <w:numId w:val="29"/>
        </w:numPr>
        <w:ind w:left="567"/>
      </w:pPr>
      <w:r>
        <w:t>Exports process instruction</w:t>
      </w:r>
      <w:r w:rsidR="0031666A">
        <w:t xml:space="preserve">: </w:t>
      </w:r>
      <w:r w:rsidR="0031666A" w:rsidRPr="00B77E1D">
        <w:rPr>
          <w:i/>
        </w:rPr>
        <w:t>Audit of horticulture export accred</w:t>
      </w:r>
      <w:r w:rsidR="0031666A">
        <w:rPr>
          <w:i/>
        </w:rPr>
        <w:t>ited properties</w:t>
      </w:r>
    </w:p>
    <w:p w14:paraId="05F4650D" w14:textId="3FA4FB6B" w:rsidR="0031666A" w:rsidRPr="00060E7F" w:rsidRDefault="00134C9A" w:rsidP="0031666A">
      <w:pPr>
        <w:pStyle w:val="ListBullet"/>
        <w:numPr>
          <w:ilvl w:val="0"/>
          <w:numId w:val="29"/>
        </w:numPr>
        <w:ind w:left="567"/>
      </w:pPr>
      <w:r>
        <w:rPr>
          <w:iCs/>
        </w:rPr>
        <w:t>Exports r</w:t>
      </w:r>
      <w:r w:rsidR="0031666A" w:rsidRPr="00A22088">
        <w:rPr>
          <w:iCs/>
        </w:rPr>
        <w:t xml:space="preserve">eference: </w:t>
      </w:r>
      <w:r w:rsidR="0031666A">
        <w:rPr>
          <w:i/>
        </w:rPr>
        <w:t>Performance standards for the packhouse grower supplier model</w:t>
      </w:r>
    </w:p>
    <w:p w14:paraId="0BD54ECF" w14:textId="374E0250" w:rsidR="0031666A" w:rsidRPr="00060E7F" w:rsidRDefault="00134C9A" w:rsidP="0031666A">
      <w:pPr>
        <w:pStyle w:val="ListBullet"/>
        <w:numPr>
          <w:ilvl w:val="0"/>
          <w:numId w:val="29"/>
        </w:numPr>
        <w:ind w:left="567"/>
      </w:pPr>
      <w:r>
        <w:rPr>
          <w:iCs/>
        </w:rPr>
        <w:t>Exports r</w:t>
      </w:r>
      <w:r w:rsidR="0031666A" w:rsidRPr="00A22088">
        <w:rPr>
          <w:iCs/>
        </w:rPr>
        <w:t xml:space="preserve">eference: </w:t>
      </w:r>
      <w:r w:rsidR="0031666A">
        <w:rPr>
          <w:i/>
        </w:rPr>
        <w:t>Performance standards for packhouses</w:t>
      </w:r>
    </w:p>
    <w:p w14:paraId="113D1FB0" w14:textId="46BB7866" w:rsidR="0031666A" w:rsidRPr="00A65392" w:rsidRDefault="00134C9A" w:rsidP="0031666A">
      <w:pPr>
        <w:pStyle w:val="ListBullet"/>
        <w:numPr>
          <w:ilvl w:val="0"/>
          <w:numId w:val="29"/>
        </w:numPr>
        <w:ind w:left="567"/>
      </w:pPr>
      <w:r>
        <w:rPr>
          <w:iCs/>
        </w:rPr>
        <w:t>Exports r</w:t>
      </w:r>
      <w:r w:rsidR="0031666A" w:rsidRPr="00A22088">
        <w:rPr>
          <w:iCs/>
        </w:rPr>
        <w:t xml:space="preserve">eference: </w:t>
      </w:r>
      <w:r w:rsidR="0031666A">
        <w:rPr>
          <w:i/>
        </w:rPr>
        <w:t>Performance standards for farms</w:t>
      </w:r>
    </w:p>
    <w:p w14:paraId="0F1DB0E4" w14:textId="2106C9E2" w:rsidR="0031666A" w:rsidRDefault="00134C9A" w:rsidP="0031666A">
      <w:pPr>
        <w:pStyle w:val="ListBullet"/>
        <w:numPr>
          <w:ilvl w:val="0"/>
          <w:numId w:val="29"/>
        </w:numPr>
        <w:ind w:left="567"/>
      </w:pPr>
      <w:r>
        <w:rPr>
          <w:iCs/>
        </w:rPr>
        <w:t>Exports r</w:t>
      </w:r>
      <w:r w:rsidR="0031666A" w:rsidRPr="00A22088">
        <w:rPr>
          <w:iCs/>
        </w:rPr>
        <w:t xml:space="preserve">eference: </w:t>
      </w:r>
      <w:r w:rsidR="0031666A">
        <w:rPr>
          <w:i/>
        </w:rPr>
        <w:t>Performance standards for crop monitors</w:t>
      </w:r>
    </w:p>
    <w:p w14:paraId="6D172D67" w14:textId="1C7B9B00" w:rsidR="0031666A" w:rsidRDefault="00134C9A" w:rsidP="0031666A">
      <w:pPr>
        <w:pStyle w:val="ListBullet"/>
        <w:numPr>
          <w:ilvl w:val="0"/>
          <w:numId w:val="29"/>
        </w:numPr>
        <w:ind w:left="567"/>
      </w:pPr>
      <w:r>
        <w:rPr>
          <w:iCs/>
        </w:rPr>
        <w:t xml:space="preserve">Exports </w:t>
      </w:r>
      <w:r>
        <w:t>r</w:t>
      </w:r>
      <w:r w:rsidR="000F3E2A">
        <w:t xml:space="preserve">eference: </w:t>
      </w:r>
      <w:r w:rsidR="0031666A" w:rsidRPr="000F3E2A">
        <w:rPr>
          <w:i/>
          <w:iCs/>
        </w:rPr>
        <w:t>Application for the packhouse grower supplier model</w:t>
      </w:r>
    </w:p>
    <w:p w14:paraId="30ADF461" w14:textId="4CF615CF" w:rsidR="0031666A" w:rsidRDefault="00134C9A" w:rsidP="0031666A">
      <w:pPr>
        <w:pStyle w:val="ListBullet"/>
        <w:numPr>
          <w:ilvl w:val="0"/>
          <w:numId w:val="29"/>
        </w:numPr>
        <w:ind w:left="567"/>
      </w:pPr>
      <w:r>
        <w:rPr>
          <w:iCs/>
        </w:rPr>
        <w:t xml:space="preserve">Exports </w:t>
      </w:r>
      <w:r>
        <w:t>r</w:t>
      </w:r>
      <w:r w:rsidR="000F3E2A">
        <w:t xml:space="preserve">eference: </w:t>
      </w:r>
      <w:r w:rsidR="0031666A" w:rsidRPr="000F3E2A">
        <w:rPr>
          <w:i/>
          <w:iCs/>
        </w:rPr>
        <w:t xml:space="preserve">Packhouse management of </w:t>
      </w:r>
      <w:proofErr w:type="gramStart"/>
      <w:r w:rsidR="0031666A" w:rsidRPr="000F3E2A">
        <w:rPr>
          <w:i/>
          <w:iCs/>
        </w:rPr>
        <w:t>growers</w:t>
      </w:r>
      <w:proofErr w:type="gramEnd"/>
      <w:r w:rsidR="000F3E2A" w:rsidRPr="000F3E2A">
        <w:rPr>
          <w:i/>
          <w:iCs/>
        </w:rPr>
        <w:t xml:space="preserve"> template</w:t>
      </w:r>
    </w:p>
    <w:p w14:paraId="27A033BE" w14:textId="77777777" w:rsidR="0031666A" w:rsidRPr="00B5419C" w:rsidRDefault="0031666A" w:rsidP="0031666A">
      <w:pPr>
        <w:pStyle w:val="Heading2"/>
        <w:rPr>
          <w:rFonts w:cs="Calibri"/>
          <w:b w:val="0"/>
          <w:bCs w:val="0"/>
          <w:szCs w:val="30"/>
        </w:rPr>
      </w:pPr>
      <w:bookmarkStart w:id="61" w:name="_Contact_information"/>
      <w:bookmarkStart w:id="62" w:name="_Toc143168752"/>
      <w:bookmarkStart w:id="63" w:name="_Toc185252948"/>
      <w:bookmarkEnd w:id="61"/>
      <w:r w:rsidRPr="00B5419C">
        <w:rPr>
          <w:rFonts w:cs="Calibri"/>
          <w:szCs w:val="30"/>
        </w:rPr>
        <w:t>Contact information</w:t>
      </w:r>
      <w:bookmarkEnd w:id="62"/>
      <w:bookmarkEnd w:id="63"/>
    </w:p>
    <w:p w14:paraId="47EDCF39" w14:textId="4A3BDC7A" w:rsidR="0031666A" w:rsidRDefault="0031666A" w:rsidP="0031666A">
      <w:pPr>
        <w:pStyle w:val="ListBullet"/>
      </w:pPr>
      <w:r>
        <w:t xml:space="preserve">Audit and Assurance Branch: </w:t>
      </w:r>
      <w:hyperlink r:id="rId16" w:history="1">
        <w:r w:rsidRPr="00F72D04">
          <w:rPr>
            <w:rStyle w:val="Hyperlink"/>
          </w:rPr>
          <w:t>AuditServices@aff.gov.au</w:t>
        </w:r>
      </w:hyperlink>
    </w:p>
    <w:p w14:paraId="09339753" w14:textId="77777777" w:rsidR="0031666A" w:rsidRDefault="0031666A" w:rsidP="0031666A">
      <w:pPr>
        <w:pStyle w:val="ListBullet"/>
      </w:pPr>
      <w:r>
        <w:t xml:space="preserve">Horticulture Exports Program: </w:t>
      </w:r>
      <w:hyperlink r:id="rId17" w:history="1">
        <w:r w:rsidRPr="00F72D04">
          <w:rPr>
            <w:rStyle w:val="Hyperlink"/>
          </w:rPr>
          <w:t>HorticultureExports@aff.gov.au</w:t>
        </w:r>
      </w:hyperlink>
    </w:p>
    <w:p w14:paraId="7664BAD4" w14:textId="28B0B5EF" w:rsidR="0031666A" w:rsidRPr="003C5AE3" w:rsidRDefault="0031666A" w:rsidP="0031666A">
      <w:pPr>
        <w:pStyle w:val="Heading2"/>
      </w:pPr>
      <w:bookmarkStart w:id="64" w:name="_Toc185252949"/>
      <w:r w:rsidRPr="003C5AE3">
        <w:t>Document information</w:t>
      </w:r>
      <w:bookmarkEnd w:id="60"/>
      <w:bookmarkEnd w:id="64"/>
    </w:p>
    <w:p w14:paraId="116054E6" w14:textId="77777777" w:rsidR="0031666A" w:rsidRDefault="0031666A" w:rsidP="0031666A">
      <w:pPr>
        <w:pStyle w:val="BodyText"/>
      </w:pPr>
      <w:r w:rsidRPr="003C5AE3">
        <w:t>The following table contains administrative metadata.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3"/>
      </w:tblGrid>
      <w:tr w:rsidR="007B312D" w14:paraId="7EA8884A" w14:textId="77777777" w:rsidTr="007B312D">
        <w:tc>
          <w:tcPr>
            <w:tcW w:w="2263" w:type="dxa"/>
            <w:shd w:val="clear" w:color="auto" w:fill="D9D9D9"/>
          </w:tcPr>
          <w:p w14:paraId="3C3A5928" w14:textId="77777777" w:rsidR="007B312D" w:rsidRPr="007B312D" w:rsidRDefault="007B312D" w:rsidP="00E47CF4">
            <w:pPr>
              <w:pStyle w:val="BodyText"/>
              <w:rPr>
                <w:b/>
                <w:bCs/>
              </w:rPr>
            </w:pPr>
            <w:r w:rsidRPr="007B312D">
              <w:rPr>
                <w:b/>
                <w:bCs/>
              </w:rPr>
              <w:t>Instructional Material Library document ID</w:t>
            </w:r>
          </w:p>
        </w:tc>
        <w:tc>
          <w:tcPr>
            <w:tcW w:w="6753" w:type="dxa"/>
            <w:shd w:val="clear" w:color="auto" w:fill="auto"/>
          </w:tcPr>
          <w:p w14:paraId="257B1A31" w14:textId="75067471" w:rsidR="007B312D" w:rsidRDefault="007B312D" w:rsidP="00E47CF4">
            <w:pPr>
              <w:pStyle w:val="BodyText"/>
            </w:pPr>
            <w:r w:rsidRPr="007B312D">
              <w:t>IMLS-9-4050</w:t>
            </w:r>
          </w:p>
        </w:tc>
      </w:tr>
      <w:tr w:rsidR="007B312D" w14:paraId="6BB113A9" w14:textId="77777777" w:rsidTr="007B312D">
        <w:tc>
          <w:tcPr>
            <w:tcW w:w="2263" w:type="dxa"/>
            <w:shd w:val="clear" w:color="auto" w:fill="D9D9D9"/>
          </w:tcPr>
          <w:p w14:paraId="22816B75" w14:textId="77777777" w:rsidR="007B312D" w:rsidRPr="007B312D" w:rsidRDefault="007B312D" w:rsidP="00E47CF4">
            <w:pPr>
              <w:pStyle w:val="BodyText"/>
              <w:rPr>
                <w:b/>
                <w:bCs/>
              </w:rPr>
            </w:pPr>
            <w:r w:rsidRPr="007B312D">
              <w:rPr>
                <w:b/>
                <w:bCs/>
              </w:rPr>
              <w:t>Instructional material owner</w:t>
            </w:r>
          </w:p>
        </w:tc>
        <w:tc>
          <w:tcPr>
            <w:tcW w:w="6753" w:type="dxa"/>
            <w:shd w:val="clear" w:color="auto" w:fill="auto"/>
          </w:tcPr>
          <w:p w14:paraId="5A04229F" w14:textId="3E80DA4F" w:rsidR="007B312D" w:rsidRDefault="007B312D" w:rsidP="00E47CF4">
            <w:pPr>
              <w:pStyle w:val="BodyText"/>
            </w:pPr>
            <w:r>
              <w:t xml:space="preserve">Director, Horticulture Exports </w:t>
            </w:r>
          </w:p>
        </w:tc>
      </w:tr>
      <w:tr w:rsidR="007B312D" w14:paraId="4D820220" w14:textId="77777777" w:rsidTr="007B312D">
        <w:tc>
          <w:tcPr>
            <w:tcW w:w="2263" w:type="dxa"/>
            <w:shd w:val="clear" w:color="auto" w:fill="D9D9D9"/>
          </w:tcPr>
          <w:p w14:paraId="034C3BCD" w14:textId="77777777" w:rsidR="007B312D" w:rsidRPr="007B312D" w:rsidRDefault="007B312D" w:rsidP="00E47CF4">
            <w:pPr>
              <w:pStyle w:val="BodyText"/>
              <w:rPr>
                <w:b/>
                <w:bCs/>
              </w:rPr>
            </w:pPr>
            <w:r w:rsidRPr="007B312D">
              <w:rPr>
                <w:b/>
                <w:bCs/>
              </w:rPr>
              <w:t>Risk rating</w:t>
            </w:r>
          </w:p>
        </w:tc>
        <w:tc>
          <w:tcPr>
            <w:tcW w:w="6753" w:type="dxa"/>
            <w:shd w:val="clear" w:color="auto" w:fill="auto"/>
          </w:tcPr>
          <w:p w14:paraId="1E9ECF43" w14:textId="263491A2" w:rsidR="007B312D" w:rsidRDefault="00BB6DC0" w:rsidP="007B312D">
            <w:r>
              <w:t>Medium</w:t>
            </w:r>
          </w:p>
        </w:tc>
      </w:tr>
      <w:tr w:rsidR="007B312D" w14:paraId="5E6A92F4" w14:textId="77777777" w:rsidTr="007B312D">
        <w:tc>
          <w:tcPr>
            <w:tcW w:w="2263" w:type="dxa"/>
            <w:shd w:val="clear" w:color="auto" w:fill="D9D9D9"/>
          </w:tcPr>
          <w:p w14:paraId="0F986CBB" w14:textId="77777777" w:rsidR="007B312D" w:rsidRPr="007B312D" w:rsidRDefault="007B312D" w:rsidP="00E47CF4">
            <w:pPr>
              <w:pStyle w:val="BodyText"/>
              <w:rPr>
                <w:b/>
                <w:bCs/>
              </w:rPr>
            </w:pPr>
            <w:r w:rsidRPr="007B312D">
              <w:rPr>
                <w:b/>
                <w:bCs/>
              </w:rPr>
              <w:t>Review period</w:t>
            </w:r>
          </w:p>
        </w:tc>
        <w:tc>
          <w:tcPr>
            <w:tcW w:w="6753" w:type="dxa"/>
            <w:shd w:val="clear" w:color="auto" w:fill="auto"/>
          </w:tcPr>
          <w:p w14:paraId="658FF302" w14:textId="75442D2A" w:rsidR="007B312D" w:rsidRDefault="007B312D" w:rsidP="00E47CF4">
            <w:pPr>
              <w:pStyle w:val="BodyText"/>
            </w:pPr>
            <w:r>
              <w:t xml:space="preserve">Due for review within </w:t>
            </w:r>
            <w:r w:rsidR="00BB6DC0">
              <w:t>3</w:t>
            </w:r>
            <w:r>
              <w:t xml:space="preserve"> years of the most recent approved date.</w:t>
            </w:r>
          </w:p>
        </w:tc>
      </w:tr>
    </w:tbl>
    <w:p w14:paraId="0227FCAA" w14:textId="3048B982" w:rsidR="0031666A" w:rsidRDefault="0031666A" w:rsidP="0031666A">
      <w:pPr>
        <w:pStyle w:val="Heading2"/>
      </w:pPr>
      <w:bookmarkStart w:id="65" w:name="_Toc185252950"/>
      <w:r>
        <w:t>Version history</w:t>
      </w:r>
      <w:bookmarkEnd w:id="65"/>
    </w:p>
    <w:p w14:paraId="5314C226" w14:textId="77777777" w:rsidR="0031666A" w:rsidRDefault="0031666A" w:rsidP="0031666A">
      <w:pPr>
        <w:pStyle w:val="BodyText"/>
      </w:pPr>
      <w:r>
        <w:t>The following table details the published date and amendment details for this document.</w:t>
      </w:r>
    </w:p>
    <w:tbl>
      <w:tblPr>
        <w:tblW w:w="0" w:type="auto"/>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945"/>
        <w:gridCol w:w="1295"/>
        <w:gridCol w:w="1417"/>
        <w:gridCol w:w="1701"/>
        <w:gridCol w:w="3663"/>
      </w:tblGrid>
      <w:tr w:rsidR="001C6492" w:rsidRPr="000F7F59" w14:paraId="3149027A" w14:textId="77777777" w:rsidTr="00B531BC">
        <w:trPr>
          <w:cantSplit/>
          <w:tblHeader/>
        </w:trPr>
        <w:tc>
          <w:tcPr>
            <w:tcW w:w="945" w:type="dxa"/>
            <w:shd w:val="clear" w:color="auto" w:fill="D9D9D9"/>
          </w:tcPr>
          <w:p w14:paraId="52664086" w14:textId="77777777" w:rsidR="007B312D" w:rsidRPr="00665201" w:rsidRDefault="007B312D" w:rsidP="00E47CF4">
            <w:pPr>
              <w:pStyle w:val="Tableheadings"/>
              <w:keepNext/>
              <w:keepLines/>
              <w:rPr>
                <w:color w:val="auto"/>
              </w:rPr>
            </w:pPr>
            <w:r w:rsidRPr="00665201">
              <w:rPr>
                <w:color w:val="auto"/>
              </w:rPr>
              <w:t>Version</w:t>
            </w:r>
          </w:p>
        </w:tc>
        <w:tc>
          <w:tcPr>
            <w:tcW w:w="1295" w:type="dxa"/>
            <w:shd w:val="clear" w:color="auto" w:fill="D9D9D9"/>
          </w:tcPr>
          <w:p w14:paraId="37C646DF" w14:textId="77777777" w:rsidR="007B312D" w:rsidRPr="00665201" w:rsidRDefault="007B312D" w:rsidP="00E47CF4">
            <w:pPr>
              <w:pStyle w:val="Tableheadings"/>
              <w:keepNext/>
              <w:keepLines/>
              <w:rPr>
                <w:color w:val="auto"/>
              </w:rPr>
            </w:pPr>
            <w:r w:rsidRPr="00665201">
              <w:rPr>
                <w:color w:val="auto"/>
              </w:rPr>
              <w:t>Date published</w:t>
            </w:r>
          </w:p>
        </w:tc>
        <w:tc>
          <w:tcPr>
            <w:tcW w:w="1417" w:type="dxa"/>
            <w:shd w:val="clear" w:color="auto" w:fill="D9D9D9"/>
          </w:tcPr>
          <w:p w14:paraId="4C99ABF5" w14:textId="77777777" w:rsidR="007B312D" w:rsidRPr="00665201" w:rsidRDefault="007B312D" w:rsidP="00E47CF4">
            <w:pPr>
              <w:pStyle w:val="Tableheadings"/>
              <w:keepNext/>
              <w:keepLines/>
              <w:rPr>
                <w:color w:val="auto"/>
              </w:rPr>
            </w:pPr>
            <w:r w:rsidRPr="00665201">
              <w:rPr>
                <w:color w:val="auto"/>
              </w:rPr>
              <w:t>Date last approved</w:t>
            </w:r>
          </w:p>
        </w:tc>
        <w:tc>
          <w:tcPr>
            <w:tcW w:w="1701" w:type="dxa"/>
            <w:shd w:val="clear" w:color="auto" w:fill="D9D9D9"/>
          </w:tcPr>
          <w:p w14:paraId="3E66B2C4" w14:textId="77777777" w:rsidR="007B312D" w:rsidRPr="00665201" w:rsidRDefault="007B312D" w:rsidP="00E47CF4">
            <w:pPr>
              <w:pStyle w:val="Tableheadings"/>
              <w:keepNext/>
              <w:keepLines/>
              <w:rPr>
                <w:color w:val="auto"/>
              </w:rPr>
            </w:pPr>
            <w:r w:rsidRPr="00665201">
              <w:rPr>
                <w:color w:val="auto"/>
              </w:rPr>
              <w:t>Review type</w:t>
            </w:r>
          </w:p>
        </w:tc>
        <w:tc>
          <w:tcPr>
            <w:tcW w:w="3663" w:type="dxa"/>
            <w:shd w:val="clear" w:color="auto" w:fill="D9D9D9"/>
          </w:tcPr>
          <w:p w14:paraId="04E4DE1A" w14:textId="77777777" w:rsidR="007B312D" w:rsidRPr="00665201" w:rsidRDefault="007B312D" w:rsidP="00E47CF4">
            <w:pPr>
              <w:pStyle w:val="Tableheadings"/>
              <w:keepNext/>
              <w:keepLines/>
              <w:rPr>
                <w:color w:val="auto"/>
              </w:rPr>
            </w:pPr>
            <w:r w:rsidRPr="00665201">
              <w:rPr>
                <w:color w:val="auto"/>
              </w:rPr>
              <w:t>Summary of review</w:t>
            </w:r>
          </w:p>
        </w:tc>
      </w:tr>
      <w:tr w:rsidR="001C6492" w:rsidRPr="000F7F59" w14:paraId="296D5485" w14:textId="77777777" w:rsidTr="00B531BC">
        <w:trPr>
          <w:cantSplit/>
          <w:tblHeader/>
        </w:trPr>
        <w:tc>
          <w:tcPr>
            <w:tcW w:w="945" w:type="dxa"/>
            <w:shd w:val="clear" w:color="auto" w:fill="auto"/>
          </w:tcPr>
          <w:p w14:paraId="5737A2BA" w14:textId="77777777" w:rsidR="007B312D" w:rsidRPr="00665201" w:rsidRDefault="007B312D" w:rsidP="00E47CF4">
            <w:pPr>
              <w:pStyle w:val="Tableheadings"/>
              <w:keepNext/>
              <w:keepLines/>
              <w:jc w:val="center"/>
              <w:rPr>
                <w:b w:val="0"/>
                <w:bCs/>
                <w:color w:val="auto"/>
              </w:rPr>
            </w:pPr>
            <w:r>
              <w:rPr>
                <w:b w:val="0"/>
                <w:bCs/>
                <w:color w:val="auto"/>
              </w:rPr>
              <w:t>1.0</w:t>
            </w:r>
          </w:p>
        </w:tc>
        <w:tc>
          <w:tcPr>
            <w:tcW w:w="1295" w:type="dxa"/>
            <w:shd w:val="clear" w:color="auto" w:fill="auto"/>
          </w:tcPr>
          <w:p w14:paraId="0C6A9570" w14:textId="75DDCF70" w:rsidR="007B312D" w:rsidRPr="00665201" w:rsidRDefault="007B312D" w:rsidP="00E47CF4">
            <w:pPr>
              <w:rPr>
                <w:bCs/>
              </w:rPr>
            </w:pPr>
            <w:r>
              <w:t>01/11/2023</w:t>
            </w:r>
          </w:p>
        </w:tc>
        <w:tc>
          <w:tcPr>
            <w:tcW w:w="1417" w:type="dxa"/>
            <w:shd w:val="clear" w:color="auto" w:fill="auto"/>
          </w:tcPr>
          <w:p w14:paraId="6FF39152" w14:textId="08C77D0A" w:rsidR="007B312D" w:rsidRPr="00665201" w:rsidRDefault="007B312D" w:rsidP="00E47CF4">
            <w:pPr>
              <w:rPr>
                <w:bCs/>
              </w:rPr>
            </w:pPr>
            <w:r>
              <w:t>01/11/2023</w:t>
            </w:r>
          </w:p>
        </w:tc>
        <w:tc>
          <w:tcPr>
            <w:tcW w:w="1701" w:type="dxa"/>
            <w:shd w:val="clear" w:color="auto" w:fill="auto"/>
          </w:tcPr>
          <w:p w14:paraId="6E1AFA5C" w14:textId="6AFA3B2E" w:rsidR="007B312D" w:rsidRPr="00665201" w:rsidRDefault="007B312D" w:rsidP="00E47CF4">
            <w:pPr>
              <w:pStyle w:val="Tableheadings"/>
              <w:keepNext/>
              <w:keepLines/>
              <w:rPr>
                <w:b w:val="0"/>
                <w:bCs/>
                <w:color w:val="auto"/>
              </w:rPr>
            </w:pPr>
            <w:r>
              <w:rPr>
                <w:b w:val="0"/>
                <w:bCs/>
                <w:color w:val="auto"/>
              </w:rPr>
              <w:t xml:space="preserve">New document </w:t>
            </w:r>
          </w:p>
        </w:tc>
        <w:tc>
          <w:tcPr>
            <w:tcW w:w="3663" w:type="dxa"/>
            <w:shd w:val="clear" w:color="auto" w:fill="auto"/>
          </w:tcPr>
          <w:p w14:paraId="1C039A21" w14:textId="77777777" w:rsidR="007B312D" w:rsidRPr="00665201" w:rsidRDefault="007B312D" w:rsidP="00E47CF4">
            <w:pPr>
              <w:pStyle w:val="Tableheadings"/>
              <w:keepNext/>
              <w:keepLines/>
              <w:rPr>
                <w:b w:val="0"/>
                <w:bCs/>
                <w:color w:val="auto"/>
              </w:rPr>
            </w:pPr>
            <w:r>
              <w:rPr>
                <w:b w:val="0"/>
                <w:bCs/>
                <w:color w:val="auto"/>
              </w:rPr>
              <w:t>First publication of this work instruction.</w:t>
            </w:r>
          </w:p>
        </w:tc>
      </w:tr>
      <w:tr w:rsidR="001C6492" w:rsidRPr="005E468A" w14:paraId="6751222F" w14:textId="77777777" w:rsidTr="00B531BC">
        <w:trPr>
          <w:cantSplit/>
        </w:trPr>
        <w:tc>
          <w:tcPr>
            <w:tcW w:w="945" w:type="dxa"/>
          </w:tcPr>
          <w:p w14:paraId="2A42D4A4" w14:textId="1CBD538B" w:rsidR="007C1DAD" w:rsidRDefault="001C6492" w:rsidP="007C1DAD">
            <w:pPr>
              <w:keepNext/>
              <w:keepLines/>
              <w:jc w:val="center"/>
            </w:pPr>
            <w:r>
              <w:t>2.0</w:t>
            </w:r>
          </w:p>
        </w:tc>
        <w:tc>
          <w:tcPr>
            <w:tcW w:w="1295" w:type="dxa"/>
          </w:tcPr>
          <w:p w14:paraId="60E450F9" w14:textId="61B7989D" w:rsidR="007C1DAD" w:rsidRDefault="0058505E" w:rsidP="007C1DAD">
            <w:pPr>
              <w:keepNext/>
              <w:keepLines/>
            </w:pPr>
            <w:r>
              <w:t>1</w:t>
            </w:r>
            <w:r w:rsidR="00BB6DC0">
              <w:t>6</w:t>
            </w:r>
            <w:r w:rsidR="001C6492">
              <w:t>/</w:t>
            </w:r>
            <w:r>
              <w:t>12</w:t>
            </w:r>
            <w:r w:rsidR="001C6492">
              <w:t>/2024</w:t>
            </w:r>
          </w:p>
        </w:tc>
        <w:tc>
          <w:tcPr>
            <w:tcW w:w="1417" w:type="dxa"/>
          </w:tcPr>
          <w:p w14:paraId="32033F8B" w14:textId="0BC9C69E" w:rsidR="007C1DAD" w:rsidRDefault="0058505E" w:rsidP="007C1DAD">
            <w:pPr>
              <w:keepNext/>
              <w:keepLines/>
            </w:pPr>
            <w:r>
              <w:t>1</w:t>
            </w:r>
            <w:r w:rsidR="00BB6DC0">
              <w:t>6</w:t>
            </w:r>
            <w:r w:rsidR="001C6492">
              <w:t>/1</w:t>
            </w:r>
            <w:r>
              <w:t>2</w:t>
            </w:r>
            <w:r w:rsidR="001C6492">
              <w:t>/2024</w:t>
            </w:r>
          </w:p>
        </w:tc>
        <w:tc>
          <w:tcPr>
            <w:tcW w:w="1701" w:type="dxa"/>
          </w:tcPr>
          <w:p w14:paraId="41A97E3B" w14:textId="3EFCF883" w:rsidR="007C1DAD" w:rsidRPr="001F6D72" w:rsidRDefault="007C1DAD" w:rsidP="007C1DAD">
            <w:r>
              <w:t>Major Change</w:t>
            </w:r>
          </w:p>
        </w:tc>
        <w:tc>
          <w:tcPr>
            <w:tcW w:w="3663" w:type="dxa"/>
          </w:tcPr>
          <w:p w14:paraId="1E5C62E5" w14:textId="61913193" w:rsidR="007C1DAD" w:rsidRPr="005E468A" w:rsidRDefault="007C1DAD" w:rsidP="007C1DAD">
            <w:pPr>
              <w:keepNext/>
              <w:keepLines/>
              <w:rPr>
                <w:highlight w:val="yellow"/>
              </w:rPr>
            </w:pPr>
            <w:r>
              <w:t>U</w:t>
            </w:r>
            <w:r w:rsidRPr="007E6C13">
              <w:t>pdated to expand the scope of eligible horticulture commodities</w:t>
            </w:r>
            <w:r>
              <w:t xml:space="preserve"> and clarity of requirements.</w:t>
            </w:r>
          </w:p>
        </w:tc>
      </w:tr>
    </w:tbl>
    <w:p w14:paraId="7D75F479" w14:textId="77777777" w:rsidR="007B312D" w:rsidRDefault="007B312D" w:rsidP="0031666A">
      <w:pPr>
        <w:pStyle w:val="BodyText"/>
      </w:pPr>
    </w:p>
    <w:p w14:paraId="6BD62FE2" w14:textId="77777777" w:rsidR="006B00ED" w:rsidRDefault="006B00ED" w:rsidP="006B00ED">
      <w:pPr>
        <w:pStyle w:val="Heading2"/>
      </w:pPr>
      <w:r>
        <w:br w:type="page"/>
      </w:r>
      <w:bookmarkStart w:id="66" w:name="_Toc185252951"/>
      <w:r>
        <w:lastRenderedPageBreak/>
        <w:t>Appendix A: Definitions</w:t>
      </w:r>
      <w:bookmarkEnd w:id="66"/>
    </w:p>
    <w:p w14:paraId="12F7DDD3" w14:textId="77777777" w:rsidR="006B00ED" w:rsidRDefault="006B00ED" w:rsidP="006B00ED">
      <w:pPr>
        <w:pStyle w:val="BodyText"/>
      </w:pPr>
      <w:r>
        <w:t>The following table defines terms used in this document.</w:t>
      </w:r>
    </w:p>
    <w:p w14:paraId="4A05B0B5" w14:textId="77777777" w:rsidR="006B00ED" w:rsidRPr="00663C1C" w:rsidRDefault="006B00ED" w:rsidP="006B00ED">
      <w:pPr>
        <w:rPr>
          <w:rFonts w:cs="Calibri"/>
        </w:rPr>
      </w:pPr>
      <w:r w:rsidRPr="00663C1C">
        <w:rPr>
          <w:rFonts w:cs="Calibri"/>
        </w:rPr>
        <w:t>For a full list of definitions relating to horticulture export accredited properties refer to the following:</w:t>
      </w:r>
    </w:p>
    <w:p w14:paraId="5758ED6A" w14:textId="77777777" w:rsidR="006B00ED" w:rsidRPr="00663C1C" w:rsidRDefault="006B00ED" w:rsidP="006B00ED">
      <w:pPr>
        <w:pStyle w:val="ListBullet"/>
      </w:pPr>
      <w:r>
        <w:t>Exports process instruction</w:t>
      </w:r>
      <w:r w:rsidRPr="00663C1C">
        <w:t xml:space="preserve">: </w:t>
      </w:r>
      <w:hyperlink w:anchor="_Related_material" w:history="1">
        <w:r w:rsidRPr="000F511B">
          <w:rPr>
            <w:rStyle w:val="Hyperlink"/>
            <w:i/>
            <w:iCs/>
          </w:rPr>
          <w:t>Management of horticulture export accredited properties</w:t>
        </w:r>
      </w:hyperlink>
    </w:p>
    <w:p w14:paraId="0998D74C" w14:textId="77777777" w:rsidR="006B00ED" w:rsidRPr="00663C1C" w:rsidRDefault="006B00ED" w:rsidP="006B00ED">
      <w:pPr>
        <w:pStyle w:val="ListBullet"/>
      </w:pPr>
      <w:r>
        <w:t>Exports process instruction</w:t>
      </w:r>
      <w:r w:rsidRPr="00663C1C">
        <w:t xml:space="preserve">: </w:t>
      </w:r>
      <w:hyperlink w:anchor="_Related_material" w:history="1">
        <w:r w:rsidRPr="000F511B">
          <w:rPr>
            <w:rStyle w:val="Hyperlink"/>
            <w:i/>
            <w:iCs/>
          </w:rPr>
          <w:t>Audit of horticulture export accredited properties</w:t>
        </w:r>
      </w:hyperlink>
      <w:r>
        <w:rPr>
          <w:i/>
          <w:iCs/>
        </w:rPr>
        <w: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651"/>
      </w:tblGrid>
      <w:tr w:rsidR="006B00ED" w:rsidRPr="00511954" w14:paraId="46F2139C" w14:textId="77777777" w:rsidTr="00B531BC">
        <w:trPr>
          <w:cantSplit/>
          <w:tblHeader/>
        </w:trPr>
        <w:tc>
          <w:tcPr>
            <w:tcW w:w="2364" w:type="dxa"/>
            <w:tcBorders>
              <w:top w:val="single" w:sz="4" w:space="0" w:color="auto"/>
              <w:left w:val="single" w:sz="4" w:space="0" w:color="auto"/>
              <w:bottom w:val="single" w:sz="4" w:space="0" w:color="auto"/>
              <w:right w:val="single" w:sz="4" w:space="0" w:color="auto"/>
            </w:tcBorders>
            <w:shd w:val="clear" w:color="auto" w:fill="D9D9D9"/>
          </w:tcPr>
          <w:p w14:paraId="478845A4" w14:textId="77777777" w:rsidR="006B00ED" w:rsidRPr="00B531BC" w:rsidRDefault="006B00ED" w:rsidP="00E47CF4">
            <w:pPr>
              <w:pStyle w:val="Tableheadings"/>
              <w:rPr>
                <w:rFonts w:cs="Calibri"/>
                <w:color w:val="000000"/>
              </w:rPr>
            </w:pPr>
            <w:r w:rsidRPr="00B531BC">
              <w:rPr>
                <w:rFonts w:cs="Calibri"/>
                <w:color w:val="000000"/>
              </w:rPr>
              <w:t>Term</w:t>
            </w:r>
          </w:p>
        </w:tc>
        <w:tc>
          <w:tcPr>
            <w:tcW w:w="6651" w:type="dxa"/>
            <w:tcBorders>
              <w:top w:val="single" w:sz="4" w:space="0" w:color="auto"/>
              <w:left w:val="single" w:sz="4" w:space="0" w:color="auto"/>
              <w:bottom w:val="single" w:sz="4" w:space="0" w:color="auto"/>
              <w:right w:val="single" w:sz="4" w:space="0" w:color="auto"/>
            </w:tcBorders>
            <w:shd w:val="clear" w:color="auto" w:fill="D9D9D9"/>
          </w:tcPr>
          <w:p w14:paraId="51E485E9" w14:textId="77777777" w:rsidR="006B00ED" w:rsidRPr="00B531BC" w:rsidRDefault="006B00ED" w:rsidP="00E47CF4">
            <w:pPr>
              <w:pStyle w:val="Tableheadings"/>
              <w:rPr>
                <w:rFonts w:cs="Calibri"/>
                <w:color w:val="000000"/>
              </w:rPr>
            </w:pPr>
            <w:r w:rsidRPr="00B531BC">
              <w:rPr>
                <w:rFonts w:cs="Calibri"/>
                <w:color w:val="000000"/>
              </w:rPr>
              <w:t>Definition</w:t>
            </w:r>
          </w:p>
        </w:tc>
      </w:tr>
      <w:tr w:rsidR="006B00ED" w:rsidRPr="00511954" w14:paraId="2D978763" w14:textId="77777777" w:rsidTr="00E47CF4">
        <w:trPr>
          <w:cantSplit/>
        </w:trPr>
        <w:tc>
          <w:tcPr>
            <w:tcW w:w="2364" w:type="dxa"/>
            <w:tcBorders>
              <w:top w:val="single" w:sz="4" w:space="0" w:color="auto"/>
              <w:bottom w:val="single" w:sz="4" w:space="0" w:color="auto"/>
            </w:tcBorders>
          </w:tcPr>
          <w:p w14:paraId="4FE72AF4" w14:textId="77777777" w:rsidR="006B00ED" w:rsidRDefault="006B00ED" w:rsidP="00E47CF4">
            <w:r w:rsidRPr="054EB9FD">
              <w:t xml:space="preserve">Documented system </w:t>
            </w:r>
          </w:p>
        </w:tc>
        <w:tc>
          <w:tcPr>
            <w:tcW w:w="6651" w:type="dxa"/>
            <w:tcBorders>
              <w:top w:val="single" w:sz="4" w:space="0" w:color="auto"/>
              <w:bottom w:val="single" w:sz="4" w:space="0" w:color="auto"/>
            </w:tcBorders>
          </w:tcPr>
          <w:p w14:paraId="72679FF7" w14:textId="77777777" w:rsidR="006B00ED" w:rsidRDefault="006B00ED" w:rsidP="00E47CF4">
            <w:pPr>
              <w:spacing w:after="60"/>
              <w:rPr>
                <w:lang w:val="en-US"/>
              </w:rPr>
            </w:pPr>
            <w:r>
              <w:rPr>
                <w:lang w:val="en-US"/>
              </w:rPr>
              <w:t>A written document that:</w:t>
            </w:r>
          </w:p>
          <w:p w14:paraId="0C70B1F5" w14:textId="77777777" w:rsidR="006B00ED" w:rsidRPr="008F3825" w:rsidRDefault="006B00ED" w:rsidP="00E47CF4">
            <w:pPr>
              <w:pStyle w:val="ListBullet"/>
            </w:pPr>
            <w:r w:rsidRPr="008F3825">
              <w:t>defines the processes and procedures for work tasks conducted by packhouses</w:t>
            </w:r>
          </w:p>
          <w:p w14:paraId="5A67B4C8" w14:textId="77777777" w:rsidR="006B00ED" w:rsidRPr="008F3825" w:rsidRDefault="006B00ED" w:rsidP="00E47CF4">
            <w:pPr>
              <w:pStyle w:val="ListBullet"/>
            </w:pPr>
            <w:r w:rsidRPr="008F3825">
              <w:t>includes the records that confirms the process is being followed.</w:t>
            </w:r>
          </w:p>
          <w:p w14:paraId="578F4003" w14:textId="77777777" w:rsidR="006B00ED" w:rsidRPr="054EB9FD" w:rsidRDefault="006B00ED" w:rsidP="00E47CF4">
            <w:r w:rsidRPr="000F511B">
              <w:rPr>
                <w:b/>
                <w:bCs/>
              </w:rPr>
              <w:t>Note:</w:t>
            </w:r>
            <w:r>
              <w:t xml:space="preserve"> Under this model, the information provided by the packhouse in the </w:t>
            </w:r>
            <w:r>
              <w:rPr>
                <w:iCs/>
              </w:rPr>
              <w:t xml:space="preserve">Exports </w:t>
            </w:r>
            <w:r>
              <w:t xml:space="preserve">reference: </w:t>
            </w:r>
            <w:hyperlink w:anchor="_Related_material" w:history="1">
              <w:r>
                <w:rPr>
                  <w:rStyle w:val="Hyperlink"/>
                  <w:i/>
                  <w:iCs/>
                </w:rPr>
                <w:t xml:space="preserve">Packhouse management of </w:t>
              </w:r>
              <w:proofErr w:type="gramStart"/>
              <w:r>
                <w:rPr>
                  <w:rStyle w:val="Hyperlink"/>
                  <w:i/>
                  <w:iCs/>
                </w:rPr>
                <w:t>growers</w:t>
              </w:r>
              <w:proofErr w:type="gramEnd"/>
              <w:r>
                <w:rPr>
                  <w:rStyle w:val="Hyperlink"/>
                  <w:i/>
                  <w:iCs/>
                </w:rPr>
                <w:t xml:space="preserve"> template</w:t>
              </w:r>
            </w:hyperlink>
            <w:r>
              <w:t xml:space="preserve"> may form part of a documented system.</w:t>
            </w:r>
          </w:p>
        </w:tc>
      </w:tr>
      <w:tr w:rsidR="006B00ED" w:rsidRPr="00511954" w14:paraId="7C57BD3E" w14:textId="77777777" w:rsidTr="00E47CF4">
        <w:trPr>
          <w:cantSplit/>
        </w:trPr>
        <w:tc>
          <w:tcPr>
            <w:tcW w:w="2364" w:type="dxa"/>
            <w:tcBorders>
              <w:top w:val="single" w:sz="4" w:space="0" w:color="auto"/>
              <w:bottom w:val="single" w:sz="4" w:space="0" w:color="auto"/>
            </w:tcBorders>
          </w:tcPr>
          <w:p w14:paraId="2931A1B4" w14:textId="77777777" w:rsidR="006B00ED" w:rsidRPr="00511954" w:rsidRDefault="006B00ED" w:rsidP="00E47CF4">
            <w:r>
              <w:t>Level of i</w:t>
            </w:r>
            <w:r w:rsidRPr="054EB9FD">
              <w:t>ndependence</w:t>
            </w:r>
          </w:p>
        </w:tc>
        <w:tc>
          <w:tcPr>
            <w:tcW w:w="6651" w:type="dxa"/>
            <w:tcBorders>
              <w:top w:val="single" w:sz="4" w:space="0" w:color="auto"/>
              <w:bottom w:val="single" w:sz="4" w:space="0" w:color="auto"/>
            </w:tcBorders>
          </w:tcPr>
          <w:p w14:paraId="70154DD4" w14:textId="77777777" w:rsidR="006B00ED" w:rsidRPr="00511954" w:rsidRDefault="006B00ED" w:rsidP="00E47CF4">
            <w:pPr>
              <w:pStyle w:val="pf0"/>
            </w:pPr>
            <w:r w:rsidRPr="00663C1C">
              <w:rPr>
                <w:rFonts w:ascii="Calibri" w:eastAsia="Calibri" w:hAnsi="Calibri"/>
                <w:sz w:val="22"/>
                <w:szCs w:val="22"/>
                <w:lang w:eastAsia="en-US"/>
              </w:rPr>
              <w:t>Where personnel conducting verification of an activity are different to the personnel directly involved in carrying out the activity.</w:t>
            </w:r>
          </w:p>
        </w:tc>
      </w:tr>
      <w:tr w:rsidR="006B00ED" w:rsidRPr="00511954" w14:paraId="4FB4C801" w14:textId="77777777" w:rsidTr="00E47CF4">
        <w:trPr>
          <w:cantSplit/>
        </w:trPr>
        <w:tc>
          <w:tcPr>
            <w:tcW w:w="2364" w:type="dxa"/>
            <w:tcBorders>
              <w:top w:val="single" w:sz="4" w:space="0" w:color="auto"/>
              <w:bottom w:val="single" w:sz="4" w:space="0" w:color="auto"/>
            </w:tcBorders>
            <w:shd w:val="clear" w:color="auto" w:fill="auto"/>
          </w:tcPr>
          <w:p w14:paraId="4D03DDD9" w14:textId="77777777" w:rsidR="006B00ED" w:rsidRPr="054EB9FD" w:rsidRDefault="006B00ED" w:rsidP="00E47CF4">
            <w:r>
              <w:t>Major issues</w:t>
            </w:r>
          </w:p>
        </w:tc>
        <w:tc>
          <w:tcPr>
            <w:tcW w:w="6651" w:type="dxa"/>
            <w:tcBorders>
              <w:top w:val="single" w:sz="4" w:space="0" w:color="auto"/>
              <w:bottom w:val="single" w:sz="4" w:space="0" w:color="auto"/>
            </w:tcBorders>
            <w:shd w:val="clear" w:color="auto" w:fill="auto"/>
          </w:tcPr>
          <w:p w14:paraId="28629E15" w14:textId="5E92D772" w:rsidR="006B00ED" w:rsidRPr="00663C1C" w:rsidRDefault="006B00ED" w:rsidP="00E47CF4">
            <w:pPr>
              <w:rPr>
                <w:rFonts w:cs="Calibri"/>
              </w:rPr>
            </w:pPr>
            <w:r>
              <w:rPr>
                <w:rFonts w:cs="Calibri"/>
              </w:rPr>
              <w:t xml:space="preserve">Are </w:t>
            </w:r>
            <w:r w:rsidR="00B807ED">
              <w:rPr>
                <w:rFonts w:cs="Calibri"/>
              </w:rPr>
              <w:t>identified</w:t>
            </w:r>
            <w:r>
              <w:rPr>
                <w:rFonts w:cs="Calibri"/>
              </w:rPr>
              <w:t xml:space="preserve"> by the Packhouse </w:t>
            </w:r>
            <w:r w:rsidR="007069CE">
              <w:rPr>
                <w:rFonts w:cs="Calibri"/>
              </w:rPr>
              <w:t>r</w:t>
            </w:r>
            <w:r w:rsidR="00B807ED">
              <w:rPr>
                <w:rFonts w:cs="Calibri"/>
              </w:rPr>
              <w:t>epresentative</w:t>
            </w:r>
            <w:r>
              <w:rPr>
                <w:rFonts w:cs="Calibri"/>
              </w:rPr>
              <w:t xml:space="preserve"> w</w:t>
            </w:r>
            <w:r w:rsidRPr="00663C1C">
              <w:rPr>
                <w:rFonts w:cs="Calibri"/>
              </w:rPr>
              <w:t xml:space="preserve">hen there is action, inaction or contravention of departmental requirements that: </w:t>
            </w:r>
          </w:p>
          <w:p w14:paraId="6A5753B5" w14:textId="77777777" w:rsidR="006B00ED" w:rsidRPr="008F3825" w:rsidRDefault="006B00ED" w:rsidP="00E47CF4">
            <w:pPr>
              <w:pStyle w:val="ListBullet"/>
            </w:pPr>
            <w:r w:rsidRPr="008F3825">
              <w:t>results in a situation that may lead to the phytosanitary status of prescribed goods to be compromised</w:t>
            </w:r>
          </w:p>
          <w:p w14:paraId="33333CEB" w14:textId="77777777" w:rsidR="006B00ED" w:rsidRPr="00AD154E" w:rsidRDefault="006B00ED" w:rsidP="00E47CF4">
            <w:pPr>
              <w:pStyle w:val="ListBullet"/>
            </w:pPr>
            <w:r w:rsidRPr="008F3825">
              <w:t>may lead to export of prescribed goods that are not export compliant.</w:t>
            </w:r>
          </w:p>
        </w:tc>
      </w:tr>
      <w:tr w:rsidR="006B00ED" w:rsidRPr="00511954" w14:paraId="67AD1445" w14:textId="77777777" w:rsidTr="00E47CF4">
        <w:trPr>
          <w:cantSplit/>
        </w:trPr>
        <w:tc>
          <w:tcPr>
            <w:tcW w:w="2364" w:type="dxa"/>
            <w:tcBorders>
              <w:top w:val="single" w:sz="4" w:space="0" w:color="auto"/>
              <w:bottom w:val="single" w:sz="4" w:space="0" w:color="auto"/>
            </w:tcBorders>
            <w:shd w:val="clear" w:color="auto" w:fill="auto"/>
          </w:tcPr>
          <w:p w14:paraId="6569B6E3" w14:textId="77777777" w:rsidR="006B00ED" w:rsidRPr="00511954" w:rsidRDefault="006B00ED" w:rsidP="00E47CF4">
            <w:r w:rsidRPr="054EB9FD">
              <w:t>Minor issues</w:t>
            </w:r>
          </w:p>
        </w:tc>
        <w:tc>
          <w:tcPr>
            <w:tcW w:w="6651" w:type="dxa"/>
            <w:tcBorders>
              <w:top w:val="single" w:sz="4" w:space="0" w:color="auto"/>
              <w:bottom w:val="single" w:sz="4" w:space="0" w:color="auto"/>
            </w:tcBorders>
            <w:shd w:val="clear" w:color="auto" w:fill="auto"/>
          </w:tcPr>
          <w:p w14:paraId="2D1D270E" w14:textId="7998AFBB" w:rsidR="00B807ED" w:rsidRDefault="00B807ED" w:rsidP="00E47CF4">
            <w:r>
              <w:rPr>
                <w:rFonts w:cs="Calibri"/>
              </w:rPr>
              <w:t xml:space="preserve">Are identified by the Packhouse </w:t>
            </w:r>
            <w:r w:rsidR="007069CE">
              <w:rPr>
                <w:rFonts w:cs="Calibri"/>
              </w:rPr>
              <w:t>r</w:t>
            </w:r>
            <w:r>
              <w:rPr>
                <w:rFonts w:cs="Calibri"/>
              </w:rPr>
              <w:t xml:space="preserve">epresentative </w:t>
            </w:r>
            <w:r>
              <w:rPr>
                <w:lang w:val="en-US"/>
              </w:rPr>
              <w:t>w</w:t>
            </w:r>
            <w:r w:rsidR="006B00ED" w:rsidRPr="00512111">
              <w:rPr>
                <w:lang w:val="en-US"/>
              </w:rPr>
              <w:t xml:space="preserve">hen there is </w:t>
            </w:r>
            <w:r w:rsidR="006B00ED" w:rsidRPr="00512111">
              <w:t>action, inaction or contravention of departmental requirements that</w:t>
            </w:r>
            <w:r>
              <w:t>:</w:t>
            </w:r>
          </w:p>
          <w:p w14:paraId="239A0B37" w14:textId="719A8D98" w:rsidR="006B00ED" w:rsidRPr="00511954" w:rsidRDefault="006B00ED" w:rsidP="00B531BC">
            <w:pPr>
              <w:numPr>
                <w:ilvl w:val="0"/>
                <w:numId w:val="67"/>
              </w:numPr>
            </w:pPr>
            <w:r w:rsidRPr="00512111">
              <w:t>results in a situation that may compromise the integrity of systems, processes or premises that are designed to maintain phytosanitary status of prescribed goods.</w:t>
            </w:r>
          </w:p>
        </w:tc>
      </w:tr>
      <w:tr w:rsidR="006B00ED" w14:paraId="4D5616E2" w14:textId="77777777" w:rsidTr="00E47CF4">
        <w:trPr>
          <w:cantSplit/>
          <w:trHeight w:val="300"/>
        </w:trPr>
        <w:tc>
          <w:tcPr>
            <w:tcW w:w="2364" w:type="dxa"/>
            <w:tcBorders>
              <w:top w:val="single" w:sz="4" w:space="0" w:color="auto"/>
              <w:bottom w:val="single" w:sz="4" w:space="0" w:color="auto"/>
            </w:tcBorders>
          </w:tcPr>
          <w:p w14:paraId="75EF8C5B" w14:textId="77777777" w:rsidR="006B00ED" w:rsidRDefault="006B00ED" w:rsidP="00E47CF4">
            <w:r w:rsidRPr="054EB9FD">
              <w:t xml:space="preserve">Verification </w:t>
            </w:r>
          </w:p>
        </w:tc>
        <w:tc>
          <w:tcPr>
            <w:tcW w:w="6651" w:type="dxa"/>
            <w:tcBorders>
              <w:top w:val="single" w:sz="4" w:space="0" w:color="auto"/>
              <w:bottom w:val="single" w:sz="4" w:space="0" w:color="auto"/>
            </w:tcBorders>
          </w:tcPr>
          <w:p w14:paraId="01E8717A" w14:textId="77777777" w:rsidR="006B00ED" w:rsidRDefault="006B00ED" w:rsidP="00E47CF4">
            <w:r w:rsidRPr="00663C1C">
              <w:rPr>
                <w:rFonts w:cs="Calibri"/>
              </w:rPr>
              <w:t>A process to check relevant requirements are being met. This may be conducted through activities such as on-site visits or reviewing written records.</w:t>
            </w:r>
          </w:p>
        </w:tc>
      </w:tr>
    </w:tbl>
    <w:p w14:paraId="1C552500" w14:textId="7AB8B378" w:rsidR="007B312D" w:rsidRDefault="007B312D" w:rsidP="0031666A">
      <w:pPr>
        <w:pStyle w:val="BodyText"/>
      </w:pPr>
    </w:p>
    <w:p w14:paraId="7A11C65F" w14:textId="77777777" w:rsidR="0031666A" w:rsidRDefault="0031666A" w:rsidP="00E853B5">
      <w:pPr>
        <w:pStyle w:val="BodyText"/>
      </w:pPr>
    </w:p>
    <w:p w14:paraId="5D99808D" w14:textId="77777777" w:rsidR="00392CC2" w:rsidRDefault="00392CC2" w:rsidP="00392CC2">
      <w:pPr>
        <w:pStyle w:val="Heading2"/>
      </w:pPr>
      <w:r>
        <w:br w:type="page"/>
      </w:r>
      <w:bookmarkStart w:id="67" w:name="_Toc185252952"/>
      <w:r>
        <w:lastRenderedPageBreak/>
        <w:t>Appendix B: Legislative framework</w:t>
      </w:r>
      <w:bookmarkEnd w:id="67"/>
    </w:p>
    <w:p w14:paraId="64E592BD" w14:textId="77777777" w:rsidR="00392CC2" w:rsidRDefault="00392CC2" w:rsidP="00392CC2">
      <w:pPr>
        <w:pStyle w:val="BodyText"/>
      </w:pPr>
      <w:r>
        <w:t>The following list outlines the legislation that applies to the management of horticulture export accredited properties approved under the PGSM operation.</w:t>
      </w:r>
    </w:p>
    <w:p w14:paraId="563B3D9E" w14:textId="77777777" w:rsidR="00392CC2" w:rsidRPr="00275F92" w:rsidRDefault="00392CC2" w:rsidP="00392CC2">
      <w:pPr>
        <w:pStyle w:val="ListBullet"/>
        <w:rPr>
          <w:i/>
          <w:iCs/>
        </w:rPr>
      </w:pPr>
      <w:r w:rsidRPr="00275F92">
        <w:rPr>
          <w:i/>
          <w:iCs/>
        </w:rPr>
        <w:t xml:space="preserve">Export Control Act 2020 </w:t>
      </w:r>
    </w:p>
    <w:p w14:paraId="39B7B1E3" w14:textId="77777777" w:rsidR="00392CC2" w:rsidRDefault="00392CC2" w:rsidP="00392CC2">
      <w:pPr>
        <w:pStyle w:val="ListBullet"/>
        <w:numPr>
          <w:ilvl w:val="0"/>
          <w:numId w:val="53"/>
        </w:numPr>
        <w:ind w:left="567"/>
      </w:pPr>
      <w:r>
        <w:t xml:space="preserve">Chapter 3 – Accredited Properties </w:t>
      </w:r>
    </w:p>
    <w:p w14:paraId="573022FC" w14:textId="77777777" w:rsidR="00392CC2" w:rsidRDefault="00392CC2" w:rsidP="00392CC2">
      <w:pPr>
        <w:pStyle w:val="ListBullet"/>
        <w:numPr>
          <w:ilvl w:val="0"/>
          <w:numId w:val="53"/>
        </w:numPr>
        <w:ind w:left="567"/>
      </w:pPr>
      <w:r>
        <w:t>Part 1 of Chapter 9 – Audits</w:t>
      </w:r>
    </w:p>
    <w:p w14:paraId="6CBB0F5C" w14:textId="77777777" w:rsidR="00392CC2" w:rsidRDefault="00392CC2" w:rsidP="00392CC2">
      <w:pPr>
        <w:pStyle w:val="ListBullet"/>
        <w:numPr>
          <w:ilvl w:val="0"/>
          <w:numId w:val="53"/>
        </w:numPr>
        <w:ind w:left="567"/>
      </w:pPr>
      <w:r>
        <w:t>Part 5 of Chapter 11 – Records</w:t>
      </w:r>
    </w:p>
    <w:p w14:paraId="5F493940" w14:textId="77777777" w:rsidR="00392CC2" w:rsidRDefault="00392CC2" w:rsidP="00392CC2">
      <w:pPr>
        <w:pStyle w:val="ListBullet"/>
      </w:pPr>
      <w:r>
        <w:t>Export Control (Plant and Plant Products) Rules 2021</w:t>
      </w:r>
    </w:p>
    <w:p w14:paraId="17263DC5" w14:textId="77777777" w:rsidR="00392CC2" w:rsidRDefault="00392CC2" w:rsidP="00392CC2">
      <w:pPr>
        <w:pStyle w:val="ListBullet"/>
        <w:numPr>
          <w:ilvl w:val="0"/>
          <w:numId w:val="52"/>
        </w:numPr>
        <w:ind w:left="567"/>
      </w:pPr>
      <w:r>
        <w:t xml:space="preserve">Section 2-3 and 2-4 – Prohibited export and prescribed export conditions </w:t>
      </w:r>
    </w:p>
    <w:p w14:paraId="311C6929" w14:textId="77777777" w:rsidR="00392CC2" w:rsidRDefault="00392CC2" w:rsidP="00392CC2">
      <w:pPr>
        <w:pStyle w:val="ListBullet"/>
        <w:numPr>
          <w:ilvl w:val="0"/>
          <w:numId w:val="52"/>
        </w:numPr>
        <w:ind w:left="567"/>
      </w:pPr>
      <w:r>
        <w:t xml:space="preserve">Chapter 3 – Accredited Properties </w:t>
      </w:r>
    </w:p>
    <w:p w14:paraId="29FB2562" w14:textId="77777777" w:rsidR="00392CC2" w:rsidRDefault="00392CC2" w:rsidP="00392CC2">
      <w:pPr>
        <w:pStyle w:val="ListBullet"/>
        <w:numPr>
          <w:ilvl w:val="0"/>
          <w:numId w:val="52"/>
        </w:numPr>
        <w:ind w:left="567"/>
      </w:pPr>
      <w:r>
        <w:t xml:space="preserve">Chapter 9 – Audits </w:t>
      </w:r>
    </w:p>
    <w:p w14:paraId="22D5F220" w14:textId="77777777" w:rsidR="00392CC2" w:rsidRDefault="00392CC2" w:rsidP="00392CC2">
      <w:pPr>
        <w:pStyle w:val="ListBullet"/>
        <w:numPr>
          <w:ilvl w:val="0"/>
          <w:numId w:val="52"/>
        </w:numPr>
        <w:ind w:left="567"/>
      </w:pPr>
      <w:r>
        <w:t xml:space="preserve">Part 1 of Chapter 11 – Records </w:t>
      </w:r>
    </w:p>
    <w:p w14:paraId="04B68115" w14:textId="77777777" w:rsidR="00392CC2" w:rsidRPr="00275F92" w:rsidRDefault="00392CC2" w:rsidP="00392CC2">
      <w:pPr>
        <w:pStyle w:val="ListBullet"/>
        <w:rPr>
          <w:i/>
          <w:iCs/>
        </w:rPr>
      </w:pPr>
      <w:r w:rsidRPr="00275F92">
        <w:rPr>
          <w:i/>
          <w:iCs/>
        </w:rPr>
        <w:t xml:space="preserve">Export Control (Fees) Rules 2021 </w:t>
      </w:r>
    </w:p>
    <w:p w14:paraId="6882B2BB" w14:textId="77777777" w:rsidR="00392CC2" w:rsidRPr="00275F92" w:rsidRDefault="00392CC2" w:rsidP="00392CC2">
      <w:pPr>
        <w:pStyle w:val="ListBullet"/>
        <w:rPr>
          <w:i/>
          <w:iCs/>
        </w:rPr>
      </w:pPr>
      <w:r w:rsidRPr="00275F92">
        <w:rPr>
          <w:i/>
          <w:iCs/>
        </w:rPr>
        <w:t xml:space="preserve">Work Health and Safety Act 2011 </w:t>
      </w:r>
    </w:p>
    <w:p w14:paraId="790FA14C" w14:textId="77777777" w:rsidR="00392CC2" w:rsidRDefault="00392CC2" w:rsidP="00392CC2">
      <w:pPr>
        <w:pStyle w:val="ListBullet"/>
      </w:pPr>
      <w:r>
        <w:t xml:space="preserve">Work Health and Safety Regulations 2011 </w:t>
      </w:r>
    </w:p>
    <w:p w14:paraId="67ABD9FE" w14:textId="77777777" w:rsidR="00392CC2" w:rsidRPr="00275F92" w:rsidRDefault="00392CC2" w:rsidP="00392CC2">
      <w:pPr>
        <w:pStyle w:val="ListBullet"/>
        <w:rPr>
          <w:i/>
          <w:iCs/>
        </w:rPr>
      </w:pPr>
      <w:r w:rsidRPr="00275F92">
        <w:rPr>
          <w:i/>
          <w:iCs/>
        </w:rPr>
        <w:t xml:space="preserve">Privacy Act 1988 </w:t>
      </w:r>
    </w:p>
    <w:p w14:paraId="46D6C901" w14:textId="77777777" w:rsidR="00392CC2" w:rsidRPr="00663C1C" w:rsidRDefault="00392CC2" w:rsidP="00392CC2">
      <w:pPr>
        <w:pStyle w:val="ListBullet"/>
        <w:rPr>
          <w:rFonts w:cs="Calibri"/>
          <w:b/>
          <w:bCs/>
        </w:rPr>
      </w:pPr>
      <w:r w:rsidRPr="00275F92">
        <w:rPr>
          <w:i/>
          <w:iCs/>
        </w:rPr>
        <w:t>Public Service Act 1999</w:t>
      </w:r>
      <w:r>
        <w:t>.</w:t>
      </w:r>
    </w:p>
    <w:p w14:paraId="0ACF8D6A" w14:textId="38E9FC23" w:rsidR="007D567A" w:rsidRPr="0031666A" w:rsidRDefault="007D567A" w:rsidP="0031666A"/>
    <w:sectPr w:rsidR="007D567A" w:rsidRPr="0031666A">
      <w:headerReference w:type="default" r:id="rId18"/>
      <w:footerReference w:type="default" r:id="rId19"/>
      <w:headerReference w:type="first" r:id="rId20"/>
      <w:footerReference w:type="first" r:id="rId21"/>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102E9" w14:textId="77777777" w:rsidR="00FA14BF" w:rsidRDefault="00FA14BF">
      <w:pPr>
        <w:spacing w:after="0"/>
      </w:pPr>
      <w:r>
        <w:separator/>
      </w:r>
    </w:p>
  </w:endnote>
  <w:endnote w:type="continuationSeparator" w:id="0">
    <w:p w14:paraId="1FB0582D" w14:textId="77777777" w:rsidR="00FA14BF" w:rsidRDefault="00FA14BF">
      <w:pPr>
        <w:spacing w:after="0"/>
      </w:pPr>
      <w:r>
        <w:continuationSeparator/>
      </w:r>
    </w:p>
  </w:endnote>
  <w:endnote w:type="continuationNotice" w:id="1">
    <w:p w14:paraId="0EE84FE5" w14:textId="77777777" w:rsidR="00FA14BF" w:rsidRDefault="00FA14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9154" w14:textId="77777777" w:rsidR="00CD290F" w:rsidRDefault="00CD290F">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5864F4D1" w14:textId="0BBEE69C" w:rsidR="00CD290F" w:rsidRDefault="00E853B5">
    <w:pPr>
      <w:pStyle w:val="Footer"/>
      <w:tabs>
        <w:tab w:val="clear" w:pos="4513"/>
        <w:tab w:val="clear" w:pos="9026"/>
        <w:tab w:val="right" w:pos="9356"/>
      </w:tabs>
      <w:ind w:left="-567" w:right="-330"/>
      <w:rPr>
        <w:i/>
        <w:sz w:val="18"/>
        <w:szCs w:val="18"/>
      </w:rPr>
    </w:pPr>
    <w:r>
      <w:rPr>
        <w:i/>
        <w:sz w:val="18"/>
      </w:rPr>
      <w:t xml:space="preserve">Management of horticulture export accredited properties operating under the packhouse </w:t>
    </w:r>
    <w:proofErr w:type="gramStart"/>
    <w:r>
      <w:rPr>
        <w:i/>
        <w:sz w:val="18"/>
      </w:rPr>
      <w:t>growers</w:t>
    </w:r>
    <w:proofErr w:type="gramEnd"/>
    <w:r>
      <w:rPr>
        <w:i/>
        <w:sz w:val="18"/>
      </w:rPr>
      <w:t xml:space="preserve"> supplier model         </w:t>
    </w:r>
    <w:r w:rsidR="00CD290F">
      <w:rPr>
        <w:i/>
        <w:sz w:val="18"/>
        <w:szCs w:val="18"/>
      </w:rPr>
      <w:tab/>
    </w:r>
    <w:r w:rsidR="00CD290F">
      <w:rPr>
        <w:sz w:val="18"/>
        <w:szCs w:val="18"/>
      </w:rPr>
      <w:t xml:space="preserve">Version no.: </w:t>
    </w:r>
    <w:r w:rsidR="001C6492">
      <w:rPr>
        <w:sz w:val="18"/>
        <w:szCs w:val="18"/>
      </w:rPr>
      <w:t>2.0</w:t>
    </w:r>
  </w:p>
  <w:p w14:paraId="3410E3B2" w14:textId="3E98319B" w:rsidR="00CD290F" w:rsidRDefault="00CD290F" w:rsidP="00E853B5">
    <w:pPr>
      <w:ind w:left="-567" w:right="-188"/>
    </w:pPr>
    <w:r>
      <w:rPr>
        <w:sz w:val="18"/>
        <w:szCs w:val="18"/>
      </w:rPr>
      <w:t>Date published:</w:t>
    </w:r>
    <w:r w:rsidR="00E853B5">
      <w:rPr>
        <w:sz w:val="18"/>
        <w:szCs w:val="18"/>
      </w:rPr>
      <w:t xml:space="preserve"> </w:t>
    </w:r>
    <w:r w:rsidR="00BB6DC0">
      <w:rPr>
        <w:sz w:val="18"/>
        <w:szCs w:val="18"/>
      </w:rPr>
      <w:t>16</w:t>
    </w:r>
    <w:r w:rsidR="001C6492">
      <w:rPr>
        <w:sz w:val="18"/>
        <w:szCs w:val="18"/>
      </w:rPr>
      <w:t>/1</w:t>
    </w:r>
    <w:r w:rsidR="0058505E">
      <w:rPr>
        <w:sz w:val="18"/>
        <w:szCs w:val="18"/>
      </w:rPr>
      <w:t>2</w:t>
    </w:r>
    <w:r w:rsidR="001C6492">
      <w:rPr>
        <w:sz w:val="18"/>
        <w:szCs w:val="18"/>
      </w:rPr>
      <w:t>/2024</w:t>
    </w:r>
    <w:r>
      <w:rPr>
        <w:sz w:val="18"/>
        <w:szCs w:val="18"/>
      </w:rPr>
      <w:tab/>
    </w:r>
    <w:r w:rsidR="00A03748">
      <w:rPr>
        <w:sz w:val="18"/>
        <w:szCs w:val="18"/>
      </w:rPr>
      <w:tab/>
    </w:r>
    <w:r w:rsidR="00A03748">
      <w:rPr>
        <w:sz w:val="18"/>
        <w:szCs w:val="18"/>
      </w:rPr>
      <w:tab/>
    </w:r>
    <w:r w:rsidR="001C6492">
      <w:rPr>
        <w:sz w:val="18"/>
        <w:szCs w:val="18"/>
      </w:rPr>
      <w:tab/>
    </w:r>
    <w:r>
      <w:rPr>
        <w:sz w:val="18"/>
        <w:szCs w:val="18"/>
      </w:rPr>
      <w:tab/>
    </w:r>
    <w:r w:rsidR="00E853B5">
      <w:rPr>
        <w:sz w:val="18"/>
        <w:szCs w:val="18"/>
      </w:rPr>
      <w:tab/>
    </w:r>
    <w:r w:rsidR="00E853B5">
      <w:rPr>
        <w:sz w:val="18"/>
        <w:szCs w:val="18"/>
      </w:rPr>
      <w:tab/>
      <w:t xml:space="preserve">              </w:t>
    </w:r>
    <w:r w:rsidR="00A03748">
      <w:rPr>
        <w:sz w:val="18"/>
        <w:szCs w:val="18"/>
      </w:rPr>
      <w:tab/>
    </w:r>
    <w:r w:rsidR="00BB6DC0">
      <w:rPr>
        <w:sz w:val="18"/>
        <w:szCs w:val="18"/>
      </w:rPr>
      <w:t xml:space="preserve">     </w:t>
    </w:r>
    <w:r w:rsidR="00A03748">
      <w:rPr>
        <w:sz w:val="18"/>
        <w:szCs w:val="18"/>
      </w:rPr>
      <w:tab/>
    </w:r>
    <w:r w:rsidR="00E853B5">
      <w:rPr>
        <w:sz w:val="18"/>
        <w:szCs w:val="18"/>
      </w:rPr>
      <w:t xml:space="preserve"> </w:t>
    </w:r>
    <w:r w:rsidR="00BB6DC0">
      <w:rPr>
        <w:sz w:val="18"/>
        <w:szCs w:val="18"/>
      </w:rPr>
      <w:t xml:space="preserve">                </w:t>
    </w:r>
    <w:r w:rsidRPr="00E853B5">
      <w:rPr>
        <w:sz w:val="18"/>
        <w:szCs w:val="18"/>
      </w:rPr>
      <w:fldChar w:fldCharType="begin"/>
    </w:r>
    <w:r w:rsidRPr="00E853B5">
      <w:rPr>
        <w:sz w:val="18"/>
        <w:szCs w:val="18"/>
      </w:rPr>
      <w:instrText xml:space="preserve"> PAGE  \* Arabic  \* MERGEFORMAT </w:instrText>
    </w:r>
    <w:r w:rsidRPr="00E853B5">
      <w:rPr>
        <w:sz w:val="18"/>
        <w:szCs w:val="18"/>
      </w:rPr>
      <w:fldChar w:fldCharType="separate"/>
    </w:r>
    <w:r w:rsidR="00143DB0" w:rsidRPr="00E853B5">
      <w:rPr>
        <w:noProof/>
        <w:sz w:val="18"/>
        <w:szCs w:val="18"/>
        <w:lang w:val="en-US"/>
      </w:rPr>
      <w:t>Error! Main Document Only.</w:t>
    </w:r>
    <w:r w:rsidR="0076776B" w:rsidRPr="00E853B5">
      <w:rPr>
        <w:noProof/>
        <w:sz w:val="18"/>
        <w:szCs w:val="18"/>
      </w:rPr>
      <w:t>0</w:t>
    </w:r>
    <w:r w:rsidRPr="00E853B5">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sidR="00143DB0">
      <w:rPr>
        <w:noProof/>
        <w:sz w:val="18"/>
        <w:szCs w:val="18"/>
      </w:rPr>
      <w:instrText>10</w:instrText>
    </w:r>
    <w:r w:rsidR="0076776B">
      <w:rPr>
        <w:noProof/>
        <w:sz w:val="18"/>
        <w:szCs w:val="18"/>
      </w:rPr>
      <w:instrText>10</w:instrText>
    </w:r>
    <w:r>
      <w:rPr>
        <w:sz w:val="18"/>
        <w:szCs w:val="18"/>
      </w:rPr>
      <w:fldChar w:fldCharType="separate"/>
    </w:r>
    <w:r w:rsidR="0076776B">
      <w:rPr>
        <w:sz w:val="18"/>
        <w:szCs w:val="18"/>
      </w:rPr>
      <w:t>10</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C017A" w14:textId="77777777" w:rsidR="00BF02DB" w:rsidRDefault="00BF02DB">
    <w:pPr>
      <w:pStyle w:val="Header"/>
    </w:pPr>
  </w:p>
  <w:p w14:paraId="0CD168AF" w14:textId="77777777" w:rsidR="00BF268E" w:rsidRDefault="00BF268E"/>
  <w:p w14:paraId="58A9C05D" w14:textId="77777777" w:rsidR="00CD290F" w:rsidRDefault="00CD290F">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34591DF" w14:textId="77777777" w:rsidR="00CD290F" w:rsidRDefault="00CD290F">
    <w:pPr>
      <w:pStyle w:val="Footer"/>
      <w:tabs>
        <w:tab w:val="clear" w:pos="9026"/>
        <w:tab w:val="right" w:pos="9356"/>
      </w:tabs>
      <w:ind w:left="-567"/>
      <w:rPr>
        <w:b/>
        <w:sz w:val="18"/>
      </w:rPr>
    </w:pPr>
    <w:r>
      <w:rPr>
        <w:b/>
        <w:sz w:val="18"/>
      </w:rPr>
      <w:t>Classification Type</w:t>
    </w:r>
  </w:p>
  <w:p w14:paraId="1EF9C293" w14:textId="77777777" w:rsidR="00CD290F" w:rsidRDefault="00CD290F">
    <w:pPr>
      <w:pStyle w:val="Footer"/>
      <w:tabs>
        <w:tab w:val="clear" w:pos="9026"/>
        <w:tab w:val="left" w:pos="1418"/>
        <w:tab w:val="left" w:pos="5387"/>
        <w:tab w:val="left" w:pos="694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AE069" w14:textId="77777777" w:rsidR="00FA14BF" w:rsidRDefault="00FA14BF">
      <w:pPr>
        <w:spacing w:after="0"/>
      </w:pPr>
      <w:r>
        <w:separator/>
      </w:r>
    </w:p>
  </w:footnote>
  <w:footnote w:type="continuationSeparator" w:id="0">
    <w:p w14:paraId="4008983B" w14:textId="77777777" w:rsidR="00FA14BF" w:rsidRDefault="00FA14BF">
      <w:pPr>
        <w:spacing w:after="0"/>
      </w:pPr>
      <w:r>
        <w:continuationSeparator/>
      </w:r>
    </w:p>
  </w:footnote>
  <w:footnote w:type="continuationNotice" w:id="1">
    <w:p w14:paraId="32978432" w14:textId="77777777" w:rsidR="00FA14BF" w:rsidRDefault="00FA14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474A" w14:textId="795C064B" w:rsidR="00D26A6D" w:rsidRPr="00B531BC" w:rsidRDefault="00D26A6D" w:rsidP="00D26A6D">
    <w:pPr>
      <w:pStyle w:val="Header"/>
      <w:jc w:val="right"/>
      <w:rPr>
        <w:sz w:val="18"/>
        <w:szCs w:val="18"/>
        <w:lang w:val="en-US" w:eastAsia="zh-TW"/>
      </w:rPr>
    </w:pPr>
    <w:r w:rsidRPr="00B531BC">
      <w:rPr>
        <w:sz w:val="18"/>
        <w:szCs w:val="18"/>
        <w:lang w:val="en-US" w:eastAsia="zh-TW"/>
      </w:rPr>
      <w:t>Document ID: IMLS-9-4050</w:t>
    </w:r>
  </w:p>
  <w:p w14:paraId="54E09EE6" w14:textId="733E6ED2" w:rsidR="00D26A6D" w:rsidRPr="00B531BC" w:rsidRDefault="00D26A6D" w:rsidP="00B531BC">
    <w:pPr>
      <w:pStyle w:val="Header"/>
      <w:jc w:val="right"/>
      <w:rPr>
        <w:sz w:val="18"/>
        <w:szCs w:val="18"/>
      </w:rPr>
    </w:pPr>
    <w:r w:rsidRPr="00B531BC">
      <w:rPr>
        <w:sz w:val="18"/>
        <w:szCs w:val="18"/>
        <w:lang w:val="en-US" w:eastAsia="zh-TW"/>
      </w:rPr>
      <w:t xml:space="preserve">Risk rating: </w:t>
    </w:r>
    <w:r w:rsidR="00BB6DC0">
      <w:rPr>
        <w:sz w:val="18"/>
        <w:szCs w:val="18"/>
        <w:lang w:val="en-US" w:eastAsia="zh-TW"/>
      </w:rPr>
      <w:t>Medium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270D5" w14:textId="77777777" w:rsidR="00CD290F" w:rsidRDefault="00CD290F">
    <w:r>
      <w:rPr>
        <w:sz w:val="18"/>
        <w:szCs w:val="18"/>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32E85B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1D16092"/>
    <w:multiLevelType w:val="hybridMultilevel"/>
    <w:tmpl w:val="F8EE83A6"/>
    <w:lvl w:ilvl="0" w:tplc="EA06929A">
      <w:start w:val="5"/>
      <w:numFmt w:val="bullet"/>
      <w:lvlText w:val="-"/>
      <w:lvlJc w:val="left"/>
      <w:pPr>
        <w:ind w:left="1080" w:hanging="360"/>
      </w:pPr>
      <w:rPr>
        <w:rFonts w:ascii="Calibri" w:eastAsia="Calibri" w:hAnsi="Calibri" w:cs="Calibri" w:hint="default"/>
      </w:rPr>
    </w:lvl>
    <w:lvl w:ilvl="1" w:tplc="8458BE62" w:tentative="1">
      <w:start w:val="1"/>
      <w:numFmt w:val="bullet"/>
      <w:lvlText w:val="o"/>
      <w:lvlJc w:val="left"/>
      <w:pPr>
        <w:ind w:left="1800" w:hanging="360"/>
      </w:pPr>
      <w:rPr>
        <w:rFonts w:ascii="Courier New" w:hAnsi="Courier New" w:cs="Courier New" w:hint="default"/>
      </w:rPr>
    </w:lvl>
    <w:lvl w:ilvl="2" w:tplc="4BD6EA36" w:tentative="1">
      <w:start w:val="1"/>
      <w:numFmt w:val="bullet"/>
      <w:lvlText w:val=""/>
      <w:lvlJc w:val="left"/>
      <w:pPr>
        <w:ind w:left="2520" w:hanging="360"/>
      </w:pPr>
      <w:rPr>
        <w:rFonts w:ascii="Wingdings" w:hAnsi="Wingdings" w:hint="default"/>
      </w:rPr>
    </w:lvl>
    <w:lvl w:ilvl="3" w:tplc="D65C0C20" w:tentative="1">
      <w:start w:val="1"/>
      <w:numFmt w:val="bullet"/>
      <w:lvlText w:val=""/>
      <w:lvlJc w:val="left"/>
      <w:pPr>
        <w:ind w:left="3240" w:hanging="360"/>
      </w:pPr>
      <w:rPr>
        <w:rFonts w:ascii="Symbol" w:hAnsi="Symbol" w:hint="default"/>
      </w:rPr>
    </w:lvl>
    <w:lvl w:ilvl="4" w:tplc="87462CF8" w:tentative="1">
      <w:start w:val="1"/>
      <w:numFmt w:val="bullet"/>
      <w:lvlText w:val="o"/>
      <w:lvlJc w:val="left"/>
      <w:pPr>
        <w:ind w:left="3960" w:hanging="360"/>
      </w:pPr>
      <w:rPr>
        <w:rFonts w:ascii="Courier New" w:hAnsi="Courier New" w:cs="Courier New" w:hint="default"/>
      </w:rPr>
    </w:lvl>
    <w:lvl w:ilvl="5" w:tplc="9872BA30" w:tentative="1">
      <w:start w:val="1"/>
      <w:numFmt w:val="bullet"/>
      <w:lvlText w:val=""/>
      <w:lvlJc w:val="left"/>
      <w:pPr>
        <w:ind w:left="4680" w:hanging="360"/>
      </w:pPr>
      <w:rPr>
        <w:rFonts w:ascii="Wingdings" w:hAnsi="Wingdings" w:hint="default"/>
      </w:rPr>
    </w:lvl>
    <w:lvl w:ilvl="6" w:tplc="339E9D98" w:tentative="1">
      <w:start w:val="1"/>
      <w:numFmt w:val="bullet"/>
      <w:lvlText w:val=""/>
      <w:lvlJc w:val="left"/>
      <w:pPr>
        <w:ind w:left="5400" w:hanging="360"/>
      </w:pPr>
      <w:rPr>
        <w:rFonts w:ascii="Symbol" w:hAnsi="Symbol" w:hint="default"/>
      </w:rPr>
    </w:lvl>
    <w:lvl w:ilvl="7" w:tplc="72D0081C" w:tentative="1">
      <w:start w:val="1"/>
      <w:numFmt w:val="bullet"/>
      <w:lvlText w:val="o"/>
      <w:lvlJc w:val="left"/>
      <w:pPr>
        <w:ind w:left="6120" w:hanging="360"/>
      </w:pPr>
      <w:rPr>
        <w:rFonts w:ascii="Courier New" w:hAnsi="Courier New" w:cs="Courier New" w:hint="default"/>
      </w:rPr>
    </w:lvl>
    <w:lvl w:ilvl="8" w:tplc="586A4C5C" w:tentative="1">
      <w:start w:val="1"/>
      <w:numFmt w:val="bullet"/>
      <w:lvlText w:val=""/>
      <w:lvlJc w:val="left"/>
      <w:pPr>
        <w:ind w:left="6840" w:hanging="360"/>
      </w:pPr>
      <w:rPr>
        <w:rFonts w:ascii="Wingdings" w:hAnsi="Wingdings" w:hint="default"/>
      </w:rPr>
    </w:lvl>
  </w:abstractNum>
  <w:abstractNum w:abstractNumId="2" w15:restartNumberingAfterBreak="0">
    <w:nsid w:val="033D5AEA"/>
    <w:multiLevelType w:val="hybridMultilevel"/>
    <w:tmpl w:val="0D16837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EB105A"/>
    <w:multiLevelType w:val="hybridMultilevel"/>
    <w:tmpl w:val="DCCAD45E"/>
    <w:lvl w:ilvl="0" w:tplc="9E743A44">
      <w:start w:val="1"/>
      <w:numFmt w:val="bullet"/>
      <w:lvlText w:val=""/>
      <w:lvlJc w:val="left"/>
      <w:pPr>
        <w:ind w:left="1440" w:hanging="360"/>
      </w:pPr>
      <w:rPr>
        <w:rFonts w:ascii="Symbol" w:hAnsi="Symbol"/>
      </w:rPr>
    </w:lvl>
    <w:lvl w:ilvl="1" w:tplc="C94E668E">
      <w:start w:val="1"/>
      <w:numFmt w:val="bullet"/>
      <w:lvlText w:val=""/>
      <w:lvlJc w:val="left"/>
      <w:pPr>
        <w:ind w:left="1440" w:hanging="360"/>
      </w:pPr>
      <w:rPr>
        <w:rFonts w:ascii="Symbol" w:hAnsi="Symbol"/>
      </w:rPr>
    </w:lvl>
    <w:lvl w:ilvl="2" w:tplc="D39A5D34">
      <w:start w:val="1"/>
      <w:numFmt w:val="bullet"/>
      <w:lvlText w:val=""/>
      <w:lvlJc w:val="left"/>
      <w:pPr>
        <w:ind w:left="1440" w:hanging="360"/>
      </w:pPr>
      <w:rPr>
        <w:rFonts w:ascii="Symbol" w:hAnsi="Symbol"/>
      </w:rPr>
    </w:lvl>
    <w:lvl w:ilvl="3" w:tplc="0E7E5598">
      <w:start w:val="1"/>
      <w:numFmt w:val="bullet"/>
      <w:lvlText w:val=""/>
      <w:lvlJc w:val="left"/>
      <w:pPr>
        <w:ind w:left="1440" w:hanging="360"/>
      </w:pPr>
      <w:rPr>
        <w:rFonts w:ascii="Symbol" w:hAnsi="Symbol"/>
      </w:rPr>
    </w:lvl>
    <w:lvl w:ilvl="4" w:tplc="004254B4">
      <w:start w:val="1"/>
      <w:numFmt w:val="bullet"/>
      <w:lvlText w:val=""/>
      <w:lvlJc w:val="left"/>
      <w:pPr>
        <w:ind w:left="1440" w:hanging="360"/>
      </w:pPr>
      <w:rPr>
        <w:rFonts w:ascii="Symbol" w:hAnsi="Symbol"/>
      </w:rPr>
    </w:lvl>
    <w:lvl w:ilvl="5" w:tplc="DF3EEDDA">
      <w:start w:val="1"/>
      <w:numFmt w:val="bullet"/>
      <w:lvlText w:val=""/>
      <w:lvlJc w:val="left"/>
      <w:pPr>
        <w:ind w:left="1440" w:hanging="360"/>
      </w:pPr>
      <w:rPr>
        <w:rFonts w:ascii="Symbol" w:hAnsi="Symbol"/>
      </w:rPr>
    </w:lvl>
    <w:lvl w:ilvl="6" w:tplc="69F68E32">
      <w:start w:val="1"/>
      <w:numFmt w:val="bullet"/>
      <w:lvlText w:val=""/>
      <w:lvlJc w:val="left"/>
      <w:pPr>
        <w:ind w:left="1440" w:hanging="360"/>
      </w:pPr>
      <w:rPr>
        <w:rFonts w:ascii="Symbol" w:hAnsi="Symbol"/>
      </w:rPr>
    </w:lvl>
    <w:lvl w:ilvl="7" w:tplc="BFE8D9A4">
      <w:start w:val="1"/>
      <w:numFmt w:val="bullet"/>
      <w:lvlText w:val=""/>
      <w:lvlJc w:val="left"/>
      <w:pPr>
        <w:ind w:left="1440" w:hanging="360"/>
      </w:pPr>
      <w:rPr>
        <w:rFonts w:ascii="Symbol" w:hAnsi="Symbol"/>
      </w:rPr>
    </w:lvl>
    <w:lvl w:ilvl="8" w:tplc="0A781F12">
      <w:start w:val="1"/>
      <w:numFmt w:val="bullet"/>
      <w:lvlText w:val=""/>
      <w:lvlJc w:val="left"/>
      <w:pPr>
        <w:ind w:left="1440" w:hanging="360"/>
      </w:pPr>
      <w:rPr>
        <w:rFonts w:ascii="Symbol" w:hAnsi="Symbol"/>
      </w:rPr>
    </w:lvl>
  </w:abstractNum>
  <w:abstractNum w:abstractNumId="4" w15:restartNumberingAfterBreak="0">
    <w:nsid w:val="07AA2D68"/>
    <w:multiLevelType w:val="hybridMultilevel"/>
    <w:tmpl w:val="21D2EEC2"/>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7DA671F"/>
    <w:multiLevelType w:val="hybridMultilevel"/>
    <w:tmpl w:val="E47E4A34"/>
    <w:lvl w:ilvl="0" w:tplc="7D0E12C4">
      <w:start w:val="1"/>
      <w:numFmt w:val="decimal"/>
      <w:pStyle w:val="Sectionheading1"/>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F62251"/>
    <w:multiLevelType w:val="hybridMultilevel"/>
    <w:tmpl w:val="3500D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F54187"/>
    <w:multiLevelType w:val="hybridMultilevel"/>
    <w:tmpl w:val="0F8E0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D66135"/>
    <w:multiLevelType w:val="hybridMultilevel"/>
    <w:tmpl w:val="DB9A1C78"/>
    <w:lvl w:ilvl="0" w:tplc="B40016B4">
      <w:start w:val="1"/>
      <w:numFmt w:val="bullet"/>
      <w:lvlText w:val="o"/>
      <w:lvlJc w:val="left"/>
      <w:pPr>
        <w:ind w:left="720" w:hanging="360"/>
      </w:pPr>
      <w:rPr>
        <w:rFonts w:ascii="Courier New" w:hAnsi="Courier New" w:cs="Courier New" w:hint="default"/>
      </w:rPr>
    </w:lvl>
    <w:lvl w:ilvl="1" w:tplc="36049594" w:tentative="1">
      <w:start w:val="1"/>
      <w:numFmt w:val="bullet"/>
      <w:lvlText w:val="o"/>
      <w:lvlJc w:val="left"/>
      <w:pPr>
        <w:ind w:left="1440" w:hanging="360"/>
      </w:pPr>
      <w:rPr>
        <w:rFonts w:ascii="Courier New" w:hAnsi="Courier New" w:cs="Courier New" w:hint="default"/>
      </w:rPr>
    </w:lvl>
    <w:lvl w:ilvl="2" w:tplc="E6CA9A2A" w:tentative="1">
      <w:start w:val="1"/>
      <w:numFmt w:val="bullet"/>
      <w:lvlText w:val=""/>
      <w:lvlJc w:val="left"/>
      <w:pPr>
        <w:ind w:left="2160" w:hanging="360"/>
      </w:pPr>
      <w:rPr>
        <w:rFonts w:ascii="Wingdings" w:hAnsi="Wingdings" w:hint="default"/>
      </w:rPr>
    </w:lvl>
    <w:lvl w:ilvl="3" w:tplc="C85880B0" w:tentative="1">
      <w:start w:val="1"/>
      <w:numFmt w:val="bullet"/>
      <w:lvlText w:val=""/>
      <w:lvlJc w:val="left"/>
      <w:pPr>
        <w:ind w:left="2880" w:hanging="360"/>
      </w:pPr>
      <w:rPr>
        <w:rFonts w:ascii="Symbol" w:hAnsi="Symbol" w:hint="default"/>
      </w:rPr>
    </w:lvl>
    <w:lvl w:ilvl="4" w:tplc="4878A868" w:tentative="1">
      <w:start w:val="1"/>
      <w:numFmt w:val="bullet"/>
      <w:lvlText w:val="o"/>
      <w:lvlJc w:val="left"/>
      <w:pPr>
        <w:ind w:left="3600" w:hanging="360"/>
      </w:pPr>
      <w:rPr>
        <w:rFonts w:ascii="Courier New" w:hAnsi="Courier New" w:cs="Courier New" w:hint="default"/>
      </w:rPr>
    </w:lvl>
    <w:lvl w:ilvl="5" w:tplc="37087F36" w:tentative="1">
      <w:start w:val="1"/>
      <w:numFmt w:val="bullet"/>
      <w:lvlText w:val=""/>
      <w:lvlJc w:val="left"/>
      <w:pPr>
        <w:ind w:left="4320" w:hanging="360"/>
      </w:pPr>
      <w:rPr>
        <w:rFonts w:ascii="Wingdings" w:hAnsi="Wingdings" w:hint="default"/>
      </w:rPr>
    </w:lvl>
    <w:lvl w:ilvl="6" w:tplc="B552A300" w:tentative="1">
      <w:start w:val="1"/>
      <w:numFmt w:val="bullet"/>
      <w:lvlText w:val=""/>
      <w:lvlJc w:val="left"/>
      <w:pPr>
        <w:ind w:left="5040" w:hanging="360"/>
      </w:pPr>
      <w:rPr>
        <w:rFonts w:ascii="Symbol" w:hAnsi="Symbol" w:hint="default"/>
      </w:rPr>
    </w:lvl>
    <w:lvl w:ilvl="7" w:tplc="A21A5528" w:tentative="1">
      <w:start w:val="1"/>
      <w:numFmt w:val="bullet"/>
      <w:lvlText w:val="o"/>
      <w:lvlJc w:val="left"/>
      <w:pPr>
        <w:ind w:left="5760" w:hanging="360"/>
      </w:pPr>
      <w:rPr>
        <w:rFonts w:ascii="Courier New" w:hAnsi="Courier New" w:cs="Courier New" w:hint="default"/>
      </w:rPr>
    </w:lvl>
    <w:lvl w:ilvl="8" w:tplc="7A1C19EE" w:tentative="1">
      <w:start w:val="1"/>
      <w:numFmt w:val="bullet"/>
      <w:lvlText w:val=""/>
      <w:lvlJc w:val="left"/>
      <w:pPr>
        <w:ind w:left="6480" w:hanging="360"/>
      </w:pPr>
      <w:rPr>
        <w:rFonts w:ascii="Wingdings" w:hAnsi="Wingdings" w:hint="default"/>
      </w:rPr>
    </w:lvl>
  </w:abstractNum>
  <w:abstractNum w:abstractNumId="9" w15:restartNumberingAfterBreak="0">
    <w:nsid w:val="0B475B20"/>
    <w:multiLevelType w:val="hybridMultilevel"/>
    <w:tmpl w:val="59C0B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0175F3"/>
    <w:multiLevelType w:val="hybridMultilevel"/>
    <w:tmpl w:val="7464A00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1D64FF"/>
    <w:multiLevelType w:val="hybridMultilevel"/>
    <w:tmpl w:val="7042216C"/>
    <w:lvl w:ilvl="0" w:tplc="99C23212">
      <w:start w:val="1"/>
      <w:numFmt w:val="bullet"/>
      <w:lvlText w:val=""/>
      <w:lvlJc w:val="left"/>
      <w:pPr>
        <w:ind w:left="720" w:hanging="360"/>
      </w:pPr>
      <w:rPr>
        <w:rFonts w:ascii="Symbol" w:hAnsi="Symbol" w:hint="default"/>
      </w:rPr>
    </w:lvl>
    <w:lvl w:ilvl="1" w:tplc="24FC1BE8" w:tentative="1">
      <w:start w:val="1"/>
      <w:numFmt w:val="bullet"/>
      <w:lvlText w:val="o"/>
      <w:lvlJc w:val="left"/>
      <w:pPr>
        <w:ind w:left="1440" w:hanging="360"/>
      </w:pPr>
      <w:rPr>
        <w:rFonts w:ascii="Courier New" w:hAnsi="Courier New" w:cs="Courier New" w:hint="default"/>
      </w:rPr>
    </w:lvl>
    <w:lvl w:ilvl="2" w:tplc="E874479C" w:tentative="1">
      <w:start w:val="1"/>
      <w:numFmt w:val="bullet"/>
      <w:lvlText w:val=""/>
      <w:lvlJc w:val="left"/>
      <w:pPr>
        <w:ind w:left="2160" w:hanging="360"/>
      </w:pPr>
      <w:rPr>
        <w:rFonts w:ascii="Wingdings" w:hAnsi="Wingdings" w:hint="default"/>
      </w:rPr>
    </w:lvl>
    <w:lvl w:ilvl="3" w:tplc="88721172" w:tentative="1">
      <w:start w:val="1"/>
      <w:numFmt w:val="bullet"/>
      <w:lvlText w:val=""/>
      <w:lvlJc w:val="left"/>
      <w:pPr>
        <w:ind w:left="2880" w:hanging="360"/>
      </w:pPr>
      <w:rPr>
        <w:rFonts w:ascii="Symbol" w:hAnsi="Symbol" w:hint="default"/>
      </w:rPr>
    </w:lvl>
    <w:lvl w:ilvl="4" w:tplc="B7A6EB9C" w:tentative="1">
      <w:start w:val="1"/>
      <w:numFmt w:val="bullet"/>
      <w:lvlText w:val="o"/>
      <w:lvlJc w:val="left"/>
      <w:pPr>
        <w:ind w:left="3600" w:hanging="360"/>
      </w:pPr>
      <w:rPr>
        <w:rFonts w:ascii="Courier New" w:hAnsi="Courier New" w:cs="Courier New" w:hint="default"/>
      </w:rPr>
    </w:lvl>
    <w:lvl w:ilvl="5" w:tplc="6DDE5C32" w:tentative="1">
      <w:start w:val="1"/>
      <w:numFmt w:val="bullet"/>
      <w:lvlText w:val=""/>
      <w:lvlJc w:val="left"/>
      <w:pPr>
        <w:ind w:left="4320" w:hanging="360"/>
      </w:pPr>
      <w:rPr>
        <w:rFonts w:ascii="Wingdings" w:hAnsi="Wingdings" w:hint="default"/>
      </w:rPr>
    </w:lvl>
    <w:lvl w:ilvl="6" w:tplc="455AF3A8" w:tentative="1">
      <w:start w:val="1"/>
      <w:numFmt w:val="bullet"/>
      <w:lvlText w:val=""/>
      <w:lvlJc w:val="left"/>
      <w:pPr>
        <w:ind w:left="5040" w:hanging="360"/>
      </w:pPr>
      <w:rPr>
        <w:rFonts w:ascii="Symbol" w:hAnsi="Symbol" w:hint="default"/>
      </w:rPr>
    </w:lvl>
    <w:lvl w:ilvl="7" w:tplc="38EE6E82" w:tentative="1">
      <w:start w:val="1"/>
      <w:numFmt w:val="bullet"/>
      <w:lvlText w:val="o"/>
      <w:lvlJc w:val="left"/>
      <w:pPr>
        <w:ind w:left="5760" w:hanging="360"/>
      </w:pPr>
      <w:rPr>
        <w:rFonts w:ascii="Courier New" w:hAnsi="Courier New" w:cs="Courier New" w:hint="default"/>
      </w:rPr>
    </w:lvl>
    <w:lvl w:ilvl="8" w:tplc="F67C8F86" w:tentative="1">
      <w:start w:val="1"/>
      <w:numFmt w:val="bullet"/>
      <w:lvlText w:val=""/>
      <w:lvlJc w:val="left"/>
      <w:pPr>
        <w:ind w:left="6480" w:hanging="360"/>
      </w:pPr>
      <w:rPr>
        <w:rFonts w:ascii="Wingdings" w:hAnsi="Wingdings" w:hint="default"/>
      </w:rPr>
    </w:lvl>
  </w:abstractNum>
  <w:abstractNum w:abstractNumId="12" w15:restartNumberingAfterBreak="0">
    <w:nsid w:val="147D33AA"/>
    <w:multiLevelType w:val="hybridMultilevel"/>
    <w:tmpl w:val="983A5450"/>
    <w:lvl w:ilvl="0" w:tplc="84F4175E">
      <w:start w:val="1"/>
      <w:numFmt w:val="bullet"/>
      <w:lvlText w:val=""/>
      <w:lvlJc w:val="left"/>
      <w:pPr>
        <w:ind w:left="1440" w:hanging="360"/>
      </w:pPr>
      <w:rPr>
        <w:rFonts w:ascii="Wingdings" w:hAnsi="Wingdings" w:hint="default"/>
      </w:rPr>
    </w:lvl>
    <w:lvl w:ilvl="1" w:tplc="CC00BC66" w:tentative="1">
      <w:start w:val="1"/>
      <w:numFmt w:val="bullet"/>
      <w:lvlText w:val="o"/>
      <w:lvlJc w:val="left"/>
      <w:pPr>
        <w:ind w:left="2160" w:hanging="360"/>
      </w:pPr>
      <w:rPr>
        <w:rFonts w:ascii="Courier New" w:hAnsi="Courier New" w:cs="Courier New" w:hint="default"/>
      </w:rPr>
    </w:lvl>
    <w:lvl w:ilvl="2" w:tplc="05D28AF6" w:tentative="1">
      <w:start w:val="1"/>
      <w:numFmt w:val="bullet"/>
      <w:lvlText w:val=""/>
      <w:lvlJc w:val="left"/>
      <w:pPr>
        <w:ind w:left="2880" w:hanging="360"/>
      </w:pPr>
      <w:rPr>
        <w:rFonts w:ascii="Wingdings" w:hAnsi="Wingdings" w:hint="default"/>
      </w:rPr>
    </w:lvl>
    <w:lvl w:ilvl="3" w:tplc="93BAB988" w:tentative="1">
      <w:start w:val="1"/>
      <w:numFmt w:val="bullet"/>
      <w:lvlText w:val=""/>
      <w:lvlJc w:val="left"/>
      <w:pPr>
        <w:ind w:left="3600" w:hanging="360"/>
      </w:pPr>
      <w:rPr>
        <w:rFonts w:ascii="Symbol" w:hAnsi="Symbol" w:hint="default"/>
      </w:rPr>
    </w:lvl>
    <w:lvl w:ilvl="4" w:tplc="322AE0DC" w:tentative="1">
      <w:start w:val="1"/>
      <w:numFmt w:val="bullet"/>
      <w:lvlText w:val="o"/>
      <w:lvlJc w:val="left"/>
      <w:pPr>
        <w:ind w:left="4320" w:hanging="360"/>
      </w:pPr>
      <w:rPr>
        <w:rFonts w:ascii="Courier New" w:hAnsi="Courier New" w:cs="Courier New" w:hint="default"/>
      </w:rPr>
    </w:lvl>
    <w:lvl w:ilvl="5" w:tplc="14E86B76" w:tentative="1">
      <w:start w:val="1"/>
      <w:numFmt w:val="bullet"/>
      <w:lvlText w:val=""/>
      <w:lvlJc w:val="left"/>
      <w:pPr>
        <w:ind w:left="5040" w:hanging="360"/>
      </w:pPr>
      <w:rPr>
        <w:rFonts w:ascii="Wingdings" w:hAnsi="Wingdings" w:hint="default"/>
      </w:rPr>
    </w:lvl>
    <w:lvl w:ilvl="6" w:tplc="13BEE89C" w:tentative="1">
      <w:start w:val="1"/>
      <w:numFmt w:val="bullet"/>
      <w:lvlText w:val=""/>
      <w:lvlJc w:val="left"/>
      <w:pPr>
        <w:ind w:left="5760" w:hanging="360"/>
      </w:pPr>
      <w:rPr>
        <w:rFonts w:ascii="Symbol" w:hAnsi="Symbol" w:hint="default"/>
      </w:rPr>
    </w:lvl>
    <w:lvl w:ilvl="7" w:tplc="5164EA4A" w:tentative="1">
      <w:start w:val="1"/>
      <w:numFmt w:val="bullet"/>
      <w:lvlText w:val="o"/>
      <w:lvlJc w:val="left"/>
      <w:pPr>
        <w:ind w:left="6480" w:hanging="360"/>
      </w:pPr>
      <w:rPr>
        <w:rFonts w:ascii="Courier New" w:hAnsi="Courier New" w:cs="Courier New" w:hint="default"/>
      </w:rPr>
    </w:lvl>
    <w:lvl w:ilvl="8" w:tplc="C04CAC4E" w:tentative="1">
      <w:start w:val="1"/>
      <w:numFmt w:val="bullet"/>
      <w:lvlText w:val=""/>
      <w:lvlJc w:val="left"/>
      <w:pPr>
        <w:ind w:left="7200" w:hanging="360"/>
      </w:pPr>
      <w:rPr>
        <w:rFonts w:ascii="Wingdings" w:hAnsi="Wingdings" w:hint="default"/>
      </w:rPr>
    </w:lvl>
  </w:abstractNum>
  <w:abstractNum w:abstractNumId="13" w15:restartNumberingAfterBreak="0">
    <w:nsid w:val="163521CF"/>
    <w:multiLevelType w:val="hybridMultilevel"/>
    <w:tmpl w:val="921CD348"/>
    <w:lvl w:ilvl="0" w:tplc="D9D45C12">
      <w:start w:val="3"/>
      <w:numFmt w:val="bullet"/>
      <w:lvlText w:val="-"/>
      <w:lvlJc w:val="left"/>
      <w:pPr>
        <w:ind w:left="720" w:hanging="360"/>
      </w:pPr>
      <w:rPr>
        <w:rFonts w:ascii="Calibri" w:eastAsia="Calibri" w:hAnsi="Calibri" w:cs="Calibri" w:hint="default"/>
      </w:rPr>
    </w:lvl>
    <w:lvl w:ilvl="1" w:tplc="7FE2A362" w:tentative="1">
      <w:start w:val="1"/>
      <w:numFmt w:val="bullet"/>
      <w:lvlText w:val="o"/>
      <w:lvlJc w:val="left"/>
      <w:pPr>
        <w:ind w:left="1440" w:hanging="360"/>
      </w:pPr>
      <w:rPr>
        <w:rFonts w:ascii="Courier New" w:hAnsi="Courier New" w:cs="Courier New" w:hint="default"/>
      </w:rPr>
    </w:lvl>
    <w:lvl w:ilvl="2" w:tplc="933C0B3A" w:tentative="1">
      <w:start w:val="1"/>
      <w:numFmt w:val="bullet"/>
      <w:lvlText w:val=""/>
      <w:lvlJc w:val="left"/>
      <w:pPr>
        <w:ind w:left="2160" w:hanging="360"/>
      </w:pPr>
      <w:rPr>
        <w:rFonts w:ascii="Wingdings" w:hAnsi="Wingdings" w:hint="default"/>
      </w:rPr>
    </w:lvl>
    <w:lvl w:ilvl="3" w:tplc="2264DADE" w:tentative="1">
      <w:start w:val="1"/>
      <w:numFmt w:val="bullet"/>
      <w:lvlText w:val=""/>
      <w:lvlJc w:val="left"/>
      <w:pPr>
        <w:ind w:left="2880" w:hanging="360"/>
      </w:pPr>
      <w:rPr>
        <w:rFonts w:ascii="Symbol" w:hAnsi="Symbol" w:hint="default"/>
      </w:rPr>
    </w:lvl>
    <w:lvl w:ilvl="4" w:tplc="032AC29E" w:tentative="1">
      <w:start w:val="1"/>
      <w:numFmt w:val="bullet"/>
      <w:lvlText w:val="o"/>
      <w:lvlJc w:val="left"/>
      <w:pPr>
        <w:ind w:left="3600" w:hanging="360"/>
      </w:pPr>
      <w:rPr>
        <w:rFonts w:ascii="Courier New" w:hAnsi="Courier New" w:cs="Courier New" w:hint="default"/>
      </w:rPr>
    </w:lvl>
    <w:lvl w:ilvl="5" w:tplc="CB10E05A" w:tentative="1">
      <w:start w:val="1"/>
      <w:numFmt w:val="bullet"/>
      <w:lvlText w:val=""/>
      <w:lvlJc w:val="left"/>
      <w:pPr>
        <w:ind w:left="4320" w:hanging="360"/>
      </w:pPr>
      <w:rPr>
        <w:rFonts w:ascii="Wingdings" w:hAnsi="Wingdings" w:hint="default"/>
      </w:rPr>
    </w:lvl>
    <w:lvl w:ilvl="6" w:tplc="7FEC1942" w:tentative="1">
      <w:start w:val="1"/>
      <w:numFmt w:val="bullet"/>
      <w:lvlText w:val=""/>
      <w:lvlJc w:val="left"/>
      <w:pPr>
        <w:ind w:left="5040" w:hanging="360"/>
      </w:pPr>
      <w:rPr>
        <w:rFonts w:ascii="Symbol" w:hAnsi="Symbol" w:hint="default"/>
      </w:rPr>
    </w:lvl>
    <w:lvl w:ilvl="7" w:tplc="77B0022C" w:tentative="1">
      <w:start w:val="1"/>
      <w:numFmt w:val="bullet"/>
      <w:lvlText w:val="o"/>
      <w:lvlJc w:val="left"/>
      <w:pPr>
        <w:ind w:left="5760" w:hanging="360"/>
      </w:pPr>
      <w:rPr>
        <w:rFonts w:ascii="Courier New" w:hAnsi="Courier New" w:cs="Courier New" w:hint="default"/>
      </w:rPr>
    </w:lvl>
    <w:lvl w:ilvl="8" w:tplc="AD10E7B6" w:tentative="1">
      <w:start w:val="1"/>
      <w:numFmt w:val="bullet"/>
      <w:lvlText w:val=""/>
      <w:lvlJc w:val="left"/>
      <w:pPr>
        <w:ind w:left="6480" w:hanging="360"/>
      </w:pPr>
      <w:rPr>
        <w:rFonts w:ascii="Wingdings" w:hAnsi="Wingdings" w:hint="default"/>
      </w:rPr>
    </w:lvl>
  </w:abstractNum>
  <w:abstractNum w:abstractNumId="14" w15:restartNumberingAfterBreak="0">
    <w:nsid w:val="17875052"/>
    <w:multiLevelType w:val="hybridMultilevel"/>
    <w:tmpl w:val="ECBC758A"/>
    <w:lvl w:ilvl="0" w:tplc="C6E2635E">
      <w:start w:val="1"/>
      <w:numFmt w:val="bullet"/>
      <w:lvlText w:val=""/>
      <w:lvlJc w:val="left"/>
      <w:pPr>
        <w:ind w:left="360" w:hanging="360"/>
      </w:pPr>
      <w:rPr>
        <w:rFonts w:ascii="Symbol" w:hAnsi="Symbol" w:hint="default"/>
      </w:rPr>
    </w:lvl>
    <w:lvl w:ilvl="1" w:tplc="8A704B92" w:tentative="1">
      <w:start w:val="1"/>
      <w:numFmt w:val="bullet"/>
      <w:lvlText w:val="o"/>
      <w:lvlJc w:val="left"/>
      <w:pPr>
        <w:ind w:left="1080" w:hanging="360"/>
      </w:pPr>
      <w:rPr>
        <w:rFonts w:ascii="Courier New" w:hAnsi="Courier New" w:cs="Courier New" w:hint="default"/>
      </w:rPr>
    </w:lvl>
    <w:lvl w:ilvl="2" w:tplc="90244BAA" w:tentative="1">
      <w:start w:val="1"/>
      <w:numFmt w:val="bullet"/>
      <w:lvlText w:val=""/>
      <w:lvlJc w:val="left"/>
      <w:pPr>
        <w:ind w:left="1800" w:hanging="360"/>
      </w:pPr>
      <w:rPr>
        <w:rFonts w:ascii="Wingdings" w:hAnsi="Wingdings" w:hint="default"/>
      </w:rPr>
    </w:lvl>
    <w:lvl w:ilvl="3" w:tplc="2A8EE456" w:tentative="1">
      <w:start w:val="1"/>
      <w:numFmt w:val="bullet"/>
      <w:lvlText w:val=""/>
      <w:lvlJc w:val="left"/>
      <w:pPr>
        <w:ind w:left="2520" w:hanging="360"/>
      </w:pPr>
      <w:rPr>
        <w:rFonts w:ascii="Symbol" w:hAnsi="Symbol" w:hint="default"/>
      </w:rPr>
    </w:lvl>
    <w:lvl w:ilvl="4" w:tplc="539E3DC0" w:tentative="1">
      <w:start w:val="1"/>
      <w:numFmt w:val="bullet"/>
      <w:lvlText w:val="o"/>
      <w:lvlJc w:val="left"/>
      <w:pPr>
        <w:ind w:left="3240" w:hanging="360"/>
      </w:pPr>
      <w:rPr>
        <w:rFonts w:ascii="Courier New" w:hAnsi="Courier New" w:cs="Courier New" w:hint="default"/>
      </w:rPr>
    </w:lvl>
    <w:lvl w:ilvl="5" w:tplc="77C4076A" w:tentative="1">
      <w:start w:val="1"/>
      <w:numFmt w:val="bullet"/>
      <w:lvlText w:val=""/>
      <w:lvlJc w:val="left"/>
      <w:pPr>
        <w:ind w:left="3960" w:hanging="360"/>
      </w:pPr>
      <w:rPr>
        <w:rFonts w:ascii="Wingdings" w:hAnsi="Wingdings" w:hint="default"/>
      </w:rPr>
    </w:lvl>
    <w:lvl w:ilvl="6" w:tplc="CAB8693E" w:tentative="1">
      <w:start w:val="1"/>
      <w:numFmt w:val="bullet"/>
      <w:lvlText w:val=""/>
      <w:lvlJc w:val="left"/>
      <w:pPr>
        <w:ind w:left="4680" w:hanging="360"/>
      </w:pPr>
      <w:rPr>
        <w:rFonts w:ascii="Symbol" w:hAnsi="Symbol" w:hint="default"/>
      </w:rPr>
    </w:lvl>
    <w:lvl w:ilvl="7" w:tplc="DF74F93C" w:tentative="1">
      <w:start w:val="1"/>
      <w:numFmt w:val="bullet"/>
      <w:lvlText w:val="o"/>
      <w:lvlJc w:val="left"/>
      <w:pPr>
        <w:ind w:left="5400" w:hanging="360"/>
      </w:pPr>
      <w:rPr>
        <w:rFonts w:ascii="Courier New" w:hAnsi="Courier New" w:cs="Courier New" w:hint="default"/>
      </w:rPr>
    </w:lvl>
    <w:lvl w:ilvl="8" w:tplc="0D18BA6A" w:tentative="1">
      <w:start w:val="1"/>
      <w:numFmt w:val="bullet"/>
      <w:lvlText w:val=""/>
      <w:lvlJc w:val="left"/>
      <w:pPr>
        <w:ind w:left="6120" w:hanging="360"/>
      </w:pPr>
      <w:rPr>
        <w:rFonts w:ascii="Wingdings" w:hAnsi="Wingdings" w:hint="default"/>
      </w:rPr>
    </w:lvl>
  </w:abstractNum>
  <w:abstractNum w:abstractNumId="15" w15:restartNumberingAfterBreak="0">
    <w:nsid w:val="18314D44"/>
    <w:multiLevelType w:val="hybridMultilevel"/>
    <w:tmpl w:val="EA426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15405E"/>
    <w:multiLevelType w:val="hybridMultilevel"/>
    <w:tmpl w:val="3A0C2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A85254"/>
    <w:multiLevelType w:val="hybridMultilevel"/>
    <w:tmpl w:val="71705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C017ADE"/>
    <w:multiLevelType w:val="hybridMultilevel"/>
    <w:tmpl w:val="DAD6F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A52FA1"/>
    <w:multiLevelType w:val="hybridMultilevel"/>
    <w:tmpl w:val="A0764724"/>
    <w:lvl w:ilvl="0" w:tplc="226CD9BC">
      <w:start w:val="1"/>
      <w:numFmt w:val="bullet"/>
      <w:lvlText w:val=""/>
      <w:lvlJc w:val="left"/>
      <w:pPr>
        <w:ind w:left="360" w:hanging="360"/>
      </w:pPr>
      <w:rPr>
        <w:rFonts w:ascii="Symbol" w:hAnsi="Symbol" w:hint="default"/>
      </w:rPr>
    </w:lvl>
    <w:lvl w:ilvl="1" w:tplc="9C9A6EB8" w:tentative="1">
      <w:start w:val="1"/>
      <w:numFmt w:val="bullet"/>
      <w:lvlText w:val="o"/>
      <w:lvlJc w:val="left"/>
      <w:pPr>
        <w:ind w:left="1080" w:hanging="360"/>
      </w:pPr>
      <w:rPr>
        <w:rFonts w:ascii="Courier New" w:hAnsi="Courier New" w:cs="Courier New" w:hint="default"/>
      </w:rPr>
    </w:lvl>
    <w:lvl w:ilvl="2" w:tplc="008E9D64" w:tentative="1">
      <w:start w:val="1"/>
      <w:numFmt w:val="bullet"/>
      <w:lvlText w:val=""/>
      <w:lvlJc w:val="left"/>
      <w:pPr>
        <w:ind w:left="1800" w:hanging="360"/>
      </w:pPr>
      <w:rPr>
        <w:rFonts w:ascii="Wingdings" w:hAnsi="Wingdings" w:hint="default"/>
      </w:rPr>
    </w:lvl>
    <w:lvl w:ilvl="3" w:tplc="6AAE2834" w:tentative="1">
      <w:start w:val="1"/>
      <w:numFmt w:val="bullet"/>
      <w:lvlText w:val=""/>
      <w:lvlJc w:val="left"/>
      <w:pPr>
        <w:ind w:left="2520" w:hanging="360"/>
      </w:pPr>
      <w:rPr>
        <w:rFonts w:ascii="Symbol" w:hAnsi="Symbol" w:hint="default"/>
      </w:rPr>
    </w:lvl>
    <w:lvl w:ilvl="4" w:tplc="E00A67D8" w:tentative="1">
      <w:start w:val="1"/>
      <w:numFmt w:val="bullet"/>
      <w:lvlText w:val="o"/>
      <w:lvlJc w:val="left"/>
      <w:pPr>
        <w:ind w:left="3240" w:hanging="360"/>
      </w:pPr>
      <w:rPr>
        <w:rFonts w:ascii="Courier New" w:hAnsi="Courier New" w:cs="Courier New" w:hint="default"/>
      </w:rPr>
    </w:lvl>
    <w:lvl w:ilvl="5" w:tplc="40D82F66" w:tentative="1">
      <w:start w:val="1"/>
      <w:numFmt w:val="bullet"/>
      <w:lvlText w:val=""/>
      <w:lvlJc w:val="left"/>
      <w:pPr>
        <w:ind w:left="3960" w:hanging="360"/>
      </w:pPr>
      <w:rPr>
        <w:rFonts w:ascii="Wingdings" w:hAnsi="Wingdings" w:hint="default"/>
      </w:rPr>
    </w:lvl>
    <w:lvl w:ilvl="6" w:tplc="C262D158" w:tentative="1">
      <w:start w:val="1"/>
      <w:numFmt w:val="bullet"/>
      <w:lvlText w:val=""/>
      <w:lvlJc w:val="left"/>
      <w:pPr>
        <w:ind w:left="4680" w:hanging="360"/>
      </w:pPr>
      <w:rPr>
        <w:rFonts w:ascii="Symbol" w:hAnsi="Symbol" w:hint="default"/>
      </w:rPr>
    </w:lvl>
    <w:lvl w:ilvl="7" w:tplc="9ED0FDD4" w:tentative="1">
      <w:start w:val="1"/>
      <w:numFmt w:val="bullet"/>
      <w:lvlText w:val="o"/>
      <w:lvlJc w:val="left"/>
      <w:pPr>
        <w:ind w:left="5400" w:hanging="360"/>
      </w:pPr>
      <w:rPr>
        <w:rFonts w:ascii="Courier New" w:hAnsi="Courier New" w:cs="Courier New" w:hint="default"/>
      </w:rPr>
    </w:lvl>
    <w:lvl w:ilvl="8" w:tplc="3A063FE8" w:tentative="1">
      <w:start w:val="1"/>
      <w:numFmt w:val="bullet"/>
      <w:lvlText w:val=""/>
      <w:lvlJc w:val="left"/>
      <w:pPr>
        <w:ind w:left="6120" w:hanging="360"/>
      </w:pPr>
      <w:rPr>
        <w:rFonts w:ascii="Wingdings" w:hAnsi="Wingdings" w:hint="default"/>
      </w:rPr>
    </w:lvl>
  </w:abstractNum>
  <w:abstractNum w:abstractNumId="20" w15:restartNumberingAfterBreak="0">
    <w:nsid w:val="209D547E"/>
    <w:multiLevelType w:val="hybridMultilevel"/>
    <w:tmpl w:val="44689A7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15B4EFC"/>
    <w:multiLevelType w:val="hybridMultilevel"/>
    <w:tmpl w:val="076AC18A"/>
    <w:lvl w:ilvl="0" w:tplc="CAA6D2E4">
      <w:start w:val="1"/>
      <w:numFmt w:val="bullet"/>
      <w:lvlText w:val="o"/>
      <w:lvlJc w:val="left"/>
      <w:pPr>
        <w:ind w:left="720" w:hanging="360"/>
      </w:pPr>
      <w:rPr>
        <w:rFonts w:ascii="Courier New" w:hAnsi="Courier New" w:cs="Courier New" w:hint="default"/>
      </w:rPr>
    </w:lvl>
    <w:lvl w:ilvl="1" w:tplc="0980E3B8" w:tentative="1">
      <w:start w:val="1"/>
      <w:numFmt w:val="bullet"/>
      <w:lvlText w:val="o"/>
      <w:lvlJc w:val="left"/>
      <w:pPr>
        <w:ind w:left="1440" w:hanging="360"/>
      </w:pPr>
      <w:rPr>
        <w:rFonts w:ascii="Courier New" w:hAnsi="Courier New" w:cs="Courier New" w:hint="default"/>
      </w:rPr>
    </w:lvl>
    <w:lvl w:ilvl="2" w:tplc="B390114E" w:tentative="1">
      <w:start w:val="1"/>
      <w:numFmt w:val="bullet"/>
      <w:lvlText w:val=""/>
      <w:lvlJc w:val="left"/>
      <w:pPr>
        <w:ind w:left="2160" w:hanging="360"/>
      </w:pPr>
      <w:rPr>
        <w:rFonts w:ascii="Wingdings" w:hAnsi="Wingdings" w:hint="default"/>
      </w:rPr>
    </w:lvl>
    <w:lvl w:ilvl="3" w:tplc="2A2EA2BC" w:tentative="1">
      <w:start w:val="1"/>
      <w:numFmt w:val="bullet"/>
      <w:lvlText w:val=""/>
      <w:lvlJc w:val="left"/>
      <w:pPr>
        <w:ind w:left="2880" w:hanging="360"/>
      </w:pPr>
      <w:rPr>
        <w:rFonts w:ascii="Symbol" w:hAnsi="Symbol" w:hint="default"/>
      </w:rPr>
    </w:lvl>
    <w:lvl w:ilvl="4" w:tplc="9F8C6510" w:tentative="1">
      <w:start w:val="1"/>
      <w:numFmt w:val="bullet"/>
      <w:lvlText w:val="o"/>
      <w:lvlJc w:val="left"/>
      <w:pPr>
        <w:ind w:left="3600" w:hanging="360"/>
      </w:pPr>
      <w:rPr>
        <w:rFonts w:ascii="Courier New" w:hAnsi="Courier New" w:cs="Courier New" w:hint="default"/>
      </w:rPr>
    </w:lvl>
    <w:lvl w:ilvl="5" w:tplc="8D1E5C08" w:tentative="1">
      <w:start w:val="1"/>
      <w:numFmt w:val="bullet"/>
      <w:lvlText w:val=""/>
      <w:lvlJc w:val="left"/>
      <w:pPr>
        <w:ind w:left="4320" w:hanging="360"/>
      </w:pPr>
      <w:rPr>
        <w:rFonts w:ascii="Wingdings" w:hAnsi="Wingdings" w:hint="default"/>
      </w:rPr>
    </w:lvl>
    <w:lvl w:ilvl="6" w:tplc="24448738" w:tentative="1">
      <w:start w:val="1"/>
      <w:numFmt w:val="bullet"/>
      <w:lvlText w:val=""/>
      <w:lvlJc w:val="left"/>
      <w:pPr>
        <w:ind w:left="5040" w:hanging="360"/>
      </w:pPr>
      <w:rPr>
        <w:rFonts w:ascii="Symbol" w:hAnsi="Symbol" w:hint="default"/>
      </w:rPr>
    </w:lvl>
    <w:lvl w:ilvl="7" w:tplc="F116732E" w:tentative="1">
      <w:start w:val="1"/>
      <w:numFmt w:val="bullet"/>
      <w:lvlText w:val="o"/>
      <w:lvlJc w:val="left"/>
      <w:pPr>
        <w:ind w:left="5760" w:hanging="360"/>
      </w:pPr>
      <w:rPr>
        <w:rFonts w:ascii="Courier New" w:hAnsi="Courier New" w:cs="Courier New" w:hint="default"/>
      </w:rPr>
    </w:lvl>
    <w:lvl w:ilvl="8" w:tplc="26D41C52" w:tentative="1">
      <w:start w:val="1"/>
      <w:numFmt w:val="bullet"/>
      <w:lvlText w:val=""/>
      <w:lvlJc w:val="left"/>
      <w:pPr>
        <w:ind w:left="6480" w:hanging="360"/>
      </w:pPr>
      <w:rPr>
        <w:rFonts w:ascii="Wingdings" w:hAnsi="Wingdings" w:hint="default"/>
      </w:rPr>
    </w:lvl>
  </w:abstractNum>
  <w:abstractNum w:abstractNumId="22" w15:restartNumberingAfterBreak="0">
    <w:nsid w:val="23B57F2E"/>
    <w:multiLevelType w:val="hybridMultilevel"/>
    <w:tmpl w:val="3CE239BC"/>
    <w:lvl w:ilvl="0" w:tplc="15F0109C">
      <w:start w:val="1"/>
      <w:numFmt w:val="bullet"/>
      <w:lvlText w:val=""/>
      <w:lvlJc w:val="left"/>
      <w:pPr>
        <w:ind w:left="720" w:hanging="360"/>
      </w:pPr>
      <w:rPr>
        <w:rFonts w:ascii="Symbol" w:hAnsi="Symbol" w:hint="default"/>
      </w:rPr>
    </w:lvl>
    <w:lvl w:ilvl="1" w:tplc="988A573C" w:tentative="1">
      <w:start w:val="1"/>
      <w:numFmt w:val="bullet"/>
      <w:lvlText w:val="o"/>
      <w:lvlJc w:val="left"/>
      <w:pPr>
        <w:ind w:left="1440" w:hanging="360"/>
      </w:pPr>
      <w:rPr>
        <w:rFonts w:ascii="Courier New" w:hAnsi="Courier New" w:cs="Courier New" w:hint="default"/>
      </w:rPr>
    </w:lvl>
    <w:lvl w:ilvl="2" w:tplc="FAA67B14" w:tentative="1">
      <w:start w:val="1"/>
      <w:numFmt w:val="bullet"/>
      <w:lvlText w:val=""/>
      <w:lvlJc w:val="left"/>
      <w:pPr>
        <w:ind w:left="2160" w:hanging="360"/>
      </w:pPr>
      <w:rPr>
        <w:rFonts w:ascii="Wingdings" w:hAnsi="Wingdings" w:hint="default"/>
      </w:rPr>
    </w:lvl>
    <w:lvl w:ilvl="3" w:tplc="4D0C5562" w:tentative="1">
      <w:start w:val="1"/>
      <w:numFmt w:val="bullet"/>
      <w:lvlText w:val=""/>
      <w:lvlJc w:val="left"/>
      <w:pPr>
        <w:ind w:left="2880" w:hanging="360"/>
      </w:pPr>
      <w:rPr>
        <w:rFonts w:ascii="Symbol" w:hAnsi="Symbol" w:hint="default"/>
      </w:rPr>
    </w:lvl>
    <w:lvl w:ilvl="4" w:tplc="24F8808E" w:tentative="1">
      <w:start w:val="1"/>
      <w:numFmt w:val="bullet"/>
      <w:lvlText w:val="o"/>
      <w:lvlJc w:val="left"/>
      <w:pPr>
        <w:ind w:left="3600" w:hanging="360"/>
      </w:pPr>
      <w:rPr>
        <w:rFonts w:ascii="Courier New" w:hAnsi="Courier New" w:cs="Courier New" w:hint="default"/>
      </w:rPr>
    </w:lvl>
    <w:lvl w:ilvl="5" w:tplc="6EDC7D94" w:tentative="1">
      <w:start w:val="1"/>
      <w:numFmt w:val="bullet"/>
      <w:lvlText w:val=""/>
      <w:lvlJc w:val="left"/>
      <w:pPr>
        <w:ind w:left="4320" w:hanging="360"/>
      </w:pPr>
      <w:rPr>
        <w:rFonts w:ascii="Wingdings" w:hAnsi="Wingdings" w:hint="default"/>
      </w:rPr>
    </w:lvl>
    <w:lvl w:ilvl="6" w:tplc="F95C067C" w:tentative="1">
      <w:start w:val="1"/>
      <w:numFmt w:val="bullet"/>
      <w:lvlText w:val=""/>
      <w:lvlJc w:val="left"/>
      <w:pPr>
        <w:ind w:left="5040" w:hanging="360"/>
      </w:pPr>
      <w:rPr>
        <w:rFonts w:ascii="Symbol" w:hAnsi="Symbol" w:hint="default"/>
      </w:rPr>
    </w:lvl>
    <w:lvl w:ilvl="7" w:tplc="0F186634" w:tentative="1">
      <w:start w:val="1"/>
      <w:numFmt w:val="bullet"/>
      <w:lvlText w:val="o"/>
      <w:lvlJc w:val="left"/>
      <w:pPr>
        <w:ind w:left="5760" w:hanging="360"/>
      </w:pPr>
      <w:rPr>
        <w:rFonts w:ascii="Courier New" w:hAnsi="Courier New" w:cs="Courier New" w:hint="default"/>
      </w:rPr>
    </w:lvl>
    <w:lvl w:ilvl="8" w:tplc="3352311A" w:tentative="1">
      <w:start w:val="1"/>
      <w:numFmt w:val="bullet"/>
      <w:lvlText w:val=""/>
      <w:lvlJc w:val="left"/>
      <w:pPr>
        <w:ind w:left="6480" w:hanging="360"/>
      </w:pPr>
      <w:rPr>
        <w:rFonts w:ascii="Wingdings" w:hAnsi="Wingdings" w:hint="default"/>
      </w:rPr>
    </w:lvl>
  </w:abstractNum>
  <w:abstractNum w:abstractNumId="23" w15:restartNumberingAfterBreak="0">
    <w:nsid w:val="23DA1CD8"/>
    <w:multiLevelType w:val="hybridMultilevel"/>
    <w:tmpl w:val="A1A83D34"/>
    <w:lvl w:ilvl="0" w:tplc="1DA8FE56">
      <w:start w:val="1"/>
      <w:numFmt w:val="bullet"/>
      <w:lvlText w:val=""/>
      <w:lvlJc w:val="left"/>
      <w:pPr>
        <w:ind w:left="720" w:hanging="360"/>
      </w:pPr>
      <w:rPr>
        <w:rFonts w:ascii="Symbol" w:hAnsi="Symbol" w:hint="default"/>
      </w:rPr>
    </w:lvl>
    <w:lvl w:ilvl="1" w:tplc="F6E432BC" w:tentative="1">
      <w:start w:val="1"/>
      <w:numFmt w:val="bullet"/>
      <w:lvlText w:val="o"/>
      <w:lvlJc w:val="left"/>
      <w:pPr>
        <w:ind w:left="1440" w:hanging="360"/>
      </w:pPr>
      <w:rPr>
        <w:rFonts w:ascii="Courier New" w:hAnsi="Courier New" w:cs="Courier New" w:hint="default"/>
      </w:rPr>
    </w:lvl>
    <w:lvl w:ilvl="2" w:tplc="E4AE9F9E" w:tentative="1">
      <w:start w:val="1"/>
      <w:numFmt w:val="bullet"/>
      <w:lvlText w:val=""/>
      <w:lvlJc w:val="left"/>
      <w:pPr>
        <w:ind w:left="2160" w:hanging="360"/>
      </w:pPr>
      <w:rPr>
        <w:rFonts w:ascii="Wingdings" w:hAnsi="Wingdings" w:hint="default"/>
      </w:rPr>
    </w:lvl>
    <w:lvl w:ilvl="3" w:tplc="EE2E1710" w:tentative="1">
      <w:start w:val="1"/>
      <w:numFmt w:val="bullet"/>
      <w:lvlText w:val=""/>
      <w:lvlJc w:val="left"/>
      <w:pPr>
        <w:ind w:left="2880" w:hanging="360"/>
      </w:pPr>
      <w:rPr>
        <w:rFonts w:ascii="Symbol" w:hAnsi="Symbol" w:hint="default"/>
      </w:rPr>
    </w:lvl>
    <w:lvl w:ilvl="4" w:tplc="4A364B6C" w:tentative="1">
      <w:start w:val="1"/>
      <w:numFmt w:val="bullet"/>
      <w:lvlText w:val="o"/>
      <w:lvlJc w:val="left"/>
      <w:pPr>
        <w:ind w:left="3600" w:hanging="360"/>
      </w:pPr>
      <w:rPr>
        <w:rFonts w:ascii="Courier New" w:hAnsi="Courier New" w:cs="Courier New" w:hint="default"/>
      </w:rPr>
    </w:lvl>
    <w:lvl w:ilvl="5" w:tplc="C522356C" w:tentative="1">
      <w:start w:val="1"/>
      <w:numFmt w:val="bullet"/>
      <w:lvlText w:val=""/>
      <w:lvlJc w:val="left"/>
      <w:pPr>
        <w:ind w:left="4320" w:hanging="360"/>
      </w:pPr>
      <w:rPr>
        <w:rFonts w:ascii="Wingdings" w:hAnsi="Wingdings" w:hint="default"/>
      </w:rPr>
    </w:lvl>
    <w:lvl w:ilvl="6" w:tplc="DC14686E" w:tentative="1">
      <w:start w:val="1"/>
      <w:numFmt w:val="bullet"/>
      <w:lvlText w:val=""/>
      <w:lvlJc w:val="left"/>
      <w:pPr>
        <w:ind w:left="5040" w:hanging="360"/>
      </w:pPr>
      <w:rPr>
        <w:rFonts w:ascii="Symbol" w:hAnsi="Symbol" w:hint="default"/>
      </w:rPr>
    </w:lvl>
    <w:lvl w:ilvl="7" w:tplc="E4E01C86" w:tentative="1">
      <w:start w:val="1"/>
      <w:numFmt w:val="bullet"/>
      <w:lvlText w:val="o"/>
      <w:lvlJc w:val="left"/>
      <w:pPr>
        <w:ind w:left="5760" w:hanging="360"/>
      </w:pPr>
      <w:rPr>
        <w:rFonts w:ascii="Courier New" w:hAnsi="Courier New" w:cs="Courier New" w:hint="default"/>
      </w:rPr>
    </w:lvl>
    <w:lvl w:ilvl="8" w:tplc="BBF6843A" w:tentative="1">
      <w:start w:val="1"/>
      <w:numFmt w:val="bullet"/>
      <w:lvlText w:val=""/>
      <w:lvlJc w:val="left"/>
      <w:pPr>
        <w:ind w:left="6480" w:hanging="360"/>
      </w:pPr>
      <w:rPr>
        <w:rFonts w:ascii="Wingdings" w:hAnsi="Wingdings" w:hint="default"/>
      </w:rPr>
    </w:lvl>
  </w:abstractNum>
  <w:abstractNum w:abstractNumId="24"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pStyle w:val="Heading2-Bulletlist"/>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292B1EC5"/>
    <w:multiLevelType w:val="hybridMultilevel"/>
    <w:tmpl w:val="8E7A8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22218D"/>
    <w:multiLevelType w:val="hybridMultilevel"/>
    <w:tmpl w:val="83DE4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680098"/>
    <w:multiLevelType w:val="hybridMultilevel"/>
    <w:tmpl w:val="ED4C36C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B866E4E"/>
    <w:multiLevelType w:val="hybridMultilevel"/>
    <w:tmpl w:val="91525D90"/>
    <w:lvl w:ilvl="0" w:tplc="23664E56">
      <w:start w:val="1"/>
      <w:numFmt w:val="bullet"/>
      <w:lvlText w:val=""/>
      <w:lvlJc w:val="left"/>
      <w:pPr>
        <w:ind w:left="360" w:hanging="360"/>
      </w:pPr>
      <w:rPr>
        <w:rFonts w:ascii="Symbol" w:hAnsi="Symbol" w:hint="default"/>
      </w:rPr>
    </w:lvl>
    <w:lvl w:ilvl="1" w:tplc="9D903C54" w:tentative="1">
      <w:start w:val="1"/>
      <w:numFmt w:val="bullet"/>
      <w:lvlText w:val="o"/>
      <w:lvlJc w:val="left"/>
      <w:pPr>
        <w:ind w:left="1080" w:hanging="360"/>
      </w:pPr>
      <w:rPr>
        <w:rFonts w:ascii="Courier New" w:hAnsi="Courier New" w:cs="Courier New" w:hint="default"/>
      </w:rPr>
    </w:lvl>
    <w:lvl w:ilvl="2" w:tplc="C9AA3102" w:tentative="1">
      <w:start w:val="1"/>
      <w:numFmt w:val="bullet"/>
      <w:lvlText w:val=""/>
      <w:lvlJc w:val="left"/>
      <w:pPr>
        <w:ind w:left="1800" w:hanging="360"/>
      </w:pPr>
      <w:rPr>
        <w:rFonts w:ascii="Wingdings" w:hAnsi="Wingdings" w:hint="default"/>
      </w:rPr>
    </w:lvl>
    <w:lvl w:ilvl="3" w:tplc="A7C6E0DE" w:tentative="1">
      <w:start w:val="1"/>
      <w:numFmt w:val="bullet"/>
      <w:lvlText w:val=""/>
      <w:lvlJc w:val="left"/>
      <w:pPr>
        <w:ind w:left="2520" w:hanging="360"/>
      </w:pPr>
      <w:rPr>
        <w:rFonts w:ascii="Symbol" w:hAnsi="Symbol" w:hint="default"/>
      </w:rPr>
    </w:lvl>
    <w:lvl w:ilvl="4" w:tplc="2D0816DE" w:tentative="1">
      <w:start w:val="1"/>
      <w:numFmt w:val="bullet"/>
      <w:lvlText w:val="o"/>
      <w:lvlJc w:val="left"/>
      <w:pPr>
        <w:ind w:left="3240" w:hanging="360"/>
      </w:pPr>
      <w:rPr>
        <w:rFonts w:ascii="Courier New" w:hAnsi="Courier New" w:cs="Courier New" w:hint="default"/>
      </w:rPr>
    </w:lvl>
    <w:lvl w:ilvl="5" w:tplc="8402CB16" w:tentative="1">
      <w:start w:val="1"/>
      <w:numFmt w:val="bullet"/>
      <w:lvlText w:val=""/>
      <w:lvlJc w:val="left"/>
      <w:pPr>
        <w:ind w:left="3960" w:hanging="360"/>
      </w:pPr>
      <w:rPr>
        <w:rFonts w:ascii="Wingdings" w:hAnsi="Wingdings" w:hint="default"/>
      </w:rPr>
    </w:lvl>
    <w:lvl w:ilvl="6" w:tplc="C2361C02" w:tentative="1">
      <w:start w:val="1"/>
      <w:numFmt w:val="bullet"/>
      <w:lvlText w:val=""/>
      <w:lvlJc w:val="left"/>
      <w:pPr>
        <w:ind w:left="4680" w:hanging="360"/>
      </w:pPr>
      <w:rPr>
        <w:rFonts w:ascii="Symbol" w:hAnsi="Symbol" w:hint="default"/>
      </w:rPr>
    </w:lvl>
    <w:lvl w:ilvl="7" w:tplc="00B2E35A" w:tentative="1">
      <w:start w:val="1"/>
      <w:numFmt w:val="bullet"/>
      <w:lvlText w:val="o"/>
      <w:lvlJc w:val="left"/>
      <w:pPr>
        <w:ind w:left="5400" w:hanging="360"/>
      </w:pPr>
      <w:rPr>
        <w:rFonts w:ascii="Courier New" w:hAnsi="Courier New" w:cs="Courier New" w:hint="default"/>
      </w:rPr>
    </w:lvl>
    <w:lvl w:ilvl="8" w:tplc="9E6061FE" w:tentative="1">
      <w:start w:val="1"/>
      <w:numFmt w:val="bullet"/>
      <w:lvlText w:val=""/>
      <w:lvlJc w:val="left"/>
      <w:pPr>
        <w:ind w:left="6120" w:hanging="360"/>
      </w:pPr>
      <w:rPr>
        <w:rFonts w:ascii="Wingdings" w:hAnsi="Wingdings" w:hint="default"/>
      </w:rPr>
    </w:lvl>
  </w:abstractNum>
  <w:abstractNum w:abstractNumId="29" w15:restartNumberingAfterBreak="0">
    <w:nsid w:val="3798701A"/>
    <w:multiLevelType w:val="hybridMultilevel"/>
    <w:tmpl w:val="D7F8D46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0763498"/>
    <w:multiLevelType w:val="hybridMultilevel"/>
    <w:tmpl w:val="E4B804FE"/>
    <w:lvl w:ilvl="0" w:tplc="4BE64010">
      <w:start w:val="1"/>
      <w:numFmt w:val="bullet"/>
      <w:lvlText w:val=""/>
      <w:lvlJc w:val="left"/>
      <w:pPr>
        <w:ind w:left="360" w:hanging="360"/>
      </w:pPr>
      <w:rPr>
        <w:rFonts w:ascii="Symbol" w:hAnsi="Symbol" w:hint="default"/>
      </w:rPr>
    </w:lvl>
    <w:lvl w:ilvl="1" w:tplc="04C44060" w:tentative="1">
      <w:start w:val="1"/>
      <w:numFmt w:val="bullet"/>
      <w:lvlText w:val="o"/>
      <w:lvlJc w:val="left"/>
      <w:pPr>
        <w:ind w:left="1440" w:hanging="360"/>
      </w:pPr>
      <w:rPr>
        <w:rFonts w:ascii="Courier New" w:hAnsi="Courier New" w:cs="Courier New" w:hint="default"/>
      </w:rPr>
    </w:lvl>
    <w:lvl w:ilvl="2" w:tplc="00D42EEE" w:tentative="1">
      <w:start w:val="1"/>
      <w:numFmt w:val="bullet"/>
      <w:lvlText w:val=""/>
      <w:lvlJc w:val="left"/>
      <w:pPr>
        <w:ind w:left="2160" w:hanging="360"/>
      </w:pPr>
      <w:rPr>
        <w:rFonts w:ascii="Wingdings" w:hAnsi="Wingdings" w:hint="default"/>
      </w:rPr>
    </w:lvl>
    <w:lvl w:ilvl="3" w:tplc="B22E1690" w:tentative="1">
      <w:start w:val="1"/>
      <w:numFmt w:val="bullet"/>
      <w:lvlText w:val=""/>
      <w:lvlJc w:val="left"/>
      <w:pPr>
        <w:ind w:left="2880" w:hanging="360"/>
      </w:pPr>
      <w:rPr>
        <w:rFonts w:ascii="Symbol" w:hAnsi="Symbol" w:hint="default"/>
      </w:rPr>
    </w:lvl>
    <w:lvl w:ilvl="4" w:tplc="E90AA78A" w:tentative="1">
      <w:start w:val="1"/>
      <w:numFmt w:val="bullet"/>
      <w:lvlText w:val="o"/>
      <w:lvlJc w:val="left"/>
      <w:pPr>
        <w:ind w:left="3600" w:hanging="360"/>
      </w:pPr>
      <w:rPr>
        <w:rFonts w:ascii="Courier New" w:hAnsi="Courier New" w:cs="Courier New" w:hint="default"/>
      </w:rPr>
    </w:lvl>
    <w:lvl w:ilvl="5" w:tplc="02967E68" w:tentative="1">
      <w:start w:val="1"/>
      <w:numFmt w:val="bullet"/>
      <w:lvlText w:val=""/>
      <w:lvlJc w:val="left"/>
      <w:pPr>
        <w:ind w:left="4320" w:hanging="360"/>
      </w:pPr>
      <w:rPr>
        <w:rFonts w:ascii="Wingdings" w:hAnsi="Wingdings" w:hint="default"/>
      </w:rPr>
    </w:lvl>
    <w:lvl w:ilvl="6" w:tplc="D2CC910C" w:tentative="1">
      <w:start w:val="1"/>
      <w:numFmt w:val="bullet"/>
      <w:lvlText w:val=""/>
      <w:lvlJc w:val="left"/>
      <w:pPr>
        <w:ind w:left="5040" w:hanging="360"/>
      </w:pPr>
      <w:rPr>
        <w:rFonts w:ascii="Symbol" w:hAnsi="Symbol" w:hint="default"/>
      </w:rPr>
    </w:lvl>
    <w:lvl w:ilvl="7" w:tplc="1012C492" w:tentative="1">
      <w:start w:val="1"/>
      <w:numFmt w:val="bullet"/>
      <w:lvlText w:val="o"/>
      <w:lvlJc w:val="left"/>
      <w:pPr>
        <w:ind w:left="5760" w:hanging="360"/>
      </w:pPr>
      <w:rPr>
        <w:rFonts w:ascii="Courier New" w:hAnsi="Courier New" w:cs="Courier New" w:hint="default"/>
      </w:rPr>
    </w:lvl>
    <w:lvl w:ilvl="8" w:tplc="C2EA26A6" w:tentative="1">
      <w:start w:val="1"/>
      <w:numFmt w:val="bullet"/>
      <w:lvlText w:val=""/>
      <w:lvlJc w:val="left"/>
      <w:pPr>
        <w:ind w:left="6480" w:hanging="360"/>
      </w:pPr>
      <w:rPr>
        <w:rFonts w:ascii="Wingdings" w:hAnsi="Wingdings" w:hint="default"/>
      </w:rPr>
    </w:lvl>
  </w:abstractNum>
  <w:abstractNum w:abstractNumId="31" w15:restartNumberingAfterBreak="0">
    <w:nsid w:val="418F5614"/>
    <w:multiLevelType w:val="hybridMultilevel"/>
    <w:tmpl w:val="FA288F7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20D23F8"/>
    <w:multiLevelType w:val="hybridMultilevel"/>
    <w:tmpl w:val="4D22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102DF9"/>
    <w:multiLevelType w:val="hybridMultilevel"/>
    <w:tmpl w:val="CBC85ECE"/>
    <w:lvl w:ilvl="0" w:tplc="5E847378">
      <w:start w:val="1"/>
      <w:numFmt w:val="bullet"/>
      <w:lvlText w:val=""/>
      <w:lvlJc w:val="left"/>
      <w:pPr>
        <w:ind w:left="1440" w:hanging="360"/>
      </w:pPr>
      <w:rPr>
        <w:rFonts w:ascii="Symbol" w:hAnsi="Symbol"/>
      </w:rPr>
    </w:lvl>
    <w:lvl w:ilvl="1" w:tplc="506E1074">
      <w:start w:val="1"/>
      <w:numFmt w:val="bullet"/>
      <w:lvlText w:val=""/>
      <w:lvlJc w:val="left"/>
      <w:pPr>
        <w:ind w:left="1440" w:hanging="360"/>
      </w:pPr>
      <w:rPr>
        <w:rFonts w:ascii="Symbol" w:hAnsi="Symbol"/>
      </w:rPr>
    </w:lvl>
    <w:lvl w:ilvl="2" w:tplc="7570AA48">
      <w:start w:val="1"/>
      <w:numFmt w:val="bullet"/>
      <w:lvlText w:val=""/>
      <w:lvlJc w:val="left"/>
      <w:pPr>
        <w:ind w:left="1440" w:hanging="360"/>
      </w:pPr>
      <w:rPr>
        <w:rFonts w:ascii="Symbol" w:hAnsi="Symbol"/>
      </w:rPr>
    </w:lvl>
    <w:lvl w:ilvl="3" w:tplc="318E9AE6">
      <w:start w:val="1"/>
      <w:numFmt w:val="bullet"/>
      <w:lvlText w:val=""/>
      <w:lvlJc w:val="left"/>
      <w:pPr>
        <w:ind w:left="1440" w:hanging="360"/>
      </w:pPr>
      <w:rPr>
        <w:rFonts w:ascii="Symbol" w:hAnsi="Symbol"/>
      </w:rPr>
    </w:lvl>
    <w:lvl w:ilvl="4" w:tplc="EE9A2CD4">
      <w:start w:val="1"/>
      <w:numFmt w:val="bullet"/>
      <w:lvlText w:val=""/>
      <w:lvlJc w:val="left"/>
      <w:pPr>
        <w:ind w:left="1440" w:hanging="360"/>
      </w:pPr>
      <w:rPr>
        <w:rFonts w:ascii="Symbol" w:hAnsi="Symbol"/>
      </w:rPr>
    </w:lvl>
    <w:lvl w:ilvl="5" w:tplc="1C2E5200">
      <w:start w:val="1"/>
      <w:numFmt w:val="bullet"/>
      <w:lvlText w:val=""/>
      <w:lvlJc w:val="left"/>
      <w:pPr>
        <w:ind w:left="1440" w:hanging="360"/>
      </w:pPr>
      <w:rPr>
        <w:rFonts w:ascii="Symbol" w:hAnsi="Symbol"/>
      </w:rPr>
    </w:lvl>
    <w:lvl w:ilvl="6" w:tplc="5F2EC226">
      <w:start w:val="1"/>
      <w:numFmt w:val="bullet"/>
      <w:lvlText w:val=""/>
      <w:lvlJc w:val="left"/>
      <w:pPr>
        <w:ind w:left="1440" w:hanging="360"/>
      </w:pPr>
      <w:rPr>
        <w:rFonts w:ascii="Symbol" w:hAnsi="Symbol"/>
      </w:rPr>
    </w:lvl>
    <w:lvl w:ilvl="7" w:tplc="BC9C49D0">
      <w:start w:val="1"/>
      <w:numFmt w:val="bullet"/>
      <w:lvlText w:val=""/>
      <w:lvlJc w:val="left"/>
      <w:pPr>
        <w:ind w:left="1440" w:hanging="360"/>
      </w:pPr>
      <w:rPr>
        <w:rFonts w:ascii="Symbol" w:hAnsi="Symbol"/>
      </w:rPr>
    </w:lvl>
    <w:lvl w:ilvl="8" w:tplc="328EEB12">
      <w:start w:val="1"/>
      <w:numFmt w:val="bullet"/>
      <w:lvlText w:val=""/>
      <w:lvlJc w:val="left"/>
      <w:pPr>
        <w:ind w:left="1440" w:hanging="360"/>
      </w:pPr>
      <w:rPr>
        <w:rFonts w:ascii="Symbol" w:hAnsi="Symbol"/>
      </w:rPr>
    </w:lvl>
  </w:abstractNum>
  <w:abstractNum w:abstractNumId="34" w15:restartNumberingAfterBreak="0">
    <w:nsid w:val="46060AD1"/>
    <w:multiLevelType w:val="hybridMultilevel"/>
    <w:tmpl w:val="178CA07E"/>
    <w:lvl w:ilvl="0" w:tplc="714E4C7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15:restartNumberingAfterBreak="0">
    <w:nsid w:val="49A459F1"/>
    <w:multiLevelType w:val="multilevel"/>
    <w:tmpl w:val="744ADE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C6748FE"/>
    <w:multiLevelType w:val="multilevel"/>
    <w:tmpl w:val="06600B12"/>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38" w15:restartNumberingAfterBreak="0">
    <w:nsid w:val="4DAD333A"/>
    <w:multiLevelType w:val="hybridMultilevel"/>
    <w:tmpl w:val="85022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E3473C8"/>
    <w:multiLevelType w:val="hybridMultilevel"/>
    <w:tmpl w:val="20386DD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4FB80538"/>
    <w:multiLevelType w:val="multilevel"/>
    <w:tmpl w:val="B3E4C9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00B69F5"/>
    <w:multiLevelType w:val="hybridMultilevel"/>
    <w:tmpl w:val="6F301D4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6DF6D68"/>
    <w:multiLevelType w:val="multilevel"/>
    <w:tmpl w:val="7E2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58376CB0"/>
    <w:multiLevelType w:val="hybridMultilevel"/>
    <w:tmpl w:val="D0EA511C"/>
    <w:lvl w:ilvl="0" w:tplc="6EE6C820">
      <w:start w:val="1"/>
      <w:numFmt w:val="bullet"/>
      <w:lvlText w:val=""/>
      <w:lvlJc w:val="left"/>
      <w:pPr>
        <w:ind w:left="720" w:hanging="360"/>
      </w:pPr>
      <w:rPr>
        <w:rFonts w:ascii="Symbol" w:hAnsi="Symbol" w:hint="default"/>
      </w:rPr>
    </w:lvl>
    <w:lvl w:ilvl="1" w:tplc="176E3916" w:tentative="1">
      <w:start w:val="1"/>
      <w:numFmt w:val="bullet"/>
      <w:lvlText w:val="o"/>
      <w:lvlJc w:val="left"/>
      <w:pPr>
        <w:ind w:left="1440" w:hanging="360"/>
      </w:pPr>
      <w:rPr>
        <w:rFonts w:ascii="Courier New" w:hAnsi="Courier New" w:cs="Courier New" w:hint="default"/>
      </w:rPr>
    </w:lvl>
    <w:lvl w:ilvl="2" w:tplc="6C8217BA" w:tentative="1">
      <w:start w:val="1"/>
      <w:numFmt w:val="bullet"/>
      <w:lvlText w:val=""/>
      <w:lvlJc w:val="left"/>
      <w:pPr>
        <w:ind w:left="2160" w:hanging="360"/>
      </w:pPr>
      <w:rPr>
        <w:rFonts w:ascii="Wingdings" w:hAnsi="Wingdings" w:hint="default"/>
      </w:rPr>
    </w:lvl>
    <w:lvl w:ilvl="3" w:tplc="8614325C" w:tentative="1">
      <w:start w:val="1"/>
      <w:numFmt w:val="bullet"/>
      <w:lvlText w:val=""/>
      <w:lvlJc w:val="left"/>
      <w:pPr>
        <w:ind w:left="2880" w:hanging="360"/>
      </w:pPr>
      <w:rPr>
        <w:rFonts w:ascii="Symbol" w:hAnsi="Symbol" w:hint="default"/>
      </w:rPr>
    </w:lvl>
    <w:lvl w:ilvl="4" w:tplc="5838C436" w:tentative="1">
      <w:start w:val="1"/>
      <w:numFmt w:val="bullet"/>
      <w:lvlText w:val="o"/>
      <w:lvlJc w:val="left"/>
      <w:pPr>
        <w:ind w:left="3600" w:hanging="360"/>
      </w:pPr>
      <w:rPr>
        <w:rFonts w:ascii="Courier New" w:hAnsi="Courier New" w:cs="Courier New" w:hint="default"/>
      </w:rPr>
    </w:lvl>
    <w:lvl w:ilvl="5" w:tplc="CC1288FA" w:tentative="1">
      <w:start w:val="1"/>
      <w:numFmt w:val="bullet"/>
      <w:lvlText w:val=""/>
      <w:lvlJc w:val="left"/>
      <w:pPr>
        <w:ind w:left="4320" w:hanging="360"/>
      </w:pPr>
      <w:rPr>
        <w:rFonts w:ascii="Wingdings" w:hAnsi="Wingdings" w:hint="default"/>
      </w:rPr>
    </w:lvl>
    <w:lvl w:ilvl="6" w:tplc="553E93F8" w:tentative="1">
      <w:start w:val="1"/>
      <w:numFmt w:val="bullet"/>
      <w:lvlText w:val=""/>
      <w:lvlJc w:val="left"/>
      <w:pPr>
        <w:ind w:left="5040" w:hanging="360"/>
      </w:pPr>
      <w:rPr>
        <w:rFonts w:ascii="Symbol" w:hAnsi="Symbol" w:hint="default"/>
      </w:rPr>
    </w:lvl>
    <w:lvl w:ilvl="7" w:tplc="F60E031A" w:tentative="1">
      <w:start w:val="1"/>
      <w:numFmt w:val="bullet"/>
      <w:lvlText w:val="o"/>
      <w:lvlJc w:val="left"/>
      <w:pPr>
        <w:ind w:left="5760" w:hanging="360"/>
      </w:pPr>
      <w:rPr>
        <w:rFonts w:ascii="Courier New" w:hAnsi="Courier New" w:cs="Courier New" w:hint="default"/>
      </w:rPr>
    </w:lvl>
    <w:lvl w:ilvl="8" w:tplc="3ED6293E" w:tentative="1">
      <w:start w:val="1"/>
      <w:numFmt w:val="bullet"/>
      <w:lvlText w:val=""/>
      <w:lvlJc w:val="left"/>
      <w:pPr>
        <w:ind w:left="6480" w:hanging="360"/>
      </w:pPr>
      <w:rPr>
        <w:rFonts w:ascii="Wingdings" w:hAnsi="Wingdings" w:hint="default"/>
      </w:rPr>
    </w:lvl>
  </w:abstractNum>
  <w:abstractNum w:abstractNumId="44" w15:restartNumberingAfterBreak="0">
    <w:nsid w:val="591C49C9"/>
    <w:multiLevelType w:val="hybridMultilevel"/>
    <w:tmpl w:val="322E71CC"/>
    <w:lvl w:ilvl="0" w:tplc="61AC9F3E">
      <w:start w:val="1"/>
      <w:numFmt w:val="bullet"/>
      <w:lvlText w:val=""/>
      <w:lvlJc w:val="left"/>
      <w:pPr>
        <w:ind w:left="360" w:hanging="360"/>
      </w:pPr>
      <w:rPr>
        <w:rFonts w:ascii="Symbol" w:hAnsi="Symbol" w:hint="default"/>
      </w:rPr>
    </w:lvl>
    <w:lvl w:ilvl="1" w:tplc="AECE885C" w:tentative="1">
      <w:start w:val="1"/>
      <w:numFmt w:val="bullet"/>
      <w:lvlText w:val="o"/>
      <w:lvlJc w:val="left"/>
      <w:pPr>
        <w:ind w:left="1080" w:hanging="360"/>
      </w:pPr>
      <w:rPr>
        <w:rFonts w:ascii="Courier New" w:hAnsi="Courier New" w:cs="Courier New" w:hint="default"/>
      </w:rPr>
    </w:lvl>
    <w:lvl w:ilvl="2" w:tplc="C1C4F040" w:tentative="1">
      <w:start w:val="1"/>
      <w:numFmt w:val="bullet"/>
      <w:lvlText w:val=""/>
      <w:lvlJc w:val="left"/>
      <w:pPr>
        <w:ind w:left="1800" w:hanging="360"/>
      </w:pPr>
      <w:rPr>
        <w:rFonts w:ascii="Wingdings" w:hAnsi="Wingdings" w:hint="default"/>
      </w:rPr>
    </w:lvl>
    <w:lvl w:ilvl="3" w:tplc="8CFE5934" w:tentative="1">
      <w:start w:val="1"/>
      <w:numFmt w:val="bullet"/>
      <w:lvlText w:val=""/>
      <w:lvlJc w:val="left"/>
      <w:pPr>
        <w:ind w:left="2520" w:hanging="360"/>
      </w:pPr>
      <w:rPr>
        <w:rFonts w:ascii="Symbol" w:hAnsi="Symbol" w:hint="default"/>
      </w:rPr>
    </w:lvl>
    <w:lvl w:ilvl="4" w:tplc="845E8F9A" w:tentative="1">
      <w:start w:val="1"/>
      <w:numFmt w:val="bullet"/>
      <w:lvlText w:val="o"/>
      <w:lvlJc w:val="left"/>
      <w:pPr>
        <w:ind w:left="3240" w:hanging="360"/>
      </w:pPr>
      <w:rPr>
        <w:rFonts w:ascii="Courier New" w:hAnsi="Courier New" w:cs="Courier New" w:hint="default"/>
      </w:rPr>
    </w:lvl>
    <w:lvl w:ilvl="5" w:tplc="ABDCBB26" w:tentative="1">
      <w:start w:val="1"/>
      <w:numFmt w:val="bullet"/>
      <w:lvlText w:val=""/>
      <w:lvlJc w:val="left"/>
      <w:pPr>
        <w:ind w:left="3960" w:hanging="360"/>
      </w:pPr>
      <w:rPr>
        <w:rFonts w:ascii="Wingdings" w:hAnsi="Wingdings" w:hint="default"/>
      </w:rPr>
    </w:lvl>
    <w:lvl w:ilvl="6" w:tplc="4970A2F6" w:tentative="1">
      <w:start w:val="1"/>
      <w:numFmt w:val="bullet"/>
      <w:lvlText w:val=""/>
      <w:lvlJc w:val="left"/>
      <w:pPr>
        <w:ind w:left="4680" w:hanging="360"/>
      </w:pPr>
      <w:rPr>
        <w:rFonts w:ascii="Symbol" w:hAnsi="Symbol" w:hint="default"/>
      </w:rPr>
    </w:lvl>
    <w:lvl w:ilvl="7" w:tplc="5C56DD5E" w:tentative="1">
      <w:start w:val="1"/>
      <w:numFmt w:val="bullet"/>
      <w:lvlText w:val="o"/>
      <w:lvlJc w:val="left"/>
      <w:pPr>
        <w:ind w:left="5400" w:hanging="360"/>
      </w:pPr>
      <w:rPr>
        <w:rFonts w:ascii="Courier New" w:hAnsi="Courier New" w:cs="Courier New" w:hint="default"/>
      </w:rPr>
    </w:lvl>
    <w:lvl w:ilvl="8" w:tplc="01465514" w:tentative="1">
      <w:start w:val="1"/>
      <w:numFmt w:val="bullet"/>
      <w:lvlText w:val=""/>
      <w:lvlJc w:val="left"/>
      <w:pPr>
        <w:ind w:left="6120" w:hanging="360"/>
      </w:pPr>
      <w:rPr>
        <w:rFonts w:ascii="Wingdings" w:hAnsi="Wingdings" w:hint="default"/>
      </w:rPr>
    </w:lvl>
  </w:abstractNum>
  <w:abstractNum w:abstractNumId="45" w15:restartNumberingAfterBreak="0">
    <w:nsid w:val="5A105DC6"/>
    <w:multiLevelType w:val="hybridMultilevel"/>
    <w:tmpl w:val="97A62058"/>
    <w:lvl w:ilvl="0" w:tplc="3A846884">
      <w:start w:val="1"/>
      <w:numFmt w:val="bullet"/>
      <w:lvlText w:val=""/>
      <w:lvlJc w:val="left"/>
      <w:pPr>
        <w:ind w:left="1440" w:hanging="360"/>
      </w:pPr>
      <w:rPr>
        <w:rFonts w:ascii="Symbol" w:hAnsi="Symbol"/>
      </w:rPr>
    </w:lvl>
    <w:lvl w:ilvl="1" w:tplc="1D9C422A">
      <w:start w:val="1"/>
      <w:numFmt w:val="bullet"/>
      <w:lvlText w:val=""/>
      <w:lvlJc w:val="left"/>
      <w:pPr>
        <w:ind w:left="1440" w:hanging="360"/>
      </w:pPr>
      <w:rPr>
        <w:rFonts w:ascii="Symbol" w:hAnsi="Symbol"/>
      </w:rPr>
    </w:lvl>
    <w:lvl w:ilvl="2" w:tplc="A08A4CBC">
      <w:start w:val="1"/>
      <w:numFmt w:val="bullet"/>
      <w:lvlText w:val=""/>
      <w:lvlJc w:val="left"/>
      <w:pPr>
        <w:ind w:left="1440" w:hanging="360"/>
      </w:pPr>
      <w:rPr>
        <w:rFonts w:ascii="Symbol" w:hAnsi="Symbol"/>
      </w:rPr>
    </w:lvl>
    <w:lvl w:ilvl="3" w:tplc="2C0E9F82">
      <w:start w:val="1"/>
      <w:numFmt w:val="bullet"/>
      <w:lvlText w:val=""/>
      <w:lvlJc w:val="left"/>
      <w:pPr>
        <w:ind w:left="1440" w:hanging="360"/>
      </w:pPr>
      <w:rPr>
        <w:rFonts w:ascii="Symbol" w:hAnsi="Symbol"/>
      </w:rPr>
    </w:lvl>
    <w:lvl w:ilvl="4" w:tplc="DDC2E3F0">
      <w:start w:val="1"/>
      <w:numFmt w:val="bullet"/>
      <w:lvlText w:val=""/>
      <w:lvlJc w:val="left"/>
      <w:pPr>
        <w:ind w:left="1440" w:hanging="360"/>
      </w:pPr>
      <w:rPr>
        <w:rFonts w:ascii="Symbol" w:hAnsi="Symbol"/>
      </w:rPr>
    </w:lvl>
    <w:lvl w:ilvl="5" w:tplc="1D5E0AB4">
      <w:start w:val="1"/>
      <w:numFmt w:val="bullet"/>
      <w:lvlText w:val=""/>
      <w:lvlJc w:val="left"/>
      <w:pPr>
        <w:ind w:left="1440" w:hanging="360"/>
      </w:pPr>
      <w:rPr>
        <w:rFonts w:ascii="Symbol" w:hAnsi="Symbol"/>
      </w:rPr>
    </w:lvl>
    <w:lvl w:ilvl="6" w:tplc="0610EA26">
      <w:start w:val="1"/>
      <w:numFmt w:val="bullet"/>
      <w:lvlText w:val=""/>
      <w:lvlJc w:val="left"/>
      <w:pPr>
        <w:ind w:left="1440" w:hanging="360"/>
      </w:pPr>
      <w:rPr>
        <w:rFonts w:ascii="Symbol" w:hAnsi="Symbol"/>
      </w:rPr>
    </w:lvl>
    <w:lvl w:ilvl="7" w:tplc="6010A220">
      <w:start w:val="1"/>
      <w:numFmt w:val="bullet"/>
      <w:lvlText w:val=""/>
      <w:lvlJc w:val="left"/>
      <w:pPr>
        <w:ind w:left="1440" w:hanging="360"/>
      </w:pPr>
      <w:rPr>
        <w:rFonts w:ascii="Symbol" w:hAnsi="Symbol"/>
      </w:rPr>
    </w:lvl>
    <w:lvl w:ilvl="8" w:tplc="4FF83240">
      <w:start w:val="1"/>
      <w:numFmt w:val="bullet"/>
      <w:lvlText w:val=""/>
      <w:lvlJc w:val="left"/>
      <w:pPr>
        <w:ind w:left="1440" w:hanging="360"/>
      </w:pPr>
      <w:rPr>
        <w:rFonts w:ascii="Symbol" w:hAnsi="Symbol"/>
      </w:rPr>
    </w:lvl>
  </w:abstractNum>
  <w:abstractNum w:abstractNumId="46"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7" w15:restartNumberingAfterBreak="0">
    <w:nsid w:val="5AE137F4"/>
    <w:multiLevelType w:val="multilevel"/>
    <w:tmpl w:val="3048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5FBC7B97"/>
    <w:multiLevelType w:val="hybridMultilevel"/>
    <w:tmpl w:val="4F3C2D9C"/>
    <w:lvl w:ilvl="0" w:tplc="898E71B6">
      <w:start w:val="1"/>
      <w:numFmt w:val="bullet"/>
      <w:lvlText w:val=""/>
      <w:lvlJc w:val="left"/>
      <w:pPr>
        <w:ind w:left="1440" w:hanging="360"/>
      </w:pPr>
      <w:rPr>
        <w:rFonts w:ascii="Wingdings" w:hAnsi="Wingdings" w:hint="default"/>
      </w:rPr>
    </w:lvl>
    <w:lvl w:ilvl="1" w:tplc="EB8C2092" w:tentative="1">
      <w:start w:val="1"/>
      <w:numFmt w:val="bullet"/>
      <w:lvlText w:val="o"/>
      <w:lvlJc w:val="left"/>
      <w:pPr>
        <w:ind w:left="2160" w:hanging="360"/>
      </w:pPr>
      <w:rPr>
        <w:rFonts w:ascii="Courier New" w:hAnsi="Courier New" w:cs="Courier New" w:hint="default"/>
      </w:rPr>
    </w:lvl>
    <w:lvl w:ilvl="2" w:tplc="F8EE8EE8" w:tentative="1">
      <w:start w:val="1"/>
      <w:numFmt w:val="bullet"/>
      <w:lvlText w:val=""/>
      <w:lvlJc w:val="left"/>
      <w:pPr>
        <w:ind w:left="2880" w:hanging="360"/>
      </w:pPr>
      <w:rPr>
        <w:rFonts w:ascii="Wingdings" w:hAnsi="Wingdings" w:hint="default"/>
      </w:rPr>
    </w:lvl>
    <w:lvl w:ilvl="3" w:tplc="E69EF756" w:tentative="1">
      <w:start w:val="1"/>
      <w:numFmt w:val="bullet"/>
      <w:lvlText w:val=""/>
      <w:lvlJc w:val="left"/>
      <w:pPr>
        <w:ind w:left="3600" w:hanging="360"/>
      </w:pPr>
      <w:rPr>
        <w:rFonts w:ascii="Symbol" w:hAnsi="Symbol" w:hint="default"/>
      </w:rPr>
    </w:lvl>
    <w:lvl w:ilvl="4" w:tplc="261C52E8" w:tentative="1">
      <w:start w:val="1"/>
      <w:numFmt w:val="bullet"/>
      <w:lvlText w:val="o"/>
      <w:lvlJc w:val="left"/>
      <w:pPr>
        <w:ind w:left="4320" w:hanging="360"/>
      </w:pPr>
      <w:rPr>
        <w:rFonts w:ascii="Courier New" w:hAnsi="Courier New" w:cs="Courier New" w:hint="default"/>
      </w:rPr>
    </w:lvl>
    <w:lvl w:ilvl="5" w:tplc="2098D80E" w:tentative="1">
      <w:start w:val="1"/>
      <w:numFmt w:val="bullet"/>
      <w:lvlText w:val=""/>
      <w:lvlJc w:val="left"/>
      <w:pPr>
        <w:ind w:left="5040" w:hanging="360"/>
      </w:pPr>
      <w:rPr>
        <w:rFonts w:ascii="Wingdings" w:hAnsi="Wingdings" w:hint="default"/>
      </w:rPr>
    </w:lvl>
    <w:lvl w:ilvl="6" w:tplc="136EC83C" w:tentative="1">
      <w:start w:val="1"/>
      <w:numFmt w:val="bullet"/>
      <w:lvlText w:val=""/>
      <w:lvlJc w:val="left"/>
      <w:pPr>
        <w:ind w:left="5760" w:hanging="360"/>
      </w:pPr>
      <w:rPr>
        <w:rFonts w:ascii="Symbol" w:hAnsi="Symbol" w:hint="default"/>
      </w:rPr>
    </w:lvl>
    <w:lvl w:ilvl="7" w:tplc="23E212D6" w:tentative="1">
      <w:start w:val="1"/>
      <w:numFmt w:val="bullet"/>
      <w:lvlText w:val="o"/>
      <w:lvlJc w:val="left"/>
      <w:pPr>
        <w:ind w:left="6480" w:hanging="360"/>
      </w:pPr>
      <w:rPr>
        <w:rFonts w:ascii="Courier New" w:hAnsi="Courier New" w:cs="Courier New" w:hint="default"/>
      </w:rPr>
    </w:lvl>
    <w:lvl w:ilvl="8" w:tplc="0FA47BB4" w:tentative="1">
      <w:start w:val="1"/>
      <w:numFmt w:val="bullet"/>
      <w:lvlText w:val=""/>
      <w:lvlJc w:val="left"/>
      <w:pPr>
        <w:ind w:left="7200" w:hanging="360"/>
      </w:pPr>
      <w:rPr>
        <w:rFonts w:ascii="Wingdings" w:hAnsi="Wingdings" w:hint="default"/>
      </w:rPr>
    </w:lvl>
  </w:abstractNum>
  <w:abstractNum w:abstractNumId="49" w15:restartNumberingAfterBreak="0">
    <w:nsid w:val="61F96733"/>
    <w:multiLevelType w:val="hybridMultilevel"/>
    <w:tmpl w:val="9ADED9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1D42FE"/>
    <w:multiLevelType w:val="hybridMultilevel"/>
    <w:tmpl w:val="76728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8438AC"/>
    <w:multiLevelType w:val="hybridMultilevel"/>
    <w:tmpl w:val="680289D8"/>
    <w:lvl w:ilvl="0" w:tplc="88000A50">
      <w:start w:val="1"/>
      <w:numFmt w:val="bullet"/>
      <w:lvlText w:val="o"/>
      <w:lvlJc w:val="left"/>
      <w:pPr>
        <w:ind w:left="720" w:hanging="360"/>
      </w:pPr>
      <w:rPr>
        <w:rFonts w:ascii="Courier New" w:hAnsi="Courier New" w:cs="Courier New" w:hint="default"/>
      </w:rPr>
    </w:lvl>
    <w:lvl w:ilvl="1" w:tplc="02605978" w:tentative="1">
      <w:start w:val="1"/>
      <w:numFmt w:val="bullet"/>
      <w:lvlText w:val="o"/>
      <w:lvlJc w:val="left"/>
      <w:pPr>
        <w:ind w:left="1440" w:hanging="360"/>
      </w:pPr>
      <w:rPr>
        <w:rFonts w:ascii="Courier New" w:hAnsi="Courier New" w:cs="Courier New" w:hint="default"/>
      </w:rPr>
    </w:lvl>
    <w:lvl w:ilvl="2" w:tplc="D3EE0042" w:tentative="1">
      <w:start w:val="1"/>
      <w:numFmt w:val="bullet"/>
      <w:lvlText w:val=""/>
      <w:lvlJc w:val="left"/>
      <w:pPr>
        <w:ind w:left="2160" w:hanging="360"/>
      </w:pPr>
      <w:rPr>
        <w:rFonts w:ascii="Wingdings" w:hAnsi="Wingdings" w:hint="default"/>
      </w:rPr>
    </w:lvl>
    <w:lvl w:ilvl="3" w:tplc="371239B0" w:tentative="1">
      <w:start w:val="1"/>
      <w:numFmt w:val="bullet"/>
      <w:lvlText w:val=""/>
      <w:lvlJc w:val="left"/>
      <w:pPr>
        <w:ind w:left="2880" w:hanging="360"/>
      </w:pPr>
      <w:rPr>
        <w:rFonts w:ascii="Symbol" w:hAnsi="Symbol" w:hint="default"/>
      </w:rPr>
    </w:lvl>
    <w:lvl w:ilvl="4" w:tplc="6876F19A" w:tentative="1">
      <w:start w:val="1"/>
      <w:numFmt w:val="bullet"/>
      <w:lvlText w:val="o"/>
      <w:lvlJc w:val="left"/>
      <w:pPr>
        <w:ind w:left="3600" w:hanging="360"/>
      </w:pPr>
      <w:rPr>
        <w:rFonts w:ascii="Courier New" w:hAnsi="Courier New" w:cs="Courier New" w:hint="default"/>
      </w:rPr>
    </w:lvl>
    <w:lvl w:ilvl="5" w:tplc="5172F152" w:tentative="1">
      <w:start w:val="1"/>
      <w:numFmt w:val="bullet"/>
      <w:lvlText w:val=""/>
      <w:lvlJc w:val="left"/>
      <w:pPr>
        <w:ind w:left="4320" w:hanging="360"/>
      </w:pPr>
      <w:rPr>
        <w:rFonts w:ascii="Wingdings" w:hAnsi="Wingdings" w:hint="default"/>
      </w:rPr>
    </w:lvl>
    <w:lvl w:ilvl="6" w:tplc="83221E4C" w:tentative="1">
      <w:start w:val="1"/>
      <w:numFmt w:val="bullet"/>
      <w:lvlText w:val=""/>
      <w:lvlJc w:val="left"/>
      <w:pPr>
        <w:ind w:left="5040" w:hanging="360"/>
      </w:pPr>
      <w:rPr>
        <w:rFonts w:ascii="Symbol" w:hAnsi="Symbol" w:hint="default"/>
      </w:rPr>
    </w:lvl>
    <w:lvl w:ilvl="7" w:tplc="A7A4DDFA" w:tentative="1">
      <w:start w:val="1"/>
      <w:numFmt w:val="bullet"/>
      <w:lvlText w:val="o"/>
      <w:lvlJc w:val="left"/>
      <w:pPr>
        <w:ind w:left="5760" w:hanging="360"/>
      </w:pPr>
      <w:rPr>
        <w:rFonts w:ascii="Courier New" w:hAnsi="Courier New" w:cs="Courier New" w:hint="default"/>
      </w:rPr>
    </w:lvl>
    <w:lvl w:ilvl="8" w:tplc="5A30712E" w:tentative="1">
      <w:start w:val="1"/>
      <w:numFmt w:val="bullet"/>
      <w:lvlText w:val=""/>
      <w:lvlJc w:val="left"/>
      <w:pPr>
        <w:ind w:left="6480" w:hanging="360"/>
      </w:pPr>
      <w:rPr>
        <w:rFonts w:ascii="Wingdings" w:hAnsi="Wingdings" w:hint="default"/>
      </w:rPr>
    </w:lvl>
  </w:abstractNum>
  <w:abstractNum w:abstractNumId="52" w15:restartNumberingAfterBreak="0">
    <w:nsid w:val="64DC22CA"/>
    <w:multiLevelType w:val="hybridMultilevel"/>
    <w:tmpl w:val="8E282A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7C7158F"/>
    <w:multiLevelType w:val="multilevel"/>
    <w:tmpl w:val="93F0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85A248E"/>
    <w:multiLevelType w:val="hybridMultilevel"/>
    <w:tmpl w:val="2444BF52"/>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6BEB753D"/>
    <w:multiLevelType w:val="multilevel"/>
    <w:tmpl w:val="C86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6CD73964"/>
    <w:multiLevelType w:val="hybridMultilevel"/>
    <w:tmpl w:val="C3A89EC8"/>
    <w:lvl w:ilvl="0" w:tplc="9174A67A">
      <w:start w:val="1"/>
      <w:numFmt w:val="bullet"/>
      <w:lvlText w:val=""/>
      <w:lvlJc w:val="left"/>
      <w:pPr>
        <w:ind w:left="720" w:hanging="360"/>
      </w:pPr>
      <w:rPr>
        <w:rFonts w:ascii="Symbol" w:hAnsi="Symbol" w:hint="default"/>
      </w:rPr>
    </w:lvl>
    <w:lvl w:ilvl="1" w:tplc="1A74136E" w:tentative="1">
      <w:start w:val="1"/>
      <w:numFmt w:val="bullet"/>
      <w:lvlText w:val="o"/>
      <w:lvlJc w:val="left"/>
      <w:pPr>
        <w:ind w:left="1440" w:hanging="360"/>
      </w:pPr>
      <w:rPr>
        <w:rFonts w:ascii="Courier New" w:hAnsi="Courier New" w:cs="Courier New" w:hint="default"/>
      </w:rPr>
    </w:lvl>
    <w:lvl w:ilvl="2" w:tplc="D5A8226E" w:tentative="1">
      <w:start w:val="1"/>
      <w:numFmt w:val="bullet"/>
      <w:lvlText w:val=""/>
      <w:lvlJc w:val="left"/>
      <w:pPr>
        <w:ind w:left="2160" w:hanging="360"/>
      </w:pPr>
      <w:rPr>
        <w:rFonts w:ascii="Wingdings" w:hAnsi="Wingdings" w:hint="default"/>
      </w:rPr>
    </w:lvl>
    <w:lvl w:ilvl="3" w:tplc="5C602EA2" w:tentative="1">
      <w:start w:val="1"/>
      <w:numFmt w:val="bullet"/>
      <w:lvlText w:val=""/>
      <w:lvlJc w:val="left"/>
      <w:pPr>
        <w:ind w:left="2880" w:hanging="360"/>
      </w:pPr>
      <w:rPr>
        <w:rFonts w:ascii="Symbol" w:hAnsi="Symbol" w:hint="default"/>
      </w:rPr>
    </w:lvl>
    <w:lvl w:ilvl="4" w:tplc="5502877A" w:tentative="1">
      <w:start w:val="1"/>
      <w:numFmt w:val="bullet"/>
      <w:lvlText w:val="o"/>
      <w:lvlJc w:val="left"/>
      <w:pPr>
        <w:ind w:left="3600" w:hanging="360"/>
      </w:pPr>
      <w:rPr>
        <w:rFonts w:ascii="Courier New" w:hAnsi="Courier New" w:cs="Courier New" w:hint="default"/>
      </w:rPr>
    </w:lvl>
    <w:lvl w:ilvl="5" w:tplc="D21649A4" w:tentative="1">
      <w:start w:val="1"/>
      <w:numFmt w:val="bullet"/>
      <w:lvlText w:val=""/>
      <w:lvlJc w:val="left"/>
      <w:pPr>
        <w:ind w:left="4320" w:hanging="360"/>
      </w:pPr>
      <w:rPr>
        <w:rFonts w:ascii="Wingdings" w:hAnsi="Wingdings" w:hint="default"/>
      </w:rPr>
    </w:lvl>
    <w:lvl w:ilvl="6" w:tplc="8C8654F4" w:tentative="1">
      <w:start w:val="1"/>
      <w:numFmt w:val="bullet"/>
      <w:lvlText w:val=""/>
      <w:lvlJc w:val="left"/>
      <w:pPr>
        <w:ind w:left="5040" w:hanging="360"/>
      </w:pPr>
      <w:rPr>
        <w:rFonts w:ascii="Symbol" w:hAnsi="Symbol" w:hint="default"/>
      </w:rPr>
    </w:lvl>
    <w:lvl w:ilvl="7" w:tplc="8B944E08" w:tentative="1">
      <w:start w:val="1"/>
      <w:numFmt w:val="bullet"/>
      <w:lvlText w:val="o"/>
      <w:lvlJc w:val="left"/>
      <w:pPr>
        <w:ind w:left="5760" w:hanging="360"/>
      </w:pPr>
      <w:rPr>
        <w:rFonts w:ascii="Courier New" w:hAnsi="Courier New" w:cs="Courier New" w:hint="default"/>
      </w:rPr>
    </w:lvl>
    <w:lvl w:ilvl="8" w:tplc="188888C0" w:tentative="1">
      <w:start w:val="1"/>
      <w:numFmt w:val="bullet"/>
      <w:lvlText w:val=""/>
      <w:lvlJc w:val="left"/>
      <w:pPr>
        <w:ind w:left="6480" w:hanging="360"/>
      </w:pPr>
      <w:rPr>
        <w:rFonts w:ascii="Wingdings" w:hAnsi="Wingdings" w:hint="default"/>
      </w:rPr>
    </w:lvl>
  </w:abstractNum>
  <w:abstractNum w:abstractNumId="57" w15:restartNumberingAfterBreak="0">
    <w:nsid w:val="6D7E4493"/>
    <w:multiLevelType w:val="hybridMultilevel"/>
    <w:tmpl w:val="10F04BF8"/>
    <w:lvl w:ilvl="0" w:tplc="6218AEA6">
      <w:start w:val="1"/>
      <w:numFmt w:val="bullet"/>
      <w:lvlText w:val=""/>
      <w:lvlJc w:val="left"/>
      <w:pPr>
        <w:ind w:left="720" w:hanging="360"/>
      </w:pPr>
      <w:rPr>
        <w:rFonts w:ascii="Symbol" w:hAnsi="Symbol" w:hint="default"/>
      </w:rPr>
    </w:lvl>
    <w:lvl w:ilvl="1" w:tplc="8A9E79E4" w:tentative="1">
      <w:start w:val="1"/>
      <w:numFmt w:val="bullet"/>
      <w:lvlText w:val="o"/>
      <w:lvlJc w:val="left"/>
      <w:pPr>
        <w:ind w:left="1440" w:hanging="360"/>
      </w:pPr>
      <w:rPr>
        <w:rFonts w:ascii="Courier New" w:hAnsi="Courier New" w:cs="Courier New" w:hint="default"/>
      </w:rPr>
    </w:lvl>
    <w:lvl w:ilvl="2" w:tplc="90E8B662" w:tentative="1">
      <w:start w:val="1"/>
      <w:numFmt w:val="bullet"/>
      <w:lvlText w:val=""/>
      <w:lvlJc w:val="left"/>
      <w:pPr>
        <w:ind w:left="2160" w:hanging="360"/>
      </w:pPr>
      <w:rPr>
        <w:rFonts w:ascii="Wingdings" w:hAnsi="Wingdings" w:hint="default"/>
      </w:rPr>
    </w:lvl>
    <w:lvl w:ilvl="3" w:tplc="651A1A3A" w:tentative="1">
      <w:start w:val="1"/>
      <w:numFmt w:val="bullet"/>
      <w:lvlText w:val=""/>
      <w:lvlJc w:val="left"/>
      <w:pPr>
        <w:ind w:left="2880" w:hanging="360"/>
      </w:pPr>
      <w:rPr>
        <w:rFonts w:ascii="Symbol" w:hAnsi="Symbol" w:hint="default"/>
      </w:rPr>
    </w:lvl>
    <w:lvl w:ilvl="4" w:tplc="6CDE0B02" w:tentative="1">
      <w:start w:val="1"/>
      <w:numFmt w:val="bullet"/>
      <w:lvlText w:val="o"/>
      <w:lvlJc w:val="left"/>
      <w:pPr>
        <w:ind w:left="3600" w:hanging="360"/>
      </w:pPr>
      <w:rPr>
        <w:rFonts w:ascii="Courier New" w:hAnsi="Courier New" w:cs="Courier New" w:hint="default"/>
      </w:rPr>
    </w:lvl>
    <w:lvl w:ilvl="5" w:tplc="B07C0452" w:tentative="1">
      <w:start w:val="1"/>
      <w:numFmt w:val="bullet"/>
      <w:lvlText w:val=""/>
      <w:lvlJc w:val="left"/>
      <w:pPr>
        <w:ind w:left="4320" w:hanging="360"/>
      </w:pPr>
      <w:rPr>
        <w:rFonts w:ascii="Wingdings" w:hAnsi="Wingdings" w:hint="default"/>
      </w:rPr>
    </w:lvl>
    <w:lvl w:ilvl="6" w:tplc="0310E0E4" w:tentative="1">
      <w:start w:val="1"/>
      <w:numFmt w:val="bullet"/>
      <w:lvlText w:val=""/>
      <w:lvlJc w:val="left"/>
      <w:pPr>
        <w:ind w:left="5040" w:hanging="360"/>
      </w:pPr>
      <w:rPr>
        <w:rFonts w:ascii="Symbol" w:hAnsi="Symbol" w:hint="default"/>
      </w:rPr>
    </w:lvl>
    <w:lvl w:ilvl="7" w:tplc="263E83A4" w:tentative="1">
      <w:start w:val="1"/>
      <w:numFmt w:val="bullet"/>
      <w:lvlText w:val="o"/>
      <w:lvlJc w:val="left"/>
      <w:pPr>
        <w:ind w:left="5760" w:hanging="360"/>
      </w:pPr>
      <w:rPr>
        <w:rFonts w:ascii="Courier New" w:hAnsi="Courier New" w:cs="Courier New" w:hint="default"/>
      </w:rPr>
    </w:lvl>
    <w:lvl w:ilvl="8" w:tplc="D2DCC022" w:tentative="1">
      <w:start w:val="1"/>
      <w:numFmt w:val="bullet"/>
      <w:lvlText w:val=""/>
      <w:lvlJc w:val="left"/>
      <w:pPr>
        <w:ind w:left="6480" w:hanging="360"/>
      </w:pPr>
      <w:rPr>
        <w:rFonts w:ascii="Wingdings" w:hAnsi="Wingdings" w:hint="default"/>
      </w:rPr>
    </w:lvl>
  </w:abstractNum>
  <w:abstractNum w:abstractNumId="58" w15:restartNumberingAfterBreak="0">
    <w:nsid w:val="72A32FF5"/>
    <w:multiLevelType w:val="hybridMultilevel"/>
    <w:tmpl w:val="314ED1F0"/>
    <w:lvl w:ilvl="0" w:tplc="FC109362">
      <w:start w:val="1"/>
      <w:numFmt w:val="bullet"/>
      <w:lvlText w:val=""/>
      <w:lvlJc w:val="left"/>
      <w:pPr>
        <w:ind w:left="360" w:hanging="360"/>
      </w:pPr>
      <w:rPr>
        <w:rFonts w:ascii="Symbol" w:hAnsi="Symbol" w:hint="default"/>
      </w:rPr>
    </w:lvl>
    <w:lvl w:ilvl="1" w:tplc="A68822F2" w:tentative="1">
      <w:start w:val="1"/>
      <w:numFmt w:val="bullet"/>
      <w:lvlText w:val="o"/>
      <w:lvlJc w:val="left"/>
      <w:pPr>
        <w:ind w:left="1080" w:hanging="360"/>
      </w:pPr>
      <w:rPr>
        <w:rFonts w:ascii="Courier New" w:hAnsi="Courier New" w:cs="Courier New" w:hint="default"/>
      </w:rPr>
    </w:lvl>
    <w:lvl w:ilvl="2" w:tplc="E62A63EE" w:tentative="1">
      <w:start w:val="1"/>
      <w:numFmt w:val="bullet"/>
      <w:lvlText w:val=""/>
      <w:lvlJc w:val="left"/>
      <w:pPr>
        <w:ind w:left="1800" w:hanging="360"/>
      </w:pPr>
      <w:rPr>
        <w:rFonts w:ascii="Wingdings" w:hAnsi="Wingdings" w:hint="default"/>
      </w:rPr>
    </w:lvl>
    <w:lvl w:ilvl="3" w:tplc="FBDCE4F4" w:tentative="1">
      <w:start w:val="1"/>
      <w:numFmt w:val="bullet"/>
      <w:lvlText w:val=""/>
      <w:lvlJc w:val="left"/>
      <w:pPr>
        <w:ind w:left="2520" w:hanging="360"/>
      </w:pPr>
      <w:rPr>
        <w:rFonts w:ascii="Symbol" w:hAnsi="Symbol" w:hint="default"/>
      </w:rPr>
    </w:lvl>
    <w:lvl w:ilvl="4" w:tplc="14020D40" w:tentative="1">
      <w:start w:val="1"/>
      <w:numFmt w:val="bullet"/>
      <w:lvlText w:val="o"/>
      <w:lvlJc w:val="left"/>
      <w:pPr>
        <w:ind w:left="3240" w:hanging="360"/>
      </w:pPr>
      <w:rPr>
        <w:rFonts w:ascii="Courier New" w:hAnsi="Courier New" w:cs="Courier New" w:hint="default"/>
      </w:rPr>
    </w:lvl>
    <w:lvl w:ilvl="5" w:tplc="B6A6A028" w:tentative="1">
      <w:start w:val="1"/>
      <w:numFmt w:val="bullet"/>
      <w:lvlText w:val=""/>
      <w:lvlJc w:val="left"/>
      <w:pPr>
        <w:ind w:left="3960" w:hanging="360"/>
      </w:pPr>
      <w:rPr>
        <w:rFonts w:ascii="Wingdings" w:hAnsi="Wingdings" w:hint="default"/>
      </w:rPr>
    </w:lvl>
    <w:lvl w:ilvl="6" w:tplc="8B2A5D16" w:tentative="1">
      <w:start w:val="1"/>
      <w:numFmt w:val="bullet"/>
      <w:lvlText w:val=""/>
      <w:lvlJc w:val="left"/>
      <w:pPr>
        <w:ind w:left="4680" w:hanging="360"/>
      </w:pPr>
      <w:rPr>
        <w:rFonts w:ascii="Symbol" w:hAnsi="Symbol" w:hint="default"/>
      </w:rPr>
    </w:lvl>
    <w:lvl w:ilvl="7" w:tplc="6DF81EC6" w:tentative="1">
      <w:start w:val="1"/>
      <w:numFmt w:val="bullet"/>
      <w:lvlText w:val="o"/>
      <w:lvlJc w:val="left"/>
      <w:pPr>
        <w:ind w:left="5400" w:hanging="360"/>
      </w:pPr>
      <w:rPr>
        <w:rFonts w:ascii="Courier New" w:hAnsi="Courier New" w:cs="Courier New" w:hint="default"/>
      </w:rPr>
    </w:lvl>
    <w:lvl w:ilvl="8" w:tplc="18889D54" w:tentative="1">
      <w:start w:val="1"/>
      <w:numFmt w:val="bullet"/>
      <w:lvlText w:val=""/>
      <w:lvlJc w:val="left"/>
      <w:pPr>
        <w:ind w:left="6120" w:hanging="360"/>
      </w:pPr>
      <w:rPr>
        <w:rFonts w:ascii="Wingdings" w:hAnsi="Wingdings" w:hint="default"/>
      </w:rPr>
    </w:lvl>
  </w:abstractNum>
  <w:abstractNum w:abstractNumId="59" w15:restartNumberingAfterBreak="0">
    <w:nsid w:val="734C0128"/>
    <w:multiLevelType w:val="hybridMultilevel"/>
    <w:tmpl w:val="E38E5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3705FA6"/>
    <w:multiLevelType w:val="hybridMultilevel"/>
    <w:tmpl w:val="78AA9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43E2FC0"/>
    <w:multiLevelType w:val="hybridMultilevel"/>
    <w:tmpl w:val="3D36BC82"/>
    <w:lvl w:ilvl="0" w:tplc="FF8A140E">
      <w:start w:val="1"/>
      <w:numFmt w:val="bullet"/>
      <w:lvlText w:val=""/>
      <w:lvlJc w:val="left"/>
      <w:pPr>
        <w:ind w:left="770" w:hanging="360"/>
      </w:pPr>
      <w:rPr>
        <w:rFonts w:ascii="Symbol" w:hAnsi="Symbol" w:hint="default"/>
      </w:rPr>
    </w:lvl>
    <w:lvl w:ilvl="1" w:tplc="D6B6C2A8" w:tentative="1">
      <w:start w:val="1"/>
      <w:numFmt w:val="bullet"/>
      <w:lvlText w:val="o"/>
      <w:lvlJc w:val="left"/>
      <w:pPr>
        <w:ind w:left="1490" w:hanging="360"/>
      </w:pPr>
      <w:rPr>
        <w:rFonts w:ascii="Courier New" w:hAnsi="Courier New" w:cs="Courier New" w:hint="default"/>
      </w:rPr>
    </w:lvl>
    <w:lvl w:ilvl="2" w:tplc="2B141D6A" w:tentative="1">
      <w:start w:val="1"/>
      <w:numFmt w:val="bullet"/>
      <w:lvlText w:val=""/>
      <w:lvlJc w:val="left"/>
      <w:pPr>
        <w:ind w:left="2210" w:hanging="360"/>
      </w:pPr>
      <w:rPr>
        <w:rFonts w:ascii="Wingdings" w:hAnsi="Wingdings" w:hint="default"/>
      </w:rPr>
    </w:lvl>
    <w:lvl w:ilvl="3" w:tplc="D8688CAE" w:tentative="1">
      <w:start w:val="1"/>
      <w:numFmt w:val="bullet"/>
      <w:lvlText w:val=""/>
      <w:lvlJc w:val="left"/>
      <w:pPr>
        <w:ind w:left="2930" w:hanging="360"/>
      </w:pPr>
      <w:rPr>
        <w:rFonts w:ascii="Symbol" w:hAnsi="Symbol" w:hint="default"/>
      </w:rPr>
    </w:lvl>
    <w:lvl w:ilvl="4" w:tplc="52E23588" w:tentative="1">
      <w:start w:val="1"/>
      <w:numFmt w:val="bullet"/>
      <w:lvlText w:val="o"/>
      <w:lvlJc w:val="left"/>
      <w:pPr>
        <w:ind w:left="3650" w:hanging="360"/>
      </w:pPr>
      <w:rPr>
        <w:rFonts w:ascii="Courier New" w:hAnsi="Courier New" w:cs="Courier New" w:hint="default"/>
      </w:rPr>
    </w:lvl>
    <w:lvl w:ilvl="5" w:tplc="F88A8982" w:tentative="1">
      <w:start w:val="1"/>
      <w:numFmt w:val="bullet"/>
      <w:lvlText w:val=""/>
      <w:lvlJc w:val="left"/>
      <w:pPr>
        <w:ind w:left="4370" w:hanging="360"/>
      </w:pPr>
      <w:rPr>
        <w:rFonts w:ascii="Wingdings" w:hAnsi="Wingdings" w:hint="default"/>
      </w:rPr>
    </w:lvl>
    <w:lvl w:ilvl="6" w:tplc="CB04FAAC" w:tentative="1">
      <w:start w:val="1"/>
      <w:numFmt w:val="bullet"/>
      <w:lvlText w:val=""/>
      <w:lvlJc w:val="left"/>
      <w:pPr>
        <w:ind w:left="5090" w:hanging="360"/>
      </w:pPr>
      <w:rPr>
        <w:rFonts w:ascii="Symbol" w:hAnsi="Symbol" w:hint="default"/>
      </w:rPr>
    </w:lvl>
    <w:lvl w:ilvl="7" w:tplc="3954BE04" w:tentative="1">
      <w:start w:val="1"/>
      <w:numFmt w:val="bullet"/>
      <w:lvlText w:val="o"/>
      <w:lvlJc w:val="left"/>
      <w:pPr>
        <w:ind w:left="5810" w:hanging="360"/>
      </w:pPr>
      <w:rPr>
        <w:rFonts w:ascii="Courier New" w:hAnsi="Courier New" w:cs="Courier New" w:hint="default"/>
      </w:rPr>
    </w:lvl>
    <w:lvl w:ilvl="8" w:tplc="5A4CA84C" w:tentative="1">
      <w:start w:val="1"/>
      <w:numFmt w:val="bullet"/>
      <w:lvlText w:val=""/>
      <w:lvlJc w:val="left"/>
      <w:pPr>
        <w:ind w:left="6530" w:hanging="360"/>
      </w:pPr>
      <w:rPr>
        <w:rFonts w:ascii="Wingdings" w:hAnsi="Wingdings" w:hint="default"/>
      </w:rPr>
    </w:lvl>
  </w:abstractNum>
  <w:abstractNum w:abstractNumId="62" w15:restartNumberingAfterBreak="0">
    <w:nsid w:val="7BF64D43"/>
    <w:multiLevelType w:val="hybridMultilevel"/>
    <w:tmpl w:val="DC347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C65134C"/>
    <w:multiLevelType w:val="hybridMultilevel"/>
    <w:tmpl w:val="F2AE9BBC"/>
    <w:lvl w:ilvl="0" w:tplc="5FF0ED72">
      <w:start w:val="1"/>
      <w:numFmt w:val="bullet"/>
      <w:lvlText w:val="o"/>
      <w:lvlJc w:val="left"/>
      <w:pPr>
        <w:ind w:left="720" w:hanging="360"/>
      </w:pPr>
      <w:rPr>
        <w:rFonts w:ascii="Courier New" w:hAnsi="Courier New" w:cs="Courier New" w:hint="default"/>
      </w:rPr>
    </w:lvl>
    <w:lvl w:ilvl="1" w:tplc="BADCFFA0" w:tentative="1">
      <w:start w:val="1"/>
      <w:numFmt w:val="bullet"/>
      <w:lvlText w:val="o"/>
      <w:lvlJc w:val="left"/>
      <w:pPr>
        <w:ind w:left="1440" w:hanging="360"/>
      </w:pPr>
      <w:rPr>
        <w:rFonts w:ascii="Courier New" w:hAnsi="Courier New" w:cs="Courier New" w:hint="default"/>
      </w:rPr>
    </w:lvl>
    <w:lvl w:ilvl="2" w:tplc="3B50EA8A" w:tentative="1">
      <w:start w:val="1"/>
      <w:numFmt w:val="bullet"/>
      <w:lvlText w:val=""/>
      <w:lvlJc w:val="left"/>
      <w:pPr>
        <w:ind w:left="2160" w:hanging="360"/>
      </w:pPr>
      <w:rPr>
        <w:rFonts w:ascii="Wingdings" w:hAnsi="Wingdings" w:hint="default"/>
      </w:rPr>
    </w:lvl>
    <w:lvl w:ilvl="3" w:tplc="405A1678" w:tentative="1">
      <w:start w:val="1"/>
      <w:numFmt w:val="bullet"/>
      <w:lvlText w:val=""/>
      <w:lvlJc w:val="left"/>
      <w:pPr>
        <w:ind w:left="2880" w:hanging="360"/>
      </w:pPr>
      <w:rPr>
        <w:rFonts w:ascii="Symbol" w:hAnsi="Symbol" w:hint="default"/>
      </w:rPr>
    </w:lvl>
    <w:lvl w:ilvl="4" w:tplc="5C300A92" w:tentative="1">
      <w:start w:val="1"/>
      <w:numFmt w:val="bullet"/>
      <w:lvlText w:val="o"/>
      <w:lvlJc w:val="left"/>
      <w:pPr>
        <w:ind w:left="3600" w:hanging="360"/>
      </w:pPr>
      <w:rPr>
        <w:rFonts w:ascii="Courier New" w:hAnsi="Courier New" w:cs="Courier New" w:hint="default"/>
      </w:rPr>
    </w:lvl>
    <w:lvl w:ilvl="5" w:tplc="DC28A04A" w:tentative="1">
      <w:start w:val="1"/>
      <w:numFmt w:val="bullet"/>
      <w:lvlText w:val=""/>
      <w:lvlJc w:val="left"/>
      <w:pPr>
        <w:ind w:left="4320" w:hanging="360"/>
      </w:pPr>
      <w:rPr>
        <w:rFonts w:ascii="Wingdings" w:hAnsi="Wingdings" w:hint="default"/>
      </w:rPr>
    </w:lvl>
    <w:lvl w:ilvl="6" w:tplc="C96E187E" w:tentative="1">
      <w:start w:val="1"/>
      <w:numFmt w:val="bullet"/>
      <w:lvlText w:val=""/>
      <w:lvlJc w:val="left"/>
      <w:pPr>
        <w:ind w:left="5040" w:hanging="360"/>
      </w:pPr>
      <w:rPr>
        <w:rFonts w:ascii="Symbol" w:hAnsi="Symbol" w:hint="default"/>
      </w:rPr>
    </w:lvl>
    <w:lvl w:ilvl="7" w:tplc="0700C98C" w:tentative="1">
      <w:start w:val="1"/>
      <w:numFmt w:val="bullet"/>
      <w:lvlText w:val="o"/>
      <w:lvlJc w:val="left"/>
      <w:pPr>
        <w:ind w:left="5760" w:hanging="360"/>
      </w:pPr>
      <w:rPr>
        <w:rFonts w:ascii="Courier New" w:hAnsi="Courier New" w:cs="Courier New" w:hint="default"/>
      </w:rPr>
    </w:lvl>
    <w:lvl w:ilvl="8" w:tplc="ACDAD150" w:tentative="1">
      <w:start w:val="1"/>
      <w:numFmt w:val="bullet"/>
      <w:lvlText w:val=""/>
      <w:lvlJc w:val="left"/>
      <w:pPr>
        <w:ind w:left="6480" w:hanging="360"/>
      </w:pPr>
      <w:rPr>
        <w:rFonts w:ascii="Wingdings" w:hAnsi="Wingdings" w:hint="default"/>
      </w:rPr>
    </w:lvl>
  </w:abstractNum>
  <w:abstractNum w:abstractNumId="64" w15:restartNumberingAfterBreak="0">
    <w:nsid w:val="7CA47607"/>
    <w:multiLevelType w:val="hybridMultilevel"/>
    <w:tmpl w:val="5338FD00"/>
    <w:lvl w:ilvl="0" w:tplc="BC3E1AB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964804"/>
    <w:multiLevelType w:val="hybridMultilevel"/>
    <w:tmpl w:val="E6DAB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F831DD4"/>
    <w:multiLevelType w:val="hybridMultilevel"/>
    <w:tmpl w:val="17CA2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236678">
    <w:abstractNumId w:val="5"/>
  </w:num>
  <w:num w:numId="2" w16cid:durableId="737484187">
    <w:abstractNumId w:val="24"/>
  </w:num>
  <w:num w:numId="3" w16cid:durableId="1978875491">
    <w:abstractNumId w:val="0"/>
  </w:num>
  <w:num w:numId="4" w16cid:durableId="1285848282">
    <w:abstractNumId w:val="15"/>
  </w:num>
  <w:num w:numId="5" w16cid:durableId="1203517397">
    <w:abstractNumId w:val="64"/>
  </w:num>
  <w:num w:numId="6" w16cid:durableId="592470740">
    <w:abstractNumId w:val="1"/>
  </w:num>
  <w:num w:numId="7" w16cid:durableId="1131437960">
    <w:abstractNumId w:val="62"/>
  </w:num>
  <w:num w:numId="8" w16cid:durableId="250087630">
    <w:abstractNumId w:val="36"/>
  </w:num>
  <w:num w:numId="9" w16cid:durableId="1808351879">
    <w:abstractNumId w:val="18"/>
  </w:num>
  <w:num w:numId="10" w16cid:durableId="1794516773">
    <w:abstractNumId w:val="32"/>
  </w:num>
  <w:num w:numId="11" w16cid:durableId="1659842152">
    <w:abstractNumId w:val="38"/>
  </w:num>
  <w:num w:numId="12" w16cid:durableId="363016477">
    <w:abstractNumId w:val="9"/>
  </w:num>
  <w:num w:numId="13" w16cid:durableId="971905297">
    <w:abstractNumId w:val="17"/>
  </w:num>
  <w:num w:numId="14" w16cid:durableId="1384254318">
    <w:abstractNumId w:val="25"/>
  </w:num>
  <w:num w:numId="15" w16cid:durableId="671180168">
    <w:abstractNumId w:val="55"/>
  </w:num>
  <w:num w:numId="16" w16cid:durableId="1430850926">
    <w:abstractNumId w:val="53"/>
  </w:num>
  <w:num w:numId="17" w16cid:durableId="1510413969">
    <w:abstractNumId w:val="47"/>
  </w:num>
  <w:num w:numId="18" w16cid:durableId="1753887330">
    <w:abstractNumId w:val="40"/>
  </w:num>
  <w:num w:numId="19" w16cid:durableId="383067311">
    <w:abstractNumId w:val="42"/>
  </w:num>
  <w:num w:numId="20" w16cid:durableId="1966154741">
    <w:abstractNumId w:val="37"/>
  </w:num>
  <w:num w:numId="21" w16cid:durableId="342753326">
    <w:abstractNumId w:val="16"/>
  </w:num>
  <w:num w:numId="22" w16cid:durableId="538012477">
    <w:abstractNumId w:val="59"/>
  </w:num>
  <w:num w:numId="23" w16cid:durableId="1640302089">
    <w:abstractNumId w:val="50"/>
  </w:num>
  <w:num w:numId="24" w16cid:durableId="708182889">
    <w:abstractNumId w:val="26"/>
  </w:num>
  <w:num w:numId="25" w16cid:durableId="1889951484">
    <w:abstractNumId w:val="4"/>
  </w:num>
  <w:num w:numId="26" w16cid:durableId="1196843385">
    <w:abstractNumId w:val="39"/>
  </w:num>
  <w:num w:numId="27" w16cid:durableId="1945383503">
    <w:abstractNumId w:val="6"/>
  </w:num>
  <w:num w:numId="28" w16cid:durableId="813914002">
    <w:abstractNumId w:val="54"/>
  </w:num>
  <w:num w:numId="29" w16cid:durableId="1841039471">
    <w:abstractNumId w:val="49"/>
  </w:num>
  <w:num w:numId="30" w16cid:durableId="51737542">
    <w:abstractNumId w:val="13"/>
  </w:num>
  <w:num w:numId="31" w16cid:durableId="143284506">
    <w:abstractNumId w:val="46"/>
  </w:num>
  <w:num w:numId="32" w16cid:durableId="78602821">
    <w:abstractNumId w:val="19"/>
  </w:num>
  <w:num w:numId="33" w16cid:durableId="1288008467">
    <w:abstractNumId w:val="21"/>
  </w:num>
  <w:num w:numId="34" w16cid:durableId="1770464013">
    <w:abstractNumId w:val="14"/>
  </w:num>
  <w:num w:numId="35" w16cid:durableId="1490554478">
    <w:abstractNumId w:val="58"/>
  </w:num>
  <w:num w:numId="36" w16cid:durableId="1413619716">
    <w:abstractNumId w:val="63"/>
  </w:num>
  <w:num w:numId="37" w16cid:durableId="1970279794">
    <w:abstractNumId w:val="30"/>
  </w:num>
  <w:num w:numId="38" w16cid:durableId="1965186444">
    <w:abstractNumId w:val="8"/>
  </w:num>
  <w:num w:numId="39" w16cid:durableId="537856459">
    <w:abstractNumId w:val="44"/>
  </w:num>
  <w:num w:numId="40" w16cid:durableId="1448544435">
    <w:abstractNumId w:val="51"/>
  </w:num>
  <w:num w:numId="41" w16cid:durableId="1888033019">
    <w:abstractNumId w:val="48"/>
  </w:num>
  <w:num w:numId="42" w16cid:durableId="2069567665">
    <w:abstractNumId w:val="22"/>
  </w:num>
  <w:num w:numId="43" w16cid:durableId="1655645157">
    <w:abstractNumId w:val="12"/>
  </w:num>
  <w:num w:numId="44" w16cid:durableId="1114641619">
    <w:abstractNumId w:val="28"/>
  </w:num>
  <w:num w:numId="45" w16cid:durableId="1144463794">
    <w:abstractNumId w:val="61"/>
  </w:num>
  <w:num w:numId="46" w16cid:durableId="1395006725">
    <w:abstractNumId w:val="57"/>
  </w:num>
  <w:num w:numId="47" w16cid:durableId="144592632">
    <w:abstractNumId w:val="56"/>
  </w:num>
  <w:num w:numId="48" w16cid:durableId="1469468642">
    <w:abstractNumId w:val="43"/>
  </w:num>
  <w:num w:numId="49" w16cid:durableId="1466192950">
    <w:abstractNumId w:val="23"/>
  </w:num>
  <w:num w:numId="50" w16cid:durableId="1591892959">
    <w:abstractNumId w:val="11"/>
  </w:num>
  <w:num w:numId="51" w16cid:durableId="1366754824">
    <w:abstractNumId w:val="7"/>
  </w:num>
  <w:num w:numId="52" w16cid:durableId="963273100">
    <w:abstractNumId w:val="10"/>
  </w:num>
  <w:num w:numId="53" w16cid:durableId="447970617">
    <w:abstractNumId w:val="41"/>
  </w:num>
  <w:num w:numId="54" w16cid:durableId="279188942">
    <w:abstractNumId w:val="29"/>
  </w:num>
  <w:num w:numId="55" w16cid:durableId="540287991">
    <w:abstractNumId w:val="52"/>
  </w:num>
  <w:num w:numId="56" w16cid:durableId="1663897811">
    <w:abstractNumId w:val="27"/>
  </w:num>
  <w:num w:numId="57" w16cid:durableId="848640050">
    <w:abstractNumId w:val="20"/>
  </w:num>
  <w:num w:numId="58" w16cid:durableId="651058368">
    <w:abstractNumId w:val="2"/>
  </w:num>
  <w:num w:numId="59" w16cid:durableId="1243635673">
    <w:abstractNumId w:val="31"/>
  </w:num>
  <w:num w:numId="60" w16cid:durableId="2108305670">
    <w:abstractNumId w:val="66"/>
  </w:num>
  <w:num w:numId="61" w16cid:durableId="973565617">
    <w:abstractNumId w:val="34"/>
  </w:num>
  <w:num w:numId="62" w16cid:durableId="898326682">
    <w:abstractNumId w:val="35"/>
  </w:num>
  <w:num w:numId="63" w16cid:durableId="1936285635">
    <w:abstractNumId w:val="65"/>
  </w:num>
  <w:num w:numId="64" w16cid:durableId="381098803">
    <w:abstractNumId w:val="45"/>
  </w:num>
  <w:num w:numId="65" w16cid:durableId="839000761">
    <w:abstractNumId w:val="3"/>
  </w:num>
  <w:num w:numId="66" w16cid:durableId="1262835610">
    <w:abstractNumId w:val="33"/>
  </w:num>
  <w:num w:numId="67" w16cid:durableId="1963339891">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53"/>
    <w:rsid w:val="00014042"/>
    <w:rsid w:val="000143DE"/>
    <w:rsid w:val="0001535B"/>
    <w:rsid w:val="00022E3C"/>
    <w:rsid w:val="00024D87"/>
    <w:rsid w:val="000375E9"/>
    <w:rsid w:val="0004095F"/>
    <w:rsid w:val="000618AB"/>
    <w:rsid w:val="00061FB6"/>
    <w:rsid w:val="000718F0"/>
    <w:rsid w:val="000803DA"/>
    <w:rsid w:val="00080CF7"/>
    <w:rsid w:val="00081CA0"/>
    <w:rsid w:val="00090C9C"/>
    <w:rsid w:val="000A5C37"/>
    <w:rsid w:val="000D2B14"/>
    <w:rsid w:val="000E6E0E"/>
    <w:rsid w:val="000F3E2A"/>
    <w:rsid w:val="000F511B"/>
    <w:rsid w:val="00103F48"/>
    <w:rsid w:val="00113267"/>
    <w:rsid w:val="001168E2"/>
    <w:rsid w:val="001168E8"/>
    <w:rsid w:val="00131B16"/>
    <w:rsid w:val="00134C9A"/>
    <w:rsid w:val="00143DB0"/>
    <w:rsid w:val="00151B4D"/>
    <w:rsid w:val="001523BD"/>
    <w:rsid w:val="00154693"/>
    <w:rsid w:val="00162763"/>
    <w:rsid w:val="0017004E"/>
    <w:rsid w:val="00171DE0"/>
    <w:rsid w:val="00172C71"/>
    <w:rsid w:val="001762EA"/>
    <w:rsid w:val="0017683E"/>
    <w:rsid w:val="0018096F"/>
    <w:rsid w:val="001A73C3"/>
    <w:rsid w:val="001B0521"/>
    <w:rsid w:val="001C4979"/>
    <w:rsid w:val="001C6492"/>
    <w:rsid w:val="001E54C6"/>
    <w:rsid w:val="001E5D74"/>
    <w:rsid w:val="0020197B"/>
    <w:rsid w:val="00210898"/>
    <w:rsid w:val="00215EB8"/>
    <w:rsid w:val="0023085A"/>
    <w:rsid w:val="00242637"/>
    <w:rsid w:val="00244A93"/>
    <w:rsid w:val="002640F1"/>
    <w:rsid w:val="00273177"/>
    <w:rsid w:val="00275F92"/>
    <w:rsid w:val="002828AB"/>
    <w:rsid w:val="00297658"/>
    <w:rsid w:val="002B4C36"/>
    <w:rsid w:val="002B591B"/>
    <w:rsid w:val="002B5F8A"/>
    <w:rsid w:val="002C178C"/>
    <w:rsid w:val="002C2418"/>
    <w:rsid w:val="002C5022"/>
    <w:rsid w:val="002D15A0"/>
    <w:rsid w:val="002D6F5A"/>
    <w:rsid w:val="002E6917"/>
    <w:rsid w:val="002F7302"/>
    <w:rsid w:val="003014B8"/>
    <w:rsid w:val="00304A75"/>
    <w:rsid w:val="0031666A"/>
    <w:rsid w:val="00320B49"/>
    <w:rsid w:val="00332279"/>
    <w:rsid w:val="00342A68"/>
    <w:rsid w:val="003847B3"/>
    <w:rsid w:val="00384F56"/>
    <w:rsid w:val="00392CC2"/>
    <w:rsid w:val="003A1584"/>
    <w:rsid w:val="003A1DE1"/>
    <w:rsid w:val="003B4425"/>
    <w:rsid w:val="003C086D"/>
    <w:rsid w:val="003D73AD"/>
    <w:rsid w:val="003E66AB"/>
    <w:rsid w:val="00405F44"/>
    <w:rsid w:val="004074AA"/>
    <w:rsid w:val="00424DC0"/>
    <w:rsid w:val="00426C0E"/>
    <w:rsid w:val="00462478"/>
    <w:rsid w:val="00471415"/>
    <w:rsid w:val="004717BF"/>
    <w:rsid w:val="004828DC"/>
    <w:rsid w:val="0049189D"/>
    <w:rsid w:val="004C2061"/>
    <w:rsid w:val="004C73C4"/>
    <w:rsid w:val="004D7453"/>
    <w:rsid w:val="004E0D13"/>
    <w:rsid w:val="00501DDE"/>
    <w:rsid w:val="00504F7B"/>
    <w:rsid w:val="00540681"/>
    <w:rsid w:val="0055257D"/>
    <w:rsid w:val="0058505E"/>
    <w:rsid w:val="005867CE"/>
    <w:rsid w:val="00594A19"/>
    <w:rsid w:val="005A5955"/>
    <w:rsid w:val="005A7464"/>
    <w:rsid w:val="005B3062"/>
    <w:rsid w:val="005B4CAB"/>
    <w:rsid w:val="005C0079"/>
    <w:rsid w:val="005C1A9E"/>
    <w:rsid w:val="005D5E8D"/>
    <w:rsid w:val="005E6A76"/>
    <w:rsid w:val="005F7B60"/>
    <w:rsid w:val="00606714"/>
    <w:rsid w:val="00612262"/>
    <w:rsid w:val="00614E86"/>
    <w:rsid w:val="00616710"/>
    <w:rsid w:val="00617330"/>
    <w:rsid w:val="00617C42"/>
    <w:rsid w:val="00632693"/>
    <w:rsid w:val="00641180"/>
    <w:rsid w:val="00645F34"/>
    <w:rsid w:val="00651CC8"/>
    <w:rsid w:val="0065758E"/>
    <w:rsid w:val="00662EF0"/>
    <w:rsid w:val="00663C1C"/>
    <w:rsid w:val="0066542E"/>
    <w:rsid w:val="006677F5"/>
    <w:rsid w:val="00671540"/>
    <w:rsid w:val="006732B8"/>
    <w:rsid w:val="00692658"/>
    <w:rsid w:val="006A5FA9"/>
    <w:rsid w:val="006B00ED"/>
    <w:rsid w:val="006B4C37"/>
    <w:rsid w:val="006D077B"/>
    <w:rsid w:val="006E042D"/>
    <w:rsid w:val="006F0B46"/>
    <w:rsid w:val="007049CE"/>
    <w:rsid w:val="007069CE"/>
    <w:rsid w:val="00715E2C"/>
    <w:rsid w:val="00717D95"/>
    <w:rsid w:val="00724C25"/>
    <w:rsid w:val="0072739A"/>
    <w:rsid w:val="00740E78"/>
    <w:rsid w:val="00744B8B"/>
    <w:rsid w:val="00747E20"/>
    <w:rsid w:val="007519C6"/>
    <w:rsid w:val="00761B28"/>
    <w:rsid w:val="0076776B"/>
    <w:rsid w:val="007755FE"/>
    <w:rsid w:val="0078013B"/>
    <w:rsid w:val="007915B4"/>
    <w:rsid w:val="007A261A"/>
    <w:rsid w:val="007A65AE"/>
    <w:rsid w:val="007B05BC"/>
    <w:rsid w:val="007B0D3D"/>
    <w:rsid w:val="007B312D"/>
    <w:rsid w:val="007C1DAD"/>
    <w:rsid w:val="007C1F96"/>
    <w:rsid w:val="007D567A"/>
    <w:rsid w:val="007E3F23"/>
    <w:rsid w:val="007E6C13"/>
    <w:rsid w:val="007F0631"/>
    <w:rsid w:val="00803B9D"/>
    <w:rsid w:val="00803DCB"/>
    <w:rsid w:val="008127A0"/>
    <w:rsid w:val="00815CA4"/>
    <w:rsid w:val="008327BE"/>
    <w:rsid w:val="0083363B"/>
    <w:rsid w:val="00846653"/>
    <w:rsid w:val="00852ABE"/>
    <w:rsid w:val="00862D76"/>
    <w:rsid w:val="00864785"/>
    <w:rsid w:val="00866E42"/>
    <w:rsid w:val="00874895"/>
    <w:rsid w:val="00875691"/>
    <w:rsid w:val="008851E7"/>
    <w:rsid w:val="00887A1B"/>
    <w:rsid w:val="008A0B50"/>
    <w:rsid w:val="008B1D16"/>
    <w:rsid w:val="008C4A31"/>
    <w:rsid w:val="008C59B5"/>
    <w:rsid w:val="008C7F01"/>
    <w:rsid w:val="008D4FB6"/>
    <w:rsid w:val="008E1877"/>
    <w:rsid w:val="008E32C1"/>
    <w:rsid w:val="008E4821"/>
    <w:rsid w:val="008F2BB9"/>
    <w:rsid w:val="008F2CC2"/>
    <w:rsid w:val="008F3825"/>
    <w:rsid w:val="008F6E0A"/>
    <w:rsid w:val="00947BD9"/>
    <w:rsid w:val="00952905"/>
    <w:rsid w:val="00961C5C"/>
    <w:rsid w:val="009677A9"/>
    <w:rsid w:val="00967CC3"/>
    <w:rsid w:val="00977E18"/>
    <w:rsid w:val="00986B4E"/>
    <w:rsid w:val="0099161F"/>
    <w:rsid w:val="009A462D"/>
    <w:rsid w:val="009B15C6"/>
    <w:rsid w:val="009B4711"/>
    <w:rsid w:val="009D1973"/>
    <w:rsid w:val="009E6CC1"/>
    <w:rsid w:val="009E7CF1"/>
    <w:rsid w:val="00A03748"/>
    <w:rsid w:val="00A26785"/>
    <w:rsid w:val="00A337C4"/>
    <w:rsid w:val="00A47192"/>
    <w:rsid w:val="00A53693"/>
    <w:rsid w:val="00A57682"/>
    <w:rsid w:val="00A9265A"/>
    <w:rsid w:val="00AA5044"/>
    <w:rsid w:val="00AB4DC5"/>
    <w:rsid w:val="00AC6C80"/>
    <w:rsid w:val="00B067C6"/>
    <w:rsid w:val="00B32240"/>
    <w:rsid w:val="00B378F8"/>
    <w:rsid w:val="00B50418"/>
    <w:rsid w:val="00B5122D"/>
    <w:rsid w:val="00B516DD"/>
    <w:rsid w:val="00B531BC"/>
    <w:rsid w:val="00B5419C"/>
    <w:rsid w:val="00B571D9"/>
    <w:rsid w:val="00B57DA8"/>
    <w:rsid w:val="00B73AB2"/>
    <w:rsid w:val="00B77B6C"/>
    <w:rsid w:val="00B807ED"/>
    <w:rsid w:val="00B83E04"/>
    <w:rsid w:val="00B9144D"/>
    <w:rsid w:val="00B91FE7"/>
    <w:rsid w:val="00BA60A4"/>
    <w:rsid w:val="00BB36E7"/>
    <w:rsid w:val="00BB6DC0"/>
    <w:rsid w:val="00BE67EF"/>
    <w:rsid w:val="00BF02DB"/>
    <w:rsid w:val="00BF268E"/>
    <w:rsid w:val="00C033EE"/>
    <w:rsid w:val="00C06FBF"/>
    <w:rsid w:val="00C2728D"/>
    <w:rsid w:val="00C34F14"/>
    <w:rsid w:val="00C354CC"/>
    <w:rsid w:val="00C54DEF"/>
    <w:rsid w:val="00C5638B"/>
    <w:rsid w:val="00C57C1D"/>
    <w:rsid w:val="00C61145"/>
    <w:rsid w:val="00C6135F"/>
    <w:rsid w:val="00C714D7"/>
    <w:rsid w:val="00C96A39"/>
    <w:rsid w:val="00CA2CDC"/>
    <w:rsid w:val="00CA3C74"/>
    <w:rsid w:val="00CA43E6"/>
    <w:rsid w:val="00CC05BE"/>
    <w:rsid w:val="00CC4826"/>
    <w:rsid w:val="00CC5FA3"/>
    <w:rsid w:val="00CD2888"/>
    <w:rsid w:val="00CD290F"/>
    <w:rsid w:val="00CF5248"/>
    <w:rsid w:val="00D11821"/>
    <w:rsid w:val="00D171A5"/>
    <w:rsid w:val="00D20600"/>
    <w:rsid w:val="00D21680"/>
    <w:rsid w:val="00D26A6D"/>
    <w:rsid w:val="00D329C5"/>
    <w:rsid w:val="00D37CDF"/>
    <w:rsid w:val="00D50D91"/>
    <w:rsid w:val="00D51DD9"/>
    <w:rsid w:val="00D527F9"/>
    <w:rsid w:val="00D65788"/>
    <w:rsid w:val="00D7781C"/>
    <w:rsid w:val="00D77CA0"/>
    <w:rsid w:val="00DA1F7C"/>
    <w:rsid w:val="00DA1F84"/>
    <w:rsid w:val="00DC75B5"/>
    <w:rsid w:val="00DD0E65"/>
    <w:rsid w:val="00DE6791"/>
    <w:rsid w:val="00DF7544"/>
    <w:rsid w:val="00DF772E"/>
    <w:rsid w:val="00E252FD"/>
    <w:rsid w:val="00E31175"/>
    <w:rsid w:val="00E334B9"/>
    <w:rsid w:val="00E340AE"/>
    <w:rsid w:val="00E42DB4"/>
    <w:rsid w:val="00E44CC9"/>
    <w:rsid w:val="00E465C9"/>
    <w:rsid w:val="00E55025"/>
    <w:rsid w:val="00E62492"/>
    <w:rsid w:val="00E73E57"/>
    <w:rsid w:val="00E853B5"/>
    <w:rsid w:val="00E91158"/>
    <w:rsid w:val="00EA3A18"/>
    <w:rsid w:val="00EA75E3"/>
    <w:rsid w:val="00EC1F2B"/>
    <w:rsid w:val="00F233BF"/>
    <w:rsid w:val="00F409A6"/>
    <w:rsid w:val="00F6128E"/>
    <w:rsid w:val="00F70046"/>
    <w:rsid w:val="00F93D46"/>
    <w:rsid w:val="00F94D88"/>
    <w:rsid w:val="00F95A0D"/>
    <w:rsid w:val="00FA103A"/>
    <w:rsid w:val="00FA14BF"/>
    <w:rsid w:val="00FD6BC2"/>
    <w:rsid w:val="00FE1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AF27A24"/>
  <w15:chartTrackingRefBased/>
  <w15:docId w15:val="{5B2F26F7-8507-4855-8918-FAEC3AE1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FA103A"/>
    <w:pPr>
      <w:spacing w:before="60" w:after="120"/>
    </w:pPr>
    <w:rPr>
      <w:sz w:val="22"/>
      <w:szCs w:val="22"/>
      <w:lang w:eastAsia="en-US"/>
    </w:rPr>
  </w:style>
  <w:style w:type="paragraph" w:styleId="Heading1">
    <w:name w:val="heading 1"/>
    <w:basedOn w:val="Normal"/>
    <w:next w:val="Normal"/>
    <w:link w:val="Heading1Char"/>
    <w:uiPriority w:val="1"/>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3"/>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eastAsia="Times New Roman"/>
      <w:b/>
      <w:bCs/>
      <w:color w:val="000000"/>
      <w:sz w:val="40"/>
      <w:szCs w:val="28"/>
      <w:lang w:eastAsia="en-US"/>
    </w:rPr>
  </w:style>
  <w:style w:type="character" w:customStyle="1" w:styleId="Heading2Char">
    <w:name w:val="Heading 2 Char"/>
    <w:link w:val="Heading2"/>
    <w:uiPriority w:val="3"/>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SGTitle">
    <w:name w:val="BSG Title"/>
    <w:basedOn w:val="Normal"/>
    <w:link w:val="BSGTitleChar"/>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link w:val="BSGTitle"/>
    <w:rPr>
      <w:rFonts w:ascii="Cambria" w:eastAsia="Times New Roman" w:hAnsi="Cambria" w:cs="Times New Roman"/>
      <w:b/>
      <w:color w:val="FFFFFF"/>
      <w:sz w:val="48"/>
      <w:szCs w:val="20"/>
      <w:shd w:val="clear" w:color="auto" w:fill="206C49"/>
    </w:rPr>
  </w:style>
  <w:style w:type="paragraph" w:customStyle="1" w:styleId="Documenttype">
    <w:name w:val="Document type"/>
    <w:basedOn w:val="BSGTitle"/>
    <w:link w:val="DocumenttypeChar"/>
    <w:pPr>
      <w:shd w:val="clear" w:color="auto" w:fill="404A29"/>
    </w:pPr>
  </w:style>
  <w:style w:type="character" w:customStyle="1" w:styleId="DocumenttypeChar">
    <w:name w:val="Document type Char"/>
    <w:link w:val="Documenttype"/>
    <w:rPr>
      <w:rFonts w:ascii="Cambria" w:eastAsia="Times New Roman" w:hAnsi="Cambria" w:cs="Times New Roman"/>
      <w:b/>
      <w:color w:val="FFFFFF"/>
      <w:sz w:val="48"/>
      <w:szCs w:val="20"/>
      <w:shd w:val="clear" w:color="auto" w:fill="404A29"/>
    </w:rPr>
  </w:style>
  <w:style w:type="paragraph" w:customStyle="1" w:styleId="Documenttitle">
    <w:name w:val="Document title"/>
    <w:basedOn w:val="Heading1"/>
    <w:link w:val="DocumenttitleChar"/>
    <w:qFormat/>
    <w:pPr>
      <w:spacing w:after="0"/>
    </w:pPr>
    <w:rPr>
      <w:color w:val="auto"/>
    </w:rPr>
  </w:style>
  <w:style w:type="character" w:customStyle="1" w:styleId="DocumenttitleChar">
    <w:name w:val="Document title Char"/>
    <w:link w:val="Documenttitle"/>
    <w:rPr>
      <w:rFonts w:eastAsia="Times New Roman"/>
      <w:b w:val="0"/>
      <w:bCs w:val="0"/>
      <w:color w:val="000000"/>
      <w:sz w:val="40"/>
      <w:szCs w:val="28"/>
      <w:lang w:eastAsia="en-US"/>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2">
    <w:name w:val="toc 2"/>
    <w:basedOn w:val="Normal"/>
    <w:next w:val="Normal"/>
    <w:autoRedefine/>
    <w:uiPriority w:val="39"/>
    <w:unhideWhenUsed/>
    <w:rsid w:val="0031666A"/>
    <w:pPr>
      <w:tabs>
        <w:tab w:val="right" w:leader="dot" w:pos="8397"/>
      </w:tabs>
      <w:spacing w:after="100"/>
      <w:ind w:left="220"/>
    </w:pPr>
    <w:rPr>
      <w:rFonts w:eastAsia="Times New Roman"/>
      <w:lang w:val="en-US"/>
    </w:rPr>
  </w:style>
  <w:style w:type="paragraph" w:styleId="TOC1">
    <w:name w:val="toc 1"/>
    <w:basedOn w:val="Normal"/>
    <w:next w:val="Normal"/>
    <w:autoRedefine/>
    <w:uiPriority w:val="39"/>
    <w:unhideWhenUsed/>
    <w:rsid w:val="00C96A39"/>
    <w:pPr>
      <w:tabs>
        <w:tab w:val="left" w:pos="426"/>
        <w:tab w:val="right" w:leader="dot" w:pos="8397"/>
      </w:tabs>
      <w:spacing w:after="0"/>
    </w:pPr>
    <w:rPr>
      <w:rFonts w:eastAsia="Times New Roman"/>
      <w:lang w:val="en-US"/>
    </w:rPr>
  </w:style>
  <w:style w:type="paragraph" w:styleId="TOC3">
    <w:name w:val="toc 3"/>
    <w:basedOn w:val="Normal"/>
    <w:next w:val="Normal"/>
    <w:autoRedefine/>
    <w:uiPriority w:val="39"/>
    <w:unhideWhenUsed/>
    <w:pPr>
      <w:tabs>
        <w:tab w:val="right" w:leader="dot" w:pos="8397"/>
        <w:tab w:val="right" w:leader="dot" w:pos="8505"/>
      </w:tabs>
      <w:spacing w:after="100"/>
      <w:ind w:left="440"/>
    </w:pPr>
    <w:rPr>
      <w:rFonts w:eastAsia="Times New Roman"/>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customStyle="1" w:styleId="Sectionheading1">
    <w:name w:val="Section heading 1"/>
    <w:basedOn w:val="ListParagraph"/>
    <w:link w:val="Sectionheading1Char"/>
    <w:pPr>
      <w:numPr>
        <w:numId w:val="1"/>
      </w:numPr>
      <w:ind w:left="426" w:hanging="426"/>
    </w:pPr>
    <w:rPr>
      <w:rFonts w:ascii="Cambria" w:hAnsi="Cambria"/>
      <w:color w:val="404A29"/>
      <w:sz w:val="28"/>
    </w:rPr>
  </w:style>
  <w:style w:type="character" w:customStyle="1" w:styleId="Sectionheading1Char">
    <w:name w:val="Section heading 1 Char"/>
    <w:link w:val="Sectionheading1"/>
    <w:rPr>
      <w:rFonts w:ascii="Cambria" w:hAnsi="Cambria"/>
      <w:color w:val="404A29"/>
      <w:sz w:val="28"/>
      <w:szCs w:val="22"/>
      <w:lang w:eastAsia="en-US"/>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Heading2-Bulletlist">
    <w:name w:val="Heading 2 - Bullet list"/>
    <w:basedOn w:val="Sectionheading1"/>
    <w:link w:val="Heading2-BulletlistChar"/>
    <w:pPr>
      <w:numPr>
        <w:ilvl w:val="1"/>
        <w:numId w:val="2"/>
      </w:numPr>
      <w:ind w:left="426" w:hanging="426"/>
    </w:pPr>
    <w:rPr>
      <w:b/>
      <w:color w:val="auto"/>
      <w:sz w:val="22"/>
    </w:rPr>
  </w:style>
  <w:style w:type="character" w:customStyle="1" w:styleId="Heading2-BulletlistChar">
    <w:name w:val="Heading 2 - Bullet list Char"/>
    <w:link w:val="Heading2-Bulletlist"/>
    <w:rPr>
      <w:rFonts w:ascii="Cambria" w:hAnsi="Cambria"/>
      <w:b/>
      <w:sz w:val="22"/>
      <w:szCs w:val="22"/>
      <w:lang w:eastAsia="en-US"/>
    </w:rPr>
  </w:style>
  <w:style w:type="paragraph" w:customStyle="1" w:styleId="Bulletlist-Indented">
    <w:name w:val="Bullet list - Indented"/>
    <w:basedOn w:val="Heading2-Bulletlist"/>
    <w:link w:val="Bulletlist-IndentedChar"/>
    <w:pPr>
      <w:numPr>
        <w:ilvl w:val="2"/>
      </w:numPr>
      <w:ind w:left="1701" w:hanging="708"/>
    </w:pPr>
  </w:style>
  <w:style w:type="character" w:customStyle="1" w:styleId="Bulletlist-IndentedChar">
    <w:name w:val="Bullet list - Indented Char"/>
    <w:link w:val="Bulletlist-Indented"/>
    <w:rPr>
      <w:rFonts w:ascii="Cambria" w:hAnsi="Cambria"/>
      <w:b/>
      <w:sz w:val="22"/>
      <w:szCs w:val="22"/>
      <w:lang w:eastAsia="en-US"/>
    </w:rPr>
  </w:style>
  <w:style w:type="paragraph" w:customStyle="1" w:styleId="Heading2-Instruction">
    <w:name w:val="Heading 2 - Instruction"/>
    <w:basedOn w:val="Heading2-Bulletlist"/>
    <w:link w:val="Heading2-InstructionChar"/>
    <w:pPr>
      <w:numPr>
        <w:ilvl w:val="0"/>
        <w:numId w:val="0"/>
      </w:num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Pr>
      <w:rFonts w:ascii="Calibri" w:hAnsi="Calibri"/>
      <w:b w:val="0"/>
      <w:color w:val="776F65"/>
      <w:sz w:val="24"/>
      <w:szCs w:val="24"/>
    </w:rPr>
  </w:style>
  <w:style w:type="character" w:styleId="Hyperlink">
    <w:name w:val="Hyperlink"/>
    <w:uiPriority w:val="99"/>
    <w:unhideWhenUsed/>
    <w:qFormat/>
    <w:rsid w:val="00BB6DC0"/>
    <w:rPr>
      <w:color w:val="4472C4"/>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pPr>
      <w:spacing w:before="120" w:after="120"/>
    </w:pPr>
    <w:rPr>
      <w:rFonts w:eastAsia="Times New Roman"/>
      <w:sz w:val="22"/>
      <w:szCs w:val="24"/>
      <w:lang w:eastAsia="en-US"/>
    </w:rPr>
  </w:style>
  <w:style w:type="character" w:customStyle="1" w:styleId="BodyTextChar">
    <w:name w:val="Body Text Char"/>
    <w:link w:val="BodyText"/>
    <w:rPr>
      <w:rFonts w:eastAsia="Times New Roman"/>
      <w:sz w:val="22"/>
      <w:szCs w:val="24"/>
      <w:lang w:val="en-AU" w:eastAsia="en-US" w:bidi="ar-SA"/>
    </w:rPr>
  </w:style>
  <w:style w:type="paragraph" w:styleId="ListBullet">
    <w:name w:val="List Bullet"/>
    <w:basedOn w:val="BodyText"/>
    <w:link w:val="ListBulletChar"/>
    <w:qFormat/>
    <w:pPr>
      <w:numPr>
        <w:numId w:val="3"/>
      </w:numPr>
      <w:spacing w:before="60" w:after="60"/>
      <w:ind w:left="284" w:hanging="284"/>
    </w:pPr>
  </w:style>
  <w:style w:type="paragraph" w:customStyle="1" w:styleId="Summaryheading">
    <w:name w:val="Summary heading"/>
    <w:basedOn w:val="BodyText"/>
    <w:link w:val="SummaryheadingChar"/>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Pr>
      <w:rFonts w:eastAsia="Times New Roman"/>
      <w:b/>
      <w:sz w:val="22"/>
      <w:szCs w:val="24"/>
      <w:shd w:val="clear" w:color="auto" w:fill="EAF1DD"/>
      <w:lang w:val="en-AU" w:eastAsia="en-US" w:bidi="ar-SA"/>
    </w:rPr>
  </w:style>
  <w:style w:type="paragraph" w:customStyle="1" w:styleId="DocumentType-Guideline">
    <w:name w:val="Document Type - Guideline"/>
    <w:basedOn w:val="Documenttype"/>
    <w:link w:val="DocumentType-GuidelineChar"/>
    <w:qFormat/>
    <w:pPr>
      <w:shd w:val="clear" w:color="auto" w:fill="6A7F10"/>
    </w:pPr>
    <w:rPr>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Documenttype-PracticeStatement">
    <w:name w:val="Document type - Practice Statement"/>
    <w:basedOn w:val="Documenttype"/>
    <w:link w:val="Documenttype-PracticeStatementChar"/>
    <w:pPr>
      <w:shd w:val="clear" w:color="auto" w:fill="4A3242"/>
    </w:pPr>
  </w:style>
  <w:style w:type="character" w:customStyle="1" w:styleId="Documenttype-PracticeStatementChar">
    <w:name w:val="Document type - Practice Statement Char"/>
    <w:link w:val="Documenttype-PracticeStatement"/>
    <w:rPr>
      <w:rFonts w:ascii="Cambria" w:eastAsia="Times New Roman" w:hAnsi="Cambria" w:cs="Times New Roman"/>
      <w:b w:val="0"/>
      <w:color w:val="FFFFFF"/>
      <w:sz w:val="48"/>
      <w:szCs w:val="20"/>
      <w:shd w:val="clear" w:color="auto" w:fill="4A3242"/>
    </w:rPr>
  </w:style>
  <w:style w:type="paragraph" w:customStyle="1" w:styleId="Tableheadings">
    <w:name w:val="Table headings"/>
    <w:basedOn w:val="Normal"/>
    <w:qFormat/>
    <w:rPr>
      <w:b/>
      <w:color w:val="FFFFFF"/>
    </w:rPr>
  </w:style>
  <w:style w:type="paragraph" w:customStyle="1" w:styleId="Titleofdocument">
    <w:name w:val="Title of document"/>
    <w:basedOn w:val="Heading1"/>
    <w:link w:val="TitleofdocumentChar"/>
    <w:qFormat/>
    <w:pPr>
      <w:spacing w:line="276" w:lineRule="auto"/>
    </w:pPr>
  </w:style>
  <w:style w:type="character" w:customStyle="1" w:styleId="TitleofdocumentChar">
    <w:name w:val="Title of document Char"/>
    <w:link w:val="Titleofdocument"/>
    <w:rPr>
      <w:rFonts w:eastAsia="Times New Roman"/>
      <w:b w:val="0"/>
      <w:bCs w:val="0"/>
      <w:color w:val="404A29"/>
      <w:sz w:val="40"/>
      <w:szCs w:val="28"/>
      <w:lang w:eastAsia="en-US"/>
    </w:rPr>
  </w:style>
  <w:style w:type="paragraph" w:customStyle="1" w:styleId="Heading3-Instruction">
    <w:name w:val="Heading 3 - Instruction"/>
    <w:basedOn w:val="Normal"/>
    <w:pPr>
      <w:spacing w:before="120"/>
      <w:ind w:left="425" w:hanging="425"/>
      <w:contextualSpacing/>
    </w:pPr>
    <w:rPr>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ListBulletChar">
    <w:name w:val="List Bullet Char"/>
    <w:link w:val="ListBullet"/>
    <w:rPr>
      <w:rFonts w:eastAsia="Times New Roman"/>
      <w:sz w:val="22"/>
      <w:szCs w:val="24"/>
      <w:lang w:val="en-AU" w:eastAsia="en-US" w:bidi="ar-SA"/>
    </w:rPr>
  </w:style>
  <w:style w:type="character" w:styleId="FollowedHyperlink">
    <w:name w:val="FollowedHyperlink"/>
    <w:uiPriority w:val="99"/>
    <w:semiHidden/>
    <w:unhideWhenUsed/>
    <w:rsid w:val="00CA2CDC"/>
    <w:rPr>
      <w:color w:val="954F72"/>
      <w:u w:val="single"/>
    </w:rPr>
  </w:style>
  <w:style w:type="character" w:styleId="PlaceholderText">
    <w:name w:val="Placeholder Text"/>
    <w:uiPriority w:val="99"/>
    <w:semiHidden/>
    <w:rsid w:val="005867CE"/>
    <w:rPr>
      <w:color w:val="808080"/>
    </w:rPr>
  </w:style>
  <w:style w:type="character" w:customStyle="1" w:styleId="cf11">
    <w:name w:val="cf11"/>
    <w:rsid w:val="00663C1C"/>
    <w:rPr>
      <w:rFonts w:ascii="Segoe UI" w:hAnsi="Segoe UI" w:cs="Segoe UI" w:hint="default"/>
      <w:b/>
      <w:bCs/>
      <w:sz w:val="18"/>
      <w:szCs w:val="18"/>
    </w:rPr>
  </w:style>
  <w:style w:type="paragraph" w:customStyle="1" w:styleId="pf0">
    <w:name w:val="pf0"/>
    <w:basedOn w:val="Normal"/>
    <w:rsid w:val="00663C1C"/>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663C1C"/>
  </w:style>
  <w:style w:type="character" w:customStyle="1" w:styleId="eop">
    <w:name w:val="eop"/>
    <w:basedOn w:val="DefaultParagraphFont"/>
    <w:rsid w:val="00663C1C"/>
  </w:style>
  <w:style w:type="character" w:customStyle="1" w:styleId="ui-provider">
    <w:name w:val="ui-provider"/>
    <w:basedOn w:val="DefaultParagraphFont"/>
    <w:rsid w:val="00663C1C"/>
  </w:style>
  <w:style w:type="paragraph" w:customStyle="1" w:styleId="paragraph">
    <w:name w:val="paragraph"/>
    <w:basedOn w:val="Normal"/>
    <w:rsid w:val="00663C1C"/>
    <w:pPr>
      <w:spacing w:before="100" w:beforeAutospacing="1" w:after="100" w:afterAutospacing="1"/>
    </w:pPr>
    <w:rPr>
      <w:rFonts w:ascii="Times New Roman" w:eastAsia="Times New Roman" w:hAnsi="Times New Roman"/>
      <w:sz w:val="24"/>
      <w:szCs w:val="24"/>
      <w:lang w:eastAsia="en-AU"/>
    </w:rPr>
  </w:style>
  <w:style w:type="character" w:customStyle="1" w:styleId="cf01">
    <w:name w:val="cf01"/>
    <w:rsid w:val="00663C1C"/>
    <w:rPr>
      <w:rFonts w:ascii="Segoe UI" w:hAnsi="Segoe UI" w:cs="Segoe UI" w:hint="default"/>
      <w:sz w:val="18"/>
      <w:szCs w:val="18"/>
    </w:rPr>
  </w:style>
  <w:style w:type="paragraph" w:styleId="ListBullet2">
    <w:name w:val="List Bullet 2"/>
    <w:basedOn w:val="Normal"/>
    <w:uiPriority w:val="8"/>
    <w:qFormat/>
    <w:rsid w:val="00F409A6"/>
    <w:pPr>
      <w:spacing w:before="120" w:line="276" w:lineRule="auto"/>
      <w:ind w:left="1800" w:hanging="720"/>
      <w:contextualSpacing/>
    </w:pPr>
  </w:style>
  <w:style w:type="character" w:styleId="Strong">
    <w:name w:val="Strong"/>
    <w:uiPriority w:val="22"/>
    <w:qFormat/>
    <w:rsid w:val="00F409A6"/>
    <w:rPr>
      <w:b/>
      <w:bCs/>
    </w:rPr>
  </w:style>
  <w:style w:type="numbering" w:customStyle="1" w:styleId="List1">
    <w:name w:val="List1"/>
    <w:basedOn w:val="NoList"/>
    <w:uiPriority w:val="99"/>
    <w:rsid w:val="00F409A6"/>
    <w:pPr>
      <w:numPr>
        <w:numId w:val="31"/>
      </w:numPr>
    </w:pPr>
  </w:style>
  <w:style w:type="paragraph" w:customStyle="1" w:styleId="Normalsmall">
    <w:name w:val="Normal small"/>
    <w:qFormat/>
    <w:rsid w:val="00F409A6"/>
    <w:pPr>
      <w:spacing w:after="120" w:line="276" w:lineRule="auto"/>
    </w:pPr>
    <w:rPr>
      <w:sz w:val="18"/>
      <w:szCs w:val="18"/>
      <w:lang w:eastAsia="en-US"/>
    </w:rPr>
  </w:style>
  <w:style w:type="paragraph" w:styleId="ListBullet3">
    <w:name w:val="List Bullet 3"/>
    <w:basedOn w:val="Normal"/>
    <w:uiPriority w:val="99"/>
    <w:semiHidden/>
    <w:rsid w:val="00F409A6"/>
    <w:pPr>
      <w:spacing w:before="0" w:line="276" w:lineRule="auto"/>
      <w:ind w:left="2880" w:hanging="720"/>
      <w:contextualSpacing/>
    </w:pPr>
  </w:style>
  <w:style w:type="paragraph" w:styleId="Date">
    <w:name w:val="Date"/>
    <w:aliases w:val="Reference"/>
    <w:basedOn w:val="Normal"/>
    <w:next w:val="Normal"/>
    <w:link w:val="DateChar"/>
    <w:uiPriority w:val="99"/>
    <w:unhideWhenUsed/>
    <w:rsid w:val="00F409A6"/>
    <w:pPr>
      <w:spacing w:before="1560" w:after="160" w:line="360" w:lineRule="auto"/>
    </w:pPr>
  </w:style>
  <w:style w:type="character" w:customStyle="1" w:styleId="DateChar">
    <w:name w:val="Date Char"/>
    <w:aliases w:val="Reference Char"/>
    <w:link w:val="Date"/>
    <w:uiPriority w:val="99"/>
    <w:rsid w:val="00F409A6"/>
    <w:rPr>
      <w:sz w:val="22"/>
      <w:szCs w:val="22"/>
      <w:lang w:eastAsia="en-US"/>
    </w:rPr>
  </w:style>
  <w:style w:type="paragraph" w:customStyle="1" w:styleId="Series">
    <w:name w:val="Series"/>
    <w:qFormat/>
    <w:rsid w:val="00F409A6"/>
    <w:pPr>
      <w:spacing w:before="120" w:after="120"/>
    </w:pPr>
    <w:rPr>
      <w:b/>
      <w:i/>
      <w:sz w:val="32"/>
      <w:szCs w:val="22"/>
      <w:lang w:eastAsia="en-US"/>
    </w:rPr>
  </w:style>
  <w:style w:type="paragraph" w:customStyle="1" w:styleId="Default">
    <w:name w:val="Default"/>
    <w:rsid w:val="007D567A"/>
    <w:pPr>
      <w:autoSpaceDE w:val="0"/>
      <w:autoSpaceDN w:val="0"/>
      <w:adjustRightInd w:val="0"/>
    </w:pPr>
    <w:rPr>
      <w:rFonts w:ascii="Cambria" w:hAnsi="Cambria" w:cs="Cambria"/>
      <w:color w:val="000000"/>
      <w:sz w:val="24"/>
      <w:szCs w:val="24"/>
      <w:lang w:eastAsia="en-US"/>
    </w:rPr>
  </w:style>
  <w:style w:type="character" w:styleId="UnresolvedMention">
    <w:name w:val="Unresolved Mention"/>
    <w:uiPriority w:val="99"/>
    <w:semiHidden/>
    <w:unhideWhenUsed/>
    <w:rsid w:val="00864785"/>
    <w:rPr>
      <w:color w:val="605E5C"/>
      <w:shd w:val="clear" w:color="auto" w:fill="E1DFDD"/>
    </w:rPr>
  </w:style>
  <w:style w:type="paragraph" w:styleId="Revision">
    <w:name w:val="Revision"/>
    <w:hidden/>
    <w:uiPriority w:val="99"/>
    <w:semiHidden/>
    <w:rsid w:val="00DD0E6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6787">
      <w:bodyDiv w:val="1"/>
      <w:marLeft w:val="0"/>
      <w:marRight w:val="0"/>
      <w:marTop w:val="0"/>
      <w:marBottom w:val="0"/>
      <w:divBdr>
        <w:top w:val="none" w:sz="0" w:space="0" w:color="auto"/>
        <w:left w:val="none" w:sz="0" w:space="0" w:color="auto"/>
        <w:bottom w:val="none" w:sz="0" w:space="0" w:color="auto"/>
        <w:right w:val="none" w:sz="0" w:space="0" w:color="auto"/>
      </w:divBdr>
    </w:div>
    <w:div w:id="335033553">
      <w:bodyDiv w:val="1"/>
      <w:marLeft w:val="0"/>
      <w:marRight w:val="0"/>
      <w:marTop w:val="0"/>
      <w:marBottom w:val="0"/>
      <w:divBdr>
        <w:top w:val="none" w:sz="0" w:space="0" w:color="auto"/>
        <w:left w:val="none" w:sz="0" w:space="0" w:color="auto"/>
        <w:bottom w:val="none" w:sz="0" w:space="0" w:color="auto"/>
        <w:right w:val="none" w:sz="0" w:space="0" w:color="auto"/>
      </w:divBdr>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380862035">
      <w:bodyDiv w:val="1"/>
      <w:marLeft w:val="0"/>
      <w:marRight w:val="0"/>
      <w:marTop w:val="0"/>
      <w:marBottom w:val="0"/>
      <w:divBdr>
        <w:top w:val="none" w:sz="0" w:space="0" w:color="auto"/>
        <w:left w:val="none" w:sz="0" w:space="0" w:color="auto"/>
        <w:bottom w:val="none" w:sz="0" w:space="0" w:color="auto"/>
        <w:right w:val="none" w:sz="0" w:space="0" w:color="auto"/>
      </w:divBdr>
    </w:div>
    <w:div w:id="1464277486">
      <w:bodyDiv w:val="1"/>
      <w:marLeft w:val="0"/>
      <w:marRight w:val="0"/>
      <w:marTop w:val="0"/>
      <w:marBottom w:val="0"/>
      <w:divBdr>
        <w:top w:val="none" w:sz="0" w:space="0" w:color="auto"/>
        <w:left w:val="none" w:sz="0" w:space="0" w:color="auto"/>
        <w:bottom w:val="none" w:sz="0" w:space="0" w:color="auto"/>
        <w:right w:val="none" w:sz="0" w:space="0" w:color="auto"/>
      </w:divBdr>
    </w:div>
    <w:div w:id="162962609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HorticultureExports@aff.gov.au" TargetMode="External"/><Relationship Id="rId2" Type="http://schemas.openxmlformats.org/officeDocument/2006/relationships/customXml" Target="../customXml/item2.xml"/><Relationship Id="rId16" Type="http://schemas.openxmlformats.org/officeDocument/2006/relationships/hyperlink" Target="mailto:AuditServices@aff.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agriculture.gov.au/biosecurity-trade/export/controlled-goods/plants-plant-products/plantexportsmanual"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Guideline" ma:contentTypeID="0x010100C8B04A66FC9C6E4C9192AC8DD4BD954B02000B5BFD4C75AC56459FD09A322924855B0031E2298E00843A45813010646F945280" ma:contentTypeVersion="325" ma:contentTypeDescription="" ma:contentTypeScope="" ma:versionID="9270154de4476b81d6a7d1f7e515a395">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e4ef158bb386604a83033683fe4dd673"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PSF" minOccurs="0"/>
                <xsd:element ref="ns2:FOIExempt"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TopicBasedPage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0"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6"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8"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PSF" ma:index="49" nillable="true" ma:displayName="PSF" ma:default="0" ma:internalName="PSF">
      <xsd:simpleType>
        <xsd:restriction base="dms:Boolean"/>
      </xsd:simpleType>
    </xsd:element>
    <xsd:element name="Program_x0020_Code" ma:index="51" nillable="true" ma:displayName="Program Code" ma:internalName="Program_x0020_Code">
      <xsd:simpleType>
        <xsd:restriction base="dms:Text">
          <xsd:maxLength value="255"/>
        </xsd:restriction>
      </xsd:simpleType>
    </xsd:element>
    <xsd:element name="k161f926b226448eace69e85a27e6042" ma:index="52"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4" nillable="true" ma:displayName="SP Date" ma:format="DateTime" ma:internalName="SPDate">
      <xsd:simpleType>
        <xsd:restriction base="dms:DateTime"/>
      </xsd:simpleType>
    </xsd:element>
    <xsd:element name="j7476de9ec05428db6536a3a30689853" ma:index="60"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TopicBasedPageTXT" ma:index="61" nillable="true" ma:displayName="Topic Based Page TXT" ma:internalName="TopicBasedPageT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10-QA Completed</DocumentStatus2>
    <ImportExport xmlns="68cbf7e4-70d6-4716-b944-9db67f0d9a11">Export</ImportExport>
    <lc45229bf63341f59e6df592c84cb2da xmlns="e9500ca1-f70f-428d-9145-870602b25063">
      <Terms xmlns="http://schemas.microsoft.com/office/infopath/2007/PartnerControls"/>
    </lc45229bf63341f59e6df592c84cb2da>
    <RevisionNumber xmlns="e9500ca1-f70f-428d-9145-870602b25063">2</RevisionNumber>
    <AutomaticallyRename xmlns="e9500ca1-f70f-428d-9145-870602b25063">No</AutomaticallyRename>
    <LastApproverReviewDate xmlns="e9500ca1-f70f-428d-9145-870602b25063">2024-12-05T13:00:00+00:00</LastApproverReviewDate>
    <lf3868a1de4247108347a5cc883bf3ec xmlns="68cbf7e4-70d6-4716-b944-9db67f0d9a11">
      <Terms xmlns="http://schemas.microsoft.com/office/infopath/2007/PartnerControls"/>
    </lf3868a1de4247108347a5cc883bf3ec>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Horticulture Exports</TermName>
          <TermId xmlns="http://schemas.microsoft.com/office/infopath/2007/PartnerControls">54c7787a-50e9-41f9-b21e-594c08fe99df</TermId>
        </TermInfo>
      </Terms>
    </j7476de9ec05428db6536a3a30689853>
    <Approver xmlns="e9500ca1-f70f-428d-9145-870602b25063">
      <UserInfo>
        <DisplayName>Martin, Jemma</DisplayName>
        <AccountId>6561</AccountId>
        <AccountType/>
      </UserInfo>
    </Approver>
    <InternalReference xmlns="e9500ca1-f70f-428d-9145-870602b25063" xsi:nil="true"/>
    <TaxCatchAll xmlns="e9500ca1-f70f-428d-9145-870602b25063">
      <Value>1376</Value>
      <Value>625</Value>
      <Value>845</Value>
      <Value>6</Value>
      <Value>1399</Value>
      <Value>868</Value>
      <Value>1377</Value>
    </TaxCatchAll>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Plant and Live Animal Exports, Welfare and Regulation</TermName>
          <TermId xmlns="http://schemas.microsoft.com/office/infopath/2007/PartnerControls">46fe7a4b-8c6a-4270-9d4c-44c8fea3ee0e</TermId>
        </TermInfo>
      </Terms>
    </b49c385353f84b3db16b9c685b647254>
    <QualityControlled xmlns="e9500ca1-f70f-428d-9145-870602b25063">No</QualityControlled>
    <WorkingDocumentID xmlns="e9500ca1-f70f-428d-9145-870602b25063">IMLS-9-9371</WorkingDocumentID>
    <DocOwner xmlns="e9500ca1-f70f-428d-9145-870602b25063">
      <UserInfo>
        <DisplayName>Cant, Russell</DisplayName>
        <AccountId>2052</AccountId>
        <AccountType/>
      </UserInfo>
    </DocOwner>
    <QuickPublish xmlns="e9500ca1-f70f-428d-9145-870602b25063">false</QuickPublish>
    <k161f926b226448eace69e85a27e6042 xmlns="68cbf7e4-70d6-4716-b944-9db67f0d9a11">
      <Terms xmlns="http://schemas.microsoft.com/office/infopath/2007/PartnerControls"/>
    </k161f926b226448eace69e85a27e6042>
    <TitleAZ xmlns="68cbf7e4-70d6-4716-b944-9db67f0d9a11">M</TitleAZ>
    <ReviewTiming xmlns="e9500ca1-f70f-428d-9145-870602b25063">24</ReviewTiming>
    <SPDate xmlns="68cbf7e4-70d6-4716-b944-9db67f0d9a11">2023-10-31T20:00:00+00:00</SPDate>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Export Operations</TermName>
          <TermId xmlns="http://schemas.microsoft.com/office/infopath/2007/PartnerControls">49af6338-80ee-4dde-8d87-ab0f74deea08</TermId>
        </TermInfo>
      </Terms>
    </ide36b51d32e4a128c331630a08fe631>
    <PSF xmlns="68cbf7e4-70d6-4716-b944-9db67f0d9a11">false</PSF>
    <ClientContact xmlns="e9500ca1-f70f-428d-9145-870602b25063">
      <UserInfo>
        <DisplayName>Meredith, Samuel</DisplayName>
        <AccountId>4428</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eea302b347c740019c7f3553f178ab77>
    <FOIExempt xmlns="e9500ca1-f70f-428d-9145-870602b25063"/>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Packhouse growers suppliers model</TermName>
          <TermId xmlns="http://schemas.microsoft.com/office/infopath/2007/PartnerControls">99ef5ca8-4581-4a1d-9f6c-56a2cb97d4a4</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2024-12-05T13:00:00+00:00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 xmlns="http://schemas.microsoft.com/office/infopath/2007/PartnerControls">Exports process instruction</TermName>
          <TermId xmlns="http://schemas.microsoft.com/office/infopath/2007/PartnerControls">cf2418ab-ac2d-41d1-aa0f-1ecc63fb7ee1</TermId>
        </TermInfo>
      </Terms>
    </daf09614a8b04480a754141e6cb741f9>
    <CurrentTicket xmlns="68cbf7e4-70d6-4716-b944-9db67f0d9a11">12563</CurrentTicket>
    <_dlc_DocId xmlns="68cbf7e4-70d6-4716-b944-9db67f0d9a11">IMLS-9-9371</_dlc_DocId>
    <_dlc_DocIdUrl xmlns="68cbf7e4-70d6-4716-b944-9db67f0d9a11">
      <Url>http://iml.agdaff.gov.au/_layouts/15/DocIdRedir.aspx?ID=IMLS-9-9371</Url>
      <Description>IMLS-9-9371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5.xml><?xml version="1.0" encoding="utf-8"?>
<?mso-contentType ?>
<SharedContentType xmlns="Microsoft.SharePoint.Taxonomy.ContentTypeSync" SourceId="c418c2f4-144c-452a-98ce-a26fdf7e64a7" ContentTypeId="0x010100C8B04A66FC9C6E4C9192AC8DD4BD954B0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ADCC0-7278-44C0-BF76-3B98765EDCC4}">
  <ds:schemaRefs>
    <ds:schemaRef ds:uri="http://schemas.microsoft.com/office/2006/metadata/longProperties"/>
  </ds:schemaRefs>
</ds:datastoreItem>
</file>

<file path=customXml/itemProps2.xml><?xml version="1.0" encoding="utf-8"?>
<ds:datastoreItem xmlns:ds="http://schemas.openxmlformats.org/officeDocument/2006/customXml" ds:itemID="{5B89557D-E24C-4C30-BC5D-8F0314A31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C6534-D92E-460D-A6E6-5133506CC3A2}">
  <ds:schemaRefs>
    <ds:schemaRef ds:uri="68cbf7e4-70d6-4716-b944-9db67f0d9a11"/>
    <ds:schemaRef ds:uri="http://purl.org/dc/terms/"/>
    <ds:schemaRef ds:uri="e9500ca1-f70f-428d-9145-870602b25063"/>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3CC10964-4DCB-4A0C-9CA3-7D35BD797037}">
  <ds:schemaRefs>
    <ds:schemaRef ds:uri="http://schemas.microsoft.com/sharepoint/events"/>
  </ds:schemaRefs>
</ds:datastoreItem>
</file>

<file path=customXml/itemProps5.xml><?xml version="1.0" encoding="utf-8"?>
<ds:datastoreItem xmlns:ds="http://schemas.openxmlformats.org/officeDocument/2006/customXml" ds:itemID="{83CDA343-4589-4456-805C-FBEA38527BEA}">
  <ds:schemaRefs>
    <ds:schemaRef ds:uri="Microsoft.SharePoint.Taxonomy.ContentTypeSync"/>
  </ds:schemaRefs>
</ds:datastoreItem>
</file>

<file path=customXml/itemProps6.xml><?xml version="1.0" encoding="utf-8"?>
<ds:datastoreItem xmlns:ds="http://schemas.openxmlformats.org/officeDocument/2006/customXml" ds:itemID="{89410329-1173-497C-97A4-753189045569}">
  <ds:schemaRefs>
    <ds:schemaRef ds:uri="http://schemas.microsoft.com/sharepoint/v3/contenttype/forms"/>
  </ds:schemaRefs>
</ds:datastoreItem>
</file>

<file path=customXml/itemProps7.xml><?xml version="1.0" encoding="utf-8"?>
<ds:datastoreItem xmlns:ds="http://schemas.openxmlformats.org/officeDocument/2006/customXml" ds:itemID="{BAF069D1-B58C-45B2-8120-D1149BB8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4350</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Management of horticulture export accredited properties operating under the packhouse grower supplier model </vt:lpstr>
    </vt:vector>
  </TitlesOfParts>
  <Company/>
  <LinksUpToDate>false</LinksUpToDate>
  <CharactersWithSpaces>29087</CharactersWithSpaces>
  <SharedDoc>false</SharedDoc>
  <HLinks>
    <vt:vector size="96" baseType="variant">
      <vt:variant>
        <vt:i4>65624</vt:i4>
      </vt:variant>
      <vt:variant>
        <vt:i4>93</vt:i4>
      </vt:variant>
      <vt:variant>
        <vt:i4>0</vt:i4>
      </vt:variant>
      <vt:variant>
        <vt:i4>5</vt:i4>
      </vt:variant>
      <vt:variant>
        <vt:lpwstr>http://mylink.agdaff.gov.au/team/IML/IML/Practice Statement Framework style guide.pdf</vt:lpwstr>
      </vt:variant>
      <vt:variant>
        <vt:lpwstr/>
      </vt:variant>
      <vt:variant>
        <vt:i4>65624</vt:i4>
      </vt:variant>
      <vt:variant>
        <vt:i4>87</vt:i4>
      </vt:variant>
      <vt:variant>
        <vt:i4>0</vt:i4>
      </vt:variant>
      <vt:variant>
        <vt:i4>5</vt:i4>
      </vt:variant>
      <vt:variant>
        <vt:lpwstr>http://mylink.agdaff.gov.au/team/IML/IML/Practice Statement Framework style guide.pdf</vt:lpwstr>
      </vt:variant>
      <vt:variant>
        <vt:lpwstr/>
      </vt:variant>
      <vt:variant>
        <vt:i4>1638451</vt:i4>
      </vt:variant>
      <vt:variant>
        <vt:i4>80</vt:i4>
      </vt:variant>
      <vt:variant>
        <vt:i4>0</vt:i4>
      </vt:variant>
      <vt:variant>
        <vt:i4>5</vt:i4>
      </vt:variant>
      <vt:variant>
        <vt:lpwstr/>
      </vt:variant>
      <vt:variant>
        <vt:lpwstr>_Toc407107086</vt:lpwstr>
      </vt:variant>
      <vt:variant>
        <vt:i4>1638451</vt:i4>
      </vt:variant>
      <vt:variant>
        <vt:i4>74</vt:i4>
      </vt:variant>
      <vt:variant>
        <vt:i4>0</vt:i4>
      </vt:variant>
      <vt:variant>
        <vt:i4>5</vt:i4>
      </vt:variant>
      <vt:variant>
        <vt:lpwstr/>
      </vt:variant>
      <vt:variant>
        <vt:lpwstr>_Toc407107085</vt:lpwstr>
      </vt:variant>
      <vt:variant>
        <vt:i4>1638451</vt:i4>
      </vt:variant>
      <vt:variant>
        <vt:i4>68</vt:i4>
      </vt:variant>
      <vt:variant>
        <vt:i4>0</vt:i4>
      </vt:variant>
      <vt:variant>
        <vt:i4>5</vt:i4>
      </vt:variant>
      <vt:variant>
        <vt:lpwstr/>
      </vt:variant>
      <vt:variant>
        <vt:lpwstr>_Toc407107084</vt:lpwstr>
      </vt:variant>
      <vt:variant>
        <vt:i4>1638451</vt:i4>
      </vt:variant>
      <vt:variant>
        <vt:i4>62</vt:i4>
      </vt:variant>
      <vt:variant>
        <vt:i4>0</vt:i4>
      </vt:variant>
      <vt:variant>
        <vt:i4>5</vt:i4>
      </vt:variant>
      <vt:variant>
        <vt:lpwstr/>
      </vt:variant>
      <vt:variant>
        <vt:lpwstr>_Toc407107083</vt:lpwstr>
      </vt:variant>
      <vt:variant>
        <vt:i4>1638451</vt:i4>
      </vt:variant>
      <vt:variant>
        <vt:i4>56</vt:i4>
      </vt:variant>
      <vt:variant>
        <vt:i4>0</vt:i4>
      </vt:variant>
      <vt:variant>
        <vt:i4>5</vt:i4>
      </vt:variant>
      <vt:variant>
        <vt:lpwstr/>
      </vt:variant>
      <vt:variant>
        <vt:lpwstr>_Toc407107082</vt:lpwstr>
      </vt:variant>
      <vt:variant>
        <vt:i4>1638451</vt:i4>
      </vt:variant>
      <vt:variant>
        <vt:i4>50</vt:i4>
      </vt:variant>
      <vt:variant>
        <vt:i4>0</vt:i4>
      </vt:variant>
      <vt:variant>
        <vt:i4>5</vt:i4>
      </vt:variant>
      <vt:variant>
        <vt:lpwstr/>
      </vt:variant>
      <vt:variant>
        <vt:lpwstr>_Toc407107081</vt:lpwstr>
      </vt:variant>
      <vt:variant>
        <vt:i4>1638451</vt:i4>
      </vt:variant>
      <vt:variant>
        <vt:i4>44</vt:i4>
      </vt:variant>
      <vt:variant>
        <vt:i4>0</vt:i4>
      </vt:variant>
      <vt:variant>
        <vt:i4>5</vt:i4>
      </vt:variant>
      <vt:variant>
        <vt:lpwstr/>
      </vt:variant>
      <vt:variant>
        <vt:lpwstr>_Toc407107080</vt:lpwstr>
      </vt:variant>
      <vt:variant>
        <vt:i4>1441843</vt:i4>
      </vt:variant>
      <vt:variant>
        <vt:i4>38</vt:i4>
      </vt:variant>
      <vt:variant>
        <vt:i4>0</vt:i4>
      </vt:variant>
      <vt:variant>
        <vt:i4>5</vt:i4>
      </vt:variant>
      <vt:variant>
        <vt:lpwstr/>
      </vt:variant>
      <vt:variant>
        <vt:lpwstr>_Toc407107079</vt:lpwstr>
      </vt:variant>
      <vt:variant>
        <vt:i4>1441843</vt:i4>
      </vt:variant>
      <vt:variant>
        <vt:i4>32</vt:i4>
      </vt:variant>
      <vt:variant>
        <vt:i4>0</vt:i4>
      </vt:variant>
      <vt:variant>
        <vt:i4>5</vt:i4>
      </vt:variant>
      <vt:variant>
        <vt:lpwstr/>
      </vt:variant>
      <vt:variant>
        <vt:lpwstr>_Toc407107078</vt:lpwstr>
      </vt:variant>
      <vt:variant>
        <vt:i4>1441843</vt:i4>
      </vt:variant>
      <vt:variant>
        <vt:i4>26</vt:i4>
      </vt:variant>
      <vt:variant>
        <vt:i4>0</vt:i4>
      </vt:variant>
      <vt:variant>
        <vt:i4>5</vt:i4>
      </vt:variant>
      <vt:variant>
        <vt:lpwstr/>
      </vt:variant>
      <vt:variant>
        <vt:lpwstr>_Toc407107077</vt:lpwstr>
      </vt:variant>
      <vt:variant>
        <vt:i4>1441843</vt:i4>
      </vt:variant>
      <vt:variant>
        <vt:i4>20</vt:i4>
      </vt:variant>
      <vt:variant>
        <vt:i4>0</vt:i4>
      </vt:variant>
      <vt:variant>
        <vt:i4>5</vt:i4>
      </vt:variant>
      <vt:variant>
        <vt:lpwstr/>
      </vt:variant>
      <vt:variant>
        <vt:lpwstr>_Toc407107076</vt:lpwstr>
      </vt:variant>
      <vt:variant>
        <vt:i4>1441843</vt:i4>
      </vt:variant>
      <vt:variant>
        <vt:i4>14</vt:i4>
      </vt:variant>
      <vt:variant>
        <vt:i4>0</vt:i4>
      </vt:variant>
      <vt:variant>
        <vt:i4>5</vt:i4>
      </vt:variant>
      <vt:variant>
        <vt:lpwstr/>
      </vt:variant>
      <vt:variant>
        <vt:lpwstr>_Toc407107075</vt:lpwstr>
      </vt:variant>
      <vt:variant>
        <vt:i4>1441843</vt:i4>
      </vt:variant>
      <vt:variant>
        <vt:i4>8</vt:i4>
      </vt:variant>
      <vt:variant>
        <vt:i4>0</vt:i4>
      </vt:variant>
      <vt:variant>
        <vt:i4>5</vt:i4>
      </vt:variant>
      <vt:variant>
        <vt:lpwstr/>
      </vt:variant>
      <vt:variant>
        <vt:lpwstr>_Toc407107074</vt:lpwstr>
      </vt:variant>
      <vt:variant>
        <vt:i4>1441843</vt:i4>
      </vt:variant>
      <vt:variant>
        <vt:i4>2</vt:i4>
      </vt:variant>
      <vt:variant>
        <vt:i4>0</vt:i4>
      </vt:variant>
      <vt:variant>
        <vt:i4>5</vt:i4>
      </vt:variant>
      <vt:variant>
        <vt:lpwstr/>
      </vt:variant>
      <vt:variant>
        <vt:lpwstr>_Toc407107073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horticulture export accredited properties operating under the packhouse grower supplier model </dc:title>
  <dc:subject/>
  <dc:creator>Department of Agriculture</dc:creator>
  <cp:keywords/>
  <dc:description>Please create a new section called "Packhouse growers supplier model" under the Accredited properties - Plant exports.</dc:description>
  <cp:lastModifiedBy>Larkins, Bernadette</cp:lastModifiedBy>
  <cp:revision>4</cp:revision>
  <cp:lastPrinted>2024-12-16T05:51:00Z</cp:lastPrinted>
  <dcterms:created xsi:type="dcterms:W3CDTF">2024-12-16T05:07:00Z</dcterms:created>
  <dcterms:modified xsi:type="dcterms:W3CDTF">2024-12-19T01:29:00Z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0x010100C8B04A66FC9C6E4C9192AC8DD4BD954B02000B5BFD4C75AC56459FD09A322924855B0031E2298E00843A45813010646F945280</vt:lpwstr>
  </property>
  <property fmtid="{D5CDD505-2E9C-101B-9397-08002B2CF9AE}" pid="5" name="Section">
    <vt:lpwstr>868;#Horticulture Exports|54c7787a-50e9-41f9-b21e-594c08fe99df</vt:lpwstr>
  </property>
  <property fmtid="{D5CDD505-2E9C-101B-9397-08002B2CF9AE}" pid="6" name="Entity">
    <vt:lpwstr>6;#Department of Agriculture|5ab835ac-4b11-4ce4-b610-333d04e5f48f</vt:lpwstr>
  </property>
  <property fmtid="{D5CDD505-2E9C-101B-9397-08002B2CF9AE}" pid="7" name="Branch">
    <vt:lpwstr>845;#Plant Export Operations|49af6338-80ee-4dde-8d87-ab0f74deea08</vt:lpwstr>
  </property>
  <property fmtid="{D5CDD505-2E9C-101B-9397-08002B2CF9AE}" pid="8" name="CDMSDocumentType">
    <vt:lpwstr>1399;#Exports process instruction|cf2418ab-ac2d-41d1-aa0f-1ecc63fb7ee1</vt:lpwstr>
  </property>
  <property fmtid="{D5CDD505-2E9C-101B-9397-08002B2CF9AE}" pid="9" name="Function1">
    <vt:lpwstr/>
  </property>
  <property fmtid="{D5CDD505-2E9C-101B-9397-08002B2CF9AE}" pid="10" name="BusinessService">
    <vt:lpwstr/>
  </property>
  <property fmtid="{D5CDD505-2E9C-101B-9397-08002B2CF9AE}" pid="11" name="Legislation">
    <vt:lpwstr/>
  </property>
  <property fmtid="{D5CDD505-2E9C-101B-9397-08002B2CF9AE}" pid="12" name="Activities">
    <vt:lpwstr>1377;#Packhouse growers suppliers model|99ef5ca8-4581-4a1d-9f6c-56a2cb97d4a4</vt:lpwstr>
  </property>
  <property fmtid="{D5CDD505-2E9C-101B-9397-08002B2CF9AE}" pid="13" name="TopicPage">
    <vt:lpwstr>625;#Plant Exports|8c351e2c-f5e8-402e-aa15-87b507a326f3</vt:lpwstr>
  </property>
  <property fmtid="{D5CDD505-2E9C-101B-9397-08002B2CF9AE}" pid="14" name="Systems">
    <vt:lpwstr/>
  </property>
  <property fmtid="{D5CDD505-2E9C-101B-9397-08002B2CF9AE}" pid="15" name="Division">
    <vt:lpwstr>1376;#Plant and Live Animal Exports, Welfare and Regulation|46fe7a4b-8c6a-4270-9d4c-44c8fea3ee0e</vt:lpwstr>
  </property>
  <property fmtid="{D5CDD505-2E9C-101B-9397-08002B2CF9AE}" pid="16" name="_dlc_DocIdItemGuid">
    <vt:lpwstr>521861e5-f661-486c-ab23-29a105498d18</vt:lpwstr>
  </property>
  <property fmtid="{D5CDD505-2E9C-101B-9397-08002B2CF9AE}" pid="17" name="WorkflowCreationPath">
    <vt:lpwstr>680f5786-0236-4809-a685-d604790e1d93;4df79a32-3380-448f-9bd7-c1b95c8ba438;</vt:lpwstr>
  </property>
  <property fmtid="{D5CDD505-2E9C-101B-9397-08002B2CF9AE}" pid="18" name="GUID">
    <vt:lpwstr>247fbdf6-32ec-4f17-a2a8-05d4194e2928</vt:lpwstr>
  </property>
  <property fmtid="{D5CDD505-2E9C-101B-9397-08002B2CF9AE}" pid="19" name="WorkflowChangePath">
    <vt:lpwstr>beb1ecaa-bff8-43a7-9f05-e67177c0e5a3,14;beb1ecaa-bff8-43a7-9f05-e67177c0e5a3,26;3dc36fd3-9732-41d5-83cc-975eb442aaba,94;3dc36fd3-9732-41d5-83cc-975eb442aaba,106;93c87db2-e4e6-4bd0-99f3-833c9903e140,108;93c87db2-e4e6-4bd0-99f3-833c9903e140,110;93c87db2-e4e6-4bd0-99f3-833c9903e140,110;93c87db2-e4e6-4bd0-99f3-833c9903e140,112;93c87db2-e4e6-4bd0-99f3-833c9903e140,120;44204d69-6808-4ac9-b4f9-c16f44a25b07,124;44204d69-6808-4ac9-b4f9-c16f44a25b07,132;c01232b2-b02e-4ea2-9bbe-ac7250293098,152;c01232b2-b02e-4ea2-9bbe-ac7250293098,152;c01232b2-b02e-4ea2-9bbe-ac7250293098,154;c01232b2-b02e-4ea2-9bbe-ac7250293098,156;c01232b2-b02e-4ea2-9bbe-ac7250293098,156;beb1ecaa-bff8-43a7-9f05-e67177c0e5a3,165;93c87db2-e4e6-4bd0-99f3-833c9903e140,247;93c87db2-e4e6-4bd0-99f3-833c9903e140,249;93c87db2-e4e6-4bd0-99f3-833c9903e140,249;93c87db2-e4e6-4bd0-99f3-833c9903e140,251;93c87db2-e4e6-4bd0-99f3-833c9903e140,259;44204d69-6808-4ac9-b4f9-c16f44a25b07,263;44204d69-6808-4ac9-b4f9-c16f44a25b07,269;</vt:lpwstr>
  </property>
  <property fmtid="{D5CDD505-2E9C-101B-9397-08002B2CF9AE}" pid="20" name="MSIP_Label_933d8be6-3c40-4052-87a2-9c2adcba8759_Enabled">
    <vt:lpwstr>true</vt:lpwstr>
  </property>
  <property fmtid="{D5CDD505-2E9C-101B-9397-08002B2CF9AE}" pid="21" name="MSIP_Label_933d8be6-3c40-4052-87a2-9c2adcba8759_SetDate">
    <vt:lpwstr>2024-10-11T03:52:45Z</vt:lpwstr>
  </property>
  <property fmtid="{D5CDD505-2E9C-101B-9397-08002B2CF9AE}" pid="22" name="MSIP_Label_933d8be6-3c40-4052-87a2-9c2adcba8759_Method">
    <vt:lpwstr>Privileged</vt:lpwstr>
  </property>
  <property fmtid="{D5CDD505-2E9C-101B-9397-08002B2CF9AE}" pid="23" name="MSIP_Label_933d8be6-3c40-4052-87a2-9c2adcba8759_Name">
    <vt:lpwstr>OFFICIAL</vt:lpwstr>
  </property>
  <property fmtid="{D5CDD505-2E9C-101B-9397-08002B2CF9AE}" pid="24" name="MSIP_Label_933d8be6-3c40-4052-87a2-9c2adcba8759_SiteId">
    <vt:lpwstr>2be67eb7-400c-4b3f-a5a1-1258c0da0696</vt:lpwstr>
  </property>
  <property fmtid="{D5CDD505-2E9C-101B-9397-08002B2CF9AE}" pid="25" name="MSIP_Label_933d8be6-3c40-4052-87a2-9c2adcba8759_ActionId">
    <vt:lpwstr>fbbce01d-c0e5-4d31-ab2f-9b8e84040457</vt:lpwstr>
  </property>
  <property fmtid="{D5CDD505-2E9C-101B-9397-08002B2CF9AE}" pid="26" name="MSIP_Label_933d8be6-3c40-4052-87a2-9c2adcba8759_ContentBits">
    <vt:lpwstr>3</vt:lpwstr>
  </property>
</Properties>
</file>