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7D1D" w14:textId="77777777" w:rsidR="00F342F9" w:rsidRDefault="00F342F9" w:rsidP="00F342F9">
      <w:pPr>
        <w:tabs>
          <w:tab w:val="left" w:pos="6090"/>
        </w:tabs>
        <w:spacing w:before="300" w:after="300"/>
        <w:rPr>
          <w:b/>
          <w:bCs/>
        </w:rPr>
      </w:pPr>
      <w:r>
        <w:rPr>
          <w:b/>
          <w:bCs/>
        </w:rPr>
        <w:tab/>
      </w:r>
    </w:p>
    <w:p w14:paraId="5A4A4BA8" w14:textId="5CA7BD05" w:rsidR="00F342F9" w:rsidRDefault="00F342F9" w:rsidP="007729AD">
      <w:pPr>
        <w:pStyle w:val="Heading1"/>
      </w:pPr>
      <w:r w:rsidRPr="0C8BD21F">
        <w:t xml:space="preserve">Memorandum </w:t>
      </w:r>
      <w:r>
        <w:t>o</w:t>
      </w:r>
      <w:r w:rsidRPr="0C8BD21F">
        <w:t>f Understanding</w:t>
      </w:r>
      <w:r w:rsidR="007729AD">
        <w:t xml:space="preserve"> b</w:t>
      </w:r>
      <w:r w:rsidRPr="0C8BD21F">
        <w:t>etween</w:t>
      </w:r>
      <w:r w:rsidR="007729AD">
        <w:t xml:space="preserve"> </w:t>
      </w:r>
      <w:r>
        <w:t>t</w:t>
      </w:r>
      <w:r w:rsidRPr="0C8BD21F">
        <w:t>he Ministry of</w:t>
      </w:r>
      <w:r w:rsidR="007729AD">
        <w:t xml:space="preserve"> </w:t>
      </w:r>
      <w:r w:rsidRPr="0C8BD21F">
        <w:t xml:space="preserve">Agriculture </w:t>
      </w:r>
      <w:r>
        <w:t>a</w:t>
      </w:r>
      <w:r w:rsidRPr="0C8BD21F">
        <w:t>nd Environment</w:t>
      </w:r>
      <w:r>
        <w:t xml:space="preserve"> o</w:t>
      </w:r>
      <w:r w:rsidRPr="00DC71BF">
        <w:t xml:space="preserve">f </w:t>
      </w:r>
      <w:r>
        <w:t>t</w:t>
      </w:r>
      <w:r w:rsidRPr="00DC71BF">
        <w:t xml:space="preserve">he Socialist Republic </w:t>
      </w:r>
      <w:r>
        <w:t>o</w:t>
      </w:r>
      <w:r w:rsidRPr="00DC71BF">
        <w:t>f Viet Nam</w:t>
      </w:r>
      <w:r w:rsidRPr="0C8BD21F">
        <w:t xml:space="preserve"> </w:t>
      </w:r>
      <w:r w:rsidR="007729AD">
        <w:t>a</w:t>
      </w:r>
      <w:r w:rsidRPr="0C8BD21F">
        <w:t>nd</w:t>
      </w:r>
      <w:r w:rsidR="007729AD">
        <w:t xml:space="preserve"> </w:t>
      </w:r>
      <w:r>
        <w:t>t</w:t>
      </w:r>
      <w:r w:rsidRPr="00DC71BF">
        <w:t xml:space="preserve">he Department </w:t>
      </w:r>
      <w:r>
        <w:t>o</w:t>
      </w:r>
      <w:r w:rsidRPr="00DC71BF">
        <w:t xml:space="preserve">f Agriculture, Fisheries </w:t>
      </w:r>
      <w:r>
        <w:t>a</w:t>
      </w:r>
      <w:r w:rsidRPr="00DC71BF">
        <w:t xml:space="preserve">nd Forestry </w:t>
      </w:r>
      <w:r>
        <w:t>o</w:t>
      </w:r>
      <w:r w:rsidRPr="00DC71BF">
        <w:t xml:space="preserve">f </w:t>
      </w:r>
      <w:r>
        <w:t>t</w:t>
      </w:r>
      <w:r w:rsidRPr="00DC71BF">
        <w:t xml:space="preserve">he Government </w:t>
      </w:r>
      <w:r>
        <w:t>o</w:t>
      </w:r>
      <w:r w:rsidRPr="00DC71BF">
        <w:t>f Australia</w:t>
      </w:r>
      <w:r w:rsidRPr="00DC71BF" w:rsidDel="00DC71BF">
        <w:t xml:space="preserve"> </w:t>
      </w:r>
      <w:r>
        <w:t>o</w:t>
      </w:r>
      <w:r w:rsidRPr="0C8BD21F">
        <w:t xml:space="preserve">n Cooperation </w:t>
      </w:r>
      <w:r>
        <w:t>i</w:t>
      </w:r>
      <w:r w:rsidRPr="0C8BD21F">
        <w:t xml:space="preserve">n Agriculture </w:t>
      </w:r>
      <w:r>
        <w:t>a</w:t>
      </w:r>
      <w:r w:rsidRPr="0C8BD21F">
        <w:t>nd Sustainable Development</w:t>
      </w:r>
    </w:p>
    <w:p w14:paraId="6F454066" w14:textId="77777777" w:rsidR="00F342F9" w:rsidRPr="00201ACF" w:rsidRDefault="00F342F9" w:rsidP="00F342F9">
      <w:pPr>
        <w:pStyle w:val="Heading2"/>
        <w:numPr>
          <w:ilvl w:val="0"/>
          <w:numId w:val="0"/>
        </w:numPr>
        <w:ind w:left="720" w:hanging="720"/>
      </w:pPr>
      <w:r w:rsidRPr="0C8BD21F">
        <w:t>Introduction</w:t>
      </w:r>
    </w:p>
    <w:p w14:paraId="4EC47720" w14:textId="77777777" w:rsidR="00F342F9" w:rsidRPr="00FD1553" w:rsidRDefault="00F342F9" w:rsidP="00F342F9">
      <w:pPr>
        <w:spacing w:before="300" w:after="300"/>
      </w:pPr>
      <w:r>
        <w:t>The Government of the Socialist Republic of Viet Nam, as represented by the Ministry of Agriculture and Environment and the Government of Australia, as represented by the Department of Agriculture, Fisheries and Forestry (hereinafter referred to individually as a “Participant” and collectively as the “Participants”);</w:t>
      </w:r>
    </w:p>
    <w:p w14:paraId="621ADA05" w14:textId="77777777" w:rsidR="00F342F9" w:rsidRPr="00FD1553" w:rsidRDefault="00F342F9" w:rsidP="00F342F9">
      <w:pPr>
        <w:spacing w:before="300" w:after="300"/>
      </w:pPr>
      <w:r>
        <w:t>The Participants recognise the longstanding and productive relationship between Viet Nam and Australia and the importance of agriculture, fisheries and forestry in achieving economic growth, food security, rural development and sustainability;</w:t>
      </w:r>
    </w:p>
    <w:p w14:paraId="3B2AD206" w14:textId="77777777" w:rsidR="00F342F9" w:rsidRDefault="00F342F9" w:rsidP="00F342F9">
      <w:pPr>
        <w:spacing w:before="300" w:after="300"/>
      </w:pPr>
      <w:r>
        <w:t>The Participants acknowledge the Comprehensive Strategic Partnership between Viet Nam and Australia and the shared commitment of both countries to strengthening cooperation in agriculture, fisheries, aquaculture and forestry;</w:t>
      </w:r>
    </w:p>
    <w:p w14:paraId="74C812B5" w14:textId="77777777" w:rsidR="00F342F9" w:rsidRPr="00FD1553" w:rsidRDefault="00F342F9" w:rsidP="00F342F9">
      <w:pPr>
        <w:spacing w:before="300" w:after="300"/>
      </w:pPr>
      <w:r>
        <w:t>The participants reaffirm Viet Nam and Australia’s commitment to the continuation of the Viet Nam - Australia Agriculture Forum (meeting every two years) and its supporting working groups (meeting in alternate years);</w:t>
      </w:r>
    </w:p>
    <w:p w14:paraId="3A82A47D" w14:textId="77777777" w:rsidR="00F342F9" w:rsidRPr="00FD1553" w:rsidRDefault="00F342F9" w:rsidP="00F342F9">
      <w:pPr>
        <w:spacing w:before="300" w:after="300"/>
      </w:pPr>
      <w:r>
        <w:lastRenderedPageBreak/>
        <w:t>The Participants may enhance collaboration through the exchange of knowledge, expertise and experience for mutual benefit consistent with the prevailing laws and regulations of the respective countries;</w:t>
      </w:r>
    </w:p>
    <w:p w14:paraId="62A26CF5" w14:textId="67FF14B1" w:rsidR="00F342F9" w:rsidRPr="009504FC" w:rsidRDefault="00F342F9" w:rsidP="00DB63E0">
      <w:pPr>
        <w:spacing w:before="300" w:after="300"/>
      </w:pPr>
      <w:r>
        <w:t>The Participants have reached the following understanding:</w:t>
      </w:r>
    </w:p>
    <w:p w14:paraId="0C3AEA5E" w14:textId="77777777" w:rsidR="00F342F9" w:rsidRDefault="00F342F9" w:rsidP="00F342F9">
      <w:pPr>
        <w:pStyle w:val="Heading2"/>
        <w:numPr>
          <w:ilvl w:val="0"/>
          <w:numId w:val="0"/>
        </w:numPr>
        <w:ind w:left="720" w:hanging="720"/>
      </w:pPr>
      <w:r w:rsidRPr="0C8BD21F">
        <w:t>Paragraph 1</w:t>
      </w:r>
    </w:p>
    <w:p w14:paraId="4B3DD930" w14:textId="6E870610" w:rsidR="00F342F9" w:rsidRPr="009504FC" w:rsidRDefault="00F342F9" w:rsidP="00F342F9">
      <w:pPr>
        <w:pStyle w:val="Heading3"/>
        <w:numPr>
          <w:ilvl w:val="0"/>
          <w:numId w:val="0"/>
        </w:numPr>
        <w:ind w:left="964" w:hanging="964"/>
      </w:pPr>
      <w:r w:rsidRPr="0C8BD21F">
        <w:t>Objective</w:t>
      </w:r>
    </w:p>
    <w:p w14:paraId="0CD76BB6" w14:textId="5B2B3EC9" w:rsidR="00F342F9" w:rsidRDefault="00F342F9" w:rsidP="007729AD">
      <w:r>
        <w:t>The objective of this Memorandum of Understanding (MOU) is to strengthen cooperation between the Participants in agriculture, fisheries, aquaculture and forestry, with a view to enhancing trade, productivity, sustainability, resilience, innovation, and rural development for the mutual benefit of both countries.</w:t>
      </w:r>
    </w:p>
    <w:p w14:paraId="5E6D321C" w14:textId="77777777" w:rsidR="00F342F9" w:rsidRDefault="00F342F9" w:rsidP="00F342F9">
      <w:pPr>
        <w:pStyle w:val="Heading2"/>
        <w:numPr>
          <w:ilvl w:val="0"/>
          <w:numId w:val="0"/>
        </w:numPr>
        <w:rPr>
          <w:b/>
        </w:rPr>
      </w:pPr>
      <w:r w:rsidRPr="0C8BD21F">
        <w:rPr>
          <w:b/>
        </w:rPr>
        <w:t>Paragraph 2</w:t>
      </w:r>
    </w:p>
    <w:p w14:paraId="1E284633" w14:textId="0D512115" w:rsidR="00F342F9" w:rsidRPr="00C85D67" w:rsidRDefault="007729AD" w:rsidP="00F342F9">
      <w:pPr>
        <w:pStyle w:val="Heading3"/>
        <w:numPr>
          <w:ilvl w:val="0"/>
          <w:numId w:val="0"/>
        </w:numPr>
        <w:ind w:left="964" w:hanging="964"/>
      </w:pPr>
      <w:r w:rsidRPr="0C8BD21F">
        <w:t>Areas of cooperation</w:t>
      </w:r>
    </w:p>
    <w:p w14:paraId="0A19C6D5" w14:textId="77777777" w:rsidR="00F342F9" w:rsidRPr="00FD1553" w:rsidRDefault="00F342F9" w:rsidP="00F342F9">
      <w:r>
        <w:t>Subject to their respective laws, regulations, policies and priorities, the Participants may cooperate in mutually beneficial activities in the following areas:</w:t>
      </w:r>
    </w:p>
    <w:p w14:paraId="19ED849D" w14:textId="690A709F" w:rsidR="00F342F9" w:rsidRPr="00FD1553" w:rsidRDefault="00F342F9" w:rsidP="00F342F9">
      <w:pPr>
        <w:pStyle w:val="ListNumber2"/>
      </w:pPr>
      <w:r>
        <w:t>Agricultural policy to support rural industry development and transformation;</w:t>
      </w:r>
    </w:p>
    <w:p w14:paraId="48054D75" w14:textId="0534108C" w:rsidR="00F342F9" w:rsidRDefault="00F342F9" w:rsidP="00F342F9">
      <w:pPr>
        <w:pStyle w:val="ListNumber2"/>
      </w:pPr>
      <w:r>
        <w:t>Crop, horticulture, livestock production systems;</w:t>
      </w:r>
    </w:p>
    <w:p w14:paraId="0E7953DA" w14:textId="203BFA19" w:rsidR="00F342F9" w:rsidRPr="00FD1553" w:rsidRDefault="00F342F9" w:rsidP="00F342F9">
      <w:pPr>
        <w:pStyle w:val="ListNumber2"/>
      </w:pPr>
      <w:r>
        <w:t>Sustainable fisheries and aquaculture management;</w:t>
      </w:r>
    </w:p>
    <w:p w14:paraId="5F929D92" w14:textId="685D1BA1" w:rsidR="00F342F9" w:rsidRPr="00FD1553" w:rsidRDefault="00F342F9" w:rsidP="00F342F9">
      <w:pPr>
        <w:pStyle w:val="ListNumber2"/>
      </w:pPr>
      <w:r>
        <w:t xml:space="preserve">Sustainable forest management, timber legality and forest-based bioeconomy; </w:t>
      </w:r>
    </w:p>
    <w:p w14:paraId="16B3DFE7" w14:textId="6607885B" w:rsidR="00F342F9" w:rsidRPr="00FD1553" w:rsidRDefault="00F342F9" w:rsidP="00F342F9">
      <w:pPr>
        <w:pStyle w:val="ListNumber2"/>
      </w:pPr>
      <w:r>
        <w:t>Sustainable agricultural production systems and climate-resilient agriculture;</w:t>
      </w:r>
    </w:p>
    <w:p w14:paraId="0DA1700C" w14:textId="4FD0124A" w:rsidR="00F342F9" w:rsidRPr="00FD1553" w:rsidRDefault="00F342F9" w:rsidP="00F342F9">
      <w:pPr>
        <w:pStyle w:val="ListNumber2"/>
      </w:pPr>
      <w:r>
        <w:t>Biosecurity, sanitary and phytosanitary measures, animal and plant health, pest and disease management, and quarantine systems;</w:t>
      </w:r>
    </w:p>
    <w:p w14:paraId="055428A5" w14:textId="23C05A39" w:rsidR="00F342F9" w:rsidRPr="00FD1553" w:rsidRDefault="00F342F9" w:rsidP="00F342F9">
      <w:pPr>
        <w:pStyle w:val="ListNumber2"/>
      </w:pPr>
      <w:r>
        <w:t>Food safety, quality assurance systems, and traceability;</w:t>
      </w:r>
    </w:p>
    <w:p w14:paraId="08A802D5" w14:textId="7DFED135" w:rsidR="00F342F9" w:rsidRDefault="00F342F9" w:rsidP="00F342F9">
      <w:pPr>
        <w:pStyle w:val="ListNumber2"/>
      </w:pPr>
      <w:r>
        <w:t>Agricultural trade;</w:t>
      </w:r>
    </w:p>
    <w:p w14:paraId="30816465" w14:textId="1830F0AB" w:rsidR="00F342F9" w:rsidRPr="009504FC" w:rsidRDefault="00F342F9" w:rsidP="00F342F9">
      <w:pPr>
        <w:pStyle w:val="ListNumber2"/>
      </w:pPr>
      <w:r>
        <w:t>Continued engagement through relevant regional and international initiatives;</w:t>
      </w:r>
    </w:p>
    <w:p w14:paraId="6EF54750" w14:textId="7899E548" w:rsidR="00F342F9" w:rsidRDefault="00F342F9" w:rsidP="00F342F9">
      <w:pPr>
        <w:pStyle w:val="ListNumber2"/>
      </w:pPr>
      <w:r>
        <w:t>Other areas mutually determined by the Participants.</w:t>
      </w:r>
    </w:p>
    <w:p w14:paraId="3C358D9F" w14:textId="77777777" w:rsidR="00F342F9" w:rsidRDefault="00F342F9" w:rsidP="007729AD">
      <w:pPr>
        <w:pStyle w:val="Heading2"/>
        <w:numPr>
          <w:ilvl w:val="0"/>
          <w:numId w:val="0"/>
        </w:numPr>
      </w:pPr>
      <w:r w:rsidRPr="0C8BD21F">
        <w:t>Paragraph 3</w:t>
      </w:r>
    </w:p>
    <w:p w14:paraId="6D86E9E5" w14:textId="20BCD2B1" w:rsidR="00F342F9" w:rsidRDefault="007729AD" w:rsidP="00F342F9">
      <w:pPr>
        <w:pStyle w:val="Heading3"/>
        <w:numPr>
          <w:ilvl w:val="0"/>
          <w:numId w:val="0"/>
        </w:numPr>
        <w:ind w:left="964" w:hanging="964"/>
      </w:pPr>
      <w:r w:rsidRPr="0C8BD21F">
        <w:t>Forms of cooperation</w:t>
      </w:r>
    </w:p>
    <w:p w14:paraId="6BC7EDED" w14:textId="77777777" w:rsidR="00F342F9" w:rsidRPr="00FD1553" w:rsidRDefault="00F342F9" w:rsidP="00F342F9">
      <w:r>
        <w:t>Cooperation under this MOU may be carried out through:</w:t>
      </w:r>
    </w:p>
    <w:p w14:paraId="6FFF8120" w14:textId="77777777" w:rsidR="00F342F9" w:rsidRDefault="00F342F9" w:rsidP="00DB63E0">
      <w:pPr>
        <w:pStyle w:val="ListNumber2"/>
        <w:numPr>
          <w:ilvl w:val="1"/>
          <w:numId w:val="20"/>
        </w:numPr>
      </w:pPr>
      <w:r>
        <w:t>Mutual exchange of technical information relating to agriculture, fisheries, aquaculture and forestry;</w:t>
      </w:r>
    </w:p>
    <w:p w14:paraId="38099559" w14:textId="77777777" w:rsidR="00F342F9" w:rsidRPr="00FD1553" w:rsidRDefault="00F342F9" w:rsidP="00DB63E0">
      <w:pPr>
        <w:pStyle w:val="ListNumber2"/>
        <w:numPr>
          <w:ilvl w:val="1"/>
          <w:numId w:val="20"/>
        </w:numPr>
      </w:pPr>
      <w:r>
        <w:t>International fora, for example the World Organisation for Animal Health (WOAH) and Codex Alimentarius Commission;</w:t>
      </w:r>
    </w:p>
    <w:p w14:paraId="62B34063" w14:textId="77777777" w:rsidR="00F342F9" w:rsidRPr="00FD1553" w:rsidRDefault="00F342F9" w:rsidP="00DB63E0">
      <w:pPr>
        <w:pStyle w:val="ListNumber2"/>
        <w:numPr>
          <w:ilvl w:val="1"/>
          <w:numId w:val="20"/>
        </w:numPr>
      </w:pPr>
      <w:r>
        <w:t>Organisation of meetings, seminars, workshops, and study visits;</w:t>
      </w:r>
    </w:p>
    <w:p w14:paraId="11B9F3A1" w14:textId="77777777" w:rsidR="00F342F9" w:rsidRPr="00FD1553" w:rsidRDefault="00F342F9" w:rsidP="00DB63E0">
      <w:pPr>
        <w:pStyle w:val="ListNumber2"/>
        <w:numPr>
          <w:ilvl w:val="1"/>
          <w:numId w:val="20"/>
        </w:numPr>
      </w:pPr>
      <w:r>
        <w:lastRenderedPageBreak/>
        <w:t>Capacity-building and institutional strengthening initiatives;</w:t>
      </w:r>
    </w:p>
    <w:p w14:paraId="6F96040A" w14:textId="5DB5AE7B" w:rsidR="00F342F9" w:rsidRPr="00F12ABB" w:rsidRDefault="00F342F9" w:rsidP="007729AD">
      <w:pPr>
        <w:pStyle w:val="ListNumber2"/>
        <w:numPr>
          <w:ilvl w:val="1"/>
          <w:numId w:val="20"/>
        </w:numPr>
      </w:pPr>
      <w:r>
        <w:t>Any other form of cooperation activities jointly determined by the Participants.</w:t>
      </w:r>
    </w:p>
    <w:p w14:paraId="6925D4F6" w14:textId="77777777" w:rsidR="00F342F9" w:rsidRDefault="00F342F9" w:rsidP="007729AD">
      <w:pPr>
        <w:pStyle w:val="Heading2"/>
        <w:numPr>
          <w:ilvl w:val="0"/>
          <w:numId w:val="0"/>
        </w:numPr>
        <w:ind w:left="720" w:hanging="720"/>
      </w:pPr>
      <w:r w:rsidRPr="0C8BD21F">
        <w:t>Paragraph 4</w:t>
      </w:r>
    </w:p>
    <w:p w14:paraId="6B67DFC5" w14:textId="1C96452B" w:rsidR="00F342F9" w:rsidRPr="009504FC" w:rsidRDefault="007729AD" w:rsidP="007729AD">
      <w:pPr>
        <w:pStyle w:val="Heading3"/>
        <w:numPr>
          <w:ilvl w:val="0"/>
          <w:numId w:val="0"/>
        </w:numPr>
        <w:ind w:left="964" w:hanging="964"/>
      </w:pPr>
      <w:r w:rsidRPr="0C8BD21F">
        <w:t>Implementation</w:t>
      </w:r>
    </w:p>
    <w:p w14:paraId="0B0072D1" w14:textId="77777777" w:rsidR="00F342F9" w:rsidRDefault="00F342F9" w:rsidP="007729AD">
      <w:r>
        <w:t>The Areas of Cooperation identified in Paragraph 2 may be reflected, as appropriate, in the Comprehensive Strategic Partnership Plan of Action and progress will be monitored in accordance with the governance arrangements established for implementing the Plan of Action.</w:t>
      </w:r>
    </w:p>
    <w:p w14:paraId="2B418548" w14:textId="77777777" w:rsidR="00F342F9" w:rsidRDefault="00F342F9" w:rsidP="007729AD">
      <w:r>
        <w:t>The Viet Nam-Australia Agriculture Forum, together with its relevant working groups, will serve as one of the principal mechanisms for identifying, coordinating and advancing activities consistent with the Areas of Cooperation identified in Paragraph 2. The Participants may also utilise other mutually determined consultation and cooperation mechanisms, as appropriate, to support the implementation of this MOU.</w:t>
      </w:r>
    </w:p>
    <w:p w14:paraId="0BA2EE55" w14:textId="77777777" w:rsidR="00F342F9" w:rsidRDefault="00F342F9" w:rsidP="007729AD">
      <w:r>
        <w:t xml:space="preserve">Participants may conclude a separate arrangement for the technical implementation of this MoU that stipulates specific programs mutually decided upon by the Participants in accordance with Paragraph 2. </w:t>
      </w:r>
    </w:p>
    <w:p w14:paraId="366D5BD2" w14:textId="4D85A027" w:rsidR="00F342F9" w:rsidRDefault="00F342F9" w:rsidP="007729AD">
      <w:r>
        <w:t>The implementation of technical cooperation may be undertaken through mutually determined work plans developed by the relevant agencies or institutions of the Participants, in accordance with their respective mandates, laws, regulations, policies and available resources.</w:t>
      </w:r>
    </w:p>
    <w:p w14:paraId="1C685A89" w14:textId="77777777" w:rsidR="00F342F9" w:rsidRDefault="00F342F9" w:rsidP="00DB63E0">
      <w:pPr>
        <w:pStyle w:val="Heading2"/>
        <w:numPr>
          <w:ilvl w:val="0"/>
          <w:numId w:val="0"/>
        </w:numPr>
        <w:ind w:left="720" w:hanging="720"/>
      </w:pPr>
      <w:r w:rsidRPr="0C8BD21F">
        <w:t>Paragraph 5</w:t>
      </w:r>
    </w:p>
    <w:p w14:paraId="6A660C0A" w14:textId="214F47D2" w:rsidR="00F342F9" w:rsidRPr="009504FC" w:rsidRDefault="007729AD" w:rsidP="00DB63E0">
      <w:pPr>
        <w:pStyle w:val="Heading3"/>
        <w:numPr>
          <w:ilvl w:val="0"/>
          <w:numId w:val="0"/>
        </w:numPr>
        <w:ind w:left="964" w:hanging="964"/>
      </w:pPr>
      <w:r w:rsidRPr="0C8BD21F">
        <w:t>Focal points</w:t>
      </w:r>
    </w:p>
    <w:p w14:paraId="67E8C667" w14:textId="77777777" w:rsidR="00F342F9" w:rsidRDefault="00F342F9" w:rsidP="00DB63E0">
      <w:r>
        <w:t>Each Participant will designate a focal point responsible for coordinating activities undertaken pursuant to this MOU.</w:t>
      </w:r>
    </w:p>
    <w:p w14:paraId="68105766" w14:textId="06F1DB7D" w:rsidR="00F342F9" w:rsidRPr="007729AD" w:rsidRDefault="00F342F9" w:rsidP="007729AD">
      <w:pPr>
        <w:pStyle w:val="ListNumber2"/>
        <w:numPr>
          <w:ilvl w:val="1"/>
          <w:numId w:val="21"/>
        </w:numPr>
        <w:rPr>
          <w:rFonts w:eastAsia="Malgun Gothic"/>
          <w:lang w:eastAsia="ko-KR"/>
        </w:rPr>
      </w:pPr>
      <w:r>
        <w:t>F</w:t>
      </w:r>
      <w:r w:rsidRPr="007729AD">
        <w:rPr>
          <w:rFonts w:eastAsia="Malgun Gothic"/>
          <w:lang w:eastAsia="ko-KR"/>
        </w:rPr>
        <w:t xml:space="preserve">or Viet Nam: the designated focal point is the International Cooperation Department of the Ministry of Agriculture and Environment of </w:t>
      </w:r>
      <w:r w:rsidRPr="0C8BD21F">
        <w:rPr>
          <w:lang w:eastAsia="zh-CN"/>
        </w:rPr>
        <w:t>the Socialist Republic of Viet Nam</w:t>
      </w:r>
      <w:r w:rsidRPr="007729AD">
        <w:rPr>
          <w:rFonts w:eastAsia="Malgun Gothic"/>
          <w:lang w:eastAsia="ko-KR"/>
        </w:rPr>
        <w:t xml:space="preserve">. </w:t>
      </w:r>
    </w:p>
    <w:p w14:paraId="53991CCA" w14:textId="73FC31C7" w:rsidR="00F342F9" w:rsidRPr="009504FC" w:rsidRDefault="00F342F9" w:rsidP="007729AD">
      <w:pPr>
        <w:pStyle w:val="ListNumber2"/>
      </w:pPr>
      <w:r w:rsidRPr="0C8BD21F">
        <w:rPr>
          <w:rFonts w:eastAsia="Malgun Gothic"/>
          <w:lang w:eastAsia="ko-KR"/>
        </w:rPr>
        <w:t xml:space="preserve">For Australia: the designated focal point is the Trade and International Division of </w:t>
      </w:r>
      <w:r>
        <w:t>the Department of Agriculture, Fisheries and Forestry.</w:t>
      </w:r>
    </w:p>
    <w:p w14:paraId="33F246E1" w14:textId="77777777" w:rsidR="00F342F9" w:rsidRDefault="00F342F9" w:rsidP="00DB63E0">
      <w:pPr>
        <w:pStyle w:val="Heading2"/>
        <w:numPr>
          <w:ilvl w:val="0"/>
          <w:numId w:val="0"/>
        </w:numPr>
        <w:ind w:left="720" w:hanging="720"/>
      </w:pPr>
      <w:r w:rsidRPr="0C8BD21F">
        <w:t>Paragraph 6</w:t>
      </w:r>
    </w:p>
    <w:p w14:paraId="7095E2E1" w14:textId="5FFA88BE" w:rsidR="00F342F9" w:rsidRPr="009504FC" w:rsidRDefault="00DB63E0" w:rsidP="00DB63E0">
      <w:pPr>
        <w:pStyle w:val="Heading3"/>
        <w:numPr>
          <w:ilvl w:val="0"/>
          <w:numId w:val="0"/>
        </w:numPr>
      </w:pPr>
      <w:r w:rsidRPr="0C8BD21F">
        <w:t>Financial arrangements</w:t>
      </w:r>
    </w:p>
    <w:p w14:paraId="115E1008" w14:textId="53AC011B" w:rsidR="00F342F9" w:rsidRPr="009504FC" w:rsidRDefault="00F342F9" w:rsidP="00F342F9">
      <w:r>
        <w:t>Unless otherwise jointly determined, each Participant will bear its own costs arising from activities conducted under this MOU.</w:t>
      </w:r>
    </w:p>
    <w:p w14:paraId="6099BBB3" w14:textId="77777777" w:rsidR="00F342F9" w:rsidRDefault="00F342F9" w:rsidP="00DB63E0">
      <w:pPr>
        <w:pStyle w:val="Heading2"/>
        <w:numPr>
          <w:ilvl w:val="0"/>
          <w:numId w:val="0"/>
        </w:numPr>
        <w:ind w:left="720" w:hanging="720"/>
      </w:pPr>
      <w:r w:rsidRPr="0C8BD21F">
        <w:t>Paragraph 7</w:t>
      </w:r>
    </w:p>
    <w:p w14:paraId="04C2B618" w14:textId="0A53FDD0" w:rsidR="00F342F9" w:rsidRPr="009504FC" w:rsidRDefault="00DB63E0" w:rsidP="00DB63E0">
      <w:pPr>
        <w:pStyle w:val="Heading3"/>
        <w:numPr>
          <w:ilvl w:val="0"/>
          <w:numId w:val="0"/>
        </w:numPr>
        <w:ind w:left="964" w:hanging="964"/>
      </w:pPr>
      <w:r w:rsidRPr="0C8BD21F">
        <w:t>Intellectual property</w:t>
      </w:r>
    </w:p>
    <w:p w14:paraId="3CD0780F" w14:textId="77777777" w:rsidR="00F342F9" w:rsidRDefault="00F342F9" w:rsidP="00DB63E0">
      <w:r>
        <w:t xml:space="preserve">The intellectual property used by or furnished by a Participant in the implementation of this MOU will be protected in accordance with the respective laws and regulations of each Participant’s </w:t>
      </w:r>
      <w:r>
        <w:lastRenderedPageBreak/>
        <w:t xml:space="preserve">country, consistent with the obligations under international agreements on intellectual property to which the Republic of Vietnam and Australia are Participants. </w:t>
      </w:r>
    </w:p>
    <w:p w14:paraId="5A0F5DE7" w14:textId="3A8E6C13" w:rsidR="00F342F9" w:rsidRPr="009504FC" w:rsidRDefault="00F342F9" w:rsidP="00DB63E0">
      <w:r>
        <w:t>The Participants will cooperate fully regarding the ownership and use of any intellectual property created jointly under this MOU.</w:t>
      </w:r>
    </w:p>
    <w:p w14:paraId="1A925417" w14:textId="77777777" w:rsidR="00F342F9" w:rsidRDefault="00F342F9" w:rsidP="00DB63E0">
      <w:pPr>
        <w:pStyle w:val="Heading2"/>
        <w:numPr>
          <w:ilvl w:val="0"/>
          <w:numId w:val="0"/>
        </w:numPr>
        <w:ind w:left="720" w:hanging="720"/>
      </w:pPr>
      <w:r w:rsidRPr="0C8BD21F">
        <w:t>Paragraph 8</w:t>
      </w:r>
    </w:p>
    <w:p w14:paraId="6A2D56FC" w14:textId="16016772" w:rsidR="00F342F9" w:rsidRDefault="00DB63E0" w:rsidP="00DB63E0">
      <w:pPr>
        <w:pStyle w:val="Heading3"/>
        <w:numPr>
          <w:ilvl w:val="0"/>
          <w:numId w:val="0"/>
        </w:numPr>
        <w:ind w:left="964" w:hanging="964"/>
      </w:pPr>
      <w:r w:rsidRPr="0C8BD21F">
        <w:t>Confidentiality</w:t>
      </w:r>
    </w:p>
    <w:p w14:paraId="686EE3C7" w14:textId="77777777" w:rsidR="00F342F9" w:rsidRDefault="00F342F9" w:rsidP="00DB63E0">
      <w:r>
        <w:t>The Participants acknowledge that confidential information may be shared under this MOU. Each Participant undertakes to label as “Confidential” any confidential information that it shares under this MOU.</w:t>
      </w:r>
    </w:p>
    <w:p w14:paraId="01252828" w14:textId="77777777" w:rsidR="00F342F9" w:rsidRDefault="00F342F9" w:rsidP="00DB63E0">
      <w:r>
        <w:t>Each Participant will observe the confidentiality of information exchanged during the period of implementation of this MOU. If either Participant wishes to disclose confidential information acquired from the cooperation activities under this MOU to any third party, the disclosing Participant should seek prior consent from the other Participant, before any disclosure can be made, except as required by a Participant’s domestic legislation or policy, or disclosure to a Minister of Government, Department of State or a governing legislative body. Consent may be given subject to conditions, which the disclosing Participant will comply with.</w:t>
      </w:r>
    </w:p>
    <w:p w14:paraId="63B8F33E" w14:textId="75DB83B9" w:rsidR="00F342F9" w:rsidRPr="009504FC" w:rsidRDefault="00F342F9" w:rsidP="00F342F9">
      <w:r>
        <w:t>Where a disclosing Participant discloses confidential information to a third party, it will notify the third party that the information is confidential, and of any conditions that apply to the use of that information.</w:t>
      </w:r>
    </w:p>
    <w:p w14:paraId="4958845A" w14:textId="77777777" w:rsidR="00F342F9" w:rsidRDefault="00F342F9" w:rsidP="00DB63E0">
      <w:pPr>
        <w:pStyle w:val="Heading2"/>
        <w:numPr>
          <w:ilvl w:val="0"/>
          <w:numId w:val="0"/>
        </w:numPr>
        <w:ind w:left="720" w:hanging="720"/>
      </w:pPr>
      <w:r w:rsidRPr="0C8BD21F">
        <w:t>Paragraph 9</w:t>
      </w:r>
    </w:p>
    <w:p w14:paraId="63DA455D" w14:textId="2244F038" w:rsidR="00F342F9" w:rsidRPr="009504FC" w:rsidRDefault="00DB63E0" w:rsidP="00DB63E0">
      <w:pPr>
        <w:pStyle w:val="Heading3"/>
        <w:numPr>
          <w:ilvl w:val="0"/>
          <w:numId w:val="0"/>
        </w:numPr>
        <w:ind w:left="964" w:hanging="964"/>
      </w:pPr>
      <w:r w:rsidRPr="0C8BD21F">
        <w:t>Settlement of differences</w:t>
      </w:r>
    </w:p>
    <w:p w14:paraId="757CACFB" w14:textId="122A2B7F" w:rsidR="00F342F9" w:rsidRPr="009504FC" w:rsidRDefault="00F342F9" w:rsidP="00F342F9">
      <w:r>
        <w:t>Any differences concerning the interpretation or implementation of this MOU will be resolved by consultations between the Participants, and will not be referred to any national or international tribunal or third party for settlement.</w:t>
      </w:r>
    </w:p>
    <w:p w14:paraId="4B051A49" w14:textId="77777777" w:rsidR="00F342F9" w:rsidRDefault="00F342F9" w:rsidP="00DB63E0">
      <w:pPr>
        <w:pStyle w:val="Heading2"/>
        <w:numPr>
          <w:ilvl w:val="0"/>
          <w:numId w:val="0"/>
        </w:numPr>
        <w:ind w:left="720" w:hanging="720"/>
      </w:pPr>
      <w:r w:rsidRPr="0C8BD21F">
        <w:t>Paragraph 10</w:t>
      </w:r>
    </w:p>
    <w:p w14:paraId="1DCE3B2A" w14:textId="2CB35554" w:rsidR="00F342F9" w:rsidRPr="009504FC" w:rsidRDefault="00DB63E0" w:rsidP="00DB63E0">
      <w:pPr>
        <w:pStyle w:val="Heading3"/>
        <w:numPr>
          <w:ilvl w:val="0"/>
          <w:numId w:val="0"/>
        </w:numPr>
        <w:ind w:left="964" w:hanging="964"/>
      </w:pPr>
      <w:r w:rsidRPr="0C8BD21F">
        <w:t>Amendment</w:t>
      </w:r>
    </w:p>
    <w:p w14:paraId="6F8F3EDB" w14:textId="5B400C06" w:rsidR="00F342F9" w:rsidRPr="009504FC" w:rsidRDefault="00F342F9" w:rsidP="00DB63E0">
      <w:r>
        <w:t>This MOU may be amended at any time by mutual written consent of the Participants. The amendments will come into effect in accordance with the provision of Paragraph 11 and will form an integral part of this MOU.</w:t>
      </w:r>
    </w:p>
    <w:p w14:paraId="656B4627" w14:textId="77777777" w:rsidR="00F342F9" w:rsidRDefault="00F342F9" w:rsidP="00DB63E0">
      <w:pPr>
        <w:pStyle w:val="Heading2"/>
        <w:numPr>
          <w:ilvl w:val="0"/>
          <w:numId w:val="0"/>
        </w:numPr>
        <w:ind w:left="720" w:hanging="720"/>
      </w:pPr>
      <w:r w:rsidRPr="0C8BD21F">
        <w:t>Paragraph 11</w:t>
      </w:r>
    </w:p>
    <w:p w14:paraId="5F6F23E7" w14:textId="109871B1" w:rsidR="00F342F9" w:rsidRPr="009504FC" w:rsidRDefault="00DB63E0" w:rsidP="00DB63E0">
      <w:pPr>
        <w:pStyle w:val="Heading3"/>
        <w:numPr>
          <w:ilvl w:val="0"/>
          <w:numId w:val="0"/>
        </w:numPr>
        <w:ind w:left="964" w:hanging="964"/>
      </w:pPr>
      <w:r w:rsidRPr="0C8BD21F">
        <w:t>Commencement, duration and termination</w:t>
      </w:r>
    </w:p>
    <w:p w14:paraId="45C137AC" w14:textId="77777777" w:rsidR="00F342F9" w:rsidRDefault="00F342F9" w:rsidP="00DB63E0">
      <w:r>
        <w:t>This Memorandum will come into effect on the date of its last signature by the Participants and will remain in effect for an initial period of five (5) years, or until terminated in accordance with this Paragraph [11].</w:t>
      </w:r>
    </w:p>
    <w:p w14:paraId="2081AAC3" w14:textId="77777777" w:rsidR="00F342F9" w:rsidRDefault="00F342F9" w:rsidP="00DB63E0">
      <w:r>
        <w:lastRenderedPageBreak/>
        <w:t>The MOU may be signed in any number of counterpart copies and all such copies will constitute one and the same MOU.</w:t>
      </w:r>
    </w:p>
    <w:p w14:paraId="2980B62F" w14:textId="77777777" w:rsidR="00F342F9" w:rsidRDefault="00F342F9" w:rsidP="00DB63E0">
      <w:r>
        <w:t>This MOU may be renewed by mutual written consent of the Participants.</w:t>
      </w:r>
    </w:p>
    <w:p w14:paraId="49D9FD85" w14:textId="77777777" w:rsidR="00F342F9" w:rsidRPr="009504FC" w:rsidRDefault="00F342F9" w:rsidP="00DB63E0">
      <w:r>
        <w:t>This Memorandum may be terminated by either Participant giving at least six months’ written notice to the other Participant. The Participants will consult to determine how any outstanding matters should be dealt with.</w:t>
      </w:r>
    </w:p>
    <w:p w14:paraId="00EFD07A" w14:textId="14ECB231" w:rsidR="00F342F9" w:rsidRPr="00DB63E0" w:rsidRDefault="00F342F9" w:rsidP="00DB63E0">
      <w:pPr>
        <w:pStyle w:val="Heading2"/>
        <w:numPr>
          <w:ilvl w:val="0"/>
          <w:numId w:val="0"/>
        </w:numPr>
        <w:ind w:left="720" w:hanging="720"/>
      </w:pPr>
      <w:r w:rsidRPr="0C8BD21F">
        <w:t>Paragraph 12</w:t>
      </w:r>
    </w:p>
    <w:p w14:paraId="0B1D8B93" w14:textId="14D12EE5" w:rsidR="00F342F9" w:rsidRPr="00D07AE5" w:rsidRDefault="00DB63E0" w:rsidP="00DB63E0">
      <w:pPr>
        <w:pStyle w:val="Heading3"/>
        <w:numPr>
          <w:ilvl w:val="0"/>
          <w:numId w:val="0"/>
        </w:numPr>
        <w:ind w:left="964" w:hanging="964"/>
      </w:pPr>
      <w:r w:rsidRPr="0C8BD21F">
        <w:t>Non-legally binding effect</w:t>
      </w:r>
    </w:p>
    <w:p w14:paraId="0780432D" w14:textId="77777777" w:rsidR="00F342F9" w:rsidRPr="00D07AE5" w:rsidRDefault="00F342F9" w:rsidP="00DB63E0">
      <w:r>
        <w:t>This MOU reflects the intentions of the Participants and does not constitute an international treaty or an international agreement creating rights or obligations under domestic or international law.</w:t>
      </w:r>
    </w:p>
    <w:p w14:paraId="5E9DB9E0" w14:textId="77777777" w:rsidR="00F342F9" w:rsidRPr="00D07AE5" w:rsidRDefault="00F342F9" w:rsidP="00DB63E0">
      <w:r>
        <w:t>Nothing in this MOU will be interpreted as creating any legally binding rights, obligations or financial commitments for either Participant.</w:t>
      </w:r>
    </w:p>
    <w:p w14:paraId="63F0A21F" w14:textId="77777777" w:rsidR="00F342F9" w:rsidRDefault="00F342F9" w:rsidP="00DB63E0">
      <w:r>
        <w:t>All cooperation under this MOU is subject to the respective laws, regulations, policies, priorities and the availability of appropriated funds and resources of each Participant.</w:t>
      </w:r>
    </w:p>
    <w:p w14:paraId="21887C65" w14:textId="77777777" w:rsidR="00F342F9" w:rsidRDefault="00F342F9" w:rsidP="00F342F9">
      <w:pPr>
        <w:ind w:firstLine="720"/>
      </w:pPr>
    </w:p>
    <w:p w14:paraId="0C18EF35" w14:textId="77777777" w:rsidR="00F342F9" w:rsidRDefault="00F342F9" w:rsidP="00F342F9">
      <w:pPr>
        <w:ind w:firstLine="720"/>
      </w:pPr>
    </w:p>
    <w:p w14:paraId="339D86CB" w14:textId="77777777" w:rsidR="00F342F9" w:rsidRDefault="00F342F9" w:rsidP="00DB63E0">
      <w:r>
        <w:t xml:space="preserve">Signed in counterparts, in the English and Vietnamese languages, both texts having equal validity. In the event of any inconsistency, the English text will prevail. </w:t>
      </w:r>
    </w:p>
    <w:p w14:paraId="3D48D89D" w14:textId="77777777" w:rsidR="00F342F9" w:rsidRDefault="00F342F9" w:rsidP="00F342F9"/>
    <w:tbl>
      <w:tblPr>
        <w:tblStyle w:val="TableGrid"/>
        <w:tblW w:w="978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3"/>
        <w:gridCol w:w="4389"/>
      </w:tblGrid>
      <w:tr w:rsidR="00F342F9" w14:paraId="1646C259" w14:textId="77777777" w:rsidTr="00BF718E">
        <w:tc>
          <w:tcPr>
            <w:tcW w:w="5393" w:type="dxa"/>
          </w:tcPr>
          <w:p w14:paraId="2EAAC1B9" w14:textId="77777777" w:rsidR="00F342F9" w:rsidRPr="009A49F0" w:rsidRDefault="00F342F9" w:rsidP="00BF718E">
            <w:pPr>
              <w:jc w:val="center"/>
              <w:rPr>
                <w:b/>
                <w:bCs/>
              </w:rPr>
            </w:pPr>
            <w:r w:rsidRPr="0C8BD21F">
              <w:rPr>
                <w:b/>
                <w:bCs/>
              </w:rPr>
              <w:t>F</w:t>
            </w:r>
            <w:r>
              <w:rPr>
                <w:b/>
                <w:bCs/>
              </w:rPr>
              <w:t xml:space="preserve">OR </w:t>
            </w:r>
            <w:r w:rsidRPr="00DC71BF">
              <w:rPr>
                <w:b/>
                <w:bCs/>
              </w:rPr>
              <w:t xml:space="preserve">THE MINISTRY OF AGRICULTURE AND ENVIRONMENT OF THE SOCIALIST REPUBLIC OF VIET NAM </w:t>
            </w:r>
          </w:p>
          <w:p w14:paraId="67D6A302" w14:textId="77777777" w:rsidR="00F342F9" w:rsidRPr="009A49F0" w:rsidRDefault="00F342F9" w:rsidP="00BF718E">
            <w:pPr>
              <w:jc w:val="center"/>
              <w:rPr>
                <w:b/>
                <w:bCs/>
              </w:rPr>
            </w:pPr>
          </w:p>
          <w:p w14:paraId="7E75A951" w14:textId="77777777" w:rsidR="00F342F9" w:rsidRPr="009A49F0" w:rsidRDefault="00F342F9" w:rsidP="00BF718E">
            <w:pPr>
              <w:rPr>
                <w:b/>
                <w:bCs/>
              </w:rPr>
            </w:pPr>
          </w:p>
          <w:p w14:paraId="02ED888F" w14:textId="77777777" w:rsidR="00F342F9" w:rsidRPr="009A49F0" w:rsidRDefault="00F342F9" w:rsidP="00BF718E">
            <w:pPr>
              <w:rPr>
                <w:b/>
                <w:bCs/>
              </w:rPr>
            </w:pPr>
          </w:p>
          <w:p w14:paraId="6D9C7A70" w14:textId="77777777" w:rsidR="00F342F9" w:rsidRPr="009A49F0" w:rsidRDefault="00F342F9" w:rsidP="00BF718E"/>
        </w:tc>
        <w:tc>
          <w:tcPr>
            <w:tcW w:w="4389" w:type="dxa"/>
          </w:tcPr>
          <w:p w14:paraId="27120624" w14:textId="77777777" w:rsidR="00F342F9" w:rsidRPr="009A49F0" w:rsidRDefault="00F342F9" w:rsidP="00BF718E">
            <w:pPr>
              <w:jc w:val="center"/>
              <w:rPr>
                <w:b/>
                <w:bCs/>
              </w:rPr>
            </w:pPr>
            <w:r w:rsidRPr="0C8BD21F">
              <w:rPr>
                <w:b/>
                <w:bCs/>
              </w:rPr>
              <w:t>FOR THE</w:t>
            </w:r>
            <w:r w:rsidRPr="00DC71BF">
              <w:rPr>
                <w:b/>
                <w:bCs/>
              </w:rPr>
              <w:t xml:space="preserve"> DEPARTMENT OF AGRICULTURE, FISHERIES AND FORESTRY OF THE GOVERNMENT OF AUSTRALIA</w:t>
            </w:r>
          </w:p>
          <w:p w14:paraId="79824966" w14:textId="77777777" w:rsidR="00F342F9" w:rsidRPr="009A49F0" w:rsidRDefault="00F342F9" w:rsidP="00BF718E">
            <w:pPr>
              <w:jc w:val="center"/>
            </w:pPr>
          </w:p>
        </w:tc>
      </w:tr>
      <w:tr w:rsidR="00F342F9" w14:paraId="2EB97422" w14:textId="77777777" w:rsidTr="00BF718E">
        <w:tc>
          <w:tcPr>
            <w:tcW w:w="5393" w:type="dxa"/>
          </w:tcPr>
          <w:p w14:paraId="339A8036" w14:textId="77777777" w:rsidR="00F342F9" w:rsidRPr="009A49F0" w:rsidRDefault="00F342F9" w:rsidP="00BF718E">
            <w:pPr>
              <w:jc w:val="center"/>
              <w:rPr>
                <w:b/>
                <w:bCs/>
              </w:rPr>
            </w:pPr>
            <w:r w:rsidRPr="0C8BD21F">
              <w:rPr>
                <w:b/>
                <w:bCs/>
              </w:rPr>
              <w:t>HE Trinh Viet Hung</w:t>
            </w:r>
          </w:p>
          <w:p w14:paraId="49357414" w14:textId="77777777" w:rsidR="00F342F9" w:rsidRPr="009A49F0" w:rsidRDefault="00F342F9" w:rsidP="00BF718E">
            <w:pPr>
              <w:jc w:val="center"/>
              <w:rPr>
                <w:b/>
                <w:bCs/>
              </w:rPr>
            </w:pPr>
            <w:r w:rsidRPr="0C8BD21F">
              <w:rPr>
                <w:b/>
                <w:bCs/>
              </w:rPr>
              <w:t>Minister of Agriculture and the Environment</w:t>
            </w:r>
          </w:p>
          <w:p w14:paraId="22B302A7" w14:textId="77777777" w:rsidR="00F342F9" w:rsidRPr="009A49F0" w:rsidRDefault="00F342F9" w:rsidP="00BF718E"/>
        </w:tc>
        <w:tc>
          <w:tcPr>
            <w:tcW w:w="4389" w:type="dxa"/>
          </w:tcPr>
          <w:p w14:paraId="48797CE9" w14:textId="77777777" w:rsidR="00F342F9" w:rsidRPr="009A49F0" w:rsidRDefault="00F342F9" w:rsidP="00BF718E">
            <w:pPr>
              <w:jc w:val="center"/>
              <w:rPr>
                <w:b/>
                <w:bCs/>
              </w:rPr>
            </w:pPr>
            <w:r w:rsidRPr="0C8BD21F">
              <w:rPr>
                <w:b/>
                <w:bCs/>
              </w:rPr>
              <w:t>Hon Julie Collins MP</w:t>
            </w:r>
          </w:p>
          <w:p w14:paraId="77B9D1FB" w14:textId="77777777" w:rsidR="00F342F9" w:rsidRPr="009A49F0" w:rsidRDefault="00F342F9" w:rsidP="00BF718E">
            <w:pPr>
              <w:jc w:val="center"/>
              <w:rPr>
                <w:b/>
                <w:bCs/>
              </w:rPr>
            </w:pPr>
            <w:r w:rsidRPr="0C8BD21F">
              <w:rPr>
                <w:b/>
                <w:bCs/>
              </w:rPr>
              <w:t>Minister for Agriculture, Fisheries and Forestry</w:t>
            </w:r>
          </w:p>
        </w:tc>
      </w:tr>
      <w:tr w:rsidR="00F342F9" w14:paraId="70870F17" w14:textId="77777777" w:rsidTr="00BF718E">
        <w:tc>
          <w:tcPr>
            <w:tcW w:w="5393" w:type="dxa"/>
          </w:tcPr>
          <w:p w14:paraId="1BA91033" w14:textId="77777777" w:rsidR="00F342F9" w:rsidRPr="009504FC" w:rsidRDefault="00F342F9" w:rsidP="00BF718E">
            <w:pPr>
              <w:jc w:val="center"/>
              <w:rPr>
                <w:b/>
                <w:bCs/>
              </w:rPr>
            </w:pPr>
          </w:p>
        </w:tc>
        <w:tc>
          <w:tcPr>
            <w:tcW w:w="4389" w:type="dxa"/>
          </w:tcPr>
          <w:p w14:paraId="3FDF31D2" w14:textId="77777777" w:rsidR="00F342F9" w:rsidRPr="0011711C" w:rsidRDefault="00F342F9" w:rsidP="00BF718E">
            <w:pPr>
              <w:rPr>
                <w:b/>
                <w:bCs/>
              </w:rPr>
            </w:pPr>
          </w:p>
        </w:tc>
      </w:tr>
    </w:tbl>
    <w:p w14:paraId="085AE257" w14:textId="77777777" w:rsidR="00F342F9" w:rsidRPr="00867272" w:rsidRDefault="00F342F9" w:rsidP="007729AD"/>
    <w:sectPr w:rsidR="00F342F9" w:rsidRPr="00867272">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20A42" w14:textId="77777777" w:rsidR="004A2F55" w:rsidRDefault="004A2F55">
      <w:r>
        <w:separator/>
      </w:r>
    </w:p>
    <w:p w14:paraId="432045F7" w14:textId="77777777" w:rsidR="004A2F55" w:rsidRDefault="004A2F55"/>
    <w:p w14:paraId="4828F337" w14:textId="77777777" w:rsidR="004A2F55" w:rsidRDefault="004A2F55"/>
  </w:endnote>
  <w:endnote w:type="continuationSeparator" w:id="0">
    <w:p w14:paraId="44154CBA" w14:textId="77777777" w:rsidR="004A2F55" w:rsidRDefault="004A2F55">
      <w:r>
        <w:continuationSeparator/>
      </w:r>
    </w:p>
    <w:p w14:paraId="002D6107" w14:textId="77777777" w:rsidR="004A2F55" w:rsidRDefault="004A2F55"/>
    <w:p w14:paraId="67EFFAC5" w14:textId="77777777" w:rsidR="004A2F55" w:rsidRDefault="004A2F55"/>
  </w:endnote>
  <w:endnote w:type="continuationNotice" w:id="1">
    <w:p w14:paraId="12898C78" w14:textId="77777777" w:rsidR="004A2F55" w:rsidRDefault="004A2F55">
      <w:pPr>
        <w:pStyle w:val="Footer"/>
      </w:pPr>
    </w:p>
    <w:p w14:paraId="41DE95DC" w14:textId="77777777" w:rsidR="004A2F55" w:rsidRDefault="004A2F55"/>
    <w:p w14:paraId="1327F097" w14:textId="77777777" w:rsidR="004A2F55" w:rsidRDefault="004A2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9CA0" w14:textId="77777777" w:rsidR="00C30975" w:rsidRDefault="00D61857">
    <w:pPr>
      <w:pStyle w:val="Footer"/>
    </w:pPr>
    <w:r>
      <w:rPr>
        <w:noProof/>
      </w:rPr>
      <mc:AlternateContent>
        <mc:Choice Requires="wps">
          <w:drawing>
            <wp:anchor distT="0" distB="0" distL="0" distR="0" simplePos="0" relativeHeight="251675136" behindDoc="0" locked="0" layoutInCell="1" allowOverlap="1" wp14:anchorId="3C13FB15" wp14:editId="4F693409">
              <wp:simplePos x="635" y="635"/>
              <wp:positionH relativeFrom="page">
                <wp:align>center</wp:align>
              </wp:positionH>
              <wp:positionV relativeFrom="page">
                <wp:align>bottom</wp:align>
              </wp:positionV>
              <wp:extent cx="551815" cy="404495"/>
              <wp:effectExtent l="0" t="0" r="635" b="0"/>
              <wp:wrapNone/>
              <wp:docPr id="104883720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F546F22"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13FB15"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31.85pt;z-index:2516751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F546F22"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D846" w14:textId="10BD8E07" w:rsidR="002A193C" w:rsidRDefault="00D61857" w:rsidP="00D61857">
    <w:pPr>
      <w:pStyle w:val="Footer"/>
    </w:pPr>
    <w:r>
      <w:rPr>
        <w:noProof/>
      </w:rPr>
      <mc:AlternateContent>
        <mc:Choice Requires="wps">
          <w:drawing>
            <wp:anchor distT="0" distB="0" distL="0" distR="0" simplePos="0" relativeHeight="251676160" behindDoc="0" locked="0" layoutInCell="1" allowOverlap="1" wp14:anchorId="142FCD8D" wp14:editId="65597A07">
              <wp:simplePos x="900752" y="9594376"/>
              <wp:positionH relativeFrom="page">
                <wp:align>center</wp:align>
              </wp:positionH>
              <wp:positionV relativeFrom="page">
                <wp:align>bottom</wp:align>
              </wp:positionV>
              <wp:extent cx="551815" cy="404495"/>
              <wp:effectExtent l="0" t="0" r="635" b="0"/>
              <wp:wrapNone/>
              <wp:docPr id="202878149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112E00"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2FCD8D"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31.85pt;z-index:2516761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59112E00"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v:textbox>
              <w10:wrap anchorx="page" anchory="page"/>
            </v:shape>
          </w:pict>
        </mc:Fallback>
      </mc:AlternateContent>
    </w:r>
    <w:r>
      <w:tab/>
    </w:r>
    <w:r w:rsidR="002A193C">
      <w:fldChar w:fldCharType="begin"/>
    </w:r>
    <w:r w:rsidR="002A193C">
      <w:instrText xml:space="preserve"> PAGE   \* MERGEFORMAT </w:instrText>
    </w:r>
    <w:r w:rsidR="002A193C">
      <w:fldChar w:fldCharType="separate"/>
    </w:r>
    <w:r w:rsidR="002A193C">
      <w:rPr>
        <w:noProof/>
      </w:rPr>
      <w:t>10</w:t>
    </w:r>
    <w:r w:rsidR="002A193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1395" w14:textId="2A0B5B62" w:rsidR="002A193C" w:rsidRDefault="00D61857" w:rsidP="00D61857">
    <w:pPr>
      <w:pStyle w:val="Footer"/>
    </w:pPr>
    <w:r>
      <w:rPr>
        <w:noProof/>
      </w:rPr>
      <mc:AlternateContent>
        <mc:Choice Requires="wps">
          <w:drawing>
            <wp:anchor distT="0" distB="0" distL="0" distR="0" simplePos="0" relativeHeight="251674112" behindDoc="0" locked="0" layoutInCell="1" allowOverlap="1" wp14:anchorId="27E9532F" wp14:editId="701BA374">
              <wp:simplePos x="900752" y="10058400"/>
              <wp:positionH relativeFrom="page">
                <wp:align>center</wp:align>
              </wp:positionH>
              <wp:positionV relativeFrom="page">
                <wp:align>bottom</wp:align>
              </wp:positionV>
              <wp:extent cx="551815" cy="404495"/>
              <wp:effectExtent l="0" t="0" r="635" b="0"/>
              <wp:wrapNone/>
              <wp:docPr id="2033555877"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9409F80"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E9532F"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31.85pt;z-index:25167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49409F80"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v:textbox>
              <w10:wrap anchorx="page" anchory="page"/>
            </v:shape>
          </w:pict>
        </mc:Fallback>
      </mc:AlternateContent>
    </w:r>
    <w:r>
      <w:tab/>
    </w:r>
    <w:r w:rsidR="002A193C">
      <w:fldChar w:fldCharType="begin"/>
    </w:r>
    <w:r w:rsidR="002A193C">
      <w:instrText xml:space="preserve"> PAGE   \* MERGEFORMAT </w:instrText>
    </w:r>
    <w:r w:rsidR="002A193C">
      <w:fldChar w:fldCharType="separate"/>
    </w:r>
    <w:r w:rsidR="002A193C">
      <w:rPr>
        <w:noProof/>
      </w:rPr>
      <w:t>1</w:t>
    </w:r>
    <w:r w:rsidR="002A193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5CCD" w14:textId="77777777" w:rsidR="004A2F55" w:rsidRDefault="004A2F55">
      <w:r>
        <w:separator/>
      </w:r>
    </w:p>
    <w:p w14:paraId="6B84E5A8" w14:textId="77777777" w:rsidR="004A2F55" w:rsidRDefault="004A2F55"/>
    <w:p w14:paraId="646B5F48" w14:textId="77777777" w:rsidR="004A2F55" w:rsidRDefault="004A2F55"/>
  </w:footnote>
  <w:footnote w:type="continuationSeparator" w:id="0">
    <w:p w14:paraId="75548052" w14:textId="77777777" w:rsidR="004A2F55" w:rsidRDefault="004A2F55">
      <w:r>
        <w:continuationSeparator/>
      </w:r>
    </w:p>
    <w:p w14:paraId="45CBBF80" w14:textId="77777777" w:rsidR="004A2F55" w:rsidRDefault="004A2F55"/>
    <w:p w14:paraId="347E7920" w14:textId="77777777" w:rsidR="004A2F55" w:rsidRDefault="004A2F55"/>
  </w:footnote>
  <w:footnote w:type="continuationNotice" w:id="1">
    <w:p w14:paraId="6DDB2B10" w14:textId="77777777" w:rsidR="004A2F55" w:rsidRDefault="004A2F55">
      <w:pPr>
        <w:pStyle w:val="Footer"/>
      </w:pPr>
    </w:p>
    <w:p w14:paraId="0C0FF1B0" w14:textId="77777777" w:rsidR="004A2F55" w:rsidRDefault="004A2F55"/>
    <w:p w14:paraId="5AB79D91" w14:textId="77777777" w:rsidR="004A2F55" w:rsidRDefault="004A2F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39FD" w14:textId="2384B957" w:rsidR="002A193C" w:rsidRDefault="00D61857">
    <w:pPr>
      <w:pStyle w:val="Header"/>
    </w:pPr>
    <w:r>
      <w:rPr>
        <w:noProof/>
        <w:lang w:val="en-US"/>
      </w:rPr>
      <mc:AlternateContent>
        <mc:Choice Requires="wps">
          <w:drawing>
            <wp:anchor distT="0" distB="0" distL="0" distR="0" simplePos="0" relativeHeight="251672064" behindDoc="0" locked="0" layoutInCell="1" allowOverlap="1" wp14:anchorId="1675E9E1" wp14:editId="33B6AF6A">
              <wp:simplePos x="635" y="635"/>
              <wp:positionH relativeFrom="page">
                <wp:align>center</wp:align>
              </wp:positionH>
              <wp:positionV relativeFrom="page">
                <wp:align>top</wp:align>
              </wp:positionV>
              <wp:extent cx="551815" cy="404495"/>
              <wp:effectExtent l="0" t="0" r="635" b="14605"/>
              <wp:wrapNone/>
              <wp:docPr id="143728485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2A78CA4"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75E9E1"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31.85pt;z-index:2516720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12A78CA4"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A5CD" w14:textId="35C71287" w:rsidR="002A193C" w:rsidRDefault="00D61857">
    <w:pPr>
      <w:pStyle w:val="Header"/>
    </w:pPr>
    <w:r>
      <w:rPr>
        <w:noProof/>
        <w:lang w:val="en-US"/>
      </w:rPr>
      <mc:AlternateContent>
        <mc:Choice Requires="wps">
          <w:drawing>
            <wp:anchor distT="0" distB="0" distL="0" distR="0" simplePos="0" relativeHeight="251673088" behindDoc="0" locked="0" layoutInCell="1" allowOverlap="1" wp14:anchorId="656B286E" wp14:editId="5941245F">
              <wp:simplePos x="900752" y="354842"/>
              <wp:positionH relativeFrom="page">
                <wp:align>center</wp:align>
              </wp:positionH>
              <wp:positionV relativeFrom="page">
                <wp:align>top</wp:align>
              </wp:positionV>
              <wp:extent cx="551815" cy="404495"/>
              <wp:effectExtent l="0" t="0" r="635" b="14605"/>
              <wp:wrapNone/>
              <wp:docPr id="88835947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C48FF0B"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6B286E"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31.85pt;z-index:2516730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C48FF0B"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03A1" w14:textId="2514A182" w:rsidR="002A193C" w:rsidRDefault="00D61857">
    <w:pPr>
      <w:pStyle w:val="Header"/>
      <w:jc w:val="left"/>
    </w:pPr>
    <w:r>
      <w:rPr>
        <w:noProof/>
        <w:lang w:eastAsia="en-AU"/>
      </w:rPr>
      <mc:AlternateContent>
        <mc:Choice Requires="wps">
          <w:drawing>
            <wp:anchor distT="0" distB="0" distL="0" distR="0" simplePos="0" relativeHeight="251671040" behindDoc="0" locked="0" layoutInCell="1" allowOverlap="1" wp14:anchorId="1D502801" wp14:editId="3EA19BD7">
              <wp:simplePos x="900752" y="354842"/>
              <wp:positionH relativeFrom="page">
                <wp:align>center</wp:align>
              </wp:positionH>
              <wp:positionV relativeFrom="page">
                <wp:align>top</wp:align>
              </wp:positionV>
              <wp:extent cx="551815" cy="404495"/>
              <wp:effectExtent l="0" t="0" r="635" b="14605"/>
              <wp:wrapNone/>
              <wp:docPr id="129576601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B48EF0"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502801" id="_x0000_t202" coordsize="21600,21600" o:spt="202" path="m,l,21600r21600,l21600,xe">
              <v:stroke joinstyle="miter"/>
              <v:path gradientshapeok="t" o:connecttype="rect"/>
            </v:shapetype>
            <v:shape id="Text Box 7" o:spid="_x0000_s1030" type="#_x0000_t202" alt="OFFICIAL" style="position:absolute;margin-left:0;margin-top:0;width:43.45pt;height:31.85pt;z-index:251671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47B48EF0" w14:textId="77777777" w:rsidR="00D61857" w:rsidRPr="00D61857" w:rsidRDefault="00D61857" w:rsidP="00D61857">
                    <w:pPr>
                      <w:spacing w:after="0"/>
                      <w:rPr>
                        <w:rFonts w:ascii="Calibri" w:eastAsia="Calibri" w:hAnsi="Calibri" w:cs="Calibri"/>
                        <w:noProof/>
                        <w:color w:val="FF0000"/>
                        <w:sz w:val="24"/>
                        <w:szCs w:val="24"/>
                      </w:rPr>
                    </w:pPr>
                    <w:r w:rsidRPr="00D61857">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13698D2"/>
    <w:lvl w:ilvl="0" w:tplc="1DA20EE0">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21E20078"/>
    <w:multiLevelType w:val="multilevel"/>
    <w:tmpl w:val="B95457A8"/>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01D5FF8"/>
    <w:multiLevelType w:val="hybridMultilevel"/>
    <w:tmpl w:val="99A0F832"/>
    <w:lvl w:ilvl="0" w:tplc="55B0B40A">
      <w:start w:val="1"/>
      <w:numFmt w:val="lowerLetter"/>
      <w:lvlText w:val="%1)"/>
      <w:lvlJc w:val="left"/>
      <w:pPr>
        <w:ind w:left="1140" w:hanging="4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86800B4"/>
    <w:multiLevelType w:val="multilevel"/>
    <w:tmpl w:val="A0241B28"/>
    <w:numStyleLink w:val="List1"/>
  </w:abstractNum>
  <w:abstractNum w:abstractNumId="4"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9F329DA"/>
    <w:multiLevelType w:val="multilevel"/>
    <w:tmpl w:val="2B64EC84"/>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A8B541B"/>
    <w:multiLevelType w:val="multilevel"/>
    <w:tmpl w:val="BF3294C2"/>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9"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0"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7268471">
    <w:abstractNumId w:val="8"/>
  </w:num>
  <w:num w:numId="2" w16cid:durableId="1355770275">
    <w:abstractNumId w:val="9"/>
  </w:num>
  <w:num w:numId="3" w16cid:durableId="1882862685">
    <w:abstractNumId w:val="1"/>
  </w:num>
  <w:num w:numId="4" w16cid:durableId="36050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162399">
    <w:abstractNumId w:val="6"/>
  </w:num>
  <w:num w:numId="6" w16cid:durableId="1314989398">
    <w:abstractNumId w:val="7"/>
  </w:num>
  <w:num w:numId="7" w16cid:durableId="951480071">
    <w:abstractNumId w:val="4"/>
  </w:num>
  <w:num w:numId="8" w16cid:durableId="844629787">
    <w:abstractNumId w:val="1"/>
    <w:lvlOverride w:ilvl="0">
      <w:lvl w:ilvl="0">
        <w:start w:val="1"/>
        <w:numFmt w:val="decimal"/>
        <w:pStyle w:val="Heading2"/>
        <w:lvlText w:val="%1"/>
        <w:lvlJc w:val="left"/>
        <w:pPr>
          <w:ind w:left="720" w:hanging="720"/>
        </w:pPr>
      </w:lvl>
    </w:lvlOverride>
  </w:num>
  <w:num w:numId="9" w16cid:durableId="1698308952">
    <w:abstractNumId w:val="8"/>
  </w:num>
  <w:num w:numId="10" w16cid:durableId="547035718">
    <w:abstractNumId w:val="9"/>
  </w:num>
  <w:num w:numId="11" w16cid:durableId="1145393031">
    <w:abstractNumId w:val="0"/>
  </w:num>
  <w:num w:numId="12" w16cid:durableId="645671681">
    <w:abstractNumId w:val="10"/>
  </w:num>
  <w:num w:numId="13" w16cid:durableId="274824895">
    <w:abstractNumId w:val="12"/>
  </w:num>
  <w:num w:numId="14" w16cid:durableId="1361395064">
    <w:abstractNumId w:val="11"/>
  </w:num>
  <w:num w:numId="15" w16cid:durableId="236869232">
    <w:abstractNumId w:val="5"/>
  </w:num>
  <w:num w:numId="16" w16cid:durableId="7741777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68399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7008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7785572">
    <w:abstractNumId w:val="2"/>
  </w:num>
  <w:num w:numId="20" w16cid:durableId="1344429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96764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F9"/>
    <w:rsid w:val="00015BED"/>
    <w:rsid w:val="0001773D"/>
    <w:rsid w:val="00047CF6"/>
    <w:rsid w:val="00067744"/>
    <w:rsid w:val="00071927"/>
    <w:rsid w:val="000826A3"/>
    <w:rsid w:val="00093CD3"/>
    <w:rsid w:val="000D6DD8"/>
    <w:rsid w:val="000D71E9"/>
    <w:rsid w:val="00112B86"/>
    <w:rsid w:val="00134E1D"/>
    <w:rsid w:val="001450BA"/>
    <w:rsid w:val="001567E9"/>
    <w:rsid w:val="00183612"/>
    <w:rsid w:val="00194315"/>
    <w:rsid w:val="001A1F79"/>
    <w:rsid w:val="001B1009"/>
    <w:rsid w:val="001C3583"/>
    <w:rsid w:val="001D77BC"/>
    <w:rsid w:val="001E1C4C"/>
    <w:rsid w:val="001F02A4"/>
    <w:rsid w:val="001F63ED"/>
    <w:rsid w:val="00201500"/>
    <w:rsid w:val="00222B30"/>
    <w:rsid w:val="00236BA8"/>
    <w:rsid w:val="00262394"/>
    <w:rsid w:val="00274C12"/>
    <w:rsid w:val="002A193C"/>
    <w:rsid w:val="003005B7"/>
    <w:rsid w:val="00305911"/>
    <w:rsid w:val="003214D2"/>
    <w:rsid w:val="00340820"/>
    <w:rsid w:val="00357095"/>
    <w:rsid w:val="00362353"/>
    <w:rsid w:val="00381D23"/>
    <w:rsid w:val="00396339"/>
    <w:rsid w:val="003A1FDD"/>
    <w:rsid w:val="003A4B4A"/>
    <w:rsid w:val="003D3CE1"/>
    <w:rsid w:val="003D44DC"/>
    <w:rsid w:val="00402404"/>
    <w:rsid w:val="00406AC2"/>
    <w:rsid w:val="00451E21"/>
    <w:rsid w:val="00451F05"/>
    <w:rsid w:val="00460750"/>
    <w:rsid w:val="004705F2"/>
    <w:rsid w:val="00473964"/>
    <w:rsid w:val="00482FD5"/>
    <w:rsid w:val="004837B1"/>
    <w:rsid w:val="0048569E"/>
    <w:rsid w:val="00486C20"/>
    <w:rsid w:val="00490E7F"/>
    <w:rsid w:val="004A2F55"/>
    <w:rsid w:val="004C6362"/>
    <w:rsid w:val="004C6C47"/>
    <w:rsid w:val="004C766C"/>
    <w:rsid w:val="0054262A"/>
    <w:rsid w:val="00543AA7"/>
    <w:rsid w:val="0059380F"/>
    <w:rsid w:val="005B5841"/>
    <w:rsid w:val="005F0E4D"/>
    <w:rsid w:val="005F3ED1"/>
    <w:rsid w:val="005F7ED2"/>
    <w:rsid w:val="00611DA7"/>
    <w:rsid w:val="006416D4"/>
    <w:rsid w:val="00653CB9"/>
    <w:rsid w:val="006B73C8"/>
    <w:rsid w:val="006E1CF5"/>
    <w:rsid w:val="00704CE7"/>
    <w:rsid w:val="007405CB"/>
    <w:rsid w:val="00762C3E"/>
    <w:rsid w:val="007729AD"/>
    <w:rsid w:val="00775809"/>
    <w:rsid w:val="007B1F92"/>
    <w:rsid w:val="007C5B94"/>
    <w:rsid w:val="007E1670"/>
    <w:rsid w:val="008153FE"/>
    <w:rsid w:val="00821DA2"/>
    <w:rsid w:val="0082249A"/>
    <w:rsid w:val="00826753"/>
    <w:rsid w:val="00833933"/>
    <w:rsid w:val="00835E9D"/>
    <w:rsid w:val="00892FE1"/>
    <w:rsid w:val="008A3190"/>
    <w:rsid w:val="008D1B48"/>
    <w:rsid w:val="0090774C"/>
    <w:rsid w:val="00946843"/>
    <w:rsid w:val="009679F4"/>
    <w:rsid w:val="00991227"/>
    <w:rsid w:val="00996A46"/>
    <w:rsid w:val="009A1E6B"/>
    <w:rsid w:val="009E7B5C"/>
    <w:rsid w:val="009F00C4"/>
    <w:rsid w:val="009F1515"/>
    <w:rsid w:val="009F6E1F"/>
    <w:rsid w:val="00A15411"/>
    <w:rsid w:val="00A16700"/>
    <w:rsid w:val="00A26D23"/>
    <w:rsid w:val="00A27706"/>
    <w:rsid w:val="00A336EC"/>
    <w:rsid w:val="00A50201"/>
    <w:rsid w:val="00A52203"/>
    <w:rsid w:val="00A7401B"/>
    <w:rsid w:val="00A87C92"/>
    <w:rsid w:val="00A9002C"/>
    <w:rsid w:val="00A911B4"/>
    <w:rsid w:val="00AA70E3"/>
    <w:rsid w:val="00AB0FBE"/>
    <w:rsid w:val="00AB27F3"/>
    <w:rsid w:val="00AF1EB9"/>
    <w:rsid w:val="00AF5211"/>
    <w:rsid w:val="00B01FB8"/>
    <w:rsid w:val="00B35721"/>
    <w:rsid w:val="00B43A41"/>
    <w:rsid w:val="00B5453F"/>
    <w:rsid w:val="00B97EBA"/>
    <w:rsid w:val="00BA0AFF"/>
    <w:rsid w:val="00BB6ACE"/>
    <w:rsid w:val="00BC6BA3"/>
    <w:rsid w:val="00BD2275"/>
    <w:rsid w:val="00BF0496"/>
    <w:rsid w:val="00C00AAC"/>
    <w:rsid w:val="00C05EA8"/>
    <w:rsid w:val="00C06619"/>
    <w:rsid w:val="00C30975"/>
    <w:rsid w:val="00C4721F"/>
    <w:rsid w:val="00C51E35"/>
    <w:rsid w:val="00C759F8"/>
    <w:rsid w:val="00C92F0F"/>
    <w:rsid w:val="00CF7FF8"/>
    <w:rsid w:val="00D06356"/>
    <w:rsid w:val="00D36729"/>
    <w:rsid w:val="00D45274"/>
    <w:rsid w:val="00D45E0E"/>
    <w:rsid w:val="00D61857"/>
    <w:rsid w:val="00D666DC"/>
    <w:rsid w:val="00D843C2"/>
    <w:rsid w:val="00D912A7"/>
    <w:rsid w:val="00DB63E0"/>
    <w:rsid w:val="00E05D92"/>
    <w:rsid w:val="00E223F4"/>
    <w:rsid w:val="00E3006D"/>
    <w:rsid w:val="00E362EF"/>
    <w:rsid w:val="00E60E5E"/>
    <w:rsid w:val="00E732BE"/>
    <w:rsid w:val="00E74C11"/>
    <w:rsid w:val="00E86770"/>
    <w:rsid w:val="00E96E54"/>
    <w:rsid w:val="00F01D00"/>
    <w:rsid w:val="00F342F9"/>
    <w:rsid w:val="00F35EE8"/>
    <w:rsid w:val="00F45246"/>
    <w:rsid w:val="00F5729D"/>
    <w:rsid w:val="00F65DFD"/>
    <w:rsid w:val="00F90D42"/>
    <w:rsid w:val="00FB088E"/>
    <w:rsid w:val="00FB6115"/>
    <w:rsid w:val="00FD1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D8081"/>
  <w15:docId w15:val="{B6F4B098-21B6-40C6-A172-D6E58DFF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753"/>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835E9D"/>
    <w:pPr>
      <w:widowControl w:val="0"/>
      <w:spacing w:before="360"/>
      <w:contextualSpacing/>
      <w:outlineLvl w:val="0"/>
    </w:pPr>
    <w:rPr>
      <w:rFonts w:ascii="Calibri" w:eastAsiaTheme="minorHAnsi" w:hAnsi="Calibri" w:cstheme="minorBidi"/>
      <w:b/>
      <w:bCs/>
      <w:spacing w:val="5"/>
      <w:kern w:val="28"/>
      <w:sz w:val="60"/>
      <w:szCs w:val="28"/>
      <w:lang w:eastAsia="en-US"/>
    </w:rPr>
  </w:style>
  <w:style w:type="paragraph" w:styleId="Heading2">
    <w:name w:val="heading 2"/>
    <w:basedOn w:val="Normal"/>
    <w:next w:val="Normal"/>
    <w:link w:val="Heading2Char"/>
    <w:uiPriority w:val="3"/>
    <w:rsid w:val="00835E9D"/>
    <w:pPr>
      <w:keepNext/>
      <w:numPr>
        <w:numId w:val="8"/>
      </w:numPr>
      <w:spacing w:after="60" w:line="240" w:lineRule="auto"/>
      <w:outlineLvl w:val="1"/>
    </w:pPr>
    <w:rPr>
      <w:rFonts w:ascii="Calibri" w:eastAsiaTheme="minorEastAsia" w:hAnsi="Calibri"/>
      <w:bCs/>
      <w:color w:val="000000"/>
      <w:sz w:val="44"/>
      <w:szCs w:val="28"/>
      <w:lang w:eastAsia="ja-JP"/>
    </w:rPr>
  </w:style>
  <w:style w:type="paragraph" w:styleId="Heading3">
    <w:name w:val="heading 3"/>
    <w:next w:val="Normal"/>
    <w:link w:val="Heading3Char"/>
    <w:uiPriority w:val="4"/>
    <w:qFormat/>
    <w:rsid w:val="00835E9D"/>
    <w:pPr>
      <w:keepNext/>
      <w:keepLines/>
      <w:numPr>
        <w:ilvl w:val="1"/>
        <w:numId w:val="8"/>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835E9D"/>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835E9D"/>
    <w:pPr>
      <w:keepNext/>
      <w:keepLines/>
      <w:spacing w:after="0" w:line="240" w:lineRule="auto"/>
      <w:outlineLvl w:val="4"/>
    </w:pPr>
    <w:rPr>
      <w:rFonts w:ascii="Calibri" w:hAnsi="Calibri"/>
      <w:b/>
      <w:sz w:val="28"/>
    </w:rPr>
  </w:style>
  <w:style w:type="paragraph" w:styleId="Heading6">
    <w:name w:val="heading 6"/>
    <w:basedOn w:val="Normal"/>
    <w:next w:val="Normal"/>
    <w:link w:val="Heading6Char"/>
    <w:uiPriority w:val="9"/>
    <w:semiHidden/>
    <w:qFormat/>
    <w:rsid w:val="00A16700"/>
    <w:pPr>
      <w:keepNext/>
      <w:keepLines/>
      <w:spacing w:before="40" w:after="0"/>
      <w:outlineLvl w:val="5"/>
    </w:pPr>
    <w:rPr>
      <w:rFonts w:eastAsiaTheme="majorEastAsia" w:cstheme="majorBidi"/>
      <w:b/>
      <w:i/>
      <w:color w:val="000000" w:themeColor="text1"/>
      <w:sz w:val="26"/>
    </w:rPr>
  </w:style>
  <w:style w:type="paragraph" w:styleId="Heading7">
    <w:name w:val="heading 7"/>
    <w:basedOn w:val="Normal"/>
    <w:next w:val="Normal"/>
    <w:link w:val="Heading7Char"/>
    <w:uiPriority w:val="9"/>
    <w:semiHidden/>
    <w:qFormat/>
    <w:rsid w:val="00A16700"/>
    <w:pPr>
      <w:keepNext/>
      <w:keepLines/>
      <w:spacing w:before="40" w:after="0"/>
      <w:outlineLvl w:val="6"/>
    </w:pPr>
    <w:rPr>
      <w:rFonts w:eastAsiaTheme="majorEastAsia" w:cstheme="majorBidi"/>
      <w:b/>
      <w:iCs/>
      <w:color w:val="000000" w:themeColor="text1"/>
      <w:sz w:val="24"/>
    </w:rPr>
  </w:style>
  <w:style w:type="paragraph" w:styleId="Heading8">
    <w:name w:val="heading 8"/>
    <w:basedOn w:val="Normal"/>
    <w:next w:val="Normal"/>
    <w:link w:val="Heading8Char"/>
    <w:uiPriority w:val="9"/>
    <w:semiHidden/>
    <w:qFormat/>
    <w:rsid w:val="00A16700"/>
    <w:pPr>
      <w:keepNext/>
      <w:keepLines/>
      <w:spacing w:before="40" w:after="0"/>
      <w:outlineLvl w:val="7"/>
    </w:pPr>
    <w:rPr>
      <w:rFonts w:eastAsiaTheme="majorEastAsia" w:cstheme="majorBidi"/>
      <w:b/>
      <w:i/>
      <w:szCs w:val="21"/>
    </w:rPr>
  </w:style>
  <w:style w:type="paragraph" w:styleId="Heading9">
    <w:name w:val="heading 9"/>
    <w:basedOn w:val="Normal"/>
    <w:next w:val="Normal"/>
    <w:link w:val="Heading9Char"/>
    <w:uiPriority w:val="9"/>
    <w:semiHidden/>
    <w:qFormat/>
    <w:rsid w:val="00826753"/>
    <w:pPr>
      <w:keepNext/>
      <w:keepLines/>
      <w:spacing w:before="40" w:after="0"/>
      <w:outlineLvl w:val="8"/>
    </w:pPr>
    <w:rPr>
      <w:rFonts w:eastAsiaTheme="majorEastAsia" w:cstheme="majorBidi"/>
      <w:b/>
      <w:iCs/>
      <w:color w:val="000000" w:themeColor="text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BB6ACE"/>
    <w:rPr>
      <w:sz w:val="20"/>
      <w:szCs w:val="20"/>
    </w:rPr>
  </w:style>
  <w:style w:type="character" w:customStyle="1" w:styleId="CommentTextChar">
    <w:name w:val="Comment Text Char"/>
    <w:basedOn w:val="DefaultParagraphFont"/>
    <w:link w:val="CommentText"/>
    <w:rsid w:val="00BB6ACE"/>
    <w:rPr>
      <w:rFonts w:asciiTheme="minorHAnsi" w:eastAsiaTheme="minorHAnsi" w:hAnsiTheme="minorHAnsi" w:cstheme="minorBidi"/>
      <w:lang w:eastAsia="en-US"/>
    </w:rPr>
  </w:style>
  <w:style w:type="paragraph" w:styleId="Header">
    <w:name w:val="header"/>
    <w:basedOn w:val="Normal"/>
    <w:link w:val="HeaderChar"/>
    <w:uiPriority w:val="26"/>
    <w:rsid w:val="00D61857"/>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D61857"/>
    <w:rPr>
      <w:rFonts w:ascii="Calibri" w:eastAsiaTheme="minorHAnsi" w:hAnsi="Calibri" w:cstheme="minorBidi"/>
      <w:szCs w:val="22"/>
      <w:lang w:eastAsia="en-US"/>
    </w:rPr>
  </w:style>
  <w:style w:type="paragraph" w:styleId="Footer">
    <w:name w:val="footer"/>
    <w:basedOn w:val="Normal"/>
    <w:link w:val="FooterChar"/>
    <w:uiPriority w:val="27"/>
    <w:rsid w:val="00D61857"/>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D61857"/>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BB6ACE"/>
    <w:rPr>
      <w:sz w:val="16"/>
      <w:szCs w:val="16"/>
    </w:rPr>
  </w:style>
  <w:style w:type="paragraph" w:styleId="CommentSubject">
    <w:name w:val="annotation subject"/>
    <w:basedOn w:val="CommentText"/>
    <w:next w:val="CommentText"/>
    <w:link w:val="CommentSubjectChar"/>
    <w:uiPriority w:val="99"/>
    <w:semiHidden/>
    <w:unhideWhenUsed/>
    <w:rsid w:val="00BB6ACE"/>
    <w:rPr>
      <w:b/>
      <w:bCs/>
    </w:rPr>
  </w:style>
  <w:style w:type="character" w:customStyle="1" w:styleId="CommentSubjectChar">
    <w:name w:val="Comment Subject Char"/>
    <w:basedOn w:val="CommentTextChar"/>
    <w:link w:val="CommentSubject"/>
    <w:uiPriority w:val="99"/>
    <w:semiHidden/>
    <w:rsid w:val="00BB6ACE"/>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BB6ACE"/>
    <w:rPr>
      <w:rFonts w:ascii="Calibri" w:hAnsi="Calibri"/>
      <w:sz w:val="18"/>
      <w:szCs w:val="18"/>
    </w:rPr>
  </w:style>
  <w:style w:type="character" w:customStyle="1" w:styleId="BalloonTextChar">
    <w:name w:val="Balloon Text Char"/>
    <w:basedOn w:val="DefaultParagraphFont"/>
    <w:link w:val="BalloonText"/>
    <w:uiPriority w:val="99"/>
    <w:semiHidden/>
    <w:rsid w:val="00BB6ACE"/>
    <w:rPr>
      <w:rFonts w:ascii="Calibri" w:eastAsiaTheme="minorHAnsi" w:hAnsi="Calibri" w:cstheme="minorBidi"/>
      <w:sz w:val="18"/>
      <w:szCs w:val="18"/>
      <w:lang w:eastAsia="en-US"/>
    </w:rPr>
  </w:style>
  <w:style w:type="paragraph" w:customStyle="1" w:styleId="Footeraddress">
    <w:name w:val="Footer address"/>
    <w:basedOn w:val="Footer"/>
    <w:semiHidden/>
    <w:qFormat/>
    <w:rsid w:val="00BB6ACE"/>
    <w:rPr>
      <w:sz w:val="16"/>
    </w:rPr>
  </w:style>
  <w:style w:type="character" w:customStyle="1" w:styleId="Heading1Char">
    <w:name w:val="Heading 1 Char"/>
    <w:basedOn w:val="DefaultParagraphFont"/>
    <w:link w:val="Heading1"/>
    <w:uiPriority w:val="1"/>
    <w:rsid w:val="00835E9D"/>
    <w:rPr>
      <w:rFonts w:ascii="Calibri" w:eastAsiaTheme="minorHAnsi" w:hAnsi="Calibri" w:cstheme="minorBidi"/>
      <w:b/>
      <w:bCs/>
      <w:spacing w:val="5"/>
      <w:kern w:val="28"/>
      <w:sz w:val="60"/>
      <w:szCs w:val="28"/>
      <w:lang w:eastAsia="en-US"/>
    </w:rPr>
  </w:style>
  <w:style w:type="character" w:customStyle="1" w:styleId="Heading2Char">
    <w:name w:val="Heading 2 Char"/>
    <w:basedOn w:val="DefaultParagraphFont"/>
    <w:link w:val="Heading2"/>
    <w:uiPriority w:val="3"/>
    <w:rsid w:val="00835E9D"/>
    <w:rPr>
      <w:rFonts w:ascii="Calibri" w:eastAsiaTheme="minorEastAsia" w:hAnsi="Calibri" w:cstheme="minorBidi"/>
      <w:bCs/>
      <w:color w:val="000000"/>
      <w:sz w:val="44"/>
      <w:szCs w:val="28"/>
      <w:lang w:eastAsia="ja-JP"/>
    </w:rPr>
  </w:style>
  <w:style w:type="character" w:customStyle="1" w:styleId="Heading3Char">
    <w:name w:val="Heading 3 Char"/>
    <w:basedOn w:val="DefaultParagraphFont"/>
    <w:link w:val="Heading3"/>
    <w:uiPriority w:val="4"/>
    <w:rsid w:val="00835E9D"/>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835E9D"/>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835E9D"/>
    <w:rPr>
      <w:rFonts w:ascii="Calibri" w:eastAsiaTheme="minorHAnsi" w:hAnsi="Calibri" w:cstheme="minorBidi"/>
      <w:b/>
      <w:sz w:val="28"/>
      <w:szCs w:val="22"/>
      <w:lang w:eastAsia="en-US"/>
    </w:rPr>
  </w:style>
  <w:style w:type="paragraph" w:styleId="Quote">
    <w:name w:val="Quote"/>
    <w:basedOn w:val="Normal"/>
    <w:next w:val="Normal"/>
    <w:link w:val="QuoteChar"/>
    <w:uiPriority w:val="18"/>
    <w:qFormat/>
    <w:rsid w:val="00BB6ACE"/>
    <w:pPr>
      <w:ind w:left="709" w:right="567"/>
    </w:pPr>
    <w:rPr>
      <w:iCs/>
      <w:color w:val="000000"/>
    </w:rPr>
  </w:style>
  <w:style w:type="character" w:customStyle="1" w:styleId="QuoteChar">
    <w:name w:val="Quote Char"/>
    <w:basedOn w:val="DefaultParagraphFont"/>
    <w:link w:val="Quote"/>
    <w:uiPriority w:val="18"/>
    <w:rsid w:val="00BB6ACE"/>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BB6ACE"/>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BB6ACE"/>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BB6ACE"/>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B5453F"/>
    <w:pPr>
      <w:spacing w:before="120"/>
    </w:pPr>
    <w:rPr>
      <w:b w:val="0"/>
      <w:color w:val="000000" w:themeColor="text1"/>
      <w:sz w:val="44"/>
      <w:szCs w:val="56"/>
    </w:rPr>
  </w:style>
  <w:style w:type="character" w:customStyle="1" w:styleId="SubtitleChar">
    <w:name w:val="Subtitle Char"/>
    <w:basedOn w:val="DefaultParagraphFont"/>
    <w:link w:val="Subtitle"/>
    <w:uiPriority w:val="23"/>
    <w:rsid w:val="00B5453F"/>
    <w:rPr>
      <w:rFonts w:ascii="Calibri" w:eastAsiaTheme="minorHAnsi" w:hAnsi="Calibri" w:cstheme="minorBidi"/>
      <w:bCs/>
      <w:color w:val="000000" w:themeColor="text1"/>
      <w:spacing w:val="5"/>
      <w:kern w:val="28"/>
      <w:sz w:val="44"/>
      <w:szCs w:val="56"/>
      <w:lang w:eastAsia="en-US"/>
    </w:rPr>
  </w:style>
  <w:style w:type="paragraph" w:styleId="TOCHeading">
    <w:name w:val="TOC Heading"/>
    <w:next w:val="Normal"/>
    <w:uiPriority w:val="39"/>
    <w:qFormat/>
    <w:rsid w:val="00BB6ACE"/>
    <w:pPr>
      <w:spacing w:before="480" w:line="276" w:lineRule="auto"/>
    </w:pPr>
    <w:rPr>
      <w:rFonts w:ascii="Calibri" w:eastAsiaTheme="minorEastAsia" w:hAnsi="Calibri" w:cstheme="minorBidi"/>
      <w:bCs/>
      <w:color w:val="22372B"/>
      <w:sz w:val="56"/>
      <w:szCs w:val="28"/>
      <w:lang w:eastAsia="ja-JP"/>
    </w:rPr>
  </w:style>
  <w:style w:type="paragraph" w:styleId="TOC1">
    <w:name w:val="toc 1"/>
    <w:basedOn w:val="Normal"/>
    <w:next w:val="Normal"/>
    <w:uiPriority w:val="39"/>
    <w:unhideWhenUsed/>
    <w:qFormat/>
    <w:rsid w:val="00BB6ACE"/>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067744"/>
    <w:pPr>
      <w:tabs>
        <w:tab w:val="right" w:leader="dot" w:pos="9060"/>
      </w:tabs>
      <w:spacing w:before="120" w:after="120" w:line="240" w:lineRule="auto"/>
      <w:ind w:left="1134" w:hanging="709"/>
    </w:pPr>
    <w:rPr>
      <w:noProof/>
    </w:rPr>
  </w:style>
  <w:style w:type="paragraph" w:styleId="TOC3">
    <w:name w:val="toc 3"/>
    <w:basedOn w:val="Normal"/>
    <w:next w:val="Normal"/>
    <w:uiPriority w:val="39"/>
    <w:unhideWhenUsed/>
    <w:qFormat/>
    <w:rsid w:val="00BB6ACE"/>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BB6ACE"/>
    <w:rPr>
      <w:color w:val="165788"/>
      <w:u w:val="single"/>
    </w:rPr>
  </w:style>
  <w:style w:type="paragraph" w:styleId="ListBullet">
    <w:name w:val="List Bullet"/>
    <w:basedOn w:val="Normal"/>
    <w:uiPriority w:val="99"/>
    <w:qFormat/>
    <w:rsid w:val="00762C3E"/>
    <w:pPr>
      <w:numPr>
        <w:numId w:val="9"/>
      </w:numPr>
      <w:spacing w:before="120" w:after="120"/>
      <w:ind w:left="454" w:hanging="454"/>
    </w:pPr>
  </w:style>
  <w:style w:type="paragraph" w:styleId="TableofFigures">
    <w:name w:val="table of figures"/>
    <w:basedOn w:val="Normal"/>
    <w:next w:val="Normal"/>
    <w:uiPriority w:val="99"/>
    <w:rsid w:val="00BB6ACE"/>
    <w:pPr>
      <w:spacing w:before="120" w:after="120" w:line="240" w:lineRule="auto"/>
    </w:pPr>
  </w:style>
  <w:style w:type="paragraph" w:styleId="ListBullet2">
    <w:name w:val="List Bullet 2"/>
    <w:basedOn w:val="Normal"/>
    <w:uiPriority w:val="8"/>
    <w:qFormat/>
    <w:rsid w:val="00762C3E"/>
    <w:pPr>
      <w:numPr>
        <w:ilvl w:val="1"/>
        <w:numId w:val="9"/>
      </w:numPr>
      <w:spacing w:before="120" w:after="120"/>
      <w:ind w:left="908" w:hanging="454"/>
      <w:contextualSpacing/>
    </w:pPr>
  </w:style>
  <w:style w:type="paragraph" w:styleId="ListNumber">
    <w:name w:val="List Number"/>
    <w:basedOn w:val="Normal"/>
    <w:uiPriority w:val="9"/>
    <w:qFormat/>
    <w:rsid w:val="00762C3E"/>
    <w:pPr>
      <w:numPr>
        <w:numId w:val="10"/>
      </w:numPr>
      <w:tabs>
        <w:tab w:val="left" w:pos="142"/>
      </w:tabs>
      <w:spacing w:before="120" w:after="120"/>
      <w:ind w:left="454" w:hanging="454"/>
    </w:pPr>
  </w:style>
  <w:style w:type="paragraph" w:styleId="ListNumber2">
    <w:name w:val="List Number 2"/>
    <w:uiPriority w:val="10"/>
    <w:qFormat/>
    <w:rsid w:val="009E7B5C"/>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821DA2"/>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BB6AC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BB6ACE"/>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BB6ACE"/>
    <w:pPr>
      <w:spacing w:before="60" w:after="60" w:line="240" w:lineRule="auto"/>
    </w:pPr>
    <w:rPr>
      <w:sz w:val="18"/>
    </w:rPr>
  </w:style>
  <w:style w:type="table" w:styleId="TableGrid1">
    <w:name w:val="Table Grid 1"/>
    <w:basedOn w:val="TableNormal"/>
    <w:uiPriority w:val="99"/>
    <w:semiHidden/>
    <w:unhideWhenUsed/>
    <w:rsid w:val="00BB6ACE"/>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BB6ACE"/>
    <w:pPr>
      <w:keepNext/>
    </w:pPr>
    <w:rPr>
      <w:b/>
    </w:rPr>
  </w:style>
  <w:style w:type="character" w:styleId="PlaceholderText">
    <w:name w:val="Placeholder Text"/>
    <w:basedOn w:val="DefaultParagraphFont"/>
    <w:uiPriority w:val="99"/>
    <w:semiHidden/>
    <w:rsid w:val="00BB6ACE"/>
    <w:rPr>
      <w:color w:val="808080"/>
    </w:rPr>
  </w:style>
  <w:style w:type="paragraph" w:customStyle="1" w:styleId="Author">
    <w:name w:val="Author"/>
    <w:basedOn w:val="Normal"/>
    <w:next w:val="Normal"/>
    <w:uiPriority w:val="24"/>
    <w:qFormat/>
    <w:rsid w:val="00BB6ACE"/>
    <w:pPr>
      <w:spacing w:after="60"/>
    </w:pPr>
    <w:rPr>
      <w:b/>
      <w:sz w:val="24"/>
      <w:szCs w:val="28"/>
    </w:rPr>
  </w:style>
  <w:style w:type="paragraph" w:customStyle="1" w:styleId="AuthorOrganisationAffiliation">
    <w:name w:val="Author Organisation/Affiliation"/>
    <w:basedOn w:val="Normal"/>
    <w:next w:val="Normal"/>
    <w:uiPriority w:val="25"/>
    <w:qFormat/>
    <w:rsid w:val="00BB6ACE"/>
  </w:style>
  <w:style w:type="character" w:styleId="Strong">
    <w:name w:val="Strong"/>
    <w:basedOn w:val="DefaultParagraphFont"/>
    <w:uiPriority w:val="22"/>
    <w:qFormat/>
    <w:rsid w:val="00BB6ACE"/>
    <w:rPr>
      <w:b/>
      <w:bCs/>
    </w:rPr>
  </w:style>
  <w:style w:type="paragraph" w:customStyle="1" w:styleId="Glossary">
    <w:name w:val="Glossary"/>
    <w:basedOn w:val="Normal"/>
    <w:link w:val="GlossaryChar"/>
    <w:uiPriority w:val="28"/>
    <w:semiHidden/>
    <w:locked/>
    <w:rsid w:val="00BB6ACE"/>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BB6ACE"/>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BB6ACE"/>
    <w:rPr>
      <w:i/>
      <w:iCs/>
    </w:rPr>
  </w:style>
  <w:style w:type="paragraph" w:styleId="TOAHeading">
    <w:name w:val="toa heading"/>
    <w:basedOn w:val="Heading1"/>
    <w:next w:val="Normal"/>
    <w:uiPriority w:val="99"/>
    <w:semiHidden/>
    <w:unhideWhenUsed/>
    <w:rsid w:val="00BB6ACE"/>
    <w:pPr>
      <w:spacing w:before="120"/>
    </w:pPr>
    <w:rPr>
      <w:bCs w:val="0"/>
      <w:sz w:val="24"/>
    </w:rPr>
  </w:style>
  <w:style w:type="paragraph" w:styleId="NormalWeb">
    <w:name w:val="Normal (Web)"/>
    <w:basedOn w:val="Normal"/>
    <w:uiPriority w:val="99"/>
    <w:semiHidden/>
    <w:unhideWhenUsed/>
    <w:rsid w:val="00BB6ACE"/>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BC6BA3"/>
    <w:pPr>
      <w:numPr>
        <w:numId w:val="7"/>
      </w:numPr>
      <w:ind w:left="357" w:hanging="357"/>
    </w:pPr>
  </w:style>
  <w:style w:type="paragraph" w:customStyle="1" w:styleId="TableBullet">
    <w:name w:val="Table Bullet"/>
    <w:basedOn w:val="TableText"/>
    <w:uiPriority w:val="15"/>
    <w:qFormat/>
    <w:rsid w:val="00996A46"/>
    <w:pPr>
      <w:numPr>
        <w:numId w:val="6"/>
      </w:numPr>
    </w:pPr>
  </w:style>
  <w:style w:type="paragraph" w:styleId="DocumentMap">
    <w:name w:val="Document Map"/>
    <w:basedOn w:val="Normal"/>
    <w:link w:val="DocumentMapChar"/>
    <w:uiPriority w:val="99"/>
    <w:semiHidden/>
    <w:unhideWhenUsed/>
    <w:rsid w:val="00BB6AC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B6ACE"/>
    <w:rPr>
      <w:rFonts w:ascii="Tahoma" w:eastAsiaTheme="minorHAnsi" w:hAnsi="Tahoma" w:cs="Tahoma"/>
      <w:sz w:val="16"/>
      <w:szCs w:val="16"/>
      <w:lang w:eastAsia="en-US"/>
    </w:rPr>
  </w:style>
  <w:style w:type="paragraph" w:customStyle="1" w:styleId="BoxHeading">
    <w:name w:val="Box Heading"/>
    <w:basedOn w:val="BoxText"/>
    <w:uiPriority w:val="20"/>
    <w:qFormat/>
    <w:rsid w:val="00BB6ACE"/>
    <w:pPr>
      <w:spacing w:line="240" w:lineRule="auto"/>
    </w:pPr>
    <w:rPr>
      <w:b/>
    </w:rPr>
  </w:style>
  <w:style w:type="paragraph" w:customStyle="1" w:styleId="Securityclassification">
    <w:name w:val="Security classification"/>
    <w:basedOn w:val="Header"/>
    <w:next w:val="Header"/>
    <w:uiPriority w:val="26"/>
    <w:semiHidden/>
    <w:qFormat/>
    <w:rsid w:val="00BB6ACE"/>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BB6ACE"/>
    <w:pPr>
      <w:spacing w:after="0"/>
    </w:pPr>
    <w:rPr>
      <w:b/>
      <w:sz w:val="36"/>
      <w:szCs w:val="36"/>
    </w:rPr>
  </w:style>
  <w:style w:type="paragraph" w:styleId="FootnoteText">
    <w:name w:val="footnote text"/>
    <w:basedOn w:val="Normal"/>
    <w:link w:val="FootnoteTextChar"/>
    <w:uiPriority w:val="99"/>
    <w:unhideWhenUsed/>
    <w:rsid w:val="00BB6ACE"/>
    <w:pPr>
      <w:spacing w:after="60" w:line="264" w:lineRule="auto"/>
    </w:pPr>
    <w:rPr>
      <w:sz w:val="20"/>
      <w:szCs w:val="20"/>
    </w:rPr>
  </w:style>
  <w:style w:type="character" w:customStyle="1" w:styleId="FootnoteTextChar">
    <w:name w:val="Footnote Text Char"/>
    <w:basedOn w:val="DefaultParagraphFont"/>
    <w:link w:val="FootnoteText"/>
    <w:uiPriority w:val="99"/>
    <w:rsid w:val="00BB6AC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B6ACE"/>
    <w:rPr>
      <w:vertAlign w:val="superscript"/>
    </w:rPr>
  </w:style>
  <w:style w:type="paragraph" w:styleId="EndnoteText">
    <w:name w:val="endnote text"/>
    <w:basedOn w:val="Normal"/>
    <w:link w:val="EndnoteTextChar"/>
    <w:uiPriority w:val="99"/>
    <w:unhideWhenUsed/>
    <w:rsid w:val="00BB6ACE"/>
    <w:pPr>
      <w:spacing w:after="60" w:line="264" w:lineRule="auto"/>
    </w:pPr>
    <w:rPr>
      <w:sz w:val="20"/>
      <w:szCs w:val="20"/>
    </w:rPr>
  </w:style>
  <w:style w:type="character" w:customStyle="1" w:styleId="EndnoteTextChar">
    <w:name w:val="Endnote Text Char"/>
    <w:basedOn w:val="DefaultParagraphFont"/>
    <w:link w:val="EndnoteText"/>
    <w:uiPriority w:val="99"/>
    <w:rsid w:val="00BB6ACE"/>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BB6ACE"/>
    <w:rPr>
      <w:vertAlign w:val="superscript"/>
    </w:rPr>
  </w:style>
  <w:style w:type="character" w:styleId="FollowedHyperlink">
    <w:name w:val="FollowedHyperlink"/>
    <w:basedOn w:val="DefaultParagraphFont"/>
    <w:uiPriority w:val="99"/>
    <w:semiHidden/>
    <w:unhideWhenUsed/>
    <w:rsid w:val="00BB6ACE"/>
    <w:rPr>
      <w:color w:val="800080"/>
      <w:u w:val="single"/>
    </w:rPr>
  </w:style>
  <w:style w:type="paragraph" w:customStyle="1" w:styleId="BoxSource">
    <w:name w:val="Box Source"/>
    <w:basedOn w:val="FigureTableNoteSource"/>
    <w:uiPriority w:val="22"/>
    <w:qFormat/>
    <w:rsid w:val="00BB6ACE"/>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BB6ACE"/>
    <w:pPr>
      <w:numPr>
        <w:numId w:val="1"/>
      </w:numPr>
    </w:pPr>
  </w:style>
  <w:style w:type="paragraph" w:styleId="Title">
    <w:name w:val="Title"/>
    <w:basedOn w:val="Normal"/>
    <w:next w:val="Normal"/>
    <w:link w:val="TitleChar"/>
    <w:uiPriority w:val="10"/>
    <w:semiHidden/>
    <w:qFormat/>
    <w:rsid w:val="00BB6ACE"/>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BB6ACE"/>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BB6ACE"/>
    <w:rPr>
      <w:rFonts w:ascii="Calibri Light" w:eastAsiaTheme="minorHAnsi" w:hAnsi="Calibri Light" w:cstheme="minorBidi"/>
      <w:sz w:val="36"/>
      <w:szCs w:val="22"/>
      <w:lang w:eastAsia="en-US"/>
    </w:rPr>
  </w:style>
  <w:style w:type="numbering" w:customStyle="1" w:styleId="Numberlist">
    <w:name w:val="Number list"/>
    <w:uiPriority w:val="99"/>
    <w:rsid w:val="00BB6ACE"/>
    <w:pPr>
      <w:numPr>
        <w:numId w:val="2"/>
      </w:numPr>
    </w:pPr>
  </w:style>
  <w:style w:type="numbering" w:customStyle="1" w:styleId="Headinglist">
    <w:name w:val="Heading list"/>
    <w:uiPriority w:val="99"/>
    <w:rsid w:val="00BB6ACE"/>
    <w:pPr>
      <w:numPr>
        <w:numId w:val="3"/>
      </w:numPr>
    </w:pPr>
  </w:style>
  <w:style w:type="paragraph" w:customStyle="1" w:styleId="Normalsmall">
    <w:name w:val="Normal small"/>
    <w:qFormat/>
    <w:rsid w:val="00BB6ACE"/>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62C3E"/>
    <w:pPr>
      <w:numPr>
        <w:ilvl w:val="2"/>
        <w:numId w:val="9"/>
      </w:numPr>
      <w:ind w:left="1361" w:hanging="45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CF7FF8"/>
    <w:pPr>
      <w:numPr>
        <w:numId w:val="13"/>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BB6ACE"/>
    <w:rPr>
      <w:i/>
      <w:iCs/>
      <w:color w:val="4F81BD" w:themeColor="accent1"/>
    </w:rPr>
  </w:style>
  <w:style w:type="paragraph" w:customStyle="1" w:styleId="TableBullet2">
    <w:name w:val="Table Bullet 2"/>
    <w:basedOn w:val="TableBullet"/>
    <w:qFormat/>
    <w:rsid w:val="00996A46"/>
    <w:pPr>
      <w:numPr>
        <w:numId w:val="11"/>
      </w:numPr>
      <w:tabs>
        <w:tab w:val="num" w:pos="462"/>
      </w:tabs>
      <w:ind w:left="568" w:hanging="284"/>
    </w:pPr>
  </w:style>
  <w:style w:type="numbering" w:customStyle="1" w:styleId="TableBulletlist">
    <w:name w:val="Table Bullet list"/>
    <w:uiPriority w:val="99"/>
    <w:rsid w:val="00BB6ACE"/>
    <w:pPr>
      <w:numPr>
        <w:numId w:val="5"/>
      </w:numPr>
    </w:pPr>
  </w:style>
  <w:style w:type="character" w:styleId="UnresolvedMention">
    <w:name w:val="Unresolved Mention"/>
    <w:basedOn w:val="DefaultParagraphFont"/>
    <w:uiPriority w:val="99"/>
    <w:semiHidden/>
    <w:unhideWhenUsed/>
    <w:rsid w:val="00BB6ACE"/>
    <w:rPr>
      <w:color w:val="605E5C"/>
      <w:shd w:val="clear" w:color="auto" w:fill="E1DFDD"/>
    </w:rPr>
  </w:style>
  <w:style w:type="paragraph" w:styleId="ListParagraph">
    <w:name w:val="List Paragraph"/>
    <w:basedOn w:val="Normal"/>
    <w:uiPriority w:val="34"/>
    <w:qFormat/>
    <w:rsid w:val="00BB6ACE"/>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A16700"/>
    <w:rPr>
      <w:rFonts w:asciiTheme="minorHAnsi" w:eastAsiaTheme="majorEastAsia" w:hAnsiTheme="minorHAnsi" w:cstheme="majorBidi"/>
      <w:b/>
      <w:i/>
      <w:color w:val="000000" w:themeColor="text1"/>
      <w:sz w:val="26"/>
      <w:szCs w:val="22"/>
      <w:lang w:eastAsia="en-US"/>
    </w:rPr>
  </w:style>
  <w:style w:type="paragraph" w:customStyle="1" w:styleId="TableListNumber2">
    <w:name w:val="Table List Number 2"/>
    <w:basedOn w:val="TableText"/>
    <w:qFormat/>
    <w:rsid w:val="00CF7FF8"/>
    <w:pPr>
      <w:numPr>
        <w:ilvl w:val="1"/>
        <w:numId w:val="13"/>
      </w:numPr>
    </w:pPr>
  </w:style>
  <w:style w:type="paragraph" w:customStyle="1" w:styleId="TableListNumber3">
    <w:name w:val="Table List Number 3"/>
    <w:basedOn w:val="TableText"/>
    <w:qFormat/>
    <w:rsid w:val="00CF7FF8"/>
    <w:pPr>
      <w:numPr>
        <w:ilvl w:val="2"/>
        <w:numId w:val="13"/>
      </w:numPr>
    </w:pPr>
  </w:style>
  <w:style w:type="numbering" w:customStyle="1" w:styleId="Tablenumberedlists">
    <w:name w:val="Table numbered lists"/>
    <w:uiPriority w:val="99"/>
    <w:rsid w:val="00CF7FF8"/>
    <w:pPr>
      <w:numPr>
        <w:numId w:val="13"/>
      </w:numPr>
    </w:pPr>
  </w:style>
  <w:style w:type="character" w:customStyle="1" w:styleId="Heading7Char">
    <w:name w:val="Heading 7 Char"/>
    <w:basedOn w:val="DefaultParagraphFont"/>
    <w:link w:val="Heading7"/>
    <w:uiPriority w:val="9"/>
    <w:semiHidden/>
    <w:rsid w:val="00A16700"/>
    <w:rPr>
      <w:rFonts w:asciiTheme="minorHAnsi" w:eastAsiaTheme="majorEastAsia" w:hAnsiTheme="minorHAnsi" w:cstheme="majorBidi"/>
      <w:b/>
      <w:iCs/>
      <w:color w:val="000000" w:themeColor="text1"/>
      <w:sz w:val="24"/>
      <w:szCs w:val="22"/>
      <w:lang w:eastAsia="en-US"/>
    </w:rPr>
  </w:style>
  <w:style w:type="character" w:customStyle="1" w:styleId="Heading8Char">
    <w:name w:val="Heading 8 Char"/>
    <w:basedOn w:val="DefaultParagraphFont"/>
    <w:link w:val="Heading8"/>
    <w:uiPriority w:val="9"/>
    <w:semiHidden/>
    <w:rsid w:val="00A16700"/>
    <w:rPr>
      <w:rFonts w:asciiTheme="minorHAnsi" w:eastAsiaTheme="majorEastAsia" w:hAnsiTheme="minorHAnsi" w:cstheme="majorBidi"/>
      <w:b/>
      <w:i/>
      <w:sz w:val="22"/>
      <w:szCs w:val="21"/>
      <w:lang w:eastAsia="en-US"/>
    </w:rPr>
  </w:style>
  <w:style w:type="paragraph" w:customStyle="1" w:styleId="BoxTextNumber">
    <w:name w:val="Box Text Number"/>
    <w:basedOn w:val="BoxText"/>
    <w:qFormat/>
    <w:rsid w:val="00A27706"/>
    <w:pPr>
      <w:numPr>
        <w:numId w:val="15"/>
      </w:numPr>
    </w:pPr>
  </w:style>
  <w:style w:type="character" w:customStyle="1" w:styleId="Heading9Char">
    <w:name w:val="Heading 9 Char"/>
    <w:basedOn w:val="DefaultParagraphFont"/>
    <w:link w:val="Heading9"/>
    <w:uiPriority w:val="9"/>
    <w:semiHidden/>
    <w:rsid w:val="00826753"/>
    <w:rPr>
      <w:rFonts w:asciiTheme="minorHAnsi" w:eastAsiaTheme="majorEastAsia" w:hAnsiTheme="minorHAnsi" w:cstheme="majorBidi"/>
      <w:b/>
      <w:iCs/>
      <w:color w:val="000000" w:themeColor="text1"/>
      <w:szCs w:val="21"/>
      <w:lang w:eastAsia="en-US"/>
    </w:rPr>
  </w:style>
  <w:style w:type="table" w:styleId="TableGrid">
    <w:name w:val="Table Grid"/>
    <w:basedOn w:val="TableNormal"/>
    <w:uiPriority w:val="39"/>
    <w:rsid w:val="00F342F9"/>
    <w:pPr>
      <w:jc w:val="both"/>
    </w:pPr>
    <w:rPr>
      <w:rFonts w:ascii="Times New Roman" w:eastAsiaTheme="minorHAnsi" w:hAnsi="Times New Roman"/>
      <w:kern w:val="2"/>
      <w:sz w:val="28"/>
      <w:szCs w:val="28"/>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39916105">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Short_documen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982D4D3ABBAF49949BEA620E23A834" ma:contentTypeVersion="6" ma:contentTypeDescription="Create a new document." ma:contentTypeScope="" ma:versionID="97cf523e0281eeff7d9f6b172b7e4d20">
  <xsd:schema xmlns:xsd="http://www.w3.org/2001/XMLSchema" xmlns:xs="http://www.w3.org/2001/XMLSchema" xmlns:p="http://schemas.microsoft.com/office/2006/metadata/properties" xmlns:ns2="c527c9b7-9ec8-4c5f-a515-89657b782942" targetNamespace="http://schemas.microsoft.com/office/2006/metadata/properties" ma:root="true" ma:fieldsID="dc2224722c4563a202ba2023d3ea8c18" ns2:_="">
    <xsd:import namespace="c527c9b7-9ec8-4c5f-a515-89657b7829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7c9b7-9ec8-4c5f-a515-89657b782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A0867144-1A3A-469F-91B9-29B4C357A70D}">
  <ds:schemaRefs>
    <ds:schemaRef ds:uri="http://schemas.openxmlformats.org/officeDocument/2006/bibliography"/>
  </ds:schemaRefs>
</ds:datastoreItem>
</file>

<file path=customXml/itemProps3.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B6EC0F-3573-4BB7-B59A-8E0953D55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7c9b7-9ec8-4c5f-a515-89657b782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Short_document_template</Template>
  <TotalTime>49</TotalTime>
  <Pages>5</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Short document template</vt:lpstr>
    </vt:vector>
  </TitlesOfParts>
  <Company/>
  <LinksUpToDate>false</LinksUpToDate>
  <CharactersWithSpaces>8898</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document template</dc:title>
  <dc:creator>Bowman, Lucy</dc:creator>
  <cp:lastModifiedBy>Bowman, Lucy</cp:lastModifiedBy>
  <cp:revision>3</cp:revision>
  <cp:lastPrinted>2019-02-13T02:42:00Z</cp:lastPrinted>
  <dcterms:created xsi:type="dcterms:W3CDTF">2026-08-07T04:59:00Z</dcterms:created>
  <dcterms:modified xsi:type="dcterms:W3CDTF">2026-08-07T05:48:00Z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0x0101002C982D4D3ABBAF49949BEA620E23A834</vt:lpwstr>
  </property>
  <property fmtid="{D5CDD505-2E9C-101B-9397-08002B2CF9AE}" pid="3" name="_DocHome">
    <vt:i4>986778056</vt:i4>
  </property>
  <property fmtid="{D5CDD505-2E9C-101B-9397-08002B2CF9AE}" pid="4" name="ClassificationContentMarkingHeaderShapeIds">
    <vt:lpwstr>75e73740,2c8aeb6c,4d3bd1fa,55ab39f3,34f34a2f</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351e854a,51c89a,793599a5,3e83fc58,78ecbfb3</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2024-07-17T04:47:03Z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9f8d9c3c-f4a4-40a1-ad7c-6abbf8b868bb</vt:lpwstr>
  </property>
  <property fmtid="{D5CDD505-2E9C-101B-9397-08002B2CF9AE}" pid="16" name="MSIP_Label_933d8be6-3c40-4052-87a2-9c2adcba8759_ContentBits">
    <vt:lpwstr>3</vt:lpwstr>
  </property>
</Properties>
</file>