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D527D" w14:textId="3EF83856" w:rsidR="000E455C" w:rsidRDefault="00997F17" w:rsidP="0013173D">
      <w:pPr>
        <w:pStyle w:val="Date"/>
        <w:spacing w:before="1440"/>
      </w:pPr>
      <w:r>
        <w:t>Meeting1, 30 April</w:t>
      </w:r>
      <w:r w:rsidR="0044304D">
        <w:t xml:space="preserve"> </w:t>
      </w:r>
      <w:r w:rsidR="00B82095">
        <w:t>20</w:t>
      </w:r>
      <w:r w:rsidR="0044304D">
        <w:t>2</w:t>
      </w:r>
      <w:r w:rsidR="00143A7B">
        <w:t>4</w:t>
      </w:r>
    </w:p>
    <w:p w14:paraId="07D27608" w14:textId="3339D747" w:rsidR="00D04A3C" w:rsidRPr="007B4C63" w:rsidRDefault="00997F17" w:rsidP="007B4C63">
      <w:pPr>
        <w:pStyle w:val="Series"/>
      </w:pPr>
      <w:r w:rsidRPr="00997F17">
        <w:t>Sustainable Biosecurity Funding Advisory Panel</w:t>
      </w:r>
    </w:p>
    <w:p w14:paraId="3006C49C" w14:textId="59B3B0FB" w:rsidR="00B82095" w:rsidRPr="00220618" w:rsidRDefault="00997F17" w:rsidP="007B4C63">
      <w:pPr>
        <w:pStyle w:val="Heading1"/>
      </w:pPr>
      <w:r>
        <w:t>Chair’s Note</w:t>
      </w:r>
    </w:p>
    <w:p w14:paraId="48BBCF82" w14:textId="77777777" w:rsidR="00997F17" w:rsidRPr="00997F17" w:rsidRDefault="00997F17" w:rsidP="00997F17">
      <w:pPr>
        <w:tabs>
          <w:tab w:val="left" w:pos="6135"/>
        </w:tabs>
      </w:pPr>
      <w:r w:rsidRPr="00997F17">
        <w:t xml:space="preserve">I was pleased to host the inaugural meeting of the Sustainable Biosecurity Funding Advisory Panel (the Panel) today, 30 April 2024. </w:t>
      </w:r>
    </w:p>
    <w:p w14:paraId="6814794D" w14:textId="77777777" w:rsidR="00997F17" w:rsidRPr="00997F17" w:rsidRDefault="00997F17" w:rsidP="00997F17">
      <w:pPr>
        <w:tabs>
          <w:tab w:val="left" w:pos="6135"/>
        </w:tabs>
      </w:pPr>
      <w:r w:rsidRPr="00997F17">
        <w:t>As announced by the Minister for Agriculture, Fisheries and Forestry Senator the Hon. Murray Watt in February 2024, the Sustainable Biosecurity Funding Advisory Panel has been established to increase the transparency of biosecurity funding and to enable members to provide genuine input into priority setting for Australia’s biosecurity system.</w:t>
      </w:r>
    </w:p>
    <w:p w14:paraId="747E7F52" w14:textId="77777777" w:rsidR="00997F17" w:rsidRPr="00997F17" w:rsidRDefault="00997F17" w:rsidP="00997F17">
      <w:pPr>
        <w:tabs>
          <w:tab w:val="left" w:pos="6135"/>
        </w:tabs>
      </w:pPr>
      <w:r w:rsidRPr="00997F17">
        <w:t xml:space="preserve">The Sustainable Biosecurity Funding package announced in the 2023-24 Federal Budget is critical to enable the Department of Agriculture, Fisheries and Forestry (DAFF) to deliver strong biosecurity policy, operational and technical functions that benefit the government, </w:t>
      </w:r>
      <w:proofErr w:type="gramStart"/>
      <w:r w:rsidRPr="00997F17">
        <w:t>industry</w:t>
      </w:r>
      <w:proofErr w:type="gramEnd"/>
      <w:r w:rsidRPr="00997F17">
        <w:t xml:space="preserve"> and the community more broadly. Sustainable funding gives DAFF the unique opportunity to invest for the long-term in its biosecurity infrastructure, whether that is through its surveillance work, its scientific capability, its workforce including its presence at the biosecurity frontline in northern Australia and at air and </w:t>
      </w:r>
      <w:proofErr w:type="gramStart"/>
      <w:r w:rsidRPr="00997F17">
        <w:t>sea ports</w:t>
      </w:r>
      <w:proofErr w:type="gramEnd"/>
      <w:r w:rsidRPr="00997F17">
        <w:t xml:space="preserve">. </w:t>
      </w:r>
    </w:p>
    <w:p w14:paraId="33E772C3" w14:textId="77777777" w:rsidR="00997F17" w:rsidRPr="00997F17" w:rsidRDefault="00997F17" w:rsidP="00997F17">
      <w:pPr>
        <w:tabs>
          <w:tab w:val="left" w:pos="6135"/>
        </w:tabs>
      </w:pPr>
      <w:r w:rsidRPr="00997F17">
        <w:t>The Minister, Senator the Hon. Murray Watt attended the meeting to outline his expectations of the Panel and to engage with members, encouraging the Panel to provide the department and the Secretary with advice on priorities for biosecurity activities and investments. The meeting was also attended by DAFF Secretary and Director of Biosecurity Adam Fennessy PSM.</w:t>
      </w:r>
    </w:p>
    <w:p w14:paraId="512A73FD" w14:textId="77777777" w:rsidR="00997F17" w:rsidRPr="00997F17" w:rsidRDefault="00997F17" w:rsidP="00997F17">
      <w:pPr>
        <w:tabs>
          <w:tab w:val="left" w:pos="6135"/>
        </w:tabs>
      </w:pPr>
      <w:r w:rsidRPr="00997F17">
        <w:t xml:space="preserve">In an open and very constructive meeting, Panel members discussed the purpose and role of the Panel and expressed their views on aspects of sustainable biosecurity funding. The Panel agreed to continue discussions on its proposed Terms of Reference both out-of-session and in an additional meeting to be convened in the coming weeks. </w:t>
      </w:r>
    </w:p>
    <w:p w14:paraId="64B07FE2" w14:textId="77777777" w:rsidR="00997F17" w:rsidRPr="00997F17" w:rsidRDefault="00997F17" w:rsidP="00997F17">
      <w:pPr>
        <w:tabs>
          <w:tab w:val="left" w:pos="6135"/>
        </w:tabs>
      </w:pPr>
      <w:r w:rsidRPr="00997F17">
        <w:t xml:space="preserve">To assist Panel </w:t>
      </w:r>
      <w:proofErr w:type="gramStart"/>
      <w:r w:rsidRPr="00997F17">
        <w:t>members</w:t>
      </w:r>
      <w:proofErr w:type="gramEnd"/>
      <w:r w:rsidRPr="00997F17">
        <w:t xml:space="preserve"> build their knowledge of the frameworks within which Commonwealth Government funding decisions are made and scrutinised, DAFF delivered a short presentation on public funding governance arrangements and an overview of biosecurity funding including appropriation, cost recovery and other sources of revenue. The Panel discussed and asked questions of the DAFF Chief Financial Officer regarding this presentation. </w:t>
      </w:r>
    </w:p>
    <w:p w14:paraId="6226EC2C" w14:textId="77777777" w:rsidR="00997F17" w:rsidRPr="00997F17" w:rsidRDefault="00997F17" w:rsidP="00997F17">
      <w:pPr>
        <w:tabs>
          <w:tab w:val="left" w:pos="6135"/>
        </w:tabs>
      </w:pPr>
      <w:r w:rsidRPr="00997F17">
        <w:t xml:space="preserve">The following organisations are members of the Panel and attended the inaugural meeting: </w:t>
      </w:r>
    </w:p>
    <w:p w14:paraId="0A3F437B" w14:textId="77777777" w:rsidR="00997F17" w:rsidRPr="00997F17" w:rsidRDefault="00997F17" w:rsidP="00997F17">
      <w:pPr>
        <w:numPr>
          <w:ilvl w:val="0"/>
          <w:numId w:val="13"/>
        </w:numPr>
        <w:tabs>
          <w:tab w:val="left" w:pos="6135"/>
        </w:tabs>
      </w:pPr>
      <w:r w:rsidRPr="00997F17">
        <w:t>Animal Health Australia Industry Forum</w:t>
      </w:r>
    </w:p>
    <w:p w14:paraId="380C83F3" w14:textId="77777777" w:rsidR="00997F17" w:rsidRPr="00997F17" w:rsidRDefault="00997F17" w:rsidP="00997F17">
      <w:pPr>
        <w:numPr>
          <w:ilvl w:val="0"/>
          <w:numId w:val="13"/>
        </w:numPr>
        <w:tabs>
          <w:tab w:val="left" w:pos="6135"/>
        </w:tabs>
      </w:pPr>
      <w:r w:rsidRPr="00997F17">
        <w:t>Australian Dairy Farmers</w:t>
      </w:r>
    </w:p>
    <w:p w14:paraId="532ED8F1" w14:textId="77777777" w:rsidR="00997F17" w:rsidRPr="00997F17" w:rsidRDefault="00997F17" w:rsidP="00997F17">
      <w:pPr>
        <w:numPr>
          <w:ilvl w:val="0"/>
          <w:numId w:val="13"/>
        </w:numPr>
        <w:tabs>
          <w:tab w:val="left" w:pos="6135"/>
        </w:tabs>
      </w:pPr>
      <w:r w:rsidRPr="00997F17">
        <w:t>Australian Forest Products Association</w:t>
      </w:r>
    </w:p>
    <w:p w14:paraId="47458352" w14:textId="77777777" w:rsidR="00997F17" w:rsidRPr="00997F17" w:rsidRDefault="00997F17" w:rsidP="00997F17">
      <w:pPr>
        <w:numPr>
          <w:ilvl w:val="0"/>
          <w:numId w:val="13"/>
        </w:numPr>
        <w:tabs>
          <w:tab w:val="left" w:pos="6135"/>
        </w:tabs>
      </w:pPr>
      <w:r w:rsidRPr="00997F17">
        <w:t>Australian Fresh Produce Alliance</w:t>
      </w:r>
    </w:p>
    <w:p w14:paraId="50CBBE99" w14:textId="77777777" w:rsidR="00997F17" w:rsidRPr="00997F17" w:rsidRDefault="00997F17" w:rsidP="00997F17">
      <w:pPr>
        <w:numPr>
          <w:ilvl w:val="0"/>
          <w:numId w:val="13"/>
        </w:numPr>
        <w:tabs>
          <w:tab w:val="left" w:pos="6135"/>
        </w:tabs>
      </w:pPr>
      <w:r w:rsidRPr="00997F17">
        <w:lastRenderedPageBreak/>
        <w:t>Australian Grape and Wine</w:t>
      </w:r>
    </w:p>
    <w:p w14:paraId="335BDD4F" w14:textId="77777777" w:rsidR="00997F17" w:rsidRPr="00997F17" w:rsidRDefault="00997F17" w:rsidP="00997F17">
      <w:pPr>
        <w:numPr>
          <w:ilvl w:val="0"/>
          <w:numId w:val="13"/>
        </w:numPr>
        <w:tabs>
          <w:tab w:val="left" w:pos="6135"/>
        </w:tabs>
      </w:pPr>
      <w:r w:rsidRPr="00997F17">
        <w:t>Australian Pork Limited</w:t>
      </w:r>
    </w:p>
    <w:p w14:paraId="6645DE7D" w14:textId="77777777" w:rsidR="00997F17" w:rsidRPr="00997F17" w:rsidRDefault="00997F17" w:rsidP="00997F17">
      <w:pPr>
        <w:numPr>
          <w:ilvl w:val="0"/>
          <w:numId w:val="13"/>
        </w:numPr>
        <w:tabs>
          <w:tab w:val="left" w:pos="6135"/>
        </w:tabs>
      </w:pPr>
      <w:r w:rsidRPr="00997F17">
        <w:t>Cattle Australia</w:t>
      </w:r>
    </w:p>
    <w:p w14:paraId="2175437E" w14:textId="77777777" w:rsidR="00997F17" w:rsidRPr="00997F17" w:rsidRDefault="00997F17" w:rsidP="00997F17">
      <w:pPr>
        <w:numPr>
          <w:ilvl w:val="0"/>
          <w:numId w:val="13"/>
        </w:numPr>
        <w:tabs>
          <w:tab w:val="left" w:pos="6135"/>
        </w:tabs>
      </w:pPr>
      <w:r w:rsidRPr="00997F17">
        <w:t>Centre of Excellence for Biosecurity Risk Analysis</w:t>
      </w:r>
    </w:p>
    <w:p w14:paraId="2AAB09B3" w14:textId="77777777" w:rsidR="00997F17" w:rsidRPr="00997F17" w:rsidRDefault="00997F17" w:rsidP="00997F17">
      <w:pPr>
        <w:numPr>
          <w:ilvl w:val="0"/>
          <w:numId w:val="13"/>
        </w:numPr>
        <w:tabs>
          <w:tab w:val="left" w:pos="6135"/>
        </w:tabs>
      </w:pPr>
      <w:r w:rsidRPr="00997F17">
        <w:t>Commonwealth Scientific and Industrial Research Organisation</w:t>
      </w:r>
    </w:p>
    <w:p w14:paraId="544BDA27" w14:textId="77777777" w:rsidR="00997F17" w:rsidRPr="00997F17" w:rsidRDefault="00997F17" w:rsidP="00997F17">
      <w:pPr>
        <w:numPr>
          <w:ilvl w:val="0"/>
          <w:numId w:val="13"/>
        </w:numPr>
        <w:tabs>
          <w:tab w:val="left" w:pos="6135"/>
        </w:tabs>
      </w:pPr>
      <w:r w:rsidRPr="00997F17">
        <w:t>Freight and Trade Alliance</w:t>
      </w:r>
    </w:p>
    <w:p w14:paraId="7CFCF8AF" w14:textId="77777777" w:rsidR="00997F17" w:rsidRPr="00997F17" w:rsidRDefault="00997F17" w:rsidP="00997F17">
      <w:pPr>
        <w:numPr>
          <w:ilvl w:val="0"/>
          <w:numId w:val="13"/>
        </w:numPr>
        <w:tabs>
          <w:tab w:val="left" w:pos="6135"/>
        </w:tabs>
      </w:pPr>
      <w:r w:rsidRPr="00997F17">
        <w:t>Grain Producers Australia</w:t>
      </w:r>
    </w:p>
    <w:p w14:paraId="0FDD4EB5" w14:textId="77777777" w:rsidR="00997F17" w:rsidRPr="00997F17" w:rsidRDefault="00997F17" w:rsidP="00997F17">
      <w:pPr>
        <w:numPr>
          <w:ilvl w:val="0"/>
          <w:numId w:val="13"/>
        </w:numPr>
        <w:tabs>
          <w:tab w:val="left" w:pos="6135"/>
        </w:tabs>
      </w:pPr>
      <w:proofErr w:type="spellStart"/>
      <w:r w:rsidRPr="00997F17">
        <w:t>GrainGrowers</w:t>
      </w:r>
      <w:proofErr w:type="spellEnd"/>
      <w:r w:rsidRPr="00997F17">
        <w:t xml:space="preserve"> Limited</w:t>
      </w:r>
    </w:p>
    <w:p w14:paraId="3821366B" w14:textId="77777777" w:rsidR="00997F17" w:rsidRPr="00997F17" w:rsidRDefault="00997F17" w:rsidP="00997F17">
      <w:pPr>
        <w:numPr>
          <w:ilvl w:val="0"/>
          <w:numId w:val="13"/>
        </w:numPr>
        <w:tabs>
          <w:tab w:val="left" w:pos="6135"/>
        </w:tabs>
      </w:pPr>
      <w:r w:rsidRPr="00997F17">
        <w:t>International Forwarders and Customs Brokers Association</w:t>
      </w:r>
    </w:p>
    <w:p w14:paraId="6D317757" w14:textId="77777777" w:rsidR="00997F17" w:rsidRPr="00997F17" w:rsidRDefault="00997F17" w:rsidP="00997F17">
      <w:pPr>
        <w:numPr>
          <w:ilvl w:val="0"/>
          <w:numId w:val="13"/>
        </w:numPr>
        <w:tabs>
          <w:tab w:val="left" w:pos="6135"/>
        </w:tabs>
      </w:pPr>
      <w:r w:rsidRPr="00997F17">
        <w:t>Invasive Species Council</w:t>
      </w:r>
    </w:p>
    <w:p w14:paraId="1DBC47F5" w14:textId="77777777" w:rsidR="00997F17" w:rsidRPr="00997F17" w:rsidRDefault="00997F17" w:rsidP="00997F17">
      <w:pPr>
        <w:numPr>
          <w:ilvl w:val="0"/>
          <w:numId w:val="13"/>
        </w:numPr>
        <w:tabs>
          <w:tab w:val="left" w:pos="6135"/>
        </w:tabs>
      </w:pPr>
      <w:r w:rsidRPr="00997F17">
        <w:t>Plant Health Australia Industry Forum</w:t>
      </w:r>
    </w:p>
    <w:p w14:paraId="5B214583" w14:textId="77777777" w:rsidR="00997F17" w:rsidRPr="00997F17" w:rsidRDefault="00997F17" w:rsidP="00997F17">
      <w:pPr>
        <w:numPr>
          <w:ilvl w:val="0"/>
          <w:numId w:val="13"/>
        </w:numPr>
        <w:tabs>
          <w:tab w:val="left" w:pos="6135"/>
        </w:tabs>
      </w:pPr>
      <w:r w:rsidRPr="00997F17">
        <w:t>Seafood Industry Australia</w:t>
      </w:r>
    </w:p>
    <w:p w14:paraId="2674A5AE" w14:textId="77777777" w:rsidR="00997F17" w:rsidRPr="00997F17" w:rsidRDefault="00997F17" w:rsidP="00997F17">
      <w:pPr>
        <w:numPr>
          <w:ilvl w:val="0"/>
          <w:numId w:val="13"/>
        </w:numPr>
        <w:tabs>
          <w:tab w:val="left" w:pos="6135"/>
        </w:tabs>
      </w:pPr>
      <w:r w:rsidRPr="00997F17">
        <w:t>Sheep Producers Australia</w:t>
      </w:r>
    </w:p>
    <w:p w14:paraId="6404DE0C" w14:textId="77777777" w:rsidR="00997F17" w:rsidRPr="00997F17" w:rsidRDefault="00997F17" w:rsidP="00997F17">
      <w:pPr>
        <w:numPr>
          <w:ilvl w:val="0"/>
          <w:numId w:val="13"/>
        </w:numPr>
        <w:tabs>
          <w:tab w:val="left" w:pos="6135"/>
        </w:tabs>
      </w:pPr>
      <w:proofErr w:type="spellStart"/>
      <w:r>
        <w:t>WoolProducers</w:t>
      </w:r>
      <w:proofErr w:type="spellEnd"/>
      <w:r>
        <w:t xml:space="preserve"> Australia</w:t>
      </w:r>
    </w:p>
    <w:p w14:paraId="1C5DC225" w14:textId="6B9D3CBD" w:rsidR="13D671EB" w:rsidRDefault="13D671EB" w:rsidP="13D671EB">
      <w:pPr>
        <w:spacing w:after="0"/>
      </w:pPr>
    </w:p>
    <w:p w14:paraId="4C5A0C59" w14:textId="5CFCDE4D" w:rsidR="00460A85" w:rsidRDefault="7337AF27" w:rsidP="13D671EB">
      <w:pPr>
        <w:spacing w:after="0"/>
      </w:pPr>
      <w:r>
        <w:t>The final member of the Panel is Cotton Australia, who were unable to attend</w:t>
      </w:r>
      <w:r w:rsidR="1108934A">
        <w:t xml:space="preserve"> the inaugural</w:t>
      </w:r>
      <w:r w:rsidR="77CC3CB3">
        <w:t xml:space="preserve"> meeting</w:t>
      </w:r>
      <w:r w:rsidR="1108934A">
        <w:t>.</w:t>
      </w:r>
    </w:p>
    <w:p w14:paraId="4A72E907" w14:textId="06305F25" w:rsidR="00997F17" w:rsidRPr="00997F17" w:rsidRDefault="00997F17" w:rsidP="13D671EB">
      <w:pPr>
        <w:tabs>
          <w:tab w:val="left" w:pos="6135"/>
        </w:tabs>
      </w:pPr>
    </w:p>
    <w:p w14:paraId="29C76A65" w14:textId="391E193D" w:rsidR="00997F17" w:rsidRDefault="0A239D14" w:rsidP="00997F17">
      <w:pPr>
        <w:tabs>
          <w:tab w:val="left" w:pos="6135"/>
        </w:tabs>
      </w:pPr>
      <w:r w:rsidRPr="13D671EB">
        <w:t xml:space="preserve"> </w:t>
      </w:r>
      <w:r w:rsidR="00997F17" w:rsidRPr="00997F17">
        <w:t>The next meeting will be held in May 2024.</w:t>
      </w:r>
    </w:p>
    <w:p w14:paraId="771C21C0" w14:textId="77777777" w:rsidR="00BC0DEC" w:rsidRPr="00997F17" w:rsidRDefault="00BC0DEC" w:rsidP="00997F17">
      <w:pPr>
        <w:tabs>
          <w:tab w:val="left" w:pos="6135"/>
        </w:tabs>
      </w:pPr>
    </w:p>
    <w:p w14:paraId="62497E14" w14:textId="77777777" w:rsidR="00997F17" w:rsidRPr="00997F17" w:rsidRDefault="00997F17" w:rsidP="00997F17">
      <w:pPr>
        <w:tabs>
          <w:tab w:val="left" w:pos="6135"/>
        </w:tabs>
        <w:rPr>
          <w:b/>
          <w:bCs/>
        </w:rPr>
      </w:pPr>
      <w:r w:rsidRPr="00997F17">
        <w:rPr>
          <w:b/>
          <w:bCs/>
        </w:rPr>
        <w:t>Justine Saunders APM</w:t>
      </w:r>
      <w:r w:rsidRPr="00997F17">
        <w:rPr>
          <w:b/>
          <w:bCs/>
        </w:rPr>
        <w:br/>
        <w:t>Deputy Secretary Biosecurity and Compliance Group</w:t>
      </w:r>
      <w:r w:rsidRPr="00997F17">
        <w:rPr>
          <w:b/>
          <w:bCs/>
        </w:rPr>
        <w:br/>
        <w:t>Department of Agriculture, Fisheries and Forestry</w:t>
      </w:r>
    </w:p>
    <w:p w14:paraId="6878850E" w14:textId="0865E982" w:rsidR="005B656B" w:rsidRDefault="005B656B" w:rsidP="00997F17">
      <w:pPr>
        <w:tabs>
          <w:tab w:val="left" w:pos="6135"/>
        </w:tabs>
      </w:pPr>
    </w:p>
    <w:sectPr w:rsidR="005B656B" w:rsidSect="00997F17">
      <w:headerReference w:type="even" r:id="rId11"/>
      <w:headerReference w:type="default" r:id="rId12"/>
      <w:footerReference w:type="even" r:id="rId13"/>
      <w:footerReference w:type="default" r:id="rId14"/>
      <w:headerReference w:type="first" r:id="rId15"/>
      <w:footerReference w:type="first" r:id="rId16"/>
      <w:pgSz w:w="11906" w:h="16838" w:code="9"/>
      <w:pgMar w:top="1418" w:right="1247" w:bottom="1134" w:left="1247"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FFC7C" w14:textId="77777777" w:rsidR="00997F17" w:rsidRDefault="00997F17">
      <w:r>
        <w:separator/>
      </w:r>
    </w:p>
    <w:p w14:paraId="2CE624C6" w14:textId="77777777" w:rsidR="00997F17" w:rsidRDefault="00997F17"/>
    <w:p w14:paraId="141D7FFF" w14:textId="77777777" w:rsidR="00997F17" w:rsidRDefault="00997F17"/>
  </w:endnote>
  <w:endnote w:type="continuationSeparator" w:id="0">
    <w:p w14:paraId="5FF56F29" w14:textId="77777777" w:rsidR="00997F17" w:rsidRDefault="00997F17">
      <w:r>
        <w:continuationSeparator/>
      </w:r>
    </w:p>
    <w:p w14:paraId="65B65EB2" w14:textId="77777777" w:rsidR="00997F17" w:rsidRDefault="00997F17"/>
    <w:p w14:paraId="205BB499" w14:textId="77777777" w:rsidR="00997F17" w:rsidRDefault="00997F17"/>
  </w:endnote>
  <w:endnote w:type="continuationNotice" w:id="1">
    <w:p w14:paraId="2B1DE75A" w14:textId="77777777" w:rsidR="00997F17" w:rsidRDefault="00997F17">
      <w:pPr>
        <w:pStyle w:val="Footer"/>
      </w:pPr>
    </w:p>
    <w:p w14:paraId="35413818" w14:textId="77777777" w:rsidR="00997F17" w:rsidRDefault="00997F17"/>
    <w:p w14:paraId="2211C6BD" w14:textId="77777777" w:rsidR="00997F17" w:rsidRDefault="00997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9817" w14:textId="77777777" w:rsidR="00F637B6" w:rsidRDefault="00F637B6">
    <w:pPr>
      <w:pStyle w:val="Footer"/>
    </w:pPr>
    <w:r>
      <w:rPr>
        <w:noProof/>
      </w:rPr>
      <mc:AlternateContent>
        <mc:Choice Requires="wps">
          <w:drawing>
            <wp:anchor distT="0" distB="0" distL="0" distR="0" simplePos="0" relativeHeight="251658243" behindDoc="0" locked="0" layoutInCell="1" allowOverlap="1" wp14:anchorId="15EE41D7" wp14:editId="7060A055">
              <wp:simplePos x="635" y="635"/>
              <wp:positionH relativeFrom="page">
                <wp:align>center</wp:align>
              </wp:positionH>
              <wp:positionV relativeFrom="page">
                <wp:align>bottom</wp:align>
              </wp:positionV>
              <wp:extent cx="443865" cy="443865"/>
              <wp:effectExtent l="0" t="0" r="635" b="0"/>
              <wp:wrapNone/>
              <wp:docPr id="17429967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BC5D10" w14:textId="77777777" w:rsidR="00F637B6" w:rsidRPr="00F637B6" w:rsidRDefault="00F637B6" w:rsidP="00F637B6">
                          <w:pPr>
                            <w:spacing w:after="0"/>
                            <w:rPr>
                              <w:rFonts w:ascii="Calibri" w:eastAsia="Calibri" w:hAnsi="Calibri" w:cs="Calibri"/>
                              <w:noProof/>
                              <w:color w:val="FF0000"/>
                              <w:sz w:val="24"/>
                              <w:szCs w:val="24"/>
                            </w:rPr>
                          </w:pPr>
                          <w:r w:rsidRPr="00F637B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762E47BE">
            <v:shapetype id="_x0000_t202" coordsize="21600,21600" o:spt="202" path="m,l,21600r21600,l21600,xe" w14:anchorId="15EE41D7">
              <v:stroke joinstyle="miter"/>
              <v:path gradientshapeok="t" o:connecttype="rect"/>
            </v:shapetype>
            <v:shape id="Text Box 5"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F637B6" w:rsidR="00F637B6" w:rsidP="00F637B6" w:rsidRDefault="00F637B6" w14:paraId="08CE8BEA" w14:textId="77777777">
                    <w:pPr>
                      <w:spacing w:after="0"/>
                      <w:rPr>
                        <w:rFonts w:ascii="Calibri" w:hAnsi="Calibri" w:eastAsia="Calibri" w:cs="Calibri"/>
                        <w:noProof/>
                        <w:color w:val="FF0000"/>
                        <w:sz w:val="24"/>
                        <w:szCs w:val="24"/>
                      </w:rPr>
                    </w:pPr>
                    <w:r w:rsidRPr="00F637B6">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C257" w14:textId="77777777" w:rsidR="00863E83" w:rsidRDefault="00F637B6" w:rsidP="00863E83">
    <w:pPr>
      <w:pStyle w:val="Footer"/>
    </w:pPr>
    <w:r>
      <w:rPr>
        <w:noProof/>
      </w:rPr>
      <mc:AlternateContent>
        <mc:Choice Requires="wps">
          <w:drawing>
            <wp:anchor distT="0" distB="0" distL="0" distR="0" simplePos="0" relativeHeight="251658244" behindDoc="0" locked="0" layoutInCell="1" allowOverlap="1" wp14:anchorId="45F3C4CE" wp14:editId="33D1EA47">
              <wp:simplePos x="635" y="635"/>
              <wp:positionH relativeFrom="page">
                <wp:align>center</wp:align>
              </wp:positionH>
              <wp:positionV relativeFrom="page">
                <wp:align>bottom</wp:align>
              </wp:positionV>
              <wp:extent cx="443865" cy="443865"/>
              <wp:effectExtent l="0" t="0" r="635" b="0"/>
              <wp:wrapNone/>
              <wp:docPr id="115268258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DB0DEF" w14:textId="77777777" w:rsidR="00F637B6" w:rsidRPr="00F637B6" w:rsidRDefault="00F637B6" w:rsidP="00F637B6">
                          <w:pPr>
                            <w:spacing w:after="0"/>
                            <w:rPr>
                              <w:rFonts w:ascii="Calibri" w:eastAsia="Calibri" w:hAnsi="Calibri" w:cs="Calibri"/>
                              <w:noProof/>
                              <w:color w:val="FF0000"/>
                              <w:sz w:val="24"/>
                              <w:szCs w:val="24"/>
                            </w:rPr>
                          </w:pPr>
                          <w:r w:rsidRPr="00F637B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27C3FA96">
            <v:shapetype id="_x0000_t202" coordsize="21600,21600" o:spt="202" path="m,l,21600r21600,l21600,xe" w14:anchorId="45F3C4CE">
              <v:stroke joinstyle="miter"/>
              <v:path gradientshapeok="t" o:connecttype="rect"/>
            </v:shapetype>
            <v:shape id="Text Box 6"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F637B6" w:rsidR="00F637B6" w:rsidP="00F637B6" w:rsidRDefault="00F637B6" w14:paraId="17D1F485" w14:textId="77777777">
                    <w:pPr>
                      <w:spacing w:after="0"/>
                      <w:rPr>
                        <w:rFonts w:ascii="Calibri" w:hAnsi="Calibri" w:eastAsia="Calibri" w:cs="Calibri"/>
                        <w:noProof/>
                        <w:color w:val="FF0000"/>
                        <w:sz w:val="24"/>
                        <w:szCs w:val="24"/>
                      </w:rPr>
                    </w:pPr>
                    <w:r w:rsidRPr="00F637B6">
                      <w:rPr>
                        <w:rFonts w:ascii="Calibri" w:hAnsi="Calibri" w:eastAsia="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p>
  <w:p w14:paraId="071463D1" w14:textId="77777777" w:rsidR="000542B4" w:rsidRDefault="00BC0DEC"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F935" w14:textId="77777777" w:rsidR="00577F29" w:rsidRDefault="00577F29" w:rsidP="004E6316">
    <w:pPr>
      <w:pStyle w:val="Footer"/>
    </w:pPr>
  </w:p>
  <w:sdt>
    <w:sdtPr>
      <w:id w:val="-858040093"/>
      <w:docPartObj>
        <w:docPartGallery w:val="Page Numbers (Bottom of Page)"/>
        <w:docPartUnique/>
      </w:docPartObj>
    </w:sdtPr>
    <w:sdtEndPr>
      <w:rPr>
        <w:noProof/>
      </w:rPr>
    </w:sdtEndPr>
    <w:sdtContent>
      <w:p w14:paraId="5F494676" w14:textId="77777777" w:rsidR="00577F29" w:rsidRDefault="009C37F9" w:rsidP="004E6316">
        <w:pPr>
          <w:pStyle w:val="Footer"/>
        </w:pPr>
        <w:r w:rsidRPr="007B1F92">
          <w:t>Department of Agriculture, Fisheries and Forestry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E1AFE" w14:textId="77777777" w:rsidR="00997F17" w:rsidRDefault="00997F17">
      <w:r>
        <w:separator/>
      </w:r>
    </w:p>
    <w:p w14:paraId="4F7E6D45" w14:textId="77777777" w:rsidR="00997F17" w:rsidRDefault="00997F17"/>
    <w:p w14:paraId="4032D897" w14:textId="77777777" w:rsidR="00997F17" w:rsidRDefault="00997F17"/>
  </w:footnote>
  <w:footnote w:type="continuationSeparator" w:id="0">
    <w:p w14:paraId="56C66E99" w14:textId="77777777" w:rsidR="00997F17" w:rsidRDefault="00997F17">
      <w:r>
        <w:continuationSeparator/>
      </w:r>
    </w:p>
    <w:p w14:paraId="158DD4F4" w14:textId="77777777" w:rsidR="00997F17" w:rsidRDefault="00997F17"/>
    <w:p w14:paraId="7D2F414B" w14:textId="77777777" w:rsidR="00997F17" w:rsidRDefault="00997F17"/>
  </w:footnote>
  <w:footnote w:type="continuationNotice" w:id="1">
    <w:p w14:paraId="398CAE74" w14:textId="77777777" w:rsidR="00997F17" w:rsidRDefault="00997F17">
      <w:pPr>
        <w:pStyle w:val="Footer"/>
      </w:pPr>
    </w:p>
    <w:p w14:paraId="650D719A" w14:textId="77777777" w:rsidR="00997F17" w:rsidRDefault="00997F17"/>
    <w:p w14:paraId="4FCC1C80" w14:textId="77777777" w:rsidR="00997F17" w:rsidRDefault="00997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9F9D" w14:textId="77777777" w:rsidR="00F637B6" w:rsidRDefault="00F637B6">
    <w:pPr>
      <w:pStyle w:val="Header"/>
    </w:pPr>
    <w:r>
      <w:rPr>
        <w:noProof/>
      </w:rPr>
      <mc:AlternateContent>
        <mc:Choice Requires="wps">
          <w:drawing>
            <wp:anchor distT="0" distB="0" distL="0" distR="0" simplePos="0" relativeHeight="251658241" behindDoc="0" locked="0" layoutInCell="1" allowOverlap="1" wp14:anchorId="78CCDD4D" wp14:editId="6652CCA7">
              <wp:simplePos x="635" y="635"/>
              <wp:positionH relativeFrom="page">
                <wp:align>center</wp:align>
              </wp:positionH>
              <wp:positionV relativeFrom="page">
                <wp:align>top</wp:align>
              </wp:positionV>
              <wp:extent cx="443865" cy="443865"/>
              <wp:effectExtent l="0" t="0" r="635" b="14605"/>
              <wp:wrapNone/>
              <wp:docPr id="4418798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3AFC7E" w14:textId="77777777" w:rsidR="00F637B6" w:rsidRPr="00F637B6" w:rsidRDefault="00F637B6" w:rsidP="00F637B6">
                          <w:pPr>
                            <w:spacing w:after="0"/>
                            <w:rPr>
                              <w:rFonts w:ascii="Calibri" w:eastAsia="Calibri" w:hAnsi="Calibri" w:cs="Calibri"/>
                              <w:noProof/>
                              <w:color w:val="FF0000"/>
                              <w:sz w:val="24"/>
                              <w:szCs w:val="24"/>
                            </w:rPr>
                          </w:pPr>
                          <w:r w:rsidRPr="00F637B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DB8B0B8">
            <v:shapetype id="_x0000_t202" coordsize="21600,21600" o:spt="202" path="m,l,21600r21600,l21600,xe" w14:anchorId="78CCDD4D">
              <v:stroke joinstyle="miter"/>
              <v:path gradientshapeok="t" o:connecttype="rect"/>
            </v:shapetype>
            <v:shape id="Text Box 2"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F637B6" w:rsidR="00F637B6" w:rsidP="00F637B6" w:rsidRDefault="00F637B6" w14:paraId="75F360E3" w14:textId="77777777">
                    <w:pPr>
                      <w:spacing w:after="0"/>
                      <w:rPr>
                        <w:rFonts w:ascii="Calibri" w:hAnsi="Calibri" w:eastAsia="Calibri" w:cs="Calibri"/>
                        <w:noProof/>
                        <w:color w:val="FF0000"/>
                        <w:sz w:val="24"/>
                        <w:szCs w:val="24"/>
                      </w:rPr>
                    </w:pPr>
                    <w:r w:rsidRPr="00F637B6">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C634" w14:textId="25FAFFB9" w:rsidR="000542B4" w:rsidRDefault="00F637B6">
    <w:pPr>
      <w:pStyle w:val="Header"/>
    </w:pPr>
    <w:r>
      <w:rPr>
        <w:noProof/>
      </w:rPr>
      <mc:AlternateContent>
        <mc:Choice Requires="wps">
          <w:drawing>
            <wp:anchor distT="0" distB="0" distL="0" distR="0" simplePos="0" relativeHeight="251658242" behindDoc="0" locked="0" layoutInCell="1" allowOverlap="1" wp14:anchorId="11822246" wp14:editId="486997B8">
              <wp:simplePos x="635" y="635"/>
              <wp:positionH relativeFrom="page">
                <wp:align>center</wp:align>
              </wp:positionH>
              <wp:positionV relativeFrom="page">
                <wp:align>top</wp:align>
              </wp:positionV>
              <wp:extent cx="443865" cy="443865"/>
              <wp:effectExtent l="0" t="0" r="635" b="14605"/>
              <wp:wrapNone/>
              <wp:docPr id="7653820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50C029" w14:textId="77777777" w:rsidR="00F637B6" w:rsidRPr="00F637B6" w:rsidRDefault="00F637B6" w:rsidP="00F637B6">
                          <w:pPr>
                            <w:spacing w:after="0"/>
                            <w:rPr>
                              <w:rFonts w:ascii="Calibri" w:eastAsia="Calibri" w:hAnsi="Calibri" w:cs="Calibri"/>
                              <w:noProof/>
                              <w:color w:val="FF0000"/>
                              <w:sz w:val="24"/>
                              <w:szCs w:val="24"/>
                            </w:rPr>
                          </w:pPr>
                          <w:r w:rsidRPr="00F637B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2F75F107">
            <v:shapetype id="_x0000_t202" coordsize="21600,21600" o:spt="202" path="m,l,21600r21600,l21600,xe" w14:anchorId="11822246">
              <v:stroke joinstyle="miter"/>
              <v:path gradientshapeok="t" o:connecttype="rect"/>
            </v:shapetype>
            <v:shape id="Text Box 3"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F637B6" w:rsidR="00F637B6" w:rsidP="00F637B6" w:rsidRDefault="00F637B6" w14:paraId="09E77742" w14:textId="77777777">
                    <w:pPr>
                      <w:spacing w:after="0"/>
                      <w:rPr>
                        <w:rFonts w:ascii="Calibri" w:hAnsi="Calibri" w:eastAsia="Calibri" w:cs="Calibri"/>
                        <w:noProof/>
                        <w:color w:val="FF0000"/>
                        <w:sz w:val="24"/>
                        <w:szCs w:val="24"/>
                      </w:rPr>
                    </w:pPr>
                    <w:r w:rsidRPr="00F637B6">
                      <w:rPr>
                        <w:rFonts w:ascii="Calibri" w:hAnsi="Calibri" w:eastAsia="Calibri" w:cs="Calibri"/>
                        <w:noProof/>
                        <w:color w:val="FF0000"/>
                        <w:sz w:val="24"/>
                        <w:szCs w:val="24"/>
                      </w:rPr>
                      <w:t>OFFICIAL</w:t>
                    </w:r>
                  </w:p>
                </w:txbxContent>
              </v:textbox>
              <w10:wrap anchorx="page" anchory="page"/>
            </v:shape>
          </w:pict>
        </mc:Fallback>
      </mc:AlternateContent>
    </w:r>
    <w:r w:rsidR="00997F17">
      <w:t>Sustainable Biosecurity Funding Advisory Panel – Chairs Note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3E16" w14:textId="77777777" w:rsidR="000E455C" w:rsidRDefault="00144601" w:rsidP="00A8157A">
    <w:pPr>
      <w:pStyle w:val="Footer"/>
      <w:spacing w:after="0"/>
      <w:jc w:val="left"/>
    </w:pPr>
    <w:r>
      <w:rPr>
        <w:noProof/>
      </w:rPr>
      <w:drawing>
        <wp:anchor distT="0" distB="0" distL="114300" distR="114300" simplePos="0" relativeHeight="251658240" behindDoc="1" locked="0" layoutInCell="1" allowOverlap="1" wp14:anchorId="17157EA9" wp14:editId="2EA8DD35">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E413668"/>
    <w:multiLevelType w:val="hybridMultilevel"/>
    <w:tmpl w:val="033A2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98573BD"/>
    <w:multiLevelType w:val="hybridMultilevel"/>
    <w:tmpl w:val="A8EE538A"/>
    <w:lvl w:ilvl="0" w:tplc="E118D520">
      <w:numFmt w:val="bullet"/>
      <w:lvlText w:val="•"/>
      <w:lvlJc w:val="left"/>
      <w:pPr>
        <w:ind w:left="915" w:hanging="555"/>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AE4563"/>
    <w:multiLevelType w:val="multilevel"/>
    <w:tmpl w:val="F452ADBA"/>
    <w:styleLink w:val="Tablenumberedlists"/>
    <w:lvl w:ilvl="0">
      <w:start w:val="1"/>
      <w:numFmt w:val="decimal"/>
      <w:pStyle w:val="Tablenumberedlist"/>
      <w:lvlText w:val="%1)"/>
      <w:lvlJc w:val="left"/>
      <w:pPr>
        <w:ind w:left="284" w:hanging="284"/>
      </w:pPr>
      <w:rPr>
        <w:rFonts w:ascii="Calibri" w:hAnsi="Calibri" w:hint="default"/>
        <w:sz w:val="18"/>
      </w:rPr>
    </w:lvl>
    <w:lvl w:ilvl="1">
      <w:start w:val="1"/>
      <w:numFmt w:val="lowerLetter"/>
      <w:pStyle w:val="Tablenumberedlist2"/>
      <w:lvlText w:val="%2)"/>
      <w:lvlJc w:val="left"/>
      <w:pPr>
        <w:ind w:left="567" w:hanging="283"/>
      </w:pPr>
      <w:rPr>
        <w:rFonts w:ascii="Calibri" w:hAnsi="Calibri" w:hint="default"/>
        <w:sz w:val="18"/>
      </w:rPr>
    </w:lvl>
    <w:lvl w:ilvl="2">
      <w:start w:val="1"/>
      <w:numFmt w:val="lowerRoman"/>
      <w:pStyle w:val="Tablenumberedlist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4"/>
  </w:num>
  <w:num w:numId="2" w16cid:durableId="1209954464">
    <w:abstractNumId w:val="2"/>
  </w:num>
  <w:num w:numId="3" w16cid:durableId="211696695">
    <w:abstractNumId w:val="7"/>
  </w:num>
  <w:num w:numId="4" w16cid:durableId="1550148830">
    <w:abstractNumId w:val="8"/>
  </w:num>
  <w:num w:numId="5" w16cid:durableId="1460108156">
    <w:abstractNumId w:val="0"/>
  </w:num>
  <w:num w:numId="6" w16cid:durableId="1934704985">
    <w:abstractNumId w:val="5"/>
  </w:num>
  <w:num w:numId="7" w16cid:durableId="1013073201">
    <w:abstractNumId w:val="6"/>
  </w:num>
  <w:num w:numId="8" w16cid:durableId="524289160">
    <w:abstractNumId w:val="1"/>
  </w:num>
  <w:num w:numId="9" w16cid:durableId="94401862">
    <w:abstractNumId w:val="10"/>
  </w:num>
  <w:num w:numId="10" w16cid:durableId="1262253482">
    <w:abstractNumId w:val="10"/>
  </w:num>
  <w:num w:numId="11" w16cid:durableId="1504468562">
    <w:abstractNumId w:val="10"/>
  </w:num>
  <w:num w:numId="12" w16cid:durableId="1296328144">
    <w:abstractNumId w:val="10"/>
  </w:num>
  <w:num w:numId="13" w16cid:durableId="121002606">
    <w:abstractNumId w:val="9"/>
  </w:num>
  <w:num w:numId="14" w16cid:durableId="49591860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17"/>
    <w:rsid w:val="0000059E"/>
    <w:rsid w:val="0000066F"/>
    <w:rsid w:val="00001B53"/>
    <w:rsid w:val="00017ACB"/>
    <w:rsid w:val="00021590"/>
    <w:rsid w:val="00025D1B"/>
    <w:rsid w:val="000266C4"/>
    <w:rsid w:val="000542B4"/>
    <w:rsid w:val="000618F3"/>
    <w:rsid w:val="00066D0B"/>
    <w:rsid w:val="000717D2"/>
    <w:rsid w:val="00074A56"/>
    <w:rsid w:val="00080827"/>
    <w:rsid w:val="0008277A"/>
    <w:rsid w:val="000904C1"/>
    <w:rsid w:val="000913B5"/>
    <w:rsid w:val="000A5BA0"/>
    <w:rsid w:val="000B3924"/>
    <w:rsid w:val="000B3C44"/>
    <w:rsid w:val="000C0412"/>
    <w:rsid w:val="000C4558"/>
    <w:rsid w:val="000E455C"/>
    <w:rsid w:val="000E4D74"/>
    <w:rsid w:val="000E7803"/>
    <w:rsid w:val="000F0491"/>
    <w:rsid w:val="001233A8"/>
    <w:rsid w:val="0013173D"/>
    <w:rsid w:val="00143A7B"/>
    <w:rsid w:val="00144601"/>
    <w:rsid w:val="00190D7E"/>
    <w:rsid w:val="001929D2"/>
    <w:rsid w:val="001A6968"/>
    <w:rsid w:val="001D0EF3"/>
    <w:rsid w:val="00201BFB"/>
    <w:rsid w:val="00203DE1"/>
    <w:rsid w:val="00220618"/>
    <w:rsid w:val="00237A69"/>
    <w:rsid w:val="00275B58"/>
    <w:rsid w:val="00284B53"/>
    <w:rsid w:val="002B1FAF"/>
    <w:rsid w:val="002B5DA4"/>
    <w:rsid w:val="002E3FD4"/>
    <w:rsid w:val="002F4595"/>
    <w:rsid w:val="00300AFD"/>
    <w:rsid w:val="003032C0"/>
    <w:rsid w:val="00336B60"/>
    <w:rsid w:val="0035108D"/>
    <w:rsid w:val="003569F9"/>
    <w:rsid w:val="00366721"/>
    <w:rsid w:val="00370990"/>
    <w:rsid w:val="0037698A"/>
    <w:rsid w:val="00392124"/>
    <w:rsid w:val="003937B8"/>
    <w:rsid w:val="003F73D7"/>
    <w:rsid w:val="00411260"/>
    <w:rsid w:val="00442630"/>
    <w:rsid w:val="0044304D"/>
    <w:rsid w:val="00446CB3"/>
    <w:rsid w:val="00460A85"/>
    <w:rsid w:val="00474BB1"/>
    <w:rsid w:val="00477888"/>
    <w:rsid w:val="00494F8B"/>
    <w:rsid w:val="00495068"/>
    <w:rsid w:val="004C2DA2"/>
    <w:rsid w:val="004D0888"/>
    <w:rsid w:val="004E6316"/>
    <w:rsid w:val="005019C1"/>
    <w:rsid w:val="005070C8"/>
    <w:rsid w:val="00514CEE"/>
    <w:rsid w:val="00515287"/>
    <w:rsid w:val="005157CF"/>
    <w:rsid w:val="00531B5A"/>
    <w:rsid w:val="00553E9D"/>
    <w:rsid w:val="0055447F"/>
    <w:rsid w:val="00567DFC"/>
    <w:rsid w:val="00577F29"/>
    <w:rsid w:val="005A48A6"/>
    <w:rsid w:val="005B613F"/>
    <w:rsid w:val="005B656B"/>
    <w:rsid w:val="005C2BFD"/>
    <w:rsid w:val="00607A21"/>
    <w:rsid w:val="00607A36"/>
    <w:rsid w:val="006156DF"/>
    <w:rsid w:val="00625D8D"/>
    <w:rsid w:val="006360F9"/>
    <w:rsid w:val="00642F36"/>
    <w:rsid w:val="00646917"/>
    <w:rsid w:val="00656587"/>
    <w:rsid w:val="00696682"/>
    <w:rsid w:val="006B0030"/>
    <w:rsid w:val="006B49DE"/>
    <w:rsid w:val="006D413F"/>
    <w:rsid w:val="006E353E"/>
    <w:rsid w:val="006F6FE8"/>
    <w:rsid w:val="00700A80"/>
    <w:rsid w:val="0070464B"/>
    <w:rsid w:val="00721291"/>
    <w:rsid w:val="007258B1"/>
    <w:rsid w:val="00725C8B"/>
    <w:rsid w:val="00754CA3"/>
    <w:rsid w:val="0076549B"/>
    <w:rsid w:val="00793E18"/>
    <w:rsid w:val="007B4C63"/>
    <w:rsid w:val="007C0010"/>
    <w:rsid w:val="007E69AF"/>
    <w:rsid w:val="007F3D37"/>
    <w:rsid w:val="007F4986"/>
    <w:rsid w:val="0080517C"/>
    <w:rsid w:val="00832638"/>
    <w:rsid w:val="00863E83"/>
    <w:rsid w:val="00865130"/>
    <w:rsid w:val="00885FF5"/>
    <w:rsid w:val="00892F53"/>
    <w:rsid w:val="00895341"/>
    <w:rsid w:val="008E3B54"/>
    <w:rsid w:val="008F1712"/>
    <w:rsid w:val="008F382A"/>
    <w:rsid w:val="00902E92"/>
    <w:rsid w:val="0090743D"/>
    <w:rsid w:val="00911F4A"/>
    <w:rsid w:val="00916FC3"/>
    <w:rsid w:val="00943779"/>
    <w:rsid w:val="00974CD6"/>
    <w:rsid w:val="009844EA"/>
    <w:rsid w:val="00997F17"/>
    <w:rsid w:val="009C206F"/>
    <w:rsid w:val="009C37F9"/>
    <w:rsid w:val="009C3FA3"/>
    <w:rsid w:val="009C5CE4"/>
    <w:rsid w:val="009D7044"/>
    <w:rsid w:val="00A0018B"/>
    <w:rsid w:val="00A04AFD"/>
    <w:rsid w:val="00A130F7"/>
    <w:rsid w:val="00A32860"/>
    <w:rsid w:val="00A62CD6"/>
    <w:rsid w:val="00A62F99"/>
    <w:rsid w:val="00A65D84"/>
    <w:rsid w:val="00A759E8"/>
    <w:rsid w:val="00A77E8E"/>
    <w:rsid w:val="00A8157A"/>
    <w:rsid w:val="00AA1D89"/>
    <w:rsid w:val="00AE1E6E"/>
    <w:rsid w:val="00AE40DE"/>
    <w:rsid w:val="00AE4763"/>
    <w:rsid w:val="00B0121B"/>
    <w:rsid w:val="00B0455B"/>
    <w:rsid w:val="00B11E02"/>
    <w:rsid w:val="00B3476F"/>
    <w:rsid w:val="00B404AB"/>
    <w:rsid w:val="00B43568"/>
    <w:rsid w:val="00B82095"/>
    <w:rsid w:val="00B90975"/>
    <w:rsid w:val="00B93571"/>
    <w:rsid w:val="00B94CBD"/>
    <w:rsid w:val="00BA2806"/>
    <w:rsid w:val="00BC0DEC"/>
    <w:rsid w:val="00BC321A"/>
    <w:rsid w:val="00BD4F8E"/>
    <w:rsid w:val="00BE345B"/>
    <w:rsid w:val="00C6128D"/>
    <w:rsid w:val="00C73278"/>
    <w:rsid w:val="00C765C8"/>
    <w:rsid w:val="00C82029"/>
    <w:rsid w:val="00C9283A"/>
    <w:rsid w:val="00C95039"/>
    <w:rsid w:val="00CA4615"/>
    <w:rsid w:val="00CA7C6F"/>
    <w:rsid w:val="00CD3A6F"/>
    <w:rsid w:val="00CD6263"/>
    <w:rsid w:val="00CE7F36"/>
    <w:rsid w:val="00CF7D08"/>
    <w:rsid w:val="00D04A3C"/>
    <w:rsid w:val="00D06C32"/>
    <w:rsid w:val="00D22097"/>
    <w:rsid w:val="00D36C41"/>
    <w:rsid w:val="00D4039B"/>
    <w:rsid w:val="00D55A85"/>
    <w:rsid w:val="00D750D0"/>
    <w:rsid w:val="00D87480"/>
    <w:rsid w:val="00DB71FD"/>
    <w:rsid w:val="00DC453F"/>
    <w:rsid w:val="00DC57F0"/>
    <w:rsid w:val="00DE546F"/>
    <w:rsid w:val="00DF241E"/>
    <w:rsid w:val="00E25A07"/>
    <w:rsid w:val="00E333DF"/>
    <w:rsid w:val="00E44E91"/>
    <w:rsid w:val="00E70D2E"/>
    <w:rsid w:val="00E83C41"/>
    <w:rsid w:val="00E87842"/>
    <w:rsid w:val="00E9781D"/>
    <w:rsid w:val="00EA5D76"/>
    <w:rsid w:val="00EC2925"/>
    <w:rsid w:val="00EC5579"/>
    <w:rsid w:val="00EC5C40"/>
    <w:rsid w:val="00ED774B"/>
    <w:rsid w:val="00EE0118"/>
    <w:rsid w:val="00EE49CE"/>
    <w:rsid w:val="00EE7C8D"/>
    <w:rsid w:val="00EF24B1"/>
    <w:rsid w:val="00EF3918"/>
    <w:rsid w:val="00F23AF2"/>
    <w:rsid w:val="00F30857"/>
    <w:rsid w:val="00F330C3"/>
    <w:rsid w:val="00F3602D"/>
    <w:rsid w:val="00F637B6"/>
    <w:rsid w:val="00F75F33"/>
    <w:rsid w:val="00F84236"/>
    <w:rsid w:val="00FC2CE4"/>
    <w:rsid w:val="00FC379E"/>
    <w:rsid w:val="00FD337C"/>
    <w:rsid w:val="00FD3BAE"/>
    <w:rsid w:val="00FD5236"/>
    <w:rsid w:val="00FD7D5B"/>
    <w:rsid w:val="00FE0F23"/>
    <w:rsid w:val="099832E2"/>
    <w:rsid w:val="0A239D14"/>
    <w:rsid w:val="0A344F43"/>
    <w:rsid w:val="0B0E6690"/>
    <w:rsid w:val="10BEB2A7"/>
    <w:rsid w:val="1108934A"/>
    <w:rsid w:val="13D671EB"/>
    <w:rsid w:val="15211B38"/>
    <w:rsid w:val="1D52AD1F"/>
    <w:rsid w:val="1FD2307F"/>
    <w:rsid w:val="20D69D20"/>
    <w:rsid w:val="42BEDA3A"/>
    <w:rsid w:val="54B56E5A"/>
    <w:rsid w:val="5B6274FF"/>
    <w:rsid w:val="62918D71"/>
    <w:rsid w:val="6BAED4B8"/>
    <w:rsid w:val="70ADDC63"/>
    <w:rsid w:val="7337AF27"/>
    <w:rsid w:val="749C23D5"/>
    <w:rsid w:val="77CC3C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2CBC0"/>
  <w15:docId w15:val="{1C00CD05-7E6B-4800-93C3-9E71F2D9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FB"/>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4E6316"/>
    <w:pPr>
      <w:keepNext/>
      <w:spacing w:before="120" w:line="240" w:lineRule="auto"/>
      <w:ind w:left="720" w:hanging="720"/>
      <w:outlineLvl w:val="1"/>
    </w:pPr>
    <w:rPr>
      <w:rFonts w:ascii="Calibri" w:eastAsiaTheme="minorEastAsia" w:hAnsi="Calibri"/>
      <w:b/>
      <w:bCs/>
      <w:sz w:val="28"/>
      <w:szCs w:val="28"/>
      <w:lang w:eastAsia="ja-JP"/>
    </w:rPr>
  </w:style>
  <w:style w:type="paragraph" w:styleId="Heading3">
    <w:name w:val="heading 3"/>
    <w:next w:val="Normal"/>
    <w:link w:val="Heading3Char"/>
    <w:uiPriority w:val="4"/>
    <w:qFormat/>
    <w:rsid w:val="00700A80"/>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700A80"/>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700A80"/>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700A80"/>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sid w:val="00700A80"/>
    <w:rPr>
      <w:rFonts w:ascii="Calibri" w:eastAsiaTheme="minorHAnsi" w:hAnsi="Calibri" w:cstheme="minorBidi"/>
      <w:szCs w:val="22"/>
      <w:lang w:eastAsia="en-US"/>
    </w:rPr>
  </w:style>
  <w:style w:type="paragraph" w:styleId="Footer">
    <w:name w:val="footer"/>
    <w:basedOn w:val="Normal"/>
    <w:link w:val="FooterChar"/>
    <w:uiPriority w:val="99"/>
    <w:rsid w:val="00700A80"/>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sid w:val="00700A80"/>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4E6316"/>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700A80"/>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700A80"/>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700A80"/>
    <w:rPr>
      <w:rFonts w:ascii="Calibri" w:eastAsiaTheme="minorHAnsi" w:hAnsi="Calibri" w:cstheme="minorBidi"/>
      <w:b/>
      <w:i/>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F637B6"/>
    <w:pPr>
      <w:numPr>
        <w:ilvl w:val="1"/>
        <w:numId w:val="4"/>
      </w:numPr>
      <w:tabs>
        <w:tab w:val="left" w:pos="567"/>
      </w:tabs>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1">
    <w:name w:val="Table Bullet 1"/>
    <w:basedOn w:val="Date"/>
    <w:uiPriority w:val="15"/>
    <w:qFormat/>
    <w:rsid w:val="00F23AF2"/>
    <w:pPr>
      <w:numPr>
        <w:numId w:val="8"/>
      </w:numPr>
      <w:spacing w:before="60" w:after="60" w:line="240" w:lineRule="auto"/>
      <w:ind w:left="357" w:hanging="357"/>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1"/>
    <w:qFormat/>
    <w:rsid w:val="006E353E"/>
    <w:pPr>
      <w:numPr>
        <w:numId w:val="5"/>
      </w:numPr>
      <w:tabs>
        <w:tab w:val="num" w:pos="284"/>
      </w:tabs>
      <w:ind w:left="456" w:hanging="238"/>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numberedlist2">
    <w:name w:val="Table numbered list 2"/>
    <w:basedOn w:val="TableText"/>
    <w:qFormat/>
    <w:rsid w:val="00143A7B"/>
    <w:pPr>
      <w:numPr>
        <w:ilvl w:val="1"/>
        <w:numId w:val="12"/>
      </w:numPr>
    </w:pPr>
    <w:rPr>
      <w:rFonts w:eastAsiaTheme="minorHAnsi" w:cstheme="minorBidi"/>
      <w:color w:val="auto"/>
      <w:sz w:val="18"/>
      <w:lang w:val="en-AU" w:eastAsia="en-US"/>
    </w:rPr>
  </w:style>
  <w:style w:type="paragraph" w:customStyle="1" w:styleId="Tablenumberedlist3">
    <w:name w:val="Table numbered list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styleId="ListParagraph">
    <w:name w:val="List Paragraph"/>
    <w:basedOn w:val="Normal"/>
    <w:uiPriority w:val="99"/>
    <w:qFormat/>
    <w:rsid w:val="00E70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C4745A2898A84BA2D7C40582AEE42A" ma:contentTypeVersion="18" ma:contentTypeDescription="Create a new document." ma:contentTypeScope="" ma:versionID="f8fffc5150214ee809478054ca76c159">
  <xsd:schema xmlns:xsd="http://www.w3.org/2001/XMLSchema" xmlns:xs="http://www.w3.org/2001/XMLSchema" xmlns:p="http://schemas.microsoft.com/office/2006/metadata/properties" xmlns:ns2="fa34edd2-2dc3-41eb-851e-f317e2f54bfd" xmlns:ns3="78922b26-a092-4f5e-b210-478f6ffbce90" targetNamespace="http://schemas.microsoft.com/office/2006/metadata/properties" ma:root="true" ma:fieldsID="76edd7be2be71dec6177323ac43b2311" ns2:_="" ns3:_="">
    <xsd:import namespace="fa34edd2-2dc3-41eb-851e-f317e2f54bfd"/>
    <xsd:import namespace="78922b26-a092-4f5e-b210-478f6ffbce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Number" minOccurs="0"/>
                <xsd:element ref="ns2:NumberOfHYSParticipant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4edd2-2dc3-41eb-851e-f317e2f54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Number" ma:index="15" nillable="true" ma:displayName="Number" ma:format="Dropdown" ma:internalName="Number" ma:percentage="FALSE">
      <xsd:simpleType>
        <xsd:restriction base="dms:Number"/>
      </xsd:simpleType>
    </xsd:element>
    <xsd:element name="NumberOfHYSParticipants" ma:index="16" nillable="true" ma:displayName="Number Of HYS Participants" ma:description="36 HYS responses&#10;12 with Submissions" ma:format="Dropdown" ma:internalName="NumberOfHYSParticipants">
      <xsd:simpleType>
        <xsd:restriction base="dms:Text">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922b26-a092-4f5e-b210-478f6ffbce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72d0e34-eb38-4911-a2af-322e8adb191f}" ma:internalName="TaxCatchAll" ma:showField="CatchAllData" ma:web="78922b26-a092-4f5e-b210-478f6ffbce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mber xmlns="fa34edd2-2dc3-41eb-851e-f317e2f54bfd" xsi:nil="true"/>
    <NumberOfHYSParticipants xmlns="fa34edd2-2dc3-41eb-851e-f317e2f54bfd" xsi:nil="true"/>
    <lcf76f155ced4ddcb4097134ff3c332f xmlns="fa34edd2-2dc3-41eb-851e-f317e2f54bfd">
      <Terms xmlns="http://schemas.microsoft.com/office/infopath/2007/PartnerControls"/>
    </lcf76f155ced4ddcb4097134ff3c332f>
    <TaxCatchAll xmlns="78922b26-a092-4f5e-b210-478f6ffbce90" xsi:nil="true"/>
    <SharedWithUsers xmlns="78922b26-a092-4f5e-b210-478f6ffbce90">
      <UserInfo>
        <DisplayName>Brotohusodo, Michelle</DisplayName>
        <AccountId>289</AccountId>
        <AccountType/>
      </UserInfo>
      <UserInfo>
        <DisplayName>Heino, Grant</DisplayName>
        <AccountId>267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BF26C814-B6A1-4E61-BF82-60926EF99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4edd2-2dc3-41eb-851e-f317e2f54bfd"/>
    <ds:schemaRef ds:uri="78922b26-a092-4f5e-b210-478f6ffbc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c527c9b7-9ec8-4c5f-a515-89657b782942"/>
    <ds:schemaRef ds:uri="fa34edd2-2dc3-41eb-851e-f317e2f54bfd"/>
    <ds:schemaRef ds:uri="78922b26-a092-4f5e-b210-478f6ffbce90"/>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Fact_sheet_template</Template>
  <TotalTime>1</TotalTime>
  <Pages>2</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SBFAP Chair's Note</dc:title>
  <dc:subject/>
  <dc:creator>DAFF</dc:creator>
  <cp:keywords/>
  <cp:lastModifiedBy>Heino, Grant</cp:lastModifiedBy>
  <cp:revision>9</cp:revision>
  <cp:lastPrinted>2022-10-26T05:30:00Z</cp:lastPrinted>
  <dcterms:created xsi:type="dcterms:W3CDTF">2024-05-02T04:52:00Z</dcterms:created>
  <dcterms:modified xsi:type="dcterms:W3CDTF">2024-05-06T01:38:00Z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0x010100A4C4745A2898A84BA2D7C40582AEE42A</vt:lpwstr>
  </property>
  <property fmtid="{D5CDD505-2E9C-101B-9397-08002B2CF9AE}" pid="3" name="ClassificationContentMarkingHeaderShapeIds">
    <vt:lpwstr>9b46975,1a568d03,2d9ecd7f</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189b4681,67e404fa,44b48a58</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2024-02-26T21:50:56Z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3721af09-955a-4638-ac1c-9d231f6e033f</vt:lpwstr>
  </property>
  <property fmtid="{D5CDD505-2E9C-101B-9397-08002B2CF9AE}" pid="15" name="MSIP_Label_933d8be6-3c40-4052-87a2-9c2adcba8759_ContentBits">
    <vt:lpwstr>3</vt:lpwstr>
  </property>
  <property fmtid="{D5CDD505-2E9C-101B-9397-08002B2CF9AE}" pid="16" name="MediaServiceImageTags">
    <vt:lpwstr/>
  </property>
</Properties>
</file>