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CC33F" w14:textId="1C5736FC" w:rsidR="0060722B" w:rsidRPr="00996181" w:rsidRDefault="00B74400" w:rsidP="0060722B">
      <w:pPr>
        <w:pStyle w:val="Heading2"/>
        <w:keepNext w:val="0"/>
        <w:keepLines w:val="0"/>
        <w:widowControl w:val="0"/>
        <w:tabs>
          <w:tab w:val="left" w:pos="8225"/>
        </w:tabs>
        <w:spacing w:before="2160" w:after="0"/>
        <w:ind w:left="142" w:hanging="142"/>
        <w:rPr>
          <w:rFonts w:cs="Arial"/>
          <w:noProof/>
          <w:color w:val="auto"/>
          <w:sz w:val="28"/>
          <w:szCs w:val="28"/>
          <w:lang w:eastAsia="en-AU"/>
        </w:rPr>
      </w:pPr>
      <w:r>
        <w:rPr>
          <w:noProof/>
        </w:rPr>
        <w:drawing>
          <wp:anchor distT="0" distB="0" distL="114300" distR="114300" simplePos="0" relativeHeight="251657728" behindDoc="0" locked="0" layoutInCell="1" allowOverlap="1" wp14:anchorId="31BF8731" wp14:editId="77E4291B">
            <wp:simplePos x="0" y="0"/>
            <wp:positionH relativeFrom="page">
              <wp:posOffset>2540</wp:posOffset>
            </wp:positionH>
            <wp:positionV relativeFrom="paragraph">
              <wp:posOffset>-821055</wp:posOffset>
            </wp:positionV>
            <wp:extent cx="7550150" cy="2170430"/>
            <wp:effectExtent l="0" t="0" r="0" b="0"/>
            <wp:wrapNone/>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AD8" w:rsidRPr="007C43DE">
        <w:rPr>
          <w:rFonts w:cs="Arial"/>
          <w:noProof/>
          <w:color w:val="auto"/>
          <w:sz w:val="28"/>
          <w:szCs w:val="28"/>
          <w:lang w:eastAsia="en-AU"/>
        </w:rPr>
        <w:t xml:space="preserve">o. </w:t>
      </w:r>
      <w:r w:rsidR="00C96211">
        <w:rPr>
          <w:rFonts w:cs="Arial"/>
          <w:noProof/>
          <w:color w:val="auto"/>
          <w:sz w:val="28"/>
          <w:szCs w:val="28"/>
          <w:lang w:eastAsia="en-AU"/>
        </w:rPr>
        <w:t>8</w:t>
      </w:r>
      <w:r w:rsidR="000C6AD8" w:rsidRPr="007C43DE">
        <w:rPr>
          <w:rFonts w:cs="Arial"/>
          <w:noProof/>
          <w:color w:val="auto"/>
          <w:sz w:val="28"/>
          <w:szCs w:val="28"/>
          <w:lang w:eastAsia="en-AU"/>
        </w:rPr>
        <w:t>/202</w:t>
      </w:r>
      <w:r w:rsidR="00A95963">
        <w:rPr>
          <w:rFonts w:cs="Arial"/>
          <w:noProof/>
          <w:color w:val="auto"/>
          <w:sz w:val="28"/>
          <w:szCs w:val="28"/>
          <w:lang w:eastAsia="en-AU"/>
        </w:rPr>
        <w:t>3</w:t>
      </w:r>
      <w:r w:rsidR="0060722B">
        <w:rPr>
          <w:rFonts w:cs="Arial"/>
          <w:noProof/>
          <w:color w:val="auto"/>
          <w:sz w:val="28"/>
          <w:szCs w:val="28"/>
          <w:lang w:eastAsia="en-AU"/>
        </w:rPr>
        <w:t xml:space="preserve">                                                                             </w:t>
      </w:r>
      <w:r w:rsidR="00C96211">
        <w:rPr>
          <w:rFonts w:cs="Arial"/>
          <w:color w:val="auto"/>
          <w:sz w:val="40"/>
          <w:szCs w:val="40"/>
          <w:lang w:eastAsia="en-AU"/>
        </w:rPr>
        <w:t>2 March</w:t>
      </w:r>
      <w:r w:rsidR="0060722B" w:rsidRPr="00A6056D">
        <w:rPr>
          <w:rFonts w:cs="Arial"/>
          <w:color w:val="auto"/>
          <w:sz w:val="40"/>
          <w:szCs w:val="40"/>
          <w:lang w:eastAsia="en-AU"/>
        </w:rPr>
        <w:t> 2023</w:t>
      </w:r>
    </w:p>
    <w:p w14:paraId="703B2638" w14:textId="77777777" w:rsidR="004716CC" w:rsidRPr="007C43DE" w:rsidRDefault="004716CC" w:rsidP="00305865">
      <w:pPr>
        <w:pStyle w:val="Heading1"/>
        <w:keepNext w:val="0"/>
        <w:keepLines w:val="0"/>
        <w:pageBreakBefore w:val="0"/>
        <w:widowControl w:val="0"/>
        <w:numPr>
          <w:ilvl w:val="0"/>
          <w:numId w:val="0"/>
        </w:numPr>
        <w:tabs>
          <w:tab w:val="left" w:pos="142"/>
        </w:tabs>
        <w:spacing w:after="0" w:line="240" w:lineRule="auto"/>
        <w:ind w:hanging="142"/>
        <w:rPr>
          <w:color w:val="auto"/>
        </w:rPr>
      </w:pPr>
      <w:bookmarkStart w:id="0" w:name="_Hlk90554810"/>
      <w:bookmarkStart w:id="1" w:name="_Hlk109900237"/>
      <w:bookmarkEnd w:id="0"/>
      <w:bookmarkEnd w:id="1"/>
      <w:r w:rsidRPr="007C43DE">
        <w:rPr>
          <w:color w:val="auto"/>
        </w:rPr>
        <w:t>Summary of key issues</w:t>
      </w:r>
    </w:p>
    <w:p w14:paraId="2836267C" w14:textId="77777777" w:rsidR="00945034" w:rsidRPr="00E12F01" w:rsidRDefault="00945034" w:rsidP="00945034">
      <w:pPr>
        <w:pStyle w:val="ListBullet"/>
        <w:numPr>
          <w:ilvl w:val="0"/>
          <w:numId w:val="5"/>
        </w:numPr>
        <w:spacing w:before="80" w:after="60"/>
        <w:ind w:left="0" w:hanging="340"/>
        <w:rPr>
          <w:rFonts w:ascii="Calibri" w:hAnsi="Calibri" w:cs="Aharoni"/>
          <w:sz w:val="22"/>
          <w:szCs w:val="22"/>
        </w:rPr>
      </w:pPr>
      <w:bookmarkStart w:id="2" w:name="_Hlk72408597"/>
      <w:bookmarkStart w:id="3" w:name="_Hlk64547116"/>
      <w:bookmarkStart w:id="4" w:name="_Hlk68779760"/>
      <w:bookmarkStart w:id="5" w:name="_Hlk109296645"/>
      <w:bookmarkStart w:id="6" w:name="_Ref412111946"/>
      <w:r w:rsidRPr="00320C3A">
        <w:rPr>
          <w:rFonts w:ascii="Calibri" w:hAnsi="Calibri" w:cs="Aharoni"/>
          <w:sz w:val="22"/>
          <w:szCs w:val="22"/>
        </w:rPr>
        <w:t xml:space="preserve">For the week ending </w:t>
      </w:r>
      <w:r>
        <w:rPr>
          <w:rFonts w:ascii="Calibri" w:hAnsi="Calibri" w:cs="Aharoni"/>
          <w:sz w:val="22"/>
          <w:szCs w:val="22"/>
        </w:rPr>
        <w:t>1</w:t>
      </w:r>
      <w:r w:rsidRPr="00320C3A">
        <w:rPr>
          <w:rFonts w:ascii="Calibri" w:hAnsi="Calibri" w:cs="Aharoni"/>
          <w:sz w:val="22"/>
          <w:szCs w:val="22"/>
        </w:rPr>
        <w:t> March 202</w:t>
      </w:r>
      <w:r>
        <w:rPr>
          <w:rFonts w:ascii="Calibri" w:hAnsi="Calibri" w:cs="Aharoni"/>
          <w:sz w:val="22"/>
          <w:szCs w:val="22"/>
        </w:rPr>
        <w:t>3</w:t>
      </w:r>
      <w:r w:rsidRPr="00320C3A">
        <w:rPr>
          <w:rFonts w:ascii="Calibri" w:hAnsi="Calibri" w:cs="Aharoni"/>
          <w:sz w:val="22"/>
          <w:szCs w:val="22"/>
        </w:rPr>
        <w:t xml:space="preserve">, </w:t>
      </w:r>
      <w:r w:rsidR="00BB348B">
        <w:rPr>
          <w:rFonts w:ascii="Calibri" w:hAnsi="Calibri" w:cs="Aharoni"/>
          <w:sz w:val="22"/>
          <w:szCs w:val="22"/>
        </w:rPr>
        <w:t xml:space="preserve">storms have resulted in heavy rainfall across </w:t>
      </w:r>
      <w:r w:rsidR="00D86C95">
        <w:rPr>
          <w:rFonts w:ascii="Calibri" w:hAnsi="Calibri" w:cs="Aharoni"/>
          <w:sz w:val="22"/>
          <w:szCs w:val="22"/>
        </w:rPr>
        <w:t>northern</w:t>
      </w:r>
      <w:r w:rsidRPr="00320C3A">
        <w:rPr>
          <w:rFonts w:ascii="Calibri" w:hAnsi="Calibri" w:cs="Aharoni"/>
          <w:sz w:val="22"/>
          <w:szCs w:val="22"/>
        </w:rPr>
        <w:t xml:space="preserve"> parts of the country</w:t>
      </w:r>
      <w:r w:rsidR="00BB348B">
        <w:rPr>
          <w:rFonts w:ascii="Calibri" w:hAnsi="Calibri" w:cs="Aharoni"/>
          <w:sz w:val="22"/>
          <w:szCs w:val="22"/>
        </w:rPr>
        <w:t xml:space="preserve"> with weekly totals exceeding 150 millimetres</w:t>
      </w:r>
      <w:r w:rsidR="00711C38">
        <w:rPr>
          <w:rFonts w:ascii="Calibri" w:hAnsi="Calibri" w:cs="Aharoni"/>
          <w:sz w:val="22"/>
          <w:szCs w:val="22"/>
        </w:rPr>
        <w:t xml:space="preserve"> from </w:t>
      </w:r>
      <w:r w:rsidR="00C21627">
        <w:rPr>
          <w:rFonts w:ascii="Calibri" w:hAnsi="Calibri" w:cs="Aharoni"/>
          <w:sz w:val="22"/>
          <w:szCs w:val="22"/>
        </w:rPr>
        <w:t>the eastern Kimberley (Western Australia), through the Northern Territory Top End and the Cape York Peninsula (Queensland)</w:t>
      </w:r>
      <w:r w:rsidRPr="00E12F01">
        <w:rPr>
          <w:rFonts w:ascii="Calibri" w:hAnsi="Calibri" w:cs="Aharoni"/>
          <w:sz w:val="22"/>
          <w:szCs w:val="22"/>
        </w:rPr>
        <w:t>.</w:t>
      </w:r>
    </w:p>
    <w:bookmarkEnd w:id="2"/>
    <w:bookmarkEnd w:id="3"/>
    <w:bookmarkEnd w:id="4"/>
    <w:p w14:paraId="406F2B81" w14:textId="77777777" w:rsidR="00EF2E66" w:rsidRPr="00A449D8" w:rsidRDefault="00EF2E66" w:rsidP="00EF2E66">
      <w:pPr>
        <w:pStyle w:val="ListBullet"/>
        <w:numPr>
          <w:ilvl w:val="0"/>
          <w:numId w:val="5"/>
        </w:numPr>
        <w:spacing w:before="60" w:after="60"/>
        <w:ind w:left="0" w:hanging="340"/>
        <w:rPr>
          <w:rFonts w:ascii="Calibri" w:hAnsi="Calibri" w:cs="Calibri"/>
          <w:sz w:val="22"/>
          <w:szCs w:val="22"/>
        </w:rPr>
      </w:pPr>
      <w:r>
        <w:rPr>
          <w:rFonts w:ascii="Calibri" w:hAnsi="Calibri" w:cs="Arial"/>
          <w:sz w:val="22"/>
          <w:szCs w:val="22"/>
        </w:rPr>
        <w:t>Little to no rainfall was recorded in the cropping region</w:t>
      </w:r>
      <w:r w:rsidR="0099447B">
        <w:rPr>
          <w:rFonts w:ascii="Calibri" w:hAnsi="Calibri" w:cs="Arial"/>
          <w:sz w:val="22"/>
          <w:szCs w:val="22"/>
        </w:rPr>
        <w:t>s</w:t>
      </w:r>
      <w:r w:rsidR="0099447B" w:rsidRPr="0099447B">
        <w:rPr>
          <w:rFonts w:ascii="Calibri" w:hAnsi="Calibri" w:cs="Arial"/>
          <w:sz w:val="22"/>
          <w:szCs w:val="22"/>
        </w:rPr>
        <w:t xml:space="preserve"> </w:t>
      </w:r>
      <w:r w:rsidR="0099447B">
        <w:rPr>
          <w:rFonts w:ascii="Calibri" w:hAnsi="Calibri" w:cs="Arial"/>
          <w:sz w:val="22"/>
          <w:szCs w:val="22"/>
        </w:rPr>
        <w:t>over the past 7 days</w:t>
      </w:r>
      <w:r>
        <w:rPr>
          <w:rFonts w:ascii="Calibri" w:hAnsi="Calibri" w:cs="Arial"/>
          <w:sz w:val="22"/>
          <w:szCs w:val="22"/>
        </w:rPr>
        <w:t xml:space="preserve">. Ongoing dry conditions across most summer cropping regions </w:t>
      </w:r>
      <w:r w:rsidRPr="00BA3ADB">
        <w:rPr>
          <w:rFonts w:ascii="Calibri" w:hAnsi="Calibri" w:cs="Arial"/>
          <w:sz w:val="22"/>
          <w:szCs w:val="22"/>
        </w:rPr>
        <w:t xml:space="preserve">would have </w:t>
      </w:r>
      <w:r>
        <w:rPr>
          <w:rFonts w:ascii="Calibri" w:hAnsi="Calibri" w:cs="Arial"/>
          <w:sz w:val="22"/>
          <w:szCs w:val="22"/>
        </w:rPr>
        <w:t xml:space="preserve">allowed for uninterrupted </w:t>
      </w:r>
      <w:r w:rsidRPr="00BA3ADB">
        <w:rPr>
          <w:rFonts w:ascii="Calibri" w:hAnsi="Calibri" w:cs="Arial"/>
          <w:sz w:val="22"/>
          <w:szCs w:val="22"/>
        </w:rPr>
        <w:t>access to fields for crop maintenance activities and</w:t>
      </w:r>
      <w:r w:rsidRPr="000A1176">
        <w:rPr>
          <w:rFonts w:ascii="Calibri" w:hAnsi="Calibri" w:cs="Arial"/>
          <w:sz w:val="22"/>
          <w:szCs w:val="22"/>
        </w:rPr>
        <w:t xml:space="preserve"> for the harvesting of early sown crops. </w:t>
      </w:r>
      <w:r>
        <w:rPr>
          <w:rFonts w:ascii="Calibri" w:hAnsi="Calibri" w:cs="Arial"/>
          <w:sz w:val="22"/>
          <w:szCs w:val="22"/>
        </w:rPr>
        <w:t>However</w:t>
      </w:r>
      <w:r w:rsidRPr="000A1176">
        <w:rPr>
          <w:rFonts w:ascii="Calibri" w:hAnsi="Calibri" w:cs="Arial"/>
          <w:sz w:val="22"/>
          <w:szCs w:val="22"/>
        </w:rPr>
        <w:t xml:space="preserve">, </w:t>
      </w:r>
      <w:r>
        <w:rPr>
          <w:rFonts w:ascii="Calibri" w:hAnsi="Calibri" w:cs="Arial"/>
          <w:sz w:val="22"/>
          <w:szCs w:val="22"/>
        </w:rPr>
        <w:t>in regions with below average soil moisture levels</w:t>
      </w:r>
      <w:r w:rsidR="009569D8">
        <w:rPr>
          <w:rFonts w:ascii="Calibri" w:hAnsi="Calibri" w:cs="Arial"/>
          <w:sz w:val="22"/>
          <w:szCs w:val="22"/>
        </w:rPr>
        <w:t>,</w:t>
      </w:r>
      <w:r>
        <w:rPr>
          <w:rFonts w:ascii="Calibri" w:hAnsi="Calibri" w:cs="Arial"/>
          <w:sz w:val="22"/>
          <w:szCs w:val="22"/>
        </w:rPr>
        <w:t xml:space="preserve"> little to no rainfall is likely to</w:t>
      </w:r>
      <w:r w:rsidR="00C855DF">
        <w:rPr>
          <w:rFonts w:ascii="Calibri" w:hAnsi="Calibri" w:cs="Arial"/>
          <w:sz w:val="22"/>
          <w:szCs w:val="22"/>
        </w:rPr>
        <w:t xml:space="preserve"> have</w:t>
      </w:r>
      <w:r>
        <w:rPr>
          <w:rFonts w:ascii="Calibri" w:hAnsi="Calibri" w:cs="Arial"/>
          <w:sz w:val="22"/>
          <w:szCs w:val="22"/>
        </w:rPr>
        <w:t xml:space="preserve"> negative</w:t>
      </w:r>
      <w:r w:rsidR="00160FE1">
        <w:rPr>
          <w:rFonts w:ascii="Calibri" w:hAnsi="Calibri" w:cs="Arial"/>
          <w:sz w:val="22"/>
          <w:szCs w:val="22"/>
        </w:rPr>
        <w:t>ly</w:t>
      </w:r>
      <w:r>
        <w:rPr>
          <w:rFonts w:ascii="Calibri" w:hAnsi="Calibri" w:cs="Arial"/>
          <w:sz w:val="22"/>
          <w:szCs w:val="22"/>
        </w:rPr>
        <w:t xml:space="preserve"> affected the growth and yield potential of </w:t>
      </w:r>
      <w:r w:rsidRPr="000A1176">
        <w:rPr>
          <w:rFonts w:ascii="Calibri" w:hAnsi="Calibri" w:cs="Arial"/>
          <w:sz w:val="22"/>
          <w:szCs w:val="22"/>
        </w:rPr>
        <w:t>late sown summer crops</w:t>
      </w:r>
      <w:r w:rsidRPr="00A449D8">
        <w:rPr>
          <w:rFonts w:ascii="Calibri" w:hAnsi="Calibri" w:cs="Calibri"/>
          <w:sz w:val="22"/>
          <w:szCs w:val="22"/>
        </w:rPr>
        <w:t xml:space="preserve"> (see Section </w:t>
      </w:r>
      <w:r w:rsidRPr="00A449D8">
        <w:rPr>
          <w:rFonts w:ascii="Calibri" w:hAnsi="Calibri" w:cs="Calibri"/>
          <w:sz w:val="22"/>
          <w:szCs w:val="22"/>
        </w:rPr>
        <w:fldChar w:fldCharType="begin"/>
      </w:r>
      <w:r w:rsidRPr="00A449D8">
        <w:rPr>
          <w:rFonts w:ascii="Calibri" w:hAnsi="Calibri" w:cs="Calibri"/>
          <w:sz w:val="22"/>
          <w:szCs w:val="22"/>
        </w:rPr>
        <w:instrText xml:space="preserve"> REF _Ref126230898 \r \h  \* MERGEFORMAT </w:instrText>
      </w:r>
      <w:r w:rsidRPr="00A449D8">
        <w:rPr>
          <w:rFonts w:ascii="Calibri" w:hAnsi="Calibri" w:cs="Calibri"/>
          <w:sz w:val="22"/>
          <w:szCs w:val="22"/>
        </w:rPr>
      </w:r>
      <w:r w:rsidRPr="00A449D8">
        <w:rPr>
          <w:rFonts w:ascii="Calibri" w:hAnsi="Calibri" w:cs="Calibri"/>
          <w:sz w:val="22"/>
          <w:szCs w:val="22"/>
        </w:rPr>
        <w:fldChar w:fldCharType="separate"/>
      </w:r>
      <w:r w:rsidR="00B74400">
        <w:rPr>
          <w:rFonts w:ascii="Calibri" w:hAnsi="Calibri" w:cs="Calibri"/>
          <w:sz w:val="22"/>
          <w:szCs w:val="22"/>
        </w:rPr>
        <w:t>1.1</w:t>
      </w:r>
      <w:r w:rsidRPr="00A449D8">
        <w:rPr>
          <w:rFonts w:ascii="Calibri" w:hAnsi="Calibri" w:cs="Calibri"/>
          <w:sz w:val="22"/>
          <w:szCs w:val="22"/>
        </w:rPr>
        <w:fldChar w:fldCharType="end"/>
      </w:r>
      <w:r w:rsidRPr="00A449D8">
        <w:rPr>
          <w:rFonts w:ascii="Calibri" w:hAnsi="Calibri" w:cs="Calibri"/>
          <w:sz w:val="22"/>
          <w:szCs w:val="22"/>
        </w:rPr>
        <w:t>).</w:t>
      </w:r>
    </w:p>
    <w:p w14:paraId="03E4C025" w14:textId="77777777" w:rsidR="00945034" w:rsidRPr="00563724" w:rsidRDefault="00945034" w:rsidP="00C40F07">
      <w:pPr>
        <w:pStyle w:val="ListBullet"/>
        <w:numPr>
          <w:ilvl w:val="0"/>
          <w:numId w:val="5"/>
        </w:numPr>
        <w:spacing w:before="60" w:after="60"/>
        <w:ind w:left="0" w:hanging="340"/>
        <w:rPr>
          <w:rFonts w:ascii="Calibri" w:hAnsi="Calibri" w:cs="Arial"/>
          <w:sz w:val="22"/>
          <w:szCs w:val="22"/>
        </w:rPr>
      </w:pPr>
      <w:r w:rsidRPr="00563724">
        <w:rPr>
          <w:rFonts w:ascii="Calibri" w:hAnsi="Calibri" w:cs="Arial"/>
          <w:sz w:val="22"/>
          <w:szCs w:val="22"/>
        </w:rPr>
        <w:t>Rainfall during February 202</w:t>
      </w:r>
      <w:r w:rsidR="00DA1972" w:rsidRPr="00563724">
        <w:rPr>
          <w:rFonts w:ascii="Calibri" w:hAnsi="Calibri" w:cs="Arial"/>
          <w:sz w:val="22"/>
          <w:szCs w:val="22"/>
        </w:rPr>
        <w:t>3</w:t>
      </w:r>
      <w:r w:rsidRPr="00563724">
        <w:rPr>
          <w:rFonts w:ascii="Calibri" w:hAnsi="Calibri" w:cs="Arial"/>
          <w:sz w:val="22"/>
          <w:szCs w:val="22"/>
        </w:rPr>
        <w:t xml:space="preserve"> was </w:t>
      </w:r>
      <w:r w:rsidR="0099447B" w:rsidRPr="00563724">
        <w:rPr>
          <w:rFonts w:ascii="Calibri" w:hAnsi="Calibri" w:cs="Arial"/>
          <w:sz w:val="22"/>
          <w:szCs w:val="22"/>
        </w:rPr>
        <w:t xml:space="preserve">slightly above </w:t>
      </w:r>
      <w:r w:rsidRPr="00563724">
        <w:rPr>
          <w:rFonts w:ascii="Calibri" w:hAnsi="Calibri" w:cs="Arial"/>
          <w:sz w:val="22"/>
          <w:szCs w:val="22"/>
        </w:rPr>
        <w:t xml:space="preserve">average for Australia as a whole. </w:t>
      </w:r>
      <w:r w:rsidR="0099447B">
        <w:rPr>
          <w:rFonts w:ascii="Calibri" w:hAnsi="Calibri" w:cs="Arial"/>
          <w:sz w:val="22"/>
          <w:szCs w:val="22"/>
        </w:rPr>
        <w:t xml:space="preserve">However, </w:t>
      </w:r>
      <w:r w:rsidR="0099447B" w:rsidRPr="00846F1D">
        <w:rPr>
          <w:rFonts w:ascii="Calibri" w:hAnsi="Calibri" w:cs="Arial"/>
          <w:sz w:val="22"/>
          <w:szCs w:val="22"/>
        </w:rPr>
        <w:t xml:space="preserve">February rainfall was below average across </w:t>
      </w:r>
      <w:r w:rsidR="0099447B">
        <w:rPr>
          <w:rFonts w:ascii="Calibri" w:hAnsi="Calibri" w:cs="Arial"/>
          <w:sz w:val="22"/>
          <w:szCs w:val="22"/>
        </w:rPr>
        <w:t xml:space="preserve">most </w:t>
      </w:r>
      <w:r w:rsidR="0099447B" w:rsidRPr="00846F1D">
        <w:rPr>
          <w:rFonts w:ascii="Calibri" w:hAnsi="Calibri" w:cs="Arial"/>
          <w:sz w:val="22"/>
          <w:szCs w:val="22"/>
        </w:rPr>
        <w:t xml:space="preserve">cropping regions in Queensland, </w:t>
      </w:r>
      <w:r w:rsidR="00563724">
        <w:rPr>
          <w:rFonts w:ascii="Calibri" w:hAnsi="Calibri" w:cs="Arial"/>
          <w:sz w:val="22"/>
          <w:szCs w:val="22"/>
        </w:rPr>
        <w:t xml:space="preserve">northern and </w:t>
      </w:r>
      <w:r w:rsidR="0099447B" w:rsidRPr="00846F1D">
        <w:rPr>
          <w:rFonts w:ascii="Calibri" w:hAnsi="Calibri" w:cs="Arial"/>
          <w:sz w:val="22"/>
          <w:szCs w:val="22"/>
        </w:rPr>
        <w:t>southern New South Wales, eastern South Australia and in the western half of the Western Australia</w:t>
      </w:r>
      <w:r w:rsidR="00C94C32" w:rsidRPr="00563724">
        <w:rPr>
          <w:rFonts w:ascii="Calibri" w:hAnsi="Calibri" w:cs="Arial"/>
          <w:sz w:val="22"/>
          <w:szCs w:val="22"/>
        </w:rPr>
        <w:t xml:space="preserve"> </w:t>
      </w:r>
      <w:r w:rsidRPr="00563724">
        <w:rPr>
          <w:rFonts w:ascii="Calibri" w:hAnsi="Calibri" w:cs="Arial"/>
          <w:sz w:val="22"/>
          <w:szCs w:val="22"/>
        </w:rPr>
        <w:t>(</w:t>
      </w:r>
      <w:hyperlink w:anchor="_Monthly_rainfall" w:history="1">
        <w:r w:rsidRPr="00563724">
          <w:rPr>
            <w:rFonts w:ascii="Calibri" w:hAnsi="Calibri" w:cs="Arial"/>
            <w:sz w:val="22"/>
            <w:szCs w:val="22"/>
          </w:rPr>
          <w:t>see Section 1.2</w:t>
        </w:r>
      </w:hyperlink>
      <w:r w:rsidRPr="00563724">
        <w:rPr>
          <w:rFonts w:ascii="Calibri" w:hAnsi="Calibri" w:cs="Arial"/>
          <w:sz w:val="22"/>
          <w:szCs w:val="22"/>
        </w:rPr>
        <w:t>).</w:t>
      </w:r>
    </w:p>
    <w:p w14:paraId="79ABFB78" w14:textId="77777777" w:rsidR="00945034" w:rsidRPr="00EA25F4" w:rsidRDefault="009B42AE" w:rsidP="00945034">
      <w:pPr>
        <w:pStyle w:val="ListBullet"/>
        <w:numPr>
          <w:ilvl w:val="0"/>
          <w:numId w:val="5"/>
        </w:numPr>
        <w:spacing w:before="80" w:after="60"/>
        <w:ind w:left="0" w:hanging="340"/>
        <w:rPr>
          <w:rFonts w:ascii="Calibri" w:hAnsi="Calibri" w:cs="Aharoni"/>
          <w:sz w:val="22"/>
          <w:szCs w:val="22"/>
        </w:rPr>
      </w:pPr>
      <w:r>
        <w:rPr>
          <w:rFonts w:ascii="Calibri" w:hAnsi="Calibri" w:cs="Aharoni"/>
          <w:sz w:val="22"/>
          <w:szCs w:val="22"/>
        </w:rPr>
        <w:t>Summer rainfall</w:t>
      </w:r>
      <w:r w:rsidRPr="00E24A84">
        <w:rPr>
          <w:rFonts w:ascii="Calibri" w:hAnsi="Calibri" w:cs="Aharoni"/>
          <w:sz w:val="22"/>
          <w:szCs w:val="22"/>
        </w:rPr>
        <w:t xml:space="preserve"> has been</w:t>
      </w:r>
      <w:r>
        <w:rPr>
          <w:rFonts w:ascii="Calibri" w:hAnsi="Calibri" w:cs="Aharoni"/>
          <w:sz w:val="22"/>
          <w:szCs w:val="22"/>
        </w:rPr>
        <w:t xml:space="preserve"> variable across Australia but was 27% above the long-term average for Australia as a whole. </w:t>
      </w:r>
      <w:r w:rsidRPr="008A2AC1">
        <w:rPr>
          <w:rFonts w:ascii="Calibri" w:hAnsi="Calibri" w:cs="Aharoni"/>
          <w:sz w:val="22"/>
          <w:szCs w:val="22"/>
        </w:rPr>
        <w:t>A La Niña event throughout the summer contributed to above average rainfall for parts of</w:t>
      </w:r>
      <w:r>
        <w:rPr>
          <w:rFonts w:ascii="Calibri" w:hAnsi="Calibri" w:cs="Aharoni"/>
          <w:sz w:val="22"/>
          <w:szCs w:val="22"/>
        </w:rPr>
        <w:t xml:space="preserve"> Queensland</w:t>
      </w:r>
      <w:r w:rsidRPr="008A2AC1">
        <w:rPr>
          <w:rFonts w:ascii="Calibri" w:hAnsi="Calibri" w:cs="Aharoni"/>
          <w:sz w:val="22"/>
          <w:szCs w:val="22"/>
        </w:rPr>
        <w:t xml:space="preserve">, with some regions recording their highest total summer rainfall on record. </w:t>
      </w:r>
      <w:r w:rsidRPr="00A449D8">
        <w:rPr>
          <w:rFonts w:ascii="Calibri" w:hAnsi="Calibri" w:cs="Calibri"/>
          <w:sz w:val="22"/>
          <w:szCs w:val="22"/>
        </w:rPr>
        <w:t>Summer rainfall has been above average in the north, but below average across much of southern Australia, including north-eastern New South Wales, south-eastern Queensland and southern Western Australia.</w:t>
      </w:r>
      <w:r w:rsidR="00945034">
        <w:rPr>
          <w:rFonts w:ascii="Calibri" w:hAnsi="Calibri" w:cs="Aharoni"/>
          <w:sz w:val="22"/>
          <w:szCs w:val="22"/>
        </w:rPr>
        <w:t xml:space="preserve"> </w:t>
      </w:r>
      <w:r w:rsidR="00945034" w:rsidRPr="00A449D8">
        <w:rPr>
          <w:rFonts w:ascii="Calibri" w:hAnsi="Calibri" w:cs="Calibri"/>
          <w:sz w:val="22"/>
          <w:szCs w:val="22"/>
        </w:rPr>
        <w:t>(</w:t>
      </w:r>
      <w:hyperlink w:anchor="_Monthly_soil_moisture" w:history="1">
        <w:r w:rsidR="00945034" w:rsidRPr="00A449D8">
          <w:rPr>
            <w:rFonts w:ascii="Calibri" w:hAnsi="Calibri" w:cs="Calibri"/>
            <w:sz w:val="22"/>
            <w:szCs w:val="22"/>
          </w:rPr>
          <w:t>see Section 1.3</w:t>
        </w:r>
      </w:hyperlink>
      <w:r w:rsidR="00945034" w:rsidRPr="00A449D8">
        <w:rPr>
          <w:rFonts w:ascii="Calibri" w:hAnsi="Calibri" w:cs="Calibri"/>
          <w:sz w:val="22"/>
          <w:szCs w:val="22"/>
        </w:rPr>
        <w:t>).</w:t>
      </w:r>
    </w:p>
    <w:p w14:paraId="55DB14FE" w14:textId="77777777" w:rsidR="00EA25F4" w:rsidRPr="00EA25F4" w:rsidRDefault="008B20F3" w:rsidP="00EA25F4">
      <w:pPr>
        <w:pStyle w:val="ListBullet"/>
        <w:numPr>
          <w:ilvl w:val="0"/>
          <w:numId w:val="5"/>
        </w:numPr>
        <w:spacing w:before="60" w:after="60"/>
        <w:ind w:left="0" w:hanging="340"/>
        <w:rPr>
          <w:rFonts w:ascii="Calibri" w:hAnsi="Calibri" w:cs="Calibri"/>
          <w:sz w:val="21"/>
          <w:szCs w:val="21"/>
        </w:rPr>
      </w:pPr>
      <w:r w:rsidRPr="008B20F3">
        <w:rPr>
          <w:rFonts w:ascii="Calibri" w:hAnsi="Calibri" w:cs="Arial"/>
          <w:sz w:val="21"/>
          <w:szCs w:val="21"/>
        </w:rPr>
        <w:t xml:space="preserve">For the 3 months to February 2023, above average rainfall totals and mild summer temperatures resulted in average to well above average pasture production for this time of year across most grazing regions. </w:t>
      </w:r>
      <w:r w:rsidR="00150B0C" w:rsidRPr="00B36745">
        <w:rPr>
          <w:rFonts w:ascii="Calibri" w:hAnsi="Calibri" w:cs="Arial"/>
          <w:sz w:val="22"/>
          <w:szCs w:val="22"/>
        </w:rPr>
        <w:t xml:space="preserve">Average to extremely high pasture production across </w:t>
      </w:r>
      <w:r w:rsidR="00150B0C">
        <w:rPr>
          <w:rFonts w:ascii="Calibri" w:hAnsi="Calibri" w:cs="Arial"/>
          <w:sz w:val="22"/>
          <w:szCs w:val="22"/>
        </w:rPr>
        <w:t xml:space="preserve">central </w:t>
      </w:r>
      <w:r w:rsidR="00150B0C" w:rsidRPr="00B36745">
        <w:rPr>
          <w:rFonts w:ascii="Calibri" w:hAnsi="Calibri" w:cs="Arial"/>
          <w:sz w:val="22"/>
          <w:szCs w:val="22"/>
        </w:rPr>
        <w:t xml:space="preserve">New South Wales, </w:t>
      </w:r>
      <w:r w:rsidR="00150B0C">
        <w:rPr>
          <w:rFonts w:ascii="Calibri" w:hAnsi="Calibri" w:cs="Arial"/>
          <w:sz w:val="22"/>
          <w:szCs w:val="22"/>
        </w:rPr>
        <w:t xml:space="preserve">much of </w:t>
      </w:r>
      <w:r w:rsidR="00150B0C" w:rsidRPr="00B36745">
        <w:rPr>
          <w:rFonts w:ascii="Calibri" w:hAnsi="Calibri" w:cs="Arial"/>
          <w:sz w:val="22"/>
          <w:szCs w:val="22"/>
        </w:rPr>
        <w:t>Queensland,</w:t>
      </w:r>
      <w:r w:rsidR="00150B0C">
        <w:rPr>
          <w:rFonts w:ascii="Calibri" w:hAnsi="Calibri" w:cs="Arial"/>
          <w:sz w:val="22"/>
          <w:szCs w:val="22"/>
        </w:rPr>
        <w:t xml:space="preserve"> parts of</w:t>
      </w:r>
      <w:r w:rsidR="00150B0C" w:rsidRPr="00B36745">
        <w:rPr>
          <w:rFonts w:ascii="Calibri" w:hAnsi="Calibri" w:cs="Arial"/>
          <w:sz w:val="22"/>
          <w:szCs w:val="22"/>
        </w:rPr>
        <w:t xml:space="preserve"> South Australia</w:t>
      </w:r>
      <w:r w:rsidR="00150B0C">
        <w:rPr>
          <w:rFonts w:ascii="Calibri" w:hAnsi="Calibri" w:cs="Arial"/>
          <w:sz w:val="22"/>
          <w:szCs w:val="22"/>
        </w:rPr>
        <w:t>, southern Victoria, western Tasmania, northern Western Australia</w:t>
      </w:r>
      <w:r w:rsidR="00150B0C" w:rsidRPr="00B36745">
        <w:rPr>
          <w:rFonts w:ascii="Calibri" w:hAnsi="Calibri" w:cs="Arial"/>
          <w:sz w:val="22"/>
          <w:szCs w:val="22"/>
        </w:rPr>
        <w:t xml:space="preserve"> and </w:t>
      </w:r>
      <w:r w:rsidR="00150B0C">
        <w:rPr>
          <w:rFonts w:ascii="Calibri" w:hAnsi="Calibri" w:cs="Arial"/>
          <w:sz w:val="22"/>
          <w:szCs w:val="22"/>
        </w:rPr>
        <w:t>much of</w:t>
      </w:r>
      <w:r w:rsidR="00150B0C" w:rsidRPr="00B36745">
        <w:rPr>
          <w:rFonts w:ascii="Calibri" w:hAnsi="Calibri" w:cs="Arial"/>
          <w:sz w:val="22"/>
          <w:szCs w:val="22"/>
        </w:rPr>
        <w:t xml:space="preserve"> Northern Territory</w:t>
      </w:r>
      <w:r w:rsidR="00150B0C">
        <w:rPr>
          <w:rFonts w:ascii="Calibri" w:hAnsi="Calibri" w:cs="Arial"/>
          <w:sz w:val="22"/>
          <w:szCs w:val="22"/>
        </w:rPr>
        <w:t xml:space="preserve"> </w:t>
      </w:r>
      <w:r w:rsidR="00EA25F4">
        <w:rPr>
          <w:rFonts w:ascii="Calibri" w:hAnsi="Calibri" w:cs="Arial"/>
          <w:sz w:val="21"/>
          <w:szCs w:val="21"/>
        </w:rPr>
        <w:t xml:space="preserve">is </w:t>
      </w:r>
      <w:r w:rsidR="00EA25F4" w:rsidRPr="00815CA0">
        <w:rPr>
          <w:rFonts w:ascii="Calibri" w:hAnsi="Calibri" w:cs="Arial"/>
          <w:sz w:val="21"/>
          <w:szCs w:val="21"/>
        </w:rPr>
        <w:t>likely</w:t>
      </w:r>
      <w:r w:rsidR="00EA25F4">
        <w:rPr>
          <w:rFonts w:ascii="Calibri" w:hAnsi="Calibri" w:cs="Arial"/>
          <w:sz w:val="21"/>
          <w:szCs w:val="21"/>
        </w:rPr>
        <w:t xml:space="preserve"> to</w:t>
      </w:r>
      <w:r w:rsidR="00EA25F4" w:rsidRPr="00815CA0">
        <w:rPr>
          <w:rFonts w:ascii="Calibri" w:hAnsi="Calibri" w:cs="Arial"/>
          <w:sz w:val="21"/>
          <w:szCs w:val="21"/>
        </w:rPr>
        <w:t xml:space="preserve"> </w:t>
      </w:r>
      <w:r w:rsidR="009569D8">
        <w:rPr>
          <w:rFonts w:ascii="Calibri" w:hAnsi="Calibri" w:cs="Arial"/>
          <w:sz w:val="21"/>
          <w:szCs w:val="21"/>
        </w:rPr>
        <w:t xml:space="preserve">have </w:t>
      </w:r>
      <w:r w:rsidR="00EA25F4" w:rsidRPr="00815CA0">
        <w:rPr>
          <w:rFonts w:ascii="Calibri" w:hAnsi="Calibri" w:cs="Arial"/>
          <w:sz w:val="21"/>
          <w:szCs w:val="21"/>
        </w:rPr>
        <w:t>enable</w:t>
      </w:r>
      <w:r w:rsidR="009569D8">
        <w:rPr>
          <w:rFonts w:ascii="Calibri" w:hAnsi="Calibri" w:cs="Arial"/>
          <w:sz w:val="21"/>
          <w:szCs w:val="21"/>
        </w:rPr>
        <w:t>d</w:t>
      </w:r>
      <w:r w:rsidR="00EA25F4" w:rsidRPr="00815CA0">
        <w:rPr>
          <w:rFonts w:ascii="Calibri" w:hAnsi="Calibri" w:cs="Arial"/>
          <w:sz w:val="21"/>
          <w:szCs w:val="21"/>
        </w:rPr>
        <w:t xml:space="preserve"> farmers to continue rebuilding stock numbers and provide opportunities to replenish fodder supplies during early summer</w:t>
      </w:r>
      <w:r w:rsidR="00563724">
        <w:rPr>
          <w:rFonts w:ascii="Calibri" w:hAnsi="Calibri" w:cs="Arial"/>
          <w:sz w:val="21"/>
          <w:szCs w:val="21"/>
        </w:rPr>
        <w:t xml:space="preserve"> </w:t>
      </w:r>
      <w:r w:rsidR="00EA25F4" w:rsidRPr="001D1DFF">
        <w:rPr>
          <w:rFonts w:ascii="Calibri" w:hAnsi="Calibri" w:cs="Calibri"/>
          <w:sz w:val="21"/>
          <w:szCs w:val="21"/>
        </w:rPr>
        <w:t xml:space="preserve">(see Section </w:t>
      </w:r>
      <w:r w:rsidR="00EA25F4">
        <w:rPr>
          <w:rFonts w:ascii="Calibri" w:hAnsi="Calibri" w:cs="Calibri"/>
          <w:sz w:val="21"/>
          <w:szCs w:val="21"/>
        </w:rPr>
        <w:t>1.5</w:t>
      </w:r>
      <w:r w:rsidR="00EA25F4" w:rsidRPr="001D1DFF">
        <w:rPr>
          <w:rFonts w:ascii="Calibri" w:hAnsi="Calibri" w:cs="Calibri"/>
          <w:sz w:val="21"/>
          <w:szCs w:val="21"/>
        </w:rPr>
        <w:t>)</w:t>
      </w:r>
      <w:r w:rsidR="00EA25F4" w:rsidRPr="00815CA0">
        <w:rPr>
          <w:rFonts w:ascii="Calibri" w:hAnsi="Calibri" w:cs="Arial"/>
          <w:sz w:val="21"/>
          <w:szCs w:val="21"/>
        </w:rPr>
        <w:t>.</w:t>
      </w:r>
    </w:p>
    <w:p w14:paraId="50C12B6A" w14:textId="77777777" w:rsidR="00945034" w:rsidRDefault="00945034" w:rsidP="00945034">
      <w:pPr>
        <w:pStyle w:val="ListBullet"/>
        <w:numPr>
          <w:ilvl w:val="0"/>
          <w:numId w:val="5"/>
        </w:numPr>
        <w:spacing w:before="80" w:after="60"/>
        <w:ind w:left="0" w:hanging="340"/>
        <w:rPr>
          <w:rFonts w:ascii="Calibri" w:hAnsi="Calibri" w:cs="Aharoni"/>
          <w:sz w:val="22"/>
          <w:szCs w:val="22"/>
        </w:rPr>
      </w:pPr>
      <w:r w:rsidRPr="00E12F01">
        <w:rPr>
          <w:rFonts w:ascii="Calibri" w:hAnsi="Calibri" w:cs="Aharoni"/>
          <w:sz w:val="22"/>
          <w:szCs w:val="22"/>
        </w:rPr>
        <w:t xml:space="preserve">Over the 8-days to </w:t>
      </w:r>
      <w:r w:rsidR="009F3E6A">
        <w:rPr>
          <w:rFonts w:ascii="Calibri" w:hAnsi="Calibri" w:cs="Aharoni"/>
          <w:sz w:val="22"/>
          <w:szCs w:val="22"/>
        </w:rPr>
        <w:t>9</w:t>
      </w:r>
      <w:r w:rsidRPr="00E12F01">
        <w:rPr>
          <w:rFonts w:ascii="Calibri" w:hAnsi="Calibri" w:cs="Aharoni"/>
          <w:sz w:val="22"/>
          <w:szCs w:val="22"/>
        </w:rPr>
        <w:t> March 202</w:t>
      </w:r>
      <w:r w:rsidR="00E31B6D">
        <w:rPr>
          <w:rFonts w:ascii="Calibri" w:hAnsi="Calibri" w:cs="Aharoni"/>
          <w:sz w:val="22"/>
          <w:szCs w:val="22"/>
        </w:rPr>
        <w:t>3</w:t>
      </w:r>
      <w:r w:rsidRPr="00E12F01">
        <w:rPr>
          <w:rFonts w:ascii="Calibri" w:hAnsi="Calibri" w:cs="Aharoni"/>
          <w:sz w:val="22"/>
          <w:szCs w:val="22"/>
        </w:rPr>
        <w:t xml:space="preserve">, </w:t>
      </w:r>
      <w:r w:rsidR="00216254">
        <w:rPr>
          <w:rFonts w:ascii="Calibri" w:hAnsi="Calibri" w:cs="Arial"/>
          <w:sz w:val="22"/>
          <w:szCs w:val="22"/>
        </w:rPr>
        <w:t>r</w:t>
      </w:r>
      <w:r w:rsidR="00216254" w:rsidRPr="00D819E2">
        <w:rPr>
          <w:rFonts w:ascii="Calibri" w:hAnsi="Calibri" w:cs="Arial"/>
          <w:sz w:val="22"/>
          <w:szCs w:val="22"/>
        </w:rPr>
        <w:t>ainfall totals</w:t>
      </w:r>
      <w:r w:rsidR="00216254">
        <w:rPr>
          <w:rFonts w:ascii="Calibri" w:hAnsi="Calibri" w:cs="Arial"/>
          <w:sz w:val="22"/>
          <w:szCs w:val="22"/>
        </w:rPr>
        <w:t xml:space="preserve"> exceeding </w:t>
      </w:r>
      <w:r w:rsidR="00216254" w:rsidDel="00A833BE">
        <w:rPr>
          <w:rFonts w:ascii="Calibri" w:hAnsi="Calibri" w:cs="Arial"/>
          <w:sz w:val="22"/>
          <w:szCs w:val="22"/>
        </w:rPr>
        <w:t>15</w:t>
      </w:r>
      <w:r w:rsidR="00216254">
        <w:rPr>
          <w:rFonts w:ascii="Calibri" w:hAnsi="Calibri" w:cs="Arial"/>
          <w:sz w:val="22"/>
          <w:szCs w:val="22"/>
        </w:rPr>
        <w:t>0</w:t>
      </w:r>
      <w:r w:rsidR="00216254" w:rsidRPr="00D819E2" w:rsidDel="00A833BE">
        <w:rPr>
          <w:rFonts w:ascii="Calibri" w:hAnsi="Calibri" w:cs="Arial"/>
          <w:sz w:val="22"/>
          <w:szCs w:val="22"/>
        </w:rPr>
        <w:t> </w:t>
      </w:r>
      <w:r w:rsidR="00216254" w:rsidRPr="00D819E2">
        <w:rPr>
          <w:rFonts w:ascii="Calibri" w:hAnsi="Calibri" w:cs="Arial"/>
          <w:sz w:val="22"/>
          <w:szCs w:val="22"/>
        </w:rPr>
        <w:t xml:space="preserve">millimetres </w:t>
      </w:r>
      <w:r w:rsidR="00216254">
        <w:rPr>
          <w:rFonts w:ascii="Calibri" w:hAnsi="Calibri" w:cs="Arial"/>
          <w:sz w:val="22"/>
          <w:szCs w:val="22"/>
        </w:rPr>
        <w:t xml:space="preserve">are expected across northern tropic of Australia. Rainfall totals in excess of 50 millimetres are expected for </w:t>
      </w:r>
      <w:r w:rsidR="00063EAB">
        <w:rPr>
          <w:rFonts w:ascii="Calibri" w:hAnsi="Calibri" w:cs="Arial"/>
          <w:sz w:val="22"/>
          <w:szCs w:val="22"/>
        </w:rPr>
        <w:t xml:space="preserve">the </w:t>
      </w:r>
      <w:r w:rsidR="00216254">
        <w:rPr>
          <w:rFonts w:ascii="Calibri" w:hAnsi="Calibri" w:cs="Arial"/>
          <w:sz w:val="22"/>
          <w:szCs w:val="22"/>
        </w:rPr>
        <w:t>Kimberly region of Western Australia</w:t>
      </w:r>
      <w:r w:rsidR="00BE3089">
        <w:rPr>
          <w:rFonts w:ascii="Calibri" w:hAnsi="Calibri" w:cs="Arial"/>
          <w:sz w:val="22"/>
          <w:szCs w:val="22"/>
        </w:rPr>
        <w:t>, the</w:t>
      </w:r>
      <w:r w:rsidR="00216254">
        <w:rPr>
          <w:rFonts w:ascii="Calibri" w:hAnsi="Calibri" w:cs="Arial"/>
          <w:sz w:val="22"/>
          <w:szCs w:val="22"/>
        </w:rPr>
        <w:t xml:space="preserve"> Cape York Peninsula of Queensland, and for western Tasmania. Little to no rainfall is forecast for the remaining area</w:t>
      </w:r>
      <w:r w:rsidR="00BE3089">
        <w:rPr>
          <w:rFonts w:ascii="Calibri" w:hAnsi="Calibri" w:cs="Arial"/>
          <w:sz w:val="22"/>
          <w:szCs w:val="22"/>
        </w:rPr>
        <w:t>s</w:t>
      </w:r>
      <w:r w:rsidR="00216254">
        <w:rPr>
          <w:rFonts w:ascii="Calibri" w:hAnsi="Calibri" w:cs="Arial"/>
          <w:sz w:val="22"/>
          <w:szCs w:val="22"/>
        </w:rPr>
        <w:t xml:space="preserve"> of Australia for the next eight days</w:t>
      </w:r>
      <w:r w:rsidR="00216254" w:rsidRPr="00E12F01">
        <w:rPr>
          <w:rFonts w:ascii="Calibri" w:hAnsi="Calibri" w:cs="Aharoni"/>
          <w:sz w:val="22"/>
          <w:szCs w:val="22"/>
        </w:rPr>
        <w:t xml:space="preserve"> </w:t>
      </w:r>
      <w:r w:rsidRPr="00E12F01">
        <w:rPr>
          <w:rFonts w:ascii="Calibri" w:hAnsi="Calibri" w:cs="Aharoni"/>
          <w:sz w:val="22"/>
          <w:szCs w:val="22"/>
        </w:rPr>
        <w:t>(see Section</w:t>
      </w:r>
      <w:r w:rsidR="00BE3089">
        <w:rPr>
          <w:rFonts w:ascii="Calibri" w:hAnsi="Calibri" w:cs="Aharoni"/>
          <w:sz w:val="22"/>
          <w:szCs w:val="22"/>
        </w:rPr>
        <w:t> </w:t>
      </w:r>
      <w:r w:rsidRPr="00E12F01">
        <w:rPr>
          <w:rFonts w:ascii="Calibri" w:hAnsi="Calibri" w:cs="Aharoni"/>
          <w:sz w:val="22"/>
          <w:szCs w:val="22"/>
        </w:rPr>
        <w:t>1.</w:t>
      </w:r>
      <w:r w:rsidR="0098121E">
        <w:rPr>
          <w:rFonts w:ascii="Calibri" w:hAnsi="Calibri" w:cs="Aharoni"/>
          <w:sz w:val="22"/>
          <w:szCs w:val="22"/>
        </w:rPr>
        <w:t>6</w:t>
      </w:r>
      <w:r w:rsidRPr="00E12F01">
        <w:rPr>
          <w:rFonts w:ascii="Calibri" w:hAnsi="Calibri" w:cs="Aharoni"/>
          <w:sz w:val="22"/>
          <w:szCs w:val="22"/>
        </w:rPr>
        <w:t>).</w:t>
      </w:r>
    </w:p>
    <w:p w14:paraId="1DAB64DD" w14:textId="77777777" w:rsidR="002227CF" w:rsidRPr="00A449D8" w:rsidRDefault="002227CF" w:rsidP="00A22695">
      <w:pPr>
        <w:pStyle w:val="ListBullet"/>
        <w:numPr>
          <w:ilvl w:val="0"/>
          <w:numId w:val="5"/>
        </w:numPr>
        <w:spacing w:before="60" w:after="60"/>
        <w:ind w:left="0" w:hanging="340"/>
        <w:rPr>
          <w:rFonts w:ascii="Calibri" w:hAnsi="Calibri" w:cs="Calibri"/>
          <w:sz w:val="22"/>
          <w:szCs w:val="22"/>
        </w:rPr>
      </w:pPr>
      <w:bookmarkStart w:id="7" w:name="_Hlk122000530"/>
      <w:r w:rsidRPr="00A449D8">
        <w:rPr>
          <w:rFonts w:ascii="Calibri" w:hAnsi="Calibri" w:cs="Calibri"/>
          <w:sz w:val="22"/>
          <w:szCs w:val="22"/>
        </w:rPr>
        <w:t xml:space="preserve">Water storage levels in the Murray-Darling Basin (MDB) </w:t>
      </w:r>
      <w:r w:rsidR="00626F0C" w:rsidRPr="00A449D8">
        <w:rPr>
          <w:rFonts w:ascii="Calibri" w:hAnsi="Calibri" w:cs="Calibri"/>
          <w:sz w:val="22"/>
          <w:szCs w:val="22"/>
        </w:rPr>
        <w:t>decreased between 22 February 2023 and 1</w:t>
      </w:r>
      <w:r w:rsidR="00BE3089" w:rsidRPr="00A449D8">
        <w:rPr>
          <w:rFonts w:ascii="Calibri" w:hAnsi="Calibri" w:cs="Calibri"/>
          <w:sz w:val="22"/>
          <w:szCs w:val="22"/>
        </w:rPr>
        <w:t> </w:t>
      </w:r>
      <w:r w:rsidR="00626F0C" w:rsidRPr="00A449D8">
        <w:rPr>
          <w:rFonts w:ascii="Calibri" w:hAnsi="Calibri" w:cs="Calibri"/>
          <w:sz w:val="22"/>
          <w:szCs w:val="22"/>
        </w:rPr>
        <w:t>March 2023 by 237 gigalitres (GL). Current volume of water held in storage is 22 816 GL which represents 90 per cent of total capacity. This is 2 percent or 408 GL more than at the same time last year</w:t>
      </w:r>
      <w:r w:rsidR="003B0722" w:rsidRPr="00A449D8">
        <w:rPr>
          <w:rFonts w:ascii="Calibri" w:hAnsi="Calibri" w:cs="Calibri"/>
          <w:sz w:val="22"/>
          <w:szCs w:val="22"/>
        </w:rPr>
        <w:t>.</w:t>
      </w:r>
    </w:p>
    <w:p w14:paraId="53494694" w14:textId="77777777" w:rsidR="002227CF" w:rsidRPr="00A449D8" w:rsidRDefault="002227CF" w:rsidP="00C15ADF">
      <w:pPr>
        <w:pStyle w:val="ListBullet"/>
        <w:numPr>
          <w:ilvl w:val="0"/>
          <w:numId w:val="5"/>
        </w:numPr>
        <w:spacing w:before="60" w:after="60"/>
        <w:ind w:left="0" w:hanging="340"/>
        <w:rPr>
          <w:rFonts w:ascii="Calibri" w:hAnsi="Calibri" w:cs="Calibri"/>
          <w:sz w:val="22"/>
          <w:szCs w:val="22"/>
        </w:rPr>
      </w:pPr>
      <w:r w:rsidRPr="00A449D8">
        <w:rPr>
          <w:rFonts w:ascii="Calibri" w:hAnsi="Calibri" w:cs="Calibri"/>
          <w:sz w:val="22"/>
          <w:szCs w:val="22"/>
        </w:rPr>
        <w:t xml:space="preserve">Allocation </w:t>
      </w:r>
      <w:r w:rsidR="00626F0C" w:rsidRPr="00A449D8">
        <w:rPr>
          <w:rFonts w:ascii="Calibri" w:hAnsi="Calibri" w:cs="Calibri"/>
          <w:sz w:val="22"/>
          <w:szCs w:val="22"/>
        </w:rPr>
        <w:t>prices in the Victorian Murray below the Barmah Choke decreased from $15 per ML on 23</w:t>
      </w:r>
      <w:r w:rsidR="00BE3089" w:rsidRPr="00A449D8">
        <w:rPr>
          <w:rFonts w:ascii="Calibri" w:hAnsi="Calibri" w:cs="Calibri"/>
          <w:sz w:val="22"/>
          <w:szCs w:val="22"/>
        </w:rPr>
        <w:t> </w:t>
      </w:r>
      <w:r w:rsidR="00626F0C" w:rsidRPr="00A449D8">
        <w:rPr>
          <w:rFonts w:ascii="Calibri" w:hAnsi="Calibri" w:cs="Calibri"/>
          <w:sz w:val="22"/>
          <w:szCs w:val="22"/>
        </w:rPr>
        <w:t>February 2023 to $9 per ML on 2 March 2023. Prices are lower in the Murrumbidgee due to the binding of the Murrumbidgee export limit</w:t>
      </w:r>
      <w:r w:rsidR="003B0722" w:rsidRPr="00A449D8">
        <w:rPr>
          <w:rFonts w:ascii="Calibri" w:hAnsi="Calibri" w:cs="Calibri"/>
          <w:sz w:val="22"/>
          <w:szCs w:val="22"/>
        </w:rPr>
        <w:t>.</w:t>
      </w:r>
    </w:p>
    <w:bookmarkEnd w:id="5"/>
    <w:bookmarkEnd w:id="7"/>
    <w:p w14:paraId="3D2582DE" w14:textId="77777777" w:rsidR="00E92708" w:rsidRPr="00F941B7" w:rsidRDefault="00E92708" w:rsidP="00E92708">
      <w:pPr>
        <w:pStyle w:val="Heading2"/>
        <w:keepNext w:val="0"/>
        <w:keepLines w:val="0"/>
        <w:pageBreakBefore/>
        <w:numPr>
          <w:ilvl w:val="0"/>
          <w:numId w:val="3"/>
        </w:numPr>
        <w:spacing w:before="0" w:after="0" w:line="240" w:lineRule="auto"/>
        <w:ind w:left="357" w:hanging="357"/>
        <w:jc w:val="center"/>
        <w:rPr>
          <w:rFonts w:cs="Arial"/>
          <w:b/>
          <w:color w:val="auto"/>
          <w:szCs w:val="34"/>
        </w:rPr>
      </w:pPr>
      <w:r w:rsidRPr="00F941B7">
        <w:rPr>
          <w:rFonts w:cs="Arial"/>
          <w:b/>
          <w:color w:val="auto"/>
          <w:szCs w:val="34"/>
        </w:rPr>
        <w:lastRenderedPageBreak/>
        <w:t>Climate</w:t>
      </w:r>
    </w:p>
    <w:p w14:paraId="631A5617" w14:textId="77777777" w:rsidR="00B10E61" w:rsidRPr="00F941B7" w:rsidRDefault="00C31B94" w:rsidP="00387519">
      <w:pPr>
        <w:pStyle w:val="Heading3"/>
        <w:keepLines w:val="0"/>
        <w:numPr>
          <w:ilvl w:val="1"/>
          <w:numId w:val="3"/>
        </w:numPr>
        <w:spacing w:before="80" w:after="120"/>
        <w:ind w:left="709" w:hanging="709"/>
        <w:rPr>
          <w:rFonts w:cs="Aharoni"/>
          <w:color w:val="auto"/>
          <w:sz w:val="22"/>
          <w:szCs w:val="22"/>
        </w:rPr>
      </w:pPr>
      <w:bookmarkStart w:id="8" w:name="_Ref126230898"/>
      <w:r w:rsidRPr="00F941B7">
        <w:rPr>
          <w:color w:val="auto"/>
          <w:sz w:val="28"/>
          <w:szCs w:val="28"/>
        </w:rPr>
        <w:t>Rainfall this week</w:t>
      </w:r>
      <w:bookmarkStart w:id="9" w:name="_Hlk84509412"/>
      <w:bookmarkStart w:id="10" w:name="_Hlk68780312"/>
      <w:bookmarkStart w:id="11" w:name="_Hlk58490850"/>
      <w:bookmarkStart w:id="12" w:name="_Hlk68780370"/>
      <w:bookmarkStart w:id="13" w:name="_Hlk64546948"/>
      <w:bookmarkEnd w:id="8"/>
    </w:p>
    <w:p w14:paraId="04658939" w14:textId="77777777" w:rsidR="005120F9" w:rsidRDefault="00C21627" w:rsidP="005120F9">
      <w:pPr>
        <w:pStyle w:val="ListBullet"/>
        <w:rPr>
          <w:rFonts w:ascii="Calibri" w:hAnsi="Calibri" w:cs="Arial"/>
          <w:sz w:val="22"/>
          <w:szCs w:val="22"/>
        </w:rPr>
      </w:pPr>
      <w:bookmarkStart w:id="14" w:name="_Global_production_conditions_2"/>
      <w:bookmarkStart w:id="15" w:name="_Global_production_conditions"/>
      <w:bookmarkStart w:id="16" w:name="_Rainfall_forecast_for_2"/>
      <w:bookmarkStart w:id="17" w:name="_Rainfall_forecast_for"/>
      <w:bookmarkStart w:id="18" w:name="_Climate_Drivers"/>
      <w:bookmarkStart w:id="19" w:name="_Rainfall_forecast_for_1"/>
      <w:bookmarkStart w:id="20" w:name="_Monthly_temperatures"/>
      <w:bookmarkStart w:id="21" w:name="_Seasonal_rainfall"/>
      <w:bookmarkStart w:id="22" w:name="_Monthly_soil_moisture"/>
      <w:bookmarkStart w:id="23" w:name="_Northern_Rainfall_Onset"/>
      <w:bookmarkStart w:id="24" w:name="_2020_Climate_Wrap"/>
      <w:bookmarkStart w:id="25" w:name="_Rainfall_forecast_for_3"/>
      <w:bookmarkStart w:id="26" w:name="_Early_autumn_break"/>
      <w:bookmarkStart w:id="27" w:name="_Rainfall_forecast_for_4"/>
      <w:bookmarkStart w:id="28" w:name="_Monthly_rainfall"/>
      <w:bookmarkStart w:id="29" w:name="_Rainfall_forecast_for_5"/>
      <w:bookmarkStart w:id="30" w:name="_Rainfall_forecast_for_6"/>
      <w:bookmarkStart w:id="31" w:name="_Rainfall_forecast_for_7"/>
      <w:bookmarkStart w:id="32" w:name="_Rainfall_forecast_for_8"/>
      <w:bookmarkStart w:id="33" w:name="_Pasture_growth"/>
      <w:bookmarkStart w:id="34" w:name="_Rainfall_forecast_for_9"/>
      <w:bookmarkStart w:id="35" w:name="_Rainfall_forecast_for_10"/>
      <w:bookmarkStart w:id="36" w:name="_Rainfall_forecast_for_12"/>
      <w:bookmarkStart w:id="37" w:name="_Rainfall_forecast_for_11"/>
      <w:bookmarkStart w:id="38" w:name="_Rainfall_forecast_for_13"/>
      <w:bookmarkStart w:id="39" w:name="_Rainfall_forecast_for_14"/>
      <w:bookmarkStart w:id="40" w:name="_Climate_Drivers_1"/>
      <w:bookmarkStart w:id="41" w:name="_Vegetation_greenness_anomalies"/>
      <w:bookmarkStart w:id="42" w:name="_Rainfall_forecast_for_15"/>
      <w:bookmarkStart w:id="43" w:name="_Rainfall_forecast_for_16"/>
      <w:bookmarkStart w:id="44" w:name="_Flooding_in_eastern"/>
      <w:bookmarkStart w:id="45" w:name="_Rainfall_forecast_for_17"/>
      <w:bookmarkStart w:id="46" w:name="_Rainfall_forecast_for_18"/>
      <w:bookmarkStart w:id="47" w:name="_Rainfall_forecast_for_19"/>
      <w:bookmarkStart w:id="48" w:name="_La_Niña_event"/>
      <w:bookmarkStart w:id="49" w:name="_Rainfall_forecast_for_20"/>
      <w:bookmarkStart w:id="50" w:name="_Rainfall_forecast_for_21"/>
      <w:bookmarkStart w:id="51" w:name="_Rainfall_forecast_for_22"/>
      <w:bookmarkStart w:id="52" w:name="_Rainfall_forecast_for_23"/>
      <w:bookmarkStart w:id="53" w:name="_Rainfall_forecast_for_24"/>
      <w:bookmarkStart w:id="54" w:name="_Rainfall_forecast_for_25"/>
      <w:bookmarkStart w:id="55" w:name="_Hlk121385247"/>
      <w:bookmarkStart w:id="56" w:name="_Hlk96591801"/>
      <w:bookmarkStart w:id="57" w:name="_Hlk95988528"/>
      <w:bookmarkStart w:id="58" w:name="_Hlk58500616"/>
      <w:bookmarkStart w:id="59" w:name="_Hlk89938183"/>
      <w:bookmarkEnd w:id="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320C3A">
        <w:rPr>
          <w:rFonts w:ascii="Calibri" w:hAnsi="Calibri" w:cs="Aharoni"/>
          <w:sz w:val="22"/>
          <w:szCs w:val="22"/>
        </w:rPr>
        <w:t xml:space="preserve">For the week ending </w:t>
      </w:r>
      <w:r>
        <w:rPr>
          <w:rFonts w:ascii="Calibri" w:hAnsi="Calibri" w:cs="Aharoni"/>
          <w:sz w:val="22"/>
          <w:szCs w:val="22"/>
        </w:rPr>
        <w:t>1</w:t>
      </w:r>
      <w:r w:rsidRPr="00320C3A">
        <w:rPr>
          <w:rFonts w:ascii="Calibri" w:hAnsi="Calibri" w:cs="Aharoni"/>
          <w:sz w:val="22"/>
          <w:szCs w:val="22"/>
        </w:rPr>
        <w:t> March 202</w:t>
      </w:r>
      <w:r>
        <w:rPr>
          <w:rFonts w:ascii="Calibri" w:hAnsi="Calibri" w:cs="Aharoni"/>
          <w:sz w:val="22"/>
          <w:szCs w:val="22"/>
        </w:rPr>
        <w:t>3</w:t>
      </w:r>
      <w:r w:rsidRPr="00320C3A">
        <w:rPr>
          <w:rFonts w:ascii="Calibri" w:hAnsi="Calibri" w:cs="Aharoni"/>
          <w:sz w:val="22"/>
          <w:szCs w:val="22"/>
        </w:rPr>
        <w:t xml:space="preserve">, </w:t>
      </w:r>
      <w:r w:rsidR="00F23E9A">
        <w:rPr>
          <w:rFonts w:ascii="Calibri" w:hAnsi="Calibri" w:cs="Aharoni"/>
          <w:sz w:val="22"/>
          <w:szCs w:val="22"/>
        </w:rPr>
        <w:t>a</w:t>
      </w:r>
      <w:r w:rsidR="00D75B61" w:rsidRPr="004A2F66">
        <w:rPr>
          <w:rFonts w:ascii="Calibri" w:hAnsi="Calibri" w:cs="Aharoni"/>
          <w:sz w:val="22"/>
          <w:szCs w:val="22"/>
        </w:rPr>
        <w:t xml:space="preserve"> tropical </w:t>
      </w:r>
      <w:r w:rsidR="00C40F07" w:rsidRPr="004A2F66">
        <w:rPr>
          <w:rFonts w:ascii="Calibri" w:hAnsi="Calibri" w:cs="Aharoni"/>
          <w:sz w:val="22"/>
          <w:szCs w:val="22"/>
        </w:rPr>
        <w:t>low-pressure</w:t>
      </w:r>
      <w:r w:rsidR="00D75B61" w:rsidRPr="004A2F66">
        <w:rPr>
          <w:rFonts w:ascii="Calibri" w:hAnsi="Calibri" w:cs="Aharoni"/>
          <w:sz w:val="22"/>
          <w:szCs w:val="22"/>
        </w:rPr>
        <w:t xml:space="preserve"> system </w:t>
      </w:r>
      <w:r w:rsidR="00846F1D">
        <w:rPr>
          <w:rFonts w:ascii="Calibri" w:hAnsi="Calibri" w:cs="Aharoni"/>
          <w:sz w:val="22"/>
          <w:szCs w:val="22"/>
        </w:rPr>
        <w:t xml:space="preserve">brought </w:t>
      </w:r>
      <w:r w:rsidR="00D75B61">
        <w:rPr>
          <w:rFonts w:ascii="Calibri" w:hAnsi="Calibri" w:cs="Aharoni"/>
          <w:sz w:val="22"/>
          <w:szCs w:val="22"/>
        </w:rPr>
        <w:t xml:space="preserve">storms and </w:t>
      </w:r>
      <w:r>
        <w:rPr>
          <w:rFonts w:ascii="Calibri" w:hAnsi="Calibri" w:cs="Aharoni"/>
          <w:sz w:val="22"/>
          <w:szCs w:val="22"/>
        </w:rPr>
        <w:t xml:space="preserve">heavy rainfall </w:t>
      </w:r>
      <w:r w:rsidR="00846F1D">
        <w:rPr>
          <w:rFonts w:ascii="Calibri" w:hAnsi="Calibri" w:cs="Aharoni"/>
          <w:sz w:val="22"/>
          <w:szCs w:val="22"/>
        </w:rPr>
        <w:t xml:space="preserve">to </w:t>
      </w:r>
      <w:r w:rsidR="00D92C9A">
        <w:rPr>
          <w:rFonts w:ascii="Calibri" w:hAnsi="Calibri" w:cs="Aharoni"/>
          <w:sz w:val="22"/>
          <w:szCs w:val="22"/>
        </w:rPr>
        <w:t xml:space="preserve">the </w:t>
      </w:r>
      <w:r>
        <w:rPr>
          <w:rFonts w:ascii="Calibri" w:hAnsi="Calibri" w:cs="Aharoni"/>
          <w:sz w:val="22"/>
          <w:szCs w:val="22"/>
        </w:rPr>
        <w:t>northern</w:t>
      </w:r>
      <w:r w:rsidRPr="00320C3A">
        <w:rPr>
          <w:rFonts w:ascii="Calibri" w:hAnsi="Calibri" w:cs="Aharoni"/>
          <w:sz w:val="22"/>
          <w:szCs w:val="22"/>
        </w:rPr>
        <w:t xml:space="preserve"> </w:t>
      </w:r>
      <w:r w:rsidR="00D92C9A">
        <w:rPr>
          <w:rFonts w:ascii="Calibri" w:hAnsi="Calibri" w:cs="Aharoni"/>
          <w:sz w:val="22"/>
          <w:szCs w:val="22"/>
        </w:rPr>
        <w:t>tropics</w:t>
      </w:r>
      <w:r w:rsidRPr="00320C3A">
        <w:rPr>
          <w:rFonts w:ascii="Calibri" w:hAnsi="Calibri" w:cs="Aharoni"/>
          <w:sz w:val="22"/>
          <w:szCs w:val="22"/>
        </w:rPr>
        <w:t xml:space="preserve"> of the country</w:t>
      </w:r>
      <w:r>
        <w:rPr>
          <w:rFonts w:ascii="Calibri" w:hAnsi="Calibri" w:cs="Aharoni"/>
          <w:sz w:val="22"/>
          <w:szCs w:val="22"/>
        </w:rPr>
        <w:t xml:space="preserve"> with weekly totals exceeding 150 millimetres from the </w:t>
      </w:r>
      <w:r w:rsidR="00D75B61">
        <w:rPr>
          <w:rFonts w:ascii="Calibri" w:hAnsi="Calibri" w:cs="Aharoni"/>
          <w:sz w:val="22"/>
          <w:szCs w:val="22"/>
        </w:rPr>
        <w:t>northern</w:t>
      </w:r>
      <w:r>
        <w:rPr>
          <w:rFonts w:ascii="Calibri" w:hAnsi="Calibri" w:cs="Aharoni"/>
          <w:sz w:val="22"/>
          <w:szCs w:val="22"/>
        </w:rPr>
        <w:t xml:space="preserve"> Kimberley (Western Australia), through the </w:t>
      </w:r>
      <w:r w:rsidR="00846F1D">
        <w:rPr>
          <w:rFonts w:ascii="Calibri" w:hAnsi="Calibri" w:cs="Aharoni"/>
          <w:sz w:val="22"/>
          <w:szCs w:val="22"/>
        </w:rPr>
        <w:t xml:space="preserve">Top End of the </w:t>
      </w:r>
      <w:r>
        <w:rPr>
          <w:rFonts w:ascii="Calibri" w:hAnsi="Calibri" w:cs="Aharoni"/>
          <w:sz w:val="22"/>
          <w:szCs w:val="22"/>
        </w:rPr>
        <w:t>Northern Territory and the Cape York Peninsula (Queensland)</w:t>
      </w:r>
      <w:r w:rsidR="00B80BCD">
        <w:rPr>
          <w:rFonts w:ascii="Calibri" w:hAnsi="Calibri" w:cs="Arial"/>
          <w:sz w:val="22"/>
          <w:szCs w:val="22"/>
        </w:rPr>
        <w:t xml:space="preserve">. </w:t>
      </w:r>
      <w:r w:rsidR="00906BEA">
        <w:rPr>
          <w:rFonts w:ascii="Calibri" w:hAnsi="Calibri" w:cs="Arial"/>
          <w:sz w:val="22"/>
          <w:szCs w:val="22"/>
        </w:rPr>
        <w:t xml:space="preserve">Meanwhile, </w:t>
      </w:r>
      <w:r w:rsidR="00881C24">
        <w:rPr>
          <w:rFonts w:ascii="Calibri" w:hAnsi="Calibri" w:cs="Arial"/>
          <w:sz w:val="22"/>
          <w:szCs w:val="22"/>
        </w:rPr>
        <w:t>weekly</w:t>
      </w:r>
      <w:r w:rsidR="00906BEA">
        <w:rPr>
          <w:rFonts w:ascii="Calibri" w:hAnsi="Calibri" w:cs="Arial"/>
          <w:sz w:val="22"/>
          <w:szCs w:val="22"/>
        </w:rPr>
        <w:t xml:space="preserve"> </w:t>
      </w:r>
      <w:r w:rsidR="00846F1D">
        <w:rPr>
          <w:rFonts w:ascii="Calibri" w:hAnsi="Calibri" w:cs="Arial"/>
          <w:sz w:val="22"/>
          <w:szCs w:val="22"/>
        </w:rPr>
        <w:t xml:space="preserve">rainfall </w:t>
      </w:r>
      <w:r w:rsidR="00906BEA">
        <w:rPr>
          <w:rFonts w:ascii="Calibri" w:hAnsi="Calibri" w:cs="Arial"/>
          <w:sz w:val="22"/>
          <w:szCs w:val="22"/>
        </w:rPr>
        <w:t xml:space="preserve">totals of between </w:t>
      </w:r>
      <w:r w:rsidR="00B80BCD">
        <w:rPr>
          <w:rFonts w:ascii="Calibri" w:hAnsi="Calibri" w:cs="Arial"/>
          <w:sz w:val="22"/>
          <w:szCs w:val="22"/>
        </w:rPr>
        <w:t>2</w:t>
      </w:r>
      <w:r w:rsidR="00906BEA">
        <w:rPr>
          <w:rFonts w:ascii="Calibri" w:hAnsi="Calibri" w:cs="Arial"/>
          <w:sz w:val="22"/>
          <w:szCs w:val="22"/>
        </w:rPr>
        <w:t xml:space="preserve">5 and </w:t>
      </w:r>
      <w:r w:rsidR="00DD567B">
        <w:rPr>
          <w:rFonts w:ascii="Calibri" w:hAnsi="Calibri" w:cs="Arial"/>
          <w:sz w:val="22"/>
          <w:szCs w:val="22"/>
        </w:rPr>
        <w:t>10</w:t>
      </w:r>
      <w:r w:rsidR="00906BEA">
        <w:rPr>
          <w:rFonts w:ascii="Calibri" w:hAnsi="Calibri" w:cs="Arial"/>
          <w:sz w:val="22"/>
          <w:szCs w:val="22"/>
        </w:rPr>
        <w:t xml:space="preserve">0 millimetres </w:t>
      </w:r>
      <w:r w:rsidR="00DD567B">
        <w:rPr>
          <w:rFonts w:ascii="Calibri" w:hAnsi="Calibri" w:cs="Arial"/>
          <w:sz w:val="22"/>
          <w:szCs w:val="22"/>
        </w:rPr>
        <w:t xml:space="preserve">were recorded along coastal New South Wales, </w:t>
      </w:r>
      <w:r w:rsidR="00E65502">
        <w:rPr>
          <w:rFonts w:ascii="Calibri" w:hAnsi="Calibri" w:cs="Arial"/>
          <w:sz w:val="22"/>
          <w:szCs w:val="22"/>
        </w:rPr>
        <w:t xml:space="preserve">northern and central </w:t>
      </w:r>
      <w:r w:rsidR="00DD567B">
        <w:rPr>
          <w:rFonts w:ascii="Calibri" w:hAnsi="Calibri" w:cs="Arial"/>
          <w:sz w:val="22"/>
          <w:szCs w:val="22"/>
        </w:rPr>
        <w:t>Western Australia</w:t>
      </w:r>
      <w:r w:rsidR="00E65502">
        <w:rPr>
          <w:rFonts w:ascii="Calibri" w:hAnsi="Calibri" w:cs="Arial"/>
          <w:sz w:val="22"/>
          <w:szCs w:val="22"/>
        </w:rPr>
        <w:t>,</w:t>
      </w:r>
      <w:r w:rsidR="00DD567B">
        <w:rPr>
          <w:rFonts w:ascii="Calibri" w:hAnsi="Calibri" w:cs="Arial"/>
          <w:sz w:val="22"/>
          <w:szCs w:val="22"/>
        </w:rPr>
        <w:t xml:space="preserve"> and parts of Tasmania</w:t>
      </w:r>
      <w:r w:rsidR="000030A1">
        <w:rPr>
          <w:rFonts w:ascii="Calibri" w:hAnsi="Calibri" w:cs="Arial"/>
          <w:sz w:val="22"/>
          <w:szCs w:val="22"/>
        </w:rPr>
        <w:t xml:space="preserve">. </w:t>
      </w:r>
    </w:p>
    <w:p w14:paraId="464E1384" w14:textId="77777777" w:rsidR="003913EB" w:rsidRPr="000A1176" w:rsidRDefault="0057583F" w:rsidP="003913EB">
      <w:pPr>
        <w:pStyle w:val="ListBullet"/>
        <w:rPr>
          <w:rFonts w:ascii="Calibri" w:hAnsi="Calibri" w:cs="Arial"/>
          <w:sz w:val="22"/>
          <w:szCs w:val="22"/>
        </w:rPr>
      </w:pPr>
      <w:r w:rsidRPr="00684C82">
        <w:rPr>
          <w:rFonts w:ascii="Calibri" w:hAnsi="Calibri" w:cs="Arial"/>
          <w:sz w:val="22"/>
          <w:szCs w:val="22"/>
        </w:rPr>
        <w:t xml:space="preserve">Little to no rainfall was recorded </w:t>
      </w:r>
      <w:r w:rsidR="005A41B9">
        <w:rPr>
          <w:rFonts w:ascii="Calibri" w:hAnsi="Calibri" w:cs="Arial"/>
          <w:sz w:val="22"/>
          <w:szCs w:val="22"/>
        </w:rPr>
        <w:t>across</w:t>
      </w:r>
      <w:r w:rsidR="00456074">
        <w:rPr>
          <w:rFonts w:ascii="Calibri" w:hAnsi="Calibri" w:cs="Arial"/>
          <w:sz w:val="22"/>
          <w:szCs w:val="22"/>
        </w:rPr>
        <w:t xml:space="preserve"> the</w:t>
      </w:r>
      <w:r w:rsidR="00486070">
        <w:rPr>
          <w:rFonts w:ascii="Calibri" w:hAnsi="Calibri" w:cs="Arial"/>
          <w:sz w:val="22"/>
          <w:szCs w:val="22"/>
        </w:rPr>
        <w:t xml:space="preserve"> </w:t>
      </w:r>
      <w:r w:rsidRPr="00684C82">
        <w:rPr>
          <w:rFonts w:ascii="Calibri" w:hAnsi="Calibri" w:cs="Arial"/>
          <w:sz w:val="22"/>
          <w:szCs w:val="22"/>
        </w:rPr>
        <w:t>cropping region</w:t>
      </w:r>
      <w:r w:rsidR="00486070">
        <w:rPr>
          <w:rFonts w:ascii="Calibri" w:hAnsi="Calibri" w:cs="Arial"/>
          <w:sz w:val="22"/>
          <w:szCs w:val="22"/>
        </w:rPr>
        <w:t>s</w:t>
      </w:r>
      <w:r w:rsidR="00846F1D">
        <w:rPr>
          <w:rFonts w:ascii="Calibri" w:hAnsi="Calibri" w:cs="Arial"/>
          <w:sz w:val="22"/>
          <w:szCs w:val="22"/>
        </w:rPr>
        <w:t xml:space="preserve"> over the past 7 days</w:t>
      </w:r>
      <w:r w:rsidR="0012722D">
        <w:rPr>
          <w:rFonts w:ascii="Calibri" w:hAnsi="Calibri" w:cs="Arial"/>
          <w:sz w:val="22"/>
          <w:szCs w:val="22"/>
        </w:rPr>
        <w:t xml:space="preserve">. </w:t>
      </w:r>
      <w:r w:rsidR="00661317">
        <w:rPr>
          <w:rFonts w:ascii="Calibri" w:hAnsi="Calibri" w:cs="Arial"/>
          <w:sz w:val="22"/>
          <w:szCs w:val="22"/>
        </w:rPr>
        <w:t xml:space="preserve">Ongoing dry conditions across most summer cropping regions </w:t>
      </w:r>
      <w:r w:rsidR="003913EB" w:rsidRPr="00BA3ADB">
        <w:rPr>
          <w:rFonts w:ascii="Calibri" w:hAnsi="Calibri" w:cs="Arial"/>
          <w:sz w:val="22"/>
          <w:szCs w:val="22"/>
        </w:rPr>
        <w:t xml:space="preserve">would have </w:t>
      </w:r>
      <w:r w:rsidR="00661317">
        <w:rPr>
          <w:rFonts w:ascii="Calibri" w:hAnsi="Calibri" w:cs="Arial"/>
          <w:sz w:val="22"/>
          <w:szCs w:val="22"/>
        </w:rPr>
        <w:t xml:space="preserve">allowed for uninterrupted </w:t>
      </w:r>
      <w:r w:rsidR="003913EB" w:rsidRPr="00BA3ADB">
        <w:rPr>
          <w:rFonts w:ascii="Calibri" w:hAnsi="Calibri" w:cs="Arial"/>
          <w:sz w:val="22"/>
          <w:szCs w:val="22"/>
        </w:rPr>
        <w:t xml:space="preserve">access to fields for </w:t>
      </w:r>
      <w:r w:rsidR="00A7392F" w:rsidRPr="00BA3ADB">
        <w:rPr>
          <w:rFonts w:ascii="Calibri" w:hAnsi="Calibri" w:cs="Arial"/>
          <w:sz w:val="22"/>
          <w:szCs w:val="22"/>
        </w:rPr>
        <w:t xml:space="preserve">crop </w:t>
      </w:r>
      <w:r w:rsidR="003913EB" w:rsidRPr="00BA3ADB">
        <w:rPr>
          <w:rFonts w:ascii="Calibri" w:hAnsi="Calibri" w:cs="Arial"/>
          <w:sz w:val="22"/>
          <w:szCs w:val="22"/>
        </w:rPr>
        <w:t xml:space="preserve">maintenance </w:t>
      </w:r>
      <w:r w:rsidR="00A7392F" w:rsidRPr="00BA3ADB">
        <w:rPr>
          <w:rFonts w:ascii="Calibri" w:hAnsi="Calibri" w:cs="Arial"/>
          <w:sz w:val="22"/>
          <w:szCs w:val="22"/>
        </w:rPr>
        <w:t xml:space="preserve">activities </w:t>
      </w:r>
      <w:r w:rsidR="003913EB" w:rsidRPr="00BA3ADB">
        <w:rPr>
          <w:rFonts w:ascii="Calibri" w:hAnsi="Calibri" w:cs="Arial"/>
          <w:sz w:val="22"/>
          <w:szCs w:val="22"/>
        </w:rPr>
        <w:t>and</w:t>
      </w:r>
      <w:r w:rsidR="003913EB" w:rsidRPr="000A1176">
        <w:rPr>
          <w:rFonts w:ascii="Calibri" w:hAnsi="Calibri" w:cs="Arial"/>
          <w:sz w:val="22"/>
          <w:szCs w:val="22"/>
        </w:rPr>
        <w:t xml:space="preserve"> for the harvesting of early sown crops. </w:t>
      </w:r>
      <w:r w:rsidR="00661317">
        <w:rPr>
          <w:rFonts w:ascii="Calibri" w:hAnsi="Calibri" w:cs="Arial"/>
          <w:sz w:val="22"/>
          <w:szCs w:val="22"/>
        </w:rPr>
        <w:t>However</w:t>
      </w:r>
      <w:r w:rsidR="003913EB" w:rsidRPr="000A1176">
        <w:rPr>
          <w:rFonts w:ascii="Calibri" w:hAnsi="Calibri" w:cs="Arial"/>
          <w:sz w:val="22"/>
          <w:szCs w:val="22"/>
        </w:rPr>
        <w:t xml:space="preserve">, </w:t>
      </w:r>
      <w:r w:rsidR="00661317">
        <w:rPr>
          <w:rFonts w:ascii="Calibri" w:hAnsi="Calibri" w:cs="Arial"/>
          <w:sz w:val="22"/>
          <w:szCs w:val="22"/>
        </w:rPr>
        <w:t>in regions with below average soil moisture levels</w:t>
      </w:r>
      <w:r w:rsidR="00BE3089">
        <w:rPr>
          <w:rFonts w:ascii="Calibri" w:hAnsi="Calibri" w:cs="Arial"/>
          <w:sz w:val="22"/>
          <w:szCs w:val="22"/>
        </w:rPr>
        <w:t>,</w:t>
      </w:r>
      <w:r w:rsidR="00661317">
        <w:rPr>
          <w:rFonts w:ascii="Calibri" w:hAnsi="Calibri" w:cs="Arial"/>
          <w:sz w:val="22"/>
          <w:szCs w:val="22"/>
        </w:rPr>
        <w:t xml:space="preserve"> little to no rainfall is likely to </w:t>
      </w:r>
      <w:r w:rsidR="0077775B">
        <w:rPr>
          <w:rFonts w:ascii="Calibri" w:hAnsi="Calibri" w:cs="Arial"/>
          <w:sz w:val="22"/>
          <w:szCs w:val="22"/>
        </w:rPr>
        <w:t xml:space="preserve">have </w:t>
      </w:r>
      <w:r w:rsidR="00661317">
        <w:rPr>
          <w:rFonts w:ascii="Calibri" w:hAnsi="Calibri" w:cs="Arial"/>
          <w:sz w:val="22"/>
          <w:szCs w:val="22"/>
        </w:rPr>
        <w:t>negative</w:t>
      </w:r>
      <w:r w:rsidR="0077775B">
        <w:rPr>
          <w:rFonts w:ascii="Calibri" w:hAnsi="Calibri" w:cs="Arial"/>
          <w:sz w:val="22"/>
          <w:szCs w:val="22"/>
        </w:rPr>
        <w:t>ly</w:t>
      </w:r>
      <w:r w:rsidR="00661317">
        <w:rPr>
          <w:rFonts w:ascii="Calibri" w:hAnsi="Calibri" w:cs="Arial"/>
          <w:sz w:val="22"/>
          <w:szCs w:val="22"/>
        </w:rPr>
        <w:t xml:space="preserve"> affected the growth and yield potential of </w:t>
      </w:r>
      <w:r w:rsidR="003913EB" w:rsidRPr="000A1176">
        <w:rPr>
          <w:rFonts w:ascii="Calibri" w:hAnsi="Calibri" w:cs="Arial"/>
          <w:sz w:val="22"/>
          <w:szCs w:val="22"/>
        </w:rPr>
        <w:t>late sown summer crops</w:t>
      </w:r>
      <w:r w:rsidR="00DC1197">
        <w:rPr>
          <w:rFonts w:ascii="Calibri" w:hAnsi="Calibri" w:cs="Arial"/>
          <w:sz w:val="22"/>
          <w:szCs w:val="22"/>
        </w:rPr>
        <w:t>.</w:t>
      </w:r>
      <w:r w:rsidR="00F3615D">
        <w:rPr>
          <w:rFonts w:ascii="Calibri" w:hAnsi="Calibri" w:cs="Arial"/>
          <w:sz w:val="22"/>
          <w:szCs w:val="22"/>
        </w:rPr>
        <w:t xml:space="preserve"> </w:t>
      </w:r>
    </w:p>
    <w:p w14:paraId="3C4F978E" w14:textId="77777777" w:rsidR="00934FC8" w:rsidRPr="00F4757F" w:rsidRDefault="00575C23" w:rsidP="00206D50">
      <w:pPr>
        <w:pStyle w:val="Heading4"/>
        <w:spacing w:before="100"/>
        <w:jc w:val="center"/>
      </w:pPr>
      <w:bookmarkStart w:id="60" w:name="_Rainfall_for_the"/>
      <w:bookmarkEnd w:id="55"/>
      <w:bookmarkEnd w:id="56"/>
      <w:bookmarkEnd w:id="57"/>
      <w:bookmarkEnd w:id="60"/>
      <w:r w:rsidRPr="00CE2E27">
        <w:rPr>
          <w:rFonts w:cs="Arial"/>
          <w:i w:val="0"/>
          <w:color w:val="auto"/>
          <w:sz w:val="22"/>
          <w:szCs w:val="22"/>
        </w:rPr>
        <w:t xml:space="preserve">Rainfall for the week ending </w:t>
      </w:r>
      <w:r w:rsidR="00D75F9C">
        <w:rPr>
          <w:rFonts w:cs="Arial"/>
          <w:i w:val="0"/>
          <w:color w:val="auto"/>
          <w:sz w:val="22"/>
          <w:szCs w:val="22"/>
        </w:rPr>
        <w:t>1</w:t>
      </w:r>
      <w:r w:rsidR="00AF267D" w:rsidRPr="00CE2E27">
        <w:rPr>
          <w:rFonts w:cs="Arial"/>
          <w:i w:val="0"/>
          <w:color w:val="auto"/>
          <w:sz w:val="22"/>
          <w:szCs w:val="22"/>
        </w:rPr>
        <w:t> </w:t>
      </w:r>
      <w:r w:rsidR="00D75F9C">
        <w:rPr>
          <w:rFonts w:cs="Arial"/>
          <w:i w:val="0"/>
          <w:color w:val="auto"/>
          <w:sz w:val="22"/>
          <w:szCs w:val="22"/>
        </w:rPr>
        <w:t>March</w:t>
      </w:r>
      <w:r w:rsidRPr="00CE2E27">
        <w:rPr>
          <w:rFonts w:cs="Arial"/>
          <w:i w:val="0"/>
          <w:color w:val="auto"/>
          <w:sz w:val="22"/>
          <w:szCs w:val="22"/>
        </w:rPr>
        <w:t> 202</w:t>
      </w:r>
      <w:r w:rsidR="005B1354">
        <w:rPr>
          <w:rFonts w:cs="Arial"/>
          <w:i w:val="0"/>
          <w:color w:val="auto"/>
          <w:sz w:val="22"/>
          <w:szCs w:val="22"/>
        </w:rPr>
        <w:t>3</w:t>
      </w:r>
    </w:p>
    <w:p w14:paraId="5475EBF1" w14:textId="2F507A9F" w:rsidR="00575C23" w:rsidRPr="00244FE9" w:rsidRDefault="00B74400" w:rsidP="00F4757F">
      <w:pPr>
        <w:jc w:val="center"/>
        <w:rPr>
          <w:rFonts w:cs="Arial"/>
          <w:sz w:val="22"/>
          <w:szCs w:val="22"/>
        </w:rPr>
      </w:pPr>
      <w:r w:rsidRPr="00B60D78">
        <w:rPr>
          <w:noProof/>
        </w:rPr>
        <w:drawing>
          <wp:inline distT="0" distB="0" distL="0" distR="0" wp14:anchorId="475E8778" wp14:editId="5F1E7A8E">
            <wp:extent cx="4762500" cy="31908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4AE94FB9" w14:textId="77777777" w:rsidR="00575C23" w:rsidRPr="00F10DAD" w:rsidRDefault="00575C23" w:rsidP="0029076B">
      <w:pPr>
        <w:rPr>
          <w:rFonts w:ascii="Calibri" w:hAnsi="Calibri" w:cs="Calibri"/>
          <w:color w:val="000000"/>
          <w:sz w:val="12"/>
          <w:szCs w:val="12"/>
        </w:rPr>
      </w:pPr>
      <w:r w:rsidRPr="00F10DAD">
        <w:rPr>
          <w:rFonts w:ascii="Calibri" w:hAnsi="Calibri" w:cs="Calibri"/>
          <w:color w:val="000000"/>
          <w:sz w:val="12"/>
          <w:szCs w:val="12"/>
        </w:rPr>
        <w:t>©Commonwealth of Australia 202</w:t>
      </w:r>
      <w:r w:rsidR="00420033">
        <w:rPr>
          <w:rFonts w:ascii="Calibri" w:hAnsi="Calibri" w:cs="Calibri"/>
          <w:color w:val="000000"/>
          <w:sz w:val="12"/>
          <w:szCs w:val="12"/>
        </w:rPr>
        <w:t>3</w:t>
      </w:r>
      <w:r w:rsidRPr="00F10DAD">
        <w:rPr>
          <w:rFonts w:ascii="Calibri" w:hAnsi="Calibri" w:cs="Calibri"/>
          <w:color w:val="000000"/>
          <w:sz w:val="12"/>
          <w:szCs w:val="12"/>
        </w:rPr>
        <w:t>, Australian Bureau of Meteorology</w:t>
      </w:r>
      <w:r w:rsidRPr="00F10DAD">
        <w:rPr>
          <w:rFonts w:ascii="Calibri" w:hAnsi="Calibri" w:cs="Calibri"/>
          <w:color w:val="000000"/>
          <w:sz w:val="12"/>
          <w:szCs w:val="12"/>
        </w:rPr>
        <w:tab/>
        <w:t xml:space="preserve"> </w:t>
      </w:r>
      <w:r w:rsidRPr="00F10DAD">
        <w:rPr>
          <w:rFonts w:ascii="Calibri" w:hAnsi="Calibri" w:cs="Calibri"/>
          <w:color w:val="000000"/>
          <w:sz w:val="12"/>
          <w:szCs w:val="12"/>
        </w:rPr>
        <w:tab/>
        <w:t xml:space="preserve">     </w:t>
      </w:r>
      <w:r w:rsidRPr="00F10DAD">
        <w:rPr>
          <w:rFonts w:ascii="Calibri" w:hAnsi="Calibri" w:cs="Calibri"/>
          <w:color w:val="000000"/>
          <w:sz w:val="12"/>
          <w:szCs w:val="12"/>
        </w:rPr>
        <w:tab/>
      </w:r>
      <w:r w:rsidRPr="00F10DAD">
        <w:rPr>
          <w:rFonts w:ascii="Calibri" w:hAnsi="Calibri" w:cs="Calibri"/>
          <w:color w:val="000000"/>
          <w:sz w:val="12"/>
          <w:szCs w:val="12"/>
        </w:rPr>
        <w:tab/>
      </w:r>
      <w:r w:rsidRPr="00F10DAD">
        <w:rPr>
          <w:rFonts w:ascii="Calibri" w:hAnsi="Calibri" w:cs="Calibri"/>
          <w:color w:val="000000"/>
          <w:sz w:val="12"/>
          <w:szCs w:val="12"/>
        </w:rPr>
        <w:tab/>
        <w:t xml:space="preserve">                               Issued: </w:t>
      </w:r>
      <w:r w:rsidR="0034645A">
        <w:rPr>
          <w:rFonts w:ascii="Calibri" w:hAnsi="Calibri" w:cs="Calibri"/>
          <w:color w:val="000000"/>
          <w:sz w:val="12"/>
          <w:szCs w:val="12"/>
        </w:rPr>
        <w:t>01</w:t>
      </w:r>
      <w:r w:rsidRPr="00F10DAD">
        <w:rPr>
          <w:rFonts w:ascii="Calibri" w:hAnsi="Calibri" w:cs="Calibri"/>
          <w:color w:val="000000"/>
          <w:sz w:val="12"/>
          <w:szCs w:val="12"/>
        </w:rPr>
        <w:t>/</w:t>
      </w:r>
      <w:r w:rsidR="00420033">
        <w:rPr>
          <w:rFonts w:ascii="Calibri" w:hAnsi="Calibri" w:cs="Calibri"/>
          <w:color w:val="000000"/>
          <w:sz w:val="12"/>
          <w:szCs w:val="12"/>
        </w:rPr>
        <w:t>0</w:t>
      </w:r>
      <w:r w:rsidR="0034645A">
        <w:rPr>
          <w:rFonts w:ascii="Calibri" w:hAnsi="Calibri" w:cs="Calibri"/>
          <w:color w:val="000000"/>
          <w:sz w:val="12"/>
          <w:szCs w:val="12"/>
        </w:rPr>
        <w:t>3</w:t>
      </w:r>
      <w:r w:rsidRPr="00F10DAD">
        <w:rPr>
          <w:rFonts w:ascii="Calibri" w:hAnsi="Calibri" w:cs="Calibri"/>
          <w:color w:val="000000"/>
          <w:sz w:val="12"/>
          <w:szCs w:val="12"/>
        </w:rPr>
        <w:t>/202</w:t>
      </w:r>
      <w:r w:rsidR="00420033">
        <w:rPr>
          <w:rFonts w:ascii="Calibri" w:hAnsi="Calibri" w:cs="Calibri"/>
          <w:color w:val="000000"/>
          <w:sz w:val="12"/>
          <w:szCs w:val="12"/>
        </w:rPr>
        <w:t>3</w:t>
      </w:r>
    </w:p>
    <w:p w14:paraId="73A43782" w14:textId="77777777" w:rsidR="00575C23" w:rsidRPr="00F10DAD" w:rsidRDefault="00575C23" w:rsidP="0029076B">
      <w:pPr>
        <w:rPr>
          <w:rFonts w:ascii="Calibri" w:hAnsi="Calibri" w:cs="Calibri"/>
          <w:color w:val="000000"/>
          <w:sz w:val="12"/>
          <w:szCs w:val="12"/>
        </w:rPr>
      </w:pPr>
      <w:r w:rsidRPr="00F10DAD">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2" w:history="1">
        <w:r w:rsidRPr="00F10DAD">
          <w:rPr>
            <w:rFonts w:ascii="Calibri" w:hAnsi="Calibri" w:cs="Calibri"/>
            <w:color w:val="000000"/>
            <w:sz w:val="12"/>
            <w:szCs w:val="12"/>
          </w:rPr>
          <w:t>quality control</w:t>
        </w:r>
      </w:hyperlink>
      <w:r w:rsidRPr="00F10DAD">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3" w:history="1">
        <w:r w:rsidRPr="00F10DAD">
          <w:rPr>
            <w:rFonts w:ascii="Calibri" w:hAnsi="Calibri" w:cs="Calibri"/>
            <w:color w:val="000000"/>
            <w:sz w:val="12"/>
            <w:szCs w:val="12"/>
          </w:rPr>
          <w:t>http://www.bom.gov.au/climate/rainfall/</w:t>
        </w:r>
      </w:hyperlink>
    </w:p>
    <w:p w14:paraId="7DF2651E" w14:textId="77777777" w:rsidR="006B130A" w:rsidRDefault="006B130A">
      <w:pPr>
        <w:rPr>
          <w:sz w:val="28"/>
          <w:szCs w:val="28"/>
        </w:rPr>
      </w:pPr>
      <w:bookmarkStart w:id="61" w:name="_Global_production_conditions_1"/>
      <w:bookmarkStart w:id="62" w:name="_National_Climate_Outlook_2"/>
      <w:bookmarkStart w:id="63" w:name="_National_Climate_Outlook"/>
      <w:bookmarkStart w:id="64" w:name="_Ref121993673"/>
      <w:bookmarkStart w:id="65" w:name="_Ref126230882"/>
      <w:bookmarkEnd w:id="61"/>
      <w:bookmarkEnd w:id="62"/>
      <w:bookmarkEnd w:id="63"/>
      <w:r>
        <w:rPr>
          <w:sz w:val="28"/>
          <w:szCs w:val="28"/>
        </w:rPr>
        <w:br w:type="page"/>
      </w:r>
    </w:p>
    <w:p w14:paraId="571E2982" w14:textId="77777777" w:rsidR="009A12AA" w:rsidRDefault="00244265" w:rsidP="009A12AA">
      <w:pPr>
        <w:pStyle w:val="Heading3"/>
        <w:keepLines w:val="0"/>
        <w:numPr>
          <w:ilvl w:val="1"/>
          <w:numId w:val="3"/>
        </w:numPr>
        <w:spacing w:before="80" w:after="120"/>
        <w:ind w:left="709" w:hanging="709"/>
        <w:rPr>
          <w:color w:val="auto"/>
          <w:sz w:val="28"/>
          <w:szCs w:val="28"/>
        </w:rPr>
      </w:pPr>
      <w:r>
        <w:rPr>
          <w:color w:val="auto"/>
          <w:sz w:val="28"/>
          <w:szCs w:val="28"/>
        </w:rPr>
        <w:lastRenderedPageBreak/>
        <w:t>Monthly Rainfall</w:t>
      </w:r>
    </w:p>
    <w:p w14:paraId="3B2B3293" w14:textId="77777777" w:rsidR="006B130A" w:rsidRPr="00846F1D" w:rsidRDefault="006B130A" w:rsidP="00846F1D">
      <w:pPr>
        <w:pStyle w:val="ListBullet"/>
        <w:rPr>
          <w:rFonts w:ascii="Calibri" w:hAnsi="Calibri" w:cs="Arial"/>
          <w:sz w:val="22"/>
          <w:szCs w:val="22"/>
        </w:rPr>
      </w:pPr>
      <w:r w:rsidRPr="00846F1D">
        <w:rPr>
          <w:rFonts w:ascii="Calibri" w:hAnsi="Calibri" w:cs="Arial"/>
          <w:sz w:val="22"/>
          <w:szCs w:val="22"/>
        </w:rPr>
        <w:t>For Australia as a whole, r</w:t>
      </w:r>
      <w:r w:rsidR="009A12AA" w:rsidRPr="00846F1D">
        <w:rPr>
          <w:rFonts w:ascii="Calibri" w:hAnsi="Calibri" w:cs="Arial"/>
          <w:sz w:val="22"/>
          <w:szCs w:val="22"/>
        </w:rPr>
        <w:t xml:space="preserve">ainfall during February 2023 was </w:t>
      </w:r>
      <w:r w:rsidRPr="00846F1D">
        <w:rPr>
          <w:rFonts w:ascii="Calibri" w:hAnsi="Calibri" w:cs="Arial"/>
          <w:sz w:val="22"/>
          <w:szCs w:val="22"/>
        </w:rPr>
        <w:t xml:space="preserve">around 4% above the 1961-1990 average. Rainfall was above </w:t>
      </w:r>
      <w:r w:rsidR="00A105BE" w:rsidRPr="00846F1D">
        <w:rPr>
          <w:rFonts w:ascii="Calibri" w:hAnsi="Calibri" w:cs="Arial"/>
          <w:sz w:val="22"/>
          <w:szCs w:val="22"/>
        </w:rPr>
        <w:t xml:space="preserve">average </w:t>
      </w:r>
      <w:r w:rsidRPr="00846F1D">
        <w:rPr>
          <w:rFonts w:ascii="Calibri" w:hAnsi="Calibri" w:cs="Arial"/>
          <w:sz w:val="22"/>
          <w:szCs w:val="22"/>
        </w:rPr>
        <w:t>for m</w:t>
      </w:r>
      <w:r w:rsidR="00E65502">
        <w:rPr>
          <w:rFonts w:ascii="Calibri" w:hAnsi="Calibri" w:cs="Arial"/>
          <w:sz w:val="22"/>
          <w:szCs w:val="22"/>
        </w:rPr>
        <w:t>uch</w:t>
      </w:r>
      <w:r w:rsidR="00A105BE" w:rsidRPr="00846F1D">
        <w:rPr>
          <w:rFonts w:ascii="Calibri" w:hAnsi="Calibri" w:cs="Arial"/>
          <w:sz w:val="22"/>
          <w:szCs w:val="22"/>
        </w:rPr>
        <w:t xml:space="preserve"> of </w:t>
      </w:r>
      <w:r w:rsidRPr="00846F1D">
        <w:rPr>
          <w:rFonts w:ascii="Calibri" w:hAnsi="Calibri" w:cs="Arial"/>
          <w:sz w:val="22"/>
          <w:szCs w:val="22"/>
        </w:rPr>
        <w:t>the N</w:t>
      </w:r>
      <w:r w:rsidR="00B67FBC" w:rsidRPr="00846F1D">
        <w:rPr>
          <w:rFonts w:ascii="Calibri" w:hAnsi="Calibri" w:cs="Arial"/>
          <w:sz w:val="22"/>
          <w:szCs w:val="22"/>
        </w:rPr>
        <w:t xml:space="preserve">orthern Territory </w:t>
      </w:r>
      <w:r w:rsidRPr="00846F1D">
        <w:rPr>
          <w:rFonts w:ascii="Calibri" w:hAnsi="Calibri" w:cs="Arial"/>
          <w:sz w:val="22"/>
          <w:szCs w:val="22"/>
        </w:rPr>
        <w:t>away from the southern districts, most of north-western</w:t>
      </w:r>
      <w:r w:rsidR="00B67FBC" w:rsidRPr="00846F1D">
        <w:rPr>
          <w:rFonts w:ascii="Calibri" w:hAnsi="Calibri" w:cs="Arial"/>
          <w:sz w:val="22"/>
          <w:szCs w:val="22"/>
        </w:rPr>
        <w:t xml:space="preserve"> Queensland</w:t>
      </w:r>
      <w:r w:rsidRPr="00846F1D">
        <w:rPr>
          <w:rFonts w:ascii="Calibri" w:hAnsi="Calibri" w:cs="Arial"/>
          <w:sz w:val="22"/>
          <w:szCs w:val="22"/>
        </w:rPr>
        <w:t xml:space="preserve"> and the Cape York Peninsula</w:t>
      </w:r>
      <w:r w:rsidR="00B67FBC" w:rsidRPr="00846F1D">
        <w:rPr>
          <w:rFonts w:ascii="Calibri" w:hAnsi="Calibri" w:cs="Arial"/>
          <w:sz w:val="22"/>
          <w:szCs w:val="22"/>
        </w:rPr>
        <w:t>,</w:t>
      </w:r>
      <w:r w:rsidRPr="00846F1D">
        <w:rPr>
          <w:rFonts w:ascii="Calibri" w:hAnsi="Calibri" w:cs="Arial"/>
          <w:sz w:val="22"/>
          <w:szCs w:val="22"/>
        </w:rPr>
        <w:t xml:space="preserve"> and for south-west Victoria, and a pocket of </w:t>
      </w:r>
      <w:r w:rsidR="00E65502">
        <w:rPr>
          <w:rFonts w:ascii="Calibri" w:hAnsi="Calibri" w:cs="Arial"/>
          <w:sz w:val="22"/>
          <w:szCs w:val="22"/>
        </w:rPr>
        <w:t>northern and central</w:t>
      </w:r>
      <w:r w:rsidRPr="00846F1D">
        <w:rPr>
          <w:rFonts w:ascii="Calibri" w:hAnsi="Calibri" w:cs="Arial"/>
          <w:sz w:val="22"/>
          <w:szCs w:val="22"/>
        </w:rPr>
        <w:t xml:space="preserve"> Western Australia</w:t>
      </w:r>
      <w:r w:rsidR="009A12AA" w:rsidRPr="00846F1D">
        <w:rPr>
          <w:rFonts w:ascii="Calibri" w:hAnsi="Calibri" w:cs="Arial"/>
          <w:sz w:val="22"/>
          <w:szCs w:val="22"/>
        </w:rPr>
        <w:t>.</w:t>
      </w:r>
      <w:r w:rsidRPr="00846F1D">
        <w:rPr>
          <w:rFonts w:ascii="Calibri" w:hAnsi="Calibri" w:cs="Arial"/>
          <w:sz w:val="22"/>
          <w:szCs w:val="22"/>
        </w:rPr>
        <w:t xml:space="preserve"> For both Queensland and the Northern Territory, area-averaged February rainfall was the highest since 2014. </w:t>
      </w:r>
      <w:r w:rsidR="00E65502">
        <w:rPr>
          <w:rFonts w:ascii="Calibri" w:hAnsi="Calibri" w:cs="Arial"/>
          <w:sz w:val="22"/>
          <w:szCs w:val="22"/>
        </w:rPr>
        <w:t>In contrast, r</w:t>
      </w:r>
      <w:r w:rsidRPr="00846F1D">
        <w:rPr>
          <w:rFonts w:ascii="Calibri" w:hAnsi="Calibri" w:cs="Arial"/>
          <w:sz w:val="22"/>
          <w:szCs w:val="22"/>
        </w:rPr>
        <w:t xml:space="preserve">ainfall was below average for much of eastern and southern Queensland, New South Wales extending into adjacent eastern South Australia, </w:t>
      </w:r>
      <w:r w:rsidR="00E65502">
        <w:rPr>
          <w:rFonts w:ascii="Calibri" w:hAnsi="Calibri" w:cs="Arial"/>
          <w:sz w:val="22"/>
          <w:szCs w:val="22"/>
        </w:rPr>
        <w:t>parts</w:t>
      </w:r>
      <w:r w:rsidR="00E65502" w:rsidRPr="00846F1D">
        <w:rPr>
          <w:rFonts w:ascii="Calibri" w:hAnsi="Calibri" w:cs="Arial"/>
          <w:sz w:val="22"/>
          <w:szCs w:val="22"/>
        </w:rPr>
        <w:t xml:space="preserve"> </w:t>
      </w:r>
      <w:r w:rsidRPr="00846F1D">
        <w:rPr>
          <w:rFonts w:ascii="Calibri" w:hAnsi="Calibri" w:cs="Arial"/>
          <w:sz w:val="22"/>
          <w:szCs w:val="22"/>
        </w:rPr>
        <w:t xml:space="preserve">of northern and eastern Victoria, the </w:t>
      </w:r>
      <w:r w:rsidR="003F18B7" w:rsidRPr="00846F1D">
        <w:rPr>
          <w:rFonts w:ascii="Calibri" w:hAnsi="Calibri" w:cs="Arial"/>
          <w:sz w:val="22"/>
          <w:szCs w:val="22"/>
        </w:rPr>
        <w:t>Southwest</w:t>
      </w:r>
      <w:r w:rsidRPr="00846F1D">
        <w:rPr>
          <w:rFonts w:ascii="Calibri" w:hAnsi="Calibri" w:cs="Arial"/>
          <w:sz w:val="22"/>
          <w:szCs w:val="22"/>
        </w:rPr>
        <w:t xml:space="preserve"> Land Division and much of the interior of Western Australia, extending to the Nullarbor coast and coastal South Australia.</w:t>
      </w:r>
    </w:p>
    <w:p w14:paraId="033FFCC9" w14:textId="77777777" w:rsidR="006B130A" w:rsidRPr="00846F1D" w:rsidRDefault="006B130A" w:rsidP="00846F1D">
      <w:pPr>
        <w:pStyle w:val="ListBullet"/>
        <w:rPr>
          <w:rFonts w:ascii="Calibri" w:hAnsi="Calibri" w:cs="Arial"/>
          <w:sz w:val="22"/>
          <w:szCs w:val="22"/>
        </w:rPr>
      </w:pPr>
      <w:r w:rsidRPr="00846F1D">
        <w:rPr>
          <w:rFonts w:ascii="Calibri" w:hAnsi="Calibri" w:cs="Arial"/>
          <w:sz w:val="22"/>
          <w:szCs w:val="22"/>
        </w:rPr>
        <w:t>Rainfall across Australia in February was likely influenced by a weakening La Niña in the tropical Pacific, and monsoonal activity across the north associated with a pulse of the Madden-Julian Oscillation.</w:t>
      </w:r>
    </w:p>
    <w:p w14:paraId="48D15428" w14:textId="77777777" w:rsidR="005F5252" w:rsidRDefault="009A12AA" w:rsidP="00563724">
      <w:pPr>
        <w:pStyle w:val="ListBullet"/>
        <w:rPr>
          <w:rFonts w:ascii="Calibri" w:hAnsi="Calibri" w:cs="Calibri"/>
          <w:sz w:val="22"/>
          <w:szCs w:val="22"/>
        </w:rPr>
      </w:pPr>
      <w:r w:rsidRPr="00846F1D">
        <w:rPr>
          <w:rFonts w:ascii="Calibri" w:hAnsi="Calibri" w:cs="Arial"/>
          <w:sz w:val="22"/>
          <w:szCs w:val="22"/>
        </w:rPr>
        <w:t xml:space="preserve">February rainfall was </w:t>
      </w:r>
      <w:r w:rsidR="004A2F66" w:rsidRPr="00846F1D">
        <w:rPr>
          <w:rFonts w:ascii="Calibri" w:hAnsi="Calibri" w:cs="Arial"/>
          <w:sz w:val="22"/>
          <w:szCs w:val="22"/>
        </w:rPr>
        <w:t>below</w:t>
      </w:r>
      <w:r w:rsidRPr="00846F1D">
        <w:rPr>
          <w:rFonts w:ascii="Calibri" w:hAnsi="Calibri" w:cs="Arial"/>
          <w:sz w:val="22"/>
          <w:szCs w:val="22"/>
        </w:rPr>
        <w:t xml:space="preserve"> average across </w:t>
      </w:r>
      <w:r w:rsidR="009A4DB9" w:rsidRPr="00846F1D">
        <w:rPr>
          <w:rFonts w:ascii="Calibri" w:hAnsi="Calibri" w:cs="Arial"/>
          <w:sz w:val="22"/>
          <w:szCs w:val="22"/>
        </w:rPr>
        <w:t xml:space="preserve">much of the </w:t>
      </w:r>
      <w:r w:rsidRPr="00846F1D">
        <w:rPr>
          <w:rFonts w:ascii="Calibri" w:hAnsi="Calibri" w:cs="Arial"/>
          <w:sz w:val="22"/>
          <w:szCs w:val="22"/>
        </w:rPr>
        <w:t xml:space="preserve">cropping regions </w:t>
      </w:r>
      <w:r w:rsidR="009A4DB9" w:rsidRPr="00846F1D">
        <w:rPr>
          <w:rFonts w:ascii="Calibri" w:hAnsi="Calibri" w:cs="Arial"/>
          <w:sz w:val="22"/>
          <w:szCs w:val="22"/>
        </w:rPr>
        <w:t xml:space="preserve">in Queensland, </w:t>
      </w:r>
      <w:r w:rsidR="00563724">
        <w:rPr>
          <w:rFonts w:ascii="Calibri" w:hAnsi="Calibri" w:cs="Arial"/>
          <w:sz w:val="22"/>
          <w:szCs w:val="22"/>
        </w:rPr>
        <w:t xml:space="preserve">northern and </w:t>
      </w:r>
      <w:r w:rsidR="009A4DB9" w:rsidRPr="00846F1D">
        <w:rPr>
          <w:rFonts w:ascii="Calibri" w:hAnsi="Calibri" w:cs="Arial"/>
          <w:sz w:val="22"/>
          <w:szCs w:val="22"/>
        </w:rPr>
        <w:t xml:space="preserve">southern </w:t>
      </w:r>
      <w:r w:rsidRPr="00846F1D">
        <w:rPr>
          <w:rFonts w:ascii="Calibri" w:hAnsi="Calibri" w:cs="Arial"/>
          <w:sz w:val="22"/>
          <w:szCs w:val="22"/>
        </w:rPr>
        <w:t>New South Wales</w:t>
      </w:r>
      <w:r w:rsidR="009A4DB9" w:rsidRPr="00846F1D">
        <w:rPr>
          <w:rFonts w:ascii="Calibri" w:hAnsi="Calibri" w:cs="Arial"/>
          <w:sz w:val="22"/>
          <w:szCs w:val="22"/>
        </w:rPr>
        <w:t>, eastern South Australia</w:t>
      </w:r>
      <w:r w:rsidRPr="00846F1D">
        <w:rPr>
          <w:rFonts w:ascii="Calibri" w:hAnsi="Calibri" w:cs="Arial"/>
          <w:sz w:val="22"/>
          <w:szCs w:val="22"/>
        </w:rPr>
        <w:t xml:space="preserve"> and </w:t>
      </w:r>
      <w:r w:rsidR="009A4DB9" w:rsidRPr="00846F1D">
        <w:rPr>
          <w:rFonts w:ascii="Calibri" w:hAnsi="Calibri" w:cs="Arial"/>
          <w:sz w:val="22"/>
          <w:szCs w:val="22"/>
        </w:rPr>
        <w:t>in the western half of the Western</w:t>
      </w:r>
      <w:r w:rsidRPr="00846F1D">
        <w:rPr>
          <w:rFonts w:ascii="Calibri" w:hAnsi="Calibri" w:cs="Arial"/>
          <w:sz w:val="22"/>
          <w:szCs w:val="22"/>
        </w:rPr>
        <w:t xml:space="preserve"> Australia</w:t>
      </w:r>
      <w:r w:rsidR="009A4DB9" w:rsidRPr="00846F1D">
        <w:rPr>
          <w:rFonts w:ascii="Calibri" w:hAnsi="Calibri" w:cs="Arial"/>
          <w:sz w:val="22"/>
          <w:szCs w:val="22"/>
        </w:rPr>
        <w:t>. Average February rainfall was recorded across the remaining cropping regions</w:t>
      </w:r>
      <w:r w:rsidRPr="00846F1D">
        <w:rPr>
          <w:rFonts w:ascii="Calibri" w:hAnsi="Calibri" w:cs="Arial"/>
          <w:sz w:val="22"/>
          <w:szCs w:val="22"/>
        </w:rPr>
        <w:t>.</w:t>
      </w:r>
      <w:r w:rsidR="0099447B">
        <w:rPr>
          <w:rFonts w:ascii="Calibri" w:hAnsi="Calibri" w:cs="Arial"/>
          <w:sz w:val="22"/>
          <w:szCs w:val="22"/>
        </w:rPr>
        <w:t xml:space="preserve"> </w:t>
      </w:r>
      <w:r w:rsidR="00563724">
        <w:rPr>
          <w:rFonts w:ascii="Calibri" w:hAnsi="Calibri" w:cs="Arial"/>
          <w:sz w:val="22"/>
          <w:szCs w:val="22"/>
        </w:rPr>
        <w:t>These below average falls have likely negatively affected the growth and yield prospects of later sown summer crops in Queensland and northern New South Wales.</w:t>
      </w:r>
    </w:p>
    <w:p w14:paraId="219651A9" w14:textId="77777777" w:rsidR="002518B6" w:rsidRPr="009D6FAA" w:rsidRDefault="002518B6" w:rsidP="002518B6">
      <w:pPr>
        <w:keepNext/>
        <w:keepLines/>
        <w:spacing w:before="100"/>
        <w:jc w:val="center"/>
        <w:outlineLvl w:val="3"/>
        <w:rPr>
          <w:rFonts w:ascii="Calibri" w:hAnsi="Calibri" w:cs="Arial"/>
          <w:b/>
          <w:bCs/>
          <w:iCs/>
          <w:sz w:val="22"/>
          <w:szCs w:val="22"/>
        </w:rPr>
      </w:pPr>
      <w:r w:rsidRPr="009D6FAA">
        <w:rPr>
          <w:rFonts w:ascii="Calibri" w:hAnsi="Calibri" w:cs="Arial"/>
          <w:b/>
          <w:bCs/>
          <w:iCs/>
          <w:sz w:val="22"/>
          <w:szCs w:val="22"/>
        </w:rPr>
        <w:t xml:space="preserve">Rainfall percentiles for </w:t>
      </w:r>
      <w:r w:rsidR="0034645A">
        <w:rPr>
          <w:rFonts w:ascii="Calibri" w:hAnsi="Calibri" w:cs="Arial"/>
          <w:b/>
          <w:bCs/>
          <w:iCs/>
          <w:sz w:val="22"/>
          <w:szCs w:val="22"/>
        </w:rPr>
        <w:t>February</w:t>
      </w:r>
      <w:r w:rsidRPr="009D6FAA">
        <w:rPr>
          <w:rFonts w:ascii="Calibri" w:hAnsi="Calibri" w:cs="Arial"/>
          <w:b/>
          <w:bCs/>
          <w:iCs/>
          <w:sz w:val="22"/>
          <w:szCs w:val="22"/>
        </w:rPr>
        <w:t xml:space="preserve"> 202</w:t>
      </w:r>
      <w:r>
        <w:rPr>
          <w:rFonts w:ascii="Calibri" w:hAnsi="Calibri" w:cs="Arial"/>
          <w:b/>
          <w:bCs/>
          <w:iCs/>
          <w:sz w:val="22"/>
          <w:szCs w:val="22"/>
        </w:rPr>
        <w:t>3</w:t>
      </w:r>
    </w:p>
    <w:p w14:paraId="1EC783AF" w14:textId="77777777" w:rsidR="002518B6" w:rsidRDefault="002518B6" w:rsidP="002518B6">
      <w:pPr>
        <w:jc w:val="center"/>
      </w:pPr>
    </w:p>
    <w:p w14:paraId="67138865" w14:textId="07B18053" w:rsidR="00A105BE" w:rsidRDefault="00B74400" w:rsidP="002518B6">
      <w:pPr>
        <w:jc w:val="center"/>
      </w:pPr>
      <w:r w:rsidRPr="00B60D78">
        <w:rPr>
          <w:noProof/>
        </w:rPr>
        <w:drawing>
          <wp:inline distT="0" distB="0" distL="0" distR="0" wp14:anchorId="107FF15F" wp14:editId="075CA1A2">
            <wp:extent cx="4762500" cy="31242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14:paraId="736470E4" w14:textId="77777777" w:rsidR="002518B6" w:rsidRPr="003823CD" w:rsidRDefault="002518B6" w:rsidP="002518B6">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 xml:space="preserve">Note: Rainfall for </w:t>
      </w:r>
      <w:r w:rsidR="0034645A">
        <w:rPr>
          <w:rFonts w:ascii="Calibri" w:eastAsia="Calibri" w:hAnsi="Calibri" w:cs="Arial"/>
          <w:sz w:val="12"/>
          <w:szCs w:val="12"/>
          <w:lang w:eastAsia="en-US"/>
        </w:rPr>
        <w:t>February</w:t>
      </w:r>
      <w:r w:rsidRPr="003823CD">
        <w:rPr>
          <w:rFonts w:ascii="Calibri" w:eastAsia="Calibri" w:hAnsi="Calibri" w:cs="Arial"/>
          <w:sz w:val="12"/>
          <w:szCs w:val="12"/>
          <w:lang w:eastAsia="en-US"/>
        </w:rPr>
        <w:t> 202</w:t>
      </w:r>
      <w:r>
        <w:rPr>
          <w:rFonts w:ascii="Calibri" w:eastAsia="Calibri" w:hAnsi="Calibri" w:cs="Arial"/>
          <w:sz w:val="12"/>
          <w:szCs w:val="12"/>
          <w:lang w:eastAsia="en-US"/>
        </w:rPr>
        <w:t>3</w:t>
      </w:r>
      <w:r w:rsidRPr="003823C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5" w:history="1">
        <w:r w:rsidRPr="003823CD">
          <w:rPr>
            <w:rFonts w:ascii="Calibri" w:eastAsia="Calibri" w:hAnsi="Calibri" w:cs="Arial"/>
            <w:sz w:val="12"/>
            <w:szCs w:val="12"/>
            <w:lang w:eastAsia="en-US"/>
          </w:rPr>
          <w:t>http://www.bom.gov.au/jsp/awap/</w:t>
        </w:r>
      </w:hyperlink>
    </w:p>
    <w:p w14:paraId="6F4BD1BD" w14:textId="77777777" w:rsidR="00D51190" w:rsidRDefault="002518B6" w:rsidP="002518B6">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Source: Bureau of Meteorology</w:t>
      </w:r>
    </w:p>
    <w:p w14:paraId="4ABA23B0" w14:textId="77777777" w:rsidR="009A12AA" w:rsidRPr="005032A5" w:rsidRDefault="00D51190" w:rsidP="009A12AA">
      <w:pPr>
        <w:rPr>
          <w:rFonts w:ascii="Calibri" w:eastAsia="Calibri" w:hAnsi="Calibri" w:cs="Arial"/>
          <w:sz w:val="12"/>
          <w:szCs w:val="12"/>
          <w:lang w:eastAsia="en-US"/>
        </w:rPr>
      </w:pPr>
      <w:r>
        <w:rPr>
          <w:rFonts w:ascii="Calibri" w:eastAsia="Calibri" w:hAnsi="Calibri" w:cs="Arial"/>
          <w:sz w:val="12"/>
          <w:szCs w:val="12"/>
          <w:lang w:eastAsia="en-US"/>
        </w:rPr>
        <w:br w:type="page"/>
      </w:r>
    </w:p>
    <w:p w14:paraId="61F803A8" w14:textId="77777777" w:rsidR="00244265" w:rsidRDefault="00244265" w:rsidP="00244265">
      <w:pPr>
        <w:pStyle w:val="Heading3"/>
        <w:keepLines w:val="0"/>
        <w:numPr>
          <w:ilvl w:val="1"/>
          <w:numId w:val="3"/>
        </w:numPr>
        <w:spacing w:before="80" w:after="120"/>
        <w:ind w:left="709" w:hanging="709"/>
        <w:rPr>
          <w:color w:val="auto"/>
          <w:sz w:val="28"/>
          <w:szCs w:val="28"/>
        </w:rPr>
      </w:pPr>
      <w:r>
        <w:rPr>
          <w:color w:val="auto"/>
          <w:sz w:val="28"/>
          <w:szCs w:val="28"/>
        </w:rPr>
        <w:lastRenderedPageBreak/>
        <w:t>Seasonal Rainfall</w:t>
      </w:r>
    </w:p>
    <w:p w14:paraId="02B13361" w14:textId="77777777" w:rsidR="009A12AA" w:rsidRPr="00903ABD" w:rsidRDefault="00A44ADF" w:rsidP="00903ABD">
      <w:pPr>
        <w:pStyle w:val="ListBullet"/>
        <w:rPr>
          <w:rFonts w:ascii="Calibri" w:hAnsi="Calibri" w:cs="Arial"/>
          <w:sz w:val="22"/>
          <w:szCs w:val="22"/>
        </w:rPr>
      </w:pPr>
      <w:r w:rsidRPr="00903ABD">
        <w:rPr>
          <w:rFonts w:ascii="Calibri" w:hAnsi="Calibri" w:cs="Arial"/>
          <w:sz w:val="22"/>
          <w:szCs w:val="22"/>
        </w:rPr>
        <w:t xml:space="preserve">Summer rainfall </w:t>
      </w:r>
      <w:r w:rsidR="00903ABD">
        <w:rPr>
          <w:rFonts w:ascii="Calibri" w:hAnsi="Calibri" w:cs="Arial"/>
          <w:sz w:val="22"/>
          <w:szCs w:val="22"/>
        </w:rPr>
        <w:t>was</w:t>
      </w:r>
      <w:r w:rsidRPr="00903ABD">
        <w:rPr>
          <w:rFonts w:ascii="Calibri" w:hAnsi="Calibri" w:cs="Arial"/>
          <w:sz w:val="22"/>
          <w:szCs w:val="22"/>
        </w:rPr>
        <w:t xml:space="preserve"> variable across Australia but </w:t>
      </w:r>
      <w:r w:rsidR="005B28D2" w:rsidRPr="00903ABD">
        <w:rPr>
          <w:rFonts w:ascii="Calibri" w:hAnsi="Calibri" w:cs="Arial"/>
          <w:sz w:val="22"/>
          <w:szCs w:val="22"/>
        </w:rPr>
        <w:t>was 27% above the long-term average</w:t>
      </w:r>
      <w:r w:rsidRPr="00903ABD">
        <w:rPr>
          <w:rFonts w:ascii="Calibri" w:hAnsi="Calibri" w:cs="Arial"/>
          <w:sz w:val="22"/>
          <w:szCs w:val="22"/>
        </w:rPr>
        <w:t xml:space="preserve"> for Australia as a whole. M</w:t>
      </w:r>
      <w:r w:rsidR="00903ABD">
        <w:rPr>
          <w:rFonts w:ascii="Calibri" w:hAnsi="Calibri" w:cs="Arial"/>
          <w:sz w:val="22"/>
          <w:szCs w:val="22"/>
        </w:rPr>
        <w:t xml:space="preserve">uch </w:t>
      </w:r>
      <w:r w:rsidRPr="00903ABD">
        <w:rPr>
          <w:rFonts w:ascii="Calibri" w:hAnsi="Calibri" w:cs="Arial"/>
          <w:sz w:val="22"/>
          <w:szCs w:val="22"/>
        </w:rPr>
        <w:t>of north</w:t>
      </w:r>
      <w:r w:rsidR="00903ABD">
        <w:rPr>
          <w:rFonts w:ascii="Calibri" w:hAnsi="Calibri" w:cs="Arial"/>
          <w:sz w:val="22"/>
          <w:szCs w:val="22"/>
        </w:rPr>
        <w:t>ern Australia</w:t>
      </w:r>
      <w:r w:rsidRPr="00903ABD">
        <w:rPr>
          <w:rFonts w:ascii="Calibri" w:hAnsi="Calibri" w:cs="Arial"/>
          <w:sz w:val="22"/>
          <w:szCs w:val="22"/>
        </w:rPr>
        <w:t xml:space="preserve"> experienced a we</w:t>
      </w:r>
      <w:r w:rsidR="00903ABD">
        <w:rPr>
          <w:rFonts w:ascii="Calibri" w:hAnsi="Calibri" w:cs="Arial"/>
          <w:sz w:val="22"/>
          <w:szCs w:val="22"/>
        </w:rPr>
        <w:t xml:space="preserve">tter than normal </w:t>
      </w:r>
      <w:r w:rsidRPr="00903ABD">
        <w:rPr>
          <w:rFonts w:ascii="Calibri" w:hAnsi="Calibri" w:cs="Arial"/>
          <w:sz w:val="22"/>
          <w:szCs w:val="22"/>
        </w:rPr>
        <w:t>summer</w:t>
      </w:r>
      <w:r w:rsidR="00903ABD">
        <w:rPr>
          <w:rFonts w:ascii="Calibri" w:hAnsi="Calibri" w:cs="Arial"/>
          <w:sz w:val="22"/>
          <w:szCs w:val="22"/>
        </w:rPr>
        <w:t>,</w:t>
      </w:r>
      <w:r w:rsidRPr="00903ABD">
        <w:rPr>
          <w:rFonts w:ascii="Calibri" w:hAnsi="Calibri" w:cs="Arial"/>
          <w:sz w:val="22"/>
          <w:szCs w:val="22"/>
        </w:rPr>
        <w:t xml:space="preserve"> while </w:t>
      </w:r>
      <w:r w:rsidR="00903ABD">
        <w:rPr>
          <w:rFonts w:ascii="Calibri" w:hAnsi="Calibri" w:cs="Arial"/>
          <w:sz w:val="22"/>
          <w:szCs w:val="22"/>
        </w:rPr>
        <w:t xml:space="preserve">large areas of eastern and </w:t>
      </w:r>
      <w:r w:rsidRPr="00903ABD">
        <w:rPr>
          <w:rFonts w:ascii="Calibri" w:hAnsi="Calibri" w:cs="Arial"/>
          <w:sz w:val="22"/>
          <w:szCs w:val="22"/>
        </w:rPr>
        <w:t>south</w:t>
      </w:r>
      <w:r w:rsidR="00903ABD">
        <w:rPr>
          <w:rFonts w:ascii="Calibri" w:hAnsi="Calibri" w:cs="Arial"/>
          <w:sz w:val="22"/>
          <w:szCs w:val="22"/>
        </w:rPr>
        <w:t>ern Australia</w:t>
      </w:r>
      <w:r w:rsidRPr="00903ABD">
        <w:rPr>
          <w:rFonts w:ascii="Calibri" w:hAnsi="Calibri" w:cs="Arial"/>
          <w:sz w:val="22"/>
          <w:szCs w:val="22"/>
        </w:rPr>
        <w:t xml:space="preserve"> </w:t>
      </w:r>
      <w:r w:rsidR="00903ABD">
        <w:rPr>
          <w:rFonts w:ascii="Calibri" w:hAnsi="Calibri" w:cs="Arial"/>
          <w:sz w:val="22"/>
          <w:szCs w:val="22"/>
        </w:rPr>
        <w:t>recorded below average</w:t>
      </w:r>
      <w:r w:rsidR="00594BD7" w:rsidRPr="00903ABD">
        <w:rPr>
          <w:rFonts w:ascii="Calibri" w:hAnsi="Calibri" w:cs="Arial"/>
          <w:sz w:val="22"/>
          <w:szCs w:val="22"/>
        </w:rPr>
        <w:t xml:space="preserve"> rainfall </w:t>
      </w:r>
      <w:r w:rsidR="00903ABD">
        <w:rPr>
          <w:rFonts w:ascii="Calibri" w:hAnsi="Calibri" w:cs="Arial"/>
          <w:sz w:val="22"/>
          <w:szCs w:val="22"/>
        </w:rPr>
        <w:t>over</w:t>
      </w:r>
      <w:r w:rsidR="00903ABD" w:rsidRPr="00903ABD">
        <w:rPr>
          <w:rFonts w:ascii="Calibri" w:hAnsi="Calibri" w:cs="Arial"/>
          <w:sz w:val="22"/>
          <w:szCs w:val="22"/>
        </w:rPr>
        <w:t xml:space="preserve"> </w:t>
      </w:r>
      <w:r w:rsidR="00594BD7" w:rsidRPr="00903ABD">
        <w:rPr>
          <w:rFonts w:ascii="Calibri" w:hAnsi="Calibri" w:cs="Arial"/>
          <w:sz w:val="22"/>
          <w:szCs w:val="22"/>
        </w:rPr>
        <w:t xml:space="preserve">summer as </w:t>
      </w:r>
      <w:r w:rsidR="00903ABD">
        <w:rPr>
          <w:rFonts w:ascii="Calibri" w:hAnsi="Calibri" w:cs="Arial"/>
          <w:sz w:val="22"/>
          <w:szCs w:val="22"/>
        </w:rPr>
        <w:t xml:space="preserve">the influence of </w:t>
      </w:r>
      <w:r w:rsidR="00594BD7" w:rsidRPr="00903ABD">
        <w:rPr>
          <w:rFonts w:ascii="Calibri" w:hAnsi="Calibri" w:cs="Arial"/>
          <w:sz w:val="22"/>
          <w:szCs w:val="22"/>
        </w:rPr>
        <w:t>La Niña started to wane.</w:t>
      </w:r>
      <w:r w:rsidR="005B28D2" w:rsidRPr="00903ABD">
        <w:rPr>
          <w:rFonts w:ascii="Calibri" w:hAnsi="Calibri" w:cs="Arial"/>
          <w:sz w:val="22"/>
          <w:szCs w:val="22"/>
        </w:rPr>
        <w:t xml:space="preserve"> </w:t>
      </w:r>
      <w:r w:rsidR="00903ABD">
        <w:rPr>
          <w:rFonts w:ascii="Calibri" w:hAnsi="Calibri" w:cs="Arial"/>
          <w:sz w:val="22"/>
          <w:szCs w:val="22"/>
        </w:rPr>
        <w:t>Despite the influence of the 2022-23</w:t>
      </w:r>
      <w:r w:rsidR="00903ABD" w:rsidRPr="00903ABD">
        <w:rPr>
          <w:rFonts w:ascii="Calibri" w:hAnsi="Calibri" w:cs="Arial"/>
          <w:sz w:val="22"/>
          <w:szCs w:val="22"/>
        </w:rPr>
        <w:t xml:space="preserve"> </w:t>
      </w:r>
      <w:r w:rsidR="009A12AA" w:rsidRPr="00903ABD">
        <w:rPr>
          <w:rFonts w:ascii="Calibri" w:hAnsi="Calibri" w:cs="Arial"/>
          <w:sz w:val="22"/>
          <w:szCs w:val="22"/>
        </w:rPr>
        <w:t xml:space="preserve">La Niña event </w:t>
      </w:r>
      <w:r w:rsidR="00903ABD">
        <w:rPr>
          <w:rFonts w:ascii="Calibri" w:hAnsi="Calibri" w:cs="Arial"/>
          <w:sz w:val="22"/>
          <w:szCs w:val="22"/>
        </w:rPr>
        <w:t xml:space="preserve">starting to wane during </w:t>
      </w:r>
      <w:r w:rsidR="009A12AA" w:rsidRPr="00903ABD">
        <w:rPr>
          <w:rFonts w:ascii="Calibri" w:hAnsi="Calibri" w:cs="Arial"/>
          <w:sz w:val="22"/>
          <w:szCs w:val="22"/>
        </w:rPr>
        <w:t>summer</w:t>
      </w:r>
      <w:r w:rsidR="00903ABD">
        <w:rPr>
          <w:rFonts w:ascii="Calibri" w:hAnsi="Calibri" w:cs="Arial"/>
          <w:sz w:val="22"/>
          <w:szCs w:val="22"/>
        </w:rPr>
        <w:t>,</w:t>
      </w:r>
      <w:r w:rsidR="009A12AA" w:rsidRPr="00903ABD">
        <w:rPr>
          <w:rFonts w:ascii="Calibri" w:hAnsi="Calibri" w:cs="Arial"/>
          <w:sz w:val="22"/>
          <w:szCs w:val="22"/>
        </w:rPr>
        <w:t xml:space="preserve"> </w:t>
      </w:r>
      <w:r w:rsidR="00903ABD" w:rsidRPr="00903ABD">
        <w:rPr>
          <w:rFonts w:ascii="Calibri" w:hAnsi="Calibri" w:cs="Arial"/>
          <w:sz w:val="22"/>
          <w:szCs w:val="22"/>
        </w:rPr>
        <w:t xml:space="preserve">parts of Queensland </w:t>
      </w:r>
      <w:r w:rsidR="00903ABD">
        <w:rPr>
          <w:rFonts w:ascii="Calibri" w:hAnsi="Calibri" w:cs="Arial"/>
          <w:sz w:val="22"/>
          <w:szCs w:val="22"/>
        </w:rPr>
        <w:t>recorded extremely high</w:t>
      </w:r>
      <w:r w:rsidR="009A12AA" w:rsidRPr="00903ABD">
        <w:rPr>
          <w:rFonts w:ascii="Calibri" w:hAnsi="Calibri" w:cs="Arial"/>
          <w:sz w:val="22"/>
          <w:szCs w:val="22"/>
        </w:rPr>
        <w:t xml:space="preserve"> rainfall, with some regions recording their highest summer rainfall </w:t>
      </w:r>
      <w:r w:rsidR="00903ABD" w:rsidRPr="00903ABD">
        <w:rPr>
          <w:rFonts w:ascii="Calibri" w:hAnsi="Calibri" w:cs="Arial"/>
          <w:sz w:val="22"/>
          <w:szCs w:val="22"/>
        </w:rPr>
        <w:t xml:space="preserve">total </w:t>
      </w:r>
      <w:r w:rsidR="009A12AA" w:rsidRPr="00903ABD">
        <w:rPr>
          <w:rFonts w:ascii="Calibri" w:hAnsi="Calibri" w:cs="Arial"/>
          <w:sz w:val="22"/>
          <w:szCs w:val="22"/>
        </w:rPr>
        <w:t>on record. However, high pressure systems and weaker than average westerly winds to the south led to below average rainfall to many coastal regions in southern Australia.</w:t>
      </w:r>
      <w:r w:rsidR="009A12AA" w:rsidRPr="00903ABD">
        <w:rPr>
          <w:rFonts w:ascii="Calibri" w:hAnsi="Calibri" w:cs="Aharoni"/>
          <w:color w:val="FFC000"/>
          <w:sz w:val="22"/>
          <w:szCs w:val="22"/>
        </w:rPr>
        <w:t xml:space="preserve"> </w:t>
      </w:r>
    </w:p>
    <w:p w14:paraId="630CC091" w14:textId="77777777" w:rsidR="009A12AA" w:rsidRPr="00903ABD" w:rsidRDefault="00C35058" w:rsidP="00903ABD">
      <w:pPr>
        <w:pStyle w:val="ListBullet"/>
        <w:rPr>
          <w:rFonts w:ascii="Calibri" w:hAnsi="Calibri" w:cs="Arial"/>
          <w:sz w:val="22"/>
          <w:szCs w:val="22"/>
        </w:rPr>
      </w:pPr>
      <w:r w:rsidRPr="002C4627">
        <w:rPr>
          <w:rFonts w:ascii="Calibri" w:hAnsi="Calibri" w:cs="Aharoni"/>
          <w:sz w:val="22"/>
          <w:szCs w:val="22"/>
        </w:rPr>
        <w:t xml:space="preserve">The season began with </w:t>
      </w:r>
      <w:r>
        <w:rPr>
          <w:rFonts w:ascii="Calibri" w:hAnsi="Calibri" w:cs="Aharoni"/>
          <w:sz w:val="22"/>
          <w:szCs w:val="22"/>
        </w:rPr>
        <w:t xml:space="preserve">above average rainfall during </w:t>
      </w:r>
      <w:r w:rsidRPr="002C4627">
        <w:rPr>
          <w:rFonts w:ascii="Calibri" w:hAnsi="Calibri" w:cs="Aharoni"/>
          <w:sz w:val="22"/>
          <w:szCs w:val="22"/>
        </w:rPr>
        <w:t xml:space="preserve">December </w:t>
      </w:r>
      <w:r>
        <w:rPr>
          <w:rFonts w:ascii="Calibri" w:hAnsi="Calibri" w:cs="Aharoni"/>
          <w:sz w:val="22"/>
          <w:szCs w:val="22"/>
        </w:rPr>
        <w:t>for Australia as a whole</w:t>
      </w:r>
      <w:r w:rsidRPr="002C4627">
        <w:rPr>
          <w:rFonts w:ascii="Calibri" w:hAnsi="Calibri" w:cs="Aharoni"/>
          <w:sz w:val="22"/>
          <w:szCs w:val="22"/>
        </w:rPr>
        <w:t xml:space="preserve">, although much of the rainfall occurred across northern and western parts of Australia. </w:t>
      </w:r>
      <w:r w:rsidRPr="00A449D8">
        <w:rPr>
          <w:rFonts w:ascii="Calibri" w:hAnsi="Calibri" w:cs="Aharoni"/>
          <w:sz w:val="22"/>
          <w:szCs w:val="22"/>
        </w:rPr>
        <w:t xml:space="preserve">The above average rainfall at the start of summer followed one of the wettest Novembers on record, </w:t>
      </w:r>
      <w:r w:rsidRPr="00A449D8">
        <w:rPr>
          <w:rFonts w:ascii="Calibri" w:hAnsi="Calibri" w:cs="Aharoni"/>
          <w:color w:val="000000"/>
          <w:sz w:val="22"/>
          <w:szCs w:val="22"/>
        </w:rPr>
        <w:t xml:space="preserve">boosting soil moisture levels across summer cropping regions. </w:t>
      </w:r>
      <w:r w:rsidR="009A12AA" w:rsidRPr="00903ABD">
        <w:rPr>
          <w:rFonts w:ascii="Calibri" w:hAnsi="Calibri" w:cs="Arial"/>
          <w:sz w:val="22"/>
          <w:szCs w:val="22"/>
        </w:rPr>
        <w:t>Continued rainfall into early January will have supported yield potentials through critical periods of flowering and grain filling for early sown crops, while dry conditions in late January and much of February allowed field access for harvesting activities.</w:t>
      </w:r>
    </w:p>
    <w:p w14:paraId="7B445A95" w14:textId="77777777" w:rsidR="009A12AA" w:rsidRPr="00903ABD" w:rsidRDefault="009A12AA" w:rsidP="00903ABD">
      <w:pPr>
        <w:pStyle w:val="ListBullet"/>
        <w:rPr>
          <w:rFonts w:ascii="Calibri" w:hAnsi="Calibri" w:cs="Arial"/>
          <w:sz w:val="22"/>
          <w:szCs w:val="22"/>
        </w:rPr>
      </w:pPr>
      <w:r w:rsidRPr="00903ABD">
        <w:rPr>
          <w:rFonts w:ascii="Calibri" w:hAnsi="Calibri" w:cs="Arial"/>
          <w:sz w:val="22"/>
          <w:szCs w:val="22"/>
        </w:rPr>
        <w:t xml:space="preserve">Owing to the favourable </w:t>
      </w:r>
      <w:r w:rsidR="003345FB">
        <w:rPr>
          <w:rFonts w:ascii="Calibri" w:hAnsi="Calibri" w:cs="Arial"/>
          <w:sz w:val="22"/>
          <w:szCs w:val="22"/>
        </w:rPr>
        <w:t xml:space="preserve">soil moisture </w:t>
      </w:r>
      <w:r w:rsidRPr="00903ABD">
        <w:rPr>
          <w:rFonts w:ascii="Calibri" w:hAnsi="Calibri" w:cs="Arial"/>
          <w:sz w:val="22"/>
          <w:szCs w:val="22"/>
        </w:rPr>
        <w:t>conditions</w:t>
      </w:r>
      <w:r w:rsidR="003345FB">
        <w:rPr>
          <w:rFonts w:ascii="Calibri" w:hAnsi="Calibri" w:cs="Arial"/>
          <w:sz w:val="22"/>
          <w:szCs w:val="22"/>
        </w:rPr>
        <w:t xml:space="preserve"> at sowing</w:t>
      </w:r>
      <w:r w:rsidRPr="00903ABD">
        <w:rPr>
          <w:rFonts w:ascii="Calibri" w:hAnsi="Calibri" w:cs="Arial"/>
          <w:sz w:val="22"/>
          <w:szCs w:val="22"/>
        </w:rPr>
        <w:t xml:space="preserve">, </w:t>
      </w:r>
      <w:r w:rsidR="008A1384">
        <w:rPr>
          <w:rFonts w:ascii="Calibri" w:hAnsi="Calibri" w:cs="Arial"/>
          <w:sz w:val="22"/>
          <w:szCs w:val="22"/>
        </w:rPr>
        <w:t xml:space="preserve">the </w:t>
      </w:r>
      <w:r w:rsidR="008A1384" w:rsidRPr="00903ABD">
        <w:rPr>
          <w:rFonts w:ascii="Calibri" w:hAnsi="Calibri" w:cs="Arial"/>
          <w:sz w:val="22"/>
          <w:szCs w:val="22"/>
        </w:rPr>
        <w:t>yield</w:t>
      </w:r>
      <w:r w:rsidR="008A1384">
        <w:rPr>
          <w:rFonts w:ascii="Calibri" w:hAnsi="Calibri" w:cs="Arial"/>
          <w:sz w:val="22"/>
          <w:szCs w:val="22"/>
        </w:rPr>
        <w:t xml:space="preserve"> potential of </w:t>
      </w:r>
      <w:r w:rsidRPr="00903ABD">
        <w:rPr>
          <w:rFonts w:ascii="Calibri" w:hAnsi="Calibri" w:cs="Arial"/>
          <w:sz w:val="22"/>
          <w:szCs w:val="22"/>
        </w:rPr>
        <w:t xml:space="preserve">early sown summer crops across northern New South Wales and southern Queensland </w:t>
      </w:r>
      <w:r w:rsidR="008A1384">
        <w:rPr>
          <w:rFonts w:ascii="Calibri" w:hAnsi="Calibri" w:cs="Arial"/>
          <w:sz w:val="22"/>
          <w:szCs w:val="22"/>
        </w:rPr>
        <w:t xml:space="preserve">remains </w:t>
      </w:r>
      <w:r w:rsidR="008A1384" w:rsidRPr="00903ABD">
        <w:rPr>
          <w:rFonts w:ascii="Calibri" w:hAnsi="Calibri" w:cs="Arial"/>
          <w:sz w:val="22"/>
          <w:szCs w:val="22"/>
        </w:rPr>
        <w:t xml:space="preserve">well above average </w:t>
      </w:r>
      <w:r w:rsidR="008A1384">
        <w:rPr>
          <w:rFonts w:ascii="Calibri" w:hAnsi="Calibri" w:cs="Arial"/>
          <w:sz w:val="22"/>
          <w:szCs w:val="22"/>
        </w:rPr>
        <w:t>despite extremely low rainfall over the summer period</w:t>
      </w:r>
      <w:r w:rsidRPr="00903ABD">
        <w:rPr>
          <w:rFonts w:ascii="Calibri" w:hAnsi="Calibri" w:cs="Arial"/>
          <w:sz w:val="22"/>
          <w:szCs w:val="22"/>
        </w:rPr>
        <w:t xml:space="preserve">. </w:t>
      </w:r>
      <w:r w:rsidR="008A1384">
        <w:rPr>
          <w:rFonts w:ascii="Calibri" w:hAnsi="Calibri" w:cs="Arial"/>
          <w:sz w:val="22"/>
          <w:szCs w:val="22"/>
        </w:rPr>
        <w:t>However</w:t>
      </w:r>
      <w:r w:rsidR="008A1384" w:rsidRPr="008A1384">
        <w:rPr>
          <w:rFonts w:ascii="Calibri" w:hAnsi="Calibri" w:cs="Arial"/>
          <w:sz w:val="22"/>
          <w:szCs w:val="22"/>
        </w:rPr>
        <w:t xml:space="preserve">, </w:t>
      </w:r>
      <w:r w:rsidR="008A1384">
        <w:rPr>
          <w:rFonts w:ascii="Calibri" w:hAnsi="Calibri" w:cs="Arial"/>
          <w:sz w:val="22"/>
          <w:szCs w:val="22"/>
        </w:rPr>
        <w:t xml:space="preserve">the </w:t>
      </w:r>
      <w:r w:rsidR="008A1384" w:rsidRPr="008A1384">
        <w:rPr>
          <w:rFonts w:ascii="Calibri" w:hAnsi="Calibri" w:cs="Arial"/>
          <w:sz w:val="22"/>
          <w:szCs w:val="22"/>
        </w:rPr>
        <w:t xml:space="preserve">yield prospects for later sown crops have been reduced by the lack of </w:t>
      </w:r>
      <w:r w:rsidR="008A1384">
        <w:rPr>
          <w:rFonts w:ascii="Calibri" w:hAnsi="Calibri" w:cs="Arial"/>
          <w:sz w:val="22"/>
          <w:szCs w:val="22"/>
        </w:rPr>
        <w:t>summer</w:t>
      </w:r>
      <w:r w:rsidR="008A1384" w:rsidRPr="008A1384">
        <w:rPr>
          <w:rFonts w:ascii="Calibri" w:hAnsi="Calibri" w:cs="Arial"/>
          <w:sz w:val="22"/>
          <w:szCs w:val="22"/>
        </w:rPr>
        <w:t xml:space="preserve"> rainfall. Timely and adequate rainfall </w:t>
      </w:r>
      <w:r w:rsidR="008A1384">
        <w:rPr>
          <w:rFonts w:ascii="Calibri" w:hAnsi="Calibri" w:cs="Arial"/>
          <w:sz w:val="22"/>
          <w:szCs w:val="22"/>
        </w:rPr>
        <w:t>during autumn</w:t>
      </w:r>
      <w:r w:rsidR="008A1384" w:rsidRPr="008A1384">
        <w:rPr>
          <w:rFonts w:ascii="Calibri" w:hAnsi="Calibri" w:cs="Arial"/>
          <w:sz w:val="22"/>
          <w:szCs w:val="22"/>
        </w:rPr>
        <w:t xml:space="preserve"> will be critical to the ongoing development of dryland summer crops and prevent any further reduction in yields.</w:t>
      </w:r>
    </w:p>
    <w:p w14:paraId="08540A28" w14:textId="77777777" w:rsidR="003065B2" w:rsidRPr="00B1022B" w:rsidRDefault="003065B2" w:rsidP="003065B2">
      <w:pPr>
        <w:pStyle w:val="Heading4"/>
        <w:spacing w:before="100"/>
        <w:jc w:val="center"/>
        <w:rPr>
          <w:rFonts w:cs="Arial"/>
          <w:i w:val="0"/>
          <w:color w:val="auto"/>
          <w:sz w:val="22"/>
          <w:szCs w:val="22"/>
        </w:rPr>
      </w:pPr>
      <w:r w:rsidRPr="00B1022B">
        <w:rPr>
          <w:rFonts w:cs="Arial"/>
          <w:i w:val="0"/>
          <w:color w:val="auto"/>
          <w:sz w:val="22"/>
          <w:szCs w:val="22"/>
        </w:rPr>
        <w:t>Rainfall percentiles for summer 202</w:t>
      </w:r>
      <w:r>
        <w:rPr>
          <w:rFonts w:cs="Arial"/>
          <w:i w:val="0"/>
          <w:color w:val="auto"/>
          <w:sz w:val="22"/>
          <w:szCs w:val="22"/>
        </w:rPr>
        <w:t>3</w:t>
      </w:r>
      <w:r w:rsidRPr="00B1022B">
        <w:rPr>
          <w:rFonts w:cs="Arial"/>
          <w:i w:val="0"/>
          <w:color w:val="auto"/>
          <w:sz w:val="22"/>
          <w:szCs w:val="22"/>
        </w:rPr>
        <w:t xml:space="preserve"> (1 December 202</w:t>
      </w:r>
      <w:r>
        <w:rPr>
          <w:rFonts w:cs="Arial"/>
          <w:i w:val="0"/>
          <w:color w:val="auto"/>
          <w:sz w:val="22"/>
          <w:szCs w:val="22"/>
        </w:rPr>
        <w:t>2</w:t>
      </w:r>
      <w:r w:rsidRPr="00B1022B">
        <w:rPr>
          <w:rFonts w:cs="Arial"/>
          <w:i w:val="0"/>
          <w:color w:val="auto"/>
          <w:sz w:val="22"/>
          <w:szCs w:val="22"/>
        </w:rPr>
        <w:t xml:space="preserve"> to 28 February 202</w:t>
      </w:r>
      <w:r>
        <w:rPr>
          <w:rFonts w:cs="Arial"/>
          <w:i w:val="0"/>
          <w:color w:val="auto"/>
          <w:sz w:val="22"/>
          <w:szCs w:val="22"/>
        </w:rPr>
        <w:t>3</w:t>
      </w:r>
      <w:r w:rsidRPr="00B1022B">
        <w:rPr>
          <w:rFonts w:cs="Arial"/>
          <w:i w:val="0"/>
          <w:color w:val="auto"/>
          <w:sz w:val="22"/>
          <w:szCs w:val="22"/>
        </w:rPr>
        <w:t>)</w:t>
      </w:r>
    </w:p>
    <w:p w14:paraId="1B16561C" w14:textId="1C4B04E1" w:rsidR="003065B2" w:rsidRPr="00BD099D" w:rsidRDefault="00B74400" w:rsidP="003065B2">
      <w:pPr>
        <w:spacing w:line="276" w:lineRule="auto"/>
        <w:ind w:left="357"/>
        <w:contextualSpacing/>
        <w:rPr>
          <w:rFonts w:ascii="Calibri" w:eastAsia="Calibri" w:hAnsi="Calibri" w:cs="Arial"/>
          <w:sz w:val="12"/>
          <w:szCs w:val="12"/>
          <w:lang w:eastAsia="en-US"/>
        </w:rPr>
      </w:pPr>
      <w:r w:rsidRPr="00B60D78">
        <w:rPr>
          <w:noProof/>
        </w:rPr>
        <w:drawing>
          <wp:inline distT="0" distB="0" distL="0" distR="0" wp14:anchorId="175B76C5" wp14:editId="5CB81002">
            <wp:extent cx="4762500" cy="3124200"/>
            <wp:effectExtent l="0" t="0" r="0" b="0"/>
            <wp:docPr id="3"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r w:rsidR="003065B2" w:rsidRPr="00062205">
        <w:rPr>
          <w:noProof/>
          <w:color w:val="FFC000"/>
        </w:rPr>
        <w:br/>
      </w:r>
      <w:r w:rsidR="003065B2" w:rsidRPr="00BD099D">
        <w:rPr>
          <w:rFonts w:ascii="Calibri" w:eastAsia="Calibri" w:hAnsi="Calibri" w:cs="Arial"/>
          <w:sz w:val="12"/>
          <w:szCs w:val="12"/>
          <w:lang w:eastAsia="en-US"/>
        </w:rPr>
        <w:t>Note: Rainfall for December 202</w:t>
      </w:r>
      <w:r w:rsidR="0034645A">
        <w:rPr>
          <w:rFonts w:ascii="Calibri" w:eastAsia="Calibri" w:hAnsi="Calibri" w:cs="Arial"/>
          <w:sz w:val="12"/>
          <w:szCs w:val="12"/>
          <w:lang w:eastAsia="en-US"/>
        </w:rPr>
        <w:t>2</w:t>
      </w:r>
      <w:r w:rsidR="003065B2" w:rsidRPr="00BD099D">
        <w:rPr>
          <w:rFonts w:ascii="Calibri" w:eastAsia="Calibri" w:hAnsi="Calibri" w:cs="Arial"/>
          <w:sz w:val="12"/>
          <w:szCs w:val="12"/>
          <w:lang w:eastAsia="en-US"/>
        </w:rPr>
        <w:t xml:space="preserve"> to February 202</w:t>
      </w:r>
      <w:r w:rsidR="003065B2">
        <w:rPr>
          <w:rFonts w:ascii="Calibri" w:eastAsia="Calibri" w:hAnsi="Calibri" w:cs="Arial"/>
          <w:sz w:val="12"/>
          <w:szCs w:val="12"/>
          <w:lang w:eastAsia="en-US"/>
        </w:rPr>
        <w:t>3</w:t>
      </w:r>
      <w:r w:rsidR="003065B2" w:rsidRPr="00BD099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7" w:history="1">
        <w:r w:rsidR="003065B2" w:rsidRPr="00BD099D">
          <w:rPr>
            <w:rFonts w:ascii="Calibri" w:eastAsia="Calibri" w:hAnsi="Calibri" w:cs="Arial"/>
            <w:sz w:val="12"/>
            <w:szCs w:val="12"/>
            <w:lang w:eastAsia="en-US"/>
          </w:rPr>
          <w:t>http://www.bom.gov.au/jsp/awap/</w:t>
        </w:r>
      </w:hyperlink>
    </w:p>
    <w:p w14:paraId="42F21EC7" w14:textId="77777777" w:rsidR="003065B2" w:rsidRPr="00BD099D" w:rsidRDefault="003065B2" w:rsidP="003065B2">
      <w:pPr>
        <w:spacing w:line="276" w:lineRule="auto"/>
        <w:ind w:left="357"/>
        <w:contextualSpacing/>
        <w:rPr>
          <w:rFonts w:ascii="Calibri" w:eastAsia="Calibri" w:hAnsi="Calibri" w:cs="Arial"/>
          <w:color w:val="FFC000"/>
          <w:sz w:val="12"/>
          <w:szCs w:val="12"/>
          <w:lang w:eastAsia="en-US"/>
        </w:rPr>
      </w:pPr>
      <w:r w:rsidRPr="00BD099D">
        <w:rPr>
          <w:rFonts w:ascii="Calibri" w:eastAsia="Calibri" w:hAnsi="Calibri" w:cs="Arial"/>
          <w:sz w:val="12"/>
          <w:szCs w:val="12"/>
          <w:lang w:eastAsia="en-US"/>
        </w:rPr>
        <w:t>Source: Bureau of Meteorology</w:t>
      </w:r>
    </w:p>
    <w:p w14:paraId="5D939162" w14:textId="77777777" w:rsidR="004D59BA" w:rsidRPr="00A449D8" w:rsidRDefault="004D59BA">
      <w:pPr>
        <w:rPr>
          <w:rFonts w:ascii="Calibri" w:hAnsi="Calibri" w:cs="Calibri"/>
          <w:sz w:val="22"/>
          <w:szCs w:val="22"/>
        </w:rPr>
      </w:pPr>
      <w:r w:rsidRPr="00A449D8">
        <w:rPr>
          <w:rFonts w:ascii="Calibri" w:hAnsi="Calibri" w:cs="Calibri"/>
          <w:sz w:val="22"/>
          <w:szCs w:val="22"/>
        </w:rPr>
        <w:br w:type="page"/>
      </w:r>
    </w:p>
    <w:p w14:paraId="013D3552" w14:textId="77777777" w:rsidR="009A12AA" w:rsidRDefault="00244265" w:rsidP="009A12AA">
      <w:pPr>
        <w:pStyle w:val="Heading3"/>
        <w:keepLines w:val="0"/>
        <w:numPr>
          <w:ilvl w:val="1"/>
          <w:numId w:val="3"/>
        </w:numPr>
        <w:spacing w:before="80" w:after="120"/>
        <w:ind w:left="709" w:hanging="709"/>
        <w:rPr>
          <w:color w:val="auto"/>
          <w:sz w:val="28"/>
          <w:szCs w:val="28"/>
        </w:rPr>
      </w:pPr>
      <w:r>
        <w:rPr>
          <w:color w:val="auto"/>
          <w:sz w:val="28"/>
          <w:szCs w:val="28"/>
        </w:rPr>
        <w:lastRenderedPageBreak/>
        <w:t>Monthly Soil Moisture</w:t>
      </w:r>
    </w:p>
    <w:p w14:paraId="243340AA" w14:textId="77777777" w:rsidR="00616985" w:rsidRPr="00616985" w:rsidRDefault="00616985" w:rsidP="00616985">
      <w:pPr>
        <w:spacing w:before="120"/>
        <w:rPr>
          <w:rFonts w:ascii="Calibri" w:hAnsi="Calibri" w:cs="Arial"/>
          <w:sz w:val="22"/>
          <w:szCs w:val="22"/>
        </w:rPr>
      </w:pPr>
      <w:r w:rsidRPr="00616985">
        <w:rPr>
          <w:rFonts w:ascii="Calibri" w:hAnsi="Calibri" w:cs="Arial"/>
          <w:sz w:val="22"/>
          <w:szCs w:val="22"/>
        </w:rPr>
        <w:t xml:space="preserve">Modelled upper layer soil moisture for </w:t>
      </w:r>
      <w:r>
        <w:rPr>
          <w:rFonts w:ascii="Calibri" w:hAnsi="Calibri" w:cs="Arial"/>
          <w:sz w:val="22"/>
          <w:szCs w:val="22"/>
        </w:rPr>
        <w:t>February</w:t>
      </w:r>
      <w:r w:rsidRPr="00616985">
        <w:rPr>
          <w:rFonts w:ascii="Calibri" w:hAnsi="Calibri" w:cs="Arial"/>
          <w:sz w:val="22"/>
          <w:szCs w:val="22"/>
        </w:rPr>
        <w:t xml:space="preserve"> 2023 was </w:t>
      </w:r>
      <w:r>
        <w:rPr>
          <w:rFonts w:ascii="Calibri" w:hAnsi="Calibri" w:cs="Arial"/>
          <w:sz w:val="22"/>
          <w:szCs w:val="22"/>
        </w:rPr>
        <w:t>variable across</w:t>
      </w:r>
      <w:r w:rsidRPr="00616985">
        <w:rPr>
          <w:rFonts w:ascii="Calibri" w:hAnsi="Calibri" w:cs="Arial"/>
          <w:sz w:val="22"/>
          <w:szCs w:val="22"/>
        </w:rPr>
        <w:t xml:space="preserve"> Australia</w:t>
      </w:r>
      <w:r>
        <w:rPr>
          <w:rFonts w:ascii="Calibri" w:hAnsi="Calibri" w:cs="Arial"/>
          <w:sz w:val="22"/>
          <w:szCs w:val="22"/>
        </w:rPr>
        <w:t>. I</w:t>
      </w:r>
      <w:r w:rsidRPr="00616985">
        <w:rPr>
          <w:rFonts w:ascii="Calibri" w:hAnsi="Calibri" w:cs="Arial"/>
          <w:sz w:val="22"/>
          <w:szCs w:val="22"/>
        </w:rPr>
        <w:t xml:space="preserve">t had significantly geographic differences between the north and south of Australia, reflecting the spatial pattern of rainfall during </w:t>
      </w:r>
      <w:r w:rsidR="00DC0F30">
        <w:rPr>
          <w:rFonts w:ascii="Calibri" w:hAnsi="Calibri" w:cs="Arial"/>
          <w:sz w:val="22"/>
          <w:szCs w:val="22"/>
        </w:rPr>
        <w:t>February</w:t>
      </w:r>
      <w:r w:rsidRPr="00616985">
        <w:rPr>
          <w:rFonts w:ascii="Calibri" w:hAnsi="Calibri" w:cs="Arial"/>
          <w:sz w:val="22"/>
          <w:szCs w:val="22"/>
        </w:rPr>
        <w:t xml:space="preserve"> 2023. Extremely low upper soil moisture was </w:t>
      </w:r>
      <w:r w:rsidR="00C35058">
        <w:rPr>
          <w:rFonts w:ascii="Calibri" w:hAnsi="Calibri" w:cs="Arial"/>
          <w:sz w:val="22"/>
          <w:szCs w:val="22"/>
        </w:rPr>
        <w:t>evident</w:t>
      </w:r>
      <w:r w:rsidR="00C35058" w:rsidRPr="00616985">
        <w:rPr>
          <w:rFonts w:ascii="Calibri" w:hAnsi="Calibri" w:cs="Arial"/>
          <w:sz w:val="22"/>
          <w:szCs w:val="22"/>
        </w:rPr>
        <w:t xml:space="preserve"> </w:t>
      </w:r>
      <w:r w:rsidRPr="00616985">
        <w:rPr>
          <w:rFonts w:ascii="Calibri" w:hAnsi="Calibri" w:cs="Arial"/>
          <w:sz w:val="22"/>
          <w:szCs w:val="22"/>
        </w:rPr>
        <w:t xml:space="preserve">for south-eastern Queensland, </w:t>
      </w:r>
      <w:r w:rsidR="00DC0F30">
        <w:rPr>
          <w:rFonts w:ascii="Calibri" w:hAnsi="Calibri" w:cs="Arial"/>
          <w:sz w:val="22"/>
          <w:szCs w:val="22"/>
        </w:rPr>
        <w:t>parts of western</w:t>
      </w:r>
      <w:r w:rsidRPr="00616985">
        <w:rPr>
          <w:rFonts w:ascii="Calibri" w:hAnsi="Calibri" w:cs="Arial"/>
          <w:sz w:val="22"/>
          <w:szCs w:val="22"/>
        </w:rPr>
        <w:t xml:space="preserve"> New South Wales and </w:t>
      </w:r>
      <w:r w:rsidR="00DC0F30">
        <w:rPr>
          <w:rFonts w:ascii="Calibri" w:hAnsi="Calibri" w:cs="Arial"/>
          <w:sz w:val="22"/>
          <w:szCs w:val="22"/>
        </w:rPr>
        <w:t>southwest</w:t>
      </w:r>
      <w:r w:rsidRPr="00616985">
        <w:rPr>
          <w:rFonts w:ascii="Calibri" w:hAnsi="Calibri" w:cs="Arial"/>
          <w:sz w:val="22"/>
          <w:szCs w:val="22"/>
        </w:rPr>
        <w:t xml:space="preserve"> Western Australia, as well as </w:t>
      </w:r>
      <w:r w:rsidR="00DC0F30">
        <w:rPr>
          <w:rFonts w:ascii="Calibri" w:hAnsi="Calibri" w:cs="Arial"/>
          <w:sz w:val="22"/>
          <w:szCs w:val="22"/>
        </w:rPr>
        <w:t xml:space="preserve">parts of </w:t>
      </w:r>
      <w:r w:rsidRPr="00616985">
        <w:rPr>
          <w:rFonts w:ascii="Calibri" w:hAnsi="Calibri" w:cs="Arial"/>
          <w:sz w:val="22"/>
          <w:szCs w:val="22"/>
        </w:rPr>
        <w:t xml:space="preserve">western Tasmania. </w:t>
      </w:r>
      <w:r w:rsidR="00F8401A">
        <w:rPr>
          <w:rFonts w:ascii="Calibri" w:hAnsi="Calibri" w:cs="Arial"/>
          <w:sz w:val="22"/>
          <w:szCs w:val="22"/>
        </w:rPr>
        <w:t>Above average</w:t>
      </w:r>
      <w:r w:rsidRPr="00616985">
        <w:rPr>
          <w:rFonts w:ascii="Calibri" w:hAnsi="Calibri" w:cs="Arial"/>
          <w:sz w:val="22"/>
          <w:szCs w:val="22"/>
        </w:rPr>
        <w:t xml:space="preserve"> upper layer moisture was evident across far north and central Queensland</w:t>
      </w:r>
      <w:r w:rsidR="0043400C">
        <w:rPr>
          <w:rFonts w:ascii="Calibri" w:hAnsi="Calibri" w:cs="Arial"/>
          <w:sz w:val="22"/>
          <w:szCs w:val="22"/>
        </w:rPr>
        <w:t>, southern Victoria</w:t>
      </w:r>
      <w:r w:rsidRPr="00616985">
        <w:rPr>
          <w:rFonts w:ascii="Calibri" w:hAnsi="Calibri" w:cs="Arial"/>
          <w:sz w:val="22"/>
          <w:szCs w:val="22"/>
        </w:rPr>
        <w:t xml:space="preserve">, the central and </w:t>
      </w:r>
      <w:r w:rsidR="00DC0F30">
        <w:rPr>
          <w:rFonts w:ascii="Calibri" w:hAnsi="Calibri" w:cs="Arial"/>
          <w:sz w:val="22"/>
          <w:szCs w:val="22"/>
        </w:rPr>
        <w:t>northern</w:t>
      </w:r>
      <w:r w:rsidRPr="00616985">
        <w:rPr>
          <w:rFonts w:ascii="Calibri" w:hAnsi="Calibri" w:cs="Arial"/>
          <w:sz w:val="22"/>
          <w:szCs w:val="22"/>
        </w:rPr>
        <w:t xml:space="preserve"> areas of the Northern Territory</w:t>
      </w:r>
      <w:r w:rsidR="00DC0F30">
        <w:rPr>
          <w:rFonts w:ascii="Calibri" w:hAnsi="Calibri" w:cs="Arial"/>
          <w:sz w:val="22"/>
          <w:szCs w:val="22"/>
        </w:rPr>
        <w:t>, parts of central and west Western Australia</w:t>
      </w:r>
      <w:r w:rsidRPr="00616985">
        <w:rPr>
          <w:rFonts w:ascii="Calibri" w:hAnsi="Calibri" w:cs="Arial"/>
          <w:sz w:val="22"/>
          <w:szCs w:val="22"/>
        </w:rPr>
        <w:t>.</w:t>
      </w:r>
      <w:r w:rsidR="002878DE">
        <w:rPr>
          <w:rFonts w:ascii="Calibri" w:hAnsi="Calibri" w:cs="Arial"/>
          <w:sz w:val="22"/>
          <w:szCs w:val="22"/>
        </w:rPr>
        <w:t xml:space="preserve"> Upper layer soil moisture was </w:t>
      </w:r>
      <w:r w:rsidR="00C35058">
        <w:rPr>
          <w:rFonts w:ascii="Calibri" w:hAnsi="Calibri" w:cs="Arial"/>
          <w:sz w:val="22"/>
          <w:szCs w:val="22"/>
        </w:rPr>
        <w:t xml:space="preserve">generally </w:t>
      </w:r>
      <w:r w:rsidR="002878DE">
        <w:rPr>
          <w:rFonts w:ascii="Calibri" w:hAnsi="Calibri" w:cs="Arial"/>
          <w:sz w:val="22"/>
          <w:szCs w:val="22"/>
        </w:rPr>
        <w:t xml:space="preserve">average elsewhere. </w:t>
      </w:r>
    </w:p>
    <w:p w14:paraId="5D44843C" w14:textId="77777777" w:rsidR="00616985" w:rsidRPr="00616985" w:rsidRDefault="00616985" w:rsidP="00616985">
      <w:pPr>
        <w:spacing w:before="120"/>
        <w:rPr>
          <w:rFonts w:ascii="Calibri" w:hAnsi="Calibri" w:cs="Arial"/>
          <w:sz w:val="22"/>
          <w:szCs w:val="22"/>
        </w:rPr>
      </w:pPr>
      <w:r w:rsidRPr="00616985">
        <w:rPr>
          <w:rFonts w:ascii="Calibri" w:hAnsi="Calibri" w:cs="Arial"/>
          <w:sz w:val="22"/>
          <w:szCs w:val="22"/>
        </w:rPr>
        <w:t xml:space="preserve">At this time of year, upper layer soil moisture is important for late planted summer crops </w:t>
      </w:r>
      <w:r w:rsidR="00C35058" w:rsidRPr="00C35058">
        <w:rPr>
          <w:rFonts w:ascii="Calibri" w:hAnsi="Calibri" w:cs="Arial"/>
          <w:sz w:val="22"/>
          <w:szCs w:val="22"/>
        </w:rPr>
        <w:t xml:space="preserve">in the Central Queensland growing region </w:t>
      </w:r>
      <w:r w:rsidR="00C35058" w:rsidRPr="00616985">
        <w:rPr>
          <w:rFonts w:ascii="Calibri" w:hAnsi="Calibri" w:cs="Arial"/>
          <w:sz w:val="22"/>
          <w:szCs w:val="22"/>
        </w:rPr>
        <w:t xml:space="preserve">and for pasture growth across northern Australia </w:t>
      </w:r>
      <w:r w:rsidRPr="00616985">
        <w:rPr>
          <w:rFonts w:ascii="Calibri" w:hAnsi="Calibri" w:cs="Arial"/>
          <w:sz w:val="22"/>
          <w:szCs w:val="22"/>
        </w:rPr>
        <w:t>since plant germination and establishment utilise this moisture. It is also an important indicator of the ability to access paddocks for crop harvesting and planting activities.</w:t>
      </w:r>
    </w:p>
    <w:p w14:paraId="2891EC45" w14:textId="77777777" w:rsidR="002518B6" w:rsidRPr="00CE2E27" w:rsidRDefault="00616985" w:rsidP="002518B6">
      <w:pPr>
        <w:spacing w:before="120"/>
        <w:jc w:val="both"/>
        <w:rPr>
          <w:rFonts w:ascii="Calibri" w:hAnsi="Calibri" w:cs="Arial"/>
          <w:sz w:val="22"/>
          <w:szCs w:val="22"/>
        </w:rPr>
      </w:pPr>
      <w:r w:rsidRPr="00616985">
        <w:rPr>
          <w:rFonts w:ascii="Calibri" w:hAnsi="Calibri" w:cs="Arial"/>
          <w:sz w:val="22"/>
          <w:szCs w:val="22"/>
        </w:rPr>
        <w:t xml:space="preserve">Upper layer soil moisture was </w:t>
      </w:r>
      <w:r w:rsidR="0099447B">
        <w:rPr>
          <w:rFonts w:ascii="Calibri" w:hAnsi="Calibri" w:cs="Arial"/>
          <w:sz w:val="22"/>
          <w:szCs w:val="22"/>
        </w:rPr>
        <w:t>extremely low to</w:t>
      </w:r>
      <w:r w:rsidR="0099447B" w:rsidRPr="00616985">
        <w:rPr>
          <w:rFonts w:ascii="Calibri" w:hAnsi="Calibri" w:cs="Arial"/>
          <w:sz w:val="22"/>
          <w:szCs w:val="22"/>
        </w:rPr>
        <w:t xml:space="preserve"> </w:t>
      </w:r>
      <w:r w:rsidRPr="00616985">
        <w:rPr>
          <w:rFonts w:ascii="Calibri" w:hAnsi="Calibri" w:cs="Arial"/>
          <w:sz w:val="22"/>
          <w:szCs w:val="22"/>
        </w:rPr>
        <w:t>average for this time of year across most of cropping regions</w:t>
      </w:r>
      <w:r w:rsidR="008176DA">
        <w:rPr>
          <w:rFonts w:ascii="Calibri" w:hAnsi="Calibri" w:cs="Arial"/>
          <w:sz w:val="22"/>
          <w:szCs w:val="22"/>
        </w:rPr>
        <w:t xml:space="preserve">, except for the central </w:t>
      </w:r>
      <w:r w:rsidRPr="00616985">
        <w:rPr>
          <w:rFonts w:ascii="Calibri" w:hAnsi="Calibri" w:cs="Arial"/>
          <w:sz w:val="22"/>
          <w:szCs w:val="22"/>
        </w:rPr>
        <w:t xml:space="preserve">New South Wales </w:t>
      </w:r>
      <w:r w:rsidR="008176DA">
        <w:rPr>
          <w:rFonts w:ascii="Calibri" w:hAnsi="Calibri" w:cs="Arial"/>
          <w:sz w:val="22"/>
          <w:szCs w:val="22"/>
        </w:rPr>
        <w:t>where it was above average</w:t>
      </w:r>
      <w:r w:rsidRPr="00616985">
        <w:rPr>
          <w:rFonts w:ascii="Calibri" w:hAnsi="Calibri" w:cs="Arial"/>
          <w:sz w:val="22"/>
          <w:szCs w:val="22"/>
        </w:rPr>
        <w:t xml:space="preserve">. Low levels of upper layer soil moisture would have allowed paddock access to harvest early planted summer crops for northern cropping region. </w:t>
      </w:r>
      <w:r w:rsidR="0099447B">
        <w:rPr>
          <w:rFonts w:ascii="Calibri" w:hAnsi="Calibri" w:cs="Arial"/>
          <w:sz w:val="22"/>
          <w:szCs w:val="22"/>
        </w:rPr>
        <w:t>However, a lack of upper layer soil moisture is likely to have negatively affected the establishment and yield potential of later sown crops.</w:t>
      </w:r>
    </w:p>
    <w:p w14:paraId="0121D59B" w14:textId="77777777" w:rsidR="002518B6" w:rsidRPr="00D06CDE" w:rsidRDefault="002518B6" w:rsidP="002518B6">
      <w:pPr>
        <w:keepNext/>
        <w:keepLines/>
        <w:spacing w:before="100"/>
        <w:jc w:val="center"/>
        <w:outlineLvl w:val="3"/>
        <w:rPr>
          <w:rFonts w:ascii="Calibri" w:hAnsi="Calibri" w:cs="Arial"/>
          <w:b/>
          <w:bCs/>
          <w:iCs/>
          <w:sz w:val="22"/>
          <w:szCs w:val="22"/>
        </w:rPr>
      </w:pPr>
      <w:r w:rsidRPr="00D06CDE">
        <w:rPr>
          <w:rFonts w:ascii="Calibri" w:hAnsi="Calibri" w:cs="Arial"/>
          <w:b/>
          <w:bCs/>
          <w:iCs/>
          <w:sz w:val="22"/>
          <w:szCs w:val="22"/>
        </w:rPr>
        <w:t xml:space="preserve">Modelled upper layer soil moisture for </w:t>
      </w:r>
      <w:r w:rsidR="008D0368">
        <w:rPr>
          <w:rFonts w:ascii="Calibri" w:hAnsi="Calibri" w:cs="Arial"/>
          <w:b/>
          <w:bCs/>
          <w:iCs/>
          <w:sz w:val="22"/>
          <w:szCs w:val="22"/>
        </w:rPr>
        <w:t>February</w:t>
      </w:r>
      <w:r w:rsidRPr="00D06CDE">
        <w:rPr>
          <w:rFonts w:ascii="Calibri" w:hAnsi="Calibri" w:cs="Arial"/>
          <w:b/>
          <w:bCs/>
          <w:iCs/>
          <w:sz w:val="22"/>
          <w:szCs w:val="22"/>
        </w:rPr>
        <w:t> </w:t>
      </w:r>
      <w:r>
        <w:rPr>
          <w:rFonts w:ascii="Calibri" w:hAnsi="Calibri" w:cs="Arial"/>
          <w:b/>
          <w:bCs/>
          <w:iCs/>
          <w:sz w:val="22"/>
          <w:szCs w:val="22"/>
        </w:rPr>
        <w:t>2023</w:t>
      </w:r>
    </w:p>
    <w:p w14:paraId="0A0C5A2D" w14:textId="6BC37DCF" w:rsidR="002518B6" w:rsidRPr="003909B6" w:rsidRDefault="00B74400" w:rsidP="002518B6">
      <w:pPr>
        <w:spacing w:before="120"/>
        <w:jc w:val="center"/>
        <w:rPr>
          <w:noProof/>
        </w:rPr>
      </w:pPr>
      <w:r w:rsidRPr="00B60D78">
        <w:rPr>
          <w:noProof/>
        </w:rPr>
        <w:drawing>
          <wp:inline distT="0" distB="0" distL="0" distR="0" wp14:anchorId="2AE83251" wp14:editId="2CAFB51A">
            <wp:extent cx="4762500" cy="3124200"/>
            <wp:effectExtent l="0" t="0" r="0" b="0"/>
            <wp:docPr id="4"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14:paraId="16EC330A" w14:textId="77777777" w:rsidR="002518B6" w:rsidRPr="005C61D2" w:rsidRDefault="002518B6" w:rsidP="002518B6">
      <w:pPr>
        <w:spacing w:line="276" w:lineRule="auto"/>
        <w:ind w:left="357"/>
        <w:contextualSpacing/>
        <w:jc w:val="both"/>
        <w:rPr>
          <w:rFonts w:ascii="Calibri" w:eastAsia="Calibri" w:hAnsi="Calibri" w:cs="Arial"/>
          <w:sz w:val="12"/>
          <w:szCs w:val="12"/>
          <w:lang w:eastAsia="en-US"/>
        </w:rPr>
      </w:pPr>
      <w:r w:rsidRPr="00EF66F6">
        <w:rPr>
          <w:rFonts w:ascii="Calibri" w:eastAsia="Calibri" w:hAnsi="Calibri" w:cs="Arial"/>
          <w:sz w:val="12"/>
          <w:szCs w:val="12"/>
          <w:lang w:eastAsia="en-US"/>
        </w:rPr>
        <w:t xml:space="preserve">Note: This map shows the levels of modelled upper layer soil moisture (0 to 10 centimetres) during </w:t>
      </w:r>
      <w:r w:rsidR="008D0368">
        <w:rPr>
          <w:rFonts w:ascii="Calibri" w:eastAsia="Calibri" w:hAnsi="Calibri" w:cs="Arial"/>
          <w:sz w:val="12"/>
          <w:szCs w:val="12"/>
          <w:lang w:eastAsia="en-US"/>
        </w:rPr>
        <w:t>February</w:t>
      </w:r>
      <w:r w:rsidRPr="00EF66F6">
        <w:rPr>
          <w:rFonts w:ascii="Calibri" w:eastAsia="Calibri" w:hAnsi="Calibri" w:cs="Arial"/>
          <w:sz w:val="12"/>
          <w:szCs w:val="12"/>
          <w:lang w:eastAsia="en-US"/>
        </w:rPr>
        <w:t> </w:t>
      </w:r>
      <w:r>
        <w:rPr>
          <w:rFonts w:ascii="Calibri" w:eastAsia="Calibri" w:hAnsi="Calibri" w:cs="Arial"/>
          <w:sz w:val="12"/>
          <w:szCs w:val="12"/>
          <w:lang w:eastAsia="en-US"/>
        </w:rPr>
        <w:t>2023</w:t>
      </w:r>
      <w:r w:rsidRPr="00EF66F6">
        <w:rPr>
          <w:rFonts w:ascii="Calibri" w:eastAsia="Calibri" w:hAnsi="Calibri" w:cs="Arial"/>
          <w:sz w:val="12"/>
          <w:szCs w:val="12"/>
          <w:lang w:eastAsia="en-US"/>
        </w:rPr>
        <w:t>.</w:t>
      </w:r>
      <w:r w:rsidRPr="00484AE8">
        <w:rPr>
          <w:rFonts w:ascii="Calibri" w:eastAsia="Calibri" w:hAnsi="Calibri" w:cs="Arial"/>
          <w:color w:val="00B0F0"/>
          <w:sz w:val="12"/>
          <w:szCs w:val="12"/>
          <w:lang w:eastAsia="en-US"/>
        </w:rPr>
        <w:t xml:space="preserve"> </w:t>
      </w:r>
      <w:r w:rsidRPr="00E33674">
        <w:rPr>
          <w:rFonts w:ascii="Calibri" w:eastAsia="Calibri" w:hAnsi="Calibri" w:cs="Arial"/>
          <w:sz w:val="12"/>
          <w:szCs w:val="12"/>
          <w:lang w:eastAsia="en-US"/>
        </w:rPr>
        <w:t xml:space="preserve">This map shows how modelled soil conditions during </w:t>
      </w:r>
      <w:r w:rsidR="00D34B19">
        <w:rPr>
          <w:rFonts w:ascii="Calibri" w:eastAsia="Calibri" w:hAnsi="Calibri" w:cs="Arial"/>
          <w:sz w:val="12"/>
          <w:szCs w:val="12"/>
          <w:lang w:eastAsia="en-US"/>
        </w:rPr>
        <w:t>February</w:t>
      </w:r>
      <w:r w:rsidRPr="00E33674">
        <w:rPr>
          <w:rFonts w:ascii="Calibri" w:eastAsia="Calibri" w:hAnsi="Calibri" w:cs="Arial"/>
          <w:sz w:val="12"/>
          <w:szCs w:val="12"/>
          <w:lang w:eastAsia="en-US"/>
        </w:rPr>
        <w:t> </w:t>
      </w:r>
      <w:r>
        <w:rPr>
          <w:rFonts w:ascii="Calibri" w:eastAsia="Calibri" w:hAnsi="Calibri" w:cs="Arial"/>
          <w:sz w:val="12"/>
          <w:szCs w:val="12"/>
          <w:lang w:eastAsia="en-US"/>
        </w:rPr>
        <w:t>2023</w:t>
      </w:r>
      <w:r w:rsidRPr="00E33674">
        <w:rPr>
          <w:rFonts w:ascii="Calibri" w:eastAsia="Calibri" w:hAnsi="Calibri" w:cs="Arial"/>
          <w:sz w:val="12"/>
          <w:szCs w:val="12"/>
          <w:lang w:eastAsia="en-US"/>
        </w:rPr>
        <w:t xml:space="preserve"> compare with </w:t>
      </w:r>
      <w:r w:rsidR="00D34B19">
        <w:rPr>
          <w:rFonts w:ascii="Calibri" w:eastAsia="Calibri" w:hAnsi="Calibri" w:cs="Arial"/>
          <w:sz w:val="12"/>
          <w:szCs w:val="12"/>
          <w:lang w:eastAsia="en-US"/>
        </w:rPr>
        <w:t>the February</w:t>
      </w:r>
      <w:r w:rsidRPr="00E33674">
        <w:rPr>
          <w:rFonts w:ascii="Calibri" w:eastAsia="Calibri" w:hAnsi="Calibri" w:cs="Arial"/>
          <w:sz w:val="12"/>
          <w:szCs w:val="12"/>
          <w:lang w:eastAsia="en-US"/>
        </w:rPr>
        <w:t xml:space="preserve"> conditions modelled over the reference period (1911 to 2016). Dark blue areas on the maps were much wetter in </w:t>
      </w:r>
      <w:r w:rsidR="00D34B19">
        <w:rPr>
          <w:rFonts w:ascii="Calibri" w:eastAsia="Calibri" w:hAnsi="Calibri" w:cs="Arial"/>
          <w:sz w:val="12"/>
          <w:szCs w:val="12"/>
          <w:lang w:eastAsia="en-US"/>
        </w:rPr>
        <w:t>February</w:t>
      </w:r>
      <w:r w:rsidRPr="00E33674">
        <w:rPr>
          <w:rFonts w:ascii="Calibri" w:eastAsia="Calibri" w:hAnsi="Calibri" w:cs="Arial"/>
          <w:sz w:val="12"/>
          <w:szCs w:val="12"/>
          <w:lang w:eastAsia="en-US"/>
        </w:rPr>
        <w:t> </w:t>
      </w:r>
      <w:r>
        <w:rPr>
          <w:rFonts w:ascii="Calibri" w:eastAsia="Calibri" w:hAnsi="Calibri" w:cs="Arial"/>
          <w:sz w:val="12"/>
          <w:szCs w:val="12"/>
          <w:lang w:eastAsia="en-US"/>
        </w:rPr>
        <w:t>2023</w:t>
      </w:r>
      <w:r w:rsidRPr="00E33674">
        <w:rPr>
          <w:rFonts w:ascii="Calibri" w:eastAsia="Calibri" w:hAnsi="Calibri" w:cs="Arial"/>
          <w:sz w:val="12"/>
          <w:szCs w:val="12"/>
          <w:lang w:eastAsia="en-US"/>
        </w:rPr>
        <w:t xml:space="preserve"> than during the reference period. </w:t>
      </w:r>
      <w:r w:rsidRPr="005C61D2">
        <w:rPr>
          <w:rFonts w:ascii="Calibri" w:eastAsia="Calibri" w:hAnsi="Calibri" w:cs="Arial"/>
          <w:sz w:val="12"/>
          <w:szCs w:val="12"/>
          <w:lang w:eastAsia="en-US"/>
        </w:rPr>
        <w:t xml:space="preserve">The bulk of plant roots occur in the top 20 centimetres of the soil profile. Soil moisture in the upper layer of the soil profile is therefore useful indicator of the availability of water, particularly for germinating seed. </w:t>
      </w:r>
    </w:p>
    <w:p w14:paraId="7E6EB892" w14:textId="77777777" w:rsidR="002518B6" w:rsidRPr="00484AE8" w:rsidRDefault="002518B6" w:rsidP="002518B6">
      <w:pPr>
        <w:spacing w:line="276" w:lineRule="auto"/>
        <w:ind w:left="357"/>
        <w:contextualSpacing/>
        <w:rPr>
          <w:rFonts w:ascii="Calibri" w:eastAsia="Calibri" w:hAnsi="Calibri" w:cs="Arial"/>
          <w:color w:val="00B0F0"/>
          <w:sz w:val="12"/>
          <w:szCs w:val="12"/>
          <w:lang w:eastAsia="en-US"/>
        </w:rPr>
      </w:pPr>
      <w:r w:rsidRPr="005C61D2">
        <w:rPr>
          <w:rFonts w:ascii="Calibri" w:eastAsia="Calibri" w:hAnsi="Calibri" w:cs="Arial"/>
          <w:sz w:val="12"/>
          <w:szCs w:val="12"/>
          <w:lang w:eastAsia="en-US"/>
        </w:rPr>
        <w:t>Source: Bureau of Meteorology (</w:t>
      </w:r>
      <w:hyperlink r:id="rId19" w:history="1">
        <w:r w:rsidRPr="005C61D2">
          <w:rPr>
            <w:rStyle w:val="Hyperlink"/>
            <w:rFonts w:ascii="Calibri" w:eastAsia="Calibri" w:hAnsi="Calibri" w:cs="Arial"/>
            <w:color w:val="auto"/>
            <w:sz w:val="12"/>
            <w:szCs w:val="12"/>
            <w:lang w:eastAsia="en-US"/>
          </w:rPr>
          <w:t>Australian Water Resources Assessment Landscape model</w:t>
        </w:r>
      </w:hyperlink>
      <w:r w:rsidRPr="005C61D2">
        <w:rPr>
          <w:rFonts w:ascii="Calibri" w:eastAsia="Calibri" w:hAnsi="Calibri" w:cs="Arial"/>
          <w:sz w:val="12"/>
          <w:szCs w:val="12"/>
          <w:lang w:eastAsia="en-US"/>
        </w:rPr>
        <w:t>)</w:t>
      </w:r>
    </w:p>
    <w:p w14:paraId="78ABA87E" w14:textId="77777777" w:rsidR="005F5252" w:rsidRDefault="005F5252" w:rsidP="009A12AA">
      <w:pPr>
        <w:spacing w:before="120"/>
        <w:rPr>
          <w:rFonts w:ascii="Calibri" w:hAnsi="Calibri" w:cs="Arial"/>
          <w:sz w:val="22"/>
          <w:szCs w:val="22"/>
        </w:rPr>
      </w:pPr>
    </w:p>
    <w:p w14:paraId="6C6BDE22" w14:textId="77777777" w:rsidR="0099447B" w:rsidRDefault="0099447B" w:rsidP="00616985">
      <w:pPr>
        <w:spacing w:before="120"/>
        <w:jc w:val="both"/>
        <w:rPr>
          <w:rFonts w:ascii="Calibri" w:hAnsi="Calibri" w:cs="Arial"/>
          <w:sz w:val="22"/>
          <w:szCs w:val="22"/>
        </w:rPr>
      </w:pPr>
    </w:p>
    <w:p w14:paraId="0135C201" w14:textId="77777777" w:rsidR="0099447B" w:rsidRDefault="0099447B" w:rsidP="00616985">
      <w:pPr>
        <w:spacing w:before="120"/>
        <w:jc w:val="both"/>
        <w:rPr>
          <w:rFonts w:ascii="Calibri" w:hAnsi="Calibri" w:cs="Arial"/>
          <w:sz w:val="22"/>
          <w:szCs w:val="22"/>
        </w:rPr>
      </w:pPr>
    </w:p>
    <w:p w14:paraId="06605963" w14:textId="77777777" w:rsidR="005032A5" w:rsidRDefault="005032A5" w:rsidP="00616985">
      <w:pPr>
        <w:spacing w:before="120"/>
        <w:jc w:val="both"/>
        <w:rPr>
          <w:rFonts w:ascii="Calibri" w:hAnsi="Calibri" w:cs="Arial"/>
          <w:sz w:val="22"/>
          <w:szCs w:val="22"/>
        </w:rPr>
      </w:pPr>
    </w:p>
    <w:p w14:paraId="3951E736" w14:textId="77777777" w:rsidR="00616985" w:rsidRPr="00BB17BD" w:rsidRDefault="00616985" w:rsidP="00616985">
      <w:pPr>
        <w:spacing w:before="120"/>
        <w:jc w:val="both"/>
        <w:rPr>
          <w:rFonts w:ascii="Calibri" w:hAnsi="Calibri" w:cs="Arial"/>
          <w:sz w:val="22"/>
          <w:szCs w:val="22"/>
        </w:rPr>
      </w:pPr>
      <w:r w:rsidRPr="00BB17BD">
        <w:rPr>
          <w:rFonts w:ascii="Calibri" w:hAnsi="Calibri" w:cs="Arial"/>
          <w:sz w:val="22"/>
          <w:szCs w:val="22"/>
        </w:rPr>
        <w:lastRenderedPageBreak/>
        <w:t xml:space="preserve">Lower layer soil moisture for </w:t>
      </w:r>
      <w:r w:rsidR="00C02CB8">
        <w:rPr>
          <w:rFonts w:ascii="Calibri" w:hAnsi="Calibri" w:cs="Arial"/>
          <w:sz w:val="22"/>
          <w:szCs w:val="22"/>
        </w:rPr>
        <w:t>February</w:t>
      </w:r>
      <w:r w:rsidRPr="00BB17BD">
        <w:rPr>
          <w:rFonts w:ascii="Calibri" w:hAnsi="Calibri" w:cs="Arial"/>
          <w:sz w:val="22"/>
          <w:szCs w:val="22"/>
        </w:rPr>
        <w:t> </w:t>
      </w:r>
      <w:r>
        <w:rPr>
          <w:rFonts w:ascii="Calibri" w:hAnsi="Calibri" w:cs="Arial"/>
          <w:sz w:val="22"/>
          <w:szCs w:val="22"/>
        </w:rPr>
        <w:t>2023</w:t>
      </w:r>
      <w:r w:rsidRPr="00BB17BD">
        <w:rPr>
          <w:rFonts w:ascii="Calibri" w:hAnsi="Calibri" w:cs="Arial"/>
          <w:sz w:val="22"/>
          <w:szCs w:val="22"/>
        </w:rPr>
        <w:t xml:space="preserve"> was well above average to extremely high for this time of year across</w:t>
      </w:r>
      <w:r>
        <w:rPr>
          <w:rFonts w:ascii="Calibri" w:hAnsi="Calibri" w:cs="Arial"/>
          <w:sz w:val="22"/>
          <w:szCs w:val="22"/>
        </w:rPr>
        <w:t xml:space="preserve"> northern and central Queensland, much of the Northern Territory,</w:t>
      </w:r>
      <w:r w:rsidR="00A3649F">
        <w:rPr>
          <w:rFonts w:ascii="Calibri" w:hAnsi="Calibri" w:cs="Arial"/>
          <w:sz w:val="22"/>
          <w:szCs w:val="22"/>
        </w:rPr>
        <w:t xml:space="preserve"> parts of Western Australia, South Australia, Victoria and New South Wales</w:t>
      </w:r>
      <w:r>
        <w:rPr>
          <w:rFonts w:ascii="Calibri" w:hAnsi="Calibri" w:cs="Arial"/>
          <w:sz w:val="22"/>
          <w:szCs w:val="22"/>
        </w:rPr>
        <w:t xml:space="preserve">. </w:t>
      </w:r>
    </w:p>
    <w:p w14:paraId="161FC317" w14:textId="77777777" w:rsidR="00616985" w:rsidRPr="00BB17BD" w:rsidRDefault="00616985" w:rsidP="00616985">
      <w:pPr>
        <w:spacing w:before="120"/>
        <w:jc w:val="both"/>
        <w:rPr>
          <w:rFonts w:ascii="Calibri" w:hAnsi="Calibri" w:cs="Arial"/>
          <w:sz w:val="22"/>
          <w:szCs w:val="22"/>
        </w:rPr>
      </w:pPr>
      <w:r w:rsidRPr="00BB17BD">
        <w:rPr>
          <w:rFonts w:ascii="Calibri" w:hAnsi="Calibri" w:cs="Arial"/>
          <w:sz w:val="22"/>
          <w:szCs w:val="22"/>
        </w:rPr>
        <w:t xml:space="preserve">Lower layer soil moisture </w:t>
      </w:r>
      <w:r>
        <w:rPr>
          <w:rFonts w:ascii="Calibri" w:hAnsi="Calibri" w:cs="Arial"/>
          <w:sz w:val="22"/>
          <w:szCs w:val="22"/>
        </w:rPr>
        <w:t>is</w:t>
      </w:r>
      <w:r w:rsidRPr="00BB17BD">
        <w:rPr>
          <w:rFonts w:ascii="Calibri" w:hAnsi="Calibri" w:cs="Arial"/>
          <w:sz w:val="22"/>
          <w:szCs w:val="22"/>
        </w:rPr>
        <w:t xml:space="preserve"> important </w:t>
      </w:r>
      <w:r w:rsidRPr="00CE2E27">
        <w:rPr>
          <w:rFonts w:ascii="Calibri" w:hAnsi="Calibri" w:cs="Arial"/>
          <w:sz w:val="22"/>
          <w:szCs w:val="22"/>
        </w:rPr>
        <w:t>to</w:t>
      </w:r>
      <w:r w:rsidRPr="00BB17BD">
        <w:rPr>
          <w:rFonts w:ascii="Calibri" w:hAnsi="Calibri" w:cs="Arial"/>
          <w:sz w:val="22"/>
          <w:szCs w:val="22"/>
        </w:rPr>
        <w:t xml:space="preserve"> support summer crops and pasture growth during </w:t>
      </w:r>
      <w:r>
        <w:rPr>
          <w:rFonts w:ascii="Calibri" w:hAnsi="Calibri" w:cs="Arial"/>
          <w:sz w:val="22"/>
          <w:szCs w:val="22"/>
        </w:rPr>
        <w:t xml:space="preserve">the </w:t>
      </w:r>
      <w:r w:rsidRPr="00BB17BD">
        <w:rPr>
          <w:rFonts w:ascii="Calibri" w:hAnsi="Calibri" w:cs="Arial"/>
          <w:sz w:val="22"/>
          <w:szCs w:val="22"/>
        </w:rPr>
        <w:t>peak growth period.</w:t>
      </w:r>
      <w:r w:rsidRPr="00CE2E27">
        <w:rPr>
          <w:rFonts w:ascii="Calibri" w:hAnsi="Calibri" w:cs="Arial"/>
          <w:sz w:val="22"/>
          <w:szCs w:val="22"/>
        </w:rPr>
        <w:t xml:space="preserve"> </w:t>
      </w:r>
      <w:r w:rsidRPr="00BB17BD">
        <w:rPr>
          <w:rFonts w:ascii="Calibri" w:hAnsi="Calibri" w:cs="Arial"/>
          <w:sz w:val="22"/>
          <w:szCs w:val="22"/>
        </w:rPr>
        <w:t xml:space="preserve">In Australian cropping regions, lower layer soil moisture was </w:t>
      </w:r>
      <w:r w:rsidR="00982F00">
        <w:rPr>
          <w:rFonts w:ascii="Calibri" w:hAnsi="Calibri" w:cs="Arial"/>
          <w:sz w:val="22"/>
          <w:szCs w:val="22"/>
        </w:rPr>
        <w:t>extremely low in the southern Queensland and Western Australia, while it was average in the remaining cropping regions</w:t>
      </w:r>
      <w:r w:rsidRPr="00BB17BD">
        <w:rPr>
          <w:rFonts w:ascii="Calibri" w:hAnsi="Calibri" w:cs="Arial"/>
          <w:sz w:val="22"/>
          <w:szCs w:val="22"/>
        </w:rPr>
        <w:t xml:space="preserve">. </w:t>
      </w:r>
    </w:p>
    <w:p w14:paraId="5B8C13FC" w14:textId="77777777" w:rsidR="002518B6" w:rsidRPr="00CD169D" w:rsidRDefault="002518B6" w:rsidP="002518B6">
      <w:pPr>
        <w:spacing w:before="120"/>
        <w:jc w:val="center"/>
        <w:rPr>
          <w:rFonts w:ascii="Calibri" w:hAnsi="Calibri" w:cs="Arial"/>
          <w:b/>
          <w:bCs/>
          <w:i/>
          <w:iCs/>
          <w:noProof/>
          <w:sz w:val="12"/>
          <w:szCs w:val="12"/>
        </w:rPr>
      </w:pPr>
      <w:r w:rsidRPr="00CD169D">
        <w:rPr>
          <w:rFonts w:ascii="Calibri" w:hAnsi="Calibri" w:cs="Arial"/>
          <w:b/>
          <w:bCs/>
          <w:iCs/>
          <w:sz w:val="22"/>
          <w:szCs w:val="22"/>
        </w:rPr>
        <w:t xml:space="preserve">Modelled lower layer soil moisture for </w:t>
      </w:r>
      <w:r w:rsidR="00DD78DC">
        <w:rPr>
          <w:rFonts w:ascii="Calibri" w:hAnsi="Calibri" w:cs="Arial"/>
          <w:b/>
          <w:bCs/>
          <w:iCs/>
          <w:sz w:val="22"/>
          <w:szCs w:val="22"/>
        </w:rPr>
        <w:t>February</w:t>
      </w:r>
      <w:r w:rsidRPr="00CD169D">
        <w:rPr>
          <w:rFonts w:ascii="Calibri" w:hAnsi="Calibri" w:cs="Arial"/>
          <w:b/>
          <w:bCs/>
          <w:iCs/>
          <w:sz w:val="22"/>
          <w:szCs w:val="22"/>
        </w:rPr>
        <w:t> </w:t>
      </w:r>
      <w:r>
        <w:rPr>
          <w:rFonts w:ascii="Calibri" w:hAnsi="Calibri" w:cs="Arial"/>
          <w:b/>
          <w:bCs/>
          <w:iCs/>
          <w:sz w:val="22"/>
          <w:szCs w:val="22"/>
        </w:rPr>
        <w:t>2023</w:t>
      </w:r>
    </w:p>
    <w:p w14:paraId="27E78117" w14:textId="4F672CD1" w:rsidR="002518B6" w:rsidRPr="00484AE8" w:rsidRDefault="00B74400" w:rsidP="002518B6">
      <w:pPr>
        <w:spacing w:before="120"/>
        <w:jc w:val="center"/>
        <w:rPr>
          <w:rFonts w:ascii="Calibri" w:hAnsi="Calibri" w:cs="Arial"/>
          <w:b/>
          <w:bCs/>
          <w:i/>
          <w:iCs/>
          <w:color w:val="00B0F0"/>
          <w:sz w:val="12"/>
          <w:szCs w:val="12"/>
        </w:rPr>
      </w:pPr>
      <w:r w:rsidRPr="00B60D78">
        <w:rPr>
          <w:noProof/>
        </w:rPr>
        <w:drawing>
          <wp:inline distT="0" distB="0" distL="0" distR="0" wp14:anchorId="28DF2398" wp14:editId="05ACC0A5">
            <wp:extent cx="4762500" cy="3124200"/>
            <wp:effectExtent l="0" t="0" r="0" b="0"/>
            <wp:docPr id="5" name="Picture 4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14:paraId="77502153" w14:textId="77777777" w:rsidR="002518B6" w:rsidRPr="00C40D83" w:rsidRDefault="002518B6" w:rsidP="002518B6">
      <w:pPr>
        <w:spacing w:line="276" w:lineRule="auto"/>
        <w:ind w:left="357"/>
        <w:contextualSpacing/>
        <w:rPr>
          <w:rFonts w:ascii="Calibri" w:eastAsia="Calibri" w:hAnsi="Calibri" w:cs="Arial"/>
          <w:sz w:val="12"/>
          <w:szCs w:val="12"/>
          <w:lang w:eastAsia="en-US"/>
        </w:rPr>
      </w:pPr>
      <w:r w:rsidRPr="00C40D83">
        <w:rPr>
          <w:rFonts w:ascii="Calibri" w:eastAsia="Calibri" w:hAnsi="Calibri" w:cs="Arial"/>
          <w:sz w:val="12"/>
          <w:szCs w:val="12"/>
          <w:lang w:eastAsia="en-US"/>
        </w:rPr>
        <w:t xml:space="preserve">Note: This map shows the levels of modelled lower layer soil moisture (10 to 100 centimetres) during </w:t>
      </w:r>
      <w:r w:rsidR="009C1068">
        <w:rPr>
          <w:rFonts w:ascii="Calibri" w:eastAsia="Calibri" w:hAnsi="Calibri" w:cs="Arial"/>
          <w:sz w:val="12"/>
          <w:szCs w:val="12"/>
          <w:lang w:eastAsia="en-US"/>
        </w:rPr>
        <w:t>February</w:t>
      </w:r>
      <w:r w:rsidRPr="00C40D83">
        <w:rPr>
          <w:rFonts w:ascii="Calibri" w:eastAsia="Calibri" w:hAnsi="Calibri" w:cs="Arial"/>
          <w:sz w:val="12"/>
          <w:szCs w:val="12"/>
          <w:lang w:eastAsia="en-US"/>
        </w:rPr>
        <w:t> </w:t>
      </w:r>
      <w:r>
        <w:rPr>
          <w:rFonts w:ascii="Calibri" w:eastAsia="Calibri" w:hAnsi="Calibri" w:cs="Arial"/>
          <w:sz w:val="12"/>
          <w:szCs w:val="12"/>
          <w:lang w:eastAsia="en-US"/>
        </w:rPr>
        <w:t>2023</w:t>
      </w:r>
      <w:r w:rsidRPr="00C40D83">
        <w:rPr>
          <w:rFonts w:ascii="Calibri" w:eastAsia="Calibri" w:hAnsi="Calibri" w:cs="Arial"/>
          <w:sz w:val="12"/>
          <w:szCs w:val="12"/>
          <w:lang w:eastAsia="en-US"/>
        </w:rPr>
        <w:t xml:space="preserve">. This map shows how modelled soil conditions during </w:t>
      </w:r>
      <w:r w:rsidR="009C1068">
        <w:rPr>
          <w:rFonts w:ascii="Calibri" w:eastAsia="Calibri" w:hAnsi="Calibri" w:cs="Arial"/>
          <w:sz w:val="12"/>
          <w:szCs w:val="12"/>
          <w:lang w:eastAsia="en-US"/>
        </w:rPr>
        <w:t>February</w:t>
      </w:r>
      <w:r w:rsidRPr="00C40D83">
        <w:rPr>
          <w:rFonts w:ascii="Calibri" w:eastAsia="Calibri" w:hAnsi="Calibri" w:cs="Arial"/>
          <w:sz w:val="12"/>
          <w:szCs w:val="12"/>
          <w:lang w:eastAsia="en-US"/>
        </w:rPr>
        <w:t> </w:t>
      </w:r>
      <w:r>
        <w:rPr>
          <w:rFonts w:ascii="Calibri" w:eastAsia="Calibri" w:hAnsi="Calibri" w:cs="Arial"/>
          <w:sz w:val="12"/>
          <w:szCs w:val="12"/>
          <w:lang w:eastAsia="en-US"/>
        </w:rPr>
        <w:t>2023</w:t>
      </w:r>
      <w:r w:rsidRPr="00C40D83">
        <w:rPr>
          <w:rFonts w:ascii="Calibri" w:eastAsia="Calibri" w:hAnsi="Calibri" w:cs="Arial"/>
          <w:sz w:val="12"/>
          <w:szCs w:val="12"/>
          <w:lang w:eastAsia="en-US"/>
        </w:rPr>
        <w:t xml:space="preserve"> compare with </w:t>
      </w:r>
      <w:r>
        <w:rPr>
          <w:rFonts w:ascii="Calibri" w:eastAsia="Calibri" w:hAnsi="Calibri" w:cs="Arial"/>
          <w:sz w:val="12"/>
          <w:szCs w:val="12"/>
          <w:lang w:eastAsia="en-US"/>
        </w:rPr>
        <w:t>January</w:t>
      </w:r>
      <w:r w:rsidRPr="00C40D83">
        <w:rPr>
          <w:rFonts w:ascii="Calibri" w:eastAsia="Calibri" w:hAnsi="Calibri" w:cs="Arial"/>
          <w:sz w:val="12"/>
          <w:szCs w:val="12"/>
          <w:lang w:eastAsia="en-US"/>
        </w:rPr>
        <w:t xml:space="preserve"> conditions modelled over the reference period (1911 to 2016). Dark blue areas on the maps were much wetter in </w:t>
      </w:r>
      <w:r w:rsidR="009C1068">
        <w:rPr>
          <w:rFonts w:ascii="Calibri" w:eastAsia="Calibri" w:hAnsi="Calibri" w:cs="Arial"/>
          <w:sz w:val="12"/>
          <w:szCs w:val="12"/>
          <w:lang w:eastAsia="en-US"/>
        </w:rPr>
        <w:t>February</w:t>
      </w:r>
      <w:r w:rsidRPr="00C40D83">
        <w:rPr>
          <w:rFonts w:ascii="Calibri" w:eastAsia="Calibri" w:hAnsi="Calibri" w:cs="Arial"/>
          <w:sz w:val="12"/>
          <w:szCs w:val="12"/>
          <w:lang w:eastAsia="en-US"/>
        </w:rPr>
        <w:t> </w:t>
      </w:r>
      <w:r>
        <w:rPr>
          <w:rFonts w:ascii="Calibri" w:eastAsia="Calibri" w:hAnsi="Calibri" w:cs="Arial"/>
          <w:sz w:val="12"/>
          <w:szCs w:val="12"/>
          <w:lang w:eastAsia="en-US"/>
        </w:rPr>
        <w:t>2023</w:t>
      </w:r>
      <w:r w:rsidRPr="00C40D83">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581B626A" w14:textId="77777777" w:rsidR="002518B6" w:rsidRPr="00C40D83" w:rsidRDefault="002518B6" w:rsidP="002518B6">
      <w:pPr>
        <w:spacing w:line="276" w:lineRule="auto"/>
        <w:ind w:left="357"/>
        <w:contextualSpacing/>
        <w:rPr>
          <w:rFonts w:ascii="Calibri" w:eastAsia="Calibri" w:hAnsi="Calibri" w:cs="Arial"/>
          <w:sz w:val="12"/>
          <w:szCs w:val="12"/>
          <w:lang w:eastAsia="en-US"/>
        </w:rPr>
      </w:pPr>
      <w:r w:rsidRPr="00C40D83">
        <w:rPr>
          <w:rFonts w:ascii="Calibri" w:eastAsia="Calibri" w:hAnsi="Calibri" w:cs="Arial"/>
          <w:sz w:val="12"/>
          <w:szCs w:val="12"/>
          <w:lang w:eastAsia="en-US"/>
        </w:rPr>
        <w:t>Source: Bureau of Meteorology (</w:t>
      </w:r>
      <w:hyperlink r:id="rId21" w:history="1">
        <w:r w:rsidRPr="00C40D83">
          <w:rPr>
            <w:rStyle w:val="Hyperlink"/>
            <w:rFonts w:ascii="Calibri" w:eastAsia="Calibri" w:hAnsi="Calibri" w:cs="Arial"/>
            <w:color w:val="auto"/>
            <w:sz w:val="12"/>
            <w:szCs w:val="12"/>
            <w:lang w:eastAsia="en-US"/>
          </w:rPr>
          <w:t>Australian Water Resources Assessment Landscape model</w:t>
        </w:r>
      </w:hyperlink>
      <w:r w:rsidRPr="00C40D83">
        <w:rPr>
          <w:rFonts w:ascii="Calibri" w:eastAsia="Calibri" w:hAnsi="Calibri" w:cs="Arial"/>
          <w:sz w:val="12"/>
          <w:szCs w:val="12"/>
          <w:lang w:eastAsia="en-US"/>
        </w:rPr>
        <w:t>)</w:t>
      </w:r>
    </w:p>
    <w:p w14:paraId="2D9B60B0" w14:textId="77777777" w:rsidR="00244265" w:rsidRDefault="004D59BA" w:rsidP="00244265">
      <w:pPr>
        <w:pStyle w:val="Heading3"/>
        <w:keepLines w:val="0"/>
        <w:numPr>
          <w:ilvl w:val="1"/>
          <w:numId w:val="3"/>
        </w:numPr>
        <w:spacing w:before="80" w:after="120"/>
        <w:ind w:left="709" w:hanging="709"/>
        <w:rPr>
          <w:color w:val="auto"/>
          <w:sz w:val="28"/>
          <w:szCs w:val="28"/>
        </w:rPr>
      </w:pPr>
      <w:r>
        <w:rPr>
          <w:rFonts w:cs="Arial"/>
          <w:sz w:val="22"/>
          <w:szCs w:val="22"/>
        </w:rPr>
        <w:br w:type="page"/>
      </w:r>
      <w:r w:rsidR="00244265">
        <w:rPr>
          <w:color w:val="auto"/>
          <w:sz w:val="28"/>
          <w:szCs w:val="28"/>
        </w:rPr>
        <w:lastRenderedPageBreak/>
        <w:t>Pasture Growth</w:t>
      </w:r>
    </w:p>
    <w:p w14:paraId="3CD91428" w14:textId="77777777" w:rsidR="00651EA3" w:rsidRPr="00B36745" w:rsidRDefault="00651EA3" w:rsidP="00651EA3">
      <w:pPr>
        <w:spacing w:before="120"/>
        <w:rPr>
          <w:rFonts w:ascii="Calibri" w:hAnsi="Calibri" w:cs="Arial"/>
          <w:sz w:val="22"/>
          <w:szCs w:val="22"/>
        </w:rPr>
      </w:pPr>
      <w:bookmarkStart w:id="66" w:name="_Hlk87506155"/>
      <w:bookmarkStart w:id="67" w:name="_Hlk79652026"/>
      <w:r>
        <w:rPr>
          <w:rFonts w:ascii="Calibri" w:hAnsi="Calibri" w:cs="Arial"/>
          <w:sz w:val="22"/>
          <w:szCs w:val="22"/>
        </w:rPr>
        <w:t>Dec</w:t>
      </w:r>
      <w:r w:rsidRPr="00B36745">
        <w:rPr>
          <w:rFonts w:ascii="Calibri" w:hAnsi="Calibri" w:cs="Arial"/>
          <w:sz w:val="22"/>
          <w:szCs w:val="22"/>
        </w:rPr>
        <w:t xml:space="preserve">ember to </w:t>
      </w:r>
      <w:r>
        <w:rPr>
          <w:rFonts w:ascii="Calibri" w:hAnsi="Calibri" w:cs="Arial"/>
          <w:sz w:val="22"/>
          <w:szCs w:val="22"/>
        </w:rPr>
        <w:t>Febr</w:t>
      </w:r>
      <w:r w:rsidRPr="00B36745">
        <w:rPr>
          <w:rFonts w:ascii="Calibri" w:hAnsi="Calibri" w:cs="Arial"/>
          <w:sz w:val="22"/>
          <w:szCs w:val="22"/>
        </w:rPr>
        <w:t>uary</w:t>
      </w:r>
      <w:bookmarkEnd w:id="66"/>
      <w:r w:rsidRPr="00B36745">
        <w:rPr>
          <w:rFonts w:ascii="Calibri" w:hAnsi="Calibri" w:cs="Arial"/>
          <w:sz w:val="22"/>
          <w:szCs w:val="22"/>
        </w:rPr>
        <w:t xml:space="preserve"> is the peak pasture growth period </w:t>
      </w:r>
      <w:r w:rsidR="004E3CED">
        <w:rPr>
          <w:rFonts w:ascii="Calibri" w:hAnsi="Calibri" w:cs="Arial"/>
          <w:sz w:val="22"/>
          <w:szCs w:val="22"/>
        </w:rPr>
        <w:t xml:space="preserve">for northern Australia </w:t>
      </w:r>
      <w:r w:rsidRPr="00B36745">
        <w:rPr>
          <w:rFonts w:ascii="Calibri" w:hAnsi="Calibri" w:cs="Arial"/>
          <w:sz w:val="22"/>
          <w:szCs w:val="22"/>
        </w:rPr>
        <w:t>which typical</w:t>
      </w:r>
      <w:r>
        <w:rPr>
          <w:rFonts w:ascii="Calibri" w:hAnsi="Calibri" w:cs="Arial"/>
          <w:sz w:val="22"/>
          <w:szCs w:val="22"/>
        </w:rPr>
        <w:t>ly</w:t>
      </w:r>
      <w:r w:rsidRPr="00B36745">
        <w:rPr>
          <w:rFonts w:ascii="Calibri" w:hAnsi="Calibri" w:cs="Arial"/>
          <w:sz w:val="22"/>
          <w:szCs w:val="22"/>
        </w:rPr>
        <w:t xml:space="preserve"> provides </w:t>
      </w:r>
      <w:r>
        <w:rPr>
          <w:rFonts w:ascii="Calibri" w:hAnsi="Calibri" w:cs="Arial"/>
          <w:sz w:val="22"/>
          <w:szCs w:val="22"/>
        </w:rPr>
        <w:t>the</w:t>
      </w:r>
      <w:r w:rsidRPr="00B36745">
        <w:rPr>
          <w:rFonts w:ascii="Calibri" w:hAnsi="Calibri" w:cs="Arial"/>
          <w:sz w:val="22"/>
          <w:szCs w:val="22"/>
        </w:rPr>
        <w:t xml:space="preserve"> bulk of feed to maintain production through the low pasture growth months of the northern dry season. Across southern Australia, </w:t>
      </w:r>
      <w:r>
        <w:rPr>
          <w:rFonts w:ascii="Calibri" w:hAnsi="Calibri" w:cs="Arial"/>
          <w:sz w:val="22"/>
          <w:szCs w:val="22"/>
        </w:rPr>
        <w:t>Dec</w:t>
      </w:r>
      <w:r w:rsidRPr="00B36745">
        <w:rPr>
          <w:rFonts w:ascii="Calibri" w:hAnsi="Calibri" w:cs="Arial"/>
          <w:sz w:val="22"/>
          <w:szCs w:val="22"/>
        </w:rPr>
        <w:t xml:space="preserve">ember to </w:t>
      </w:r>
      <w:r>
        <w:rPr>
          <w:rFonts w:ascii="Calibri" w:hAnsi="Calibri" w:cs="Arial"/>
          <w:sz w:val="22"/>
          <w:szCs w:val="22"/>
        </w:rPr>
        <w:t>Febr</w:t>
      </w:r>
      <w:r w:rsidRPr="00B36745">
        <w:rPr>
          <w:rFonts w:ascii="Calibri" w:hAnsi="Calibri" w:cs="Arial"/>
          <w:sz w:val="22"/>
          <w:szCs w:val="22"/>
        </w:rPr>
        <w:t>uary pasture growth is typically low reflecting lower rainfall totals, high temperature</w:t>
      </w:r>
      <w:r>
        <w:rPr>
          <w:rFonts w:ascii="Calibri" w:hAnsi="Calibri" w:cs="Arial"/>
          <w:sz w:val="22"/>
          <w:szCs w:val="22"/>
        </w:rPr>
        <w:t>s</w:t>
      </w:r>
      <w:r w:rsidRPr="00B36745">
        <w:rPr>
          <w:rFonts w:ascii="Calibri" w:hAnsi="Calibri" w:cs="Arial"/>
          <w:sz w:val="22"/>
          <w:szCs w:val="22"/>
        </w:rPr>
        <w:t xml:space="preserve"> and high evapotranspiration rates at this time of year. Pasture availability during this period influences the growth</w:t>
      </w:r>
      <w:r w:rsidR="004E3CED">
        <w:rPr>
          <w:rFonts w:ascii="Calibri" w:hAnsi="Calibri" w:cs="Arial"/>
          <w:sz w:val="22"/>
          <w:szCs w:val="22"/>
        </w:rPr>
        <w:t xml:space="preserve">, </w:t>
      </w:r>
      <w:r w:rsidRPr="00B36745">
        <w:rPr>
          <w:rFonts w:ascii="Calibri" w:hAnsi="Calibri" w:cs="Arial"/>
          <w:sz w:val="22"/>
          <w:szCs w:val="22"/>
        </w:rPr>
        <w:t>branding and marking rates of lambs and calves, livestock turnoff and the production of meat, milk, and wool</w:t>
      </w:r>
      <w:bookmarkEnd w:id="67"/>
      <w:r w:rsidRPr="00B36745">
        <w:rPr>
          <w:rFonts w:ascii="Calibri" w:hAnsi="Calibri" w:cs="Arial"/>
          <w:sz w:val="22"/>
          <w:szCs w:val="22"/>
        </w:rPr>
        <w:t>.</w:t>
      </w:r>
    </w:p>
    <w:p w14:paraId="6EE722A9" w14:textId="77777777" w:rsidR="00651EA3" w:rsidRPr="00B36745" w:rsidRDefault="00651EA3" w:rsidP="00651EA3">
      <w:pPr>
        <w:spacing w:before="120"/>
        <w:rPr>
          <w:rFonts w:ascii="Calibri" w:hAnsi="Calibri" w:cs="Arial"/>
          <w:sz w:val="22"/>
          <w:szCs w:val="22"/>
        </w:rPr>
      </w:pPr>
      <w:r w:rsidRPr="00B36745">
        <w:rPr>
          <w:rFonts w:ascii="Calibri" w:hAnsi="Calibri" w:cs="Arial"/>
          <w:sz w:val="22"/>
          <w:szCs w:val="22"/>
        </w:rPr>
        <w:t xml:space="preserve">For the </w:t>
      </w:r>
      <w:bookmarkStart w:id="68" w:name="_Hlk76638734"/>
      <w:r w:rsidRPr="00B36745">
        <w:rPr>
          <w:rFonts w:ascii="Calibri" w:hAnsi="Calibri" w:cs="Arial"/>
          <w:sz w:val="22"/>
          <w:szCs w:val="22"/>
        </w:rPr>
        <w:t xml:space="preserve">3 months to </w:t>
      </w:r>
      <w:r>
        <w:rPr>
          <w:rFonts w:ascii="Calibri" w:hAnsi="Calibri" w:cs="Arial"/>
          <w:sz w:val="22"/>
          <w:szCs w:val="22"/>
        </w:rPr>
        <w:t>Febr</w:t>
      </w:r>
      <w:r w:rsidRPr="00B36745">
        <w:rPr>
          <w:rFonts w:ascii="Calibri" w:hAnsi="Calibri" w:cs="Arial"/>
          <w:sz w:val="22"/>
          <w:szCs w:val="22"/>
        </w:rPr>
        <w:t>uary 202</w:t>
      </w:r>
      <w:bookmarkEnd w:id="68"/>
      <w:r>
        <w:rPr>
          <w:rFonts w:ascii="Calibri" w:hAnsi="Calibri" w:cs="Arial"/>
          <w:sz w:val="22"/>
          <w:szCs w:val="22"/>
        </w:rPr>
        <w:t>3</w:t>
      </w:r>
      <w:r w:rsidRPr="00B36745">
        <w:rPr>
          <w:rFonts w:ascii="Calibri" w:hAnsi="Calibri" w:cs="Arial"/>
          <w:sz w:val="22"/>
          <w:szCs w:val="22"/>
        </w:rPr>
        <w:t xml:space="preserve">, above average rainfall totals and mild </w:t>
      </w:r>
      <w:r>
        <w:rPr>
          <w:rFonts w:ascii="Calibri" w:hAnsi="Calibri" w:cs="Arial"/>
          <w:sz w:val="22"/>
          <w:szCs w:val="22"/>
        </w:rPr>
        <w:t xml:space="preserve">summer </w:t>
      </w:r>
      <w:r w:rsidRPr="00B36745">
        <w:rPr>
          <w:rFonts w:ascii="Calibri" w:hAnsi="Calibri" w:cs="Arial"/>
          <w:sz w:val="22"/>
          <w:szCs w:val="22"/>
        </w:rPr>
        <w:t xml:space="preserve">temperatures resulted in average to well above average pasture production for this time of year across most grazing regions. </w:t>
      </w:r>
      <w:r w:rsidR="004E3CED">
        <w:rPr>
          <w:rFonts w:ascii="Calibri" w:hAnsi="Calibri" w:cs="Arial"/>
          <w:sz w:val="22"/>
          <w:szCs w:val="22"/>
        </w:rPr>
        <w:t>However, e</w:t>
      </w:r>
      <w:r w:rsidRPr="00B36745">
        <w:rPr>
          <w:rFonts w:ascii="Calibri" w:hAnsi="Calibri" w:cs="Arial"/>
          <w:sz w:val="22"/>
          <w:szCs w:val="22"/>
        </w:rPr>
        <w:t xml:space="preserve">xtremely low to below average pasture growth rates were recorded across </w:t>
      </w:r>
      <w:r w:rsidR="00F705E1">
        <w:rPr>
          <w:rFonts w:ascii="Calibri" w:hAnsi="Calibri" w:cs="Arial"/>
          <w:sz w:val="22"/>
          <w:szCs w:val="22"/>
        </w:rPr>
        <w:t xml:space="preserve">southwest and central </w:t>
      </w:r>
      <w:r w:rsidRPr="00B36745">
        <w:rPr>
          <w:rFonts w:ascii="Calibri" w:hAnsi="Calibri" w:cs="Arial"/>
          <w:sz w:val="22"/>
          <w:szCs w:val="22"/>
        </w:rPr>
        <w:t>Western Australia</w:t>
      </w:r>
      <w:r w:rsidR="00F705E1">
        <w:rPr>
          <w:rFonts w:ascii="Calibri" w:hAnsi="Calibri" w:cs="Arial"/>
          <w:sz w:val="22"/>
          <w:szCs w:val="22"/>
        </w:rPr>
        <w:t xml:space="preserve">, northern </w:t>
      </w:r>
      <w:r>
        <w:rPr>
          <w:rFonts w:ascii="Calibri" w:hAnsi="Calibri" w:cs="Arial"/>
          <w:sz w:val="22"/>
          <w:szCs w:val="22"/>
        </w:rPr>
        <w:t>Victoria</w:t>
      </w:r>
      <w:r w:rsidRPr="00B36745">
        <w:rPr>
          <w:rFonts w:ascii="Calibri" w:hAnsi="Calibri" w:cs="Arial"/>
          <w:sz w:val="22"/>
          <w:szCs w:val="22"/>
        </w:rPr>
        <w:t xml:space="preserve">, </w:t>
      </w:r>
      <w:r w:rsidR="00F705E1">
        <w:rPr>
          <w:rFonts w:ascii="Calibri" w:hAnsi="Calibri" w:cs="Arial"/>
          <w:sz w:val="22"/>
          <w:szCs w:val="22"/>
        </w:rPr>
        <w:t>across much of New South Wales, and in the southeast Queensland</w:t>
      </w:r>
      <w:r w:rsidR="002F31BD">
        <w:rPr>
          <w:rFonts w:ascii="Calibri" w:hAnsi="Calibri" w:cs="Arial"/>
          <w:sz w:val="22"/>
          <w:szCs w:val="22"/>
        </w:rPr>
        <w:t xml:space="preserve"> </w:t>
      </w:r>
      <w:r w:rsidRPr="00B36745">
        <w:rPr>
          <w:rFonts w:ascii="Calibri" w:hAnsi="Calibri" w:cs="Arial"/>
          <w:sz w:val="22"/>
          <w:szCs w:val="22"/>
        </w:rPr>
        <w:t xml:space="preserve">consistent with </w:t>
      </w:r>
      <w:bookmarkStart w:id="69" w:name="_Hlk97184219"/>
      <w:r w:rsidRPr="00B36745">
        <w:rPr>
          <w:rFonts w:ascii="Calibri" w:hAnsi="Calibri" w:cs="Arial"/>
          <w:sz w:val="22"/>
          <w:szCs w:val="22"/>
        </w:rPr>
        <w:t>above average temperatures and</w:t>
      </w:r>
      <w:r>
        <w:rPr>
          <w:rFonts w:ascii="Calibri" w:hAnsi="Calibri" w:cs="Arial"/>
          <w:sz w:val="22"/>
          <w:szCs w:val="22"/>
        </w:rPr>
        <w:t>/or</w:t>
      </w:r>
      <w:r w:rsidRPr="00B36745">
        <w:rPr>
          <w:rFonts w:ascii="Calibri" w:hAnsi="Calibri" w:cs="Arial"/>
          <w:sz w:val="22"/>
          <w:szCs w:val="22"/>
        </w:rPr>
        <w:t xml:space="preserve"> below average rainfall</w:t>
      </w:r>
      <w:bookmarkEnd w:id="69"/>
      <w:r w:rsidRPr="00B36745">
        <w:rPr>
          <w:rFonts w:ascii="Calibri" w:hAnsi="Calibri" w:cs="Arial"/>
          <w:sz w:val="22"/>
          <w:szCs w:val="22"/>
        </w:rPr>
        <w:t>.</w:t>
      </w:r>
    </w:p>
    <w:p w14:paraId="3429AF52" w14:textId="77777777" w:rsidR="00651EA3" w:rsidRDefault="00651EA3" w:rsidP="00651EA3">
      <w:pPr>
        <w:spacing w:before="120"/>
        <w:rPr>
          <w:rFonts w:ascii="Calibri" w:hAnsi="Calibri" w:cs="Arial"/>
          <w:sz w:val="22"/>
          <w:szCs w:val="22"/>
        </w:rPr>
      </w:pPr>
      <w:bookmarkStart w:id="70" w:name="_Hlk94780419"/>
      <w:bookmarkStart w:id="71" w:name="_Hlk92962294"/>
      <w:r w:rsidRPr="00B36745">
        <w:rPr>
          <w:rFonts w:ascii="Calibri" w:hAnsi="Calibri" w:cs="Arial"/>
          <w:sz w:val="22"/>
          <w:szCs w:val="22"/>
        </w:rPr>
        <w:t xml:space="preserve">Average to extremely high pasture production </w:t>
      </w:r>
      <w:r w:rsidR="00063EAB">
        <w:rPr>
          <w:rFonts w:ascii="Calibri" w:hAnsi="Calibri" w:cs="Arial"/>
          <w:sz w:val="22"/>
          <w:szCs w:val="22"/>
        </w:rPr>
        <w:t xml:space="preserve">occurred </w:t>
      </w:r>
      <w:r w:rsidRPr="00B36745">
        <w:rPr>
          <w:rFonts w:ascii="Calibri" w:hAnsi="Calibri" w:cs="Arial"/>
          <w:sz w:val="22"/>
          <w:szCs w:val="22"/>
        </w:rPr>
        <w:t xml:space="preserve">across </w:t>
      </w:r>
      <w:r w:rsidR="001D432D">
        <w:rPr>
          <w:rFonts w:ascii="Calibri" w:hAnsi="Calibri" w:cs="Arial"/>
          <w:sz w:val="22"/>
          <w:szCs w:val="22"/>
        </w:rPr>
        <w:t xml:space="preserve">central </w:t>
      </w:r>
      <w:r w:rsidRPr="00B36745">
        <w:rPr>
          <w:rFonts w:ascii="Calibri" w:hAnsi="Calibri" w:cs="Arial"/>
          <w:sz w:val="22"/>
          <w:szCs w:val="22"/>
        </w:rPr>
        <w:t xml:space="preserve">New South Wales, </w:t>
      </w:r>
      <w:r w:rsidR="001D432D">
        <w:rPr>
          <w:rFonts w:ascii="Calibri" w:hAnsi="Calibri" w:cs="Arial"/>
          <w:sz w:val="22"/>
          <w:szCs w:val="22"/>
        </w:rPr>
        <w:t xml:space="preserve">much of </w:t>
      </w:r>
      <w:r w:rsidRPr="00B36745">
        <w:rPr>
          <w:rFonts w:ascii="Calibri" w:hAnsi="Calibri" w:cs="Arial"/>
          <w:sz w:val="22"/>
          <w:szCs w:val="22"/>
        </w:rPr>
        <w:t>Queensland,</w:t>
      </w:r>
      <w:r w:rsidR="001D432D">
        <w:rPr>
          <w:rFonts w:ascii="Calibri" w:hAnsi="Calibri" w:cs="Arial"/>
          <w:sz w:val="22"/>
          <w:szCs w:val="22"/>
        </w:rPr>
        <w:t xml:space="preserve"> parts of</w:t>
      </w:r>
      <w:r w:rsidRPr="00B36745">
        <w:rPr>
          <w:rFonts w:ascii="Calibri" w:hAnsi="Calibri" w:cs="Arial"/>
          <w:sz w:val="22"/>
          <w:szCs w:val="22"/>
        </w:rPr>
        <w:t xml:space="preserve"> South Australia</w:t>
      </w:r>
      <w:r>
        <w:rPr>
          <w:rFonts w:ascii="Calibri" w:hAnsi="Calibri" w:cs="Arial"/>
          <w:sz w:val="22"/>
          <w:szCs w:val="22"/>
        </w:rPr>
        <w:t xml:space="preserve">, </w:t>
      </w:r>
      <w:r w:rsidR="001D432D">
        <w:rPr>
          <w:rFonts w:ascii="Calibri" w:hAnsi="Calibri" w:cs="Arial"/>
          <w:sz w:val="22"/>
          <w:szCs w:val="22"/>
        </w:rPr>
        <w:t xml:space="preserve">southern Victoria, western Tasmania, </w:t>
      </w:r>
      <w:r>
        <w:rPr>
          <w:rFonts w:ascii="Calibri" w:hAnsi="Calibri" w:cs="Arial"/>
          <w:sz w:val="22"/>
          <w:szCs w:val="22"/>
        </w:rPr>
        <w:t>northern Western Australia</w:t>
      </w:r>
      <w:r w:rsidRPr="00B36745">
        <w:rPr>
          <w:rFonts w:ascii="Calibri" w:hAnsi="Calibri" w:cs="Arial"/>
          <w:sz w:val="22"/>
          <w:szCs w:val="22"/>
        </w:rPr>
        <w:t xml:space="preserve"> and </w:t>
      </w:r>
      <w:r w:rsidR="001D432D">
        <w:rPr>
          <w:rFonts w:ascii="Calibri" w:hAnsi="Calibri" w:cs="Arial"/>
          <w:sz w:val="22"/>
          <w:szCs w:val="22"/>
        </w:rPr>
        <w:t>much of</w:t>
      </w:r>
      <w:r w:rsidRPr="00B36745">
        <w:rPr>
          <w:rFonts w:ascii="Calibri" w:hAnsi="Calibri" w:cs="Arial"/>
          <w:sz w:val="22"/>
          <w:szCs w:val="22"/>
        </w:rPr>
        <w:t xml:space="preserve"> Northern Territory</w:t>
      </w:r>
      <w:r w:rsidR="00063EAB">
        <w:rPr>
          <w:rFonts w:ascii="Calibri" w:hAnsi="Calibri" w:cs="Arial"/>
          <w:sz w:val="22"/>
          <w:szCs w:val="22"/>
        </w:rPr>
        <w:t xml:space="preserve">. </w:t>
      </w:r>
      <w:r w:rsidR="00A8398D">
        <w:rPr>
          <w:rFonts w:ascii="Calibri" w:hAnsi="Calibri" w:cs="Arial"/>
          <w:sz w:val="22"/>
          <w:szCs w:val="22"/>
        </w:rPr>
        <w:t xml:space="preserve">This </w:t>
      </w:r>
      <w:r w:rsidR="00A8398D" w:rsidRPr="00B36745">
        <w:rPr>
          <w:rFonts w:ascii="Calibri" w:hAnsi="Calibri" w:cs="Arial"/>
          <w:sz w:val="22"/>
          <w:szCs w:val="22"/>
        </w:rPr>
        <w:t>will</w:t>
      </w:r>
      <w:r w:rsidRPr="00B36745">
        <w:rPr>
          <w:rFonts w:ascii="Calibri" w:hAnsi="Calibri" w:cs="Arial"/>
          <w:sz w:val="22"/>
          <w:szCs w:val="22"/>
        </w:rPr>
        <w:t xml:space="preserve"> likely enable farmers to continue to rebuild stock numbers and provide opportunities to </w:t>
      </w:r>
      <w:r>
        <w:rPr>
          <w:rFonts w:ascii="Calibri" w:hAnsi="Calibri" w:cs="Arial"/>
          <w:sz w:val="22"/>
          <w:szCs w:val="22"/>
        </w:rPr>
        <w:t xml:space="preserve">build standing dry matter </w:t>
      </w:r>
      <w:bookmarkEnd w:id="70"/>
      <w:r>
        <w:rPr>
          <w:rFonts w:ascii="Calibri" w:hAnsi="Calibri" w:cs="Arial"/>
          <w:sz w:val="22"/>
          <w:szCs w:val="22"/>
        </w:rPr>
        <w:t>availability</w:t>
      </w:r>
      <w:r w:rsidRPr="00B36745">
        <w:rPr>
          <w:rFonts w:ascii="Calibri" w:hAnsi="Calibri" w:cs="Arial"/>
          <w:sz w:val="22"/>
          <w:szCs w:val="22"/>
        </w:rPr>
        <w:t xml:space="preserve">. </w:t>
      </w:r>
      <w:bookmarkEnd w:id="71"/>
      <w:r w:rsidR="001D432D">
        <w:rPr>
          <w:rFonts w:ascii="Calibri" w:hAnsi="Calibri" w:cs="Arial"/>
          <w:sz w:val="22"/>
          <w:szCs w:val="22"/>
        </w:rPr>
        <w:t>Above</w:t>
      </w:r>
      <w:r w:rsidR="001D432D" w:rsidRPr="00B36745">
        <w:rPr>
          <w:rFonts w:ascii="Calibri" w:hAnsi="Calibri" w:cs="Arial"/>
          <w:sz w:val="22"/>
          <w:szCs w:val="22"/>
        </w:rPr>
        <w:t xml:space="preserve"> </w:t>
      </w:r>
      <w:r w:rsidRPr="00B36745">
        <w:rPr>
          <w:rFonts w:ascii="Calibri" w:hAnsi="Calibri" w:cs="Arial"/>
          <w:sz w:val="22"/>
          <w:szCs w:val="22"/>
        </w:rPr>
        <w:t xml:space="preserve">average rainfall in </w:t>
      </w:r>
      <w:r>
        <w:rPr>
          <w:rFonts w:ascii="Calibri" w:hAnsi="Calibri" w:cs="Arial"/>
          <w:sz w:val="22"/>
          <w:szCs w:val="22"/>
        </w:rPr>
        <w:t>southern Victoria</w:t>
      </w:r>
      <w:r w:rsidRPr="00B36745">
        <w:rPr>
          <w:rFonts w:ascii="Calibri" w:hAnsi="Calibri" w:cs="Arial"/>
          <w:sz w:val="22"/>
          <w:szCs w:val="22"/>
        </w:rPr>
        <w:t xml:space="preserve"> </w:t>
      </w:r>
      <w:r w:rsidR="001D432D">
        <w:rPr>
          <w:rFonts w:ascii="Calibri" w:hAnsi="Calibri" w:cs="Arial"/>
          <w:sz w:val="22"/>
          <w:szCs w:val="22"/>
        </w:rPr>
        <w:t>would allow</w:t>
      </w:r>
      <w:r w:rsidRPr="00B36745">
        <w:rPr>
          <w:rFonts w:ascii="Calibri" w:hAnsi="Calibri" w:cs="Arial"/>
          <w:sz w:val="22"/>
          <w:szCs w:val="22"/>
        </w:rPr>
        <w:t xml:space="preserve"> above average pasture availability</w:t>
      </w:r>
      <w:r>
        <w:rPr>
          <w:rFonts w:ascii="Calibri" w:hAnsi="Calibri" w:cs="Arial"/>
          <w:sz w:val="22"/>
          <w:szCs w:val="22"/>
        </w:rPr>
        <w:t xml:space="preserve"> and ample opportunities to conserve excess fodder</w:t>
      </w:r>
      <w:r w:rsidRPr="00B36745">
        <w:rPr>
          <w:rFonts w:ascii="Calibri" w:hAnsi="Calibri" w:cs="Arial"/>
          <w:sz w:val="22"/>
          <w:szCs w:val="22"/>
        </w:rPr>
        <w:t xml:space="preserve">. </w:t>
      </w:r>
      <w:bookmarkStart w:id="72" w:name="_Hlk85103002"/>
    </w:p>
    <w:bookmarkEnd w:id="72"/>
    <w:p w14:paraId="3E37B56E" w14:textId="77777777" w:rsidR="002518B6" w:rsidRDefault="002518B6" w:rsidP="002518B6">
      <w:pPr>
        <w:spacing w:before="120"/>
        <w:rPr>
          <w:rFonts w:ascii="Calibri" w:hAnsi="Calibri" w:cs="Arial"/>
          <w:sz w:val="22"/>
          <w:szCs w:val="22"/>
        </w:rPr>
      </w:pPr>
    </w:p>
    <w:p w14:paraId="7A38123A" w14:textId="77777777" w:rsidR="002518B6" w:rsidRPr="00A449D8" w:rsidRDefault="002518B6" w:rsidP="002F60D8">
      <w:pPr>
        <w:jc w:val="both"/>
        <w:rPr>
          <w:rFonts w:ascii="Calibri" w:hAnsi="Calibri" w:cs="Calibri"/>
          <w:b/>
          <w:bCs/>
          <w:sz w:val="22"/>
          <w:szCs w:val="22"/>
        </w:rPr>
      </w:pPr>
      <w:bookmarkStart w:id="73" w:name="_Relative_pasture_growth"/>
      <w:bookmarkEnd w:id="73"/>
      <w:r w:rsidRPr="00A449D8">
        <w:rPr>
          <w:rFonts w:ascii="Calibri" w:hAnsi="Calibri" w:cs="Calibri"/>
          <w:b/>
          <w:bCs/>
          <w:sz w:val="22"/>
          <w:szCs w:val="22"/>
        </w:rPr>
        <w:t xml:space="preserve">Relative pasture growth for 3-months ending </w:t>
      </w:r>
      <w:r w:rsidR="003460FC" w:rsidRPr="00A449D8">
        <w:rPr>
          <w:rFonts w:ascii="Calibri" w:hAnsi="Calibri" w:cs="Calibri"/>
          <w:b/>
          <w:bCs/>
          <w:sz w:val="22"/>
          <w:szCs w:val="22"/>
        </w:rPr>
        <w:t>February</w:t>
      </w:r>
      <w:r w:rsidRPr="00A449D8">
        <w:rPr>
          <w:rFonts w:ascii="Calibri" w:hAnsi="Calibri" w:cs="Calibri"/>
          <w:b/>
          <w:bCs/>
          <w:sz w:val="22"/>
          <w:szCs w:val="22"/>
        </w:rPr>
        <w:t> 2023 (1 </w:t>
      </w:r>
      <w:r w:rsidR="003460FC" w:rsidRPr="00A449D8">
        <w:rPr>
          <w:rFonts w:ascii="Calibri" w:hAnsi="Calibri" w:cs="Calibri"/>
          <w:b/>
          <w:bCs/>
          <w:sz w:val="22"/>
          <w:szCs w:val="22"/>
        </w:rPr>
        <w:t>December</w:t>
      </w:r>
      <w:r w:rsidR="004E3CED" w:rsidRPr="00A449D8">
        <w:rPr>
          <w:rFonts w:ascii="Calibri" w:hAnsi="Calibri" w:cs="Calibri"/>
          <w:b/>
          <w:bCs/>
          <w:sz w:val="22"/>
          <w:szCs w:val="22"/>
        </w:rPr>
        <w:t xml:space="preserve"> 2022</w:t>
      </w:r>
      <w:r w:rsidRPr="00A449D8">
        <w:rPr>
          <w:rFonts w:ascii="Calibri" w:hAnsi="Calibri" w:cs="Calibri"/>
          <w:b/>
          <w:bCs/>
          <w:sz w:val="22"/>
          <w:szCs w:val="22"/>
        </w:rPr>
        <w:t xml:space="preserve"> to </w:t>
      </w:r>
      <w:r w:rsidR="003460FC" w:rsidRPr="00A449D8">
        <w:rPr>
          <w:rFonts w:ascii="Calibri" w:hAnsi="Calibri" w:cs="Calibri"/>
          <w:b/>
          <w:bCs/>
          <w:sz w:val="22"/>
          <w:szCs w:val="22"/>
        </w:rPr>
        <w:t>28</w:t>
      </w:r>
      <w:r w:rsidRPr="00A449D8">
        <w:rPr>
          <w:rFonts w:ascii="Calibri" w:hAnsi="Calibri" w:cs="Calibri"/>
          <w:b/>
          <w:bCs/>
          <w:sz w:val="22"/>
          <w:szCs w:val="22"/>
        </w:rPr>
        <w:t> </w:t>
      </w:r>
      <w:r w:rsidR="003460FC" w:rsidRPr="00A449D8">
        <w:rPr>
          <w:rFonts w:ascii="Calibri" w:hAnsi="Calibri" w:cs="Calibri"/>
          <w:b/>
          <w:bCs/>
          <w:sz w:val="22"/>
          <w:szCs w:val="22"/>
        </w:rPr>
        <w:t>February</w:t>
      </w:r>
      <w:r w:rsidRPr="00A449D8">
        <w:rPr>
          <w:rFonts w:ascii="Calibri" w:hAnsi="Calibri" w:cs="Calibri"/>
          <w:b/>
          <w:bCs/>
          <w:sz w:val="22"/>
          <w:szCs w:val="22"/>
        </w:rPr>
        <w:t> 2023)</w:t>
      </w:r>
    </w:p>
    <w:p w14:paraId="54203008" w14:textId="1544283D" w:rsidR="002518B6" w:rsidRDefault="002518B6" w:rsidP="002518B6">
      <w:pPr>
        <w:jc w:val="center"/>
      </w:pPr>
      <w:r w:rsidRPr="00C609E4">
        <w:t xml:space="preserve"> </w:t>
      </w:r>
      <w:r w:rsidR="00B74400" w:rsidRPr="00B60D78">
        <w:rPr>
          <w:noProof/>
        </w:rPr>
        <w:drawing>
          <wp:inline distT="0" distB="0" distL="0" distR="0" wp14:anchorId="136553B7" wp14:editId="246A18BF">
            <wp:extent cx="4933950" cy="32385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3238500"/>
                    </a:xfrm>
                    <a:prstGeom prst="rect">
                      <a:avLst/>
                    </a:prstGeom>
                    <a:noFill/>
                    <a:ln>
                      <a:noFill/>
                    </a:ln>
                  </pic:spPr>
                </pic:pic>
              </a:graphicData>
            </a:graphic>
          </wp:inline>
        </w:drawing>
      </w:r>
    </w:p>
    <w:p w14:paraId="71DF9193" w14:textId="77777777" w:rsidR="002518B6" w:rsidRPr="00380D1E" w:rsidRDefault="002518B6" w:rsidP="002518B6">
      <w:pPr>
        <w:spacing w:line="276" w:lineRule="auto"/>
        <w:ind w:left="357"/>
        <w:contextualSpacing/>
        <w:rPr>
          <w:rFonts w:ascii="Calibri" w:eastAsia="Calibri" w:hAnsi="Calibri" w:cs="Arial"/>
          <w:sz w:val="12"/>
          <w:szCs w:val="12"/>
          <w:lang w:eastAsia="en-US"/>
        </w:rPr>
      </w:pPr>
      <w:r w:rsidRPr="00380D1E">
        <w:rPr>
          <w:rFonts w:ascii="Calibri" w:eastAsia="Calibri" w:hAnsi="Calibri" w:cs="Arial"/>
          <w:sz w:val="12"/>
          <w:szCs w:val="12"/>
          <w:lang w:eastAsia="en-US"/>
        </w:rPr>
        <w:t>Notes: AussieGRASS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28E0991C" w14:textId="77777777" w:rsidR="002518B6" w:rsidRPr="00380D1E" w:rsidRDefault="002518B6" w:rsidP="002518B6">
      <w:pPr>
        <w:spacing w:line="276" w:lineRule="auto"/>
        <w:ind w:left="357"/>
        <w:contextualSpacing/>
        <w:rPr>
          <w:rFonts w:ascii="Calibri" w:eastAsia="Calibri" w:hAnsi="Calibri" w:cs="Arial"/>
          <w:sz w:val="12"/>
          <w:szCs w:val="12"/>
          <w:lang w:eastAsia="en-US"/>
        </w:rPr>
      </w:pPr>
      <w:r w:rsidRPr="00380D1E">
        <w:rPr>
          <w:rFonts w:ascii="Calibri" w:eastAsia="Calibri" w:hAnsi="Calibri" w:cs="Arial"/>
          <w:sz w:val="12"/>
          <w:szCs w:val="12"/>
          <w:lang w:eastAsia="en-US"/>
        </w:rPr>
        <w:t>Source: Queensland Department of Science, Information Technology, and Innovation</w:t>
      </w:r>
    </w:p>
    <w:p w14:paraId="4B5E7F71" w14:textId="77777777" w:rsidR="00C507BC" w:rsidRDefault="00C507BC">
      <w:pPr>
        <w:rPr>
          <w:rFonts w:ascii="Calibri" w:hAnsi="Calibri"/>
          <w:b/>
          <w:bCs/>
          <w:sz w:val="28"/>
          <w:szCs w:val="28"/>
        </w:rPr>
      </w:pPr>
    </w:p>
    <w:p w14:paraId="034BFBB4" w14:textId="77777777" w:rsidR="00C31B94" w:rsidRPr="00F8259C" w:rsidRDefault="00C31B94" w:rsidP="00F25985">
      <w:pPr>
        <w:pStyle w:val="Heading3"/>
        <w:keepLines w:val="0"/>
        <w:pageBreakBefore/>
        <w:numPr>
          <w:ilvl w:val="1"/>
          <w:numId w:val="3"/>
        </w:numPr>
        <w:spacing w:before="80" w:after="120"/>
        <w:ind w:left="709" w:hanging="709"/>
        <w:rPr>
          <w:color w:val="auto"/>
          <w:sz w:val="28"/>
          <w:szCs w:val="28"/>
        </w:rPr>
      </w:pPr>
      <w:r w:rsidRPr="00F8259C">
        <w:rPr>
          <w:color w:val="auto"/>
          <w:sz w:val="28"/>
          <w:szCs w:val="28"/>
        </w:rPr>
        <w:lastRenderedPageBreak/>
        <w:t>Rainfall forecast for the next eight days</w:t>
      </w:r>
      <w:bookmarkEnd w:id="64"/>
      <w:bookmarkEnd w:id="65"/>
    </w:p>
    <w:p w14:paraId="1503E037" w14:textId="77777777" w:rsidR="004035A0" w:rsidRDefault="004035A0" w:rsidP="004035A0">
      <w:pPr>
        <w:pStyle w:val="ListBullet"/>
        <w:rPr>
          <w:rFonts w:ascii="Calibri" w:hAnsi="Calibri" w:cs="Arial"/>
          <w:sz w:val="22"/>
          <w:szCs w:val="22"/>
        </w:rPr>
      </w:pPr>
      <w:bookmarkStart w:id="74" w:name="_Total_forecast_rainfall"/>
      <w:bookmarkStart w:id="75" w:name="_Hlk86313330"/>
      <w:bookmarkStart w:id="76" w:name="_Hlk79652334"/>
      <w:bookmarkStart w:id="77" w:name="_Hlk64547086"/>
      <w:bookmarkStart w:id="78" w:name="_Hlk88136640"/>
      <w:bookmarkStart w:id="79" w:name="_Hlk108094547"/>
      <w:bookmarkEnd w:id="58"/>
      <w:bookmarkEnd w:id="59"/>
      <w:bookmarkEnd w:id="74"/>
      <w:r w:rsidRPr="00684C82">
        <w:rPr>
          <w:rFonts w:ascii="Calibri" w:hAnsi="Calibri" w:cs="Arial"/>
          <w:sz w:val="22"/>
          <w:szCs w:val="22"/>
        </w:rPr>
        <w:t xml:space="preserve">Over the 8-days to </w:t>
      </w:r>
      <w:r w:rsidR="00E31B6D">
        <w:rPr>
          <w:rFonts w:ascii="Calibri" w:hAnsi="Calibri" w:cs="Arial"/>
          <w:sz w:val="22"/>
          <w:szCs w:val="22"/>
        </w:rPr>
        <w:t>9</w:t>
      </w:r>
      <w:r w:rsidR="00B352CA">
        <w:rPr>
          <w:rFonts w:ascii="Calibri" w:hAnsi="Calibri" w:cs="Arial"/>
          <w:sz w:val="22"/>
          <w:szCs w:val="22"/>
        </w:rPr>
        <w:t xml:space="preserve"> </w:t>
      </w:r>
      <w:r w:rsidR="00083DD1">
        <w:rPr>
          <w:rFonts w:ascii="Calibri" w:hAnsi="Calibri" w:cs="Arial"/>
          <w:sz w:val="22"/>
          <w:szCs w:val="22"/>
        </w:rPr>
        <w:t>March</w:t>
      </w:r>
      <w:r>
        <w:rPr>
          <w:rFonts w:ascii="Calibri" w:hAnsi="Calibri" w:cs="Arial"/>
          <w:sz w:val="22"/>
          <w:szCs w:val="22"/>
        </w:rPr>
        <w:t xml:space="preserve"> </w:t>
      </w:r>
      <w:r w:rsidRPr="00684C82">
        <w:rPr>
          <w:rFonts w:ascii="Calibri" w:hAnsi="Calibri" w:cs="Arial"/>
          <w:sz w:val="22"/>
          <w:szCs w:val="22"/>
        </w:rPr>
        <w:t>202</w:t>
      </w:r>
      <w:r>
        <w:rPr>
          <w:rFonts w:ascii="Calibri" w:hAnsi="Calibri" w:cs="Arial"/>
          <w:sz w:val="22"/>
          <w:szCs w:val="22"/>
        </w:rPr>
        <w:t>3</w:t>
      </w:r>
      <w:r w:rsidRPr="00684C82">
        <w:rPr>
          <w:rFonts w:ascii="Calibri" w:hAnsi="Calibri" w:cs="Arial"/>
          <w:sz w:val="22"/>
          <w:szCs w:val="22"/>
        </w:rPr>
        <w:t>,</w:t>
      </w:r>
      <w:r>
        <w:rPr>
          <w:rFonts w:ascii="Calibri" w:hAnsi="Calibri" w:cs="Arial"/>
          <w:sz w:val="22"/>
          <w:szCs w:val="22"/>
        </w:rPr>
        <w:t xml:space="preserve"> </w:t>
      </w:r>
      <w:r w:rsidR="00BC128C">
        <w:rPr>
          <w:rFonts w:ascii="Calibri" w:hAnsi="Calibri" w:cs="Arial"/>
          <w:sz w:val="22"/>
          <w:szCs w:val="22"/>
        </w:rPr>
        <w:t xml:space="preserve">a monsoon trough and embedded </w:t>
      </w:r>
      <w:r>
        <w:rPr>
          <w:rFonts w:ascii="Calibri" w:hAnsi="Calibri" w:cs="Arial"/>
          <w:sz w:val="22"/>
          <w:szCs w:val="22"/>
        </w:rPr>
        <w:t>t</w:t>
      </w:r>
      <w:r w:rsidRPr="00C352DE">
        <w:rPr>
          <w:rFonts w:ascii="Calibri" w:hAnsi="Calibri" w:cs="Arial"/>
          <w:sz w:val="22"/>
          <w:szCs w:val="22"/>
        </w:rPr>
        <w:t xml:space="preserve">ropical low </w:t>
      </w:r>
      <w:r w:rsidRPr="00A449D8">
        <w:rPr>
          <w:rFonts w:ascii="Calibri" w:hAnsi="Calibri" w:cs="Arial"/>
          <w:sz w:val="22"/>
          <w:szCs w:val="22"/>
        </w:rPr>
        <w:t>in northern Australia</w:t>
      </w:r>
      <w:r>
        <w:rPr>
          <w:rFonts w:ascii="Calibri" w:hAnsi="Calibri" w:cs="Arial"/>
          <w:sz w:val="22"/>
          <w:szCs w:val="22"/>
        </w:rPr>
        <w:t xml:space="preserve"> is expected to </w:t>
      </w:r>
      <w:r w:rsidR="00BC128C">
        <w:rPr>
          <w:rFonts w:ascii="Calibri" w:hAnsi="Calibri" w:cs="Arial"/>
          <w:sz w:val="22"/>
          <w:szCs w:val="22"/>
        </w:rPr>
        <w:t>trigger</w:t>
      </w:r>
      <w:r>
        <w:rPr>
          <w:rFonts w:ascii="Calibri" w:hAnsi="Calibri" w:cs="Arial"/>
          <w:sz w:val="22"/>
          <w:szCs w:val="22"/>
        </w:rPr>
        <w:t xml:space="preserve"> </w:t>
      </w:r>
      <w:r w:rsidR="00BC128C">
        <w:rPr>
          <w:rFonts w:ascii="Calibri" w:hAnsi="Calibri" w:cs="Arial"/>
          <w:sz w:val="22"/>
          <w:szCs w:val="22"/>
        </w:rPr>
        <w:t>intense</w:t>
      </w:r>
      <w:r>
        <w:rPr>
          <w:rFonts w:ascii="Calibri" w:hAnsi="Calibri" w:cs="Arial"/>
          <w:sz w:val="22"/>
          <w:szCs w:val="22"/>
        </w:rPr>
        <w:t xml:space="preserve"> </w:t>
      </w:r>
      <w:r w:rsidDel="008F0D29">
        <w:rPr>
          <w:rFonts w:ascii="Calibri" w:hAnsi="Calibri" w:cs="Arial"/>
          <w:sz w:val="22"/>
          <w:szCs w:val="22"/>
        </w:rPr>
        <w:t>rain</w:t>
      </w:r>
      <w:r w:rsidR="00BC128C">
        <w:rPr>
          <w:rFonts w:ascii="Calibri" w:hAnsi="Calibri" w:cs="Arial"/>
          <w:sz w:val="22"/>
          <w:szCs w:val="22"/>
        </w:rPr>
        <w:t xml:space="preserve"> and storms</w:t>
      </w:r>
      <w:r w:rsidDel="00501570">
        <w:rPr>
          <w:rFonts w:ascii="Calibri" w:hAnsi="Calibri" w:cs="Arial"/>
          <w:sz w:val="22"/>
          <w:szCs w:val="22"/>
        </w:rPr>
        <w:t xml:space="preserve"> </w:t>
      </w:r>
      <w:r>
        <w:rPr>
          <w:rFonts w:ascii="Calibri" w:hAnsi="Calibri" w:cs="Arial"/>
          <w:sz w:val="22"/>
          <w:szCs w:val="22"/>
        </w:rPr>
        <w:t xml:space="preserve">across </w:t>
      </w:r>
      <w:r w:rsidR="00E83F1C">
        <w:rPr>
          <w:rFonts w:ascii="Calibri" w:hAnsi="Calibri" w:cs="Arial"/>
          <w:sz w:val="22"/>
          <w:szCs w:val="22"/>
        </w:rPr>
        <w:t xml:space="preserve">Australia’s </w:t>
      </w:r>
      <w:r>
        <w:rPr>
          <w:rFonts w:ascii="Calibri" w:hAnsi="Calibri" w:cs="Arial"/>
          <w:sz w:val="22"/>
          <w:szCs w:val="22"/>
        </w:rPr>
        <w:t>northern tropic</w:t>
      </w:r>
      <w:r w:rsidR="003345FB">
        <w:rPr>
          <w:rFonts w:ascii="Calibri" w:hAnsi="Calibri" w:cs="Arial"/>
          <w:sz w:val="22"/>
          <w:szCs w:val="22"/>
        </w:rPr>
        <w:t>s</w:t>
      </w:r>
      <w:r>
        <w:rPr>
          <w:rFonts w:ascii="Calibri" w:hAnsi="Calibri" w:cs="Arial"/>
          <w:sz w:val="22"/>
          <w:szCs w:val="22"/>
        </w:rPr>
        <w:t>.</w:t>
      </w:r>
      <w:r w:rsidRPr="00A449D8">
        <w:rPr>
          <w:rFonts w:ascii="Calibri" w:hAnsi="Calibri" w:cs="Calibri"/>
          <w:sz w:val="22"/>
          <w:szCs w:val="22"/>
          <w:shd w:val="clear" w:color="auto" w:fill="FFFFFF"/>
        </w:rPr>
        <w:t xml:space="preserve"> Meanwhile,</w:t>
      </w:r>
      <w:r>
        <w:rPr>
          <w:rFonts w:ascii="Calibri" w:hAnsi="Calibri" w:cs="Arial"/>
          <w:sz w:val="22"/>
          <w:szCs w:val="22"/>
        </w:rPr>
        <w:t xml:space="preserve"> low-pressure troughs</w:t>
      </w:r>
      <w:r w:rsidR="004E3CED">
        <w:rPr>
          <w:rFonts w:ascii="Calibri" w:hAnsi="Calibri" w:cs="Arial"/>
          <w:sz w:val="22"/>
          <w:szCs w:val="22"/>
        </w:rPr>
        <w:t xml:space="preserve"> across </w:t>
      </w:r>
      <w:r>
        <w:rPr>
          <w:rFonts w:ascii="Calibri" w:hAnsi="Calibri" w:cs="Arial"/>
          <w:sz w:val="22"/>
          <w:szCs w:val="22"/>
        </w:rPr>
        <w:t>eastern Australia</w:t>
      </w:r>
      <w:r w:rsidDel="00A7392F">
        <w:rPr>
          <w:rFonts w:ascii="Calibri" w:hAnsi="Calibri" w:cs="Arial"/>
          <w:sz w:val="22"/>
          <w:szCs w:val="22"/>
        </w:rPr>
        <w:t xml:space="preserve"> </w:t>
      </w:r>
      <w:r>
        <w:rPr>
          <w:rFonts w:ascii="Calibri" w:hAnsi="Calibri" w:cs="Arial"/>
          <w:sz w:val="22"/>
          <w:szCs w:val="22"/>
        </w:rPr>
        <w:t xml:space="preserve">are expected to bring </w:t>
      </w:r>
      <w:r w:rsidR="00E83F1C">
        <w:rPr>
          <w:rFonts w:ascii="Calibri" w:hAnsi="Calibri" w:cs="Arial"/>
          <w:sz w:val="22"/>
          <w:szCs w:val="22"/>
        </w:rPr>
        <w:t xml:space="preserve">scattered </w:t>
      </w:r>
      <w:r>
        <w:rPr>
          <w:rFonts w:ascii="Calibri" w:hAnsi="Calibri" w:cs="Arial"/>
          <w:sz w:val="22"/>
          <w:szCs w:val="22"/>
        </w:rPr>
        <w:t>rainfall to the eastern coast of New South Wales</w:t>
      </w:r>
      <w:r w:rsidR="00BC128C">
        <w:rPr>
          <w:rFonts w:ascii="Calibri" w:hAnsi="Calibri" w:cs="Arial"/>
          <w:sz w:val="22"/>
          <w:szCs w:val="22"/>
        </w:rPr>
        <w:t>, Victoria</w:t>
      </w:r>
      <w:r>
        <w:rPr>
          <w:rFonts w:ascii="Calibri" w:hAnsi="Calibri" w:cs="Arial"/>
          <w:sz w:val="22"/>
          <w:szCs w:val="22"/>
        </w:rPr>
        <w:t xml:space="preserve"> and western Tasmania. </w:t>
      </w:r>
      <w:r w:rsidR="00BC128C">
        <w:rPr>
          <w:rFonts w:ascii="Calibri" w:hAnsi="Calibri" w:cs="Arial"/>
          <w:sz w:val="22"/>
          <w:szCs w:val="22"/>
        </w:rPr>
        <w:t xml:space="preserve">A trough will bring showers in the northwest Western Australia. A high pressure </w:t>
      </w:r>
      <w:r w:rsidR="00A8398D">
        <w:rPr>
          <w:rFonts w:ascii="Calibri" w:hAnsi="Calibri" w:cs="Arial"/>
          <w:sz w:val="22"/>
          <w:szCs w:val="22"/>
        </w:rPr>
        <w:t xml:space="preserve">system </w:t>
      </w:r>
      <w:r w:rsidR="00BC128C">
        <w:rPr>
          <w:rFonts w:ascii="Calibri" w:hAnsi="Calibri" w:cs="Arial"/>
          <w:sz w:val="22"/>
          <w:szCs w:val="22"/>
        </w:rPr>
        <w:t xml:space="preserve">is bringing </w:t>
      </w:r>
      <w:r w:rsidR="003345FB">
        <w:rPr>
          <w:rFonts w:ascii="Calibri" w:hAnsi="Calibri" w:cs="Arial"/>
          <w:sz w:val="22"/>
          <w:szCs w:val="22"/>
        </w:rPr>
        <w:t xml:space="preserve">mainly dry </w:t>
      </w:r>
      <w:r w:rsidR="00BC128C">
        <w:rPr>
          <w:rFonts w:ascii="Calibri" w:hAnsi="Calibri" w:cs="Arial"/>
          <w:sz w:val="22"/>
          <w:szCs w:val="22"/>
        </w:rPr>
        <w:t>conditions elsewhere.</w:t>
      </w:r>
    </w:p>
    <w:p w14:paraId="50BD5DD2" w14:textId="77777777" w:rsidR="004035A0" w:rsidRPr="00D819E2" w:rsidRDefault="004035A0" w:rsidP="004035A0">
      <w:pPr>
        <w:pStyle w:val="ListBullet"/>
        <w:rPr>
          <w:rFonts w:ascii="Calibri" w:hAnsi="Calibri" w:cs="Arial"/>
          <w:sz w:val="22"/>
          <w:szCs w:val="22"/>
        </w:rPr>
      </w:pPr>
      <w:r w:rsidRPr="00D819E2">
        <w:rPr>
          <w:rFonts w:ascii="Calibri" w:hAnsi="Calibri" w:cs="Arial"/>
          <w:sz w:val="22"/>
          <w:szCs w:val="22"/>
        </w:rPr>
        <w:t>Rainfall totals</w:t>
      </w:r>
      <w:r>
        <w:rPr>
          <w:rFonts w:ascii="Calibri" w:hAnsi="Calibri" w:cs="Arial"/>
          <w:sz w:val="22"/>
          <w:szCs w:val="22"/>
        </w:rPr>
        <w:t xml:space="preserve"> exceeding </w:t>
      </w:r>
      <w:r w:rsidDel="00A833BE">
        <w:rPr>
          <w:rFonts w:ascii="Calibri" w:hAnsi="Calibri" w:cs="Arial"/>
          <w:sz w:val="22"/>
          <w:szCs w:val="22"/>
        </w:rPr>
        <w:t>15</w:t>
      </w:r>
      <w:r w:rsidR="00DB5B96">
        <w:rPr>
          <w:rFonts w:ascii="Calibri" w:hAnsi="Calibri" w:cs="Arial"/>
          <w:sz w:val="22"/>
          <w:szCs w:val="22"/>
        </w:rPr>
        <w:t>0</w:t>
      </w:r>
      <w:r w:rsidRPr="00D819E2" w:rsidDel="00A833BE">
        <w:rPr>
          <w:rFonts w:ascii="Calibri" w:hAnsi="Calibri" w:cs="Arial"/>
          <w:sz w:val="22"/>
          <w:szCs w:val="22"/>
        </w:rPr>
        <w:t> </w:t>
      </w:r>
      <w:r w:rsidRPr="00D819E2">
        <w:rPr>
          <w:rFonts w:ascii="Calibri" w:hAnsi="Calibri" w:cs="Arial"/>
          <w:sz w:val="22"/>
          <w:szCs w:val="22"/>
        </w:rPr>
        <w:t xml:space="preserve">millimetres </w:t>
      </w:r>
      <w:r>
        <w:rPr>
          <w:rFonts w:ascii="Calibri" w:hAnsi="Calibri" w:cs="Arial"/>
          <w:sz w:val="22"/>
          <w:szCs w:val="22"/>
        </w:rPr>
        <w:t xml:space="preserve">are expected across </w:t>
      </w:r>
      <w:r w:rsidR="003345FB">
        <w:rPr>
          <w:rFonts w:ascii="Calibri" w:hAnsi="Calibri" w:cs="Arial"/>
          <w:sz w:val="22"/>
          <w:szCs w:val="22"/>
        </w:rPr>
        <w:t xml:space="preserve">the </w:t>
      </w:r>
      <w:r>
        <w:rPr>
          <w:rFonts w:ascii="Calibri" w:hAnsi="Calibri" w:cs="Arial"/>
          <w:sz w:val="22"/>
          <w:szCs w:val="22"/>
        </w:rPr>
        <w:t>northern tropic</w:t>
      </w:r>
      <w:r w:rsidR="003345FB">
        <w:rPr>
          <w:rFonts w:ascii="Calibri" w:hAnsi="Calibri" w:cs="Arial"/>
          <w:sz w:val="22"/>
          <w:szCs w:val="22"/>
        </w:rPr>
        <w:t>s</w:t>
      </w:r>
      <w:r>
        <w:rPr>
          <w:rFonts w:ascii="Calibri" w:hAnsi="Calibri" w:cs="Arial"/>
          <w:sz w:val="22"/>
          <w:szCs w:val="22"/>
        </w:rPr>
        <w:t xml:space="preserve"> of Australia. Rainfall totals in excess of 50 millimetres are expected for </w:t>
      </w:r>
      <w:r w:rsidR="00063EAB">
        <w:rPr>
          <w:rFonts w:ascii="Calibri" w:hAnsi="Calibri" w:cs="Arial"/>
          <w:sz w:val="22"/>
          <w:szCs w:val="22"/>
        </w:rPr>
        <w:t xml:space="preserve">the </w:t>
      </w:r>
      <w:r>
        <w:rPr>
          <w:rFonts w:ascii="Calibri" w:hAnsi="Calibri" w:cs="Arial"/>
          <w:sz w:val="22"/>
          <w:szCs w:val="22"/>
        </w:rPr>
        <w:t>Kimberly region of Western Australia</w:t>
      </w:r>
      <w:r w:rsidR="003345FB">
        <w:rPr>
          <w:rFonts w:ascii="Calibri" w:hAnsi="Calibri" w:cs="Arial"/>
          <w:sz w:val="22"/>
          <w:szCs w:val="22"/>
        </w:rPr>
        <w:t>,</w:t>
      </w:r>
      <w:r w:rsidR="006E207A">
        <w:rPr>
          <w:rFonts w:ascii="Calibri" w:hAnsi="Calibri" w:cs="Arial"/>
          <w:sz w:val="22"/>
          <w:szCs w:val="22"/>
        </w:rPr>
        <w:t xml:space="preserve"> </w:t>
      </w:r>
      <w:r w:rsidR="00063EAB">
        <w:rPr>
          <w:rFonts w:ascii="Calibri" w:hAnsi="Calibri" w:cs="Arial"/>
          <w:sz w:val="22"/>
          <w:szCs w:val="22"/>
        </w:rPr>
        <w:t xml:space="preserve">the </w:t>
      </w:r>
      <w:r>
        <w:rPr>
          <w:rFonts w:ascii="Calibri" w:hAnsi="Calibri" w:cs="Arial"/>
          <w:sz w:val="22"/>
          <w:szCs w:val="22"/>
        </w:rPr>
        <w:t>Cape York Peninsula of Queensland</w:t>
      </w:r>
      <w:r w:rsidR="006E207A">
        <w:rPr>
          <w:rFonts w:ascii="Calibri" w:hAnsi="Calibri" w:cs="Arial"/>
          <w:sz w:val="22"/>
          <w:szCs w:val="22"/>
        </w:rPr>
        <w:t xml:space="preserve">, </w:t>
      </w:r>
      <w:r w:rsidR="003345FB">
        <w:rPr>
          <w:rFonts w:ascii="Calibri" w:hAnsi="Calibri" w:cs="Arial"/>
          <w:sz w:val="22"/>
          <w:szCs w:val="22"/>
        </w:rPr>
        <w:t xml:space="preserve">much of the north of the Northern Territory </w:t>
      </w:r>
      <w:r w:rsidR="006E207A">
        <w:rPr>
          <w:rFonts w:ascii="Calibri" w:hAnsi="Calibri" w:cs="Arial"/>
          <w:sz w:val="22"/>
          <w:szCs w:val="22"/>
        </w:rPr>
        <w:t>and for western Tasmania</w:t>
      </w:r>
      <w:r>
        <w:rPr>
          <w:rFonts w:ascii="Calibri" w:hAnsi="Calibri" w:cs="Arial"/>
          <w:sz w:val="22"/>
          <w:szCs w:val="22"/>
        </w:rPr>
        <w:t xml:space="preserve">. Little to no rainfall is forecast for the remaining area of Australia for the next eight days. </w:t>
      </w:r>
    </w:p>
    <w:p w14:paraId="0BC528D8" w14:textId="77777777" w:rsidR="004035A0" w:rsidRDefault="004035A0" w:rsidP="004035A0">
      <w:pPr>
        <w:pStyle w:val="ListBullet"/>
        <w:rPr>
          <w:rFonts w:ascii="Calibri" w:hAnsi="Calibri" w:cs="Arial"/>
          <w:sz w:val="22"/>
          <w:szCs w:val="22"/>
        </w:rPr>
      </w:pPr>
      <w:r>
        <w:rPr>
          <w:rFonts w:ascii="Calibri" w:hAnsi="Calibri" w:cs="Arial"/>
          <w:sz w:val="22"/>
          <w:szCs w:val="22"/>
        </w:rPr>
        <w:t xml:space="preserve">Across </w:t>
      </w:r>
      <w:r w:rsidRPr="00684C82">
        <w:rPr>
          <w:rFonts w:ascii="Calibri" w:hAnsi="Calibri" w:cs="Arial"/>
          <w:sz w:val="22"/>
          <w:szCs w:val="22"/>
        </w:rPr>
        <w:t>Australian cropping regions</w:t>
      </w:r>
      <w:r>
        <w:rPr>
          <w:rFonts w:ascii="Calibri" w:hAnsi="Calibri" w:cs="Arial"/>
          <w:sz w:val="22"/>
          <w:szCs w:val="22"/>
        </w:rPr>
        <w:t>, little to no rainfall is expected in the next 8 days.</w:t>
      </w:r>
      <w:r w:rsidRPr="00D14110">
        <w:rPr>
          <w:rFonts w:ascii="Calibri" w:hAnsi="Calibri" w:cs="Arial"/>
          <w:sz w:val="22"/>
          <w:szCs w:val="22"/>
        </w:rPr>
        <w:t xml:space="preserve"> </w:t>
      </w:r>
      <w:r w:rsidR="004513DF">
        <w:rPr>
          <w:rFonts w:ascii="Calibri" w:hAnsi="Calibri" w:cs="Arial"/>
          <w:sz w:val="22"/>
          <w:szCs w:val="22"/>
        </w:rPr>
        <w:t xml:space="preserve">This </w:t>
      </w:r>
      <w:r w:rsidR="00DD370C">
        <w:rPr>
          <w:rFonts w:ascii="Calibri" w:hAnsi="Calibri" w:cs="Arial"/>
          <w:sz w:val="22"/>
          <w:szCs w:val="22"/>
        </w:rPr>
        <w:t>would further</w:t>
      </w:r>
      <w:r w:rsidR="004513DF" w:rsidRPr="00F25985">
        <w:rPr>
          <w:rFonts w:ascii="Calibri" w:hAnsi="Calibri" w:cs="Arial"/>
          <w:sz w:val="22"/>
          <w:szCs w:val="22"/>
        </w:rPr>
        <w:t xml:space="preserve"> </w:t>
      </w:r>
      <w:r w:rsidR="004513DF">
        <w:rPr>
          <w:rFonts w:ascii="Calibri" w:hAnsi="Calibri" w:cs="Arial"/>
          <w:sz w:val="22"/>
          <w:szCs w:val="22"/>
        </w:rPr>
        <w:t xml:space="preserve">improve </w:t>
      </w:r>
      <w:r w:rsidR="004513DF" w:rsidRPr="00BA3ADB">
        <w:rPr>
          <w:rFonts w:ascii="Calibri" w:hAnsi="Calibri" w:cs="Arial"/>
          <w:sz w:val="22"/>
          <w:szCs w:val="22"/>
        </w:rPr>
        <w:t xml:space="preserve">access to </w:t>
      </w:r>
      <w:r w:rsidR="004513DF">
        <w:rPr>
          <w:rFonts w:ascii="Calibri" w:hAnsi="Calibri" w:cs="Arial"/>
          <w:sz w:val="22"/>
          <w:szCs w:val="22"/>
        </w:rPr>
        <w:t xml:space="preserve">the </w:t>
      </w:r>
      <w:r w:rsidR="004513DF" w:rsidRPr="00BA3ADB">
        <w:rPr>
          <w:rFonts w:ascii="Calibri" w:hAnsi="Calibri" w:cs="Arial"/>
          <w:sz w:val="22"/>
          <w:szCs w:val="22"/>
        </w:rPr>
        <w:t xml:space="preserve">fields for crop maintenance activities and </w:t>
      </w:r>
      <w:r w:rsidR="004513DF">
        <w:rPr>
          <w:rFonts w:ascii="Calibri" w:hAnsi="Calibri" w:cs="Arial"/>
          <w:sz w:val="22"/>
          <w:szCs w:val="22"/>
        </w:rPr>
        <w:t xml:space="preserve">allow for the </w:t>
      </w:r>
      <w:r w:rsidR="004513DF" w:rsidRPr="000A1176">
        <w:rPr>
          <w:rFonts w:ascii="Calibri" w:hAnsi="Calibri" w:cs="Arial"/>
          <w:sz w:val="22"/>
          <w:szCs w:val="22"/>
        </w:rPr>
        <w:t>harvest of early sown crops</w:t>
      </w:r>
      <w:r w:rsidR="004513DF">
        <w:rPr>
          <w:rFonts w:ascii="Calibri" w:hAnsi="Calibri" w:cs="Arial"/>
          <w:sz w:val="22"/>
          <w:szCs w:val="22"/>
        </w:rPr>
        <w:t xml:space="preserve"> to continue </w:t>
      </w:r>
      <w:r w:rsidRPr="00F25985">
        <w:rPr>
          <w:rFonts w:ascii="Calibri" w:hAnsi="Calibri" w:cs="Arial"/>
          <w:sz w:val="22"/>
          <w:szCs w:val="22"/>
        </w:rPr>
        <w:t xml:space="preserve">for </w:t>
      </w:r>
      <w:r w:rsidR="004513DF">
        <w:rPr>
          <w:rFonts w:ascii="Calibri" w:hAnsi="Calibri" w:cs="Arial"/>
          <w:sz w:val="22"/>
          <w:szCs w:val="22"/>
        </w:rPr>
        <w:t xml:space="preserve">the </w:t>
      </w:r>
      <w:r>
        <w:rPr>
          <w:rFonts w:ascii="Calibri" w:hAnsi="Calibri" w:cs="Arial"/>
          <w:sz w:val="22"/>
          <w:szCs w:val="22"/>
        </w:rPr>
        <w:t>summer cropping regions in New South Wales and Queensland.</w:t>
      </w:r>
      <w:r w:rsidRPr="00FA216D">
        <w:rPr>
          <w:rFonts w:ascii="Calibri" w:hAnsi="Calibri" w:cs="Arial"/>
          <w:sz w:val="22"/>
          <w:szCs w:val="22"/>
        </w:rPr>
        <w:t xml:space="preserve"> </w:t>
      </w:r>
      <w:r w:rsidR="00E83F1C">
        <w:rPr>
          <w:rFonts w:ascii="Calibri" w:hAnsi="Calibri" w:cs="Arial"/>
          <w:sz w:val="22"/>
          <w:szCs w:val="22"/>
        </w:rPr>
        <w:t xml:space="preserve">If realised, continued dry conditions in regions with low levels of soil moisture is likely to lead to further yield reductions for late sown summer crops. </w:t>
      </w:r>
      <w:r>
        <w:rPr>
          <w:rFonts w:ascii="Calibri" w:hAnsi="Calibri" w:cs="Arial"/>
          <w:sz w:val="22"/>
          <w:szCs w:val="22"/>
        </w:rPr>
        <w:t>T</w:t>
      </w:r>
      <w:r w:rsidRPr="00F25985">
        <w:rPr>
          <w:rFonts w:ascii="Calibri" w:hAnsi="Calibri" w:cs="Arial"/>
          <w:sz w:val="22"/>
          <w:szCs w:val="22"/>
        </w:rPr>
        <w:t>he forecast rainfall over much of northern</w:t>
      </w:r>
      <w:r>
        <w:rPr>
          <w:rFonts w:ascii="Calibri" w:hAnsi="Calibri" w:cs="Arial"/>
          <w:sz w:val="22"/>
          <w:szCs w:val="22"/>
        </w:rPr>
        <w:t xml:space="preserve"> </w:t>
      </w:r>
      <w:r w:rsidRPr="00F25985">
        <w:rPr>
          <w:rFonts w:ascii="Calibri" w:hAnsi="Calibri" w:cs="Arial"/>
          <w:sz w:val="22"/>
          <w:szCs w:val="22"/>
        </w:rPr>
        <w:t xml:space="preserve">Australia is likely to benefit pasture growth </w:t>
      </w:r>
      <w:r>
        <w:rPr>
          <w:rFonts w:ascii="Calibri" w:hAnsi="Calibri" w:cs="Arial"/>
          <w:sz w:val="22"/>
          <w:szCs w:val="22"/>
        </w:rPr>
        <w:t>rates and availability.</w:t>
      </w:r>
    </w:p>
    <w:bookmarkEnd w:id="75"/>
    <w:bookmarkEnd w:id="76"/>
    <w:bookmarkEnd w:id="77"/>
    <w:p w14:paraId="25BC9AFF" w14:textId="77777777" w:rsidR="00575C23" w:rsidRDefault="00575C23">
      <w:pPr>
        <w:pStyle w:val="Heading4"/>
        <w:tabs>
          <w:tab w:val="center" w:pos="4513"/>
          <w:tab w:val="right" w:pos="9026"/>
        </w:tabs>
        <w:spacing w:before="120"/>
        <w:jc w:val="center"/>
        <w:rPr>
          <w:rFonts w:cs="Arial"/>
          <w:i w:val="0"/>
          <w:color w:val="auto"/>
          <w:sz w:val="22"/>
          <w:szCs w:val="22"/>
        </w:rPr>
      </w:pPr>
      <w:r w:rsidRPr="0029076B">
        <w:rPr>
          <w:rFonts w:cs="Arial"/>
          <w:i w:val="0"/>
          <w:color w:val="auto"/>
          <w:sz w:val="22"/>
          <w:szCs w:val="22"/>
        </w:rPr>
        <w:t xml:space="preserve">Total forecast rainfall for the period </w:t>
      </w:r>
      <w:r w:rsidR="0018164B">
        <w:rPr>
          <w:rFonts w:cs="Arial"/>
          <w:i w:val="0"/>
          <w:color w:val="auto"/>
          <w:sz w:val="22"/>
          <w:szCs w:val="22"/>
        </w:rPr>
        <w:t>2</w:t>
      </w:r>
      <w:r w:rsidR="009C5C31">
        <w:rPr>
          <w:rFonts w:cs="Arial"/>
          <w:i w:val="0"/>
          <w:color w:val="auto"/>
          <w:sz w:val="22"/>
          <w:szCs w:val="22"/>
        </w:rPr>
        <w:t xml:space="preserve"> </w:t>
      </w:r>
      <w:r w:rsidR="0018164B">
        <w:rPr>
          <w:rFonts w:cs="Arial"/>
          <w:i w:val="0"/>
          <w:color w:val="auto"/>
          <w:sz w:val="22"/>
          <w:szCs w:val="22"/>
        </w:rPr>
        <w:t>M</w:t>
      </w:r>
      <w:r w:rsidR="0018164B" w:rsidRPr="00913F09">
        <w:rPr>
          <w:rFonts w:cs="Arial"/>
          <w:i w:val="0"/>
          <w:color w:val="auto"/>
          <w:sz w:val="22"/>
          <w:szCs w:val="22"/>
        </w:rPr>
        <w:t>arc</w:t>
      </w:r>
      <w:r w:rsidR="0018164B">
        <w:rPr>
          <w:rFonts w:cs="Arial"/>
          <w:i w:val="0"/>
          <w:color w:val="auto"/>
          <w:sz w:val="22"/>
          <w:szCs w:val="22"/>
        </w:rPr>
        <w:t>h</w:t>
      </w:r>
      <w:r w:rsidR="001C11A9">
        <w:rPr>
          <w:rFonts w:cs="Arial"/>
          <w:i w:val="0"/>
          <w:color w:val="auto"/>
          <w:sz w:val="22"/>
          <w:szCs w:val="22"/>
        </w:rPr>
        <w:t xml:space="preserve"> </w:t>
      </w:r>
      <w:r w:rsidR="009328B7">
        <w:rPr>
          <w:rFonts w:cs="Arial"/>
          <w:i w:val="0"/>
          <w:color w:val="auto"/>
          <w:sz w:val="22"/>
          <w:szCs w:val="22"/>
        </w:rPr>
        <w:t xml:space="preserve">to </w:t>
      </w:r>
      <w:r w:rsidR="00E31B6D">
        <w:rPr>
          <w:rFonts w:cs="Arial"/>
          <w:i w:val="0"/>
          <w:color w:val="auto"/>
          <w:sz w:val="22"/>
          <w:szCs w:val="22"/>
        </w:rPr>
        <w:t>9</w:t>
      </w:r>
      <w:r w:rsidR="009328B7">
        <w:rPr>
          <w:rFonts w:cs="Arial"/>
          <w:i w:val="0"/>
          <w:color w:val="auto"/>
          <w:sz w:val="22"/>
          <w:szCs w:val="22"/>
        </w:rPr>
        <w:t xml:space="preserve"> March </w:t>
      </w:r>
      <w:r w:rsidRPr="0029076B">
        <w:rPr>
          <w:rFonts w:cs="Arial"/>
          <w:i w:val="0"/>
          <w:color w:val="auto"/>
          <w:sz w:val="22"/>
          <w:szCs w:val="22"/>
        </w:rPr>
        <w:t>202</w:t>
      </w:r>
      <w:r w:rsidR="0006650C">
        <w:rPr>
          <w:rFonts w:cs="Arial"/>
          <w:i w:val="0"/>
          <w:color w:val="auto"/>
          <w:sz w:val="22"/>
          <w:szCs w:val="22"/>
        </w:rPr>
        <w:t>3</w:t>
      </w:r>
    </w:p>
    <w:p w14:paraId="4F92E8C6" w14:textId="23DE641B" w:rsidR="000068AA" w:rsidRPr="00D17509" w:rsidRDefault="00B74400" w:rsidP="00D17509">
      <w:pPr>
        <w:jc w:val="center"/>
        <w:rPr>
          <w:i/>
          <w:noProof/>
          <w:color w:val="000000"/>
          <w:sz w:val="22"/>
          <w:szCs w:val="22"/>
        </w:rPr>
      </w:pPr>
      <w:r w:rsidRPr="00B60D78">
        <w:rPr>
          <w:noProof/>
        </w:rPr>
        <w:drawing>
          <wp:inline distT="0" distB="0" distL="0" distR="0" wp14:anchorId="314950A0" wp14:editId="7BE88FB7">
            <wp:extent cx="4762500" cy="319087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51F8E05A" w14:textId="77777777" w:rsidR="003D667A" w:rsidRPr="00C1412A" w:rsidRDefault="003D667A" w:rsidP="00C1412A">
      <w:pPr>
        <w:rPr>
          <w:rFonts w:ascii="Calibri" w:hAnsi="Calibri" w:cs="Calibri"/>
          <w:color w:val="000000"/>
          <w:sz w:val="12"/>
          <w:szCs w:val="12"/>
        </w:rPr>
      </w:pPr>
    </w:p>
    <w:p w14:paraId="53C3B02A" w14:textId="77777777" w:rsidR="00575C23" w:rsidRPr="00C1412A" w:rsidRDefault="0071693C" w:rsidP="00C1412A">
      <w:pPr>
        <w:rPr>
          <w:rFonts w:ascii="Calibri" w:hAnsi="Calibri" w:cs="Calibri"/>
          <w:color w:val="000000"/>
          <w:sz w:val="12"/>
          <w:szCs w:val="12"/>
        </w:rPr>
      </w:pPr>
      <w:r w:rsidRPr="00C1412A">
        <w:rPr>
          <w:rFonts w:ascii="Calibri" w:hAnsi="Calibri" w:cs="Calibri"/>
          <w:color w:val="000000"/>
          <w:sz w:val="12"/>
          <w:szCs w:val="12"/>
        </w:rPr>
        <w:t xml:space="preserve">      </w:t>
      </w:r>
      <w:r w:rsidR="00575C23" w:rsidRPr="00C1412A">
        <w:rPr>
          <w:rFonts w:ascii="Calibri" w:hAnsi="Calibri" w:cs="Calibri"/>
          <w:color w:val="000000"/>
          <w:sz w:val="12"/>
          <w:szCs w:val="12"/>
        </w:rPr>
        <w:t>©Commonwealth of Australia 202</w:t>
      </w:r>
      <w:r w:rsidR="00544511" w:rsidRPr="00C1412A">
        <w:rPr>
          <w:rFonts w:ascii="Calibri" w:hAnsi="Calibri" w:cs="Calibri"/>
          <w:color w:val="000000"/>
          <w:sz w:val="12"/>
          <w:szCs w:val="12"/>
        </w:rPr>
        <w:t>3</w:t>
      </w:r>
      <w:r w:rsidR="00575C23" w:rsidRPr="00C1412A">
        <w:rPr>
          <w:rFonts w:ascii="Calibri" w:hAnsi="Calibri" w:cs="Calibri"/>
          <w:color w:val="000000"/>
          <w:sz w:val="12"/>
          <w:szCs w:val="12"/>
        </w:rPr>
        <w:t>, Australian Bureau of Meteorology</w:t>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t xml:space="preserve">Issued </w:t>
      </w:r>
      <w:r w:rsidR="00605B45">
        <w:rPr>
          <w:rFonts w:ascii="Calibri" w:hAnsi="Calibri" w:cs="Calibri"/>
          <w:color w:val="000000"/>
          <w:sz w:val="12"/>
          <w:szCs w:val="12"/>
        </w:rPr>
        <w:t>02</w:t>
      </w:r>
      <w:r w:rsidR="00575C23" w:rsidRPr="00C1412A">
        <w:rPr>
          <w:rFonts w:ascii="Calibri" w:hAnsi="Calibri" w:cs="Calibri"/>
          <w:color w:val="000000"/>
          <w:sz w:val="12"/>
          <w:szCs w:val="12"/>
        </w:rPr>
        <w:t>/</w:t>
      </w:r>
      <w:r w:rsidR="00813DDC" w:rsidRPr="00C1412A">
        <w:rPr>
          <w:rFonts w:ascii="Calibri" w:hAnsi="Calibri" w:cs="Calibri"/>
          <w:color w:val="000000"/>
          <w:sz w:val="12"/>
          <w:szCs w:val="12"/>
        </w:rPr>
        <w:t>0</w:t>
      </w:r>
      <w:r w:rsidR="00605B45">
        <w:rPr>
          <w:rFonts w:ascii="Calibri" w:hAnsi="Calibri" w:cs="Calibri"/>
          <w:color w:val="000000"/>
          <w:sz w:val="12"/>
          <w:szCs w:val="12"/>
        </w:rPr>
        <w:t>3</w:t>
      </w:r>
      <w:r w:rsidR="00575C23" w:rsidRPr="00C1412A">
        <w:rPr>
          <w:rFonts w:ascii="Calibri" w:hAnsi="Calibri" w:cs="Calibri"/>
          <w:color w:val="000000"/>
          <w:sz w:val="12"/>
          <w:szCs w:val="12"/>
        </w:rPr>
        <w:t>/202</w:t>
      </w:r>
      <w:r w:rsidR="00813DDC" w:rsidRPr="00C1412A">
        <w:rPr>
          <w:rFonts w:ascii="Calibri" w:hAnsi="Calibri" w:cs="Calibri"/>
          <w:color w:val="000000"/>
          <w:sz w:val="12"/>
          <w:szCs w:val="12"/>
        </w:rPr>
        <w:t>3</w:t>
      </w:r>
    </w:p>
    <w:p w14:paraId="154A2270" w14:textId="77777777" w:rsidR="00244265" w:rsidRDefault="0071693C" w:rsidP="00244265">
      <w:pPr>
        <w:rPr>
          <w:rFonts w:ascii="Calibri" w:hAnsi="Calibri" w:cs="Calibri"/>
          <w:color w:val="000000"/>
          <w:sz w:val="12"/>
          <w:szCs w:val="12"/>
        </w:rPr>
      </w:pPr>
      <w:r w:rsidRPr="00C1412A">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817DABC" w14:textId="77777777" w:rsidR="00244265" w:rsidRPr="00244265" w:rsidRDefault="00244265" w:rsidP="00244265">
      <w:pPr>
        <w:rPr>
          <w:rFonts w:ascii="Calibri" w:hAnsi="Calibri" w:cs="Calibri"/>
          <w:sz w:val="12"/>
          <w:szCs w:val="12"/>
        </w:rPr>
      </w:pPr>
    </w:p>
    <w:p w14:paraId="262F330B" w14:textId="77777777" w:rsidR="00244265" w:rsidRPr="00244265" w:rsidRDefault="00244265" w:rsidP="00244265">
      <w:pPr>
        <w:rPr>
          <w:rFonts w:ascii="Calibri" w:hAnsi="Calibri" w:cs="Calibri"/>
          <w:sz w:val="12"/>
          <w:szCs w:val="12"/>
        </w:rPr>
      </w:pPr>
    </w:p>
    <w:p w14:paraId="7BC5F12D" w14:textId="77777777" w:rsidR="00244265" w:rsidRPr="00244265" w:rsidRDefault="00244265" w:rsidP="00244265">
      <w:pPr>
        <w:rPr>
          <w:rFonts w:ascii="Calibri" w:hAnsi="Calibri" w:cs="Calibri"/>
          <w:sz w:val="12"/>
          <w:szCs w:val="12"/>
        </w:rPr>
      </w:pPr>
    </w:p>
    <w:p w14:paraId="73C256C9" w14:textId="77777777" w:rsidR="00244265" w:rsidRPr="00244265" w:rsidRDefault="00244265" w:rsidP="00244265">
      <w:pPr>
        <w:rPr>
          <w:rFonts w:ascii="Calibri" w:hAnsi="Calibri" w:cs="Calibri"/>
          <w:sz w:val="12"/>
          <w:szCs w:val="12"/>
        </w:rPr>
      </w:pPr>
    </w:p>
    <w:p w14:paraId="01885E93" w14:textId="77777777" w:rsidR="00244265" w:rsidRDefault="00244265" w:rsidP="00244265">
      <w:pPr>
        <w:rPr>
          <w:rFonts w:ascii="Calibri" w:hAnsi="Calibri" w:cs="Calibri"/>
          <w:color w:val="000000"/>
          <w:sz w:val="12"/>
          <w:szCs w:val="12"/>
        </w:rPr>
      </w:pPr>
    </w:p>
    <w:p w14:paraId="67A0E320" w14:textId="77777777" w:rsidR="00244265" w:rsidRDefault="00244265" w:rsidP="00244265">
      <w:pPr>
        <w:rPr>
          <w:rFonts w:ascii="Calibri" w:hAnsi="Calibri" w:cs="Calibri"/>
          <w:color w:val="000000"/>
          <w:sz w:val="12"/>
          <w:szCs w:val="12"/>
        </w:rPr>
      </w:pPr>
    </w:p>
    <w:p w14:paraId="22362589" w14:textId="77777777" w:rsidR="00244265" w:rsidRPr="00244265" w:rsidRDefault="00244265" w:rsidP="00244265">
      <w:pPr>
        <w:rPr>
          <w:rFonts w:ascii="Calibri" w:hAnsi="Calibri" w:cs="Calibri"/>
          <w:sz w:val="12"/>
          <w:szCs w:val="12"/>
        </w:rPr>
      </w:pPr>
    </w:p>
    <w:p w14:paraId="124AAEB9" w14:textId="77777777" w:rsidR="004716CC" w:rsidRPr="000E0C08" w:rsidRDefault="004716CC" w:rsidP="004716CC">
      <w:pPr>
        <w:pStyle w:val="Heading2"/>
        <w:keepNext w:val="0"/>
        <w:keepLines w:val="0"/>
        <w:pageBreakBefore/>
        <w:numPr>
          <w:ilvl w:val="0"/>
          <w:numId w:val="3"/>
        </w:numPr>
        <w:spacing w:before="0" w:after="0" w:line="240" w:lineRule="auto"/>
        <w:ind w:left="357" w:hanging="357"/>
        <w:jc w:val="center"/>
        <w:rPr>
          <w:rFonts w:cs="Arial"/>
          <w:b/>
          <w:color w:val="auto"/>
          <w:szCs w:val="34"/>
        </w:rPr>
      </w:pPr>
      <w:bookmarkStart w:id="80" w:name="_Water"/>
      <w:bookmarkStart w:id="81" w:name="_Ref122000457"/>
      <w:bookmarkEnd w:id="78"/>
      <w:bookmarkEnd w:id="79"/>
      <w:bookmarkEnd w:id="80"/>
      <w:r w:rsidRPr="000E0C08">
        <w:rPr>
          <w:rFonts w:cs="Arial"/>
          <w:b/>
          <w:color w:val="auto"/>
          <w:szCs w:val="34"/>
        </w:rPr>
        <w:lastRenderedPageBreak/>
        <w:t>Water</w:t>
      </w:r>
      <w:bookmarkEnd w:id="81"/>
    </w:p>
    <w:p w14:paraId="561D9A4A" w14:textId="77777777" w:rsidR="004716CC" w:rsidRPr="00B06CFA" w:rsidRDefault="004716CC" w:rsidP="004716CC">
      <w:pPr>
        <w:pStyle w:val="Heading3"/>
        <w:numPr>
          <w:ilvl w:val="1"/>
          <w:numId w:val="3"/>
        </w:numPr>
        <w:spacing w:before="120" w:line="276" w:lineRule="auto"/>
        <w:ind w:left="709" w:hanging="709"/>
        <w:rPr>
          <w:color w:val="auto"/>
          <w:sz w:val="28"/>
          <w:szCs w:val="28"/>
        </w:rPr>
      </w:pPr>
      <w:r w:rsidRPr="00B06CFA">
        <w:rPr>
          <w:color w:val="auto"/>
          <w:sz w:val="28"/>
          <w:szCs w:val="28"/>
        </w:rPr>
        <w:t>Water markets – current week</w:t>
      </w:r>
    </w:p>
    <w:p w14:paraId="48B4F3BB" w14:textId="77777777" w:rsidR="004D7520" w:rsidRPr="001E1516" w:rsidRDefault="004D7520" w:rsidP="004D7520">
      <w:pPr>
        <w:spacing w:before="120"/>
        <w:rPr>
          <w:rFonts w:ascii="Calibri" w:hAnsi="Calibri" w:cs="Arial"/>
          <w:sz w:val="22"/>
          <w:szCs w:val="22"/>
        </w:rPr>
      </w:pPr>
      <w:r w:rsidRPr="00486A82">
        <w:rPr>
          <w:rFonts w:ascii="Calibri" w:hAnsi="Calibri" w:cs="Arial"/>
          <w:sz w:val="22"/>
          <w:szCs w:val="22"/>
        </w:rPr>
        <w:t xml:space="preserve">Water </w:t>
      </w:r>
      <w:r w:rsidRPr="004D7520">
        <w:rPr>
          <w:rFonts w:ascii="Calibri" w:hAnsi="Calibri" w:cs="Arial"/>
          <w:sz w:val="22"/>
          <w:szCs w:val="22"/>
        </w:rPr>
        <w:t>storage levels in the Murray-Darling Basin (MDB) decreased between 22 February 2023 and 1 March 2023 by 237 gigalitres (GL). Current volume of water held in storage is 22 816 GL which represents 90 per cent of total capacity. This is 2 percent or 408 GL more than at the same time last year</w:t>
      </w:r>
      <w:r w:rsidRPr="006A4EC3">
        <w:rPr>
          <w:rFonts w:ascii="Calibri" w:hAnsi="Calibri" w:cs="Arial"/>
          <w:sz w:val="22"/>
          <w:szCs w:val="22"/>
        </w:rPr>
        <w:t>.</w:t>
      </w:r>
    </w:p>
    <w:p w14:paraId="60F72785" w14:textId="77777777" w:rsidR="004D7520" w:rsidRPr="00B06CFA" w:rsidRDefault="004D7520" w:rsidP="004D7520">
      <w:pPr>
        <w:pStyle w:val="Heading4"/>
        <w:spacing w:before="120"/>
        <w:jc w:val="center"/>
        <w:rPr>
          <w:noProof/>
          <w:color w:val="auto"/>
        </w:rPr>
      </w:pPr>
      <w:r w:rsidRPr="00B06CFA">
        <w:rPr>
          <w:rFonts w:cs="Arial"/>
          <w:i w:val="0"/>
          <w:color w:val="auto"/>
          <w:sz w:val="22"/>
          <w:szCs w:val="22"/>
        </w:rPr>
        <w:t>Water storages in the Murray-Darling Basin, 2013–202</w:t>
      </w:r>
      <w:r>
        <w:rPr>
          <w:rFonts w:cs="Arial"/>
          <w:i w:val="0"/>
          <w:color w:val="auto"/>
          <w:sz w:val="22"/>
          <w:szCs w:val="22"/>
        </w:rPr>
        <w:t>3</w:t>
      </w:r>
    </w:p>
    <w:p w14:paraId="04B40A50" w14:textId="227D9BA7" w:rsidR="004D7520" w:rsidRPr="00B06CFA" w:rsidRDefault="00B74400" w:rsidP="004D7520">
      <w:pPr>
        <w:jc w:val="center"/>
        <w:rPr>
          <w:noProof/>
        </w:rPr>
      </w:pPr>
      <w:r w:rsidRPr="00B60D78">
        <w:rPr>
          <w:noProof/>
        </w:rPr>
        <w:drawing>
          <wp:inline distT="0" distB="0" distL="0" distR="0" wp14:anchorId="64A6C5FE" wp14:editId="23A59624">
            <wp:extent cx="3886200" cy="2314575"/>
            <wp:effectExtent l="0" t="0" r="0" b="0"/>
            <wp:docPr id="8" name="Picture 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6200" cy="2314575"/>
                    </a:xfrm>
                    <a:prstGeom prst="rect">
                      <a:avLst/>
                    </a:prstGeom>
                    <a:noFill/>
                    <a:ln>
                      <a:noFill/>
                    </a:ln>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459"/>
      </w:tblGrid>
      <w:tr w:rsidR="004D7520" w:rsidRPr="00B06CFA" w14:paraId="2F78CF7F" w14:textId="77777777" w:rsidTr="00415DD7">
        <w:trPr>
          <w:trHeight w:val="142"/>
        </w:trPr>
        <w:tc>
          <w:tcPr>
            <w:tcW w:w="7459" w:type="dxa"/>
            <w:shd w:val="clear" w:color="auto" w:fill="auto"/>
          </w:tcPr>
          <w:p w14:paraId="09FC4F3F" w14:textId="77777777" w:rsidR="004D7520" w:rsidRPr="00B06CFA" w:rsidRDefault="004D7520" w:rsidP="00415DD7">
            <w:pPr>
              <w:jc w:val="center"/>
              <w:rPr>
                <w:rFonts w:ascii="Calibri" w:hAnsi="Calibri"/>
                <w:sz w:val="14"/>
                <w:szCs w:val="14"/>
              </w:rPr>
            </w:pPr>
            <w:r w:rsidRPr="00B06CFA">
              <w:rPr>
                <w:rFonts w:ascii="Calibri" w:hAnsi="Calibri"/>
                <w:sz w:val="14"/>
                <w:szCs w:val="14"/>
              </w:rPr>
              <w:t>Water storage data is sourced from the Bureau of Meteorology.</w:t>
            </w:r>
          </w:p>
        </w:tc>
      </w:tr>
    </w:tbl>
    <w:p w14:paraId="48BD0A09" w14:textId="77777777" w:rsidR="004D7520" w:rsidRPr="00486A82" w:rsidRDefault="004D7520" w:rsidP="004D7520">
      <w:pPr>
        <w:spacing w:before="120"/>
        <w:rPr>
          <w:rFonts w:ascii="Calibri" w:hAnsi="Calibri" w:cs="Arial"/>
          <w:sz w:val="22"/>
          <w:szCs w:val="22"/>
        </w:rPr>
      </w:pPr>
      <w:r w:rsidRPr="006A4EC3">
        <w:rPr>
          <w:rFonts w:ascii="Calibri" w:hAnsi="Calibri" w:cs="Arial"/>
          <w:sz w:val="22"/>
          <w:szCs w:val="22"/>
        </w:rPr>
        <w:t xml:space="preserve">Allocation </w:t>
      </w:r>
      <w:r w:rsidRPr="004D7520">
        <w:rPr>
          <w:rFonts w:ascii="Calibri" w:hAnsi="Calibri" w:cs="Arial"/>
          <w:sz w:val="22"/>
          <w:szCs w:val="22"/>
        </w:rPr>
        <w:t>prices in the Victorian Murray below the Barmah Choke decreased from $15 per ML on 23 February 2023 to $9 per ML on 2 March 2023. Prices are lower in the Murrumbidgee due to the binding of the Murrumbidgee export limit</w:t>
      </w:r>
      <w:r w:rsidRPr="006A4EC3">
        <w:rPr>
          <w:rFonts w:ascii="Calibri" w:hAnsi="Calibri" w:cs="Arial"/>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4D7520" w:rsidRPr="00B06CFA" w14:paraId="1ACA36E2" w14:textId="77777777" w:rsidTr="00415DD7">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736DF60" w14:textId="77777777" w:rsidR="004D7520" w:rsidRPr="00B06CFA" w:rsidRDefault="004D7520" w:rsidP="00415DD7">
            <w:pPr>
              <w:pStyle w:val="ListParagraph"/>
              <w:spacing w:after="0" w:line="240" w:lineRule="auto"/>
              <w:ind w:left="0"/>
              <w:jc w:val="center"/>
              <w:rPr>
                <w:b/>
                <w:bCs/>
                <w:sz w:val="20"/>
                <w:szCs w:val="20"/>
              </w:rPr>
            </w:pPr>
            <w:r w:rsidRPr="00B06CFA">
              <w:rPr>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243321" w14:textId="77777777" w:rsidR="004D7520" w:rsidRPr="00B06CFA" w:rsidRDefault="004D7520" w:rsidP="00415DD7">
            <w:pPr>
              <w:pStyle w:val="ListParagraph"/>
              <w:spacing w:after="0" w:line="240" w:lineRule="auto"/>
              <w:ind w:left="0"/>
              <w:jc w:val="center"/>
              <w:rPr>
                <w:b/>
                <w:bCs/>
                <w:sz w:val="20"/>
                <w:szCs w:val="20"/>
              </w:rPr>
            </w:pPr>
            <w:r w:rsidRPr="00B06CFA">
              <w:rPr>
                <w:b/>
                <w:bCs/>
                <w:sz w:val="20"/>
                <w:szCs w:val="20"/>
              </w:rPr>
              <w:t>$/ML</w:t>
            </w:r>
          </w:p>
        </w:tc>
      </w:tr>
      <w:tr w:rsidR="004D7520" w:rsidRPr="00B06CFA" w14:paraId="53619E1C" w14:textId="77777777" w:rsidTr="00415DD7">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A830ED" w14:textId="77777777" w:rsidR="004D7520" w:rsidRPr="00B06CFA" w:rsidRDefault="004D7520" w:rsidP="00415DD7">
            <w:pPr>
              <w:pStyle w:val="ListParagraph"/>
              <w:spacing w:after="0" w:line="240" w:lineRule="auto"/>
              <w:ind w:left="0"/>
              <w:jc w:val="center"/>
              <w:rPr>
                <w:sz w:val="20"/>
                <w:szCs w:val="20"/>
              </w:rPr>
            </w:pPr>
            <w:r w:rsidRPr="00B06CFA">
              <w:rPr>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0169D01D" w14:textId="77777777" w:rsidR="004D7520" w:rsidRPr="00B06CFA" w:rsidRDefault="004D7520" w:rsidP="00415DD7">
            <w:pPr>
              <w:pStyle w:val="ListParagraph"/>
              <w:spacing w:after="0" w:line="240" w:lineRule="auto"/>
              <w:ind w:left="0"/>
              <w:jc w:val="center"/>
              <w:rPr>
                <w:sz w:val="20"/>
                <w:szCs w:val="20"/>
              </w:rPr>
            </w:pPr>
            <w:r>
              <w:rPr>
                <w:sz w:val="20"/>
                <w:szCs w:val="20"/>
              </w:rPr>
              <w:t>7</w:t>
            </w:r>
          </w:p>
        </w:tc>
      </w:tr>
      <w:tr w:rsidR="004D7520" w:rsidRPr="00B06CFA" w14:paraId="5181318C" w14:textId="77777777" w:rsidTr="00415DD7">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FB6D24" w14:textId="77777777" w:rsidR="004D7520" w:rsidRPr="00B06CFA" w:rsidRDefault="004D7520" w:rsidP="00415DD7">
            <w:pPr>
              <w:pStyle w:val="ListParagraph"/>
              <w:spacing w:after="0" w:line="240" w:lineRule="auto"/>
              <w:ind w:left="0"/>
              <w:jc w:val="center"/>
              <w:rPr>
                <w:sz w:val="20"/>
                <w:szCs w:val="20"/>
              </w:rPr>
            </w:pPr>
            <w:r w:rsidRPr="00B06CFA">
              <w:rPr>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296E2A1" w14:textId="77777777" w:rsidR="004D7520" w:rsidRPr="00B06CFA" w:rsidRDefault="004D7520" w:rsidP="00415DD7">
            <w:pPr>
              <w:pStyle w:val="ListParagraph"/>
              <w:spacing w:after="0" w:line="240" w:lineRule="auto"/>
              <w:ind w:left="0"/>
              <w:jc w:val="center"/>
              <w:rPr>
                <w:sz w:val="20"/>
                <w:szCs w:val="20"/>
              </w:rPr>
            </w:pPr>
            <w:r>
              <w:rPr>
                <w:sz w:val="20"/>
                <w:szCs w:val="20"/>
              </w:rPr>
              <w:t>9</w:t>
            </w:r>
          </w:p>
        </w:tc>
      </w:tr>
      <w:tr w:rsidR="004D7520" w:rsidRPr="00B06CFA" w14:paraId="7D127051" w14:textId="77777777" w:rsidTr="00415DD7">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56B9C0" w14:textId="77777777" w:rsidR="004D7520" w:rsidRPr="00B06CFA" w:rsidRDefault="004D7520" w:rsidP="00415DD7">
            <w:pPr>
              <w:pStyle w:val="ListParagraph"/>
              <w:spacing w:after="0" w:line="240" w:lineRule="auto"/>
              <w:ind w:left="0"/>
              <w:jc w:val="center"/>
              <w:rPr>
                <w:sz w:val="20"/>
                <w:szCs w:val="20"/>
              </w:rPr>
            </w:pPr>
            <w:r w:rsidRPr="00B06CFA">
              <w:rPr>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E20D82F" w14:textId="77777777" w:rsidR="004D7520" w:rsidRPr="00B06CFA" w:rsidRDefault="004D7520" w:rsidP="00415DD7">
            <w:pPr>
              <w:pStyle w:val="ListParagraph"/>
              <w:spacing w:after="0" w:line="240" w:lineRule="auto"/>
              <w:ind w:left="0"/>
              <w:jc w:val="center"/>
              <w:rPr>
                <w:sz w:val="20"/>
                <w:szCs w:val="20"/>
              </w:rPr>
            </w:pPr>
            <w:r>
              <w:rPr>
                <w:sz w:val="20"/>
                <w:szCs w:val="20"/>
              </w:rPr>
              <w:t>14</w:t>
            </w:r>
          </w:p>
        </w:tc>
      </w:tr>
      <w:tr w:rsidR="004D7520" w:rsidRPr="00B06CFA" w14:paraId="5FC2B456" w14:textId="77777777" w:rsidTr="00415DD7">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6BCD56" w14:textId="77777777" w:rsidR="004D7520" w:rsidRPr="00B06CFA" w:rsidRDefault="004D7520" w:rsidP="00415DD7">
            <w:pPr>
              <w:pStyle w:val="ListParagraph"/>
              <w:spacing w:after="0" w:line="240" w:lineRule="auto"/>
              <w:ind w:left="0"/>
              <w:jc w:val="center"/>
              <w:rPr>
                <w:sz w:val="20"/>
                <w:szCs w:val="20"/>
              </w:rPr>
            </w:pPr>
            <w:r w:rsidRPr="00B06CFA">
              <w:rPr>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0DB1241A" w14:textId="77777777" w:rsidR="004D7520" w:rsidRPr="00B06CFA" w:rsidRDefault="004D7520" w:rsidP="00415DD7">
            <w:pPr>
              <w:pStyle w:val="ListParagraph"/>
              <w:spacing w:after="0" w:line="240" w:lineRule="auto"/>
              <w:ind w:left="0"/>
              <w:jc w:val="center"/>
              <w:rPr>
                <w:sz w:val="20"/>
                <w:szCs w:val="20"/>
              </w:rPr>
            </w:pPr>
            <w:r>
              <w:rPr>
                <w:sz w:val="20"/>
                <w:szCs w:val="20"/>
              </w:rPr>
              <w:t>15</w:t>
            </w:r>
          </w:p>
        </w:tc>
      </w:tr>
    </w:tbl>
    <w:p w14:paraId="4B8D3E9A" w14:textId="77777777" w:rsidR="004D7520" w:rsidRPr="00B06CFA" w:rsidRDefault="004D7520" w:rsidP="004D7520">
      <w:pPr>
        <w:pStyle w:val="Heading4"/>
        <w:spacing w:before="120"/>
        <w:jc w:val="center"/>
        <w:rPr>
          <w:rFonts w:cs="Arial"/>
          <w:i w:val="0"/>
          <w:color w:val="auto"/>
          <w:sz w:val="22"/>
          <w:szCs w:val="22"/>
        </w:rPr>
      </w:pPr>
      <w:r w:rsidRPr="00B06CFA">
        <w:rPr>
          <w:rFonts w:cs="Arial"/>
          <w:i w:val="0"/>
          <w:color w:val="auto"/>
          <w:sz w:val="22"/>
          <w:szCs w:val="22"/>
        </w:rPr>
        <w:t xml:space="preserve"> Surface water trade activity, Southern Murray–Darling Basin</w:t>
      </w:r>
    </w:p>
    <w:p w14:paraId="04A7815A" w14:textId="5B79400E" w:rsidR="004D7520" w:rsidRPr="00B06CFA" w:rsidRDefault="004D7520" w:rsidP="004D7520">
      <w:pPr>
        <w:jc w:val="center"/>
        <w:rPr>
          <w:rFonts w:ascii="Calibri" w:hAnsi="Calibri" w:cs="Arial"/>
          <w:b/>
          <w:bCs/>
          <w:iCs/>
          <w:sz w:val="22"/>
          <w:szCs w:val="22"/>
        </w:rPr>
      </w:pPr>
      <w:r w:rsidRPr="005C41C5">
        <w:rPr>
          <w:noProof/>
        </w:rPr>
        <w:t xml:space="preserve"> </w:t>
      </w:r>
      <w:r w:rsidR="00B74400" w:rsidRPr="00B60D78">
        <w:rPr>
          <w:noProof/>
        </w:rPr>
        <w:drawing>
          <wp:inline distT="0" distB="0" distL="0" distR="0" wp14:anchorId="6D068021" wp14:editId="0A1ED25F">
            <wp:extent cx="3524250" cy="2095500"/>
            <wp:effectExtent l="0" t="0" r="0" b="0"/>
            <wp:docPr id="9" name="Picture 4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rt, histo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0" cy="2095500"/>
                    </a:xfrm>
                    <a:prstGeom prst="rect">
                      <a:avLst/>
                    </a:prstGeom>
                    <a:noFill/>
                    <a:ln>
                      <a:noFill/>
                    </a:ln>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4D7520" w:rsidRPr="00B06CFA" w14:paraId="6589B8E6" w14:textId="77777777" w:rsidTr="00415DD7">
        <w:trPr>
          <w:trHeight w:val="851"/>
        </w:trPr>
        <w:tc>
          <w:tcPr>
            <w:tcW w:w="7259" w:type="dxa"/>
            <w:shd w:val="clear" w:color="auto" w:fill="auto"/>
          </w:tcPr>
          <w:p w14:paraId="291A0049" w14:textId="77777777" w:rsidR="004D7520" w:rsidRPr="00B06CFA" w:rsidRDefault="004D7520" w:rsidP="00415DD7">
            <w:pPr>
              <w:rPr>
                <w:rFonts w:ascii="Calibri" w:hAnsi="Calibri"/>
                <w:sz w:val="14"/>
                <w:szCs w:val="14"/>
              </w:rPr>
            </w:pPr>
            <w:r w:rsidRPr="00B06CFA">
              <w:rPr>
                <w:rFonts w:ascii="Calibri" w:hAnsi="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Data shown is current </w:t>
            </w:r>
            <w:r>
              <w:rPr>
                <w:rFonts w:ascii="Calibri" w:hAnsi="Calibri"/>
                <w:sz w:val="14"/>
                <w:szCs w:val="14"/>
              </w:rPr>
              <w:t>on</w:t>
            </w:r>
            <w:r w:rsidRPr="00B06CFA">
              <w:rPr>
                <w:rFonts w:ascii="Calibri" w:hAnsi="Calibri"/>
                <w:sz w:val="14"/>
                <w:szCs w:val="14"/>
              </w:rPr>
              <w:t xml:space="preserve"> </w:t>
            </w:r>
            <w:r>
              <w:rPr>
                <w:rFonts w:ascii="Calibri" w:hAnsi="Calibri"/>
                <w:sz w:val="14"/>
                <w:szCs w:val="14"/>
              </w:rPr>
              <w:t>2</w:t>
            </w:r>
            <w:r w:rsidRPr="00B06CFA">
              <w:rPr>
                <w:rFonts w:ascii="Calibri" w:hAnsi="Calibri"/>
                <w:sz w:val="14"/>
                <w:szCs w:val="14"/>
              </w:rPr>
              <w:t xml:space="preserve"> </w:t>
            </w:r>
            <w:r>
              <w:rPr>
                <w:rFonts w:ascii="Calibri" w:hAnsi="Calibri"/>
                <w:sz w:val="14"/>
                <w:szCs w:val="14"/>
              </w:rPr>
              <w:t>March</w:t>
            </w:r>
            <w:r w:rsidRPr="00B06CFA">
              <w:rPr>
                <w:rFonts w:ascii="Calibri" w:hAnsi="Calibri"/>
                <w:sz w:val="14"/>
                <w:szCs w:val="14"/>
              </w:rPr>
              <w:t xml:space="preserve"> 202</w:t>
            </w:r>
            <w:r>
              <w:rPr>
                <w:rFonts w:ascii="Calibri" w:hAnsi="Calibri"/>
                <w:sz w:val="14"/>
                <w:szCs w:val="14"/>
              </w:rPr>
              <w:t>3</w:t>
            </w:r>
            <w:r w:rsidRPr="00B06CFA">
              <w:rPr>
                <w:rFonts w:ascii="Calibri" w:hAnsi="Calibri"/>
                <w:sz w:val="14"/>
                <w:szCs w:val="14"/>
              </w:rPr>
              <w:t>.</w:t>
            </w:r>
          </w:p>
        </w:tc>
      </w:tr>
    </w:tbl>
    <w:p w14:paraId="6F873B39" w14:textId="77777777" w:rsidR="004D7520" w:rsidRDefault="004D7520" w:rsidP="004D7520">
      <w:pPr>
        <w:spacing w:before="120"/>
        <w:rPr>
          <w:rFonts w:ascii="Calibri" w:hAnsi="Calibri" w:cs="Arial"/>
          <w:sz w:val="22"/>
          <w:szCs w:val="22"/>
        </w:rPr>
      </w:pPr>
    </w:p>
    <w:p w14:paraId="31F7FA96" w14:textId="77777777" w:rsidR="005032A5" w:rsidRDefault="005032A5" w:rsidP="004D7520">
      <w:pPr>
        <w:spacing w:before="120"/>
        <w:rPr>
          <w:rFonts w:ascii="Calibri" w:hAnsi="Calibri" w:cs="Arial"/>
          <w:sz w:val="22"/>
          <w:szCs w:val="22"/>
        </w:rPr>
      </w:pPr>
    </w:p>
    <w:p w14:paraId="11551028" w14:textId="77777777" w:rsidR="005032A5" w:rsidRDefault="005032A5" w:rsidP="004D7520">
      <w:pPr>
        <w:spacing w:before="120"/>
        <w:rPr>
          <w:rFonts w:ascii="Calibri" w:hAnsi="Calibri" w:cs="Arial"/>
          <w:sz w:val="22"/>
          <w:szCs w:val="22"/>
        </w:rPr>
      </w:pPr>
    </w:p>
    <w:p w14:paraId="075982D6" w14:textId="77777777" w:rsidR="004D7520" w:rsidRPr="00F10DAD" w:rsidRDefault="004D7520" w:rsidP="004D7520">
      <w:pPr>
        <w:spacing w:before="120"/>
        <w:rPr>
          <w:rFonts w:ascii="Calibri" w:hAnsi="Calibri" w:cs="Arial"/>
          <w:color w:val="5B9BD5"/>
          <w:sz w:val="22"/>
          <w:szCs w:val="22"/>
        </w:rPr>
        <w:sectPr w:rsidR="004D7520" w:rsidRPr="00F10DAD" w:rsidSect="00244FE9">
          <w:footerReference w:type="default" r:id="rId26"/>
          <w:footerReference w:type="first" r:id="rId27"/>
          <w:pgSz w:w="11906" w:h="16838"/>
          <w:pgMar w:top="1276" w:right="1440" w:bottom="1276" w:left="1440" w:header="709" w:footer="709" w:gutter="0"/>
          <w:cols w:space="708"/>
          <w:docGrid w:linePitch="360"/>
        </w:sectPr>
      </w:pPr>
      <w:r w:rsidRPr="00B06CFA">
        <w:rPr>
          <w:rFonts w:ascii="Calibri" w:hAnsi="Calibri" w:cs="Arial"/>
          <w:sz w:val="22"/>
          <w:szCs w:val="22"/>
        </w:rPr>
        <w:lastRenderedPageBreak/>
        <w:t xml:space="preserve">To access the full, interactive, weekly water dashboard, which contains the latest and historical water storage, water market and water allocation information, please visit </w:t>
      </w:r>
      <w:hyperlink r:id="rId28" w:history="1">
        <w:r w:rsidRPr="0054127F">
          <w:rPr>
            <w:rStyle w:val="Hyperlink"/>
            <w:rFonts w:ascii="Calibri" w:hAnsi="Calibri" w:cs="Arial"/>
            <w:sz w:val="22"/>
            <w:szCs w:val="22"/>
          </w:rPr>
          <w:t>http://www.agriculture.gov.au/abares/products/weekly_update/weekly-update-020323</w:t>
        </w:r>
      </w:hyperlink>
      <w:r>
        <w:rPr>
          <w:rStyle w:val="Hyperlink"/>
          <w:rFonts w:ascii="Calibri" w:hAnsi="Calibri" w:cs="Arial"/>
          <w:sz w:val="22"/>
          <w:szCs w:val="22"/>
        </w:rPr>
        <w:t xml:space="preserve">  </w:t>
      </w:r>
    </w:p>
    <w:p w14:paraId="0FFCF6FB" w14:textId="77777777" w:rsidR="00F42365" w:rsidRPr="00F42365" w:rsidRDefault="00F65B12" w:rsidP="00F42365">
      <w:pPr>
        <w:pStyle w:val="Heading2"/>
        <w:keepNext w:val="0"/>
        <w:keepLines w:val="0"/>
        <w:pageBreakBefore/>
        <w:numPr>
          <w:ilvl w:val="0"/>
          <w:numId w:val="3"/>
        </w:numPr>
        <w:spacing w:before="0" w:after="0" w:line="240" w:lineRule="auto"/>
        <w:ind w:left="357" w:hanging="357"/>
        <w:jc w:val="center"/>
        <w:rPr>
          <w:rFonts w:cs="Arial"/>
          <w:b/>
          <w:color w:val="auto"/>
          <w:szCs w:val="34"/>
        </w:rPr>
      </w:pPr>
      <w:r w:rsidRPr="00F42365">
        <w:rPr>
          <w:rFonts w:cs="Arial"/>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F57FE6" w:rsidRPr="00366414" w14:paraId="203B16E2" w14:textId="77777777" w:rsidTr="00D1210F">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769BA73D" w14:textId="77777777" w:rsidR="00F57FE6" w:rsidRPr="00366414" w:rsidRDefault="00F57FE6" w:rsidP="00F57FE6">
            <w:pPr>
              <w:rPr>
                <w:rFonts w:ascii="Calibri" w:hAnsi="Calibri" w:cs="Calibri"/>
                <w:b/>
                <w:bCs/>
                <w:szCs w:val="20"/>
              </w:rPr>
            </w:pPr>
            <w:r w:rsidRPr="00366414">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C6BC7DF"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5DDF8177"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627688B2"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78670607"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235F33EE" w14:textId="77777777" w:rsidR="00F57FE6" w:rsidRPr="00366414" w:rsidRDefault="00F57FE6" w:rsidP="00F57FE6">
            <w:pPr>
              <w:jc w:val="center"/>
              <w:rPr>
                <w:rFonts w:ascii="Calibri" w:hAnsi="Calibri" w:cs="Calibri"/>
                <w:b/>
                <w:bCs/>
                <w:szCs w:val="20"/>
              </w:rPr>
            </w:pPr>
            <w:r w:rsidRPr="00366414">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1657EED5"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46720BCA" w14:textId="77777777" w:rsidR="00F57FE6" w:rsidRPr="00366414" w:rsidRDefault="00F57FE6" w:rsidP="00F57FE6">
            <w:pPr>
              <w:jc w:val="center"/>
              <w:rPr>
                <w:rFonts w:ascii="Calibri" w:hAnsi="Calibri" w:cs="Calibri"/>
                <w:b/>
                <w:bCs/>
                <w:szCs w:val="20"/>
              </w:rPr>
            </w:pPr>
            <w:r w:rsidRPr="00366414">
              <w:rPr>
                <w:rFonts w:ascii="Calibri" w:hAnsi="Calibri" w:cs="Calibri"/>
                <w:b/>
                <w:bCs/>
                <w:szCs w:val="20"/>
              </w:rPr>
              <w:t>Annual change</w:t>
            </w:r>
          </w:p>
        </w:tc>
      </w:tr>
      <w:tr w:rsidR="00F57FE6" w:rsidRPr="00366414" w14:paraId="6B303961" w14:textId="77777777" w:rsidTr="00D1210F">
        <w:trPr>
          <w:trHeight w:val="357"/>
        </w:trPr>
        <w:tc>
          <w:tcPr>
            <w:tcW w:w="5612" w:type="dxa"/>
            <w:tcBorders>
              <w:top w:val="nil"/>
              <w:left w:val="nil"/>
              <w:bottom w:val="nil"/>
              <w:right w:val="nil"/>
            </w:tcBorders>
            <w:shd w:val="clear" w:color="000000" w:fill="FFFFFF"/>
            <w:noWrap/>
            <w:vAlign w:val="bottom"/>
            <w:hideMark/>
          </w:tcPr>
          <w:p w14:paraId="15E98F0E" w14:textId="77777777" w:rsidR="00F57FE6" w:rsidRPr="00366414" w:rsidRDefault="00F57FE6" w:rsidP="00F57FE6">
            <w:pPr>
              <w:rPr>
                <w:rFonts w:ascii="Calibri" w:hAnsi="Calibri" w:cs="Calibri"/>
                <w:b/>
                <w:bCs/>
                <w:szCs w:val="20"/>
              </w:rPr>
            </w:pPr>
            <w:r w:rsidRPr="0036641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3C21D358"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78B5A6D7"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6BCE7812"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E12F04"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5BD59C9F"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2CE65675"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1B8F800D"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r>
      <w:tr w:rsidR="00D1210F" w:rsidRPr="00366414" w14:paraId="32AC1721" w14:textId="77777777" w:rsidTr="00D1210F">
        <w:trPr>
          <w:trHeight w:val="357"/>
        </w:trPr>
        <w:tc>
          <w:tcPr>
            <w:tcW w:w="5612" w:type="dxa"/>
            <w:tcBorders>
              <w:top w:val="nil"/>
              <w:left w:val="nil"/>
              <w:bottom w:val="nil"/>
              <w:right w:val="nil"/>
            </w:tcBorders>
            <w:shd w:val="clear" w:color="000000" w:fill="FFFFFF"/>
            <w:noWrap/>
            <w:vAlign w:val="bottom"/>
            <w:hideMark/>
          </w:tcPr>
          <w:p w14:paraId="34162318" w14:textId="77777777" w:rsidR="00D1210F" w:rsidRPr="00366414" w:rsidRDefault="00D1210F" w:rsidP="00D1210F">
            <w:pPr>
              <w:rPr>
                <w:rFonts w:ascii="Calibri" w:hAnsi="Calibri" w:cs="Calibri"/>
                <w:szCs w:val="20"/>
              </w:rPr>
            </w:pPr>
            <w:r w:rsidRPr="00366414">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504D1613"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3854C63F" w14:textId="77777777" w:rsidR="00D1210F" w:rsidRPr="00366414" w:rsidRDefault="00D1210F" w:rsidP="00D1210F">
            <w:pPr>
              <w:jc w:val="right"/>
              <w:rPr>
                <w:rFonts w:ascii="Calibri" w:hAnsi="Calibri" w:cs="Calibri"/>
                <w:szCs w:val="20"/>
              </w:rPr>
            </w:pPr>
            <w:r w:rsidRPr="0073610F">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27463595"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0.68</w:t>
            </w:r>
          </w:p>
        </w:tc>
        <w:tc>
          <w:tcPr>
            <w:tcW w:w="1111" w:type="dxa"/>
            <w:tcBorders>
              <w:top w:val="nil"/>
              <w:left w:val="nil"/>
              <w:bottom w:val="nil"/>
              <w:right w:val="nil"/>
            </w:tcBorders>
            <w:shd w:val="clear" w:color="000000" w:fill="FFFFFF"/>
            <w:noWrap/>
            <w:vAlign w:val="bottom"/>
            <w:hideMark/>
          </w:tcPr>
          <w:p w14:paraId="4B824EAC"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0.69</w:t>
            </w:r>
          </w:p>
        </w:tc>
        <w:tc>
          <w:tcPr>
            <w:tcW w:w="1330" w:type="dxa"/>
            <w:tcBorders>
              <w:top w:val="nil"/>
              <w:left w:val="nil"/>
              <w:bottom w:val="nil"/>
              <w:right w:val="nil"/>
            </w:tcBorders>
            <w:shd w:val="clear" w:color="000000" w:fill="FFFFFF"/>
            <w:noWrap/>
            <w:vAlign w:val="bottom"/>
            <w:hideMark/>
          </w:tcPr>
          <w:p w14:paraId="61110981"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65A67EB7"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0.73</w:t>
            </w:r>
          </w:p>
        </w:tc>
        <w:tc>
          <w:tcPr>
            <w:tcW w:w="1313" w:type="dxa"/>
            <w:tcBorders>
              <w:top w:val="nil"/>
              <w:left w:val="nil"/>
              <w:bottom w:val="nil"/>
              <w:right w:val="nil"/>
            </w:tcBorders>
            <w:shd w:val="clear" w:color="000000" w:fill="FFFFFF"/>
            <w:noWrap/>
            <w:vAlign w:val="bottom"/>
            <w:hideMark/>
          </w:tcPr>
          <w:p w14:paraId="3F581F0D"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-8%</w:t>
            </w:r>
          </w:p>
        </w:tc>
      </w:tr>
      <w:tr w:rsidR="00D1210F" w:rsidRPr="00366414" w14:paraId="22471A02" w14:textId="77777777" w:rsidTr="00D1210F">
        <w:trPr>
          <w:trHeight w:val="357"/>
        </w:trPr>
        <w:tc>
          <w:tcPr>
            <w:tcW w:w="5612" w:type="dxa"/>
            <w:tcBorders>
              <w:top w:val="nil"/>
              <w:left w:val="nil"/>
              <w:bottom w:val="nil"/>
              <w:right w:val="nil"/>
            </w:tcBorders>
            <w:shd w:val="clear" w:color="000000" w:fill="FFFFFF"/>
            <w:noWrap/>
            <w:vAlign w:val="bottom"/>
            <w:hideMark/>
          </w:tcPr>
          <w:p w14:paraId="0F002BED" w14:textId="77777777" w:rsidR="00D1210F" w:rsidRPr="00366414" w:rsidRDefault="00D1210F" w:rsidP="00D1210F">
            <w:pPr>
              <w:rPr>
                <w:rFonts w:ascii="Calibri" w:hAnsi="Calibri" w:cs="Calibri"/>
                <w:szCs w:val="20"/>
              </w:rPr>
            </w:pPr>
            <w:r w:rsidRPr="00366414">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4A1DBE5"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207DADE5" w14:textId="77777777" w:rsidR="00D1210F" w:rsidRPr="00366414" w:rsidRDefault="00D1210F" w:rsidP="00D1210F">
            <w:pPr>
              <w:jc w:val="right"/>
              <w:rPr>
                <w:rFonts w:ascii="Calibri" w:hAnsi="Calibri" w:cs="Calibri"/>
                <w:szCs w:val="20"/>
              </w:rPr>
            </w:pPr>
            <w:r w:rsidRPr="0073610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084EB88"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377</w:t>
            </w:r>
          </w:p>
        </w:tc>
        <w:tc>
          <w:tcPr>
            <w:tcW w:w="1111" w:type="dxa"/>
            <w:tcBorders>
              <w:top w:val="nil"/>
              <w:left w:val="nil"/>
              <w:bottom w:val="nil"/>
              <w:right w:val="nil"/>
            </w:tcBorders>
            <w:shd w:val="clear" w:color="000000" w:fill="FFFFFF"/>
            <w:noWrap/>
            <w:vAlign w:val="bottom"/>
            <w:hideMark/>
          </w:tcPr>
          <w:p w14:paraId="564C82DE"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404</w:t>
            </w:r>
          </w:p>
        </w:tc>
        <w:tc>
          <w:tcPr>
            <w:tcW w:w="1330" w:type="dxa"/>
            <w:tcBorders>
              <w:top w:val="nil"/>
              <w:left w:val="nil"/>
              <w:bottom w:val="nil"/>
              <w:right w:val="nil"/>
            </w:tcBorders>
            <w:shd w:val="clear" w:color="000000" w:fill="FFFFFF"/>
            <w:noWrap/>
            <w:vAlign w:val="bottom"/>
            <w:hideMark/>
          </w:tcPr>
          <w:p w14:paraId="50455CE8"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100A1D74"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499</w:t>
            </w:r>
          </w:p>
        </w:tc>
        <w:tc>
          <w:tcPr>
            <w:tcW w:w="1313" w:type="dxa"/>
            <w:tcBorders>
              <w:top w:val="nil"/>
              <w:left w:val="nil"/>
              <w:bottom w:val="nil"/>
              <w:right w:val="nil"/>
            </w:tcBorders>
            <w:shd w:val="clear" w:color="000000" w:fill="FFFFFF"/>
            <w:noWrap/>
            <w:vAlign w:val="bottom"/>
            <w:hideMark/>
          </w:tcPr>
          <w:p w14:paraId="6F18B791"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-24%</w:t>
            </w:r>
          </w:p>
        </w:tc>
      </w:tr>
      <w:tr w:rsidR="00D1210F" w:rsidRPr="00366414" w14:paraId="5ED0D444" w14:textId="77777777" w:rsidTr="00D1210F">
        <w:trPr>
          <w:trHeight w:val="357"/>
        </w:trPr>
        <w:tc>
          <w:tcPr>
            <w:tcW w:w="5612" w:type="dxa"/>
            <w:tcBorders>
              <w:top w:val="nil"/>
              <w:left w:val="nil"/>
              <w:bottom w:val="nil"/>
              <w:right w:val="nil"/>
            </w:tcBorders>
            <w:shd w:val="clear" w:color="000000" w:fill="FFFFFF"/>
            <w:noWrap/>
            <w:vAlign w:val="bottom"/>
            <w:hideMark/>
          </w:tcPr>
          <w:p w14:paraId="1CBD7A99" w14:textId="77777777" w:rsidR="00D1210F" w:rsidRPr="00366414" w:rsidRDefault="00D1210F" w:rsidP="00D1210F">
            <w:pPr>
              <w:rPr>
                <w:rFonts w:ascii="Calibri" w:hAnsi="Calibri" w:cs="Calibri"/>
                <w:szCs w:val="20"/>
              </w:rPr>
            </w:pPr>
            <w:r w:rsidRPr="00366414">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2C14F814"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3B7DEF75" w14:textId="77777777" w:rsidR="00D1210F" w:rsidRPr="00366414" w:rsidRDefault="00D1210F" w:rsidP="00D1210F">
            <w:pPr>
              <w:jc w:val="right"/>
              <w:rPr>
                <w:rFonts w:ascii="Calibri" w:hAnsi="Calibri" w:cs="Calibri"/>
                <w:szCs w:val="20"/>
              </w:rPr>
            </w:pPr>
            <w:r w:rsidRPr="0073610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9582D53"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290</w:t>
            </w:r>
          </w:p>
        </w:tc>
        <w:tc>
          <w:tcPr>
            <w:tcW w:w="1111" w:type="dxa"/>
            <w:tcBorders>
              <w:top w:val="nil"/>
              <w:left w:val="nil"/>
              <w:bottom w:val="nil"/>
              <w:right w:val="nil"/>
            </w:tcBorders>
            <w:shd w:val="clear" w:color="000000" w:fill="FFFFFF"/>
            <w:noWrap/>
            <w:vAlign w:val="bottom"/>
            <w:hideMark/>
          </w:tcPr>
          <w:p w14:paraId="76CFB07A"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301</w:t>
            </w:r>
          </w:p>
        </w:tc>
        <w:tc>
          <w:tcPr>
            <w:tcW w:w="1330" w:type="dxa"/>
            <w:tcBorders>
              <w:top w:val="nil"/>
              <w:left w:val="nil"/>
              <w:bottom w:val="nil"/>
              <w:right w:val="nil"/>
            </w:tcBorders>
            <w:shd w:val="clear" w:color="000000" w:fill="FFFFFF"/>
            <w:noWrap/>
            <w:vAlign w:val="bottom"/>
            <w:hideMark/>
          </w:tcPr>
          <w:p w14:paraId="18B224AB"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053580C7"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337</w:t>
            </w:r>
          </w:p>
        </w:tc>
        <w:tc>
          <w:tcPr>
            <w:tcW w:w="1313" w:type="dxa"/>
            <w:tcBorders>
              <w:top w:val="nil"/>
              <w:left w:val="nil"/>
              <w:bottom w:val="nil"/>
              <w:right w:val="nil"/>
            </w:tcBorders>
            <w:shd w:val="clear" w:color="000000" w:fill="FFFFFF"/>
            <w:noWrap/>
            <w:vAlign w:val="bottom"/>
            <w:hideMark/>
          </w:tcPr>
          <w:p w14:paraId="7099FECC"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-14%</w:t>
            </w:r>
          </w:p>
        </w:tc>
      </w:tr>
      <w:tr w:rsidR="00D1210F" w:rsidRPr="00366414" w14:paraId="59F737DD" w14:textId="77777777" w:rsidTr="00D1210F">
        <w:trPr>
          <w:trHeight w:val="357"/>
        </w:trPr>
        <w:tc>
          <w:tcPr>
            <w:tcW w:w="5612" w:type="dxa"/>
            <w:tcBorders>
              <w:top w:val="nil"/>
              <w:left w:val="nil"/>
              <w:bottom w:val="nil"/>
              <w:right w:val="nil"/>
            </w:tcBorders>
            <w:shd w:val="clear" w:color="000000" w:fill="FFFFFF"/>
            <w:noWrap/>
            <w:vAlign w:val="bottom"/>
            <w:hideMark/>
          </w:tcPr>
          <w:p w14:paraId="0C6C0DCC" w14:textId="77777777" w:rsidR="00D1210F" w:rsidRPr="00B35806" w:rsidRDefault="00D1210F" w:rsidP="00D1210F">
            <w:pPr>
              <w:rPr>
                <w:rFonts w:ascii="Calibri" w:hAnsi="Calibri" w:cs="Calibri"/>
                <w:szCs w:val="20"/>
                <w:lang w:val="pt-PT"/>
              </w:rPr>
            </w:pPr>
            <w:r w:rsidRPr="00B35806">
              <w:rPr>
                <w:rFonts w:ascii="Calibri" w:hAnsi="Calibri" w:cs="Calibri"/>
                <w:szCs w:val="20"/>
                <w:lang w:val="pt-PT"/>
              </w:rPr>
              <w:t>Canola – Rapeseed, Canada, fob Vancouver</w:t>
            </w:r>
          </w:p>
        </w:tc>
        <w:tc>
          <w:tcPr>
            <w:tcW w:w="1310" w:type="dxa"/>
            <w:tcBorders>
              <w:top w:val="nil"/>
              <w:left w:val="nil"/>
              <w:bottom w:val="nil"/>
              <w:right w:val="nil"/>
            </w:tcBorders>
            <w:shd w:val="clear" w:color="000000" w:fill="FFFFFF"/>
            <w:noWrap/>
            <w:vAlign w:val="bottom"/>
            <w:hideMark/>
          </w:tcPr>
          <w:p w14:paraId="2859FD77"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1F5D741B" w14:textId="77777777" w:rsidR="00D1210F" w:rsidRPr="00366414" w:rsidRDefault="00D1210F" w:rsidP="00D1210F">
            <w:pPr>
              <w:jc w:val="right"/>
              <w:rPr>
                <w:rFonts w:ascii="Calibri" w:hAnsi="Calibri" w:cs="Calibri"/>
                <w:szCs w:val="20"/>
              </w:rPr>
            </w:pPr>
            <w:r w:rsidRPr="0073610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5F3BFA49"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658</w:t>
            </w:r>
          </w:p>
        </w:tc>
        <w:tc>
          <w:tcPr>
            <w:tcW w:w="1111" w:type="dxa"/>
            <w:tcBorders>
              <w:top w:val="nil"/>
              <w:left w:val="nil"/>
              <w:bottom w:val="nil"/>
              <w:right w:val="nil"/>
            </w:tcBorders>
            <w:shd w:val="clear" w:color="000000" w:fill="FFFFFF"/>
            <w:noWrap/>
            <w:vAlign w:val="bottom"/>
            <w:hideMark/>
          </w:tcPr>
          <w:p w14:paraId="1AFDB17E"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667</w:t>
            </w:r>
          </w:p>
        </w:tc>
        <w:tc>
          <w:tcPr>
            <w:tcW w:w="1330" w:type="dxa"/>
            <w:tcBorders>
              <w:top w:val="nil"/>
              <w:left w:val="nil"/>
              <w:bottom w:val="nil"/>
              <w:right w:val="nil"/>
            </w:tcBorders>
            <w:shd w:val="clear" w:color="000000" w:fill="FFFFFF"/>
            <w:noWrap/>
            <w:vAlign w:val="bottom"/>
            <w:hideMark/>
          </w:tcPr>
          <w:p w14:paraId="118EE2A1"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198E247"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930</w:t>
            </w:r>
          </w:p>
        </w:tc>
        <w:tc>
          <w:tcPr>
            <w:tcW w:w="1313" w:type="dxa"/>
            <w:tcBorders>
              <w:top w:val="nil"/>
              <w:left w:val="nil"/>
              <w:bottom w:val="nil"/>
              <w:right w:val="nil"/>
            </w:tcBorders>
            <w:shd w:val="clear" w:color="000000" w:fill="FFFFFF"/>
            <w:noWrap/>
            <w:vAlign w:val="bottom"/>
            <w:hideMark/>
          </w:tcPr>
          <w:p w14:paraId="512D8294"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-29%</w:t>
            </w:r>
          </w:p>
        </w:tc>
      </w:tr>
      <w:tr w:rsidR="00D1210F" w:rsidRPr="00366414" w14:paraId="083469FE" w14:textId="77777777" w:rsidTr="00D1210F">
        <w:trPr>
          <w:trHeight w:val="357"/>
        </w:trPr>
        <w:tc>
          <w:tcPr>
            <w:tcW w:w="5612" w:type="dxa"/>
            <w:tcBorders>
              <w:top w:val="nil"/>
              <w:left w:val="nil"/>
              <w:bottom w:val="nil"/>
              <w:right w:val="nil"/>
            </w:tcBorders>
            <w:shd w:val="clear" w:color="000000" w:fill="FFFFFF"/>
            <w:noWrap/>
            <w:vAlign w:val="bottom"/>
            <w:hideMark/>
          </w:tcPr>
          <w:p w14:paraId="7C26F9CA" w14:textId="77777777" w:rsidR="00D1210F" w:rsidRPr="00366414" w:rsidRDefault="00D1210F" w:rsidP="00D1210F">
            <w:pPr>
              <w:rPr>
                <w:rFonts w:ascii="Calibri" w:hAnsi="Calibri" w:cs="Calibri"/>
                <w:szCs w:val="20"/>
              </w:rPr>
            </w:pPr>
            <w:r w:rsidRPr="00366414">
              <w:rPr>
                <w:rFonts w:ascii="Calibri" w:hAnsi="Calibri" w:cs="Calibri"/>
                <w:szCs w:val="20"/>
              </w:rPr>
              <w:t>Cotton – Cotlook 'A' Index</w:t>
            </w:r>
          </w:p>
        </w:tc>
        <w:tc>
          <w:tcPr>
            <w:tcW w:w="1310" w:type="dxa"/>
            <w:tcBorders>
              <w:top w:val="nil"/>
              <w:left w:val="nil"/>
              <w:bottom w:val="nil"/>
              <w:right w:val="nil"/>
            </w:tcBorders>
            <w:shd w:val="clear" w:color="000000" w:fill="FFFFFF"/>
            <w:noWrap/>
            <w:vAlign w:val="bottom"/>
            <w:hideMark/>
          </w:tcPr>
          <w:p w14:paraId="7E49B8C9"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6D42E157" w14:textId="77777777" w:rsidR="00D1210F" w:rsidRPr="00366414" w:rsidRDefault="00D1210F" w:rsidP="00D1210F">
            <w:pPr>
              <w:jc w:val="right"/>
              <w:rPr>
                <w:rFonts w:ascii="Calibri" w:hAnsi="Calibri" w:cs="Calibri"/>
                <w:szCs w:val="20"/>
              </w:rPr>
            </w:pPr>
            <w:r w:rsidRPr="0073610F">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39CBBD38"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98</w:t>
            </w:r>
          </w:p>
        </w:tc>
        <w:tc>
          <w:tcPr>
            <w:tcW w:w="1111" w:type="dxa"/>
            <w:tcBorders>
              <w:top w:val="nil"/>
              <w:left w:val="nil"/>
              <w:bottom w:val="nil"/>
              <w:right w:val="nil"/>
            </w:tcBorders>
            <w:shd w:val="clear" w:color="000000" w:fill="FFFFFF"/>
            <w:noWrap/>
            <w:vAlign w:val="bottom"/>
            <w:hideMark/>
          </w:tcPr>
          <w:p w14:paraId="5826D580"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97</w:t>
            </w:r>
          </w:p>
        </w:tc>
        <w:tc>
          <w:tcPr>
            <w:tcW w:w="1330" w:type="dxa"/>
            <w:tcBorders>
              <w:top w:val="nil"/>
              <w:left w:val="nil"/>
              <w:bottom w:val="nil"/>
              <w:right w:val="nil"/>
            </w:tcBorders>
            <w:shd w:val="clear" w:color="000000" w:fill="FFFFFF"/>
            <w:noWrap/>
            <w:vAlign w:val="bottom"/>
            <w:hideMark/>
          </w:tcPr>
          <w:p w14:paraId="64D96644"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03352595"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134</w:t>
            </w:r>
          </w:p>
        </w:tc>
        <w:tc>
          <w:tcPr>
            <w:tcW w:w="1313" w:type="dxa"/>
            <w:tcBorders>
              <w:top w:val="nil"/>
              <w:left w:val="nil"/>
              <w:bottom w:val="nil"/>
              <w:right w:val="nil"/>
            </w:tcBorders>
            <w:shd w:val="clear" w:color="000000" w:fill="FFFFFF"/>
            <w:noWrap/>
            <w:vAlign w:val="bottom"/>
            <w:hideMark/>
          </w:tcPr>
          <w:p w14:paraId="28EF87AB"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-27%</w:t>
            </w:r>
          </w:p>
        </w:tc>
      </w:tr>
      <w:tr w:rsidR="00D1210F" w:rsidRPr="00366414" w14:paraId="14C6E640" w14:textId="77777777" w:rsidTr="00D1210F">
        <w:trPr>
          <w:trHeight w:val="357"/>
        </w:trPr>
        <w:tc>
          <w:tcPr>
            <w:tcW w:w="5612" w:type="dxa"/>
            <w:tcBorders>
              <w:top w:val="nil"/>
              <w:left w:val="nil"/>
              <w:bottom w:val="nil"/>
              <w:right w:val="nil"/>
            </w:tcBorders>
            <w:shd w:val="clear" w:color="000000" w:fill="FFFFFF"/>
            <w:noWrap/>
            <w:vAlign w:val="bottom"/>
            <w:hideMark/>
          </w:tcPr>
          <w:p w14:paraId="5DD2E899" w14:textId="77777777" w:rsidR="00D1210F" w:rsidRPr="00366414" w:rsidRDefault="00D1210F" w:rsidP="00D1210F">
            <w:pPr>
              <w:rPr>
                <w:rFonts w:ascii="Calibri" w:hAnsi="Calibri" w:cs="Calibri"/>
                <w:szCs w:val="20"/>
              </w:rPr>
            </w:pPr>
            <w:r w:rsidRPr="00366414">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F321FAD"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40F637D8" w14:textId="77777777" w:rsidR="00D1210F" w:rsidRPr="00366414" w:rsidRDefault="00D1210F" w:rsidP="00D1210F">
            <w:pPr>
              <w:jc w:val="right"/>
              <w:rPr>
                <w:rFonts w:ascii="Calibri" w:hAnsi="Calibri" w:cs="Calibri"/>
                <w:szCs w:val="20"/>
              </w:rPr>
            </w:pPr>
            <w:r w:rsidRPr="0073610F">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40C92705"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20.1</w:t>
            </w:r>
          </w:p>
        </w:tc>
        <w:tc>
          <w:tcPr>
            <w:tcW w:w="1111" w:type="dxa"/>
            <w:tcBorders>
              <w:top w:val="nil"/>
              <w:left w:val="nil"/>
              <w:bottom w:val="nil"/>
              <w:right w:val="nil"/>
            </w:tcBorders>
            <w:shd w:val="clear" w:color="000000" w:fill="FFFFFF"/>
            <w:noWrap/>
            <w:vAlign w:val="bottom"/>
            <w:hideMark/>
          </w:tcPr>
          <w:p w14:paraId="7FEAC494"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19.9</w:t>
            </w:r>
          </w:p>
        </w:tc>
        <w:tc>
          <w:tcPr>
            <w:tcW w:w="1330" w:type="dxa"/>
            <w:tcBorders>
              <w:top w:val="nil"/>
              <w:left w:val="nil"/>
              <w:bottom w:val="nil"/>
              <w:right w:val="nil"/>
            </w:tcBorders>
            <w:shd w:val="clear" w:color="000000" w:fill="FFFFFF"/>
            <w:noWrap/>
            <w:vAlign w:val="bottom"/>
            <w:hideMark/>
          </w:tcPr>
          <w:p w14:paraId="6C8452D4"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6A92F7"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19</w:t>
            </w:r>
          </w:p>
        </w:tc>
        <w:tc>
          <w:tcPr>
            <w:tcW w:w="1313" w:type="dxa"/>
            <w:tcBorders>
              <w:top w:val="nil"/>
              <w:left w:val="nil"/>
              <w:bottom w:val="nil"/>
              <w:right w:val="nil"/>
            </w:tcBorders>
            <w:shd w:val="clear" w:color="000000" w:fill="FFFFFF"/>
            <w:noWrap/>
            <w:vAlign w:val="bottom"/>
            <w:hideMark/>
          </w:tcPr>
          <w:p w14:paraId="3294E2A0"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5%</w:t>
            </w:r>
          </w:p>
        </w:tc>
      </w:tr>
      <w:tr w:rsidR="00D1210F" w:rsidRPr="00366414" w14:paraId="34F8E951" w14:textId="77777777" w:rsidTr="00D1210F">
        <w:trPr>
          <w:trHeight w:val="357"/>
        </w:trPr>
        <w:tc>
          <w:tcPr>
            <w:tcW w:w="5612" w:type="dxa"/>
            <w:tcBorders>
              <w:top w:val="nil"/>
              <w:left w:val="nil"/>
              <w:bottom w:val="nil"/>
              <w:right w:val="nil"/>
            </w:tcBorders>
            <w:shd w:val="clear" w:color="000000" w:fill="FFFFFF"/>
            <w:noWrap/>
            <w:vAlign w:val="bottom"/>
            <w:hideMark/>
          </w:tcPr>
          <w:p w14:paraId="2D7BDBB9" w14:textId="77777777" w:rsidR="00D1210F" w:rsidRPr="00366414" w:rsidRDefault="00D1210F" w:rsidP="00D1210F">
            <w:pPr>
              <w:rPr>
                <w:rFonts w:ascii="Calibri" w:hAnsi="Calibri" w:cs="Calibri"/>
                <w:szCs w:val="20"/>
              </w:rPr>
            </w:pPr>
            <w:r w:rsidRPr="00366414">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03A92413" w14:textId="77777777" w:rsidR="00D1210F" w:rsidRPr="00366414" w:rsidRDefault="00D1210F" w:rsidP="00D1210F">
            <w:pPr>
              <w:jc w:val="right"/>
              <w:rPr>
                <w:rFonts w:ascii="Calibri" w:hAnsi="Calibri" w:cs="Calibri"/>
                <w:szCs w:val="20"/>
              </w:rPr>
            </w:pPr>
            <w:r w:rsidRPr="0073610F">
              <w:rPr>
                <w:rFonts w:ascii="Calibri" w:hAnsi="Calibri" w:cs="Calibri"/>
                <w:szCs w:val="20"/>
              </w:rPr>
              <w:t>08-Feb</w:t>
            </w:r>
          </w:p>
        </w:tc>
        <w:tc>
          <w:tcPr>
            <w:tcW w:w="1549" w:type="dxa"/>
            <w:tcBorders>
              <w:top w:val="nil"/>
              <w:left w:val="nil"/>
              <w:bottom w:val="nil"/>
              <w:right w:val="nil"/>
            </w:tcBorders>
            <w:shd w:val="clear" w:color="000000" w:fill="FFFFFF"/>
            <w:noWrap/>
            <w:vAlign w:val="bottom"/>
            <w:hideMark/>
          </w:tcPr>
          <w:p w14:paraId="0AD9948B" w14:textId="77777777" w:rsidR="00D1210F" w:rsidRPr="00366414" w:rsidRDefault="00D1210F" w:rsidP="00D1210F">
            <w:pPr>
              <w:jc w:val="right"/>
              <w:rPr>
                <w:rFonts w:ascii="Calibri" w:hAnsi="Calibri" w:cs="Calibri"/>
                <w:szCs w:val="20"/>
              </w:rPr>
            </w:pPr>
            <w:r w:rsidRPr="0073610F">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58244F58"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1,374</w:t>
            </w:r>
          </w:p>
        </w:tc>
        <w:tc>
          <w:tcPr>
            <w:tcW w:w="1111" w:type="dxa"/>
            <w:tcBorders>
              <w:top w:val="nil"/>
              <w:left w:val="nil"/>
              <w:bottom w:val="nil"/>
              <w:right w:val="nil"/>
            </w:tcBorders>
            <w:shd w:val="clear" w:color="000000" w:fill="FFFFFF"/>
            <w:noWrap/>
            <w:vAlign w:val="bottom"/>
            <w:hideMark/>
          </w:tcPr>
          <w:p w14:paraId="0404BB50"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1,400</w:t>
            </w:r>
          </w:p>
        </w:tc>
        <w:tc>
          <w:tcPr>
            <w:tcW w:w="1330" w:type="dxa"/>
            <w:tcBorders>
              <w:top w:val="nil"/>
              <w:left w:val="nil"/>
              <w:bottom w:val="nil"/>
              <w:right w:val="nil"/>
            </w:tcBorders>
            <w:shd w:val="clear" w:color="000000" w:fill="FFFFFF"/>
            <w:noWrap/>
            <w:vAlign w:val="bottom"/>
            <w:hideMark/>
          </w:tcPr>
          <w:p w14:paraId="4492A575"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8E25896"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1,346</w:t>
            </w:r>
          </w:p>
        </w:tc>
        <w:tc>
          <w:tcPr>
            <w:tcW w:w="1313" w:type="dxa"/>
            <w:tcBorders>
              <w:top w:val="nil"/>
              <w:left w:val="nil"/>
              <w:bottom w:val="nil"/>
              <w:right w:val="nil"/>
            </w:tcBorders>
            <w:shd w:val="clear" w:color="000000" w:fill="FFFFFF"/>
            <w:noWrap/>
            <w:vAlign w:val="bottom"/>
            <w:hideMark/>
          </w:tcPr>
          <w:p w14:paraId="2E6D5F97"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2%</w:t>
            </w:r>
          </w:p>
        </w:tc>
      </w:tr>
      <w:tr w:rsidR="00D1210F" w:rsidRPr="00366414" w14:paraId="05370D2C" w14:textId="77777777" w:rsidTr="00D1210F">
        <w:trPr>
          <w:trHeight w:val="357"/>
        </w:trPr>
        <w:tc>
          <w:tcPr>
            <w:tcW w:w="5612" w:type="dxa"/>
            <w:tcBorders>
              <w:top w:val="nil"/>
              <w:left w:val="nil"/>
              <w:bottom w:val="nil"/>
              <w:right w:val="nil"/>
            </w:tcBorders>
            <w:shd w:val="clear" w:color="000000" w:fill="FFFFFF"/>
            <w:noWrap/>
            <w:vAlign w:val="bottom"/>
            <w:hideMark/>
          </w:tcPr>
          <w:p w14:paraId="4C1B8A83" w14:textId="77777777" w:rsidR="00D1210F" w:rsidRPr="00366414" w:rsidRDefault="00D1210F" w:rsidP="00D1210F">
            <w:pPr>
              <w:rPr>
                <w:rFonts w:ascii="Calibri" w:hAnsi="Calibri" w:cs="Calibri"/>
                <w:szCs w:val="20"/>
              </w:rPr>
            </w:pPr>
            <w:r w:rsidRPr="00366414">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579DA55F" w14:textId="77777777" w:rsidR="00D1210F" w:rsidRPr="00366414" w:rsidRDefault="00D1210F" w:rsidP="00D1210F">
            <w:pPr>
              <w:jc w:val="right"/>
              <w:rPr>
                <w:rFonts w:ascii="Calibri" w:hAnsi="Calibri" w:cs="Calibri"/>
                <w:szCs w:val="20"/>
              </w:rPr>
            </w:pPr>
            <w:r w:rsidRPr="0073610F">
              <w:rPr>
                <w:rFonts w:ascii="Calibri" w:hAnsi="Calibri" w:cs="Calibri"/>
                <w:szCs w:val="20"/>
              </w:rPr>
              <w:t>08-Feb</w:t>
            </w:r>
          </w:p>
        </w:tc>
        <w:tc>
          <w:tcPr>
            <w:tcW w:w="1549" w:type="dxa"/>
            <w:tcBorders>
              <w:top w:val="nil"/>
              <w:left w:val="nil"/>
              <w:bottom w:val="nil"/>
              <w:right w:val="nil"/>
            </w:tcBorders>
            <w:shd w:val="clear" w:color="000000" w:fill="FFFFFF"/>
            <w:noWrap/>
            <w:vAlign w:val="bottom"/>
            <w:hideMark/>
          </w:tcPr>
          <w:p w14:paraId="55DE08EC" w14:textId="77777777" w:rsidR="00D1210F" w:rsidRPr="00366414" w:rsidRDefault="00D1210F" w:rsidP="00D1210F">
            <w:pPr>
              <w:jc w:val="right"/>
              <w:rPr>
                <w:rFonts w:ascii="Calibri" w:hAnsi="Calibri" w:cs="Calibri"/>
                <w:szCs w:val="20"/>
              </w:rPr>
            </w:pPr>
            <w:r w:rsidRPr="0073610F">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420936A7"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1,525</w:t>
            </w:r>
          </w:p>
        </w:tc>
        <w:tc>
          <w:tcPr>
            <w:tcW w:w="1111" w:type="dxa"/>
            <w:tcBorders>
              <w:top w:val="nil"/>
              <w:left w:val="nil"/>
              <w:bottom w:val="nil"/>
              <w:right w:val="nil"/>
            </w:tcBorders>
            <w:shd w:val="clear" w:color="000000" w:fill="FFFFFF"/>
            <w:noWrap/>
            <w:vAlign w:val="bottom"/>
            <w:hideMark/>
          </w:tcPr>
          <w:p w14:paraId="7682743D"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1,570</w:t>
            </w:r>
          </w:p>
        </w:tc>
        <w:tc>
          <w:tcPr>
            <w:tcW w:w="1330" w:type="dxa"/>
            <w:tcBorders>
              <w:top w:val="nil"/>
              <w:left w:val="nil"/>
              <w:bottom w:val="nil"/>
              <w:right w:val="nil"/>
            </w:tcBorders>
            <w:shd w:val="clear" w:color="000000" w:fill="FFFFFF"/>
            <w:noWrap/>
            <w:vAlign w:val="bottom"/>
            <w:hideMark/>
          </w:tcPr>
          <w:p w14:paraId="05B2449F"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22FF3000"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1,368</w:t>
            </w:r>
          </w:p>
        </w:tc>
        <w:tc>
          <w:tcPr>
            <w:tcW w:w="1313" w:type="dxa"/>
            <w:tcBorders>
              <w:top w:val="nil"/>
              <w:left w:val="nil"/>
              <w:bottom w:val="nil"/>
              <w:right w:val="nil"/>
            </w:tcBorders>
            <w:shd w:val="clear" w:color="000000" w:fill="FFFFFF"/>
            <w:noWrap/>
            <w:vAlign w:val="bottom"/>
            <w:hideMark/>
          </w:tcPr>
          <w:p w14:paraId="32E1383B"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11%</w:t>
            </w:r>
          </w:p>
        </w:tc>
      </w:tr>
      <w:tr w:rsidR="00D1210F" w:rsidRPr="00366414" w14:paraId="20A6F494" w14:textId="77777777" w:rsidTr="00D1210F">
        <w:trPr>
          <w:trHeight w:val="357"/>
        </w:trPr>
        <w:tc>
          <w:tcPr>
            <w:tcW w:w="5612" w:type="dxa"/>
            <w:tcBorders>
              <w:top w:val="nil"/>
              <w:left w:val="nil"/>
              <w:bottom w:val="nil"/>
              <w:right w:val="nil"/>
            </w:tcBorders>
            <w:shd w:val="clear" w:color="000000" w:fill="FFFFFF"/>
            <w:noWrap/>
            <w:vAlign w:val="bottom"/>
            <w:hideMark/>
          </w:tcPr>
          <w:p w14:paraId="2C010D61" w14:textId="77777777" w:rsidR="00D1210F" w:rsidRPr="00366414" w:rsidRDefault="00D1210F" w:rsidP="00D1210F">
            <w:pPr>
              <w:rPr>
                <w:rFonts w:ascii="Calibri" w:hAnsi="Calibri" w:cs="Calibri"/>
                <w:b/>
                <w:bCs/>
                <w:szCs w:val="20"/>
              </w:rPr>
            </w:pPr>
            <w:r w:rsidRPr="00366414">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3F6B0526" w14:textId="77777777" w:rsidR="00D1210F" w:rsidRPr="00366414" w:rsidRDefault="00D1210F" w:rsidP="00D1210F">
            <w:pPr>
              <w:jc w:val="right"/>
              <w:rPr>
                <w:rFonts w:ascii="Calibri" w:hAnsi="Calibri" w:cs="Calibri"/>
                <w:szCs w:val="20"/>
              </w:rPr>
            </w:pPr>
            <w:r w:rsidRPr="0073610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7B16484" w14:textId="77777777" w:rsidR="00D1210F" w:rsidRPr="00366414" w:rsidRDefault="00D1210F" w:rsidP="00D1210F">
            <w:pPr>
              <w:jc w:val="right"/>
              <w:rPr>
                <w:rFonts w:ascii="Calibri" w:hAnsi="Calibri" w:cs="Calibri"/>
                <w:szCs w:val="20"/>
              </w:rPr>
            </w:pPr>
            <w:r w:rsidRPr="0073610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3B69CA09"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647889F1"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7F50D81C"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5B7FAA26"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BAF56EF"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r>
      <w:tr w:rsidR="00D1210F" w:rsidRPr="00366414" w14:paraId="5814DF46" w14:textId="77777777" w:rsidTr="00D1210F">
        <w:trPr>
          <w:trHeight w:val="357"/>
        </w:trPr>
        <w:tc>
          <w:tcPr>
            <w:tcW w:w="5612" w:type="dxa"/>
            <w:tcBorders>
              <w:top w:val="nil"/>
              <w:left w:val="nil"/>
              <w:bottom w:val="nil"/>
              <w:right w:val="nil"/>
            </w:tcBorders>
            <w:shd w:val="clear" w:color="000000" w:fill="FFFFFF"/>
            <w:noWrap/>
            <w:vAlign w:val="bottom"/>
            <w:hideMark/>
          </w:tcPr>
          <w:p w14:paraId="40019EDE" w14:textId="77777777" w:rsidR="00D1210F" w:rsidRPr="00366414" w:rsidRDefault="00D1210F" w:rsidP="00D1210F">
            <w:pPr>
              <w:rPr>
                <w:rFonts w:ascii="Calibri" w:hAnsi="Calibri" w:cs="Calibri"/>
                <w:szCs w:val="20"/>
              </w:rPr>
            </w:pPr>
            <w:r w:rsidRPr="00366414">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193880F8"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27B8672A" w14:textId="77777777"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85A6B28"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499</w:t>
            </w:r>
          </w:p>
        </w:tc>
        <w:tc>
          <w:tcPr>
            <w:tcW w:w="1111" w:type="dxa"/>
            <w:tcBorders>
              <w:top w:val="nil"/>
              <w:left w:val="nil"/>
              <w:bottom w:val="nil"/>
              <w:right w:val="nil"/>
            </w:tcBorders>
            <w:shd w:val="clear" w:color="000000" w:fill="FFFFFF"/>
            <w:noWrap/>
            <w:vAlign w:val="bottom"/>
            <w:hideMark/>
          </w:tcPr>
          <w:p w14:paraId="6FCDC082"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509</w:t>
            </w:r>
          </w:p>
        </w:tc>
        <w:tc>
          <w:tcPr>
            <w:tcW w:w="1330" w:type="dxa"/>
            <w:tcBorders>
              <w:top w:val="nil"/>
              <w:left w:val="nil"/>
              <w:bottom w:val="nil"/>
              <w:right w:val="nil"/>
            </w:tcBorders>
            <w:shd w:val="clear" w:color="000000" w:fill="FFFFFF"/>
            <w:noWrap/>
            <w:vAlign w:val="bottom"/>
            <w:hideMark/>
          </w:tcPr>
          <w:p w14:paraId="435F3968"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372A2020"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564</w:t>
            </w:r>
          </w:p>
        </w:tc>
        <w:tc>
          <w:tcPr>
            <w:tcW w:w="1313" w:type="dxa"/>
            <w:tcBorders>
              <w:top w:val="nil"/>
              <w:left w:val="nil"/>
              <w:bottom w:val="nil"/>
              <w:right w:val="nil"/>
            </w:tcBorders>
            <w:shd w:val="clear" w:color="000000" w:fill="FFFFFF"/>
            <w:noWrap/>
            <w:vAlign w:val="bottom"/>
            <w:hideMark/>
          </w:tcPr>
          <w:p w14:paraId="661F4131"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-12%</w:t>
            </w:r>
          </w:p>
        </w:tc>
      </w:tr>
      <w:tr w:rsidR="00D1210F" w:rsidRPr="00366414" w14:paraId="03A5AC0A" w14:textId="77777777" w:rsidTr="00D1210F">
        <w:trPr>
          <w:trHeight w:val="357"/>
        </w:trPr>
        <w:tc>
          <w:tcPr>
            <w:tcW w:w="5612" w:type="dxa"/>
            <w:tcBorders>
              <w:top w:val="nil"/>
              <w:left w:val="nil"/>
              <w:bottom w:val="nil"/>
              <w:right w:val="nil"/>
            </w:tcBorders>
            <w:shd w:val="clear" w:color="000000" w:fill="FFFFFF"/>
            <w:noWrap/>
            <w:vAlign w:val="bottom"/>
            <w:hideMark/>
          </w:tcPr>
          <w:p w14:paraId="33C65E8A" w14:textId="77777777" w:rsidR="00D1210F" w:rsidRPr="00366414" w:rsidRDefault="00D1210F" w:rsidP="00D1210F">
            <w:pPr>
              <w:rPr>
                <w:rFonts w:ascii="Calibri" w:hAnsi="Calibri" w:cs="Calibri"/>
                <w:szCs w:val="20"/>
              </w:rPr>
            </w:pPr>
            <w:r w:rsidRPr="00366414">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5C25B35E"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2D5EF1D2" w14:textId="77777777"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E6FC282"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467</w:t>
            </w:r>
          </w:p>
        </w:tc>
        <w:tc>
          <w:tcPr>
            <w:tcW w:w="1111" w:type="dxa"/>
            <w:tcBorders>
              <w:top w:val="nil"/>
              <w:left w:val="nil"/>
              <w:bottom w:val="nil"/>
              <w:right w:val="nil"/>
            </w:tcBorders>
            <w:shd w:val="clear" w:color="000000" w:fill="FFFFFF"/>
            <w:noWrap/>
            <w:vAlign w:val="bottom"/>
            <w:hideMark/>
          </w:tcPr>
          <w:p w14:paraId="1085B811"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503</w:t>
            </w:r>
          </w:p>
        </w:tc>
        <w:tc>
          <w:tcPr>
            <w:tcW w:w="1330" w:type="dxa"/>
            <w:tcBorders>
              <w:top w:val="nil"/>
              <w:left w:val="nil"/>
              <w:bottom w:val="nil"/>
              <w:right w:val="nil"/>
            </w:tcBorders>
            <w:shd w:val="clear" w:color="000000" w:fill="FFFFFF"/>
            <w:noWrap/>
            <w:vAlign w:val="bottom"/>
            <w:hideMark/>
          </w:tcPr>
          <w:p w14:paraId="74F3188C"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2D01B1CA"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529</w:t>
            </w:r>
          </w:p>
        </w:tc>
        <w:tc>
          <w:tcPr>
            <w:tcW w:w="1313" w:type="dxa"/>
            <w:tcBorders>
              <w:top w:val="nil"/>
              <w:left w:val="nil"/>
              <w:bottom w:val="nil"/>
              <w:right w:val="nil"/>
            </w:tcBorders>
            <w:shd w:val="clear" w:color="000000" w:fill="FFFFFF"/>
            <w:noWrap/>
            <w:vAlign w:val="bottom"/>
            <w:hideMark/>
          </w:tcPr>
          <w:p w14:paraId="350E60D5"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-12%</w:t>
            </w:r>
          </w:p>
        </w:tc>
      </w:tr>
      <w:tr w:rsidR="00D1210F" w:rsidRPr="00366414" w14:paraId="0AA2F049" w14:textId="77777777" w:rsidTr="00D1210F">
        <w:trPr>
          <w:trHeight w:val="357"/>
        </w:trPr>
        <w:tc>
          <w:tcPr>
            <w:tcW w:w="5612" w:type="dxa"/>
            <w:tcBorders>
              <w:top w:val="nil"/>
              <w:left w:val="nil"/>
              <w:bottom w:val="nil"/>
              <w:right w:val="nil"/>
            </w:tcBorders>
            <w:shd w:val="clear" w:color="000000" w:fill="FFFFFF"/>
            <w:noWrap/>
            <w:vAlign w:val="bottom"/>
            <w:hideMark/>
          </w:tcPr>
          <w:p w14:paraId="05C5BB40" w14:textId="77777777" w:rsidR="00D1210F" w:rsidRPr="00366414" w:rsidRDefault="00D1210F" w:rsidP="00D1210F">
            <w:pPr>
              <w:rPr>
                <w:rFonts w:ascii="Calibri" w:hAnsi="Calibri" w:cs="Calibri"/>
                <w:szCs w:val="20"/>
              </w:rPr>
            </w:pPr>
            <w:r w:rsidRPr="00366414">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0DAD41E5"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4AC5B825" w14:textId="77777777"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E3647FF"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409</w:t>
            </w:r>
          </w:p>
        </w:tc>
        <w:tc>
          <w:tcPr>
            <w:tcW w:w="1111" w:type="dxa"/>
            <w:tcBorders>
              <w:top w:val="nil"/>
              <w:left w:val="nil"/>
              <w:bottom w:val="nil"/>
              <w:right w:val="nil"/>
            </w:tcBorders>
            <w:shd w:val="clear" w:color="000000" w:fill="FFFFFF"/>
            <w:noWrap/>
            <w:vAlign w:val="bottom"/>
            <w:hideMark/>
          </w:tcPr>
          <w:p w14:paraId="2374D256"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414</w:t>
            </w:r>
          </w:p>
        </w:tc>
        <w:tc>
          <w:tcPr>
            <w:tcW w:w="1330" w:type="dxa"/>
            <w:tcBorders>
              <w:top w:val="nil"/>
              <w:left w:val="nil"/>
              <w:bottom w:val="nil"/>
              <w:right w:val="nil"/>
            </w:tcBorders>
            <w:shd w:val="clear" w:color="000000" w:fill="FFFFFF"/>
            <w:noWrap/>
            <w:vAlign w:val="bottom"/>
            <w:hideMark/>
          </w:tcPr>
          <w:p w14:paraId="53B5F8C5"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07157B01"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435</w:t>
            </w:r>
          </w:p>
        </w:tc>
        <w:tc>
          <w:tcPr>
            <w:tcW w:w="1313" w:type="dxa"/>
            <w:tcBorders>
              <w:top w:val="nil"/>
              <w:left w:val="nil"/>
              <w:bottom w:val="nil"/>
              <w:right w:val="nil"/>
            </w:tcBorders>
            <w:shd w:val="clear" w:color="000000" w:fill="FFFFFF"/>
            <w:noWrap/>
            <w:vAlign w:val="bottom"/>
            <w:hideMark/>
          </w:tcPr>
          <w:p w14:paraId="5E1C9C3E"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-6%</w:t>
            </w:r>
          </w:p>
        </w:tc>
      </w:tr>
      <w:tr w:rsidR="00D1210F" w:rsidRPr="00366414" w14:paraId="141CF6A8" w14:textId="77777777" w:rsidTr="00D1210F">
        <w:trPr>
          <w:trHeight w:val="357"/>
        </w:trPr>
        <w:tc>
          <w:tcPr>
            <w:tcW w:w="5612" w:type="dxa"/>
            <w:tcBorders>
              <w:top w:val="nil"/>
              <w:left w:val="nil"/>
              <w:bottom w:val="nil"/>
              <w:right w:val="nil"/>
            </w:tcBorders>
            <w:shd w:val="clear" w:color="000000" w:fill="FFFFFF"/>
            <w:noWrap/>
            <w:vAlign w:val="bottom"/>
            <w:hideMark/>
          </w:tcPr>
          <w:p w14:paraId="27E8DA5E" w14:textId="77777777" w:rsidR="00D1210F" w:rsidRPr="00366414" w:rsidRDefault="00D1210F" w:rsidP="00D1210F">
            <w:pPr>
              <w:rPr>
                <w:rFonts w:ascii="Calibri" w:hAnsi="Calibri" w:cs="Calibri"/>
                <w:szCs w:val="20"/>
              </w:rPr>
            </w:pPr>
            <w:r w:rsidRPr="00366414">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2B0E0451"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53C86BCB" w14:textId="77777777"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4ADC38D1"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971</w:t>
            </w:r>
          </w:p>
        </w:tc>
        <w:tc>
          <w:tcPr>
            <w:tcW w:w="1111" w:type="dxa"/>
            <w:tcBorders>
              <w:top w:val="nil"/>
              <w:left w:val="nil"/>
              <w:bottom w:val="nil"/>
              <w:right w:val="nil"/>
            </w:tcBorders>
            <w:shd w:val="clear" w:color="000000" w:fill="FFFFFF"/>
            <w:noWrap/>
            <w:vAlign w:val="bottom"/>
            <w:hideMark/>
          </w:tcPr>
          <w:p w14:paraId="7D7C7D3E"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1,051</w:t>
            </w:r>
          </w:p>
        </w:tc>
        <w:tc>
          <w:tcPr>
            <w:tcW w:w="1330" w:type="dxa"/>
            <w:tcBorders>
              <w:top w:val="nil"/>
              <w:left w:val="nil"/>
              <w:bottom w:val="nil"/>
              <w:right w:val="nil"/>
            </w:tcBorders>
            <w:shd w:val="clear" w:color="000000" w:fill="FFFFFF"/>
            <w:noWrap/>
            <w:vAlign w:val="bottom"/>
            <w:hideMark/>
          </w:tcPr>
          <w:p w14:paraId="2BDDB321"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-8%</w:t>
            </w:r>
          </w:p>
        </w:tc>
        <w:tc>
          <w:tcPr>
            <w:tcW w:w="1788" w:type="dxa"/>
            <w:tcBorders>
              <w:top w:val="nil"/>
              <w:left w:val="nil"/>
              <w:bottom w:val="nil"/>
              <w:right w:val="nil"/>
            </w:tcBorders>
            <w:shd w:val="clear" w:color="000000" w:fill="FFFFFF"/>
            <w:noWrap/>
            <w:vAlign w:val="bottom"/>
            <w:hideMark/>
          </w:tcPr>
          <w:p w14:paraId="732DB959"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1,144</w:t>
            </w:r>
          </w:p>
        </w:tc>
        <w:tc>
          <w:tcPr>
            <w:tcW w:w="1313" w:type="dxa"/>
            <w:tcBorders>
              <w:top w:val="nil"/>
              <w:left w:val="nil"/>
              <w:bottom w:val="nil"/>
              <w:right w:val="nil"/>
            </w:tcBorders>
            <w:shd w:val="clear" w:color="000000" w:fill="FFFFFF"/>
            <w:noWrap/>
            <w:vAlign w:val="bottom"/>
            <w:hideMark/>
          </w:tcPr>
          <w:p w14:paraId="3C2C8CA9"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-15%</w:t>
            </w:r>
          </w:p>
        </w:tc>
      </w:tr>
      <w:tr w:rsidR="00D1210F" w:rsidRPr="00366414" w14:paraId="2F6D6126" w14:textId="77777777" w:rsidTr="00D1210F">
        <w:trPr>
          <w:trHeight w:val="357"/>
        </w:trPr>
        <w:tc>
          <w:tcPr>
            <w:tcW w:w="5612" w:type="dxa"/>
            <w:tcBorders>
              <w:top w:val="nil"/>
              <w:left w:val="nil"/>
              <w:bottom w:val="nil"/>
              <w:right w:val="nil"/>
            </w:tcBorders>
            <w:shd w:val="clear" w:color="000000" w:fill="FFFFFF"/>
            <w:noWrap/>
            <w:vAlign w:val="bottom"/>
            <w:hideMark/>
          </w:tcPr>
          <w:p w14:paraId="362F348B" w14:textId="77777777" w:rsidR="00D1210F" w:rsidRPr="00366414" w:rsidRDefault="00D1210F" w:rsidP="00D1210F">
            <w:pPr>
              <w:rPr>
                <w:rFonts w:ascii="Calibri" w:hAnsi="Calibri" w:cs="Calibri"/>
                <w:szCs w:val="20"/>
              </w:rPr>
            </w:pPr>
            <w:r w:rsidRPr="00366414">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4BFF8419"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247B977D" w14:textId="77777777"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6F592C"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509</w:t>
            </w:r>
          </w:p>
        </w:tc>
        <w:tc>
          <w:tcPr>
            <w:tcW w:w="1111" w:type="dxa"/>
            <w:tcBorders>
              <w:top w:val="nil"/>
              <w:left w:val="nil"/>
              <w:bottom w:val="nil"/>
              <w:right w:val="nil"/>
            </w:tcBorders>
            <w:shd w:val="clear" w:color="000000" w:fill="FFFFFF"/>
            <w:noWrap/>
            <w:vAlign w:val="bottom"/>
            <w:hideMark/>
          </w:tcPr>
          <w:p w14:paraId="2EBCC0C1"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505</w:t>
            </w:r>
          </w:p>
        </w:tc>
        <w:tc>
          <w:tcPr>
            <w:tcW w:w="1330" w:type="dxa"/>
            <w:tcBorders>
              <w:top w:val="nil"/>
              <w:left w:val="nil"/>
              <w:bottom w:val="nil"/>
              <w:right w:val="nil"/>
            </w:tcBorders>
            <w:shd w:val="clear" w:color="000000" w:fill="FFFFFF"/>
            <w:noWrap/>
            <w:vAlign w:val="bottom"/>
            <w:hideMark/>
          </w:tcPr>
          <w:p w14:paraId="1A3B88CD"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8FBEE65"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374</w:t>
            </w:r>
          </w:p>
        </w:tc>
        <w:tc>
          <w:tcPr>
            <w:tcW w:w="1313" w:type="dxa"/>
            <w:tcBorders>
              <w:top w:val="nil"/>
              <w:left w:val="nil"/>
              <w:bottom w:val="nil"/>
              <w:right w:val="nil"/>
            </w:tcBorders>
            <w:shd w:val="clear" w:color="000000" w:fill="FFFFFF"/>
            <w:noWrap/>
            <w:vAlign w:val="bottom"/>
            <w:hideMark/>
          </w:tcPr>
          <w:p w14:paraId="73F5954B"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36%</w:t>
            </w:r>
          </w:p>
        </w:tc>
      </w:tr>
      <w:tr w:rsidR="00D1210F" w:rsidRPr="00366414" w14:paraId="6A13419C" w14:textId="77777777" w:rsidTr="00D1210F">
        <w:trPr>
          <w:trHeight w:val="357"/>
        </w:trPr>
        <w:tc>
          <w:tcPr>
            <w:tcW w:w="5612" w:type="dxa"/>
            <w:tcBorders>
              <w:top w:val="nil"/>
              <w:left w:val="nil"/>
              <w:bottom w:val="nil"/>
              <w:right w:val="nil"/>
            </w:tcBorders>
            <w:shd w:val="clear" w:color="000000" w:fill="FFFFFF"/>
            <w:noWrap/>
            <w:vAlign w:val="bottom"/>
            <w:hideMark/>
          </w:tcPr>
          <w:p w14:paraId="1234AEDF" w14:textId="77777777" w:rsidR="00D1210F" w:rsidRPr="00366414" w:rsidRDefault="00D1210F" w:rsidP="00D1210F">
            <w:pPr>
              <w:rPr>
                <w:rFonts w:ascii="Calibri" w:hAnsi="Calibri" w:cs="Calibri"/>
                <w:b/>
                <w:bCs/>
                <w:szCs w:val="20"/>
              </w:rPr>
            </w:pPr>
            <w:r w:rsidRPr="00366414">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A25601B" w14:textId="77777777" w:rsidR="00D1210F" w:rsidRPr="00366414" w:rsidRDefault="00D1210F" w:rsidP="00D1210F">
            <w:pPr>
              <w:jc w:val="right"/>
              <w:rPr>
                <w:rFonts w:ascii="Calibri" w:hAnsi="Calibri" w:cs="Calibri"/>
                <w:szCs w:val="20"/>
              </w:rPr>
            </w:pPr>
            <w:r w:rsidRPr="0073610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56E49D09" w14:textId="77777777" w:rsidR="00D1210F" w:rsidRPr="00366414" w:rsidRDefault="00D1210F" w:rsidP="00D1210F">
            <w:pPr>
              <w:jc w:val="right"/>
              <w:rPr>
                <w:rFonts w:ascii="Calibri" w:hAnsi="Calibri" w:cs="Calibri"/>
                <w:szCs w:val="20"/>
              </w:rPr>
            </w:pPr>
            <w:r w:rsidRPr="0073610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B694913"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31251979"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774EF9F1"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D77B3A"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49F3079"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r>
      <w:tr w:rsidR="00D1210F" w:rsidRPr="00366414" w14:paraId="05723825" w14:textId="77777777" w:rsidTr="00D1210F">
        <w:trPr>
          <w:trHeight w:val="357"/>
        </w:trPr>
        <w:tc>
          <w:tcPr>
            <w:tcW w:w="5612" w:type="dxa"/>
            <w:tcBorders>
              <w:top w:val="nil"/>
              <w:left w:val="nil"/>
              <w:bottom w:val="nil"/>
              <w:right w:val="nil"/>
            </w:tcBorders>
            <w:shd w:val="clear" w:color="000000" w:fill="FFFFFF"/>
            <w:noWrap/>
            <w:vAlign w:val="bottom"/>
            <w:hideMark/>
          </w:tcPr>
          <w:p w14:paraId="7FC8EB97" w14:textId="77777777" w:rsidR="00D1210F" w:rsidRPr="00366414" w:rsidRDefault="00D1210F" w:rsidP="00D1210F">
            <w:pPr>
              <w:rPr>
                <w:rFonts w:ascii="Calibri" w:hAnsi="Calibri" w:cs="Calibri"/>
                <w:szCs w:val="20"/>
              </w:rPr>
            </w:pPr>
            <w:r w:rsidRPr="00366414">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5A02EB9A"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3D155494" w14:textId="77777777"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65A7F3D"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734</w:t>
            </w:r>
          </w:p>
        </w:tc>
        <w:tc>
          <w:tcPr>
            <w:tcW w:w="1111" w:type="dxa"/>
            <w:tcBorders>
              <w:top w:val="nil"/>
              <w:left w:val="nil"/>
              <w:bottom w:val="nil"/>
              <w:right w:val="nil"/>
            </w:tcBorders>
            <w:shd w:val="clear" w:color="000000" w:fill="FFFFFF"/>
            <w:noWrap/>
            <w:vAlign w:val="bottom"/>
            <w:hideMark/>
          </w:tcPr>
          <w:p w14:paraId="08D04053"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741</w:t>
            </w:r>
          </w:p>
        </w:tc>
        <w:tc>
          <w:tcPr>
            <w:tcW w:w="1330" w:type="dxa"/>
            <w:tcBorders>
              <w:top w:val="nil"/>
              <w:left w:val="nil"/>
              <w:bottom w:val="nil"/>
              <w:right w:val="nil"/>
            </w:tcBorders>
            <w:shd w:val="clear" w:color="000000" w:fill="FFFFFF"/>
            <w:noWrap/>
            <w:vAlign w:val="bottom"/>
            <w:hideMark/>
          </w:tcPr>
          <w:p w14:paraId="384058B0"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7973C0B"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1,125</w:t>
            </w:r>
          </w:p>
        </w:tc>
        <w:tc>
          <w:tcPr>
            <w:tcW w:w="1313" w:type="dxa"/>
            <w:tcBorders>
              <w:top w:val="nil"/>
              <w:left w:val="nil"/>
              <w:bottom w:val="nil"/>
              <w:right w:val="nil"/>
            </w:tcBorders>
            <w:shd w:val="clear" w:color="000000" w:fill="FFFFFF"/>
            <w:noWrap/>
            <w:vAlign w:val="bottom"/>
            <w:hideMark/>
          </w:tcPr>
          <w:p w14:paraId="1FE73F40"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-35%</w:t>
            </w:r>
          </w:p>
        </w:tc>
      </w:tr>
      <w:tr w:rsidR="00D1210F" w:rsidRPr="00366414" w14:paraId="46DB1EBA" w14:textId="77777777" w:rsidTr="00D1210F">
        <w:trPr>
          <w:trHeight w:val="357"/>
        </w:trPr>
        <w:tc>
          <w:tcPr>
            <w:tcW w:w="5612" w:type="dxa"/>
            <w:tcBorders>
              <w:top w:val="nil"/>
              <w:left w:val="nil"/>
              <w:bottom w:val="nil"/>
              <w:right w:val="nil"/>
            </w:tcBorders>
            <w:shd w:val="clear" w:color="000000" w:fill="FFFFFF"/>
            <w:noWrap/>
            <w:vAlign w:val="bottom"/>
            <w:hideMark/>
          </w:tcPr>
          <w:p w14:paraId="09E09845" w14:textId="77777777" w:rsidR="00D1210F" w:rsidRPr="00366414" w:rsidRDefault="00D1210F" w:rsidP="00D1210F">
            <w:pPr>
              <w:rPr>
                <w:rFonts w:ascii="Calibri" w:hAnsi="Calibri" w:cs="Calibri"/>
                <w:szCs w:val="20"/>
              </w:rPr>
            </w:pPr>
            <w:r w:rsidRPr="00366414">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83E44B8"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57DEFC6B" w14:textId="77777777"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08669D8"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328</w:t>
            </w:r>
          </w:p>
        </w:tc>
        <w:tc>
          <w:tcPr>
            <w:tcW w:w="1111" w:type="dxa"/>
            <w:tcBorders>
              <w:top w:val="nil"/>
              <w:left w:val="nil"/>
              <w:bottom w:val="nil"/>
              <w:right w:val="nil"/>
            </w:tcBorders>
            <w:shd w:val="clear" w:color="000000" w:fill="FFFFFF"/>
            <w:noWrap/>
            <w:vAlign w:val="bottom"/>
            <w:hideMark/>
          </w:tcPr>
          <w:p w14:paraId="5F973632"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308</w:t>
            </w:r>
          </w:p>
        </w:tc>
        <w:tc>
          <w:tcPr>
            <w:tcW w:w="1330" w:type="dxa"/>
            <w:tcBorders>
              <w:top w:val="nil"/>
              <w:left w:val="nil"/>
              <w:bottom w:val="nil"/>
              <w:right w:val="nil"/>
            </w:tcBorders>
            <w:shd w:val="clear" w:color="000000" w:fill="FFFFFF"/>
            <w:noWrap/>
            <w:vAlign w:val="bottom"/>
            <w:hideMark/>
          </w:tcPr>
          <w:p w14:paraId="4706F4E1"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01565A"/>
                <w:szCs w:val="20"/>
              </w:rPr>
              <w:t>7%</w:t>
            </w:r>
          </w:p>
        </w:tc>
        <w:tc>
          <w:tcPr>
            <w:tcW w:w="1788" w:type="dxa"/>
            <w:tcBorders>
              <w:top w:val="nil"/>
              <w:left w:val="nil"/>
              <w:bottom w:val="nil"/>
              <w:right w:val="nil"/>
            </w:tcBorders>
            <w:shd w:val="clear" w:color="000000" w:fill="FFFFFF"/>
            <w:noWrap/>
            <w:vAlign w:val="bottom"/>
            <w:hideMark/>
          </w:tcPr>
          <w:p w14:paraId="70ED37F9"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570</w:t>
            </w:r>
          </w:p>
        </w:tc>
        <w:tc>
          <w:tcPr>
            <w:tcW w:w="1313" w:type="dxa"/>
            <w:tcBorders>
              <w:top w:val="nil"/>
              <w:left w:val="nil"/>
              <w:bottom w:val="nil"/>
              <w:right w:val="nil"/>
            </w:tcBorders>
            <w:shd w:val="clear" w:color="000000" w:fill="FFFFFF"/>
            <w:noWrap/>
            <w:vAlign w:val="bottom"/>
            <w:hideMark/>
          </w:tcPr>
          <w:p w14:paraId="57893C4C"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-42%</w:t>
            </w:r>
          </w:p>
        </w:tc>
      </w:tr>
      <w:tr w:rsidR="00D1210F" w:rsidRPr="00366414" w14:paraId="35B610D8" w14:textId="77777777" w:rsidTr="00D1210F">
        <w:trPr>
          <w:trHeight w:val="357"/>
        </w:trPr>
        <w:tc>
          <w:tcPr>
            <w:tcW w:w="5612" w:type="dxa"/>
            <w:tcBorders>
              <w:top w:val="nil"/>
              <w:left w:val="nil"/>
              <w:bottom w:val="nil"/>
              <w:right w:val="nil"/>
            </w:tcBorders>
            <w:shd w:val="clear" w:color="000000" w:fill="FFFFFF"/>
            <w:noWrap/>
            <w:vAlign w:val="bottom"/>
            <w:hideMark/>
          </w:tcPr>
          <w:p w14:paraId="5F36ADB8" w14:textId="77777777" w:rsidR="00D1210F" w:rsidRPr="00366414" w:rsidRDefault="00D1210F" w:rsidP="00D1210F">
            <w:pPr>
              <w:rPr>
                <w:rFonts w:ascii="Calibri" w:hAnsi="Calibri" w:cs="Calibri"/>
                <w:szCs w:val="20"/>
              </w:rPr>
            </w:pPr>
            <w:r w:rsidRPr="00366414">
              <w:rPr>
                <w:rFonts w:ascii="Calibri" w:hAnsi="Calibri" w:cs="Calibri"/>
                <w:szCs w:val="20"/>
              </w:rPr>
              <w:t>Lamb – Eastern States Trade Lamb Indicator</w:t>
            </w:r>
          </w:p>
        </w:tc>
        <w:tc>
          <w:tcPr>
            <w:tcW w:w="1310" w:type="dxa"/>
            <w:tcBorders>
              <w:top w:val="nil"/>
              <w:left w:val="nil"/>
              <w:bottom w:val="nil"/>
              <w:right w:val="nil"/>
            </w:tcBorders>
            <w:shd w:val="clear" w:color="000000" w:fill="FFFFFF"/>
            <w:noWrap/>
            <w:vAlign w:val="bottom"/>
            <w:hideMark/>
          </w:tcPr>
          <w:p w14:paraId="4FB3581D"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2E483C6F" w14:textId="77777777"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4433762"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734</w:t>
            </w:r>
          </w:p>
        </w:tc>
        <w:tc>
          <w:tcPr>
            <w:tcW w:w="1111" w:type="dxa"/>
            <w:tcBorders>
              <w:top w:val="nil"/>
              <w:left w:val="nil"/>
              <w:bottom w:val="nil"/>
              <w:right w:val="nil"/>
            </w:tcBorders>
            <w:shd w:val="clear" w:color="000000" w:fill="FFFFFF"/>
            <w:noWrap/>
            <w:vAlign w:val="bottom"/>
            <w:hideMark/>
          </w:tcPr>
          <w:p w14:paraId="41B061E6"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736</w:t>
            </w:r>
          </w:p>
        </w:tc>
        <w:tc>
          <w:tcPr>
            <w:tcW w:w="1330" w:type="dxa"/>
            <w:tcBorders>
              <w:top w:val="nil"/>
              <w:left w:val="nil"/>
              <w:bottom w:val="nil"/>
              <w:right w:val="nil"/>
            </w:tcBorders>
            <w:shd w:val="clear" w:color="000000" w:fill="FFFFFF"/>
            <w:noWrap/>
            <w:vAlign w:val="bottom"/>
            <w:hideMark/>
          </w:tcPr>
          <w:p w14:paraId="26A89058"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BB64701"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839</w:t>
            </w:r>
          </w:p>
        </w:tc>
        <w:tc>
          <w:tcPr>
            <w:tcW w:w="1313" w:type="dxa"/>
            <w:tcBorders>
              <w:top w:val="nil"/>
              <w:left w:val="nil"/>
              <w:bottom w:val="nil"/>
              <w:right w:val="nil"/>
            </w:tcBorders>
            <w:shd w:val="clear" w:color="000000" w:fill="FFFFFF"/>
            <w:noWrap/>
            <w:vAlign w:val="bottom"/>
            <w:hideMark/>
          </w:tcPr>
          <w:p w14:paraId="0ACEAC56"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-13%</w:t>
            </w:r>
          </w:p>
        </w:tc>
      </w:tr>
      <w:tr w:rsidR="00D1210F" w:rsidRPr="00366414" w14:paraId="5293C0C9" w14:textId="77777777" w:rsidTr="00D1210F">
        <w:trPr>
          <w:trHeight w:val="357"/>
        </w:trPr>
        <w:tc>
          <w:tcPr>
            <w:tcW w:w="5612" w:type="dxa"/>
            <w:tcBorders>
              <w:top w:val="nil"/>
              <w:left w:val="nil"/>
              <w:bottom w:val="nil"/>
              <w:right w:val="nil"/>
            </w:tcBorders>
            <w:shd w:val="clear" w:color="000000" w:fill="FFFFFF"/>
            <w:noWrap/>
            <w:vAlign w:val="bottom"/>
            <w:hideMark/>
          </w:tcPr>
          <w:p w14:paraId="24B111C0" w14:textId="77777777" w:rsidR="00D1210F" w:rsidRPr="00366414" w:rsidRDefault="00D1210F" w:rsidP="00D1210F">
            <w:pPr>
              <w:rPr>
                <w:rFonts w:ascii="Calibri" w:hAnsi="Calibri" w:cs="Calibri"/>
                <w:szCs w:val="20"/>
              </w:rPr>
            </w:pPr>
            <w:r w:rsidRPr="00366414">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3802C014" w14:textId="77777777" w:rsidR="00D1210F" w:rsidRPr="00366414" w:rsidRDefault="00D1210F" w:rsidP="00D1210F">
            <w:pPr>
              <w:jc w:val="right"/>
              <w:rPr>
                <w:rFonts w:ascii="Calibri" w:hAnsi="Calibri" w:cs="Calibri"/>
                <w:szCs w:val="20"/>
              </w:rPr>
            </w:pPr>
            <w:r w:rsidRPr="0073610F">
              <w:rPr>
                <w:rFonts w:ascii="Calibri" w:hAnsi="Calibri" w:cs="Calibri"/>
                <w:szCs w:val="20"/>
              </w:rPr>
              <w:t>15-Feb</w:t>
            </w:r>
          </w:p>
        </w:tc>
        <w:tc>
          <w:tcPr>
            <w:tcW w:w="1549" w:type="dxa"/>
            <w:tcBorders>
              <w:top w:val="nil"/>
              <w:left w:val="nil"/>
              <w:bottom w:val="nil"/>
              <w:right w:val="nil"/>
            </w:tcBorders>
            <w:shd w:val="clear" w:color="000000" w:fill="FFFFFF"/>
            <w:noWrap/>
            <w:vAlign w:val="bottom"/>
            <w:hideMark/>
          </w:tcPr>
          <w:p w14:paraId="5C8F8420" w14:textId="77777777"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08CC96B2"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367</w:t>
            </w:r>
          </w:p>
        </w:tc>
        <w:tc>
          <w:tcPr>
            <w:tcW w:w="1111" w:type="dxa"/>
            <w:tcBorders>
              <w:top w:val="nil"/>
              <w:left w:val="nil"/>
              <w:bottom w:val="nil"/>
              <w:right w:val="nil"/>
            </w:tcBorders>
            <w:shd w:val="clear" w:color="000000" w:fill="FFFFFF"/>
            <w:noWrap/>
            <w:vAlign w:val="bottom"/>
            <w:hideMark/>
          </w:tcPr>
          <w:p w14:paraId="2BBDE0B0"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367</w:t>
            </w:r>
          </w:p>
        </w:tc>
        <w:tc>
          <w:tcPr>
            <w:tcW w:w="1330" w:type="dxa"/>
            <w:tcBorders>
              <w:top w:val="nil"/>
              <w:left w:val="nil"/>
              <w:bottom w:val="nil"/>
              <w:right w:val="nil"/>
            </w:tcBorders>
            <w:shd w:val="clear" w:color="000000" w:fill="FFFFFF"/>
            <w:noWrap/>
            <w:vAlign w:val="bottom"/>
            <w:hideMark/>
          </w:tcPr>
          <w:p w14:paraId="2E61985B"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711E9B6B"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3E3D5933"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3%</w:t>
            </w:r>
          </w:p>
        </w:tc>
      </w:tr>
      <w:tr w:rsidR="00D1210F" w:rsidRPr="00366414" w14:paraId="126843AD" w14:textId="77777777" w:rsidTr="00D1210F">
        <w:trPr>
          <w:trHeight w:val="357"/>
        </w:trPr>
        <w:tc>
          <w:tcPr>
            <w:tcW w:w="5612" w:type="dxa"/>
            <w:tcBorders>
              <w:top w:val="nil"/>
              <w:left w:val="nil"/>
              <w:bottom w:val="nil"/>
              <w:right w:val="nil"/>
            </w:tcBorders>
            <w:shd w:val="clear" w:color="000000" w:fill="FFFFFF"/>
            <w:noWrap/>
            <w:vAlign w:val="bottom"/>
            <w:hideMark/>
          </w:tcPr>
          <w:p w14:paraId="0957AEE6" w14:textId="77777777" w:rsidR="00D1210F" w:rsidRPr="00366414" w:rsidRDefault="00D1210F" w:rsidP="00D1210F">
            <w:pPr>
              <w:rPr>
                <w:rFonts w:ascii="Calibri" w:hAnsi="Calibri" w:cs="Calibri"/>
                <w:szCs w:val="20"/>
              </w:rPr>
            </w:pPr>
            <w:r w:rsidRPr="00366414">
              <w:rPr>
                <w:rFonts w:ascii="Calibri" w:hAnsi="Calibri" w:cs="Calibri"/>
                <w:szCs w:val="20"/>
              </w:rPr>
              <w:t>Goats – Eastern States (12.1–16 kg)</w:t>
            </w:r>
          </w:p>
        </w:tc>
        <w:tc>
          <w:tcPr>
            <w:tcW w:w="1310" w:type="dxa"/>
            <w:tcBorders>
              <w:top w:val="nil"/>
              <w:left w:val="nil"/>
              <w:bottom w:val="nil"/>
              <w:right w:val="nil"/>
            </w:tcBorders>
            <w:shd w:val="clear" w:color="000000" w:fill="FFFFFF"/>
            <w:noWrap/>
            <w:vAlign w:val="bottom"/>
            <w:hideMark/>
          </w:tcPr>
          <w:p w14:paraId="03DD52CC" w14:textId="7777777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5CBE1A26" w14:textId="77777777"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03FE0CEF"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325</w:t>
            </w:r>
          </w:p>
        </w:tc>
        <w:tc>
          <w:tcPr>
            <w:tcW w:w="1111" w:type="dxa"/>
            <w:tcBorders>
              <w:top w:val="nil"/>
              <w:left w:val="nil"/>
              <w:bottom w:val="nil"/>
              <w:right w:val="nil"/>
            </w:tcBorders>
            <w:shd w:val="clear" w:color="000000" w:fill="FFFFFF"/>
            <w:noWrap/>
            <w:vAlign w:val="bottom"/>
            <w:hideMark/>
          </w:tcPr>
          <w:p w14:paraId="4442DA3B"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325</w:t>
            </w:r>
          </w:p>
        </w:tc>
        <w:tc>
          <w:tcPr>
            <w:tcW w:w="1330" w:type="dxa"/>
            <w:tcBorders>
              <w:top w:val="nil"/>
              <w:left w:val="nil"/>
              <w:bottom w:val="nil"/>
              <w:right w:val="nil"/>
            </w:tcBorders>
            <w:shd w:val="clear" w:color="000000" w:fill="FFFFFF"/>
            <w:noWrap/>
            <w:vAlign w:val="bottom"/>
            <w:hideMark/>
          </w:tcPr>
          <w:p w14:paraId="53BAE61E"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41B0130"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813</w:t>
            </w:r>
          </w:p>
        </w:tc>
        <w:tc>
          <w:tcPr>
            <w:tcW w:w="1313" w:type="dxa"/>
            <w:tcBorders>
              <w:top w:val="nil"/>
              <w:left w:val="nil"/>
              <w:bottom w:val="nil"/>
              <w:right w:val="nil"/>
            </w:tcBorders>
            <w:shd w:val="clear" w:color="000000" w:fill="FFFFFF"/>
            <w:noWrap/>
            <w:vAlign w:val="bottom"/>
            <w:hideMark/>
          </w:tcPr>
          <w:p w14:paraId="5B0964AE"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-60%</w:t>
            </w:r>
          </w:p>
        </w:tc>
      </w:tr>
      <w:tr w:rsidR="00D1210F" w:rsidRPr="00366414" w14:paraId="7301C4A9" w14:textId="77777777" w:rsidTr="00D1210F">
        <w:trPr>
          <w:trHeight w:val="357"/>
        </w:trPr>
        <w:tc>
          <w:tcPr>
            <w:tcW w:w="5612" w:type="dxa"/>
            <w:tcBorders>
              <w:top w:val="nil"/>
              <w:left w:val="nil"/>
              <w:bottom w:val="nil"/>
              <w:right w:val="nil"/>
            </w:tcBorders>
            <w:shd w:val="clear" w:color="000000" w:fill="FFFFFF"/>
            <w:noWrap/>
            <w:vAlign w:val="bottom"/>
            <w:hideMark/>
          </w:tcPr>
          <w:p w14:paraId="44F8FCDE" w14:textId="77777777" w:rsidR="00D1210F" w:rsidRPr="00366414" w:rsidRDefault="00D1210F" w:rsidP="00D1210F">
            <w:pPr>
              <w:rPr>
                <w:rFonts w:ascii="Calibri" w:hAnsi="Calibri" w:cs="Calibri"/>
                <w:szCs w:val="20"/>
              </w:rPr>
            </w:pPr>
            <w:r w:rsidRPr="00366414">
              <w:rPr>
                <w:rFonts w:ascii="Calibri" w:hAnsi="Calibri" w:cs="Calibri"/>
                <w:szCs w:val="20"/>
              </w:rPr>
              <w:t>Live cattle – Light steers ex Darwin to Indonesia</w:t>
            </w:r>
          </w:p>
        </w:tc>
        <w:tc>
          <w:tcPr>
            <w:tcW w:w="1310" w:type="dxa"/>
            <w:tcBorders>
              <w:top w:val="nil"/>
              <w:left w:val="nil"/>
              <w:bottom w:val="nil"/>
              <w:right w:val="nil"/>
            </w:tcBorders>
            <w:shd w:val="clear" w:color="000000" w:fill="FFFFFF"/>
            <w:noWrap/>
            <w:vAlign w:val="bottom"/>
            <w:hideMark/>
          </w:tcPr>
          <w:p w14:paraId="1F09B342" w14:textId="77777777" w:rsidR="00D1210F" w:rsidRPr="00366414" w:rsidRDefault="00D1210F" w:rsidP="00D1210F">
            <w:pPr>
              <w:jc w:val="right"/>
              <w:rPr>
                <w:rFonts w:ascii="Calibri" w:hAnsi="Calibri" w:cs="Calibri"/>
                <w:szCs w:val="20"/>
              </w:rPr>
            </w:pPr>
            <w:r w:rsidRPr="0073610F">
              <w:rPr>
                <w:rFonts w:ascii="Calibri" w:hAnsi="Calibri" w:cs="Calibri"/>
                <w:szCs w:val="20"/>
              </w:rPr>
              <w:t>17-Aug</w:t>
            </w:r>
          </w:p>
        </w:tc>
        <w:tc>
          <w:tcPr>
            <w:tcW w:w="1549" w:type="dxa"/>
            <w:tcBorders>
              <w:top w:val="nil"/>
              <w:left w:val="nil"/>
              <w:bottom w:val="nil"/>
              <w:right w:val="nil"/>
            </w:tcBorders>
            <w:shd w:val="clear" w:color="000000" w:fill="FFFFFF"/>
            <w:noWrap/>
            <w:vAlign w:val="bottom"/>
            <w:hideMark/>
          </w:tcPr>
          <w:p w14:paraId="522E9FF3" w14:textId="77777777" w:rsidR="00D1210F" w:rsidRPr="00366414" w:rsidRDefault="00D1210F" w:rsidP="00D1210F">
            <w:pPr>
              <w:jc w:val="right"/>
              <w:rPr>
                <w:rFonts w:ascii="Calibri" w:hAnsi="Calibri" w:cs="Calibri"/>
                <w:szCs w:val="20"/>
              </w:rPr>
            </w:pPr>
            <w:r w:rsidRPr="0073610F">
              <w:rPr>
                <w:rFonts w:ascii="Calibri" w:hAnsi="Calibri" w:cs="Calibri"/>
                <w:szCs w:val="20"/>
              </w:rPr>
              <w:t>Ac/kg lwt</w:t>
            </w:r>
          </w:p>
        </w:tc>
        <w:tc>
          <w:tcPr>
            <w:tcW w:w="1071" w:type="dxa"/>
            <w:tcBorders>
              <w:top w:val="nil"/>
              <w:left w:val="nil"/>
              <w:bottom w:val="nil"/>
              <w:right w:val="nil"/>
            </w:tcBorders>
            <w:shd w:val="clear" w:color="000000" w:fill="FFFFFF"/>
            <w:noWrap/>
            <w:vAlign w:val="bottom"/>
            <w:hideMark/>
          </w:tcPr>
          <w:p w14:paraId="61BB1739"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420</w:t>
            </w:r>
          </w:p>
        </w:tc>
        <w:tc>
          <w:tcPr>
            <w:tcW w:w="1111" w:type="dxa"/>
            <w:tcBorders>
              <w:top w:val="nil"/>
              <w:left w:val="nil"/>
              <w:bottom w:val="nil"/>
              <w:right w:val="nil"/>
            </w:tcBorders>
            <w:shd w:val="clear" w:color="000000" w:fill="FFFFFF"/>
            <w:noWrap/>
            <w:vAlign w:val="bottom"/>
            <w:hideMark/>
          </w:tcPr>
          <w:p w14:paraId="6176DFC3"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480</w:t>
            </w:r>
          </w:p>
        </w:tc>
        <w:tc>
          <w:tcPr>
            <w:tcW w:w="1330" w:type="dxa"/>
            <w:tcBorders>
              <w:top w:val="nil"/>
              <w:left w:val="nil"/>
              <w:bottom w:val="nil"/>
              <w:right w:val="nil"/>
            </w:tcBorders>
            <w:shd w:val="clear" w:color="000000" w:fill="FFFFFF"/>
            <w:noWrap/>
            <w:vAlign w:val="bottom"/>
            <w:hideMark/>
          </w:tcPr>
          <w:p w14:paraId="287337EC"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-13%</w:t>
            </w:r>
          </w:p>
        </w:tc>
        <w:tc>
          <w:tcPr>
            <w:tcW w:w="1788" w:type="dxa"/>
            <w:tcBorders>
              <w:top w:val="nil"/>
              <w:left w:val="nil"/>
              <w:bottom w:val="nil"/>
              <w:right w:val="nil"/>
            </w:tcBorders>
            <w:shd w:val="clear" w:color="000000" w:fill="FFFFFF"/>
            <w:noWrap/>
            <w:vAlign w:val="bottom"/>
            <w:hideMark/>
          </w:tcPr>
          <w:p w14:paraId="67352AC7"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320</w:t>
            </w:r>
          </w:p>
        </w:tc>
        <w:tc>
          <w:tcPr>
            <w:tcW w:w="1313" w:type="dxa"/>
            <w:tcBorders>
              <w:top w:val="nil"/>
              <w:left w:val="nil"/>
              <w:bottom w:val="nil"/>
              <w:right w:val="nil"/>
            </w:tcBorders>
            <w:shd w:val="clear" w:color="000000" w:fill="FFFFFF"/>
            <w:noWrap/>
            <w:vAlign w:val="bottom"/>
            <w:hideMark/>
          </w:tcPr>
          <w:p w14:paraId="7DB71085" w14:textId="77777777"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31%</w:t>
            </w:r>
          </w:p>
        </w:tc>
      </w:tr>
      <w:tr w:rsidR="00D1210F" w:rsidRPr="00366414" w14:paraId="6F626552" w14:textId="77777777" w:rsidTr="00D1210F">
        <w:trPr>
          <w:trHeight w:val="357"/>
        </w:trPr>
        <w:tc>
          <w:tcPr>
            <w:tcW w:w="5612" w:type="dxa"/>
            <w:tcBorders>
              <w:top w:val="nil"/>
              <w:left w:val="nil"/>
              <w:bottom w:val="nil"/>
              <w:right w:val="nil"/>
            </w:tcBorders>
            <w:shd w:val="clear" w:color="000000" w:fill="FFFFFF"/>
            <w:noWrap/>
            <w:vAlign w:val="bottom"/>
            <w:hideMark/>
          </w:tcPr>
          <w:p w14:paraId="25E27B76" w14:textId="77777777" w:rsidR="00D1210F" w:rsidRPr="00366414" w:rsidRDefault="00D1210F" w:rsidP="00D1210F">
            <w:pPr>
              <w:rPr>
                <w:rFonts w:ascii="Calibri" w:hAnsi="Calibri" w:cs="Calibri"/>
                <w:szCs w:val="20"/>
              </w:rPr>
            </w:pPr>
            <w:r w:rsidRPr="00366414">
              <w:rPr>
                <w:rFonts w:ascii="Calibri" w:hAnsi="Calibri" w:cs="Calibri"/>
                <w:szCs w:val="20"/>
              </w:rPr>
              <w:lastRenderedPageBreak/>
              <w:t>Live sheep – Live wethers (Muchea WA saleyard) to Middle East</w:t>
            </w:r>
          </w:p>
        </w:tc>
        <w:tc>
          <w:tcPr>
            <w:tcW w:w="1310" w:type="dxa"/>
            <w:tcBorders>
              <w:top w:val="nil"/>
              <w:left w:val="nil"/>
              <w:bottom w:val="nil"/>
              <w:right w:val="nil"/>
            </w:tcBorders>
            <w:shd w:val="clear" w:color="000000" w:fill="FFFFFF"/>
            <w:noWrap/>
            <w:vAlign w:val="bottom"/>
            <w:hideMark/>
          </w:tcPr>
          <w:p w14:paraId="7CA71F47" w14:textId="77777777" w:rsidR="00D1210F" w:rsidRPr="00366414" w:rsidRDefault="00D1210F" w:rsidP="00D1210F">
            <w:pPr>
              <w:jc w:val="right"/>
              <w:rPr>
                <w:rFonts w:ascii="Calibri" w:hAnsi="Calibri" w:cs="Calibri"/>
                <w:szCs w:val="20"/>
              </w:rPr>
            </w:pPr>
            <w:r w:rsidRPr="0073610F">
              <w:rPr>
                <w:rFonts w:ascii="Calibri" w:hAnsi="Calibri" w:cs="Calibri"/>
                <w:szCs w:val="20"/>
              </w:rPr>
              <w:t>14-Sep</w:t>
            </w:r>
          </w:p>
        </w:tc>
        <w:tc>
          <w:tcPr>
            <w:tcW w:w="1549" w:type="dxa"/>
            <w:tcBorders>
              <w:top w:val="nil"/>
              <w:left w:val="nil"/>
              <w:bottom w:val="nil"/>
              <w:right w:val="nil"/>
            </w:tcBorders>
            <w:shd w:val="clear" w:color="000000" w:fill="FFFFFF"/>
            <w:noWrap/>
            <w:vAlign w:val="bottom"/>
            <w:hideMark/>
          </w:tcPr>
          <w:p w14:paraId="3267D696" w14:textId="77777777" w:rsidR="00D1210F" w:rsidRPr="00366414" w:rsidRDefault="00D1210F" w:rsidP="00D1210F">
            <w:pPr>
              <w:jc w:val="right"/>
              <w:rPr>
                <w:rFonts w:ascii="Calibri" w:hAnsi="Calibri" w:cs="Calibri"/>
                <w:szCs w:val="20"/>
              </w:rPr>
            </w:pPr>
            <w:r w:rsidRPr="0073610F">
              <w:rPr>
                <w:rFonts w:ascii="Calibri" w:hAnsi="Calibri" w:cs="Calibri"/>
                <w:szCs w:val="20"/>
              </w:rPr>
              <w:t>$/head</w:t>
            </w:r>
          </w:p>
        </w:tc>
        <w:tc>
          <w:tcPr>
            <w:tcW w:w="1071" w:type="dxa"/>
            <w:tcBorders>
              <w:top w:val="nil"/>
              <w:left w:val="nil"/>
              <w:bottom w:val="nil"/>
              <w:right w:val="nil"/>
            </w:tcBorders>
            <w:shd w:val="clear" w:color="000000" w:fill="FFFFFF"/>
            <w:noWrap/>
            <w:vAlign w:val="bottom"/>
            <w:hideMark/>
          </w:tcPr>
          <w:p w14:paraId="54A012A1"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93</w:t>
            </w:r>
          </w:p>
        </w:tc>
        <w:tc>
          <w:tcPr>
            <w:tcW w:w="1111" w:type="dxa"/>
            <w:tcBorders>
              <w:top w:val="nil"/>
              <w:left w:val="nil"/>
              <w:bottom w:val="nil"/>
              <w:right w:val="nil"/>
            </w:tcBorders>
            <w:shd w:val="clear" w:color="000000" w:fill="FFFFFF"/>
            <w:noWrap/>
            <w:vAlign w:val="bottom"/>
            <w:hideMark/>
          </w:tcPr>
          <w:p w14:paraId="1BF79809"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113</w:t>
            </w:r>
          </w:p>
        </w:tc>
        <w:tc>
          <w:tcPr>
            <w:tcW w:w="1330" w:type="dxa"/>
            <w:tcBorders>
              <w:top w:val="nil"/>
              <w:left w:val="nil"/>
              <w:bottom w:val="nil"/>
              <w:right w:val="nil"/>
            </w:tcBorders>
            <w:shd w:val="clear" w:color="000000" w:fill="FFFFFF"/>
            <w:noWrap/>
            <w:vAlign w:val="bottom"/>
            <w:hideMark/>
          </w:tcPr>
          <w:p w14:paraId="04905A2E"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-18%</w:t>
            </w:r>
          </w:p>
        </w:tc>
        <w:tc>
          <w:tcPr>
            <w:tcW w:w="1788" w:type="dxa"/>
            <w:tcBorders>
              <w:top w:val="nil"/>
              <w:left w:val="nil"/>
              <w:bottom w:val="nil"/>
              <w:right w:val="nil"/>
            </w:tcBorders>
            <w:shd w:val="clear" w:color="000000" w:fill="FFFFFF"/>
            <w:noWrap/>
            <w:vAlign w:val="bottom"/>
            <w:hideMark/>
          </w:tcPr>
          <w:p w14:paraId="30E04013" w14:textId="7777777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114</w:t>
            </w:r>
          </w:p>
        </w:tc>
        <w:tc>
          <w:tcPr>
            <w:tcW w:w="1313" w:type="dxa"/>
            <w:tcBorders>
              <w:top w:val="nil"/>
              <w:left w:val="nil"/>
              <w:bottom w:val="nil"/>
              <w:right w:val="nil"/>
            </w:tcBorders>
            <w:shd w:val="clear" w:color="000000" w:fill="FFFFFF"/>
            <w:noWrap/>
            <w:vAlign w:val="bottom"/>
            <w:hideMark/>
          </w:tcPr>
          <w:p w14:paraId="2606D692" w14:textId="7777777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-18%</w:t>
            </w:r>
          </w:p>
        </w:tc>
      </w:tr>
      <w:tr w:rsidR="00F57FE6" w:rsidRPr="00366414" w14:paraId="3EF4C7C9" w14:textId="77777777" w:rsidTr="00D1210F">
        <w:trPr>
          <w:trHeight w:val="357"/>
        </w:trPr>
        <w:tc>
          <w:tcPr>
            <w:tcW w:w="5612" w:type="dxa"/>
            <w:tcBorders>
              <w:top w:val="nil"/>
              <w:left w:val="nil"/>
              <w:bottom w:val="nil"/>
              <w:right w:val="nil"/>
            </w:tcBorders>
            <w:shd w:val="clear" w:color="000000" w:fill="FFFFFF"/>
            <w:noWrap/>
            <w:vAlign w:val="bottom"/>
            <w:hideMark/>
          </w:tcPr>
          <w:p w14:paraId="2CD5E32A" w14:textId="77777777" w:rsidR="00F57FE6" w:rsidRPr="00366414" w:rsidRDefault="00F57FE6" w:rsidP="00F57FE6">
            <w:pPr>
              <w:rPr>
                <w:rFonts w:ascii="Calibri" w:hAnsi="Calibri" w:cs="Calibri"/>
                <w:b/>
                <w:bCs/>
                <w:szCs w:val="20"/>
              </w:rPr>
            </w:pPr>
            <w:r w:rsidRPr="00366414">
              <w:rPr>
                <w:rFonts w:ascii="Calibri" w:hAnsi="Calibri" w:cs="Calibri"/>
                <w:b/>
                <w:bCs/>
                <w:szCs w:val="20"/>
              </w:rPr>
              <w:t>Global Dairy Trade (GDT) weighted average prices</w:t>
            </w:r>
            <w:r w:rsidRPr="00366414">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24789D26" w14:textId="77777777" w:rsidR="00F57FE6" w:rsidRPr="00366414" w:rsidRDefault="00F57FE6" w:rsidP="00F57FE6">
            <w:pPr>
              <w:jc w:val="right"/>
              <w:rPr>
                <w:rFonts w:ascii="Calibri" w:hAnsi="Calibri" w:cs="Calibri"/>
                <w:szCs w:val="20"/>
              </w:rPr>
            </w:pPr>
            <w:r w:rsidRPr="0036641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2317AF2" w14:textId="77777777" w:rsidR="00F57FE6" w:rsidRPr="00366414" w:rsidRDefault="00F57FE6" w:rsidP="00F57FE6">
            <w:pPr>
              <w:jc w:val="right"/>
              <w:rPr>
                <w:rFonts w:ascii="Calibri" w:hAnsi="Calibri" w:cs="Calibri"/>
                <w:szCs w:val="20"/>
              </w:rPr>
            </w:pPr>
            <w:r w:rsidRPr="0036641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7F465BF8"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94332ED"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3205956D"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1B423C95"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71AECA1"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r>
      <w:tr w:rsidR="00F57FE6" w:rsidRPr="00366414" w14:paraId="75FFE908" w14:textId="77777777" w:rsidTr="00D1210F">
        <w:trPr>
          <w:trHeight w:val="357"/>
        </w:trPr>
        <w:tc>
          <w:tcPr>
            <w:tcW w:w="5612" w:type="dxa"/>
            <w:tcBorders>
              <w:top w:val="nil"/>
              <w:left w:val="nil"/>
              <w:bottom w:val="nil"/>
              <w:right w:val="nil"/>
            </w:tcBorders>
            <w:shd w:val="clear" w:color="000000" w:fill="FFFFFF"/>
            <w:noWrap/>
            <w:vAlign w:val="bottom"/>
            <w:hideMark/>
          </w:tcPr>
          <w:p w14:paraId="4FA1480E" w14:textId="77777777" w:rsidR="00F57FE6" w:rsidRPr="00366414" w:rsidRDefault="00F57FE6" w:rsidP="00F57FE6">
            <w:pPr>
              <w:rPr>
                <w:rFonts w:ascii="Calibri" w:hAnsi="Calibri" w:cs="Calibri"/>
                <w:szCs w:val="20"/>
              </w:rPr>
            </w:pPr>
            <w:r w:rsidRPr="00366414">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79561959" w14:textId="77777777" w:rsidR="00F57FE6" w:rsidRPr="00366414" w:rsidRDefault="00F57FE6" w:rsidP="00F57FE6">
            <w:pPr>
              <w:jc w:val="right"/>
              <w:rPr>
                <w:rFonts w:ascii="Calibri" w:hAnsi="Calibri" w:cs="Calibri"/>
                <w:szCs w:val="20"/>
              </w:rPr>
            </w:pPr>
            <w:r w:rsidRPr="00366414">
              <w:rPr>
                <w:rFonts w:ascii="Calibri" w:hAnsi="Calibri" w:cs="Calibri"/>
                <w:szCs w:val="20"/>
              </w:rPr>
              <w:t>22-Feb</w:t>
            </w:r>
          </w:p>
        </w:tc>
        <w:tc>
          <w:tcPr>
            <w:tcW w:w="1549" w:type="dxa"/>
            <w:tcBorders>
              <w:top w:val="nil"/>
              <w:left w:val="nil"/>
              <w:bottom w:val="nil"/>
              <w:right w:val="nil"/>
            </w:tcBorders>
            <w:shd w:val="clear" w:color="000000" w:fill="FFFFFF"/>
            <w:noWrap/>
            <w:vAlign w:val="bottom"/>
            <w:hideMark/>
          </w:tcPr>
          <w:p w14:paraId="77176A7B" w14:textId="77777777" w:rsidR="00F57FE6" w:rsidRPr="00366414" w:rsidRDefault="00F57FE6" w:rsidP="00F57FE6">
            <w:pPr>
              <w:jc w:val="right"/>
              <w:rPr>
                <w:rFonts w:ascii="Calibri" w:hAnsi="Calibri" w:cs="Calibri"/>
                <w:szCs w:val="20"/>
              </w:rPr>
            </w:pPr>
            <w:r w:rsidRPr="0036641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585CFA53"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3,264</w:t>
            </w:r>
          </w:p>
        </w:tc>
        <w:tc>
          <w:tcPr>
            <w:tcW w:w="1111" w:type="dxa"/>
            <w:tcBorders>
              <w:top w:val="nil"/>
              <w:left w:val="nil"/>
              <w:bottom w:val="nil"/>
              <w:right w:val="nil"/>
            </w:tcBorders>
            <w:shd w:val="clear" w:color="000000" w:fill="FFFFFF"/>
            <w:noWrap/>
            <w:vAlign w:val="bottom"/>
            <w:hideMark/>
          </w:tcPr>
          <w:p w14:paraId="01FC35EC"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3,329</w:t>
            </w:r>
          </w:p>
        </w:tc>
        <w:tc>
          <w:tcPr>
            <w:tcW w:w="1330" w:type="dxa"/>
            <w:tcBorders>
              <w:top w:val="nil"/>
              <w:left w:val="nil"/>
              <w:bottom w:val="nil"/>
              <w:right w:val="nil"/>
            </w:tcBorders>
            <w:shd w:val="clear" w:color="000000" w:fill="FFFFFF"/>
            <w:noWrap/>
            <w:vAlign w:val="bottom"/>
            <w:hideMark/>
          </w:tcPr>
          <w:p w14:paraId="43AD4433"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691E2B79"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3,458</w:t>
            </w:r>
          </w:p>
        </w:tc>
        <w:tc>
          <w:tcPr>
            <w:tcW w:w="1313" w:type="dxa"/>
            <w:tcBorders>
              <w:top w:val="nil"/>
              <w:left w:val="nil"/>
              <w:bottom w:val="nil"/>
              <w:right w:val="nil"/>
            </w:tcBorders>
            <w:shd w:val="clear" w:color="000000" w:fill="FFFFFF"/>
            <w:noWrap/>
            <w:vAlign w:val="bottom"/>
            <w:hideMark/>
          </w:tcPr>
          <w:p w14:paraId="4576B4B9"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-6%</w:t>
            </w:r>
          </w:p>
        </w:tc>
      </w:tr>
      <w:tr w:rsidR="00F57FE6" w:rsidRPr="00366414" w14:paraId="364968B1" w14:textId="77777777" w:rsidTr="00D1210F">
        <w:trPr>
          <w:trHeight w:val="357"/>
        </w:trPr>
        <w:tc>
          <w:tcPr>
            <w:tcW w:w="5612" w:type="dxa"/>
            <w:tcBorders>
              <w:top w:val="nil"/>
              <w:left w:val="nil"/>
              <w:bottom w:val="nil"/>
              <w:right w:val="nil"/>
            </w:tcBorders>
            <w:shd w:val="clear" w:color="000000" w:fill="FFFFFF"/>
            <w:noWrap/>
            <w:vAlign w:val="bottom"/>
            <w:hideMark/>
          </w:tcPr>
          <w:p w14:paraId="759BD136" w14:textId="77777777" w:rsidR="00F57FE6" w:rsidRPr="00366414" w:rsidRDefault="00F57FE6" w:rsidP="00F57FE6">
            <w:pPr>
              <w:rPr>
                <w:rFonts w:ascii="Calibri" w:hAnsi="Calibri" w:cs="Calibri"/>
                <w:szCs w:val="20"/>
              </w:rPr>
            </w:pPr>
            <w:r w:rsidRPr="00366414">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5B607D0" w14:textId="77777777" w:rsidR="00F57FE6" w:rsidRPr="00366414" w:rsidRDefault="00F57FE6" w:rsidP="00F57FE6">
            <w:pPr>
              <w:jc w:val="right"/>
              <w:rPr>
                <w:rFonts w:ascii="Calibri" w:hAnsi="Calibri" w:cs="Calibri"/>
                <w:szCs w:val="20"/>
              </w:rPr>
            </w:pPr>
            <w:r w:rsidRPr="00366414">
              <w:rPr>
                <w:rFonts w:ascii="Calibri" w:hAnsi="Calibri" w:cs="Calibri"/>
                <w:szCs w:val="20"/>
              </w:rPr>
              <w:t>22-Feb</w:t>
            </w:r>
          </w:p>
        </w:tc>
        <w:tc>
          <w:tcPr>
            <w:tcW w:w="1549" w:type="dxa"/>
            <w:tcBorders>
              <w:top w:val="nil"/>
              <w:left w:val="nil"/>
              <w:bottom w:val="nil"/>
              <w:right w:val="nil"/>
            </w:tcBorders>
            <w:shd w:val="clear" w:color="000000" w:fill="FFFFFF"/>
            <w:noWrap/>
            <w:vAlign w:val="bottom"/>
            <w:hideMark/>
          </w:tcPr>
          <w:p w14:paraId="6356B8DC" w14:textId="77777777" w:rsidR="00F57FE6" w:rsidRPr="00366414" w:rsidRDefault="00F57FE6" w:rsidP="00F57FE6">
            <w:pPr>
              <w:jc w:val="right"/>
              <w:rPr>
                <w:rFonts w:ascii="Calibri" w:hAnsi="Calibri" w:cs="Calibri"/>
                <w:szCs w:val="20"/>
              </w:rPr>
            </w:pPr>
            <w:r w:rsidRPr="0036641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0FECB55"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2,769</w:t>
            </w:r>
          </w:p>
        </w:tc>
        <w:tc>
          <w:tcPr>
            <w:tcW w:w="1111" w:type="dxa"/>
            <w:tcBorders>
              <w:top w:val="nil"/>
              <w:left w:val="nil"/>
              <w:bottom w:val="nil"/>
              <w:right w:val="nil"/>
            </w:tcBorders>
            <w:shd w:val="clear" w:color="000000" w:fill="FFFFFF"/>
            <w:noWrap/>
            <w:vAlign w:val="bottom"/>
            <w:hideMark/>
          </w:tcPr>
          <w:p w14:paraId="19CB3594"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2,829</w:t>
            </w:r>
          </w:p>
        </w:tc>
        <w:tc>
          <w:tcPr>
            <w:tcW w:w="1330" w:type="dxa"/>
            <w:tcBorders>
              <w:top w:val="nil"/>
              <w:left w:val="nil"/>
              <w:bottom w:val="nil"/>
              <w:right w:val="nil"/>
            </w:tcBorders>
            <w:shd w:val="clear" w:color="000000" w:fill="FFFFFF"/>
            <w:noWrap/>
            <w:vAlign w:val="bottom"/>
            <w:hideMark/>
          </w:tcPr>
          <w:p w14:paraId="23D31D00"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50C3F3F"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3,198</w:t>
            </w:r>
          </w:p>
        </w:tc>
        <w:tc>
          <w:tcPr>
            <w:tcW w:w="1313" w:type="dxa"/>
            <w:tcBorders>
              <w:top w:val="nil"/>
              <w:left w:val="nil"/>
              <w:bottom w:val="nil"/>
              <w:right w:val="nil"/>
            </w:tcBorders>
            <w:shd w:val="clear" w:color="000000" w:fill="FFFFFF"/>
            <w:noWrap/>
            <w:vAlign w:val="bottom"/>
            <w:hideMark/>
          </w:tcPr>
          <w:p w14:paraId="71E34134"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-13%</w:t>
            </w:r>
          </w:p>
        </w:tc>
      </w:tr>
      <w:tr w:rsidR="00F57FE6" w:rsidRPr="00366414" w14:paraId="1E78AE6E" w14:textId="77777777" w:rsidTr="00D1210F">
        <w:trPr>
          <w:trHeight w:val="357"/>
        </w:trPr>
        <w:tc>
          <w:tcPr>
            <w:tcW w:w="5612" w:type="dxa"/>
            <w:tcBorders>
              <w:top w:val="nil"/>
              <w:left w:val="nil"/>
              <w:bottom w:val="nil"/>
              <w:right w:val="nil"/>
            </w:tcBorders>
            <w:shd w:val="clear" w:color="000000" w:fill="FFFFFF"/>
            <w:noWrap/>
            <w:vAlign w:val="bottom"/>
            <w:hideMark/>
          </w:tcPr>
          <w:p w14:paraId="3942316F" w14:textId="77777777" w:rsidR="00F57FE6" w:rsidRPr="00366414" w:rsidRDefault="00F57FE6" w:rsidP="00F57FE6">
            <w:pPr>
              <w:rPr>
                <w:rFonts w:ascii="Calibri" w:hAnsi="Calibri" w:cs="Calibri"/>
                <w:szCs w:val="20"/>
              </w:rPr>
            </w:pPr>
            <w:r w:rsidRPr="00366414">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3B6F2EB7" w14:textId="77777777" w:rsidR="00F57FE6" w:rsidRPr="00366414" w:rsidRDefault="00F57FE6" w:rsidP="00F57FE6">
            <w:pPr>
              <w:jc w:val="right"/>
              <w:rPr>
                <w:rFonts w:ascii="Calibri" w:hAnsi="Calibri" w:cs="Calibri"/>
                <w:szCs w:val="20"/>
              </w:rPr>
            </w:pPr>
            <w:r w:rsidRPr="00366414">
              <w:rPr>
                <w:rFonts w:ascii="Calibri" w:hAnsi="Calibri" w:cs="Calibri"/>
                <w:szCs w:val="20"/>
              </w:rPr>
              <w:t>22-Feb</w:t>
            </w:r>
          </w:p>
        </w:tc>
        <w:tc>
          <w:tcPr>
            <w:tcW w:w="1549" w:type="dxa"/>
            <w:tcBorders>
              <w:top w:val="nil"/>
              <w:left w:val="nil"/>
              <w:bottom w:val="nil"/>
              <w:right w:val="nil"/>
            </w:tcBorders>
            <w:shd w:val="clear" w:color="000000" w:fill="FFFFFF"/>
            <w:noWrap/>
            <w:vAlign w:val="bottom"/>
            <w:hideMark/>
          </w:tcPr>
          <w:p w14:paraId="335FEF95" w14:textId="77777777" w:rsidR="00F57FE6" w:rsidRPr="00366414" w:rsidRDefault="00F57FE6" w:rsidP="00F57FE6">
            <w:pPr>
              <w:jc w:val="right"/>
              <w:rPr>
                <w:rFonts w:ascii="Calibri" w:hAnsi="Calibri" w:cs="Calibri"/>
                <w:szCs w:val="20"/>
              </w:rPr>
            </w:pPr>
            <w:r w:rsidRPr="0036641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76FD73"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5,086</w:t>
            </w:r>
          </w:p>
        </w:tc>
        <w:tc>
          <w:tcPr>
            <w:tcW w:w="1111" w:type="dxa"/>
            <w:tcBorders>
              <w:top w:val="nil"/>
              <w:left w:val="nil"/>
              <w:bottom w:val="nil"/>
              <w:right w:val="nil"/>
            </w:tcBorders>
            <w:shd w:val="clear" w:color="000000" w:fill="FFFFFF"/>
            <w:noWrap/>
            <w:vAlign w:val="bottom"/>
            <w:hideMark/>
          </w:tcPr>
          <w:p w14:paraId="29E5E1D8"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4,980</w:t>
            </w:r>
          </w:p>
        </w:tc>
        <w:tc>
          <w:tcPr>
            <w:tcW w:w="1330" w:type="dxa"/>
            <w:tcBorders>
              <w:top w:val="nil"/>
              <w:left w:val="nil"/>
              <w:bottom w:val="nil"/>
              <w:right w:val="nil"/>
            </w:tcBorders>
            <w:shd w:val="clear" w:color="000000" w:fill="FFFFFF"/>
            <w:noWrap/>
            <w:vAlign w:val="bottom"/>
            <w:hideMark/>
          </w:tcPr>
          <w:p w14:paraId="7315F6BB" w14:textId="77777777" w:rsidR="00F57FE6" w:rsidRPr="00366414" w:rsidRDefault="00F57FE6" w:rsidP="00F57FE6">
            <w:pPr>
              <w:jc w:val="right"/>
              <w:rPr>
                <w:rFonts w:ascii="Calibri" w:hAnsi="Calibri" w:cs="Calibri"/>
                <w:color w:val="01565A"/>
                <w:szCs w:val="20"/>
              </w:rPr>
            </w:pPr>
            <w:r w:rsidRPr="00366414">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CA75DEB"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4,178</w:t>
            </w:r>
          </w:p>
        </w:tc>
        <w:tc>
          <w:tcPr>
            <w:tcW w:w="1313" w:type="dxa"/>
            <w:tcBorders>
              <w:top w:val="nil"/>
              <w:left w:val="nil"/>
              <w:bottom w:val="nil"/>
              <w:right w:val="nil"/>
            </w:tcBorders>
            <w:shd w:val="clear" w:color="000000" w:fill="FFFFFF"/>
            <w:noWrap/>
            <w:vAlign w:val="bottom"/>
            <w:hideMark/>
          </w:tcPr>
          <w:p w14:paraId="2BCACF1F" w14:textId="77777777" w:rsidR="00F57FE6" w:rsidRPr="00366414" w:rsidRDefault="00F57FE6" w:rsidP="00F57FE6">
            <w:pPr>
              <w:jc w:val="right"/>
              <w:rPr>
                <w:rFonts w:ascii="Calibri" w:hAnsi="Calibri" w:cs="Calibri"/>
                <w:color w:val="01565A"/>
                <w:szCs w:val="20"/>
              </w:rPr>
            </w:pPr>
            <w:r w:rsidRPr="00366414">
              <w:rPr>
                <w:rFonts w:ascii="Calibri" w:hAnsi="Calibri" w:cs="Calibri"/>
                <w:color w:val="01565A"/>
                <w:szCs w:val="20"/>
              </w:rPr>
              <w:t>22%</w:t>
            </w:r>
          </w:p>
        </w:tc>
      </w:tr>
      <w:tr w:rsidR="00F57FE6" w:rsidRPr="00366414" w14:paraId="63CB1072" w14:textId="77777777" w:rsidTr="00D1210F">
        <w:trPr>
          <w:trHeight w:val="357"/>
        </w:trPr>
        <w:tc>
          <w:tcPr>
            <w:tcW w:w="5612" w:type="dxa"/>
            <w:tcBorders>
              <w:top w:val="nil"/>
              <w:left w:val="nil"/>
              <w:bottom w:val="nil"/>
              <w:right w:val="nil"/>
            </w:tcBorders>
            <w:shd w:val="clear" w:color="000000" w:fill="FFFFFF"/>
            <w:noWrap/>
            <w:vAlign w:val="bottom"/>
            <w:hideMark/>
          </w:tcPr>
          <w:p w14:paraId="16C88775" w14:textId="77777777" w:rsidR="00F57FE6" w:rsidRPr="00366414" w:rsidRDefault="00F57FE6" w:rsidP="00F57FE6">
            <w:pPr>
              <w:rPr>
                <w:rFonts w:ascii="Calibri" w:hAnsi="Calibri" w:cs="Calibri"/>
                <w:szCs w:val="20"/>
              </w:rPr>
            </w:pPr>
            <w:r w:rsidRPr="00366414">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260150A6" w14:textId="77777777" w:rsidR="00F57FE6" w:rsidRPr="00366414" w:rsidRDefault="00F57FE6" w:rsidP="00F57FE6">
            <w:pPr>
              <w:jc w:val="right"/>
              <w:rPr>
                <w:rFonts w:ascii="Calibri" w:hAnsi="Calibri" w:cs="Calibri"/>
                <w:szCs w:val="20"/>
              </w:rPr>
            </w:pPr>
            <w:r w:rsidRPr="00366414">
              <w:rPr>
                <w:rFonts w:ascii="Calibri" w:hAnsi="Calibri" w:cs="Calibri"/>
                <w:szCs w:val="20"/>
              </w:rPr>
              <w:t>22-Feb</w:t>
            </w:r>
          </w:p>
        </w:tc>
        <w:tc>
          <w:tcPr>
            <w:tcW w:w="1549" w:type="dxa"/>
            <w:tcBorders>
              <w:top w:val="nil"/>
              <w:left w:val="nil"/>
              <w:bottom w:val="nil"/>
              <w:right w:val="nil"/>
            </w:tcBorders>
            <w:shd w:val="clear" w:color="000000" w:fill="FFFFFF"/>
            <w:noWrap/>
            <w:vAlign w:val="bottom"/>
            <w:hideMark/>
          </w:tcPr>
          <w:p w14:paraId="1B7FAC2D" w14:textId="77777777" w:rsidR="00F57FE6" w:rsidRPr="00366414" w:rsidRDefault="00F57FE6" w:rsidP="00F57FE6">
            <w:pPr>
              <w:jc w:val="right"/>
              <w:rPr>
                <w:rFonts w:ascii="Calibri" w:hAnsi="Calibri" w:cs="Calibri"/>
                <w:szCs w:val="20"/>
              </w:rPr>
            </w:pPr>
            <w:r w:rsidRPr="0036641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BFCF2D9"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5,447</w:t>
            </w:r>
          </w:p>
        </w:tc>
        <w:tc>
          <w:tcPr>
            <w:tcW w:w="1111" w:type="dxa"/>
            <w:tcBorders>
              <w:top w:val="nil"/>
              <w:left w:val="nil"/>
              <w:bottom w:val="nil"/>
              <w:right w:val="nil"/>
            </w:tcBorders>
            <w:shd w:val="clear" w:color="000000" w:fill="FFFFFF"/>
            <w:noWrap/>
            <w:vAlign w:val="bottom"/>
            <w:hideMark/>
          </w:tcPr>
          <w:p w14:paraId="01FD20AA"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5,586</w:t>
            </w:r>
          </w:p>
        </w:tc>
        <w:tc>
          <w:tcPr>
            <w:tcW w:w="1330" w:type="dxa"/>
            <w:tcBorders>
              <w:top w:val="nil"/>
              <w:left w:val="nil"/>
              <w:bottom w:val="nil"/>
              <w:right w:val="nil"/>
            </w:tcBorders>
            <w:shd w:val="clear" w:color="000000" w:fill="FFFFFF"/>
            <w:noWrap/>
            <w:vAlign w:val="bottom"/>
            <w:hideMark/>
          </w:tcPr>
          <w:p w14:paraId="66DAC537"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1CCB64E"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5,463</w:t>
            </w:r>
          </w:p>
        </w:tc>
        <w:tc>
          <w:tcPr>
            <w:tcW w:w="1313" w:type="dxa"/>
            <w:tcBorders>
              <w:top w:val="nil"/>
              <w:left w:val="nil"/>
              <w:bottom w:val="nil"/>
              <w:right w:val="nil"/>
            </w:tcBorders>
            <w:shd w:val="clear" w:color="000000" w:fill="FFFFFF"/>
            <w:noWrap/>
            <w:vAlign w:val="bottom"/>
            <w:hideMark/>
          </w:tcPr>
          <w:p w14:paraId="557AD1AF"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0%</w:t>
            </w:r>
          </w:p>
        </w:tc>
      </w:tr>
      <w:tr w:rsidR="00F57FE6" w:rsidRPr="00366414" w14:paraId="1F78A6B4" w14:textId="77777777" w:rsidTr="00A44ADF">
        <w:trPr>
          <w:trHeight w:val="313"/>
        </w:trPr>
        <w:tc>
          <w:tcPr>
            <w:tcW w:w="15084" w:type="dxa"/>
            <w:gridSpan w:val="8"/>
            <w:tcBorders>
              <w:top w:val="single" w:sz="4" w:space="0" w:color="auto"/>
              <w:left w:val="nil"/>
              <w:bottom w:val="nil"/>
              <w:right w:val="nil"/>
            </w:tcBorders>
            <w:shd w:val="clear" w:color="000000" w:fill="FFFFFF"/>
            <w:noWrap/>
            <w:hideMark/>
          </w:tcPr>
          <w:p w14:paraId="0042D882" w14:textId="77777777" w:rsidR="00F57FE6" w:rsidRPr="00366414" w:rsidRDefault="00F57FE6" w:rsidP="00F57FE6">
            <w:pPr>
              <w:rPr>
                <w:rFonts w:ascii="Calibri" w:hAnsi="Calibri" w:cs="Calibri"/>
                <w:szCs w:val="20"/>
              </w:rPr>
            </w:pPr>
            <w:r w:rsidRPr="00366414">
              <w:rPr>
                <w:rFonts w:ascii="Calibri" w:hAnsi="Calibri" w:cs="Calibri"/>
                <w:b/>
                <w:bCs/>
                <w:szCs w:val="20"/>
              </w:rPr>
              <w:t>a</w:t>
            </w:r>
            <w:r w:rsidRPr="00366414">
              <w:rPr>
                <w:rFonts w:ascii="Calibri" w:hAnsi="Calibri" w:cs="Calibri"/>
                <w:szCs w:val="20"/>
              </w:rPr>
              <w:t xml:space="preserve"> Global Dairy Trade prices are updated twice monthly on the first and third Tuesday of each month.</w:t>
            </w:r>
          </w:p>
        </w:tc>
      </w:tr>
    </w:tbl>
    <w:p w14:paraId="72A01910" w14:textId="77777777" w:rsidR="001B1859" w:rsidRDefault="004716CC">
      <w:pPr>
        <w:pStyle w:val="Heading3"/>
        <w:pageBreakBefore/>
        <w:widowControl w:val="0"/>
        <w:numPr>
          <w:ilvl w:val="1"/>
          <w:numId w:val="3"/>
        </w:numPr>
        <w:spacing w:after="360" w:line="276" w:lineRule="auto"/>
        <w:ind w:left="431" w:hanging="431"/>
      </w:pPr>
      <w:r w:rsidRPr="004E1AB9">
        <w:rPr>
          <w:rFonts w:cs="Arial"/>
          <w:color w:val="auto"/>
          <w:sz w:val="28"/>
          <w:szCs w:val="28"/>
        </w:rPr>
        <w:lastRenderedPageBreak/>
        <w:t>Selected world indicator prices</w:t>
      </w:r>
    </w:p>
    <w:p w14:paraId="02EE6298" w14:textId="46F407E9" w:rsidR="0065311B" w:rsidRDefault="00B74400" w:rsidP="000122E0">
      <w:pPr>
        <w:rPr>
          <w:rFonts w:ascii="Calibri" w:hAnsi="Calibri" w:cs="Arial"/>
          <w:b/>
          <w:bCs/>
          <w:sz w:val="28"/>
          <w:szCs w:val="28"/>
        </w:rPr>
      </w:pPr>
      <w:bookmarkStart w:id="83" w:name="_Hlk128049838"/>
      <w:r w:rsidRPr="00B60D78">
        <w:rPr>
          <w:noProof/>
        </w:rPr>
        <w:drawing>
          <wp:inline distT="0" distB="0" distL="0" distR="0" wp14:anchorId="2D6E708B" wp14:editId="0F2CDBAC">
            <wp:extent cx="4267200" cy="2400300"/>
            <wp:effectExtent l="0" t="0" r="0" b="0"/>
            <wp:docPr id="10"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00E05666" wp14:editId="70DC76F2">
            <wp:extent cx="4267200" cy="2400300"/>
            <wp:effectExtent l="0" t="0" r="0" b="0"/>
            <wp:docPr id="11"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lin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395F28A0" wp14:editId="0AF24C5F">
            <wp:extent cx="4267200" cy="2400300"/>
            <wp:effectExtent l="0" t="0" r="0" b="0"/>
            <wp:docPr id="12"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lin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12A643FE" wp14:editId="55D83666">
            <wp:extent cx="4276725" cy="2400300"/>
            <wp:effectExtent l="0" t="0" r="0" b="0"/>
            <wp:docPr id="13"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line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r w:rsidRPr="00B60D78">
        <w:rPr>
          <w:noProof/>
        </w:rPr>
        <w:lastRenderedPageBreak/>
        <w:drawing>
          <wp:inline distT="0" distB="0" distL="0" distR="0" wp14:anchorId="0F8B1941" wp14:editId="51B82232">
            <wp:extent cx="4267200" cy="2400300"/>
            <wp:effectExtent l="0" t="0" r="0" b="0"/>
            <wp:docPr id="14"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lin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66548C02" wp14:editId="282C0507">
            <wp:extent cx="4267200" cy="2400300"/>
            <wp:effectExtent l="0" t="0" r="0" b="0"/>
            <wp:docPr id="15"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 lin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548C07CF" wp14:editId="02AE6759">
            <wp:extent cx="4276725" cy="2400300"/>
            <wp:effectExtent l="0" t="0" r="0" b="0"/>
            <wp:docPr id="16"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line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bookmarkEnd w:id="83"/>
    </w:p>
    <w:p w14:paraId="0E49045D" w14:textId="77777777" w:rsidR="001B1859" w:rsidRDefault="001B1859" w:rsidP="00626F0C">
      <w:pPr>
        <w:pStyle w:val="Heading3"/>
        <w:pageBreakBefore/>
        <w:widowControl w:val="0"/>
        <w:numPr>
          <w:ilvl w:val="1"/>
          <w:numId w:val="3"/>
        </w:numPr>
        <w:spacing w:after="360" w:line="276" w:lineRule="auto"/>
        <w:ind w:left="431" w:hanging="431"/>
        <w:rPr>
          <w:rFonts w:cs="Arial"/>
          <w:sz w:val="28"/>
          <w:szCs w:val="28"/>
        </w:rPr>
      </w:pPr>
      <w:r w:rsidRPr="000122E0">
        <w:rPr>
          <w:rFonts w:cs="Arial"/>
          <w:color w:val="auto"/>
          <w:sz w:val="28"/>
          <w:szCs w:val="28"/>
        </w:rPr>
        <w:lastRenderedPageBreak/>
        <w:t>Selected domestic crop indicator prices</w:t>
      </w:r>
    </w:p>
    <w:p w14:paraId="22391E89" w14:textId="1F818576" w:rsidR="0065311B" w:rsidRDefault="00B74400" w:rsidP="00340370">
      <w:pPr>
        <w:jc w:val="center"/>
        <w:rPr>
          <w:noProof/>
        </w:rPr>
      </w:pPr>
      <w:r w:rsidRPr="00B60D78">
        <w:rPr>
          <w:noProof/>
        </w:rPr>
        <w:drawing>
          <wp:inline distT="0" distB="0" distL="0" distR="0" wp14:anchorId="1B147D4C" wp14:editId="5727735C">
            <wp:extent cx="4267200" cy="2400300"/>
            <wp:effectExtent l="0" t="0" r="0" b="0"/>
            <wp:docPr id="17"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rt, line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7C179211" wp14:editId="4C6DB05F">
            <wp:extent cx="4276725" cy="2400300"/>
            <wp:effectExtent l="0" t="0" r="0" b="0"/>
            <wp:docPr id="18"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 line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r w:rsidRPr="00B60D78">
        <w:rPr>
          <w:noProof/>
        </w:rPr>
        <w:drawing>
          <wp:inline distT="0" distB="0" distL="0" distR="0" wp14:anchorId="2F4B7EA1" wp14:editId="38487F0B">
            <wp:extent cx="4267200" cy="2400300"/>
            <wp:effectExtent l="0" t="0" r="0" b="0"/>
            <wp:docPr id="19"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rt, line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7E45A20E" wp14:editId="740AC010">
            <wp:extent cx="4267200" cy="2400300"/>
            <wp:effectExtent l="0" t="0" r="0" b="0"/>
            <wp:docPr id="20"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rt, line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14:paraId="04552179" w14:textId="2047BDC5" w:rsidR="00BA7A36" w:rsidRDefault="00B74400" w:rsidP="00BA7A36">
      <w:pPr>
        <w:jc w:val="center"/>
        <w:rPr>
          <w:noProof/>
        </w:rPr>
      </w:pPr>
      <w:r w:rsidRPr="00B60D78">
        <w:rPr>
          <w:noProof/>
        </w:rPr>
        <w:lastRenderedPageBreak/>
        <w:drawing>
          <wp:inline distT="0" distB="0" distL="0" distR="0" wp14:anchorId="5066DC6F" wp14:editId="090502C4">
            <wp:extent cx="4276725" cy="2400300"/>
            <wp:effectExtent l="0" t="0" r="0" b="0"/>
            <wp:docPr id="21"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art, line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p>
    <w:p w14:paraId="50F1DF2B" w14:textId="77777777" w:rsidR="00BA7A36" w:rsidRPr="00BA7A36" w:rsidRDefault="00BA7A36" w:rsidP="00BA7A36"/>
    <w:p w14:paraId="6A0B6802" w14:textId="77777777" w:rsidR="00BA7A36" w:rsidRPr="00BA7A36" w:rsidRDefault="00BA7A36" w:rsidP="00BA7A36">
      <w:pPr>
        <w:tabs>
          <w:tab w:val="left" w:pos="1941"/>
        </w:tabs>
      </w:pPr>
    </w:p>
    <w:p w14:paraId="52A20A70" w14:textId="77777777" w:rsidR="00F65B12" w:rsidRDefault="00F65B12" w:rsidP="00F65B12">
      <w:pPr>
        <w:jc w:val="center"/>
        <w:rPr>
          <w:noProof/>
        </w:rPr>
      </w:pPr>
    </w:p>
    <w:p w14:paraId="2D77523D" w14:textId="77777777" w:rsidR="00573A86" w:rsidRDefault="00573A86" w:rsidP="00F65B12">
      <w:pPr>
        <w:jc w:val="center"/>
        <w:rPr>
          <w:noProof/>
        </w:rPr>
      </w:pPr>
    </w:p>
    <w:p w14:paraId="559AC90C" w14:textId="77777777" w:rsidR="004716CC" w:rsidRDefault="004716CC" w:rsidP="001B1859">
      <w:pPr>
        <w:pStyle w:val="Heading3"/>
        <w:pageBreakBefore/>
        <w:widowControl w:val="0"/>
        <w:numPr>
          <w:ilvl w:val="1"/>
          <w:numId w:val="3"/>
        </w:numPr>
        <w:spacing w:after="360" w:line="276" w:lineRule="auto"/>
        <w:ind w:left="431" w:hanging="431"/>
        <w:rPr>
          <w:rFonts w:cs="Arial"/>
          <w:color w:val="auto"/>
          <w:sz w:val="28"/>
          <w:szCs w:val="28"/>
        </w:rPr>
      </w:pPr>
      <w:r w:rsidRPr="005F3705">
        <w:rPr>
          <w:rFonts w:cs="Arial"/>
          <w:color w:val="auto"/>
          <w:sz w:val="28"/>
          <w:szCs w:val="28"/>
        </w:rPr>
        <w:lastRenderedPageBreak/>
        <w:t>Selected domestic livestock indicator prices</w:t>
      </w:r>
    </w:p>
    <w:p w14:paraId="2E1FB7DD" w14:textId="2FF46FD8" w:rsidR="00340370" w:rsidRDefault="00B74400" w:rsidP="00113CE0">
      <w:pPr>
        <w:jc w:val="center"/>
        <w:rPr>
          <w:rFonts w:cs="Arial"/>
          <w:sz w:val="28"/>
          <w:szCs w:val="28"/>
        </w:rPr>
      </w:pPr>
      <w:r w:rsidRPr="00B60D78">
        <w:rPr>
          <w:noProof/>
        </w:rPr>
        <w:drawing>
          <wp:inline distT="0" distB="0" distL="0" distR="0" wp14:anchorId="15237727" wp14:editId="3180A987">
            <wp:extent cx="4267200" cy="2400300"/>
            <wp:effectExtent l="0" t="0" r="0" b="0"/>
            <wp:docPr id="2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bookmarkStart w:id="84" w:name="_Hlk120789809"/>
      <w:r w:rsidRPr="00B60D78">
        <w:rPr>
          <w:noProof/>
        </w:rPr>
        <w:drawing>
          <wp:inline distT="0" distB="0" distL="0" distR="0" wp14:anchorId="0C9ECB11" wp14:editId="4F4CD46C">
            <wp:extent cx="4267200" cy="2400300"/>
            <wp:effectExtent l="0" t="0" r="0" b="0"/>
            <wp:docPr id="23"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rt, line 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42E111FC" wp14:editId="7AB4B321">
            <wp:extent cx="4276725" cy="2400300"/>
            <wp:effectExtent l="0" t="0" r="0" b="0"/>
            <wp:docPr id="24"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rt, line 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r w:rsidRPr="00B60D78">
        <w:rPr>
          <w:noProof/>
        </w:rPr>
        <w:drawing>
          <wp:inline distT="0" distB="0" distL="0" distR="0" wp14:anchorId="4F7BBCF9" wp14:editId="0C9DA09A">
            <wp:extent cx="4267200" cy="2400300"/>
            <wp:effectExtent l="0" t="0" r="0" b="0"/>
            <wp:docPr id="25"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rt, line 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lastRenderedPageBreak/>
        <w:drawing>
          <wp:inline distT="0" distB="0" distL="0" distR="0" wp14:anchorId="590D80C9" wp14:editId="48864850">
            <wp:extent cx="4267200" cy="2400300"/>
            <wp:effectExtent l="0" t="0" r="0" b="0"/>
            <wp:docPr id="26"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 line ch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7612812C" wp14:editId="71DA2AF3">
            <wp:extent cx="4276725" cy="2400300"/>
            <wp:effectExtent l="0" t="0" r="0" b="0"/>
            <wp:docPr id="27"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t, line char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r w:rsidRPr="00B60D78">
        <w:rPr>
          <w:noProof/>
        </w:rPr>
        <w:drawing>
          <wp:inline distT="0" distB="0" distL="0" distR="0" wp14:anchorId="3EF2733D" wp14:editId="4575650D">
            <wp:extent cx="4267200" cy="2400300"/>
            <wp:effectExtent l="0" t="0" r="0" b="0"/>
            <wp:docPr id="28"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 line char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bookmarkEnd w:id="84"/>
    </w:p>
    <w:p w14:paraId="11DD5F59" w14:textId="77777777" w:rsidR="009317A5" w:rsidRDefault="004716CC" w:rsidP="00340370">
      <w:pPr>
        <w:pStyle w:val="Heading3"/>
        <w:pageBreakBefore/>
        <w:widowControl w:val="0"/>
        <w:numPr>
          <w:ilvl w:val="1"/>
          <w:numId w:val="3"/>
        </w:numPr>
        <w:spacing w:after="360" w:line="276" w:lineRule="auto"/>
        <w:ind w:left="431" w:hanging="431"/>
        <w:rPr>
          <w:rFonts w:cs="Arial"/>
          <w:color w:val="auto"/>
          <w:sz w:val="28"/>
          <w:szCs w:val="28"/>
        </w:rPr>
      </w:pPr>
      <w:r w:rsidRPr="006A3B9A">
        <w:rPr>
          <w:rFonts w:cs="Arial"/>
          <w:color w:val="auto"/>
          <w:sz w:val="28"/>
          <w:szCs w:val="28"/>
        </w:rPr>
        <w:lastRenderedPageBreak/>
        <w:t>Global Dairy Trade (GDT) weighted average prices</w:t>
      </w:r>
    </w:p>
    <w:p w14:paraId="749F8670" w14:textId="565884A6" w:rsidR="006C4CAB" w:rsidRDefault="00B74400" w:rsidP="00113CE0">
      <w:pPr>
        <w:jc w:val="center"/>
        <w:rPr>
          <w:rFonts w:cs="Arial"/>
          <w:sz w:val="28"/>
          <w:szCs w:val="28"/>
        </w:rPr>
      </w:pPr>
      <w:r w:rsidRPr="00B60D78">
        <w:rPr>
          <w:noProof/>
        </w:rPr>
        <w:drawing>
          <wp:inline distT="0" distB="0" distL="0" distR="0" wp14:anchorId="763BC78B" wp14:editId="35674896">
            <wp:extent cx="4267200" cy="2400300"/>
            <wp:effectExtent l="0" t="0" r="0" b="0"/>
            <wp:docPr id="29"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line ch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6E631E46" wp14:editId="47C796D0">
            <wp:extent cx="4276725" cy="2400300"/>
            <wp:effectExtent l="0" t="0" r="0" b="0"/>
            <wp:docPr id="30"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 line ch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r w:rsidRPr="00B60D78">
        <w:rPr>
          <w:noProof/>
        </w:rPr>
        <w:drawing>
          <wp:inline distT="0" distB="0" distL="0" distR="0" wp14:anchorId="6B8D4A27" wp14:editId="686AD997">
            <wp:extent cx="4267200" cy="2400300"/>
            <wp:effectExtent l="0" t="0" r="0" b="0"/>
            <wp:docPr id="31"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line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2662BB92" wp14:editId="7505E5C8">
            <wp:extent cx="4267200" cy="2400300"/>
            <wp:effectExtent l="0" t="0" r="0" b="0"/>
            <wp:docPr id="32"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t, line char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14:paraId="26F55DDE" w14:textId="77777777" w:rsidR="004716CC" w:rsidRDefault="004716CC" w:rsidP="006C4CAB">
      <w:pPr>
        <w:pStyle w:val="Heading3"/>
        <w:numPr>
          <w:ilvl w:val="1"/>
          <w:numId w:val="3"/>
        </w:numPr>
        <w:spacing w:after="360"/>
        <w:ind w:left="709" w:hanging="709"/>
        <w:rPr>
          <w:rFonts w:cs="Arial"/>
          <w:color w:val="auto"/>
          <w:sz w:val="28"/>
          <w:szCs w:val="28"/>
        </w:rPr>
      </w:pPr>
      <w:r w:rsidRPr="006A3B9A">
        <w:rPr>
          <w:rFonts w:cs="Arial"/>
          <w:color w:val="auto"/>
          <w:sz w:val="28"/>
          <w:szCs w:val="28"/>
        </w:rPr>
        <w:lastRenderedPageBreak/>
        <w:t>Selected fruit and vegetable prices</w:t>
      </w:r>
    </w:p>
    <w:p w14:paraId="2E1EC5C5" w14:textId="79F2EF98" w:rsidR="00913F09" w:rsidRDefault="00B74400" w:rsidP="00BA7A36">
      <w:pPr>
        <w:pStyle w:val="ListParagraph"/>
      </w:pPr>
      <w:r w:rsidRPr="00B60D78">
        <w:rPr>
          <w:noProof/>
        </w:rPr>
        <w:drawing>
          <wp:inline distT="0" distB="0" distL="0" distR="0" wp14:anchorId="34C29E31" wp14:editId="00CE006C">
            <wp:extent cx="4257675" cy="2400300"/>
            <wp:effectExtent l="0" t="0" r="0" b="0"/>
            <wp:docPr id="33"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57675" cy="2400300"/>
                    </a:xfrm>
                    <a:prstGeom prst="rect">
                      <a:avLst/>
                    </a:prstGeom>
                    <a:noFill/>
                    <a:ln>
                      <a:noFill/>
                    </a:ln>
                  </pic:spPr>
                </pic:pic>
              </a:graphicData>
            </a:graphic>
          </wp:inline>
        </w:drawing>
      </w:r>
      <w:r w:rsidRPr="00B60D78">
        <w:rPr>
          <w:noProof/>
        </w:rPr>
        <w:drawing>
          <wp:inline distT="0" distB="0" distL="0" distR="0" wp14:anchorId="293B8296" wp14:editId="01EC842B">
            <wp:extent cx="4267200" cy="2400300"/>
            <wp:effectExtent l="0" t="0" r="0" b="0"/>
            <wp:docPr id="34"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t, line char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6B0D8497" wp14:editId="60A7BF9E">
            <wp:extent cx="4267200" cy="2400300"/>
            <wp:effectExtent l="0" t="0" r="0" b="0"/>
            <wp:docPr id="35"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rt, line char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00A4755E" wp14:editId="4557FB33">
            <wp:extent cx="4267200" cy="2400300"/>
            <wp:effectExtent l="0" t="0" r="0" b="0"/>
            <wp:docPr id="36" name="Picture 37" descr="Graphical user interface, chart, application,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phical user interface, chart, application, line 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lastRenderedPageBreak/>
        <w:drawing>
          <wp:inline distT="0" distB="0" distL="0" distR="0" wp14:anchorId="403748D4" wp14:editId="111E5511">
            <wp:extent cx="4267200" cy="2400300"/>
            <wp:effectExtent l="0" t="0" r="0" b="0"/>
            <wp:docPr id="37"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rt, line 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23F1B0E7" wp14:editId="06F0D141">
            <wp:extent cx="4267200" cy="2400300"/>
            <wp:effectExtent l="0" t="0" r="0" b="0"/>
            <wp:docPr id="38"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rt, line 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0A1C6297" wp14:editId="064422C7">
            <wp:extent cx="4276725" cy="2400300"/>
            <wp:effectExtent l="0" t="0" r="0" b="0"/>
            <wp:docPr id="39"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t, line 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r w:rsidRPr="00B60D78">
        <w:rPr>
          <w:noProof/>
        </w:rPr>
        <w:drawing>
          <wp:inline distT="0" distB="0" distL="0" distR="0" wp14:anchorId="7DFEF812" wp14:editId="262652B2">
            <wp:extent cx="4267200" cy="2400300"/>
            <wp:effectExtent l="0" t="0" r="0" b="0"/>
            <wp:docPr id="40" name="Picture 5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hart, line 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lastRenderedPageBreak/>
        <w:drawing>
          <wp:inline distT="0" distB="0" distL="0" distR="0" wp14:anchorId="397FB3BD" wp14:editId="52BFBCA0">
            <wp:extent cx="4267200" cy="2400300"/>
            <wp:effectExtent l="0" t="0" r="0" b="0"/>
            <wp:docPr id="41" name="Picture 5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hart, line char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731F3465" wp14:editId="2AE6A569">
            <wp:extent cx="4276725" cy="2400300"/>
            <wp:effectExtent l="0" t="0" r="0" b="0"/>
            <wp:docPr id="42" name="Picture 5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hart, line char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r w:rsidRPr="00B60D78">
        <w:rPr>
          <w:noProof/>
        </w:rPr>
        <w:drawing>
          <wp:inline distT="0" distB="0" distL="0" distR="0" wp14:anchorId="0F2A05A0" wp14:editId="43837E0F">
            <wp:extent cx="4267200" cy="2400300"/>
            <wp:effectExtent l="0" t="0" r="0" b="0"/>
            <wp:docPr id="43" name="Picture 5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hart, line char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5A267336" wp14:editId="3DF71FF4">
            <wp:extent cx="4267200" cy="2400300"/>
            <wp:effectExtent l="0" t="0" r="0" b="0"/>
            <wp:docPr id="44" name="Picture 548"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Graphical user interface, chart, applicatio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lastRenderedPageBreak/>
        <w:drawing>
          <wp:inline distT="0" distB="0" distL="0" distR="0" wp14:anchorId="101EBF47" wp14:editId="07CFE7A2">
            <wp:extent cx="4276725" cy="2400300"/>
            <wp:effectExtent l="0" t="0" r="0" b="0"/>
            <wp:docPr id="45" name="Picture 549"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raphical user interface, chart, applicatio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r w:rsidRPr="00B60D78">
        <w:rPr>
          <w:noProof/>
        </w:rPr>
        <w:drawing>
          <wp:inline distT="0" distB="0" distL="0" distR="0" wp14:anchorId="069CC669" wp14:editId="1761BE05">
            <wp:extent cx="4267200" cy="2400300"/>
            <wp:effectExtent l="0" t="0" r="0" b="0"/>
            <wp:docPr id="46" name="Picture 5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hart, line char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477465CA" wp14:editId="26170512">
            <wp:extent cx="4267200" cy="2400300"/>
            <wp:effectExtent l="0" t="0" r="0" b="0"/>
            <wp:docPr id="47" name="Picture 5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hart, line char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5771C056" wp14:editId="377286CA">
            <wp:extent cx="4276725" cy="2400300"/>
            <wp:effectExtent l="0" t="0" r="0" b="0"/>
            <wp:docPr id="48" name="Picture 5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har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p>
    <w:p w14:paraId="6D95F247" w14:textId="77777777" w:rsidR="003E26A6" w:rsidRDefault="003E26A6" w:rsidP="00105102">
      <w:pPr>
        <w:rPr>
          <w:rFonts w:ascii="Calibri" w:hAnsi="Calibri" w:cs="Arial"/>
          <w:b/>
          <w:bCs/>
          <w:sz w:val="28"/>
          <w:szCs w:val="28"/>
        </w:rPr>
      </w:pPr>
    </w:p>
    <w:p w14:paraId="2C7C7439" w14:textId="77777777" w:rsidR="003E26A6" w:rsidRDefault="003E26A6" w:rsidP="00105102">
      <w:pPr>
        <w:rPr>
          <w:rFonts w:ascii="Calibri" w:hAnsi="Calibri" w:cs="Arial"/>
          <w:b/>
          <w:bCs/>
          <w:sz w:val="28"/>
          <w:szCs w:val="28"/>
        </w:rPr>
      </w:pPr>
    </w:p>
    <w:p w14:paraId="3D836DDF" w14:textId="77777777" w:rsidR="00845E18" w:rsidRPr="003E26A6" w:rsidRDefault="00913F09" w:rsidP="00913F09">
      <w:pPr>
        <w:pStyle w:val="Heading3"/>
        <w:spacing w:after="360"/>
        <w:rPr>
          <w:rFonts w:cs="Arial"/>
          <w:color w:val="auto"/>
          <w:sz w:val="28"/>
          <w:szCs w:val="28"/>
        </w:rPr>
      </w:pPr>
      <w:r>
        <w:rPr>
          <w:rFonts w:cs="Arial"/>
          <w:color w:val="auto"/>
          <w:sz w:val="28"/>
          <w:szCs w:val="28"/>
        </w:rPr>
        <w:lastRenderedPageBreak/>
        <w:t xml:space="preserve">3.6 </w:t>
      </w:r>
      <w:r w:rsidR="008C24D8" w:rsidRPr="003E26A6">
        <w:rPr>
          <w:rFonts w:cs="Arial"/>
          <w:color w:val="auto"/>
          <w:sz w:val="28"/>
          <w:szCs w:val="28"/>
        </w:rPr>
        <w:t>Selected domestic fodder indicator prices</w:t>
      </w:r>
    </w:p>
    <w:p w14:paraId="761AE291" w14:textId="599A5D8B" w:rsidR="0065311B" w:rsidRPr="00727AD3" w:rsidRDefault="00B74400" w:rsidP="0065311B">
      <w:bookmarkStart w:id="85" w:name="_Hlk128049685"/>
      <w:r w:rsidRPr="00B60D78">
        <w:rPr>
          <w:noProof/>
        </w:rPr>
        <w:drawing>
          <wp:inline distT="0" distB="0" distL="0" distR="0" wp14:anchorId="41EC87CC" wp14:editId="5D607CA3">
            <wp:extent cx="4267200" cy="2400300"/>
            <wp:effectExtent l="0" t="0" r="0" b="0"/>
            <wp:docPr id="49" name="Picture 5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hart, line char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2A226DCF" wp14:editId="7A81060F">
            <wp:extent cx="4267200" cy="2400300"/>
            <wp:effectExtent l="0" t="0" r="0" b="0"/>
            <wp:docPr id="50" name="Picture 5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hart, line char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r w:rsidRPr="00B60D78">
        <w:rPr>
          <w:noProof/>
        </w:rPr>
        <w:drawing>
          <wp:inline distT="0" distB="0" distL="0" distR="0" wp14:anchorId="05DB69BB" wp14:editId="1ADB30B4">
            <wp:extent cx="4267200" cy="2400300"/>
            <wp:effectExtent l="0" t="0" r="0" b="0"/>
            <wp:docPr id="51" name="Picture 5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hart, line chart&#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bookmarkEnd w:id="85"/>
    <w:p w14:paraId="0072DDB9" w14:textId="77777777" w:rsidR="00762572" w:rsidRPr="00727AD3" w:rsidRDefault="00762572" w:rsidP="00626F0C"/>
    <w:p w14:paraId="51B0BE39" w14:textId="77777777" w:rsidR="004716CC" w:rsidRPr="000C7214" w:rsidRDefault="004716CC" w:rsidP="00D41C96">
      <w:pPr>
        <w:rPr>
          <w:color w:val="000000"/>
        </w:rPr>
        <w:sectPr w:rsidR="004716CC" w:rsidRPr="000C7214" w:rsidSect="00D17509">
          <w:footerReference w:type="first" r:id="rId71"/>
          <w:pgSz w:w="16838" w:h="11906" w:orient="landscape"/>
          <w:pgMar w:top="1440" w:right="1276" w:bottom="1440" w:left="1276" w:header="709" w:footer="709" w:gutter="0"/>
          <w:cols w:space="708"/>
          <w:docGrid w:linePitch="360"/>
        </w:sectPr>
      </w:pPr>
    </w:p>
    <w:p w14:paraId="047E7D82" w14:textId="77777777" w:rsidR="004716CC" w:rsidRPr="00A01F73" w:rsidRDefault="00913F09" w:rsidP="00BA7A36">
      <w:pPr>
        <w:pStyle w:val="Heading2"/>
        <w:spacing w:before="0" w:after="0" w:line="276" w:lineRule="auto"/>
        <w:ind w:left="360"/>
        <w:rPr>
          <w:rFonts w:cs="Arial"/>
          <w:b/>
          <w:color w:val="auto"/>
          <w:szCs w:val="34"/>
        </w:rPr>
      </w:pPr>
      <w:r>
        <w:rPr>
          <w:rFonts w:cs="Arial"/>
          <w:b/>
          <w:color w:val="auto"/>
          <w:szCs w:val="34"/>
        </w:rPr>
        <w:lastRenderedPageBreak/>
        <w:t xml:space="preserve">4. </w:t>
      </w:r>
      <w:r w:rsidR="004716CC" w:rsidRPr="00A01F73">
        <w:rPr>
          <w:rFonts w:cs="Arial"/>
          <w:b/>
          <w:color w:val="auto"/>
          <w:szCs w:val="34"/>
        </w:rPr>
        <w:t>Data attribution</w:t>
      </w:r>
    </w:p>
    <w:p w14:paraId="03A19948" w14:textId="77777777" w:rsidR="002D1D72" w:rsidRPr="00A01F73" w:rsidRDefault="002D1D72" w:rsidP="002D1D72">
      <w:pPr>
        <w:pStyle w:val="Heading3"/>
        <w:spacing w:before="0" w:after="60"/>
        <w:rPr>
          <w:rFonts w:cs="Arial"/>
          <w:color w:val="auto"/>
          <w:sz w:val="18"/>
          <w:szCs w:val="18"/>
        </w:rPr>
      </w:pPr>
      <w:r w:rsidRPr="00A01F73">
        <w:rPr>
          <w:rFonts w:cs="Arial"/>
          <w:color w:val="auto"/>
          <w:sz w:val="18"/>
          <w:szCs w:val="18"/>
        </w:rPr>
        <w:t>Climate</w:t>
      </w:r>
    </w:p>
    <w:p w14:paraId="69820358" w14:textId="77777777" w:rsidR="002D1D72" w:rsidRPr="00A01F73" w:rsidRDefault="002D1D72" w:rsidP="002D1D72">
      <w:pPr>
        <w:pStyle w:val="ListBullet"/>
        <w:spacing w:before="60"/>
        <w:ind w:left="357" w:hanging="357"/>
        <w:rPr>
          <w:rFonts w:ascii="Calibri" w:hAnsi="Calibri"/>
          <w:sz w:val="17"/>
          <w:szCs w:val="17"/>
        </w:rPr>
      </w:pPr>
      <w:r w:rsidRPr="00A01F73">
        <w:rPr>
          <w:rFonts w:ascii="Calibri" w:hAnsi="Calibri"/>
          <w:sz w:val="17"/>
          <w:szCs w:val="17"/>
        </w:rPr>
        <w:t>Bureau of Meteorology</w:t>
      </w:r>
    </w:p>
    <w:p w14:paraId="3BC73CE8" w14:textId="77777777" w:rsidR="002D1D72" w:rsidRPr="00A01F73" w:rsidRDefault="002D1D72" w:rsidP="008F6476">
      <w:pPr>
        <w:pStyle w:val="ListBullet"/>
        <w:numPr>
          <w:ilvl w:val="0"/>
          <w:numId w:val="4"/>
        </w:numPr>
        <w:spacing w:before="60"/>
        <w:rPr>
          <w:rFonts w:ascii="Calibri" w:hAnsi="Calibri"/>
          <w:sz w:val="17"/>
          <w:szCs w:val="17"/>
        </w:rPr>
      </w:pPr>
      <w:r w:rsidRPr="00A01F73">
        <w:rPr>
          <w:rFonts w:ascii="Calibri" w:hAnsi="Calibri"/>
          <w:sz w:val="17"/>
          <w:szCs w:val="17"/>
        </w:rPr>
        <w:t xml:space="preserve">Weekly rainfall totals: </w:t>
      </w:r>
      <w:r w:rsidR="008F6476" w:rsidRPr="00A01F73">
        <w:rPr>
          <w:rStyle w:val="Hyperlink"/>
          <w:rFonts w:ascii="Calibri" w:hAnsi="Calibri"/>
          <w:color w:val="auto"/>
          <w:sz w:val="17"/>
          <w:szCs w:val="17"/>
        </w:rPr>
        <w:t>www.bom.gov.au/climate/maps/rainfall/</w:t>
      </w:r>
    </w:p>
    <w:p w14:paraId="6578665F" w14:textId="77777777" w:rsidR="002D1D72" w:rsidRPr="005B604D" w:rsidRDefault="002D1D72" w:rsidP="008F6476">
      <w:pPr>
        <w:pStyle w:val="ListBullet"/>
        <w:numPr>
          <w:ilvl w:val="0"/>
          <w:numId w:val="4"/>
        </w:numPr>
        <w:spacing w:before="60"/>
        <w:ind w:left="448" w:hanging="448"/>
        <w:rPr>
          <w:rFonts w:ascii="Calibri" w:hAnsi="Calibri"/>
          <w:sz w:val="17"/>
          <w:szCs w:val="17"/>
        </w:rPr>
      </w:pPr>
      <w:r w:rsidRPr="00A01F73">
        <w:rPr>
          <w:rFonts w:ascii="Calibri" w:hAnsi="Calibri"/>
          <w:sz w:val="17"/>
          <w:szCs w:val="17"/>
        </w:rPr>
        <w:t xml:space="preserve">Monthly </w:t>
      </w:r>
      <w:r w:rsidRPr="005B604D">
        <w:rPr>
          <w:rFonts w:ascii="Calibri" w:hAnsi="Calibri"/>
          <w:sz w:val="17"/>
          <w:szCs w:val="17"/>
        </w:rPr>
        <w:t xml:space="preserve">and last 3-month rainfall percentiles: </w:t>
      </w:r>
      <w:hyperlink r:id="rId72" w:history="1">
        <w:r w:rsidR="008F6476" w:rsidRPr="005B604D">
          <w:rPr>
            <w:rStyle w:val="Hyperlink"/>
            <w:rFonts w:ascii="Calibri" w:hAnsi="Calibri"/>
            <w:color w:val="auto"/>
            <w:sz w:val="17"/>
            <w:szCs w:val="17"/>
          </w:rPr>
          <w:t>www.bom.gov.au/water/landscape/</w:t>
        </w:r>
      </w:hyperlink>
    </w:p>
    <w:p w14:paraId="56FC3F66" w14:textId="77777777" w:rsidR="002D1D72" w:rsidRPr="005B604D" w:rsidRDefault="002D1D72" w:rsidP="002D1D72">
      <w:pPr>
        <w:pStyle w:val="ListBullet"/>
        <w:numPr>
          <w:ilvl w:val="0"/>
          <w:numId w:val="4"/>
        </w:numPr>
        <w:spacing w:before="60"/>
        <w:ind w:left="448" w:hanging="448"/>
        <w:rPr>
          <w:rFonts w:ascii="Calibri" w:hAnsi="Calibri"/>
          <w:sz w:val="17"/>
          <w:szCs w:val="17"/>
        </w:rPr>
      </w:pPr>
      <w:r w:rsidRPr="005B604D">
        <w:rPr>
          <w:rFonts w:ascii="Calibri" w:hAnsi="Calibri"/>
          <w:sz w:val="17"/>
          <w:szCs w:val="17"/>
        </w:rPr>
        <w:t xml:space="preserve">Temperature anomalies: </w:t>
      </w:r>
      <w:hyperlink r:id="rId73" w:history="1">
        <w:r w:rsidRPr="005B604D">
          <w:rPr>
            <w:rStyle w:val="Hyperlink"/>
            <w:rFonts w:ascii="Calibri" w:hAnsi="Calibri"/>
            <w:color w:val="auto"/>
            <w:sz w:val="17"/>
            <w:szCs w:val="17"/>
          </w:rPr>
          <w:t>www.bom.gov.au/jsp/awap/temp/index.jsp</w:t>
        </w:r>
      </w:hyperlink>
    </w:p>
    <w:p w14:paraId="261913AF" w14:textId="77777777" w:rsidR="002D1D72" w:rsidRPr="005B604D" w:rsidRDefault="002D1D72" w:rsidP="002D1D72">
      <w:pPr>
        <w:pStyle w:val="ListBullet"/>
        <w:numPr>
          <w:ilvl w:val="0"/>
          <w:numId w:val="4"/>
        </w:numPr>
        <w:spacing w:before="60"/>
        <w:ind w:left="448" w:hanging="448"/>
        <w:rPr>
          <w:rFonts w:ascii="Calibri" w:hAnsi="Calibri"/>
          <w:sz w:val="17"/>
          <w:szCs w:val="17"/>
        </w:rPr>
      </w:pPr>
      <w:r w:rsidRPr="005B604D">
        <w:rPr>
          <w:rFonts w:ascii="Calibri" w:hAnsi="Calibri"/>
          <w:sz w:val="17"/>
          <w:szCs w:val="17"/>
        </w:rPr>
        <w:t xml:space="preserve">Rainfall forecast: </w:t>
      </w:r>
      <w:hyperlink r:id="rId74" w:history="1">
        <w:r w:rsidRPr="005B604D">
          <w:rPr>
            <w:rStyle w:val="Hyperlink"/>
            <w:rFonts w:ascii="Calibri" w:hAnsi="Calibri"/>
            <w:color w:val="auto"/>
            <w:sz w:val="17"/>
            <w:szCs w:val="17"/>
          </w:rPr>
          <w:t>www.bom.gov.au/jsp/watl/rainfall/pme.jsp</w:t>
        </w:r>
      </w:hyperlink>
    </w:p>
    <w:p w14:paraId="2B14DC12" w14:textId="77777777" w:rsidR="002D1D72" w:rsidRPr="005B604D" w:rsidRDefault="002D1D72" w:rsidP="002D1D72">
      <w:pPr>
        <w:pStyle w:val="ListBullet"/>
        <w:numPr>
          <w:ilvl w:val="0"/>
          <w:numId w:val="4"/>
        </w:numPr>
        <w:spacing w:before="60"/>
        <w:rPr>
          <w:rStyle w:val="Hyperlink"/>
          <w:rFonts w:ascii="Calibri" w:hAnsi="Calibri"/>
          <w:color w:val="auto"/>
          <w:sz w:val="17"/>
          <w:szCs w:val="17"/>
          <w:u w:val="none"/>
        </w:rPr>
      </w:pPr>
      <w:r w:rsidRPr="005B604D">
        <w:rPr>
          <w:rFonts w:ascii="Calibri" w:hAnsi="Calibri"/>
          <w:sz w:val="17"/>
          <w:szCs w:val="17"/>
        </w:rPr>
        <w:t>Seasonal outlook:</w:t>
      </w:r>
      <w:r w:rsidRPr="005B604D">
        <w:rPr>
          <w:rFonts w:ascii="Calibri" w:hAnsi="Calibri"/>
          <w:sz w:val="17"/>
          <w:szCs w:val="17"/>
          <w:u w:val="single"/>
        </w:rPr>
        <w:t xml:space="preserve"> </w:t>
      </w:r>
      <w:hyperlink r:id="rId75" w:anchor="/overview/summary/" w:history="1">
        <w:r w:rsidRPr="005B604D">
          <w:rPr>
            <w:rStyle w:val="Hyperlink"/>
            <w:rFonts w:ascii="Calibri" w:hAnsi="Calibri"/>
            <w:color w:val="auto"/>
            <w:sz w:val="17"/>
            <w:szCs w:val="17"/>
          </w:rPr>
          <w:t>www.bom.gov.au/climate/outlooks/#/overview/summary/</w:t>
        </w:r>
      </w:hyperlink>
    </w:p>
    <w:p w14:paraId="5A4B5A8E" w14:textId="77777777" w:rsidR="00B62D4D" w:rsidRPr="005B604D" w:rsidRDefault="00B62D4D" w:rsidP="00B62D4D">
      <w:pPr>
        <w:pStyle w:val="ListBullet"/>
        <w:numPr>
          <w:ilvl w:val="0"/>
          <w:numId w:val="4"/>
        </w:numPr>
        <w:spacing w:before="60"/>
        <w:rPr>
          <w:rFonts w:ascii="Calibri" w:hAnsi="Calibri"/>
          <w:sz w:val="17"/>
          <w:szCs w:val="17"/>
        </w:rPr>
      </w:pPr>
      <w:r w:rsidRPr="005B604D">
        <w:rPr>
          <w:rStyle w:val="Hyperlink"/>
          <w:rFonts w:ascii="Calibri" w:hAnsi="Calibri"/>
          <w:color w:val="auto"/>
          <w:sz w:val="17"/>
          <w:szCs w:val="17"/>
          <w:u w:val="none"/>
        </w:rPr>
        <w:t>Climate drivers:</w:t>
      </w:r>
      <w:r w:rsidRPr="00A01F73">
        <w:t xml:space="preserve"> </w:t>
      </w:r>
      <w:hyperlink r:id="rId76" w:history="1">
        <w:r w:rsidRPr="005B604D">
          <w:rPr>
            <w:rStyle w:val="Hyperlink"/>
            <w:rFonts w:ascii="Calibri" w:hAnsi="Calibri"/>
            <w:color w:val="auto"/>
            <w:sz w:val="17"/>
            <w:szCs w:val="17"/>
          </w:rPr>
          <w:t>http://www.bom.gov.au/climate/enso/</w:t>
        </w:r>
      </w:hyperlink>
      <w:r w:rsidRPr="005B604D">
        <w:rPr>
          <w:rStyle w:val="Hyperlink"/>
          <w:rFonts w:ascii="Calibri" w:hAnsi="Calibri"/>
          <w:color w:val="auto"/>
          <w:sz w:val="17"/>
          <w:szCs w:val="17"/>
          <w:u w:val="none"/>
        </w:rPr>
        <w:t xml:space="preserve"> </w:t>
      </w:r>
    </w:p>
    <w:p w14:paraId="17DDE662" w14:textId="77777777" w:rsidR="002D1D72" w:rsidRPr="00244FE9" w:rsidRDefault="002D1D72" w:rsidP="002D1D72">
      <w:pPr>
        <w:pStyle w:val="ListBullet"/>
        <w:numPr>
          <w:ilvl w:val="0"/>
          <w:numId w:val="4"/>
        </w:numPr>
        <w:spacing w:before="60"/>
        <w:ind w:left="448" w:hanging="448"/>
        <w:rPr>
          <w:rStyle w:val="Hyperlink"/>
          <w:rFonts w:ascii="Calibri" w:hAnsi="Calibri"/>
          <w:color w:val="auto"/>
          <w:sz w:val="17"/>
          <w:szCs w:val="17"/>
          <w:u w:val="none"/>
          <w:lang w:val="fr-FR"/>
        </w:rPr>
      </w:pPr>
      <w:r w:rsidRPr="00244FE9">
        <w:rPr>
          <w:rFonts w:ascii="Calibri" w:hAnsi="Calibri"/>
          <w:sz w:val="17"/>
          <w:szCs w:val="17"/>
          <w:lang w:val="fr-FR"/>
        </w:rPr>
        <w:t xml:space="preserve">Soil moisture: </w:t>
      </w:r>
      <w:hyperlink r:id="rId77" w:history="1">
        <w:r w:rsidRPr="00244FE9">
          <w:rPr>
            <w:rStyle w:val="Hyperlink"/>
            <w:rFonts w:ascii="Calibri" w:hAnsi="Calibri"/>
            <w:color w:val="auto"/>
            <w:sz w:val="17"/>
            <w:szCs w:val="17"/>
            <w:lang w:val="fr-FR"/>
          </w:rPr>
          <w:t>www.bom.gov.au/water/landscape/</w:t>
        </w:r>
      </w:hyperlink>
    </w:p>
    <w:p w14:paraId="36DC0D8D" w14:textId="77777777" w:rsidR="00B103AF" w:rsidRPr="005B604D" w:rsidRDefault="00B103AF" w:rsidP="00B103AF">
      <w:pPr>
        <w:pStyle w:val="ListBullet"/>
        <w:spacing w:before="60"/>
        <w:rPr>
          <w:rStyle w:val="Hyperlink"/>
          <w:rFonts w:ascii="Calibri" w:hAnsi="Calibri"/>
          <w:color w:val="auto"/>
          <w:sz w:val="17"/>
          <w:szCs w:val="17"/>
          <w:u w:val="none"/>
        </w:rPr>
      </w:pPr>
      <w:r w:rsidRPr="005B604D">
        <w:rPr>
          <w:rStyle w:val="Hyperlink"/>
          <w:rFonts w:ascii="Calibri" w:hAnsi="Calibri"/>
          <w:color w:val="auto"/>
          <w:sz w:val="17"/>
          <w:szCs w:val="17"/>
          <w:u w:val="none"/>
        </w:rPr>
        <w:t>Other</w:t>
      </w:r>
    </w:p>
    <w:p w14:paraId="3300ACCB" w14:textId="77777777" w:rsidR="002D1D72" w:rsidRPr="005B604D" w:rsidRDefault="002D1D72" w:rsidP="002D1D72">
      <w:pPr>
        <w:pStyle w:val="ListBullet"/>
        <w:numPr>
          <w:ilvl w:val="0"/>
          <w:numId w:val="4"/>
        </w:numPr>
        <w:spacing w:before="60"/>
        <w:ind w:left="448" w:hanging="448"/>
        <w:rPr>
          <w:rStyle w:val="Hyperlink"/>
          <w:rFonts w:ascii="Calibri" w:hAnsi="Calibri"/>
          <w:color w:val="auto"/>
          <w:sz w:val="17"/>
          <w:szCs w:val="17"/>
          <w:u w:val="none"/>
        </w:rPr>
      </w:pPr>
      <w:r w:rsidRPr="005B604D">
        <w:rPr>
          <w:rStyle w:val="Hyperlink"/>
          <w:rFonts w:ascii="Calibri" w:hAnsi="Calibri"/>
          <w:color w:val="auto"/>
          <w:sz w:val="17"/>
          <w:szCs w:val="17"/>
          <w:u w:val="none"/>
        </w:rPr>
        <w:t xml:space="preserve">Pasture growth: </w:t>
      </w:r>
      <w:hyperlink r:id="rId78" w:history="1">
        <w:r w:rsidR="008F6476" w:rsidRPr="005B604D">
          <w:rPr>
            <w:rStyle w:val="Hyperlink"/>
            <w:rFonts w:ascii="Calibri" w:hAnsi="Calibri"/>
            <w:color w:val="auto"/>
            <w:sz w:val="17"/>
            <w:szCs w:val="17"/>
          </w:rPr>
          <w:t>www.longpaddock.qld.gov.au/aussiegrass/</w:t>
        </w:r>
      </w:hyperlink>
    </w:p>
    <w:p w14:paraId="3BF1C808" w14:textId="77777777" w:rsidR="002D1D72" w:rsidRPr="005B604D" w:rsidRDefault="002D1D72" w:rsidP="002D1D72">
      <w:pPr>
        <w:pStyle w:val="ListBullet"/>
        <w:numPr>
          <w:ilvl w:val="0"/>
          <w:numId w:val="4"/>
        </w:numPr>
        <w:spacing w:before="60"/>
        <w:ind w:left="448" w:hanging="448"/>
        <w:rPr>
          <w:rStyle w:val="Hyperlink"/>
          <w:rFonts w:ascii="Calibri" w:hAnsi="Calibri"/>
          <w:color w:val="auto"/>
          <w:sz w:val="17"/>
          <w:szCs w:val="17"/>
          <w:u w:val="none"/>
        </w:rPr>
      </w:pPr>
      <w:r w:rsidRPr="005B604D">
        <w:rPr>
          <w:rStyle w:val="Hyperlink"/>
          <w:rFonts w:ascii="Calibri" w:hAnsi="Calibri"/>
          <w:color w:val="auto"/>
          <w:sz w:val="17"/>
          <w:szCs w:val="17"/>
          <w:u w:val="none"/>
        </w:rPr>
        <w:t xml:space="preserve">3-month global outlooks: </w:t>
      </w:r>
      <w:hyperlink r:id="rId79" w:tgtFrame="_blank" w:history="1">
        <w:r w:rsidRPr="005B604D">
          <w:rPr>
            <w:rStyle w:val="normaltextrun"/>
            <w:rFonts w:ascii="Calibri" w:hAnsi="Calibri" w:cs="Segoe UI"/>
            <w:sz w:val="17"/>
            <w:szCs w:val="17"/>
            <w:u w:val="single"/>
            <w:shd w:val="clear" w:color="auto" w:fill="FFFFFF"/>
          </w:rPr>
          <w:t>Environment and Climate Change Canada</w:t>
        </w:r>
      </w:hyperlink>
      <w:r w:rsidRPr="005B604D">
        <w:rPr>
          <w:rStyle w:val="eop"/>
          <w:rFonts w:ascii="Calibri" w:hAnsi="Calibri"/>
          <w:sz w:val="17"/>
          <w:szCs w:val="17"/>
          <w:shd w:val="clear" w:color="auto" w:fill="FFFFFF"/>
        </w:rPr>
        <w:t xml:space="preserve">, </w:t>
      </w:r>
      <w:hyperlink r:id="rId80" w:tgtFrame="_blank" w:history="1">
        <w:r w:rsidRPr="005B604D">
          <w:rPr>
            <w:rStyle w:val="Hyperlink"/>
            <w:rFonts w:ascii="Calibri" w:hAnsi="Calibri" w:cs="Segoe UI"/>
            <w:color w:val="auto"/>
            <w:sz w:val="17"/>
            <w:szCs w:val="17"/>
            <w:shd w:val="clear" w:color="auto" w:fill="FFFFFF"/>
          </w:rPr>
          <w:t>NOAA Climate Prediction Center</w:t>
        </w:r>
      </w:hyperlink>
      <w:r w:rsidRPr="005B604D">
        <w:rPr>
          <w:rStyle w:val="normaltextrun"/>
          <w:rFonts w:ascii="Calibri" w:hAnsi="Calibri"/>
          <w:sz w:val="17"/>
          <w:szCs w:val="17"/>
          <w:shd w:val="clear" w:color="auto" w:fill="FFFFFF"/>
        </w:rPr>
        <w:t xml:space="preserve">, </w:t>
      </w:r>
      <w:hyperlink r:id="rId81" w:tgtFrame="_blank" w:history="1">
        <w:r w:rsidRPr="005B604D">
          <w:rPr>
            <w:rStyle w:val="Hyperlink"/>
            <w:rFonts w:ascii="Calibri" w:hAnsi="Calibri" w:cs="Segoe UI"/>
            <w:color w:val="auto"/>
            <w:sz w:val="17"/>
            <w:szCs w:val="17"/>
            <w:shd w:val="clear" w:color="auto" w:fill="FFFFFF"/>
          </w:rPr>
          <w:t>EUROBRISA CPTEC/INPE</w:t>
        </w:r>
      </w:hyperlink>
      <w:r w:rsidRPr="005B604D">
        <w:rPr>
          <w:rStyle w:val="eop"/>
          <w:rFonts w:ascii="Calibri" w:hAnsi="Calibri"/>
          <w:sz w:val="17"/>
          <w:szCs w:val="17"/>
          <w:shd w:val="clear" w:color="auto" w:fill="FFFFFF"/>
        </w:rPr>
        <w:t xml:space="preserve">, </w:t>
      </w:r>
      <w:r w:rsidRPr="005B604D">
        <w:rPr>
          <w:rStyle w:val="normaltextrun"/>
          <w:rFonts w:ascii="Calibri" w:hAnsi="Calibri" w:cs="Segoe UI"/>
          <w:sz w:val="17"/>
          <w:szCs w:val="17"/>
          <w:u w:val="single"/>
          <w:shd w:val="clear" w:color="auto" w:fill="FFFFFF"/>
        </w:rPr>
        <w:t>European Centre for Medium-Range Weather Forecasts</w:t>
      </w:r>
      <w:r w:rsidRPr="005B604D">
        <w:rPr>
          <w:rStyle w:val="eop"/>
          <w:rFonts w:ascii="Calibri" w:hAnsi="Calibri"/>
          <w:sz w:val="17"/>
          <w:szCs w:val="17"/>
          <w:shd w:val="clear" w:color="auto" w:fill="FFFFFF"/>
        </w:rPr>
        <w:t xml:space="preserve">, </w:t>
      </w:r>
      <w:hyperlink r:id="rId82" w:tgtFrame="_blank" w:history="1">
        <w:r w:rsidRPr="005B604D">
          <w:rPr>
            <w:rStyle w:val="normaltextrun"/>
            <w:rFonts w:ascii="Calibri" w:hAnsi="Calibri" w:cs="Segoe UI"/>
            <w:sz w:val="17"/>
            <w:szCs w:val="17"/>
            <w:u w:val="single"/>
            <w:shd w:val="clear" w:color="auto" w:fill="FFFFFF"/>
          </w:rPr>
          <w:t>Hydrometcenter of Russia</w:t>
        </w:r>
      </w:hyperlink>
      <w:r w:rsidRPr="005B604D">
        <w:rPr>
          <w:rStyle w:val="eop"/>
          <w:rFonts w:ascii="Calibri" w:hAnsi="Calibri"/>
          <w:sz w:val="17"/>
          <w:szCs w:val="17"/>
          <w:shd w:val="clear" w:color="auto" w:fill="FFFFFF"/>
        </w:rPr>
        <w:t xml:space="preserve">, </w:t>
      </w:r>
      <w:hyperlink r:id="rId83" w:anchor="pred_seasonal" w:history="1">
        <w:r w:rsidRPr="005B604D">
          <w:rPr>
            <w:rStyle w:val="Hyperlink"/>
            <w:rFonts w:ascii="Calibri" w:hAnsi="Calibri"/>
            <w:color w:val="auto"/>
            <w:sz w:val="17"/>
            <w:szCs w:val="17"/>
            <w:shd w:val="clear" w:color="auto" w:fill="FFFFFF"/>
          </w:rPr>
          <w:t>National Climate Center Climate System Diagnosis and Prediction Room (NCC)</w:t>
        </w:r>
      </w:hyperlink>
      <w:r w:rsidRPr="005B604D">
        <w:rPr>
          <w:rStyle w:val="eop"/>
          <w:rFonts w:ascii="Calibri" w:hAnsi="Calibri"/>
          <w:sz w:val="17"/>
          <w:szCs w:val="17"/>
          <w:shd w:val="clear" w:color="auto" w:fill="FFFFFF"/>
        </w:rPr>
        <w:t>,</w:t>
      </w:r>
      <w:r w:rsidRPr="005B604D">
        <w:rPr>
          <w:rStyle w:val="normaltextrun"/>
          <w:rFonts w:ascii="Calibri" w:hAnsi="Calibri"/>
          <w:sz w:val="17"/>
          <w:szCs w:val="17"/>
          <w:shd w:val="clear" w:color="auto" w:fill="FFFFFF"/>
        </w:rPr>
        <w:t> </w:t>
      </w:r>
      <w:hyperlink r:id="rId84" w:tgtFrame="_blank" w:history="1">
        <w:r w:rsidRPr="005B604D">
          <w:rPr>
            <w:rStyle w:val="Hyperlink"/>
            <w:rFonts w:ascii="Calibri" w:hAnsi="Calibri" w:cs="Segoe UI"/>
            <w:color w:val="auto"/>
            <w:sz w:val="17"/>
            <w:szCs w:val="17"/>
            <w:shd w:val="clear" w:color="auto" w:fill="FFFFFF"/>
          </w:rPr>
          <w:t>International Research Institute for Climate and Society</w:t>
        </w:r>
      </w:hyperlink>
      <w:r w:rsidRPr="005B604D">
        <w:rPr>
          <w:rStyle w:val="normaltextrun"/>
          <w:rFonts w:ascii="Calibri" w:hAnsi="Calibri" w:cs="Segoe UI"/>
          <w:sz w:val="17"/>
          <w:szCs w:val="17"/>
          <w:u w:val="single"/>
          <w:shd w:val="clear" w:color="auto" w:fill="FFFFFF"/>
        </w:rPr>
        <w:t xml:space="preserve">  </w:t>
      </w:r>
    </w:p>
    <w:p w14:paraId="45939E0B" w14:textId="77777777" w:rsidR="002D1D72" w:rsidRPr="005B604D" w:rsidRDefault="002D1D72" w:rsidP="008F6476">
      <w:pPr>
        <w:pStyle w:val="ListBullet"/>
        <w:numPr>
          <w:ilvl w:val="0"/>
          <w:numId w:val="4"/>
        </w:numPr>
        <w:spacing w:before="60"/>
        <w:ind w:left="448" w:hanging="448"/>
        <w:rPr>
          <w:rStyle w:val="Hyperlink"/>
          <w:rFonts w:ascii="Calibri" w:hAnsi="Calibri"/>
          <w:color w:val="auto"/>
          <w:sz w:val="17"/>
          <w:szCs w:val="17"/>
          <w:u w:val="none"/>
        </w:rPr>
      </w:pPr>
      <w:r w:rsidRPr="005B604D">
        <w:rPr>
          <w:rStyle w:val="Hyperlink"/>
          <w:rFonts w:ascii="Calibri" w:hAnsi="Calibri"/>
          <w:color w:val="auto"/>
          <w:sz w:val="17"/>
          <w:szCs w:val="17"/>
          <w:u w:val="none"/>
        </w:rPr>
        <w:t xml:space="preserve">Global production: </w:t>
      </w:r>
      <w:hyperlink r:id="rId85" w:history="1">
        <w:r w:rsidRPr="005B604D">
          <w:rPr>
            <w:rStyle w:val="Hyperlink"/>
            <w:rFonts w:ascii="Calibri" w:hAnsi="Calibri"/>
            <w:color w:val="auto"/>
            <w:sz w:val="17"/>
            <w:szCs w:val="17"/>
          </w:rPr>
          <w:t>https://ipad.fas.usda.gov/ogamaps/cropmapsandcalendars.aspx</w:t>
        </w:r>
      </w:hyperlink>
    </w:p>
    <w:p w14:paraId="4B22DC3E" w14:textId="77777777" w:rsidR="009C3065" w:rsidRPr="005B604D" w:rsidRDefault="009C3065" w:rsidP="008F6476">
      <w:pPr>
        <w:pStyle w:val="ListBullet"/>
        <w:numPr>
          <w:ilvl w:val="0"/>
          <w:numId w:val="4"/>
        </w:numPr>
        <w:spacing w:before="60"/>
        <w:ind w:left="448" w:hanging="448"/>
        <w:rPr>
          <w:rStyle w:val="Hyperlink"/>
          <w:rFonts w:ascii="Calibri" w:hAnsi="Calibri"/>
          <w:color w:val="auto"/>
          <w:sz w:val="17"/>
          <w:szCs w:val="17"/>
          <w:u w:val="none"/>
        </w:rPr>
      </w:pPr>
      <w:r w:rsidRPr="005B604D">
        <w:rPr>
          <w:rFonts w:ascii="Calibri" w:hAnsi="Calibri"/>
          <w:sz w:val="17"/>
          <w:szCs w:val="17"/>
        </w:rPr>
        <w:t xml:space="preserve">Autumn break: Pook et al., 2009, </w:t>
      </w:r>
      <w:hyperlink r:id="rId86" w:history="1">
        <w:r w:rsidRPr="005B604D">
          <w:rPr>
            <w:rStyle w:val="Hyperlink"/>
            <w:rFonts w:ascii="Calibri" w:hAnsi="Calibri"/>
            <w:color w:val="auto"/>
            <w:sz w:val="17"/>
            <w:szCs w:val="17"/>
          </w:rPr>
          <w:t>https://rmets-onlinelibrary-wiley-com.virtual.anu.edu.au/doi/epdf/10.1002/joc.1833</w:t>
        </w:r>
      </w:hyperlink>
    </w:p>
    <w:p w14:paraId="136824F9" w14:textId="77777777" w:rsidR="002D1D72" w:rsidRPr="00A01F73" w:rsidRDefault="002D1D72" w:rsidP="008F6476">
      <w:pPr>
        <w:pStyle w:val="Heading3"/>
        <w:spacing w:before="0" w:after="60"/>
        <w:rPr>
          <w:rFonts w:cs="Arial"/>
          <w:color w:val="auto"/>
          <w:sz w:val="18"/>
          <w:szCs w:val="18"/>
        </w:rPr>
      </w:pPr>
      <w:r w:rsidRPr="00A01F73">
        <w:rPr>
          <w:rFonts w:cs="Arial"/>
          <w:color w:val="auto"/>
          <w:sz w:val="18"/>
          <w:szCs w:val="18"/>
        </w:rPr>
        <w:t>Water</w:t>
      </w:r>
    </w:p>
    <w:p w14:paraId="1D5F0DE5" w14:textId="77777777" w:rsidR="00B62D4D" w:rsidRPr="005B604D" w:rsidRDefault="00B62D4D" w:rsidP="008F6476">
      <w:pPr>
        <w:rPr>
          <w:rFonts w:ascii="Calibri" w:hAnsi="Calibri"/>
          <w:sz w:val="17"/>
          <w:szCs w:val="17"/>
        </w:rPr>
      </w:pPr>
      <w:r w:rsidRPr="005B604D">
        <w:rPr>
          <w:rFonts w:ascii="Calibri" w:hAnsi="Calibri"/>
          <w:sz w:val="17"/>
          <w:szCs w:val="17"/>
        </w:rPr>
        <w:t>Prices</w:t>
      </w:r>
    </w:p>
    <w:p w14:paraId="62A4CED3" w14:textId="77777777" w:rsidR="00B62D4D" w:rsidRPr="00A01F73" w:rsidRDefault="00B62D4D" w:rsidP="00923AED">
      <w:pPr>
        <w:pStyle w:val="ListBullet"/>
        <w:numPr>
          <w:ilvl w:val="0"/>
          <w:numId w:val="9"/>
        </w:numPr>
        <w:tabs>
          <w:tab w:val="left" w:pos="720"/>
        </w:tabs>
        <w:spacing w:before="0"/>
        <w:rPr>
          <w:rStyle w:val="Hyperlink"/>
          <w:rFonts w:ascii="Calibri" w:hAnsi="Calibri"/>
          <w:b/>
          <w:bCs/>
          <w:color w:val="auto"/>
          <w:sz w:val="17"/>
          <w:szCs w:val="17"/>
          <w:u w:val="none"/>
        </w:rPr>
      </w:pPr>
      <w:r w:rsidRPr="005B604D">
        <w:rPr>
          <w:rStyle w:val="Hyperlink"/>
          <w:rFonts w:ascii="Calibri" w:hAnsi="Calibri"/>
          <w:color w:val="auto"/>
          <w:sz w:val="17"/>
          <w:szCs w:val="17"/>
          <w:u w:val="none"/>
        </w:rPr>
        <w:t xml:space="preserve">Waterflow: </w:t>
      </w:r>
      <w:hyperlink r:id="rId87" w:history="1">
        <w:r w:rsidRPr="00A01F73">
          <w:rPr>
            <w:rStyle w:val="Hyperlink"/>
            <w:rFonts w:ascii="Calibri" w:hAnsi="Calibri"/>
            <w:color w:val="auto"/>
            <w:sz w:val="17"/>
            <w:szCs w:val="17"/>
          </w:rPr>
          <w:t>https://www.waterflow.io/</w:t>
        </w:r>
      </w:hyperlink>
      <w:r w:rsidRPr="00A01F73">
        <w:rPr>
          <w:rStyle w:val="Hyperlink"/>
          <w:rFonts w:ascii="Calibri" w:hAnsi="Calibri"/>
          <w:color w:val="auto"/>
          <w:sz w:val="17"/>
          <w:szCs w:val="17"/>
        </w:rPr>
        <w:t xml:space="preserve"> </w:t>
      </w:r>
    </w:p>
    <w:p w14:paraId="679F5D2D" w14:textId="77777777" w:rsidR="00E81442" w:rsidRPr="00A01F73" w:rsidRDefault="00B62D4D" w:rsidP="00923AED">
      <w:pPr>
        <w:pStyle w:val="ListBullet"/>
        <w:numPr>
          <w:ilvl w:val="0"/>
          <w:numId w:val="9"/>
        </w:numPr>
        <w:tabs>
          <w:tab w:val="left" w:pos="720"/>
        </w:tabs>
        <w:spacing w:before="0"/>
        <w:rPr>
          <w:rStyle w:val="Hyperlink"/>
          <w:rFonts w:ascii="Calibri" w:hAnsi="Calibri"/>
          <w:b/>
          <w:bCs/>
          <w:color w:val="auto"/>
          <w:sz w:val="17"/>
          <w:szCs w:val="17"/>
          <w:u w:val="none"/>
        </w:rPr>
      </w:pPr>
      <w:r w:rsidRPr="00A01F73">
        <w:rPr>
          <w:rStyle w:val="Hyperlink"/>
          <w:rFonts w:ascii="Calibri" w:hAnsi="Calibri"/>
          <w:color w:val="auto"/>
          <w:sz w:val="17"/>
          <w:szCs w:val="17"/>
          <w:u w:val="none"/>
        </w:rPr>
        <w:t xml:space="preserve">Ruralco: </w:t>
      </w:r>
      <w:hyperlink r:id="rId88" w:history="1">
        <w:r w:rsidR="009B25FF" w:rsidRPr="00A01F73">
          <w:rPr>
            <w:rStyle w:val="Hyperlink"/>
            <w:rFonts w:ascii="Calibri" w:hAnsi="Calibri"/>
            <w:color w:val="auto"/>
            <w:sz w:val="17"/>
            <w:szCs w:val="17"/>
          </w:rPr>
          <w:t>https://www.ruralcowater.com.au/</w:t>
        </w:r>
      </w:hyperlink>
      <w:r w:rsidR="009B25FF" w:rsidRPr="00A01F73">
        <w:rPr>
          <w:rStyle w:val="Hyperlink"/>
          <w:rFonts w:ascii="Calibri" w:hAnsi="Calibri"/>
          <w:color w:val="auto"/>
          <w:sz w:val="17"/>
          <w:szCs w:val="17"/>
          <w:u w:val="none"/>
        </w:rPr>
        <w:t xml:space="preserve"> </w:t>
      </w:r>
    </w:p>
    <w:p w14:paraId="67C67018" w14:textId="77777777" w:rsidR="00B62D4D" w:rsidRPr="00A01F73" w:rsidRDefault="00B62D4D" w:rsidP="008F6476">
      <w:pPr>
        <w:pStyle w:val="ListBullet"/>
        <w:tabs>
          <w:tab w:val="left" w:pos="720"/>
        </w:tabs>
        <w:spacing w:before="0"/>
        <w:ind w:left="360" w:hanging="360"/>
        <w:rPr>
          <w:rStyle w:val="Hyperlink"/>
          <w:rFonts w:ascii="Calibri" w:hAnsi="Calibri"/>
          <w:color w:val="auto"/>
          <w:sz w:val="17"/>
          <w:szCs w:val="17"/>
          <w:u w:val="none"/>
        </w:rPr>
      </w:pPr>
      <w:r w:rsidRPr="00A01F73">
        <w:rPr>
          <w:rStyle w:val="Hyperlink"/>
          <w:rFonts w:ascii="Calibri" w:hAnsi="Calibri"/>
          <w:color w:val="auto"/>
          <w:sz w:val="17"/>
          <w:szCs w:val="17"/>
          <w:u w:val="none"/>
        </w:rPr>
        <w:t xml:space="preserve">Bureau of Meteorology: </w:t>
      </w:r>
    </w:p>
    <w:p w14:paraId="42C74660" w14:textId="77777777" w:rsidR="00B62D4D" w:rsidRPr="00A01F73" w:rsidRDefault="00B62D4D" w:rsidP="00923AED">
      <w:pPr>
        <w:pStyle w:val="ListBullet"/>
        <w:numPr>
          <w:ilvl w:val="0"/>
          <w:numId w:val="10"/>
        </w:numPr>
        <w:tabs>
          <w:tab w:val="left" w:pos="720"/>
        </w:tabs>
        <w:spacing w:before="0"/>
        <w:rPr>
          <w:rStyle w:val="Hyperlink"/>
          <w:rFonts w:ascii="Calibri" w:hAnsi="Calibri"/>
          <w:b/>
          <w:bCs/>
          <w:color w:val="auto"/>
          <w:sz w:val="17"/>
          <w:szCs w:val="17"/>
        </w:rPr>
      </w:pPr>
      <w:r w:rsidRPr="00A01F73">
        <w:rPr>
          <w:rStyle w:val="Hyperlink"/>
          <w:rFonts w:ascii="Calibri" w:hAnsi="Calibri"/>
          <w:color w:val="auto"/>
          <w:sz w:val="17"/>
          <w:szCs w:val="17"/>
          <w:u w:val="none"/>
        </w:rPr>
        <w:t xml:space="preserve">Allocation trade: </w:t>
      </w:r>
      <w:hyperlink r:id="rId89" w:anchor="/water-markets/mdb/at" w:history="1">
        <w:r w:rsidRPr="00A01F73">
          <w:rPr>
            <w:rStyle w:val="Hyperlink"/>
            <w:rFonts w:ascii="Calibri" w:hAnsi="Calibri"/>
            <w:color w:val="auto"/>
            <w:sz w:val="17"/>
            <w:szCs w:val="17"/>
          </w:rPr>
          <w:t>http://www.bom.gov.au/water/dashboards/#/water-markets/mdb/at</w:t>
        </w:r>
      </w:hyperlink>
    </w:p>
    <w:p w14:paraId="71E39BCD" w14:textId="77777777" w:rsidR="00B62D4D" w:rsidRPr="00244FE9" w:rsidRDefault="00B62D4D" w:rsidP="00923AED">
      <w:pPr>
        <w:pStyle w:val="ListBullet"/>
        <w:numPr>
          <w:ilvl w:val="0"/>
          <w:numId w:val="10"/>
        </w:numPr>
        <w:tabs>
          <w:tab w:val="left" w:pos="720"/>
        </w:tabs>
        <w:spacing w:before="0"/>
        <w:rPr>
          <w:rStyle w:val="Hyperlink"/>
          <w:rFonts w:ascii="Calibri" w:hAnsi="Calibri"/>
          <w:b/>
          <w:bCs/>
          <w:color w:val="auto"/>
          <w:sz w:val="17"/>
          <w:szCs w:val="17"/>
          <w:lang w:val="fr-FR"/>
        </w:rPr>
      </w:pPr>
      <w:r w:rsidRPr="00244FE9">
        <w:rPr>
          <w:rStyle w:val="Hyperlink"/>
          <w:rFonts w:ascii="Calibri" w:hAnsi="Calibri"/>
          <w:color w:val="auto"/>
          <w:sz w:val="17"/>
          <w:szCs w:val="17"/>
          <w:u w:val="none"/>
          <w:lang w:val="fr-FR"/>
        </w:rPr>
        <w:t xml:space="preserve">Storage volumes: </w:t>
      </w:r>
      <w:hyperlink r:id="rId90" w:anchor="/water-storages/summary/drainage" w:history="1">
        <w:r w:rsidRPr="00244FE9">
          <w:rPr>
            <w:rStyle w:val="Hyperlink"/>
            <w:rFonts w:ascii="Calibri" w:hAnsi="Calibri"/>
            <w:color w:val="auto"/>
            <w:sz w:val="17"/>
            <w:szCs w:val="17"/>
            <w:lang w:val="fr-FR"/>
          </w:rPr>
          <w:t>http://www.bom.gov.au/water/dashboards/#/water-storages/summary/drainage</w:t>
        </w:r>
      </w:hyperlink>
    </w:p>
    <w:p w14:paraId="43DCF9E3" w14:textId="77777777" w:rsidR="00B62D4D" w:rsidRPr="00A01F73" w:rsidRDefault="00B62D4D" w:rsidP="008F6476">
      <w:pPr>
        <w:pStyle w:val="ListBullet"/>
        <w:tabs>
          <w:tab w:val="left" w:pos="720"/>
        </w:tabs>
        <w:spacing w:before="0"/>
        <w:rPr>
          <w:rStyle w:val="Hyperlink"/>
          <w:rFonts w:ascii="Calibri" w:hAnsi="Calibri"/>
          <w:color w:val="auto"/>
          <w:sz w:val="17"/>
          <w:szCs w:val="17"/>
          <w:u w:val="none"/>
        </w:rPr>
      </w:pPr>
      <w:r w:rsidRPr="00A01F73">
        <w:rPr>
          <w:rStyle w:val="Hyperlink"/>
          <w:rFonts w:ascii="Calibri" w:hAnsi="Calibri"/>
          <w:color w:val="auto"/>
          <w:sz w:val="17"/>
          <w:szCs w:val="17"/>
          <w:u w:val="none"/>
        </w:rPr>
        <w:t>Trade constraints:</w:t>
      </w:r>
    </w:p>
    <w:p w14:paraId="0F6B6165" w14:textId="77777777" w:rsidR="00B62D4D" w:rsidRPr="00A01F73" w:rsidRDefault="00B62D4D" w:rsidP="00923AED">
      <w:pPr>
        <w:pStyle w:val="ListBullet"/>
        <w:numPr>
          <w:ilvl w:val="0"/>
          <w:numId w:val="11"/>
        </w:numPr>
        <w:tabs>
          <w:tab w:val="left" w:pos="720"/>
        </w:tabs>
        <w:spacing w:before="0"/>
        <w:rPr>
          <w:rStyle w:val="Hyperlink"/>
          <w:rFonts w:ascii="Calibri" w:hAnsi="Calibri"/>
          <w:color w:val="auto"/>
          <w:sz w:val="17"/>
          <w:szCs w:val="17"/>
        </w:rPr>
      </w:pPr>
      <w:r w:rsidRPr="00A01F73">
        <w:rPr>
          <w:rStyle w:val="Hyperlink"/>
          <w:rFonts w:ascii="Calibri" w:hAnsi="Calibri"/>
          <w:color w:val="auto"/>
          <w:sz w:val="17"/>
          <w:szCs w:val="17"/>
          <w:u w:val="none"/>
        </w:rPr>
        <w:t>Water NSW:</w:t>
      </w:r>
      <w:r w:rsidRPr="00A01F73">
        <w:rPr>
          <w:rStyle w:val="Hyperlink"/>
          <w:rFonts w:ascii="Calibri" w:hAnsi="Calibri"/>
          <w:color w:val="auto"/>
          <w:sz w:val="17"/>
          <w:szCs w:val="17"/>
        </w:rPr>
        <w:t xml:space="preserve"> </w:t>
      </w:r>
      <w:hyperlink r:id="rId91" w:history="1">
        <w:r w:rsidRPr="00A01F73">
          <w:rPr>
            <w:rStyle w:val="Hyperlink"/>
            <w:rFonts w:ascii="Calibri" w:hAnsi="Calibri"/>
            <w:color w:val="auto"/>
            <w:sz w:val="17"/>
            <w:szCs w:val="17"/>
          </w:rPr>
          <w:t>https://www.waternsw.com.au/customer-service/ordering-trading-and-pricing/trading/murrumbidgee</w:t>
        </w:r>
      </w:hyperlink>
    </w:p>
    <w:p w14:paraId="258410B2" w14:textId="77777777" w:rsidR="00B62D4D" w:rsidRPr="00A01F73" w:rsidRDefault="00B62D4D" w:rsidP="00923AED">
      <w:pPr>
        <w:pStyle w:val="ListBullet"/>
        <w:numPr>
          <w:ilvl w:val="0"/>
          <w:numId w:val="11"/>
        </w:numPr>
        <w:tabs>
          <w:tab w:val="left" w:pos="720"/>
        </w:tabs>
        <w:spacing w:before="0"/>
        <w:rPr>
          <w:rStyle w:val="Hyperlink"/>
          <w:rFonts w:ascii="Calibri" w:hAnsi="Calibri"/>
          <w:color w:val="auto"/>
          <w:sz w:val="17"/>
          <w:szCs w:val="17"/>
        </w:rPr>
      </w:pPr>
      <w:r w:rsidRPr="00A01F73">
        <w:rPr>
          <w:rStyle w:val="Hyperlink"/>
          <w:rFonts w:ascii="Calibri" w:hAnsi="Calibri"/>
          <w:color w:val="auto"/>
          <w:sz w:val="17"/>
          <w:szCs w:val="17"/>
          <w:u w:val="none"/>
        </w:rPr>
        <w:t xml:space="preserve">Victorian Water Register: </w:t>
      </w:r>
      <w:hyperlink r:id="rId92" w:history="1">
        <w:r w:rsidRPr="00A01F73">
          <w:rPr>
            <w:rStyle w:val="Hyperlink"/>
            <w:rFonts w:ascii="Calibri" w:hAnsi="Calibri"/>
            <w:color w:val="auto"/>
            <w:sz w:val="17"/>
            <w:szCs w:val="17"/>
          </w:rPr>
          <w:t>https://www.waterregister.vic.gov.au/TradingRules2019/</w:t>
        </w:r>
      </w:hyperlink>
    </w:p>
    <w:p w14:paraId="56814E8F" w14:textId="77777777" w:rsidR="002D1D72" w:rsidRPr="00A01F73" w:rsidRDefault="002D1D72" w:rsidP="008F6476">
      <w:pPr>
        <w:pStyle w:val="Heading3"/>
        <w:spacing w:before="0" w:after="60"/>
        <w:rPr>
          <w:rFonts w:cs="Arial"/>
          <w:color w:val="auto"/>
          <w:sz w:val="18"/>
          <w:szCs w:val="18"/>
        </w:rPr>
      </w:pPr>
      <w:r w:rsidRPr="00A01F73">
        <w:rPr>
          <w:rFonts w:cs="Arial"/>
          <w:color w:val="auto"/>
          <w:sz w:val="18"/>
          <w:szCs w:val="18"/>
        </w:rPr>
        <w:t>Commodities</w:t>
      </w:r>
    </w:p>
    <w:p w14:paraId="39AFB23F" w14:textId="77777777" w:rsidR="002D1D72" w:rsidRPr="00A01F73" w:rsidRDefault="002D1D72" w:rsidP="008F6476">
      <w:pPr>
        <w:pStyle w:val="ListBullet"/>
        <w:spacing w:before="0"/>
        <w:ind w:left="357" w:hanging="357"/>
        <w:rPr>
          <w:rFonts w:ascii="Calibri" w:hAnsi="Calibri"/>
          <w:sz w:val="17"/>
          <w:szCs w:val="17"/>
        </w:rPr>
      </w:pPr>
      <w:r w:rsidRPr="00A01F73">
        <w:rPr>
          <w:rFonts w:ascii="Calibri" w:hAnsi="Calibri"/>
          <w:sz w:val="17"/>
          <w:szCs w:val="17"/>
        </w:rPr>
        <w:t>Fruit and vegetables</w:t>
      </w:r>
    </w:p>
    <w:p w14:paraId="2455DCC0" w14:textId="77777777" w:rsidR="002D1D72" w:rsidRPr="00A01F73" w:rsidRDefault="002D1D72" w:rsidP="008F6476">
      <w:pPr>
        <w:pStyle w:val="ListBullet"/>
        <w:numPr>
          <w:ilvl w:val="0"/>
          <w:numId w:val="4"/>
        </w:numPr>
        <w:spacing w:before="0"/>
        <w:rPr>
          <w:rFonts w:ascii="Calibri" w:hAnsi="Calibri"/>
          <w:sz w:val="17"/>
          <w:szCs w:val="17"/>
        </w:rPr>
      </w:pPr>
      <w:r w:rsidRPr="00A01F73">
        <w:rPr>
          <w:rFonts w:ascii="Calibri" w:hAnsi="Calibri"/>
          <w:sz w:val="17"/>
          <w:szCs w:val="17"/>
        </w:rPr>
        <w:t xml:space="preserve">Datafresh: </w:t>
      </w:r>
      <w:hyperlink r:id="rId93" w:history="1">
        <w:r w:rsidRPr="00A01F73">
          <w:rPr>
            <w:rStyle w:val="Hyperlink"/>
            <w:rFonts w:ascii="Calibri" w:hAnsi="Calibri"/>
            <w:color w:val="auto"/>
            <w:sz w:val="17"/>
            <w:szCs w:val="17"/>
          </w:rPr>
          <w:t>www.freshstate.com.au</w:t>
        </w:r>
      </w:hyperlink>
    </w:p>
    <w:p w14:paraId="0D027EA1" w14:textId="77777777" w:rsidR="002D1D72" w:rsidRPr="00A01F73" w:rsidRDefault="002D1D72" w:rsidP="002D1D72">
      <w:pPr>
        <w:pStyle w:val="ListBullet"/>
        <w:spacing w:before="0"/>
        <w:ind w:left="360" w:hanging="360"/>
        <w:rPr>
          <w:rFonts w:ascii="Calibri" w:hAnsi="Calibri" w:cs="Calibri"/>
          <w:sz w:val="17"/>
          <w:szCs w:val="17"/>
        </w:rPr>
      </w:pPr>
      <w:r w:rsidRPr="00A01F73">
        <w:rPr>
          <w:rFonts w:ascii="Calibri" w:hAnsi="Calibri" w:cs="Calibri"/>
          <w:sz w:val="17"/>
          <w:szCs w:val="17"/>
        </w:rPr>
        <w:t>Pigs</w:t>
      </w:r>
    </w:p>
    <w:p w14:paraId="33C0A7E7" w14:textId="77777777" w:rsidR="002D1D72" w:rsidRPr="00A01F73" w:rsidRDefault="002D1D72" w:rsidP="009D7501">
      <w:pPr>
        <w:pStyle w:val="ListBullet"/>
        <w:numPr>
          <w:ilvl w:val="0"/>
          <w:numId w:val="6"/>
        </w:numPr>
        <w:spacing w:before="0"/>
        <w:ind w:left="426" w:hanging="426"/>
        <w:rPr>
          <w:rFonts w:ascii="Calibri" w:hAnsi="Calibri" w:cs="Calibri"/>
          <w:sz w:val="17"/>
          <w:szCs w:val="17"/>
        </w:rPr>
      </w:pPr>
      <w:r w:rsidRPr="00A01F73">
        <w:rPr>
          <w:rFonts w:ascii="Calibri" w:hAnsi="Calibri" w:cs="Calibri"/>
          <w:sz w:val="17"/>
          <w:szCs w:val="17"/>
        </w:rPr>
        <w:t xml:space="preserve">Australian Pork Limited: </w:t>
      </w:r>
      <w:hyperlink r:id="rId94" w:history="1">
        <w:r w:rsidRPr="00A01F73">
          <w:rPr>
            <w:rStyle w:val="Hyperlink"/>
            <w:rFonts w:ascii="Calibri" w:hAnsi="Calibri" w:cs="Calibri"/>
            <w:color w:val="auto"/>
            <w:sz w:val="17"/>
            <w:szCs w:val="17"/>
          </w:rPr>
          <w:t>www.australianpork.com.au</w:t>
        </w:r>
      </w:hyperlink>
    </w:p>
    <w:p w14:paraId="00F6125A" w14:textId="77777777" w:rsidR="002D1D72" w:rsidRPr="00A01F73" w:rsidRDefault="002D1D72" w:rsidP="002D1D72">
      <w:pPr>
        <w:pStyle w:val="ListBullet"/>
        <w:spacing w:before="0"/>
        <w:rPr>
          <w:rFonts w:ascii="Calibri" w:hAnsi="Calibri"/>
          <w:sz w:val="17"/>
          <w:szCs w:val="17"/>
        </w:rPr>
      </w:pPr>
      <w:r w:rsidRPr="00A01F73">
        <w:rPr>
          <w:rFonts w:ascii="Calibri" w:hAnsi="Calibri"/>
          <w:sz w:val="17"/>
          <w:szCs w:val="17"/>
        </w:rPr>
        <w:t>Dairy</w:t>
      </w:r>
    </w:p>
    <w:p w14:paraId="7B2ABA78" w14:textId="77777777" w:rsidR="002D1D72" w:rsidRPr="00A01F73" w:rsidRDefault="002D1D72" w:rsidP="002D1D72">
      <w:pPr>
        <w:pStyle w:val="ListBullet"/>
        <w:numPr>
          <w:ilvl w:val="0"/>
          <w:numId w:val="4"/>
        </w:numPr>
        <w:spacing w:before="0"/>
        <w:rPr>
          <w:rStyle w:val="Hyperlink"/>
          <w:rFonts w:ascii="Calibri" w:hAnsi="Calibri"/>
          <w:b/>
          <w:color w:val="auto"/>
          <w:sz w:val="17"/>
          <w:szCs w:val="17"/>
          <w:u w:val="none"/>
        </w:rPr>
      </w:pPr>
      <w:r w:rsidRPr="00A01F73">
        <w:rPr>
          <w:rFonts w:ascii="Calibri" w:hAnsi="Calibri"/>
          <w:sz w:val="17"/>
          <w:szCs w:val="17"/>
        </w:rPr>
        <w:t xml:space="preserve">Global Dairy Trade: </w:t>
      </w:r>
      <w:hyperlink r:id="rId95" w:history="1">
        <w:r w:rsidRPr="00A01F73">
          <w:rPr>
            <w:rStyle w:val="Hyperlink"/>
            <w:rFonts w:ascii="Calibri" w:hAnsi="Calibri" w:cs="Calibri"/>
            <w:color w:val="auto"/>
            <w:sz w:val="17"/>
            <w:szCs w:val="17"/>
          </w:rPr>
          <w:t>www.globaldairytrade.info/en/product-results/</w:t>
        </w:r>
      </w:hyperlink>
    </w:p>
    <w:p w14:paraId="31407B24"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 xml:space="preserve">World wheat, canola </w:t>
      </w:r>
    </w:p>
    <w:p w14:paraId="11C0E887" w14:textId="77777777" w:rsidR="002D1D72" w:rsidRPr="00A01F73" w:rsidRDefault="002D1D72" w:rsidP="009D7501">
      <w:pPr>
        <w:pStyle w:val="ListBullet"/>
        <w:numPr>
          <w:ilvl w:val="0"/>
          <w:numId w:val="6"/>
        </w:numPr>
        <w:spacing w:before="0"/>
        <w:ind w:left="426" w:hanging="426"/>
        <w:rPr>
          <w:rFonts w:ascii="Calibri" w:hAnsi="Calibri"/>
          <w:sz w:val="17"/>
          <w:szCs w:val="17"/>
        </w:rPr>
      </w:pPr>
      <w:r w:rsidRPr="00A01F73">
        <w:rPr>
          <w:rFonts w:ascii="Calibri" w:hAnsi="Calibri"/>
          <w:sz w:val="17"/>
          <w:szCs w:val="17"/>
        </w:rPr>
        <w:t>International Grains Council</w:t>
      </w:r>
    </w:p>
    <w:p w14:paraId="30A52B5B"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World coarse grains</w:t>
      </w:r>
    </w:p>
    <w:p w14:paraId="4B7D1142" w14:textId="77777777" w:rsidR="002D1D72" w:rsidRPr="00A01F73" w:rsidRDefault="002D1D72" w:rsidP="002D1D72">
      <w:pPr>
        <w:pStyle w:val="ListBullet"/>
        <w:numPr>
          <w:ilvl w:val="0"/>
          <w:numId w:val="4"/>
        </w:numPr>
        <w:spacing w:before="0"/>
        <w:rPr>
          <w:rFonts w:ascii="Calibri" w:hAnsi="Calibri"/>
          <w:sz w:val="17"/>
          <w:szCs w:val="17"/>
        </w:rPr>
      </w:pPr>
      <w:r w:rsidRPr="00A01F73">
        <w:rPr>
          <w:rFonts w:ascii="Calibri" w:hAnsi="Calibri"/>
          <w:sz w:val="17"/>
          <w:szCs w:val="17"/>
        </w:rPr>
        <w:t>United States Department of Agriculture</w:t>
      </w:r>
    </w:p>
    <w:p w14:paraId="180BEA98"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World cotton</w:t>
      </w:r>
    </w:p>
    <w:p w14:paraId="1C3385FD" w14:textId="77777777" w:rsidR="002D1D72" w:rsidRPr="00A01F73" w:rsidRDefault="002D1D72" w:rsidP="002D1D72">
      <w:pPr>
        <w:pStyle w:val="ListBullet"/>
        <w:numPr>
          <w:ilvl w:val="0"/>
          <w:numId w:val="4"/>
        </w:numPr>
        <w:spacing w:before="0"/>
        <w:rPr>
          <w:rFonts w:ascii="Calibri" w:hAnsi="Calibri"/>
          <w:sz w:val="17"/>
          <w:szCs w:val="17"/>
        </w:rPr>
      </w:pPr>
      <w:r w:rsidRPr="00A01F73">
        <w:rPr>
          <w:rFonts w:ascii="Calibri" w:hAnsi="Calibri"/>
          <w:sz w:val="17"/>
          <w:szCs w:val="17"/>
        </w:rPr>
        <w:t xml:space="preserve">Cotlook: </w:t>
      </w:r>
      <w:hyperlink r:id="rId96" w:history="1">
        <w:r w:rsidRPr="00A01F73">
          <w:rPr>
            <w:rStyle w:val="Hyperlink"/>
            <w:rFonts w:ascii="Calibri" w:hAnsi="Calibri"/>
            <w:color w:val="auto"/>
            <w:sz w:val="17"/>
            <w:szCs w:val="17"/>
          </w:rPr>
          <w:t>www.cotlook.com/</w:t>
        </w:r>
      </w:hyperlink>
    </w:p>
    <w:p w14:paraId="7FA7FA4C"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World sugar</w:t>
      </w:r>
    </w:p>
    <w:p w14:paraId="6A3A2912" w14:textId="77777777" w:rsidR="002D1D72" w:rsidRPr="00A01F73" w:rsidRDefault="002D1D72" w:rsidP="002D1D72">
      <w:pPr>
        <w:pStyle w:val="ListBullet"/>
        <w:numPr>
          <w:ilvl w:val="0"/>
          <w:numId w:val="4"/>
        </w:numPr>
        <w:spacing w:before="0"/>
        <w:rPr>
          <w:rFonts w:ascii="Calibri" w:hAnsi="Calibri"/>
          <w:sz w:val="17"/>
          <w:szCs w:val="17"/>
        </w:rPr>
      </w:pPr>
      <w:r w:rsidRPr="00A01F73">
        <w:rPr>
          <w:rFonts w:ascii="Calibri" w:hAnsi="Calibri"/>
          <w:sz w:val="17"/>
          <w:szCs w:val="17"/>
        </w:rPr>
        <w:t>New York Stock Exchange - Intercontinental Exchange</w:t>
      </w:r>
    </w:p>
    <w:p w14:paraId="5446944B"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Wool</w:t>
      </w:r>
    </w:p>
    <w:p w14:paraId="32B3EBA5" w14:textId="77777777" w:rsidR="002D1D72" w:rsidRPr="00A01F73" w:rsidRDefault="002D1D72" w:rsidP="002D1D72">
      <w:pPr>
        <w:pStyle w:val="ListBullet"/>
        <w:numPr>
          <w:ilvl w:val="0"/>
          <w:numId w:val="4"/>
        </w:numPr>
        <w:spacing w:before="0"/>
        <w:rPr>
          <w:rFonts w:ascii="Calibri" w:hAnsi="Calibri"/>
          <w:sz w:val="17"/>
          <w:szCs w:val="17"/>
        </w:rPr>
      </w:pPr>
      <w:r w:rsidRPr="00A01F73">
        <w:rPr>
          <w:rFonts w:ascii="Calibri" w:hAnsi="Calibri"/>
          <w:sz w:val="17"/>
          <w:szCs w:val="17"/>
        </w:rPr>
        <w:t xml:space="preserve">Australian Wool Exchange: </w:t>
      </w:r>
      <w:hyperlink r:id="rId97" w:history="1">
        <w:r w:rsidRPr="00A01F73">
          <w:rPr>
            <w:rStyle w:val="Hyperlink"/>
            <w:rFonts w:ascii="Calibri" w:hAnsi="Calibri"/>
            <w:color w:val="auto"/>
            <w:sz w:val="17"/>
            <w:szCs w:val="17"/>
          </w:rPr>
          <w:t>www.awex.com.au/</w:t>
        </w:r>
      </w:hyperlink>
    </w:p>
    <w:p w14:paraId="3B63F015"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Domestic wheat, barley, sorghum</w:t>
      </w:r>
      <w:r w:rsidR="00151663" w:rsidRPr="00A01F73">
        <w:rPr>
          <w:rFonts w:ascii="Calibri" w:hAnsi="Calibri"/>
          <w:sz w:val="17"/>
          <w:szCs w:val="17"/>
        </w:rPr>
        <w:t xml:space="preserve">, </w:t>
      </w:r>
      <w:r w:rsidRPr="00A01F73">
        <w:rPr>
          <w:rFonts w:ascii="Calibri" w:hAnsi="Calibri"/>
          <w:sz w:val="17"/>
          <w:szCs w:val="17"/>
        </w:rPr>
        <w:t>canola</w:t>
      </w:r>
      <w:r w:rsidR="00151663" w:rsidRPr="00A01F73">
        <w:rPr>
          <w:rFonts w:ascii="Calibri" w:hAnsi="Calibri"/>
          <w:sz w:val="17"/>
          <w:szCs w:val="17"/>
        </w:rPr>
        <w:t xml:space="preserve"> and fodder</w:t>
      </w:r>
    </w:p>
    <w:p w14:paraId="03FE38FD" w14:textId="77777777" w:rsidR="002D1D72" w:rsidRPr="00A01F73" w:rsidRDefault="002D1D72" w:rsidP="009D7501">
      <w:pPr>
        <w:pStyle w:val="ListBullet"/>
        <w:numPr>
          <w:ilvl w:val="0"/>
          <w:numId w:val="6"/>
        </w:numPr>
        <w:spacing w:before="0"/>
        <w:rPr>
          <w:rStyle w:val="Hyperlink"/>
          <w:rFonts w:ascii="Calibri" w:hAnsi="Calibri"/>
          <w:color w:val="auto"/>
          <w:sz w:val="17"/>
          <w:szCs w:val="17"/>
        </w:rPr>
      </w:pPr>
      <w:r w:rsidRPr="00A01F73">
        <w:rPr>
          <w:rStyle w:val="Hyperlink"/>
          <w:rFonts w:ascii="Calibri" w:hAnsi="Calibri"/>
          <w:color w:val="auto"/>
          <w:sz w:val="17"/>
          <w:szCs w:val="17"/>
          <w:u w:val="none"/>
        </w:rPr>
        <w:t>Jumbuk Consulting Pty Ltd:</w:t>
      </w:r>
      <w:r w:rsidRPr="00A01F73">
        <w:rPr>
          <w:rStyle w:val="Hyperlink"/>
          <w:rFonts w:ascii="Calibri" w:hAnsi="Calibri"/>
          <w:color w:val="auto"/>
          <w:sz w:val="17"/>
          <w:szCs w:val="17"/>
        </w:rPr>
        <w:t xml:space="preserve"> http://www.jumbukag.com.au/</w:t>
      </w:r>
    </w:p>
    <w:p w14:paraId="4ADCEFD7" w14:textId="77777777" w:rsidR="002D1D72" w:rsidRPr="00A01F73" w:rsidRDefault="002D1D72" w:rsidP="002D1D72">
      <w:pPr>
        <w:pStyle w:val="ListBullet"/>
        <w:spacing w:before="0"/>
        <w:rPr>
          <w:rFonts w:ascii="Calibri" w:hAnsi="Calibri"/>
          <w:sz w:val="17"/>
          <w:szCs w:val="17"/>
        </w:rPr>
      </w:pPr>
      <w:r w:rsidRPr="00A01F73">
        <w:rPr>
          <w:rFonts w:ascii="Calibri" w:hAnsi="Calibri"/>
          <w:sz w:val="17"/>
          <w:szCs w:val="17"/>
        </w:rPr>
        <w:t>Cattle, beef, mutton, lamb, goat and live export</w:t>
      </w:r>
    </w:p>
    <w:p w14:paraId="18E9F236" w14:textId="77777777" w:rsidR="002D1D72" w:rsidRPr="00A01F73" w:rsidRDefault="002D1D72" w:rsidP="002D1D72">
      <w:pPr>
        <w:pStyle w:val="ListBullet"/>
        <w:numPr>
          <w:ilvl w:val="0"/>
          <w:numId w:val="4"/>
        </w:numPr>
        <w:spacing w:before="0"/>
        <w:rPr>
          <w:rFonts w:ascii="Calibri" w:hAnsi="Calibri"/>
          <w:sz w:val="17"/>
          <w:szCs w:val="17"/>
        </w:rPr>
        <w:sectPr w:rsidR="002D1D72" w:rsidRPr="00A01F73" w:rsidSect="00244FE9">
          <w:footerReference w:type="first" r:id="rId98"/>
          <w:pgSz w:w="11906" w:h="16838"/>
          <w:pgMar w:top="1276" w:right="1440" w:bottom="1276" w:left="1440" w:header="709" w:footer="709" w:gutter="0"/>
          <w:cols w:space="708"/>
          <w:docGrid w:linePitch="360"/>
        </w:sectPr>
      </w:pPr>
      <w:r w:rsidRPr="00A01F73">
        <w:rPr>
          <w:rFonts w:ascii="Calibri" w:hAnsi="Calibri"/>
          <w:sz w:val="17"/>
          <w:szCs w:val="17"/>
        </w:rPr>
        <w:t xml:space="preserve">Meat and Livestock Australia: </w:t>
      </w:r>
      <w:r w:rsidRPr="00A01F73">
        <w:rPr>
          <w:rFonts w:ascii="Calibri" w:hAnsi="Calibri"/>
          <w:sz w:val="17"/>
          <w:szCs w:val="17"/>
          <w:u w:val="single"/>
        </w:rPr>
        <w:t>w</w:t>
      </w:r>
      <w:r w:rsidR="00B103AF" w:rsidRPr="00A01F73">
        <w:rPr>
          <w:rFonts w:ascii="Calibri" w:hAnsi="Calibri"/>
          <w:sz w:val="17"/>
          <w:szCs w:val="17"/>
          <w:u w:val="single"/>
        </w:rPr>
        <w:t>ww.mla.com.au/Prices-and-market</w:t>
      </w:r>
    </w:p>
    <w:p w14:paraId="61FDB2B2" w14:textId="77777777" w:rsidR="00EE2DB8" w:rsidRPr="00A01F73" w:rsidRDefault="00EE2DB8" w:rsidP="004716CC">
      <w:pPr>
        <w:rPr>
          <w:rFonts w:ascii="Calibri" w:hAnsi="Calibri"/>
          <w:sz w:val="22"/>
          <w:szCs w:val="22"/>
          <w:shd w:val="clear" w:color="auto" w:fill="FFFFFF"/>
        </w:rPr>
      </w:pPr>
      <w:r w:rsidRPr="00A01F73">
        <w:rPr>
          <w:rFonts w:ascii="Calibri" w:hAnsi="Calibri"/>
          <w:sz w:val="22"/>
          <w:szCs w:val="22"/>
          <w:shd w:val="clear" w:color="auto" w:fill="FFFFFF"/>
        </w:rPr>
        <w:lastRenderedPageBreak/>
        <w:t>© Commonwealth of Australia 202</w:t>
      </w:r>
      <w:r w:rsidR="00BB3F42">
        <w:rPr>
          <w:rFonts w:ascii="Calibri" w:hAnsi="Calibri"/>
          <w:sz w:val="22"/>
          <w:szCs w:val="22"/>
          <w:shd w:val="clear" w:color="auto" w:fill="FFFFFF"/>
        </w:rPr>
        <w:t>3</w:t>
      </w:r>
    </w:p>
    <w:p w14:paraId="5CBD2F87" w14:textId="77777777" w:rsidR="00EE2DB8" w:rsidRPr="00A01F73" w:rsidRDefault="00EE2DB8" w:rsidP="00CC49E5">
      <w:pPr>
        <w:pStyle w:val="Heading3"/>
        <w:rPr>
          <w:color w:val="auto"/>
        </w:rPr>
      </w:pPr>
      <w:r w:rsidRPr="005B604D">
        <w:rPr>
          <w:rStyle w:val="trigger"/>
          <w:color w:val="auto"/>
          <w:sz w:val="22"/>
          <w:szCs w:val="22"/>
        </w:rPr>
        <w:t>Ownership of intellectual property rights</w:t>
      </w:r>
    </w:p>
    <w:p w14:paraId="60D53837" w14:textId="77777777" w:rsidR="00EE2DB8" w:rsidRPr="005B604D" w:rsidRDefault="00EE2DB8"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Unless otherwise noted, copyright (and any other intellectual property rights, if any) in this publication is owned by the Commonwealth of Australia (referred to as the Commonwealth).</w:t>
      </w:r>
    </w:p>
    <w:p w14:paraId="6EDA7E94" w14:textId="77777777" w:rsidR="00EE2DB8" w:rsidRPr="005B604D" w:rsidRDefault="00EE2DB8" w:rsidP="00CC49E5">
      <w:pPr>
        <w:pStyle w:val="Heading3"/>
        <w:rPr>
          <w:rStyle w:val="trigger"/>
          <w:color w:val="auto"/>
          <w:sz w:val="22"/>
          <w:szCs w:val="22"/>
        </w:rPr>
      </w:pPr>
      <w:r w:rsidRPr="005B604D">
        <w:rPr>
          <w:rStyle w:val="trigger"/>
          <w:color w:val="auto"/>
          <w:sz w:val="22"/>
          <w:szCs w:val="22"/>
        </w:rPr>
        <w:t>Creative Commons licence</w:t>
      </w:r>
    </w:p>
    <w:p w14:paraId="4F36E37C" w14:textId="77777777" w:rsidR="00EE2DB8" w:rsidRPr="005B604D" w:rsidRDefault="00EE2DB8"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All material in this publication is licensed under a </w:t>
      </w:r>
      <w:hyperlink r:id="rId99" w:tgtFrame="_blank" w:history="1">
        <w:r w:rsidRPr="005B604D">
          <w:rPr>
            <w:rStyle w:val="Hyperlink"/>
            <w:rFonts w:ascii="Calibri" w:hAnsi="Calibri"/>
            <w:color w:val="auto"/>
            <w:sz w:val="22"/>
            <w:szCs w:val="22"/>
          </w:rPr>
          <w:t>Creative Commons Attribution 4.0 International Licence</w:t>
        </w:r>
      </w:hyperlink>
      <w:r w:rsidRPr="005B604D">
        <w:rPr>
          <w:rFonts w:ascii="Calibri" w:hAnsi="Calibri"/>
          <w:sz w:val="22"/>
          <w:szCs w:val="22"/>
        </w:rPr>
        <w:t> except content supplied by third parties, logos and the Commonwealth Coat of Arms.</w:t>
      </w:r>
    </w:p>
    <w:p w14:paraId="07C1DF4C" w14:textId="77777777" w:rsidR="00EE2DB8" w:rsidRPr="005B604D" w:rsidRDefault="00EE2DB8"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Inquiries about the licence and any use of this document should be emailed to </w:t>
      </w:r>
      <w:hyperlink r:id="rId100" w:history="1">
        <w:r w:rsidRPr="005B604D">
          <w:rPr>
            <w:rStyle w:val="Hyperlink"/>
            <w:rFonts w:ascii="Calibri" w:hAnsi="Calibri"/>
            <w:color w:val="auto"/>
            <w:sz w:val="22"/>
            <w:szCs w:val="22"/>
          </w:rPr>
          <w:t>copyright@awe.gov.au</w:t>
        </w:r>
      </w:hyperlink>
      <w:r w:rsidRPr="005B604D">
        <w:rPr>
          <w:rFonts w:ascii="Calibri" w:hAnsi="Calibri"/>
          <w:sz w:val="22"/>
          <w:szCs w:val="22"/>
        </w:rPr>
        <w:t>.</w:t>
      </w:r>
    </w:p>
    <w:p w14:paraId="33A01285" w14:textId="7EC6ED9C" w:rsidR="00EE2DB8" w:rsidRPr="005B604D" w:rsidRDefault="00B74400" w:rsidP="00CC49E5">
      <w:pPr>
        <w:pStyle w:val="NormalWeb"/>
        <w:shd w:val="clear" w:color="auto" w:fill="FFFFFF"/>
        <w:spacing w:after="192" w:line="240" w:lineRule="auto"/>
        <w:rPr>
          <w:rFonts w:ascii="Calibri" w:hAnsi="Calibri"/>
          <w:sz w:val="22"/>
          <w:szCs w:val="22"/>
        </w:rPr>
      </w:pPr>
      <w:r w:rsidRPr="00A449D8">
        <w:rPr>
          <w:rFonts w:ascii="Calibri" w:hAnsi="Calibri"/>
          <w:noProof/>
          <w:sz w:val="22"/>
          <w:szCs w:val="22"/>
        </w:rPr>
        <w:drawing>
          <wp:inline distT="0" distB="0" distL="0" distR="0" wp14:anchorId="4D73E201" wp14:editId="12346302">
            <wp:extent cx="1009650" cy="371475"/>
            <wp:effectExtent l="0" t="0" r="0" b="0"/>
            <wp:docPr id="52"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9650" cy="371475"/>
                    </a:xfrm>
                    <a:prstGeom prst="rect">
                      <a:avLst/>
                    </a:prstGeom>
                    <a:noFill/>
                    <a:ln>
                      <a:noFill/>
                    </a:ln>
                  </pic:spPr>
                </pic:pic>
              </a:graphicData>
            </a:graphic>
          </wp:inline>
        </w:drawing>
      </w:r>
    </w:p>
    <w:p w14:paraId="1EF33CBA" w14:textId="77777777" w:rsidR="00EE2DB8" w:rsidRPr="005B604D" w:rsidRDefault="00EE2DB8" w:rsidP="00CC49E5">
      <w:pPr>
        <w:pStyle w:val="Heading3"/>
        <w:rPr>
          <w:rStyle w:val="trigger"/>
          <w:color w:val="auto"/>
          <w:sz w:val="22"/>
          <w:szCs w:val="22"/>
        </w:rPr>
      </w:pPr>
      <w:r w:rsidRPr="005B604D">
        <w:rPr>
          <w:rStyle w:val="trigger"/>
          <w:color w:val="auto"/>
          <w:sz w:val="22"/>
          <w:szCs w:val="22"/>
        </w:rPr>
        <w:t>Cataloguing data</w:t>
      </w:r>
    </w:p>
    <w:p w14:paraId="746D7F30" w14:textId="77777777" w:rsidR="00EE2DB8" w:rsidRPr="005B604D" w:rsidRDefault="00EE2DB8" w:rsidP="00CC49E5">
      <w:pPr>
        <w:spacing w:after="192"/>
        <w:rPr>
          <w:rFonts w:ascii="Calibri" w:hAnsi="Calibri"/>
          <w:sz w:val="22"/>
          <w:szCs w:val="22"/>
        </w:rPr>
      </w:pPr>
      <w:r w:rsidRPr="005B604D">
        <w:rPr>
          <w:rFonts w:ascii="Calibri" w:hAnsi="Calibri"/>
          <w:sz w:val="22"/>
          <w:szCs w:val="22"/>
        </w:rPr>
        <w:t>This publication (and any material sourced from it) should be attributed as:</w:t>
      </w:r>
    </w:p>
    <w:p w14:paraId="27B5498D" w14:textId="77777777" w:rsidR="00C31B94" w:rsidRPr="005B604D" w:rsidRDefault="00C31B94" w:rsidP="00C31B94">
      <w:pPr>
        <w:spacing w:after="192"/>
        <w:rPr>
          <w:rFonts w:ascii="Calibri" w:hAnsi="Calibri"/>
          <w:sz w:val="22"/>
          <w:szCs w:val="22"/>
        </w:rPr>
      </w:pPr>
      <w:r w:rsidRPr="005B604D">
        <w:rPr>
          <w:rFonts w:ascii="Calibri" w:hAnsi="Calibri"/>
          <w:sz w:val="22"/>
          <w:szCs w:val="22"/>
        </w:rPr>
        <w:t xml:space="preserve">ABARES </w:t>
      </w:r>
      <w:r w:rsidR="009113A6" w:rsidRPr="005B604D">
        <w:rPr>
          <w:rFonts w:ascii="Calibri" w:hAnsi="Calibri"/>
          <w:sz w:val="22"/>
          <w:szCs w:val="22"/>
        </w:rPr>
        <w:t>202</w:t>
      </w:r>
      <w:r w:rsidR="00623F2D">
        <w:rPr>
          <w:rFonts w:ascii="Calibri" w:hAnsi="Calibri"/>
          <w:sz w:val="22"/>
          <w:szCs w:val="22"/>
        </w:rPr>
        <w:t>3</w:t>
      </w:r>
      <w:r w:rsidRPr="005B604D">
        <w:rPr>
          <w:rFonts w:ascii="Calibri" w:hAnsi="Calibri"/>
          <w:sz w:val="22"/>
          <w:szCs w:val="22"/>
        </w:rPr>
        <w:t>, Weekly Australian Climate, Water and Agricultural Update, Australian Bureau of Agricultural and Resource Economics and Sciences, Canberra,</w:t>
      </w:r>
      <w:r w:rsidR="009C0184" w:rsidRPr="005B604D">
        <w:rPr>
          <w:rFonts w:ascii="Calibri" w:hAnsi="Calibri"/>
          <w:sz w:val="22"/>
          <w:szCs w:val="22"/>
        </w:rPr>
        <w:t xml:space="preserve"> </w:t>
      </w:r>
      <w:r w:rsidR="00C34CF6">
        <w:rPr>
          <w:rFonts w:ascii="Calibri" w:hAnsi="Calibri"/>
          <w:sz w:val="22"/>
          <w:szCs w:val="22"/>
        </w:rPr>
        <w:t>2</w:t>
      </w:r>
      <w:r w:rsidR="002E2DF8" w:rsidRPr="005B604D">
        <w:rPr>
          <w:rFonts w:ascii="Calibri" w:hAnsi="Calibri"/>
          <w:sz w:val="22"/>
          <w:szCs w:val="22"/>
        </w:rPr>
        <w:t> </w:t>
      </w:r>
      <w:r w:rsidR="00C34CF6">
        <w:rPr>
          <w:rFonts w:ascii="Calibri" w:hAnsi="Calibri"/>
          <w:sz w:val="22"/>
          <w:szCs w:val="22"/>
        </w:rPr>
        <w:t>March</w:t>
      </w:r>
      <w:r w:rsidRPr="005B604D">
        <w:rPr>
          <w:rFonts w:ascii="Calibri" w:hAnsi="Calibri"/>
          <w:sz w:val="22"/>
          <w:szCs w:val="22"/>
        </w:rPr>
        <w:t> 202</w:t>
      </w:r>
      <w:r w:rsidR="00623F2D">
        <w:rPr>
          <w:rFonts w:ascii="Calibri" w:hAnsi="Calibri"/>
          <w:sz w:val="22"/>
          <w:szCs w:val="22"/>
        </w:rPr>
        <w:t>3</w:t>
      </w:r>
      <w:r w:rsidRPr="005B604D">
        <w:rPr>
          <w:rFonts w:ascii="Calibri" w:hAnsi="Calibri"/>
          <w:sz w:val="22"/>
          <w:szCs w:val="22"/>
        </w:rPr>
        <w:t>.</w:t>
      </w:r>
      <w:r w:rsidRPr="005B604D">
        <w:rPr>
          <w:rFonts w:ascii="Calibri" w:hAnsi="Calibri"/>
          <w:bCs/>
          <w:sz w:val="22"/>
          <w:szCs w:val="22"/>
        </w:rPr>
        <w:t xml:space="preserve"> CC BY 4.0 DOI: </w:t>
      </w:r>
      <w:hyperlink r:id="rId102" w:history="1">
        <w:r w:rsidRPr="005B604D">
          <w:rPr>
            <w:rStyle w:val="Hyperlink"/>
            <w:rFonts w:ascii="Calibri" w:hAnsi="Calibri"/>
            <w:color w:val="auto"/>
            <w:sz w:val="22"/>
            <w:szCs w:val="22"/>
          </w:rPr>
          <w:t>https://doi.org/10.25814/5f3e04e7d2503</w:t>
        </w:r>
      </w:hyperlink>
    </w:p>
    <w:p w14:paraId="70D37C76" w14:textId="77777777" w:rsidR="00C31B94" w:rsidRPr="005B604D" w:rsidRDefault="00C31B94" w:rsidP="00C31B94">
      <w:pPr>
        <w:spacing w:after="192"/>
        <w:rPr>
          <w:rFonts w:ascii="Calibri" w:hAnsi="Calibri"/>
          <w:sz w:val="22"/>
          <w:szCs w:val="22"/>
        </w:rPr>
      </w:pPr>
      <w:r w:rsidRPr="005B604D">
        <w:rPr>
          <w:rFonts w:ascii="Calibri" w:hAnsi="Calibri"/>
          <w:bCs/>
          <w:sz w:val="22"/>
          <w:szCs w:val="22"/>
        </w:rPr>
        <w:t xml:space="preserve">ISSN </w:t>
      </w:r>
      <w:r w:rsidRPr="005B604D">
        <w:rPr>
          <w:rStyle w:val="Strong"/>
          <w:rFonts w:ascii="Calibri" w:hAnsi="Calibri" w:cs="Arial"/>
          <w:b w:val="0"/>
          <w:sz w:val="22"/>
          <w:szCs w:val="22"/>
        </w:rPr>
        <w:t>2652-7561</w:t>
      </w:r>
    </w:p>
    <w:p w14:paraId="7C5ABDB0" w14:textId="77777777" w:rsidR="00EE2DB8" w:rsidRPr="005B604D" w:rsidRDefault="00EE2DB8" w:rsidP="00CC49E5">
      <w:pPr>
        <w:spacing w:after="192"/>
        <w:rPr>
          <w:rFonts w:ascii="Calibri" w:hAnsi="Calibri"/>
          <w:sz w:val="22"/>
          <w:szCs w:val="22"/>
        </w:rPr>
      </w:pPr>
      <w:r w:rsidRPr="005B604D">
        <w:rPr>
          <w:rFonts w:ascii="Calibri" w:hAnsi="Calibri"/>
          <w:sz w:val="22"/>
          <w:szCs w:val="22"/>
        </w:rPr>
        <w:t xml:space="preserve">This publication is available at </w:t>
      </w:r>
      <w:r w:rsidR="00C9019B" w:rsidRPr="005B604D">
        <w:rPr>
          <w:rStyle w:val="Hyperlink"/>
          <w:rFonts w:ascii="Calibri" w:hAnsi="Calibri"/>
          <w:color w:val="auto"/>
          <w:sz w:val="22"/>
          <w:szCs w:val="22"/>
        </w:rPr>
        <w:t>https://www.a</w:t>
      </w:r>
      <w:r w:rsidR="006E731C" w:rsidRPr="005B604D">
        <w:rPr>
          <w:rStyle w:val="Hyperlink"/>
          <w:rFonts w:ascii="Calibri" w:hAnsi="Calibri"/>
          <w:color w:val="auto"/>
          <w:sz w:val="22"/>
          <w:szCs w:val="22"/>
        </w:rPr>
        <w:t>griculture</w:t>
      </w:r>
      <w:r w:rsidR="00C9019B" w:rsidRPr="005B604D">
        <w:rPr>
          <w:rStyle w:val="Hyperlink"/>
          <w:rFonts w:ascii="Calibri" w:hAnsi="Calibri"/>
          <w:color w:val="auto"/>
          <w:sz w:val="22"/>
          <w:szCs w:val="22"/>
        </w:rPr>
        <w:t>.gov.au/abares/products/weekly_update</w:t>
      </w:r>
    </w:p>
    <w:p w14:paraId="402C0ED6" w14:textId="77777777" w:rsidR="00CC49E5" w:rsidRPr="00A01F73" w:rsidRDefault="00CC49E5" w:rsidP="00CC49E5">
      <w:pPr>
        <w:pStyle w:val="NormalWeb"/>
        <w:shd w:val="clear" w:color="auto" w:fill="FFFFFF"/>
        <w:spacing w:after="192" w:line="240" w:lineRule="auto"/>
        <w:rPr>
          <w:rFonts w:ascii="Calibri" w:hAnsi="Calibri"/>
          <w:sz w:val="22"/>
          <w:szCs w:val="22"/>
        </w:rPr>
      </w:pPr>
      <w:r w:rsidRPr="00A01F73">
        <w:rPr>
          <w:rFonts w:ascii="Calibri" w:hAnsi="Calibri"/>
          <w:sz w:val="22"/>
          <w:szCs w:val="22"/>
        </w:rPr>
        <w:t xml:space="preserve">Department of Agriculture, </w:t>
      </w:r>
      <w:bookmarkStart w:id="86" w:name="_Hlk109131392"/>
      <w:r w:rsidR="006E731C">
        <w:rPr>
          <w:rFonts w:ascii="Calibri" w:hAnsi="Calibri"/>
          <w:sz w:val="22"/>
          <w:szCs w:val="22"/>
        </w:rPr>
        <w:t>Fisheries</w:t>
      </w:r>
      <w:r w:rsidRPr="00A01F73">
        <w:rPr>
          <w:rFonts w:ascii="Calibri" w:hAnsi="Calibri"/>
          <w:sz w:val="22"/>
          <w:szCs w:val="22"/>
        </w:rPr>
        <w:t xml:space="preserve"> and </w:t>
      </w:r>
      <w:r w:rsidR="006E731C">
        <w:rPr>
          <w:rFonts w:ascii="Calibri" w:hAnsi="Calibri"/>
          <w:sz w:val="22"/>
          <w:szCs w:val="22"/>
        </w:rPr>
        <w:t>Forestry</w:t>
      </w:r>
      <w:r w:rsidRPr="00A01F73">
        <w:rPr>
          <w:rFonts w:ascii="Calibri" w:hAnsi="Calibri"/>
          <w:sz w:val="22"/>
          <w:szCs w:val="22"/>
        </w:rPr>
        <w:t xml:space="preserve"> </w:t>
      </w:r>
      <w:bookmarkEnd w:id="86"/>
    </w:p>
    <w:p w14:paraId="7541F1FE" w14:textId="77777777" w:rsidR="00CC49E5" w:rsidRPr="005B604D" w:rsidRDefault="00CC49E5"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 xml:space="preserve">GPO Box 858 Canberra ACT 2601 </w:t>
      </w:r>
    </w:p>
    <w:p w14:paraId="7DED9DB2" w14:textId="77777777" w:rsidR="00CC49E5" w:rsidRPr="005B604D" w:rsidRDefault="00CC49E5"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 xml:space="preserve">Telephone 1800 900 090 </w:t>
      </w:r>
    </w:p>
    <w:p w14:paraId="1FC7C2C2" w14:textId="77777777" w:rsidR="00EE2DB8" w:rsidRPr="005B604D" w:rsidRDefault="00CC49E5"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 xml:space="preserve">Web </w:t>
      </w:r>
      <w:hyperlink r:id="rId103" w:history="1">
        <w:r w:rsidR="006E731C" w:rsidRPr="005B604D">
          <w:rPr>
            <w:rStyle w:val="Hyperlink"/>
            <w:rFonts w:ascii="Calibri" w:hAnsi="Calibri"/>
            <w:color w:val="auto"/>
            <w:sz w:val="22"/>
            <w:szCs w:val="22"/>
          </w:rPr>
          <w:t>agriculture</w:t>
        </w:r>
        <w:r w:rsidRPr="005B604D">
          <w:rPr>
            <w:rStyle w:val="Hyperlink"/>
            <w:rFonts w:ascii="Calibri" w:hAnsi="Calibri"/>
            <w:color w:val="auto"/>
            <w:sz w:val="22"/>
            <w:szCs w:val="22"/>
          </w:rPr>
          <w:t>.gov.au</w:t>
        </w:r>
        <w:r w:rsidR="00426714" w:rsidRPr="005B604D">
          <w:rPr>
            <w:rStyle w:val="Hyperlink"/>
            <w:rFonts w:ascii="Calibri" w:hAnsi="Calibri"/>
            <w:color w:val="auto"/>
            <w:sz w:val="22"/>
            <w:szCs w:val="22"/>
          </w:rPr>
          <w:t>/abares</w:t>
        </w:r>
      </w:hyperlink>
    </w:p>
    <w:p w14:paraId="4D874127" w14:textId="77777777" w:rsidR="00426714" w:rsidRPr="005B604D" w:rsidRDefault="00426714" w:rsidP="00426714">
      <w:pPr>
        <w:pStyle w:val="Heading3"/>
        <w:rPr>
          <w:color w:val="auto"/>
          <w:sz w:val="22"/>
          <w:szCs w:val="22"/>
        </w:rPr>
      </w:pPr>
      <w:r w:rsidRPr="005B604D">
        <w:rPr>
          <w:rStyle w:val="trigger"/>
          <w:color w:val="auto"/>
          <w:sz w:val="22"/>
          <w:szCs w:val="22"/>
        </w:rPr>
        <w:t>Disclaimer</w:t>
      </w:r>
    </w:p>
    <w:p w14:paraId="58DB433E" w14:textId="77777777" w:rsidR="00CC49E5" w:rsidRPr="005B604D" w:rsidRDefault="00CC49E5"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 xml:space="preserve">The Australian Government acting through the Department of Agriculture, </w:t>
      </w:r>
      <w:r w:rsidR="006E731C">
        <w:rPr>
          <w:rFonts w:ascii="Calibri" w:hAnsi="Calibri"/>
          <w:sz w:val="22"/>
          <w:szCs w:val="22"/>
        </w:rPr>
        <w:t>Fisheries</w:t>
      </w:r>
      <w:r w:rsidR="006E731C" w:rsidRPr="00A01F73">
        <w:rPr>
          <w:rFonts w:ascii="Calibri" w:hAnsi="Calibri"/>
          <w:sz w:val="22"/>
          <w:szCs w:val="22"/>
        </w:rPr>
        <w:t xml:space="preserve"> and </w:t>
      </w:r>
      <w:r w:rsidR="006E731C">
        <w:rPr>
          <w:rFonts w:ascii="Calibri" w:hAnsi="Calibri"/>
          <w:sz w:val="22"/>
          <w:szCs w:val="22"/>
        </w:rPr>
        <w:t>Forestry</w:t>
      </w:r>
      <w:r w:rsidRPr="005B604D">
        <w:rPr>
          <w:rFonts w:ascii="Calibri" w:hAnsi="Calibri"/>
          <w:sz w:val="22"/>
          <w:szCs w:val="22"/>
        </w:rPr>
        <w:t xml:space="preserve">, represented by the Australian Bureau of Agricultural and Resource Economics and Sciences, has exercised due care and skill in preparing and compiling the information and data in this publication. Notwithstanding, the Department of Agriculture, </w:t>
      </w:r>
      <w:r w:rsidR="006E731C">
        <w:rPr>
          <w:rFonts w:ascii="Calibri" w:hAnsi="Calibri"/>
          <w:sz w:val="22"/>
          <w:szCs w:val="22"/>
        </w:rPr>
        <w:t>Fisheries</w:t>
      </w:r>
      <w:r w:rsidR="006E731C" w:rsidRPr="00A01F73">
        <w:rPr>
          <w:rFonts w:ascii="Calibri" w:hAnsi="Calibri"/>
          <w:sz w:val="22"/>
          <w:szCs w:val="22"/>
        </w:rPr>
        <w:t xml:space="preserve"> and </w:t>
      </w:r>
      <w:r w:rsidR="006E731C">
        <w:rPr>
          <w:rFonts w:ascii="Calibri" w:hAnsi="Calibri"/>
          <w:sz w:val="22"/>
          <w:szCs w:val="22"/>
        </w:rPr>
        <w:t>Forestry</w:t>
      </w:r>
      <w:r w:rsidRPr="005B604D">
        <w:rPr>
          <w:rFonts w:ascii="Calibri" w:hAnsi="Calibri"/>
          <w:sz w:val="22"/>
          <w:szCs w:val="22"/>
        </w:rPr>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EAF85B3" w14:textId="77777777" w:rsidR="00426714" w:rsidRPr="005B604D" w:rsidRDefault="00426714" w:rsidP="00426714">
      <w:pPr>
        <w:pStyle w:val="Heading3"/>
        <w:rPr>
          <w:color w:val="auto"/>
          <w:sz w:val="22"/>
          <w:szCs w:val="22"/>
        </w:rPr>
      </w:pPr>
      <w:r w:rsidRPr="005B604D">
        <w:rPr>
          <w:rStyle w:val="trigger"/>
          <w:color w:val="auto"/>
          <w:sz w:val="22"/>
          <w:szCs w:val="22"/>
        </w:rPr>
        <w:t>Statement of Professional Independence</w:t>
      </w:r>
    </w:p>
    <w:p w14:paraId="5EA91E9C" w14:textId="77777777" w:rsidR="00CC49E5" w:rsidRPr="005B604D" w:rsidRDefault="00CC49E5" w:rsidP="00CC49E5">
      <w:pPr>
        <w:pStyle w:val="NormalWeb"/>
        <w:shd w:val="clear" w:color="auto" w:fill="FFFFFF"/>
        <w:spacing w:after="192" w:line="240" w:lineRule="auto"/>
        <w:rPr>
          <w:rFonts w:ascii="Calibri" w:hAnsi="Calibri"/>
          <w:sz w:val="22"/>
          <w:szCs w:val="22"/>
        </w:rPr>
      </w:pPr>
      <w:r w:rsidRPr="00A01F73">
        <w:rPr>
          <w:rFonts w:ascii="Calibri" w:hAnsi="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04" w:anchor="professional-independence" w:history="1">
        <w:r w:rsidRPr="00A01F73">
          <w:rPr>
            <w:rStyle w:val="Hyperlink"/>
            <w:rFonts w:ascii="Calibri" w:hAnsi="Calibri"/>
            <w:color w:val="auto"/>
            <w:sz w:val="21"/>
            <w:szCs w:val="21"/>
            <w:shd w:val="clear" w:color="auto" w:fill="FFFFFF"/>
          </w:rPr>
          <w:t>professional independence</w:t>
        </w:r>
      </w:hyperlink>
      <w:r w:rsidRPr="00A01F73">
        <w:rPr>
          <w:rFonts w:ascii="Calibri" w:hAnsi="Calibri"/>
          <w:sz w:val="21"/>
          <w:szCs w:val="21"/>
          <w:shd w:val="clear" w:color="auto" w:fill="FFFFFF"/>
        </w:rPr>
        <w:t> is provided on the ABARES website.</w:t>
      </w:r>
    </w:p>
    <w:p w14:paraId="190826CF" w14:textId="77777777" w:rsidR="00CC49E5" w:rsidRPr="005B604D" w:rsidRDefault="00CC49E5" w:rsidP="00CC49E5">
      <w:pPr>
        <w:pStyle w:val="Heading3"/>
        <w:rPr>
          <w:rStyle w:val="trigger"/>
          <w:color w:val="auto"/>
          <w:sz w:val="22"/>
          <w:szCs w:val="22"/>
        </w:rPr>
      </w:pPr>
      <w:r w:rsidRPr="005B604D">
        <w:rPr>
          <w:rStyle w:val="trigger"/>
          <w:color w:val="auto"/>
          <w:sz w:val="22"/>
          <w:szCs w:val="22"/>
        </w:rPr>
        <w:t>Acknowledgements</w:t>
      </w:r>
    </w:p>
    <w:p w14:paraId="68C58865" w14:textId="77777777" w:rsidR="00CC49E5" w:rsidRPr="005B604D" w:rsidRDefault="00CC49E5" w:rsidP="00CC49E5">
      <w:pPr>
        <w:rPr>
          <w:rFonts w:ascii="Calibri" w:hAnsi="Calibri"/>
          <w:sz w:val="22"/>
          <w:szCs w:val="22"/>
        </w:rPr>
      </w:pPr>
      <w:r w:rsidRPr="005B604D">
        <w:rPr>
          <w:rFonts w:ascii="Calibri" w:hAnsi="Calibri"/>
          <w:sz w:val="22"/>
          <w:szCs w:val="22"/>
        </w:rPr>
        <w:t>This report was prepared by</w:t>
      </w:r>
      <w:r w:rsidR="0081708F">
        <w:rPr>
          <w:rFonts w:ascii="Calibri" w:hAnsi="Calibri"/>
          <w:sz w:val="22"/>
          <w:szCs w:val="22"/>
        </w:rPr>
        <w:t xml:space="preserve"> Kavina Dayal</w:t>
      </w:r>
      <w:r w:rsidR="00D35DE9">
        <w:rPr>
          <w:rFonts w:ascii="Calibri" w:hAnsi="Calibri"/>
          <w:sz w:val="22"/>
          <w:szCs w:val="22"/>
        </w:rPr>
        <w:t>, Ruirui Zhu</w:t>
      </w:r>
      <w:r w:rsidR="00F203BE">
        <w:rPr>
          <w:rFonts w:ascii="Calibri" w:hAnsi="Calibri"/>
          <w:sz w:val="22"/>
          <w:szCs w:val="22"/>
        </w:rPr>
        <w:t xml:space="preserve"> </w:t>
      </w:r>
      <w:r w:rsidR="0081708F">
        <w:rPr>
          <w:rFonts w:ascii="Calibri" w:hAnsi="Calibri"/>
          <w:sz w:val="22"/>
          <w:szCs w:val="22"/>
        </w:rPr>
        <w:t>and Matthew Miller</w:t>
      </w:r>
      <w:r w:rsidR="00726484" w:rsidRPr="005B604D">
        <w:rPr>
          <w:rFonts w:ascii="Calibri" w:hAnsi="Calibri"/>
          <w:sz w:val="22"/>
          <w:szCs w:val="22"/>
        </w:rPr>
        <w:t>.</w:t>
      </w:r>
    </w:p>
    <w:p w14:paraId="7D0E898B" w14:textId="77777777" w:rsidR="00EE2DB8" w:rsidRPr="00C23D38" w:rsidRDefault="00EE2DB8" w:rsidP="004716CC"/>
    <w:sectPr w:rsidR="00EE2DB8" w:rsidRPr="00C23D38" w:rsidSect="00244FE9">
      <w:footerReference w:type="first" r:id="rId10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CBA54" w14:textId="77777777" w:rsidR="005161FE" w:rsidRDefault="005161FE">
      <w:r>
        <w:separator/>
      </w:r>
    </w:p>
  </w:endnote>
  <w:endnote w:type="continuationSeparator" w:id="0">
    <w:p w14:paraId="3AA5C0D6" w14:textId="77777777" w:rsidR="005161FE" w:rsidRDefault="005161FE">
      <w:r>
        <w:continuationSeparator/>
      </w:r>
    </w:p>
  </w:endnote>
  <w:endnote w:type="continuationNotice" w:id="1">
    <w:p w14:paraId="506282FD" w14:textId="77777777" w:rsidR="005161FE" w:rsidRDefault="00516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A02C" w14:textId="77777777" w:rsidR="00A44ADF" w:rsidRPr="00BA6FE0" w:rsidRDefault="00A44ADF"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2" w:name="_Hlk109196284"/>
    <w:r>
      <w:rPr>
        <w:rFonts w:ascii="Calibri" w:hAnsi="Calibri"/>
        <w:bCs/>
        <w:szCs w:val="20"/>
      </w:rPr>
      <w:t>2 March</w:t>
    </w:r>
    <w:r w:rsidRPr="005B604D">
      <w:rPr>
        <w:rFonts w:ascii="Calibri" w:hAnsi="Calibri"/>
        <w:bCs/>
        <w:szCs w:val="20"/>
      </w:rPr>
      <w:t> 202</w:t>
    </w:r>
    <w:r>
      <w:rPr>
        <w:rFonts w:ascii="Calibri" w:hAnsi="Calibri"/>
        <w:bCs/>
        <w:szCs w:val="20"/>
      </w:rPr>
      <w:t>3</w:t>
    </w:r>
    <w:bookmarkEnd w:id="82"/>
    <w:r w:rsidRPr="005B604D">
      <w:rPr>
        <w:rFonts w:ascii="Calibri" w:hAnsi="Calibri"/>
        <w:bCs/>
        <w:szCs w:val="20"/>
      </w:rPr>
      <w:tab/>
    </w:r>
  </w:p>
  <w:p w14:paraId="09FAA65B" w14:textId="77777777" w:rsidR="00A44ADF" w:rsidRDefault="00A44ADF"/>
  <w:p w14:paraId="6FCCB9E3" w14:textId="77777777" w:rsidR="00A44ADF" w:rsidRDefault="00A44ADF"/>
  <w:p w14:paraId="1C042896" w14:textId="77777777" w:rsidR="00A44ADF" w:rsidRDefault="00A44A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A3F0" w14:textId="77777777" w:rsidR="00A44ADF" w:rsidRPr="005B604D" w:rsidRDefault="00A44ADF">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B060"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10662D04" w14:textId="77777777" w:rsidR="00A44ADF" w:rsidRDefault="00A44A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6B1F"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772153FB" w14:textId="77777777" w:rsidR="00A44ADF" w:rsidRDefault="00A44A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CA20"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58AF69B"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B51EF" w14:textId="77777777" w:rsidR="005161FE" w:rsidRDefault="005161FE">
      <w:r>
        <w:separator/>
      </w:r>
    </w:p>
  </w:footnote>
  <w:footnote w:type="continuationSeparator" w:id="0">
    <w:p w14:paraId="79B6D70E" w14:textId="77777777" w:rsidR="005161FE" w:rsidRDefault="005161FE">
      <w:r>
        <w:continuationSeparator/>
      </w:r>
    </w:p>
  </w:footnote>
  <w:footnote w:type="continuationNotice" w:id="1">
    <w:p w14:paraId="2001B5C2" w14:textId="77777777" w:rsidR="005161FE" w:rsidRDefault="005161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62484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F8395D"/>
    <w:multiLevelType w:val="multilevel"/>
    <w:tmpl w:val="BFE0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E0BFA"/>
    <w:multiLevelType w:val="multilevel"/>
    <w:tmpl w:val="2D18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B364F"/>
    <w:multiLevelType w:val="multilevel"/>
    <w:tmpl w:val="8744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77C97"/>
    <w:multiLevelType w:val="hybridMultilevel"/>
    <w:tmpl w:val="23F4CBBA"/>
    <w:lvl w:ilvl="0" w:tplc="0D2A6C42">
      <w:start w:val="1"/>
      <w:numFmt w:val="bullet"/>
      <w:lvlText w:val=""/>
      <w:lvlJc w:val="left"/>
      <w:pPr>
        <w:ind w:left="360" w:hanging="360"/>
      </w:pPr>
      <w:rPr>
        <w:rFonts w:ascii="Symbol" w:hAnsi="Symbol" w:hint="default"/>
        <w:color w:val="auto"/>
      </w:rPr>
    </w:lvl>
    <w:lvl w:ilvl="1" w:tplc="0C090001">
      <w:start w:val="1"/>
      <w:numFmt w:val="bullet"/>
      <w:lvlText w:val=""/>
      <w:lvlJc w:val="left"/>
      <w:pPr>
        <w:tabs>
          <w:tab w:val="num" w:pos="1165"/>
        </w:tabs>
        <w:ind w:left="1165" w:hanging="360"/>
      </w:pPr>
      <w:rPr>
        <w:rFonts w:ascii="Symbol" w:hAnsi="Symbol"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4B2FB3"/>
    <w:multiLevelType w:val="multilevel"/>
    <w:tmpl w:val="177C5DCC"/>
    <w:lvl w:ilvl="0">
      <w:start w:val="1"/>
      <w:numFmt w:val="bullet"/>
      <w:lvlText w:val=""/>
      <w:lvlJc w:val="left"/>
      <w:pPr>
        <w:tabs>
          <w:tab w:val="num" w:pos="360"/>
        </w:tabs>
        <w:ind w:left="360" w:hanging="360"/>
      </w:pPr>
      <w:rPr>
        <w:rFonts w:ascii="Symbol" w:hAnsi="Symbol"/>
        <w:color w:val="auto"/>
        <w:sz w:val="24"/>
      </w:rPr>
    </w:lvl>
    <w:lvl w:ilvl="1">
      <w:start w:val="1"/>
      <w:numFmt w:val="bullet"/>
      <w:lvlText w:val=""/>
      <w:lvlJc w:val="left"/>
      <w:pPr>
        <w:tabs>
          <w:tab w:val="num" w:pos="1083"/>
        </w:tabs>
        <w:ind w:left="1083" w:hanging="360"/>
      </w:pPr>
      <w:rPr>
        <w:rFonts w:ascii="Symbol" w:hAnsi="Symbol" w:hint="default"/>
      </w:rPr>
    </w:lvl>
    <w:lvl w:ilvl="2">
      <w:start w:val="1"/>
      <w:numFmt w:val="decimal"/>
      <w:lvlText w:val="%3."/>
      <w:lvlJc w:val="left"/>
      <w:pPr>
        <w:tabs>
          <w:tab w:val="num" w:pos="1803"/>
        </w:tabs>
        <w:ind w:left="1803" w:hanging="360"/>
      </w:pPr>
      <w:rPr>
        <w:rFonts w:cs="Times New Roman"/>
      </w:rPr>
    </w:lvl>
    <w:lvl w:ilvl="3">
      <w:start w:val="1"/>
      <w:numFmt w:val="decimal"/>
      <w:lvlText w:val="%4."/>
      <w:lvlJc w:val="left"/>
      <w:pPr>
        <w:tabs>
          <w:tab w:val="num" w:pos="2523"/>
        </w:tabs>
        <w:ind w:left="2523" w:hanging="360"/>
      </w:pPr>
      <w:rPr>
        <w:rFonts w:cs="Times New Roman"/>
      </w:rPr>
    </w:lvl>
    <w:lvl w:ilvl="4">
      <w:start w:val="1"/>
      <w:numFmt w:val="decimal"/>
      <w:lvlText w:val="%5."/>
      <w:lvlJc w:val="left"/>
      <w:pPr>
        <w:tabs>
          <w:tab w:val="num" w:pos="3243"/>
        </w:tabs>
        <w:ind w:left="3243" w:hanging="360"/>
      </w:pPr>
      <w:rPr>
        <w:rFonts w:cs="Times New Roman"/>
      </w:rPr>
    </w:lvl>
    <w:lvl w:ilvl="5">
      <w:start w:val="1"/>
      <w:numFmt w:val="decimal"/>
      <w:lvlText w:val="%6."/>
      <w:lvlJc w:val="left"/>
      <w:pPr>
        <w:tabs>
          <w:tab w:val="num" w:pos="3963"/>
        </w:tabs>
        <w:ind w:left="3963" w:hanging="360"/>
      </w:pPr>
      <w:rPr>
        <w:rFonts w:cs="Times New Roman"/>
      </w:rPr>
    </w:lvl>
    <w:lvl w:ilvl="6">
      <w:start w:val="1"/>
      <w:numFmt w:val="decimal"/>
      <w:lvlText w:val="%7."/>
      <w:lvlJc w:val="left"/>
      <w:pPr>
        <w:tabs>
          <w:tab w:val="num" w:pos="4683"/>
        </w:tabs>
        <w:ind w:left="4683" w:hanging="360"/>
      </w:pPr>
      <w:rPr>
        <w:rFonts w:cs="Times New Roman"/>
      </w:rPr>
    </w:lvl>
    <w:lvl w:ilvl="7">
      <w:start w:val="1"/>
      <w:numFmt w:val="decimal"/>
      <w:lvlText w:val="%8."/>
      <w:lvlJc w:val="left"/>
      <w:pPr>
        <w:tabs>
          <w:tab w:val="num" w:pos="5403"/>
        </w:tabs>
        <w:ind w:left="5403" w:hanging="360"/>
      </w:pPr>
      <w:rPr>
        <w:rFonts w:cs="Times New Roman"/>
      </w:rPr>
    </w:lvl>
    <w:lvl w:ilvl="8">
      <w:start w:val="1"/>
      <w:numFmt w:val="decimal"/>
      <w:lvlText w:val="%9."/>
      <w:lvlJc w:val="left"/>
      <w:pPr>
        <w:tabs>
          <w:tab w:val="num" w:pos="6123"/>
        </w:tabs>
        <w:ind w:left="6123" w:hanging="360"/>
      </w:pPr>
      <w:rPr>
        <w:rFonts w:cs="Times New Roman"/>
      </w:rPr>
    </w:lvl>
  </w:abstractNum>
  <w:abstractNum w:abstractNumId="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5525A9"/>
    <w:multiLevelType w:val="multilevel"/>
    <w:tmpl w:val="1DA8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4C6AA6"/>
    <w:multiLevelType w:val="multilevel"/>
    <w:tmpl w:val="4C2E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1"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E3E4137"/>
    <w:multiLevelType w:val="multilevel"/>
    <w:tmpl w:val="5AB2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456429"/>
    <w:multiLevelType w:val="multilevel"/>
    <w:tmpl w:val="E898CC72"/>
    <w:numStyleLink w:val="KeyPoints"/>
  </w:abstractNum>
  <w:abstractNum w:abstractNumId="14"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607077416">
    <w:abstractNumId w:val="5"/>
  </w:num>
  <w:num w:numId="2" w16cid:durableId="1327517122">
    <w:abstractNumId w:val="10"/>
  </w:num>
  <w:num w:numId="3" w16cid:durableId="1519857436">
    <w:abstractNumId w:val="14"/>
  </w:num>
  <w:num w:numId="4" w16cid:durableId="22679287">
    <w:abstractNumId w:val="11"/>
  </w:num>
  <w:num w:numId="5" w16cid:durableId="1057316930">
    <w:abstractNumId w:val="4"/>
  </w:num>
  <w:num w:numId="6" w16cid:durableId="107554405">
    <w:abstractNumId w:val="6"/>
  </w:num>
  <w:num w:numId="7" w16cid:durableId="685644355">
    <w:abstractNumId w:val="16"/>
  </w:num>
  <w:num w:numId="8" w16cid:durableId="1159424172">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9" w16cid:durableId="1802725884">
    <w:abstractNumId w:val="15"/>
  </w:num>
  <w:num w:numId="10" w16cid:durableId="830214796">
    <w:abstractNumId w:val="17"/>
  </w:num>
  <w:num w:numId="11" w16cid:durableId="780420287">
    <w:abstractNumId w:val="9"/>
  </w:num>
  <w:num w:numId="12" w16cid:durableId="283465908">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741368737">
    <w:abstractNumId w:val="5"/>
  </w:num>
  <w:num w:numId="14" w16cid:durableId="1798840437">
    <w:abstractNumId w:val="5"/>
  </w:num>
  <w:num w:numId="15" w16cid:durableId="1422026864">
    <w:abstractNumId w:val="5"/>
  </w:num>
  <w:num w:numId="16" w16cid:durableId="1608344992">
    <w:abstractNumId w:val="5"/>
  </w:num>
  <w:num w:numId="17" w16cid:durableId="2029137392">
    <w:abstractNumId w:val="5"/>
  </w:num>
  <w:num w:numId="18" w16cid:durableId="2042631481">
    <w:abstractNumId w:val="0"/>
  </w:num>
  <w:num w:numId="19" w16cid:durableId="1307319841">
    <w:abstractNumId w:val="5"/>
  </w:num>
  <w:num w:numId="20" w16cid:durableId="517697549">
    <w:abstractNumId w:val="5"/>
  </w:num>
  <w:num w:numId="21" w16cid:durableId="2032994175">
    <w:abstractNumId w:val="5"/>
  </w:num>
  <w:num w:numId="22" w16cid:durableId="989483142">
    <w:abstractNumId w:val="5"/>
  </w:num>
  <w:num w:numId="23" w16cid:durableId="1838308099">
    <w:abstractNumId w:val="5"/>
  </w:num>
  <w:num w:numId="24" w16cid:durableId="1236626572">
    <w:abstractNumId w:val="5"/>
  </w:num>
  <w:num w:numId="25" w16cid:durableId="333147966">
    <w:abstractNumId w:val="5"/>
  </w:num>
  <w:num w:numId="26" w16cid:durableId="3099282">
    <w:abstractNumId w:val="5"/>
  </w:num>
  <w:num w:numId="27" w16cid:durableId="11538159">
    <w:abstractNumId w:val="5"/>
  </w:num>
  <w:num w:numId="28" w16cid:durableId="196285185">
    <w:abstractNumId w:val="5"/>
  </w:num>
  <w:num w:numId="29" w16cid:durableId="966471503">
    <w:abstractNumId w:val="5"/>
  </w:num>
  <w:num w:numId="30" w16cid:durableId="744183067">
    <w:abstractNumId w:val="5"/>
  </w:num>
  <w:num w:numId="31" w16cid:durableId="1037120992">
    <w:abstractNumId w:val="5"/>
  </w:num>
  <w:num w:numId="32" w16cid:durableId="93406559">
    <w:abstractNumId w:val="5"/>
  </w:num>
  <w:num w:numId="33" w16cid:durableId="223302173">
    <w:abstractNumId w:val="5"/>
  </w:num>
  <w:num w:numId="34" w16cid:durableId="2017073321">
    <w:abstractNumId w:val="5"/>
  </w:num>
  <w:num w:numId="35" w16cid:durableId="955409110">
    <w:abstractNumId w:val="5"/>
  </w:num>
  <w:num w:numId="36" w16cid:durableId="1718704075">
    <w:abstractNumId w:val="5"/>
  </w:num>
  <w:num w:numId="37" w16cid:durableId="1199708267">
    <w:abstractNumId w:val="5"/>
  </w:num>
  <w:num w:numId="38" w16cid:durableId="1782338108">
    <w:abstractNumId w:val="1"/>
  </w:num>
  <w:num w:numId="39" w16cid:durableId="41252752">
    <w:abstractNumId w:val="12"/>
  </w:num>
  <w:num w:numId="40" w16cid:durableId="401878381">
    <w:abstractNumId w:val="7"/>
  </w:num>
  <w:num w:numId="41" w16cid:durableId="1955476776">
    <w:abstractNumId w:val="5"/>
  </w:num>
  <w:num w:numId="42" w16cid:durableId="216746508">
    <w:abstractNumId w:val="2"/>
  </w:num>
  <w:num w:numId="43" w16cid:durableId="1839300473">
    <w:abstractNumId w:val="5"/>
  </w:num>
  <w:num w:numId="44" w16cid:durableId="591158100">
    <w:abstractNumId w:val="5"/>
  </w:num>
  <w:num w:numId="45" w16cid:durableId="1544752390">
    <w:abstractNumId w:val="5"/>
  </w:num>
  <w:num w:numId="46" w16cid:durableId="1138494548">
    <w:abstractNumId w:val="5"/>
  </w:num>
  <w:num w:numId="47" w16cid:durableId="461656794">
    <w:abstractNumId w:val="5"/>
  </w:num>
  <w:num w:numId="48" w16cid:durableId="1064529253">
    <w:abstractNumId w:val="5"/>
  </w:num>
  <w:num w:numId="49" w16cid:durableId="427845620">
    <w:abstractNumId w:val="5"/>
  </w:num>
  <w:num w:numId="50" w16cid:durableId="1059866802">
    <w:abstractNumId w:val="5"/>
  </w:num>
  <w:num w:numId="51" w16cid:durableId="672218713">
    <w:abstractNumId w:val="5"/>
  </w:num>
  <w:num w:numId="52" w16cid:durableId="562718785">
    <w:abstractNumId w:val="5"/>
  </w:num>
  <w:num w:numId="53" w16cid:durableId="1361055534">
    <w:abstractNumId w:val="5"/>
  </w:num>
  <w:num w:numId="54" w16cid:durableId="494031027">
    <w:abstractNumId w:val="5"/>
  </w:num>
  <w:num w:numId="55" w16cid:durableId="766776268">
    <w:abstractNumId w:val="5"/>
  </w:num>
  <w:num w:numId="56" w16cid:durableId="934943391">
    <w:abstractNumId w:val="5"/>
  </w:num>
  <w:num w:numId="57" w16cid:durableId="46806409">
    <w:abstractNumId w:val="5"/>
  </w:num>
  <w:num w:numId="58" w16cid:durableId="2035810510">
    <w:abstractNumId w:val="5"/>
  </w:num>
  <w:num w:numId="59" w16cid:durableId="12532796">
    <w:abstractNumId w:val="5"/>
  </w:num>
  <w:num w:numId="60" w16cid:durableId="306518550">
    <w:abstractNumId w:val="5"/>
  </w:num>
  <w:num w:numId="61" w16cid:durableId="2049715400">
    <w:abstractNumId w:val="5"/>
  </w:num>
  <w:num w:numId="62" w16cid:durableId="928469652">
    <w:abstractNumId w:val="5"/>
  </w:num>
  <w:num w:numId="63" w16cid:durableId="1199466045">
    <w:abstractNumId w:val="5"/>
  </w:num>
  <w:num w:numId="64" w16cid:durableId="1905144546">
    <w:abstractNumId w:val="5"/>
  </w:num>
  <w:num w:numId="65" w16cid:durableId="864486184">
    <w:abstractNumId w:val="5"/>
  </w:num>
  <w:num w:numId="66" w16cid:durableId="1154836875">
    <w:abstractNumId w:val="5"/>
  </w:num>
  <w:num w:numId="67" w16cid:durableId="1428037408">
    <w:abstractNumId w:val="5"/>
  </w:num>
  <w:num w:numId="68" w16cid:durableId="961570970">
    <w:abstractNumId w:val="5"/>
  </w:num>
  <w:num w:numId="69" w16cid:durableId="551579374">
    <w:abstractNumId w:val="5"/>
  </w:num>
  <w:num w:numId="70" w16cid:durableId="18283244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89671018">
    <w:abstractNumId w:val="3"/>
  </w:num>
  <w:num w:numId="72" w16cid:durableId="1924946606">
    <w:abstractNumId w:va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B74400"/>
    <w:rsid w:val="000002F8"/>
    <w:rsid w:val="00000400"/>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FA"/>
    <w:rsid w:val="00001E18"/>
    <w:rsid w:val="00001E2C"/>
    <w:rsid w:val="00002082"/>
    <w:rsid w:val="00002146"/>
    <w:rsid w:val="000023F6"/>
    <w:rsid w:val="00002B5B"/>
    <w:rsid w:val="00002C00"/>
    <w:rsid w:val="00002D4E"/>
    <w:rsid w:val="00002DDE"/>
    <w:rsid w:val="00002DEC"/>
    <w:rsid w:val="00002F65"/>
    <w:rsid w:val="0000308C"/>
    <w:rsid w:val="000030A1"/>
    <w:rsid w:val="000033D7"/>
    <w:rsid w:val="00003597"/>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87E"/>
    <w:rsid w:val="000068AA"/>
    <w:rsid w:val="00006930"/>
    <w:rsid w:val="00006ED2"/>
    <w:rsid w:val="00006F03"/>
    <w:rsid w:val="00007219"/>
    <w:rsid w:val="00007274"/>
    <w:rsid w:val="000072AB"/>
    <w:rsid w:val="000073B8"/>
    <w:rsid w:val="00007935"/>
    <w:rsid w:val="00007936"/>
    <w:rsid w:val="00007C5A"/>
    <w:rsid w:val="00007C80"/>
    <w:rsid w:val="00007DB0"/>
    <w:rsid w:val="000100D8"/>
    <w:rsid w:val="000100E8"/>
    <w:rsid w:val="000101DA"/>
    <w:rsid w:val="000102C7"/>
    <w:rsid w:val="000103DC"/>
    <w:rsid w:val="000105B8"/>
    <w:rsid w:val="000106EF"/>
    <w:rsid w:val="00010858"/>
    <w:rsid w:val="00010975"/>
    <w:rsid w:val="00010DE6"/>
    <w:rsid w:val="00010E82"/>
    <w:rsid w:val="00010F71"/>
    <w:rsid w:val="000112ED"/>
    <w:rsid w:val="00011617"/>
    <w:rsid w:val="0001163C"/>
    <w:rsid w:val="00011699"/>
    <w:rsid w:val="000116C0"/>
    <w:rsid w:val="00011A47"/>
    <w:rsid w:val="00011B3D"/>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47C"/>
    <w:rsid w:val="00015590"/>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8D3"/>
    <w:rsid w:val="00020918"/>
    <w:rsid w:val="000209BC"/>
    <w:rsid w:val="00020B10"/>
    <w:rsid w:val="00020B75"/>
    <w:rsid w:val="00020D24"/>
    <w:rsid w:val="00020E8B"/>
    <w:rsid w:val="00020EB0"/>
    <w:rsid w:val="00020FED"/>
    <w:rsid w:val="000210F4"/>
    <w:rsid w:val="000210FD"/>
    <w:rsid w:val="00021265"/>
    <w:rsid w:val="0002129B"/>
    <w:rsid w:val="0002132C"/>
    <w:rsid w:val="0002151C"/>
    <w:rsid w:val="0002174B"/>
    <w:rsid w:val="0002176D"/>
    <w:rsid w:val="000217DC"/>
    <w:rsid w:val="0002184A"/>
    <w:rsid w:val="00021983"/>
    <w:rsid w:val="00021C71"/>
    <w:rsid w:val="00021CCE"/>
    <w:rsid w:val="00021CFA"/>
    <w:rsid w:val="00021DB7"/>
    <w:rsid w:val="00021FA9"/>
    <w:rsid w:val="00021FE9"/>
    <w:rsid w:val="00022346"/>
    <w:rsid w:val="000225A2"/>
    <w:rsid w:val="0002272A"/>
    <w:rsid w:val="00022855"/>
    <w:rsid w:val="0002288D"/>
    <w:rsid w:val="0002295C"/>
    <w:rsid w:val="00022A6C"/>
    <w:rsid w:val="00022C96"/>
    <w:rsid w:val="00022D09"/>
    <w:rsid w:val="00022E64"/>
    <w:rsid w:val="00022EB5"/>
    <w:rsid w:val="00022FE6"/>
    <w:rsid w:val="00023005"/>
    <w:rsid w:val="0002300E"/>
    <w:rsid w:val="00023163"/>
    <w:rsid w:val="000231E6"/>
    <w:rsid w:val="00023559"/>
    <w:rsid w:val="0002371B"/>
    <w:rsid w:val="000237F7"/>
    <w:rsid w:val="00023DC9"/>
    <w:rsid w:val="0002404A"/>
    <w:rsid w:val="000240BE"/>
    <w:rsid w:val="00024494"/>
    <w:rsid w:val="00024499"/>
    <w:rsid w:val="00024506"/>
    <w:rsid w:val="00024689"/>
    <w:rsid w:val="00024782"/>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F7E"/>
    <w:rsid w:val="0002618A"/>
    <w:rsid w:val="00026256"/>
    <w:rsid w:val="00026428"/>
    <w:rsid w:val="000265E2"/>
    <w:rsid w:val="00026AC1"/>
    <w:rsid w:val="00026CFC"/>
    <w:rsid w:val="000270DA"/>
    <w:rsid w:val="00027394"/>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4B4"/>
    <w:rsid w:val="000317BF"/>
    <w:rsid w:val="00031A96"/>
    <w:rsid w:val="00031AF9"/>
    <w:rsid w:val="00031BEA"/>
    <w:rsid w:val="00031EED"/>
    <w:rsid w:val="000321AA"/>
    <w:rsid w:val="0003248C"/>
    <w:rsid w:val="00032B5B"/>
    <w:rsid w:val="00032C8C"/>
    <w:rsid w:val="00032CE3"/>
    <w:rsid w:val="0003315F"/>
    <w:rsid w:val="00033333"/>
    <w:rsid w:val="0003338B"/>
    <w:rsid w:val="00033400"/>
    <w:rsid w:val="00033474"/>
    <w:rsid w:val="000334D3"/>
    <w:rsid w:val="000335BD"/>
    <w:rsid w:val="0003383C"/>
    <w:rsid w:val="00033866"/>
    <w:rsid w:val="0003386E"/>
    <w:rsid w:val="000338D2"/>
    <w:rsid w:val="000338F5"/>
    <w:rsid w:val="000339B8"/>
    <w:rsid w:val="00033DE0"/>
    <w:rsid w:val="00033F15"/>
    <w:rsid w:val="000342D4"/>
    <w:rsid w:val="0003445F"/>
    <w:rsid w:val="000345AE"/>
    <w:rsid w:val="00034C28"/>
    <w:rsid w:val="00034E3F"/>
    <w:rsid w:val="00034F0B"/>
    <w:rsid w:val="00034F4F"/>
    <w:rsid w:val="000351F1"/>
    <w:rsid w:val="00035279"/>
    <w:rsid w:val="00035421"/>
    <w:rsid w:val="00035504"/>
    <w:rsid w:val="00035585"/>
    <w:rsid w:val="00035618"/>
    <w:rsid w:val="00035676"/>
    <w:rsid w:val="0003570C"/>
    <w:rsid w:val="0003572D"/>
    <w:rsid w:val="00035880"/>
    <w:rsid w:val="00035AFF"/>
    <w:rsid w:val="00035BBF"/>
    <w:rsid w:val="00035C16"/>
    <w:rsid w:val="00035E5C"/>
    <w:rsid w:val="00035F9C"/>
    <w:rsid w:val="00036114"/>
    <w:rsid w:val="00036186"/>
    <w:rsid w:val="0003624F"/>
    <w:rsid w:val="000362FC"/>
    <w:rsid w:val="000364DF"/>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FFA"/>
    <w:rsid w:val="000413D8"/>
    <w:rsid w:val="0004170D"/>
    <w:rsid w:val="000417EC"/>
    <w:rsid w:val="000419F0"/>
    <w:rsid w:val="00041C17"/>
    <w:rsid w:val="00041E06"/>
    <w:rsid w:val="00041EA6"/>
    <w:rsid w:val="00041EBE"/>
    <w:rsid w:val="00041F0A"/>
    <w:rsid w:val="00042033"/>
    <w:rsid w:val="00042079"/>
    <w:rsid w:val="000420E7"/>
    <w:rsid w:val="00042551"/>
    <w:rsid w:val="000426DD"/>
    <w:rsid w:val="00042735"/>
    <w:rsid w:val="00042972"/>
    <w:rsid w:val="00042A54"/>
    <w:rsid w:val="00042AA8"/>
    <w:rsid w:val="00042BD5"/>
    <w:rsid w:val="00042C3C"/>
    <w:rsid w:val="00042EDF"/>
    <w:rsid w:val="000430E3"/>
    <w:rsid w:val="0004311D"/>
    <w:rsid w:val="00043209"/>
    <w:rsid w:val="000433F7"/>
    <w:rsid w:val="00043666"/>
    <w:rsid w:val="0004378D"/>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75"/>
    <w:rsid w:val="000452D8"/>
    <w:rsid w:val="000454FC"/>
    <w:rsid w:val="00045549"/>
    <w:rsid w:val="0004558E"/>
    <w:rsid w:val="0004586C"/>
    <w:rsid w:val="00045AB5"/>
    <w:rsid w:val="00045B8B"/>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CF7"/>
    <w:rsid w:val="00047D9E"/>
    <w:rsid w:val="00047EE5"/>
    <w:rsid w:val="0005003B"/>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EC"/>
    <w:rsid w:val="00051512"/>
    <w:rsid w:val="000515D3"/>
    <w:rsid w:val="000516FE"/>
    <w:rsid w:val="00051A73"/>
    <w:rsid w:val="00051BE5"/>
    <w:rsid w:val="00051C64"/>
    <w:rsid w:val="00051D74"/>
    <w:rsid w:val="00051E24"/>
    <w:rsid w:val="00051EAF"/>
    <w:rsid w:val="00051EB3"/>
    <w:rsid w:val="00052180"/>
    <w:rsid w:val="00052343"/>
    <w:rsid w:val="000524C7"/>
    <w:rsid w:val="00052581"/>
    <w:rsid w:val="00052632"/>
    <w:rsid w:val="00052656"/>
    <w:rsid w:val="00052BFA"/>
    <w:rsid w:val="00052E24"/>
    <w:rsid w:val="00052FA3"/>
    <w:rsid w:val="00052FDE"/>
    <w:rsid w:val="000531F7"/>
    <w:rsid w:val="00053375"/>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E7F"/>
    <w:rsid w:val="00054FB0"/>
    <w:rsid w:val="000554F4"/>
    <w:rsid w:val="00055A08"/>
    <w:rsid w:val="00055AB8"/>
    <w:rsid w:val="00055BB6"/>
    <w:rsid w:val="00055E98"/>
    <w:rsid w:val="000561FC"/>
    <w:rsid w:val="000563CA"/>
    <w:rsid w:val="00056614"/>
    <w:rsid w:val="000566CE"/>
    <w:rsid w:val="0005671A"/>
    <w:rsid w:val="000569A8"/>
    <w:rsid w:val="00056A79"/>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7F"/>
    <w:rsid w:val="000601C5"/>
    <w:rsid w:val="0006026D"/>
    <w:rsid w:val="0006040A"/>
    <w:rsid w:val="0006067E"/>
    <w:rsid w:val="000606BD"/>
    <w:rsid w:val="00060832"/>
    <w:rsid w:val="0006086E"/>
    <w:rsid w:val="00060909"/>
    <w:rsid w:val="00060A14"/>
    <w:rsid w:val="0006131F"/>
    <w:rsid w:val="0006174E"/>
    <w:rsid w:val="0006195D"/>
    <w:rsid w:val="00061D3A"/>
    <w:rsid w:val="00062205"/>
    <w:rsid w:val="00062359"/>
    <w:rsid w:val="00062376"/>
    <w:rsid w:val="000623D1"/>
    <w:rsid w:val="0006243F"/>
    <w:rsid w:val="000624A5"/>
    <w:rsid w:val="00062941"/>
    <w:rsid w:val="00062AA8"/>
    <w:rsid w:val="00062B00"/>
    <w:rsid w:val="00062C78"/>
    <w:rsid w:val="00062F1B"/>
    <w:rsid w:val="00062F9B"/>
    <w:rsid w:val="000633FD"/>
    <w:rsid w:val="00063BF7"/>
    <w:rsid w:val="00063C67"/>
    <w:rsid w:val="00063CA0"/>
    <w:rsid w:val="00063E99"/>
    <w:rsid w:val="00063EA4"/>
    <w:rsid w:val="00063EAB"/>
    <w:rsid w:val="00064128"/>
    <w:rsid w:val="00064298"/>
    <w:rsid w:val="0006435E"/>
    <w:rsid w:val="000646DA"/>
    <w:rsid w:val="00064821"/>
    <w:rsid w:val="0006484B"/>
    <w:rsid w:val="0006485D"/>
    <w:rsid w:val="00064972"/>
    <w:rsid w:val="00064A53"/>
    <w:rsid w:val="00064C35"/>
    <w:rsid w:val="00064D50"/>
    <w:rsid w:val="00064D6E"/>
    <w:rsid w:val="00064DB1"/>
    <w:rsid w:val="00064DB9"/>
    <w:rsid w:val="00064EF5"/>
    <w:rsid w:val="000652CF"/>
    <w:rsid w:val="00065493"/>
    <w:rsid w:val="00065671"/>
    <w:rsid w:val="000659B9"/>
    <w:rsid w:val="00065BB2"/>
    <w:rsid w:val="00065D2A"/>
    <w:rsid w:val="00065DD2"/>
    <w:rsid w:val="00066048"/>
    <w:rsid w:val="000661A7"/>
    <w:rsid w:val="00066355"/>
    <w:rsid w:val="00066452"/>
    <w:rsid w:val="000664F7"/>
    <w:rsid w:val="0006650C"/>
    <w:rsid w:val="000665D3"/>
    <w:rsid w:val="0006678C"/>
    <w:rsid w:val="000667CE"/>
    <w:rsid w:val="0006686B"/>
    <w:rsid w:val="000669BF"/>
    <w:rsid w:val="00066BCF"/>
    <w:rsid w:val="00066C96"/>
    <w:rsid w:val="00066D5A"/>
    <w:rsid w:val="00066D71"/>
    <w:rsid w:val="0006705E"/>
    <w:rsid w:val="000670FC"/>
    <w:rsid w:val="00067149"/>
    <w:rsid w:val="0006728C"/>
    <w:rsid w:val="000672E5"/>
    <w:rsid w:val="000672EA"/>
    <w:rsid w:val="00067449"/>
    <w:rsid w:val="0006755B"/>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521"/>
    <w:rsid w:val="00071552"/>
    <w:rsid w:val="00071749"/>
    <w:rsid w:val="0007197A"/>
    <w:rsid w:val="00071AA0"/>
    <w:rsid w:val="00071D59"/>
    <w:rsid w:val="0007242A"/>
    <w:rsid w:val="0007246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5021"/>
    <w:rsid w:val="00075039"/>
    <w:rsid w:val="0007528C"/>
    <w:rsid w:val="000752E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9F0"/>
    <w:rsid w:val="00076C5D"/>
    <w:rsid w:val="00076E20"/>
    <w:rsid w:val="000773AA"/>
    <w:rsid w:val="00077704"/>
    <w:rsid w:val="0007775A"/>
    <w:rsid w:val="0007778F"/>
    <w:rsid w:val="00077873"/>
    <w:rsid w:val="00077A16"/>
    <w:rsid w:val="00077EF4"/>
    <w:rsid w:val="00077F01"/>
    <w:rsid w:val="00080124"/>
    <w:rsid w:val="0008018C"/>
    <w:rsid w:val="000801A4"/>
    <w:rsid w:val="000801C3"/>
    <w:rsid w:val="00080357"/>
    <w:rsid w:val="0008053A"/>
    <w:rsid w:val="00080693"/>
    <w:rsid w:val="00080748"/>
    <w:rsid w:val="000809B4"/>
    <w:rsid w:val="00080BF3"/>
    <w:rsid w:val="00080D8E"/>
    <w:rsid w:val="00081416"/>
    <w:rsid w:val="00081A20"/>
    <w:rsid w:val="00081D10"/>
    <w:rsid w:val="00081E97"/>
    <w:rsid w:val="00081FC7"/>
    <w:rsid w:val="00082166"/>
    <w:rsid w:val="000821D5"/>
    <w:rsid w:val="0008232D"/>
    <w:rsid w:val="000823E4"/>
    <w:rsid w:val="000824BF"/>
    <w:rsid w:val="00082746"/>
    <w:rsid w:val="00082776"/>
    <w:rsid w:val="00082784"/>
    <w:rsid w:val="00082CF2"/>
    <w:rsid w:val="00082D0E"/>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D22"/>
    <w:rsid w:val="00085D85"/>
    <w:rsid w:val="00085DF9"/>
    <w:rsid w:val="00085F68"/>
    <w:rsid w:val="00085FE6"/>
    <w:rsid w:val="00086283"/>
    <w:rsid w:val="000862BB"/>
    <w:rsid w:val="000863C0"/>
    <w:rsid w:val="0008663C"/>
    <w:rsid w:val="00086838"/>
    <w:rsid w:val="000868AE"/>
    <w:rsid w:val="000868ED"/>
    <w:rsid w:val="00086B6D"/>
    <w:rsid w:val="00086CB1"/>
    <w:rsid w:val="00086F33"/>
    <w:rsid w:val="00086F6C"/>
    <w:rsid w:val="00087069"/>
    <w:rsid w:val="00087154"/>
    <w:rsid w:val="0008726C"/>
    <w:rsid w:val="0008748C"/>
    <w:rsid w:val="0008769C"/>
    <w:rsid w:val="0008784E"/>
    <w:rsid w:val="0008786D"/>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CE"/>
    <w:rsid w:val="000944FF"/>
    <w:rsid w:val="00094781"/>
    <w:rsid w:val="00094961"/>
    <w:rsid w:val="000949C3"/>
    <w:rsid w:val="000949DD"/>
    <w:rsid w:val="00094CDC"/>
    <w:rsid w:val="00094F91"/>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38"/>
    <w:rsid w:val="000973E4"/>
    <w:rsid w:val="000976E1"/>
    <w:rsid w:val="00097700"/>
    <w:rsid w:val="0009779D"/>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B5C"/>
    <w:rsid w:val="000A0B7E"/>
    <w:rsid w:val="000A0C11"/>
    <w:rsid w:val="000A0D90"/>
    <w:rsid w:val="000A0F9E"/>
    <w:rsid w:val="000A1176"/>
    <w:rsid w:val="000A1384"/>
    <w:rsid w:val="000A1395"/>
    <w:rsid w:val="000A1604"/>
    <w:rsid w:val="000A16A3"/>
    <w:rsid w:val="000A18A6"/>
    <w:rsid w:val="000A19EC"/>
    <w:rsid w:val="000A1A3F"/>
    <w:rsid w:val="000A2048"/>
    <w:rsid w:val="000A211B"/>
    <w:rsid w:val="000A2348"/>
    <w:rsid w:val="000A24D8"/>
    <w:rsid w:val="000A2744"/>
    <w:rsid w:val="000A29E9"/>
    <w:rsid w:val="000A2AB6"/>
    <w:rsid w:val="000A2AE3"/>
    <w:rsid w:val="000A2BB9"/>
    <w:rsid w:val="000A32FC"/>
    <w:rsid w:val="000A33C3"/>
    <w:rsid w:val="000A367C"/>
    <w:rsid w:val="000A370F"/>
    <w:rsid w:val="000A3717"/>
    <w:rsid w:val="000A3CAB"/>
    <w:rsid w:val="000A4204"/>
    <w:rsid w:val="000A439A"/>
    <w:rsid w:val="000A43A5"/>
    <w:rsid w:val="000A441E"/>
    <w:rsid w:val="000A44CA"/>
    <w:rsid w:val="000A4583"/>
    <w:rsid w:val="000A45E8"/>
    <w:rsid w:val="000A46D4"/>
    <w:rsid w:val="000A4812"/>
    <w:rsid w:val="000A49A7"/>
    <w:rsid w:val="000A4B8F"/>
    <w:rsid w:val="000A4FAC"/>
    <w:rsid w:val="000A501C"/>
    <w:rsid w:val="000A5043"/>
    <w:rsid w:val="000A5272"/>
    <w:rsid w:val="000A52F4"/>
    <w:rsid w:val="000A5386"/>
    <w:rsid w:val="000A545B"/>
    <w:rsid w:val="000A54B7"/>
    <w:rsid w:val="000A5542"/>
    <w:rsid w:val="000A56BE"/>
    <w:rsid w:val="000A5ACA"/>
    <w:rsid w:val="000A5BBA"/>
    <w:rsid w:val="000A5F55"/>
    <w:rsid w:val="000A5F87"/>
    <w:rsid w:val="000A61BC"/>
    <w:rsid w:val="000A61ED"/>
    <w:rsid w:val="000A61F0"/>
    <w:rsid w:val="000A62AB"/>
    <w:rsid w:val="000A63C3"/>
    <w:rsid w:val="000A6404"/>
    <w:rsid w:val="000A64CB"/>
    <w:rsid w:val="000A6853"/>
    <w:rsid w:val="000A686F"/>
    <w:rsid w:val="000A69E2"/>
    <w:rsid w:val="000A69F3"/>
    <w:rsid w:val="000A6B1D"/>
    <w:rsid w:val="000A6B94"/>
    <w:rsid w:val="000A6E22"/>
    <w:rsid w:val="000A6F49"/>
    <w:rsid w:val="000A6F6B"/>
    <w:rsid w:val="000A702D"/>
    <w:rsid w:val="000A7244"/>
    <w:rsid w:val="000A726D"/>
    <w:rsid w:val="000A7648"/>
    <w:rsid w:val="000A7702"/>
    <w:rsid w:val="000A781B"/>
    <w:rsid w:val="000A7C0C"/>
    <w:rsid w:val="000A7C4A"/>
    <w:rsid w:val="000A7DF6"/>
    <w:rsid w:val="000A7DFB"/>
    <w:rsid w:val="000A7F67"/>
    <w:rsid w:val="000B005A"/>
    <w:rsid w:val="000B0426"/>
    <w:rsid w:val="000B05A3"/>
    <w:rsid w:val="000B0694"/>
    <w:rsid w:val="000B0713"/>
    <w:rsid w:val="000B074C"/>
    <w:rsid w:val="000B0C7D"/>
    <w:rsid w:val="000B0CB5"/>
    <w:rsid w:val="000B11A8"/>
    <w:rsid w:val="000B1273"/>
    <w:rsid w:val="000B13FE"/>
    <w:rsid w:val="000B15F5"/>
    <w:rsid w:val="000B169A"/>
    <w:rsid w:val="000B190B"/>
    <w:rsid w:val="000B1949"/>
    <w:rsid w:val="000B19C5"/>
    <w:rsid w:val="000B1A51"/>
    <w:rsid w:val="000B1CC8"/>
    <w:rsid w:val="000B1D27"/>
    <w:rsid w:val="000B1F12"/>
    <w:rsid w:val="000B1F65"/>
    <w:rsid w:val="000B27A8"/>
    <w:rsid w:val="000B2873"/>
    <w:rsid w:val="000B294A"/>
    <w:rsid w:val="000B29D7"/>
    <w:rsid w:val="000B2B75"/>
    <w:rsid w:val="000B2C28"/>
    <w:rsid w:val="000B2D52"/>
    <w:rsid w:val="000B2F67"/>
    <w:rsid w:val="000B3043"/>
    <w:rsid w:val="000B3105"/>
    <w:rsid w:val="000B31AD"/>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5001"/>
    <w:rsid w:val="000B50D9"/>
    <w:rsid w:val="000B512D"/>
    <w:rsid w:val="000B51B2"/>
    <w:rsid w:val="000B52DA"/>
    <w:rsid w:val="000B5303"/>
    <w:rsid w:val="000B5477"/>
    <w:rsid w:val="000B5670"/>
    <w:rsid w:val="000B5710"/>
    <w:rsid w:val="000B5ABD"/>
    <w:rsid w:val="000B5CCB"/>
    <w:rsid w:val="000B60A0"/>
    <w:rsid w:val="000B6301"/>
    <w:rsid w:val="000B6514"/>
    <w:rsid w:val="000B654F"/>
    <w:rsid w:val="000B6651"/>
    <w:rsid w:val="000B69E2"/>
    <w:rsid w:val="000B6A3B"/>
    <w:rsid w:val="000B6AA7"/>
    <w:rsid w:val="000B6AA9"/>
    <w:rsid w:val="000B6EAF"/>
    <w:rsid w:val="000B7026"/>
    <w:rsid w:val="000B703F"/>
    <w:rsid w:val="000B70C9"/>
    <w:rsid w:val="000B7203"/>
    <w:rsid w:val="000B7593"/>
    <w:rsid w:val="000B75B9"/>
    <w:rsid w:val="000B7650"/>
    <w:rsid w:val="000B7687"/>
    <w:rsid w:val="000B79D1"/>
    <w:rsid w:val="000B7AB5"/>
    <w:rsid w:val="000B7AFE"/>
    <w:rsid w:val="000B7C64"/>
    <w:rsid w:val="000B7C99"/>
    <w:rsid w:val="000B7C9D"/>
    <w:rsid w:val="000C0063"/>
    <w:rsid w:val="000C00D3"/>
    <w:rsid w:val="000C063C"/>
    <w:rsid w:val="000C0797"/>
    <w:rsid w:val="000C079D"/>
    <w:rsid w:val="000C0945"/>
    <w:rsid w:val="000C0950"/>
    <w:rsid w:val="000C0A9D"/>
    <w:rsid w:val="000C0AE4"/>
    <w:rsid w:val="000C0B31"/>
    <w:rsid w:val="000C0DA5"/>
    <w:rsid w:val="000C0E0E"/>
    <w:rsid w:val="000C0EA9"/>
    <w:rsid w:val="000C1049"/>
    <w:rsid w:val="000C12E8"/>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E8"/>
    <w:rsid w:val="000C349A"/>
    <w:rsid w:val="000C34E4"/>
    <w:rsid w:val="000C39D4"/>
    <w:rsid w:val="000C3B41"/>
    <w:rsid w:val="000C3C91"/>
    <w:rsid w:val="000C3EE7"/>
    <w:rsid w:val="000C4043"/>
    <w:rsid w:val="000C4323"/>
    <w:rsid w:val="000C43E9"/>
    <w:rsid w:val="000C4926"/>
    <w:rsid w:val="000C4A7D"/>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79C"/>
    <w:rsid w:val="000C691E"/>
    <w:rsid w:val="000C69B6"/>
    <w:rsid w:val="000C6ACD"/>
    <w:rsid w:val="000C6AD8"/>
    <w:rsid w:val="000C6FD2"/>
    <w:rsid w:val="000C707E"/>
    <w:rsid w:val="000C7214"/>
    <w:rsid w:val="000C74F5"/>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3303"/>
    <w:rsid w:val="000D349C"/>
    <w:rsid w:val="000D34E7"/>
    <w:rsid w:val="000D351A"/>
    <w:rsid w:val="000D35F0"/>
    <w:rsid w:val="000D377F"/>
    <w:rsid w:val="000D3B0F"/>
    <w:rsid w:val="000D3B2C"/>
    <w:rsid w:val="000D3D61"/>
    <w:rsid w:val="000D3F0C"/>
    <w:rsid w:val="000D407C"/>
    <w:rsid w:val="000D410F"/>
    <w:rsid w:val="000D419D"/>
    <w:rsid w:val="000D43EF"/>
    <w:rsid w:val="000D44F7"/>
    <w:rsid w:val="000D4522"/>
    <w:rsid w:val="000D4630"/>
    <w:rsid w:val="000D4708"/>
    <w:rsid w:val="000D4C46"/>
    <w:rsid w:val="000D4C74"/>
    <w:rsid w:val="000D4F3E"/>
    <w:rsid w:val="000D5009"/>
    <w:rsid w:val="000D5015"/>
    <w:rsid w:val="000D5036"/>
    <w:rsid w:val="000D5389"/>
    <w:rsid w:val="000D5493"/>
    <w:rsid w:val="000D54E5"/>
    <w:rsid w:val="000D595C"/>
    <w:rsid w:val="000D5AB4"/>
    <w:rsid w:val="000D5E69"/>
    <w:rsid w:val="000D61F2"/>
    <w:rsid w:val="000D6324"/>
    <w:rsid w:val="000D642D"/>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B1"/>
    <w:rsid w:val="000E055D"/>
    <w:rsid w:val="000E0585"/>
    <w:rsid w:val="000E0733"/>
    <w:rsid w:val="000E0809"/>
    <w:rsid w:val="000E0B9D"/>
    <w:rsid w:val="000E0C08"/>
    <w:rsid w:val="000E0F6A"/>
    <w:rsid w:val="000E0FC0"/>
    <w:rsid w:val="000E1092"/>
    <w:rsid w:val="000E1165"/>
    <w:rsid w:val="000E1630"/>
    <w:rsid w:val="000E1635"/>
    <w:rsid w:val="000E16D0"/>
    <w:rsid w:val="000E1700"/>
    <w:rsid w:val="000E17AD"/>
    <w:rsid w:val="000E1863"/>
    <w:rsid w:val="000E1962"/>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E37"/>
    <w:rsid w:val="000E2EC6"/>
    <w:rsid w:val="000E2EE6"/>
    <w:rsid w:val="000E3109"/>
    <w:rsid w:val="000E3323"/>
    <w:rsid w:val="000E3395"/>
    <w:rsid w:val="000E349F"/>
    <w:rsid w:val="000E34F0"/>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8FD"/>
    <w:rsid w:val="000E5A03"/>
    <w:rsid w:val="000E5ADD"/>
    <w:rsid w:val="000E62C6"/>
    <w:rsid w:val="000E631D"/>
    <w:rsid w:val="000E640B"/>
    <w:rsid w:val="000E6548"/>
    <w:rsid w:val="000E6559"/>
    <w:rsid w:val="000E65CD"/>
    <w:rsid w:val="000E68B5"/>
    <w:rsid w:val="000E6931"/>
    <w:rsid w:val="000E6984"/>
    <w:rsid w:val="000E6ADC"/>
    <w:rsid w:val="000E6CC5"/>
    <w:rsid w:val="000E6D81"/>
    <w:rsid w:val="000E6F33"/>
    <w:rsid w:val="000E70E1"/>
    <w:rsid w:val="000E72C0"/>
    <w:rsid w:val="000E7625"/>
    <w:rsid w:val="000E78E2"/>
    <w:rsid w:val="000E7BCC"/>
    <w:rsid w:val="000E7CD7"/>
    <w:rsid w:val="000E7D98"/>
    <w:rsid w:val="000F0066"/>
    <w:rsid w:val="000F01C9"/>
    <w:rsid w:val="000F064E"/>
    <w:rsid w:val="000F0733"/>
    <w:rsid w:val="000F0899"/>
    <w:rsid w:val="000F08AD"/>
    <w:rsid w:val="000F0A91"/>
    <w:rsid w:val="000F0DC7"/>
    <w:rsid w:val="000F0EAA"/>
    <w:rsid w:val="000F0F0E"/>
    <w:rsid w:val="000F10B9"/>
    <w:rsid w:val="000F1176"/>
    <w:rsid w:val="000F1212"/>
    <w:rsid w:val="000F134C"/>
    <w:rsid w:val="000F1421"/>
    <w:rsid w:val="000F1526"/>
    <w:rsid w:val="000F15EC"/>
    <w:rsid w:val="000F1669"/>
    <w:rsid w:val="000F1671"/>
    <w:rsid w:val="000F172B"/>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C88"/>
    <w:rsid w:val="000F4D92"/>
    <w:rsid w:val="000F4E92"/>
    <w:rsid w:val="000F5128"/>
    <w:rsid w:val="000F5180"/>
    <w:rsid w:val="000F556C"/>
    <w:rsid w:val="000F5A59"/>
    <w:rsid w:val="000F5C42"/>
    <w:rsid w:val="000F5EEF"/>
    <w:rsid w:val="000F628A"/>
    <w:rsid w:val="000F62AA"/>
    <w:rsid w:val="000F62E8"/>
    <w:rsid w:val="000F63DF"/>
    <w:rsid w:val="000F6450"/>
    <w:rsid w:val="000F6588"/>
    <w:rsid w:val="000F65BE"/>
    <w:rsid w:val="000F6633"/>
    <w:rsid w:val="000F6715"/>
    <w:rsid w:val="000F6973"/>
    <w:rsid w:val="000F6C93"/>
    <w:rsid w:val="000F6D01"/>
    <w:rsid w:val="000F6D4A"/>
    <w:rsid w:val="000F7250"/>
    <w:rsid w:val="000F726B"/>
    <w:rsid w:val="000F7392"/>
    <w:rsid w:val="000F744C"/>
    <w:rsid w:val="000F7534"/>
    <w:rsid w:val="000F7983"/>
    <w:rsid w:val="000F798A"/>
    <w:rsid w:val="000F7B31"/>
    <w:rsid w:val="000F7E1C"/>
    <w:rsid w:val="001000B0"/>
    <w:rsid w:val="001005A8"/>
    <w:rsid w:val="0010064E"/>
    <w:rsid w:val="001006BF"/>
    <w:rsid w:val="00100793"/>
    <w:rsid w:val="0010079A"/>
    <w:rsid w:val="00100936"/>
    <w:rsid w:val="00100A46"/>
    <w:rsid w:val="00100A6E"/>
    <w:rsid w:val="00100B0E"/>
    <w:rsid w:val="00100B38"/>
    <w:rsid w:val="00100C90"/>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C3"/>
    <w:rsid w:val="00104AC6"/>
    <w:rsid w:val="00104C87"/>
    <w:rsid w:val="00104D15"/>
    <w:rsid w:val="00104EBA"/>
    <w:rsid w:val="00104F71"/>
    <w:rsid w:val="00104F72"/>
    <w:rsid w:val="00104F8C"/>
    <w:rsid w:val="00105055"/>
    <w:rsid w:val="00105102"/>
    <w:rsid w:val="001051E1"/>
    <w:rsid w:val="00105216"/>
    <w:rsid w:val="001054AE"/>
    <w:rsid w:val="001057D5"/>
    <w:rsid w:val="00105990"/>
    <w:rsid w:val="0010599E"/>
    <w:rsid w:val="00105B51"/>
    <w:rsid w:val="00105D7D"/>
    <w:rsid w:val="00106000"/>
    <w:rsid w:val="0010603D"/>
    <w:rsid w:val="00106091"/>
    <w:rsid w:val="0010656D"/>
    <w:rsid w:val="0010658F"/>
    <w:rsid w:val="001065B0"/>
    <w:rsid w:val="0010685C"/>
    <w:rsid w:val="00106894"/>
    <w:rsid w:val="00106912"/>
    <w:rsid w:val="00106ABA"/>
    <w:rsid w:val="00106CD3"/>
    <w:rsid w:val="00106D0E"/>
    <w:rsid w:val="00106D6E"/>
    <w:rsid w:val="00106DB7"/>
    <w:rsid w:val="001073C8"/>
    <w:rsid w:val="0010755D"/>
    <w:rsid w:val="00107584"/>
    <w:rsid w:val="0010771B"/>
    <w:rsid w:val="001077D6"/>
    <w:rsid w:val="0010799E"/>
    <w:rsid w:val="00110000"/>
    <w:rsid w:val="001100BF"/>
    <w:rsid w:val="0011022D"/>
    <w:rsid w:val="00110451"/>
    <w:rsid w:val="00110571"/>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F7F"/>
    <w:rsid w:val="00113171"/>
    <w:rsid w:val="001131AA"/>
    <w:rsid w:val="001132FC"/>
    <w:rsid w:val="00113645"/>
    <w:rsid w:val="00113781"/>
    <w:rsid w:val="001138FD"/>
    <w:rsid w:val="00113AA2"/>
    <w:rsid w:val="00113BDD"/>
    <w:rsid w:val="00113CE0"/>
    <w:rsid w:val="00113F22"/>
    <w:rsid w:val="00113F33"/>
    <w:rsid w:val="00114268"/>
    <w:rsid w:val="00114290"/>
    <w:rsid w:val="00114A50"/>
    <w:rsid w:val="00114A90"/>
    <w:rsid w:val="00114BEA"/>
    <w:rsid w:val="00114E32"/>
    <w:rsid w:val="00114F99"/>
    <w:rsid w:val="00114FA7"/>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F"/>
    <w:rsid w:val="0011628C"/>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886"/>
    <w:rsid w:val="00123BE8"/>
    <w:rsid w:val="0012403B"/>
    <w:rsid w:val="001240CE"/>
    <w:rsid w:val="00124338"/>
    <w:rsid w:val="001246A3"/>
    <w:rsid w:val="00124919"/>
    <w:rsid w:val="001249AA"/>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78"/>
    <w:rsid w:val="0013256D"/>
    <w:rsid w:val="0013263D"/>
    <w:rsid w:val="0013264F"/>
    <w:rsid w:val="00132691"/>
    <w:rsid w:val="00132744"/>
    <w:rsid w:val="001328F1"/>
    <w:rsid w:val="00132BF5"/>
    <w:rsid w:val="00132F30"/>
    <w:rsid w:val="0013300B"/>
    <w:rsid w:val="0013323C"/>
    <w:rsid w:val="001337EB"/>
    <w:rsid w:val="00133D0B"/>
    <w:rsid w:val="00133D5B"/>
    <w:rsid w:val="00133E6D"/>
    <w:rsid w:val="0013445D"/>
    <w:rsid w:val="00134728"/>
    <w:rsid w:val="00134768"/>
    <w:rsid w:val="001347BE"/>
    <w:rsid w:val="00134B97"/>
    <w:rsid w:val="00134D9F"/>
    <w:rsid w:val="00134F52"/>
    <w:rsid w:val="00135071"/>
    <w:rsid w:val="0013532B"/>
    <w:rsid w:val="001353F4"/>
    <w:rsid w:val="001354A7"/>
    <w:rsid w:val="001354E0"/>
    <w:rsid w:val="00135743"/>
    <w:rsid w:val="00135835"/>
    <w:rsid w:val="0013596B"/>
    <w:rsid w:val="00135B4D"/>
    <w:rsid w:val="00135DAC"/>
    <w:rsid w:val="00135ED6"/>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10C"/>
    <w:rsid w:val="00137244"/>
    <w:rsid w:val="0013727D"/>
    <w:rsid w:val="001376CE"/>
    <w:rsid w:val="0013787B"/>
    <w:rsid w:val="0013792A"/>
    <w:rsid w:val="00137A0B"/>
    <w:rsid w:val="00137B52"/>
    <w:rsid w:val="00137C0F"/>
    <w:rsid w:val="00137D12"/>
    <w:rsid w:val="00137E34"/>
    <w:rsid w:val="00137EFF"/>
    <w:rsid w:val="00140181"/>
    <w:rsid w:val="0014021D"/>
    <w:rsid w:val="0014027A"/>
    <w:rsid w:val="001402F8"/>
    <w:rsid w:val="00140450"/>
    <w:rsid w:val="001405B1"/>
    <w:rsid w:val="00140617"/>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D6"/>
    <w:rsid w:val="00141CF0"/>
    <w:rsid w:val="00141FA5"/>
    <w:rsid w:val="0014206A"/>
    <w:rsid w:val="00142610"/>
    <w:rsid w:val="00142CCC"/>
    <w:rsid w:val="00142EDF"/>
    <w:rsid w:val="001431B2"/>
    <w:rsid w:val="00143211"/>
    <w:rsid w:val="00143389"/>
    <w:rsid w:val="00143421"/>
    <w:rsid w:val="00143444"/>
    <w:rsid w:val="00143493"/>
    <w:rsid w:val="001436CC"/>
    <w:rsid w:val="00143910"/>
    <w:rsid w:val="0014399B"/>
    <w:rsid w:val="001439A3"/>
    <w:rsid w:val="00143A30"/>
    <w:rsid w:val="00143BE3"/>
    <w:rsid w:val="00143CCC"/>
    <w:rsid w:val="00144115"/>
    <w:rsid w:val="001442CE"/>
    <w:rsid w:val="0014470C"/>
    <w:rsid w:val="00144B8F"/>
    <w:rsid w:val="00144CE3"/>
    <w:rsid w:val="00144D27"/>
    <w:rsid w:val="001451CC"/>
    <w:rsid w:val="001453B3"/>
    <w:rsid w:val="0014551A"/>
    <w:rsid w:val="001458A6"/>
    <w:rsid w:val="00145ABF"/>
    <w:rsid w:val="00145B78"/>
    <w:rsid w:val="00145C3F"/>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83D"/>
    <w:rsid w:val="001479B6"/>
    <w:rsid w:val="00147B3D"/>
    <w:rsid w:val="00147F7A"/>
    <w:rsid w:val="00147FF3"/>
    <w:rsid w:val="00150205"/>
    <w:rsid w:val="0015045C"/>
    <w:rsid w:val="0015067A"/>
    <w:rsid w:val="00150802"/>
    <w:rsid w:val="00150AA0"/>
    <w:rsid w:val="00150B0C"/>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76"/>
    <w:rsid w:val="00151FAE"/>
    <w:rsid w:val="0015202D"/>
    <w:rsid w:val="001520DF"/>
    <w:rsid w:val="00152112"/>
    <w:rsid w:val="0015219A"/>
    <w:rsid w:val="00152498"/>
    <w:rsid w:val="001524CE"/>
    <w:rsid w:val="00152A58"/>
    <w:rsid w:val="00152A76"/>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50F0"/>
    <w:rsid w:val="001551CD"/>
    <w:rsid w:val="00155445"/>
    <w:rsid w:val="0015544B"/>
    <w:rsid w:val="00155452"/>
    <w:rsid w:val="0015549E"/>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8DD"/>
    <w:rsid w:val="00162A51"/>
    <w:rsid w:val="001630A6"/>
    <w:rsid w:val="0016325E"/>
    <w:rsid w:val="001633F8"/>
    <w:rsid w:val="0016373D"/>
    <w:rsid w:val="00163795"/>
    <w:rsid w:val="00163837"/>
    <w:rsid w:val="0016387B"/>
    <w:rsid w:val="00163927"/>
    <w:rsid w:val="00163A4C"/>
    <w:rsid w:val="00163C4A"/>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A1"/>
    <w:rsid w:val="00165662"/>
    <w:rsid w:val="00165796"/>
    <w:rsid w:val="00165867"/>
    <w:rsid w:val="001659F8"/>
    <w:rsid w:val="00165A96"/>
    <w:rsid w:val="00165E9E"/>
    <w:rsid w:val="00165F83"/>
    <w:rsid w:val="00165FB8"/>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5F"/>
    <w:rsid w:val="00175DDE"/>
    <w:rsid w:val="00175E07"/>
    <w:rsid w:val="00175ECB"/>
    <w:rsid w:val="00175ECC"/>
    <w:rsid w:val="00176045"/>
    <w:rsid w:val="00176140"/>
    <w:rsid w:val="0017634C"/>
    <w:rsid w:val="001763BC"/>
    <w:rsid w:val="00176597"/>
    <w:rsid w:val="001766BF"/>
    <w:rsid w:val="00176892"/>
    <w:rsid w:val="00176905"/>
    <w:rsid w:val="00176BE4"/>
    <w:rsid w:val="00176CAD"/>
    <w:rsid w:val="00176CF6"/>
    <w:rsid w:val="00176D46"/>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78B"/>
    <w:rsid w:val="00180B40"/>
    <w:rsid w:val="00180D3A"/>
    <w:rsid w:val="00180F80"/>
    <w:rsid w:val="0018108F"/>
    <w:rsid w:val="001810B2"/>
    <w:rsid w:val="00181285"/>
    <w:rsid w:val="00181322"/>
    <w:rsid w:val="0018164B"/>
    <w:rsid w:val="00181B48"/>
    <w:rsid w:val="00181D8D"/>
    <w:rsid w:val="00181FF8"/>
    <w:rsid w:val="001821EC"/>
    <w:rsid w:val="0018238C"/>
    <w:rsid w:val="001823C3"/>
    <w:rsid w:val="001825A8"/>
    <w:rsid w:val="001827CC"/>
    <w:rsid w:val="001828FB"/>
    <w:rsid w:val="0018290E"/>
    <w:rsid w:val="00182973"/>
    <w:rsid w:val="001829DE"/>
    <w:rsid w:val="00182A4D"/>
    <w:rsid w:val="00182BE4"/>
    <w:rsid w:val="00182E2B"/>
    <w:rsid w:val="00182F64"/>
    <w:rsid w:val="00182FAD"/>
    <w:rsid w:val="0018305D"/>
    <w:rsid w:val="001830F0"/>
    <w:rsid w:val="00183435"/>
    <w:rsid w:val="001835AD"/>
    <w:rsid w:val="0018378D"/>
    <w:rsid w:val="00183950"/>
    <w:rsid w:val="00183C84"/>
    <w:rsid w:val="00183DE3"/>
    <w:rsid w:val="00183E39"/>
    <w:rsid w:val="00184290"/>
    <w:rsid w:val="001842C6"/>
    <w:rsid w:val="001847B9"/>
    <w:rsid w:val="00184815"/>
    <w:rsid w:val="001848D3"/>
    <w:rsid w:val="00184A27"/>
    <w:rsid w:val="00184B5E"/>
    <w:rsid w:val="00184B6B"/>
    <w:rsid w:val="00184BC9"/>
    <w:rsid w:val="00184CFE"/>
    <w:rsid w:val="00184DA8"/>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CE"/>
    <w:rsid w:val="00186371"/>
    <w:rsid w:val="0018653F"/>
    <w:rsid w:val="00186A5B"/>
    <w:rsid w:val="00186AEE"/>
    <w:rsid w:val="00186D6A"/>
    <w:rsid w:val="00186E72"/>
    <w:rsid w:val="001871FA"/>
    <w:rsid w:val="0018724A"/>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D6D"/>
    <w:rsid w:val="00191EC7"/>
    <w:rsid w:val="00191FBD"/>
    <w:rsid w:val="00191FBE"/>
    <w:rsid w:val="00192270"/>
    <w:rsid w:val="001925E3"/>
    <w:rsid w:val="00192621"/>
    <w:rsid w:val="0019270F"/>
    <w:rsid w:val="00192747"/>
    <w:rsid w:val="00192924"/>
    <w:rsid w:val="001929EE"/>
    <w:rsid w:val="00192AAF"/>
    <w:rsid w:val="00192ADD"/>
    <w:rsid w:val="00192CDE"/>
    <w:rsid w:val="00192FD4"/>
    <w:rsid w:val="00193091"/>
    <w:rsid w:val="001930C1"/>
    <w:rsid w:val="001932C9"/>
    <w:rsid w:val="00193471"/>
    <w:rsid w:val="00193592"/>
    <w:rsid w:val="001937C7"/>
    <w:rsid w:val="001938A3"/>
    <w:rsid w:val="00193A6A"/>
    <w:rsid w:val="00193B2E"/>
    <w:rsid w:val="00193CAE"/>
    <w:rsid w:val="00193CC8"/>
    <w:rsid w:val="00193D56"/>
    <w:rsid w:val="00193DA3"/>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9BA"/>
    <w:rsid w:val="001959C7"/>
    <w:rsid w:val="00195CE0"/>
    <w:rsid w:val="00195E5A"/>
    <w:rsid w:val="00195FE8"/>
    <w:rsid w:val="001963C0"/>
    <w:rsid w:val="00196756"/>
    <w:rsid w:val="00196966"/>
    <w:rsid w:val="001969B0"/>
    <w:rsid w:val="001969DF"/>
    <w:rsid w:val="00196BFE"/>
    <w:rsid w:val="00196CB4"/>
    <w:rsid w:val="0019729D"/>
    <w:rsid w:val="0019755B"/>
    <w:rsid w:val="00197577"/>
    <w:rsid w:val="0019757C"/>
    <w:rsid w:val="001975EF"/>
    <w:rsid w:val="00197886"/>
    <w:rsid w:val="0019792A"/>
    <w:rsid w:val="00197FAD"/>
    <w:rsid w:val="001A01BB"/>
    <w:rsid w:val="001A02B3"/>
    <w:rsid w:val="001A0305"/>
    <w:rsid w:val="001A0467"/>
    <w:rsid w:val="001A0726"/>
    <w:rsid w:val="001A0983"/>
    <w:rsid w:val="001A0A47"/>
    <w:rsid w:val="001A0A77"/>
    <w:rsid w:val="001A0ABE"/>
    <w:rsid w:val="001A0FF6"/>
    <w:rsid w:val="001A107C"/>
    <w:rsid w:val="001A11F3"/>
    <w:rsid w:val="001A136A"/>
    <w:rsid w:val="001A13E7"/>
    <w:rsid w:val="001A1451"/>
    <w:rsid w:val="001A14C8"/>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53"/>
    <w:rsid w:val="001A39F3"/>
    <w:rsid w:val="001A3B94"/>
    <w:rsid w:val="001A3BCB"/>
    <w:rsid w:val="001A3E00"/>
    <w:rsid w:val="001A3F78"/>
    <w:rsid w:val="001A3FD0"/>
    <w:rsid w:val="001A43D2"/>
    <w:rsid w:val="001A43F2"/>
    <w:rsid w:val="001A44CE"/>
    <w:rsid w:val="001A4632"/>
    <w:rsid w:val="001A47ED"/>
    <w:rsid w:val="001A484E"/>
    <w:rsid w:val="001A4B83"/>
    <w:rsid w:val="001A4B90"/>
    <w:rsid w:val="001A5025"/>
    <w:rsid w:val="001A50E1"/>
    <w:rsid w:val="001A5149"/>
    <w:rsid w:val="001A526A"/>
    <w:rsid w:val="001A5414"/>
    <w:rsid w:val="001A54A1"/>
    <w:rsid w:val="001A55D5"/>
    <w:rsid w:val="001A584A"/>
    <w:rsid w:val="001A5912"/>
    <w:rsid w:val="001A59CD"/>
    <w:rsid w:val="001A5A97"/>
    <w:rsid w:val="001A5B97"/>
    <w:rsid w:val="001A5D28"/>
    <w:rsid w:val="001A621A"/>
    <w:rsid w:val="001A652C"/>
    <w:rsid w:val="001A6A77"/>
    <w:rsid w:val="001A6B31"/>
    <w:rsid w:val="001A6BF1"/>
    <w:rsid w:val="001A6E74"/>
    <w:rsid w:val="001A6E7A"/>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59"/>
    <w:rsid w:val="001B1BAD"/>
    <w:rsid w:val="001B1DF2"/>
    <w:rsid w:val="001B1DFF"/>
    <w:rsid w:val="001B1FCF"/>
    <w:rsid w:val="001B1FF3"/>
    <w:rsid w:val="001B2007"/>
    <w:rsid w:val="001B213D"/>
    <w:rsid w:val="001B21C7"/>
    <w:rsid w:val="001B2370"/>
    <w:rsid w:val="001B281C"/>
    <w:rsid w:val="001B2A7B"/>
    <w:rsid w:val="001B3016"/>
    <w:rsid w:val="001B30A3"/>
    <w:rsid w:val="001B30E4"/>
    <w:rsid w:val="001B3447"/>
    <w:rsid w:val="001B34AF"/>
    <w:rsid w:val="001B391A"/>
    <w:rsid w:val="001B39EB"/>
    <w:rsid w:val="001B3C1C"/>
    <w:rsid w:val="001B3CA6"/>
    <w:rsid w:val="001B3D16"/>
    <w:rsid w:val="001B3D9E"/>
    <w:rsid w:val="001B3E1E"/>
    <w:rsid w:val="001B3FF7"/>
    <w:rsid w:val="001B4269"/>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F1F"/>
    <w:rsid w:val="001B6FE7"/>
    <w:rsid w:val="001B7264"/>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700"/>
    <w:rsid w:val="001C17B5"/>
    <w:rsid w:val="001C18E0"/>
    <w:rsid w:val="001C1A6D"/>
    <w:rsid w:val="001C1F5A"/>
    <w:rsid w:val="001C1F9F"/>
    <w:rsid w:val="001C1FC7"/>
    <w:rsid w:val="001C240B"/>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B8B"/>
    <w:rsid w:val="001C7BD3"/>
    <w:rsid w:val="001C7CAF"/>
    <w:rsid w:val="001C7E03"/>
    <w:rsid w:val="001C7E04"/>
    <w:rsid w:val="001C7EDD"/>
    <w:rsid w:val="001C7F29"/>
    <w:rsid w:val="001C7F37"/>
    <w:rsid w:val="001C7FBA"/>
    <w:rsid w:val="001D005C"/>
    <w:rsid w:val="001D006B"/>
    <w:rsid w:val="001D0968"/>
    <w:rsid w:val="001D0B93"/>
    <w:rsid w:val="001D0C5B"/>
    <w:rsid w:val="001D0D9F"/>
    <w:rsid w:val="001D1332"/>
    <w:rsid w:val="001D1344"/>
    <w:rsid w:val="001D14D6"/>
    <w:rsid w:val="001D1614"/>
    <w:rsid w:val="001D188F"/>
    <w:rsid w:val="001D1901"/>
    <w:rsid w:val="001D1998"/>
    <w:rsid w:val="001D1B41"/>
    <w:rsid w:val="001D1D59"/>
    <w:rsid w:val="001D1F88"/>
    <w:rsid w:val="001D20CD"/>
    <w:rsid w:val="001D2170"/>
    <w:rsid w:val="001D21EF"/>
    <w:rsid w:val="001D225F"/>
    <w:rsid w:val="001D2332"/>
    <w:rsid w:val="001D2559"/>
    <w:rsid w:val="001D26B5"/>
    <w:rsid w:val="001D26FF"/>
    <w:rsid w:val="001D286B"/>
    <w:rsid w:val="001D286C"/>
    <w:rsid w:val="001D2A8C"/>
    <w:rsid w:val="001D2B86"/>
    <w:rsid w:val="001D2BC9"/>
    <w:rsid w:val="001D2BD9"/>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88"/>
    <w:rsid w:val="001D7964"/>
    <w:rsid w:val="001D7AB7"/>
    <w:rsid w:val="001D7C3F"/>
    <w:rsid w:val="001D7D09"/>
    <w:rsid w:val="001D7D7D"/>
    <w:rsid w:val="001D7E32"/>
    <w:rsid w:val="001D7E90"/>
    <w:rsid w:val="001D7ECB"/>
    <w:rsid w:val="001D7F17"/>
    <w:rsid w:val="001E00D5"/>
    <w:rsid w:val="001E017E"/>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C5"/>
    <w:rsid w:val="001E142A"/>
    <w:rsid w:val="001E14DC"/>
    <w:rsid w:val="001E15DC"/>
    <w:rsid w:val="001E1604"/>
    <w:rsid w:val="001E167D"/>
    <w:rsid w:val="001E16AF"/>
    <w:rsid w:val="001E16B1"/>
    <w:rsid w:val="001E1758"/>
    <w:rsid w:val="001E18C8"/>
    <w:rsid w:val="001E194C"/>
    <w:rsid w:val="001E1A24"/>
    <w:rsid w:val="001E1AB5"/>
    <w:rsid w:val="001E1C0F"/>
    <w:rsid w:val="001E2031"/>
    <w:rsid w:val="001E2036"/>
    <w:rsid w:val="001E230D"/>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73"/>
    <w:rsid w:val="001E51EC"/>
    <w:rsid w:val="001E5262"/>
    <w:rsid w:val="001E53C6"/>
    <w:rsid w:val="001E5590"/>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7013"/>
    <w:rsid w:val="001E7106"/>
    <w:rsid w:val="001E71E5"/>
    <w:rsid w:val="001E7355"/>
    <w:rsid w:val="001E7393"/>
    <w:rsid w:val="001E7678"/>
    <w:rsid w:val="001E7783"/>
    <w:rsid w:val="001E79ED"/>
    <w:rsid w:val="001F006B"/>
    <w:rsid w:val="001F03F6"/>
    <w:rsid w:val="001F04F0"/>
    <w:rsid w:val="001F0928"/>
    <w:rsid w:val="001F0B10"/>
    <w:rsid w:val="001F0C6D"/>
    <w:rsid w:val="001F0EEB"/>
    <w:rsid w:val="001F0F2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6516"/>
    <w:rsid w:val="001F695C"/>
    <w:rsid w:val="001F6A39"/>
    <w:rsid w:val="001F6A5D"/>
    <w:rsid w:val="001F6AEE"/>
    <w:rsid w:val="001F6C92"/>
    <w:rsid w:val="001F6D8C"/>
    <w:rsid w:val="001F6DC3"/>
    <w:rsid w:val="001F6E0D"/>
    <w:rsid w:val="001F7087"/>
    <w:rsid w:val="001F712E"/>
    <w:rsid w:val="001F715F"/>
    <w:rsid w:val="001F73D6"/>
    <w:rsid w:val="001F73DE"/>
    <w:rsid w:val="001F7514"/>
    <w:rsid w:val="001F75A3"/>
    <w:rsid w:val="001F76A6"/>
    <w:rsid w:val="001F7785"/>
    <w:rsid w:val="001F7B0A"/>
    <w:rsid w:val="001F7EF1"/>
    <w:rsid w:val="001F7F26"/>
    <w:rsid w:val="001F7FA6"/>
    <w:rsid w:val="00200101"/>
    <w:rsid w:val="00200200"/>
    <w:rsid w:val="00200279"/>
    <w:rsid w:val="002002BD"/>
    <w:rsid w:val="0020081E"/>
    <w:rsid w:val="00200880"/>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5F"/>
    <w:rsid w:val="00202303"/>
    <w:rsid w:val="00202384"/>
    <w:rsid w:val="0020246C"/>
    <w:rsid w:val="002024D0"/>
    <w:rsid w:val="00202521"/>
    <w:rsid w:val="0020259E"/>
    <w:rsid w:val="002026D8"/>
    <w:rsid w:val="00202BFA"/>
    <w:rsid w:val="00202F80"/>
    <w:rsid w:val="00202FB5"/>
    <w:rsid w:val="00202FC0"/>
    <w:rsid w:val="00203177"/>
    <w:rsid w:val="002033FA"/>
    <w:rsid w:val="002034C3"/>
    <w:rsid w:val="0020358A"/>
    <w:rsid w:val="00203600"/>
    <w:rsid w:val="0020371F"/>
    <w:rsid w:val="002038C6"/>
    <w:rsid w:val="00203944"/>
    <w:rsid w:val="00203954"/>
    <w:rsid w:val="00203AFA"/>
    <w:rsid w:val="00203E11"/>
    <w:rsid w:val="00203E6C"/>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316"/>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A1"/>
    <w:rsid w:val="0021267D"/>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C3B"/>
    <w:rsid w:val="00214D53"/>
    <w:rsid w:val="00214FAF"/>
    <w:rsid w:val="0021505A"/>
    <w:rsid w:val="0021537A"/>
    <w:rsid w:val="002154EC"/>
    <w:rsid w:val="00215659"/>
    <w:rsid w:val="00215908"/>
    <w:rsid w:val="00215A4B"/>
    <w:rsid w:val="00215A87"/>
    <w:rsid w:val="00215AF0"/>
    <w:rsid w:val="00215B17"/>
    <w:rsid w:val="00215C12"/>
    <w:rsid w:val="00215C42"/>
    <w:rsid w:val="00215DD2"/>
    <w:rsid w:val="00215EF1"/>
    <w:rsid w:val="00215F43"/>
    <w:rsid w:val="00215FA7"/>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E1B"/>
    <w:rsid w:val="00221FB2"/>
    <w:rsid w:val="002220F1"/>
    <w:rsid w:val="0022249B"/>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624"/>
    <w:rsid w:val="00224800"/>
    <w:rsid w:val="00224889"/>
    <w:rsid w:val="002248E3"/>
    <w:rsid w:val="00224A13"/>
    <w:rsid w:val="00224C2D"/>
    <w:rsid w:val="00224D27"/>
    <w:rsid w:val="00224ECF"/>
    <w:rsid w:val="00224F28"/>
    <w:rsid w:val="00224FCA"/>
    <w:rsid w:val="002251E7"/>
    <w:rsid w:val="0022524C"/>
    <w:rsid w:val="00225396"/>
    <w:rsid w:val="002253E3"/>
    <w:rsid w:val="00225471"/>
    <w:rsid w:val="0022567C"/>
    <w:rsid w:val="002256A1"/>
    <w:rsid w:val="00225B79"/>
    <w:rsid w:val="00225D49"/>
    <w:rsid w:val="00225F36"/>
    <w:rsid w:val="00226125"/>
    <w:rsid w:val="00226252"/>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34E"/>
    <w:rsid w:val="002303D9"/>
    <w:rsid w:val="00230595"/>
    <w:rsid w:val="00230B8A"/>
    <w:rsid w:val="00230D1C"/>
    <w:rsid w:val="00230DF1"/>
    <w:rsid w:val="00231136"/>
    <w:rsid w:val="002311C5"/>
    <w:rsid w:val="002311DF"/>
    <w:rsid w:val="002312B1"/>
    <w:rsid w:val="002315C6"/>
    <w:rsid w:val="002315F5"/>
    <w:rsid w:val="0023189F"/>
    <w:rsid w:val="00231981"/>
    <w:rsid w:val="00231DBF"/>
    <w:rsid w:val="00231F9B"/>
    <w:rsid w:val="00231FFA"/>
    <w:rsid w:val="002329BE"/>
    <w:rsid w:val="00232A3B"/>
    <w:rsid w:val="00232C76"/>
    <w:rsid w:val="00233017"/>
    <w:rsid w:val="00233126"/>
    <w:rsid w:val="00233161"/>
    <w:rsid w:val="002334DE"/>
    <w:rsid w:val="002334E4"/>
    <w:rsid w:val="00233605"/>
    <w:rsid w:val="00233807"/>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FC4"/>
    <w:rsid w:val="00234FDE"/>
    <w:rsid w:val="00235285"/>
    <w:rsid w:val="002352A6"/>
    <w:rsid w:val="002353CD"/>
    <w:rsid w:val="00235549"/>
    <w:rsid w:val="0023557D"/>
    <w:rsid w:val="002357A8"/>
    <w:rsid w:val="00235ADC"/>
    <w:rsid w:val="00235BDB"/>
    <w:rsid w:val="00235D42"/>
    <w:rsid w:val="00235EC5"/>
    <w:rsid w:val="002361DF"/>
    <w:rsid w:val="0023624E"/>
    <w:rsid w:val="00236331"/>
    <w:rsid w:val="00236606"/>
    <w:rsid w:val="00236837"/>
    <w:rsid w:val="00236885"/>
    <w:rsid w:val="00236A11"/>
    <w:rsid w:val="00236A7D"/>
    <w:rsid w:val="00236B06"/>
    <w:rsid w:val="00236B5A"/>
    <w:rsid w:val="00236B9D"/>
    <w:rsid w:val="00236CC1"/>
    <w:rsid w:val="00236DC9"/>
    <w:rsid w:val="0023721E"/>
    <w:rsid w:val="00237231"/>
    <w:rsid w:val="0023729C"/>
    <w:rsid w:val="00237335"/>
    <w:rsid w:val="0023747D"/>
    <w:rsid w:val="00237706"/>
    <w:rsid w:val="002377CB"/>
    <w:rsid w:val="00237A37"/>
    <w:rsid w:val="00237BB8"/>
    <w:rsid w:val="0024006F"/>
    <w:rsid w:val="0024008B"/>
    <w:rsid w:val="002400ED"/>
    <w:rsid w:val="002404A0"/>
    <w:rsid w:val="002406F9"/>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B01"/>
    <w:rsid w:val="00243B83"/>
    <w:rsid w:val="00243C8C"/>
    <w:rsid w:val="00243CE1"/>
    <w:rsid w:val="00243E10"/>
    <w:rsid w:val="00244027"/>
    <w:rsid w:val="002440C4"/>
    <w:rsid w:val="00244265"/>
    <w:rsid w:val="00244507"/>
    <w:rsid w:val="002445BE"/>
    <w:rsid w:val="0024476C"/>
    <w:rsid w:val="00244A64"/>
    <w:rsid w:val="00244B49"/>
    <w:rsid w:val="00244E99"/>
    <w:rsid w:val="00244ECB"/>
    <w:rsid w:val="00244FD3"/>
    <w:rsid w:val="00244FE9"/>
    <w:rsid w:val="0024507D"/>
    <w:rsid w:val="002451D3"/>
    <w:rsid w:val="002455C5"/>
    <w:rsid w:val="002457FA"/>
    <w:rsid w:val="00245842"/>
    <w:rsid w:val="00245CEB"/>
    <w:rsid w:val="0024603C"/>
    <w:rsid w:val="00246533"/>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B9"/>
    <w:rsid w:val="00247B07"/>
    <w:rsid w:val="00247C0C"/>
    <w:rsid w:val="00247C2A"/>
    <w:rsid w:val="00247C8A"/>
    <w:rsid w:val="00247E76"/>
    <w:rsid w:val="00247F89"/>
    <w:rsid w:val="00247F91"/>
    <w:rsid w:val="00250708"/>
    <w:rsid w:val="0025099A"/>
    <w:rsid w:val="00250BD7"/>
    <w:rsid w:val="00250CC1"/>
    <w:rsid w:val="002511D3"/>
    <w:rsid w:val="0025122F"/>
    <w:rsid w:val="0025133D"/>
    <w:rsid w:val="00251679"/>
    <w:rsid w:val="0025175F"/>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DF8"/>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EF1"/>
    <w:rsid w:val="00255228"/>
    <w:rsid w:val="002552ED"/>
    <w:rsid w:val="00255886"/>
    <w:rsid w:val="00255954"/>
    <w:rsid w:val="0025599C"/>
    <w:rsid w:val="002559CB"/>
    <w:rsid w:val="00255E5B"/>
    <w:rsid w:val="00255FE9"/>
    <w:rsid w:val="002562B0"/>
    <w:rsid w:val="00256486"/>
    <w:rsid w:val="002567A5"/>
    <w:rsid w:val="0025681C"/>
    <w:rsid w:val="0025698A"/>
    <w:rsid w:val="00256C1C"/>
    <w:rsid w:val="00256CC1"/>
    <w:rsid w:val="00256CFB"/>
    <w:rsid w:val="00256D28"/>
    <w:rsid w:val="00256E70"/>
    <w:rsid w:val="00256F2E"/>
    <w:rsid w:val="0025701B"/>
    <w:rsid w:val="002572D0"/>
    <w:rsid w:val="002572EE"/>
    <w:rsid w:val="0025761E"/>
    <w:rsid w:val="0025769F"/>
    <w:rsid w:val="002576CA"/>
    <w:rsid w:val="002577AC"/>
    <w:rsid w:val="0025795C"/>
    <w:rsid w:val="0025796C"/>
    <w:rsid w:val="00257C58"/>
    <w:rsid w:val="00257CBA"/>
    <w:rsid w:val="002602A7"/>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B5C"/>
    <w:rsid w:val="00261C8A"/>
    <w:rsid w:val="00261CCC"/>
    <w:rsid w:val="00261D00"/>
    <w:rsid w:val="00261E7D"/>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702"/>
    <w:rsid w:val="002637AD"/>
    <w:rsid w:val="002637B4"/>
    <w:rsid w:val="002637BA"/>
    <w:rsid w:val="002638E4"/>
    <w:rsid w:val="002638ED"/>
    <w:rsid w:val="00263A9F"/>
    <w:rsid w:val="00263DBA"/>
    <w:rsid w:val="00263F36"/>
    <w:rsid w:val="002641A6"/>
    <w:rsid w:val="00264261"/>
    <w:rsid w:val="0026440C"/>
    <w:rsid w:val="0026466D"/>
    <w:rsid w:val="00264BA0"/>
    <w:rsid w:val="00264C76"/>
    <w:rsid w:val="00264D29"/>
    <w:rsid w:val="00264D89"/>
    <w:rsid w:val="00264DDA"/>
    <w:rsid w:val="00264E4D"/>
    <w:rsid w:val="002651E6"/>
    <w:rsid w:val="0026525C"/>
    <w:rsid w:val="00265366"/>
    <w:rsid w:val="002653DB"/>
    <w:rsid w:val="002653F0"/>
    <w:rsid w:val="002654F5"/>
    <w:rsid w:val="002658EB"/>
    <w:rsid w:val="002659C8"/>
    <w:rsid w:val="00265C74"/>
    <w:rsid w:val="00265CAD"/>
    <w:rsid w:val="00265D47"/>
    <w:rsid w:val="00265E62"/>
    <w:rsid w:val="00265EA6"/>
    <w:rsid w:val="00266069"/>
    <w:rsid w:val="00266107"/>
    <w:rsid w:val="002663A8"/>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86"/>
    <w:rsid w:val="00271E61"/>
    <w:rsid w:val="00271EB3"/>
    <w:rsid w:val="00271EC7"/>
    <w:rsid w:val="00272470"/>
    <w:rsid w:val="002724EE"/>
    <w:rsid w:val="0027262E"/>
    <w:rsid w:val="002727BA"/>
    <w:rsid w:val="00272C95"/>
    <w:rsid w:val="002732E5"/>
    <w:rsid w:val="0027353C"/>
    <w:rsid w:val="00273A3C"/>
    <w:rsid w:val="00273A5F"/>
    <w:rsid w:val="00273E75"/>
    <w:rsid w:val="0027429F"/>
    <w:rsid w:val="002742D8"/>
    <w:rsid w:val="0027449E"/>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26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797"/>
    <w:rsid w:val="00281A4E"/>
    <w:rsid w:val="00281ADA"/>
    <w:rsid w:val="00281CCC"/>
    <w:rsid w:val="00281CE6"/>
    <w:rsid w:val="00281D95"/>
    <w:rsid w:val="00281EAD"/>
    <w:rsid w:val="00282025"/>
    <w:rsid w:val="00282298"/>
    <w:rsid w:val="00282528"/>
    <w:rsid w:val="002826B6"/>
    <w:rsid w:val="002827B9"/>
    <w:rsid w:val="00282885"/>
    <w:rsid w:val="002829B4"/>
    <w:rsid w:val="00282A6F"/>
    <w:rsid w:val="00282A93"/>
    <w:rsid w:val="00282DDB"/>
    <w:rsid w:val="002830BA"/>
    <w:rsid w:val="002832E6"/>
    <w:rsid w:val="002834C4"/>
    <w:rsid w:val="00283626"/>
    <w:rsid w:val="00283964"/>
    <w:rsid w:val="00283B5E"/>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D0"/>
    <w:rsid w:val="0028571A"/>
    <w:rsid w:val="002857F1"/>
    <w:rsid w:val="002858C9"/>
    <w:rsid w:val="00285923"/>
    <w:rsid w:val="00285B58"/>
    <w:rsid w:val="00285C69"/>
    <w:rsid w:val="00285DFC"/>
    <w:rsid w:val="00285E0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91"/>
    <w:rsid w:val="002917DA"/>
    <w:rsid w:val="00291812"/>
    <w:rsid w:val="002918AE"/>
    <w:rsid w:val="00291909"/>
    <w:rsid w:val="002919D6"/>
    <w:rsid w:val="00291AB2"/>
    <w:rsid w:val="00291AEB"/>
    <w:rsid w:val="00291C52"/>
    <w:rsid w:val="00291CB4"/>
    <w:rsid w:val="00291EE2"/>
    <w:rsid w:val="002921E5"/>
    <w:rsid w:val="002921F0"/>
    <w:rsid w:val="0029228D"/>
    <w:rsid w:val="00292397"/>
    <w:rsid w:val="002924CB"/>
    <w:rsid w:val="002924DE"/>
    <w:rsid w:val="0029252B"/>
    <w:rsid w:val="00292768"/>
    <w:rsid w:val="00292B2B"/>
    <w:rsid w:val="00292D38"/>
    <w:rsid w:val="00292D9A"/>
    <w:rsid w:val="00292E79"/>
    <w:rsid w:val="00292EE5"/>
    <w:rsid w:val="00293071"/>
    <w:rsid w:val="0029346C"/>
    <w:rsid w:val="002936B9"/>
    <w:rsid w:val="00293724"/>
    <w:rsid w:val="0029379E"/>
    <w:rsid w:val="002937DE"/>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713"/>
    <w:rsid w:val="00295BC7"/>
    <w:rsid w:val="00295DCB"/>
    <w:rsid w:val="00295E7B"/>
    <w:rsid w:val="0029601E"/>
    <w:rsid w:val="00296097"/>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77"/>
    <w:rsid w:val="00297EF2"/>
    <w:rsid w:val="00297FEA"/>
    <w:rsid w:val="002A005D"/>
    <w:rsid w:val="002A01F3"/>
    <w:rsid w:val="002A029F"/>
    <w:rsid w:val="002A030F"/>
    <w:rsid w:val="002A039F"/>
    <w:rsid w:val="002A0683"/>
    <w:rsid w:val="002A08A9"/>
    <w:rsid w:val="002A0BC7"/>
    <w:rsid w:val="002A0CF1"/>
    <w:rsid w:val="002A0E07"/>
    <w:rsid w:val="002A0E62"/>
    <w:rsid w:val="002A115A"/>
    <w:rsid w:val="002A11C8"/>
    <w:rsid w:val="002A12E7"/>
    <w:rsid w:val="002A13F8"/>
    <w:rsid w:val="002A140F"/>
    <w:rsid w:val="002A143C"/>
    <w:rsid w:val="002A148F"/>
    <w:rsid w:val="002A162E"/>
    <w:rsid w:val="002A165C"/>
    <w:rsid w:val="002A189A"/>
    <w:rsid w:val="002A1948"/>
    <w:rsid w:val="002A1999"/>
    <w:rsid w:val="002A1AB2"/>
    <w:rsid w:val="002A1DDE"/>
    <w:rsid w:val="002A2148"/>
    <w:rsid w:val="002A2273"/>
    <w:rsid w:val="002A22C0"/>
    <w:rsid w:val="002A25F4"/>
    <w:rsid w:val="002A290C"/>
    <w:rsid w:val="002A2967"/>
    <w:rsid w:val="002A2996"/>
    <w:rsid w:val="002A2A69"/>
    <w:rsid w:val="002A2E1E"/>
    <w:rsid w:val="002A2F88"/>
    <w:rsid w:val="002A3016"/>
    <w:rsid w:val="002A30B9"/>
    <w:rsid w:val="002A332F"/>
    <w:rsid w:val="002A353A"/>
    <w:rsid w:val="002A3633"/>
    <w:rsid w:val="002A3670"/>
    <w:rsid w:val="002A37A3"/>
    <w:rsid w:val="002A39B7"/>
    <w:rsid w:val="002A3B23"/>
    <w:rsid w:val="002A3B80"/>
    <w:rsid w:val="002A3C47"/>
    <w:rsid w:val="002A3C77"/>
    <w:rsid w:val="002A3E04"/>
    <w:rsid w:val="002A3E3E"/>
    <w:rsid w:val="002A3FB8"/>
    <w:rsid w:val="002A3FD8"/>
    <w:rsid w:val="002A402C"/>
    <w:rsid w:val="002A4163"/>
    <w:rsid w:val="002A46AB"/>
    <w:rsid w:val="002A4867"/>
    <w:rsid w:val="002A48F6"/>
    <w:rsid w:val="002A4A6B"/>
    <w:rsid w:val="002A4B7F"/>
    <w:rsid w:val="002A4BB8"/>
    <w:rsid w:val="002A4BBE"/>
    <w:rsid w:val="002A4D30"/>
    <w:rsid w:val="002A4DCC"/>
    <w:rsid w:val="002A507F"/>
    <w:rsid w:val="002A573E"/>
    <w:rsid w:val="002A589C"/>
    <w:rsid w:val="002A5928"/>
    <w:rsid w:val="002A59A3"/>
    <w:rsid w:val="002A5C26"/>
    <w:rsid w:val="002A625F"/>
    <w:rsid w:val="002A63D5"/>
    <w:rsid w:val="002A6435"/>
    <w:rsid w:val="002A65ED"/>
    <w:rsid w:val="002A66CE"/>
    <w:rsid w:val="002A6AB2"/>
    <w:rsid w:val="002A6B06"/>
    <w:rsid w:val="002A6D23"/>
    <w:rsid w:val="002A6DD0"/>
    <w:rsid w:val="002A739B"/>
    <w:rsid w:val="002A7425"/>
    <w:rsid w:val="002A78DB"/>
    <w:rsid w:val="002A78F2"/>
    <w:rsid w:val="002A7A68"/>
    <w:rsid w:val="002A7B29"/>
    <w:rsid w:val="002A7B38"/>
    <w:rsid w:val="002A7BF3"/>
    <w:rsid w:val="002B0264"/>
    <w:rsid w:val="002B05C5"/>
    <w:rsid w:val="002B05DA"/>
    <w:rsid w:val="002B0696"/>
    <w:rsid w:val="002B06AA"/>
    <w:rsid w:val="002B06C6"/>
    <w:rsid w:val="002B0817"/>
    <w:rsid w:val="002B0908"/>
    <w:rsid w:val="002B0CEC"/>
    <w:rsid w:val="002B0EA9"/>
    <w:rsid w:val="002B0F95"/>
    <w:rsid w:val="002B1200"/>
    <w:rsid w:val="002B1241"/>
    <w:rsid w:val="002B1272"/>
    <w:rsid w:val="002B1358"/>
    <w:rsid w:val="002B138F"/>
    <w:rsid w:val="002B13EF"/>
    <w:rsid w:val="002B1777"/>
    <w:rsid w:val="002B17EC"/>
    <w:rsid w:val="002B18E7"/>
    <w:rsid w:val="002B1939"/>
    <w:rsid w:val="002B199D"/>
    <w:rsid w:val="002B1BB6"/>
    <w:rsid w:val="002B1D85"/>
    <w:rsid w:val="002B1E4E"/>
    <w:rsid w:val="002B23B2"/>
    <w:rsid w:val="002B2423"/>
    <w:rsid w:val="002B2555"/>
    <w:rsid w:val="002B2A1C"/>
    <w:rsid w:val="002B2E3E"/>
    <w:rsid w:val="002B2E97"/>
    <w:rsid w:val="002B308D"/>
    <w:rsid w:val="002B312F"/>
    <w:rsid w:val="002B314D"/>
    <w:rsid w:val="002B31AC"/>
    <w:rsid w:val="002B3664"/>
    <w:rsid w:val="002B37E2"/>
    <w:rsid w:val="002B386B"/>
    <w:rsid w:val="002B3F79"/>
    <w:rsid w:val="002B40D7"/>
    <w:rsid w:val="002B41BF"/>
    <w:rsid w:val="002B4244"/>
    <w:rsid w:val="002B4246"/>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D4A"/>
    <w:rsid w:val="002B6FD2"/>
    <w:rsid w:val="002B6FEF"/>
    <w:rsid w:val="002B7005"/>
    <w:rsid w:val="002B7148"/>
    <w:rsid w:val="002B71B9"/>
    <w:rsid w:val="002B75DA"/>
    <w:rsid w:val="002B7658"/>
    <w:rsid w:val="002B7668"/>
    <w:rsid w:val="002B79C4"/>
    <w:rsid w:val="002B7C72"/>
    <w:rsid w:val="002B7D01"/>
    <w:rsid w:val="002B7D40"/>
    <w:rsid w:val="002B7EAD"/>
    <w:rsid w:val="002B7FA9"/>
    <w:rsid w:val="002C0041"/>
    <w:rsid w:val="002C00AF"/>
    <w:rsid w:val="002C039E"/>
    <w:rsid w:val="002C0535"/>
    <w:rsid w:val="002C0705"/>
    <w:rsid w:val="002C08E5"/>
    <w:rsid w:val="002C0970"/>
    <w:rsid w:val="002C0A83"/>
    <w:rsid w:val="002C0AE9"/>
    <w:rsid w:val="002C0B58"/>
    <w:rsid w:val="002C0C1C"/>
    <w:rsid w:val="002C0CB4"/>
    <w:rsid w:val="002C0D44"/>
    <w:rsid w:val="002C0EDF"/>
    <w:rsid w:val="002C108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545B"/>
    <w:rsid w:val="002C548D"/>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5B6"/>
    <w:rsid w:val="002C7885"/>
    <w:rsid w:val="002C7A1D"/>
    <w:rsid w:val="002C7A82"/>
    <w:rsid w:val="002C7BC5"/>
    <w:rsid w:val="002D0177"/>
    <w:rsid w:val="002D051B"/>
    <w:rsid w:val="002D0578"/>
    <w:rsid w:val="002D0816"/>
    <w:rsid w:val="002D0825"/>
    <w:rsid w:val="002D0C2B"/>
    <w:rsid w:val="002D0C64"/>
    <w:rsid w:val="002D0C96"/>
    <w:rsid w:val="002D0CE1"/>
    <w:rsid w:val="002D0FCF"/>
    <w:rsid w:val="002D10A8"/>
    <w:rsid w:val="002D143F"/>
    <w:rsid w:val="002D1461"/>
    <w:rsid w:val="002D1594"/>
    <w:rsid w:val="002D17AA"/>
    <w:rsid w:val="002D1901"/>
    <w:rsid w:val="002D1D72"/>
    <w:rsid w:val="002D1F4C"/>
    <w:rsid w:val="002D1FE2"/>
    <w:rsid w:val="002D22FA"/>
    <w:rsid w:val="002D23F1"/>
    <w:rsid w:val="002D263C"/>
    <w:rsid w:val="002D273F"/>
    <w:rsid w:val="002D2790"/>
    <w:rsid w:val="002D2860"/>
    <w:rsid w:val="002D2980"/>
    <w:rsid w:val="002D2A07"/>
    <w:rsid w:val="002D2A5F"/>
    <w:rsid w:val="002D2A7F"/>
    <w:rsid w:val="002D2BE4"/>
    <w:rsid w:val="002D2D0A"/>
    <w:rsid w:val="002D2E0B"/>
    <w:rsid w:val="002D30F5"/>
    <w:rsid w:val="002D3104"/>
    <w:rsid w:val="002D31DA"/>
    <w:rsid w:val="002D325E"/>
    <w:rsid w:val="002D32C2"/>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E"/>
    <w:rsid w:val="002D7793"/>
    <w:rsid w:val="002D7A3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3A4"/>
    <w:rsid w:val="002E43F2"/>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D96"/>
    <w:rsid w:val="002F3E35"/>
    <w:rsid w:val="002F3FD8"/>
    <w:rsid w:val="002F40BC"/>
    <w:rsid w:val="002F41C7"/>
    <w:rsid w:val="002F42CD"/>
    <w:rsid w:val="002F4325"/>
    <w:rsid w:val="002F4339"/>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C5B"/>
    <w:rsid w:val="002F7CAF"/>
    <w:rsid w:val="002F7D85"/>
    <w:rsid w:val="002F7E86"/>
    <w:rsid w:val="002F7ECC"/>
    <w:rsid w:val="002F7F7A"/>
    <w:rsid w:val="002F7F9E"/>
    <w:rsid w:val="003001A1"/>
    <w:rsid w:val="00300219"/>
    <w:rsid w:val="00300352"/>
    <w:rsid w:val="0030043F"/>
    <w:rsid w:val="00300575"/>
    <w:rsid w:val="003007B3"/>
    <w:rsid w:val="0030082B"/>
    <w:rsid w:val="00300906"/>
    <w:rsid w:val="00300B93"/>
    <w:rsid w:val="00300BE7"/>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917"/>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4D4"/>
    <w:rsid w:val="003065B2"/>
    <w:rsid w:val="003065E7"/>
    <w:rsid w:val="00306603"/>
    <w:rsid w:val="00306795"/>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ED"/>
    <w:rsid w:val="0031322F"/>
    <w:rsid w:val="00313789"/>
    <w:rsid w:val="00313899"/>
    <w:rsid w:val="0031391E"/>
    <w:rsid w:val="00313983"/>
    <w:rsid w:val="00313AA3"/>
    <w:rsid w:val="00313DFD"/>
    <w:rsid w:val="00313E05"/>
    <w:rsid w:val="00313EAC"/>
    <w:rsid w:val="00313F3F"/>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7E1"/>
    <w:rsid w:val="003167E5"/>
    <w:rsid w:val="0031683D"/>
    <w:rsid w:val="00316846"/>
    <w:rsid w:val="00316A22"/>
    <w:rsid w:val="00317028"/>
    <w:rsid w:val="00317040"/>
    <w:rsid w:val="003170FF"/>
    <w:rsid w:val="0031713F"/>
    <w:rsid w:val="00317270"/>
    <w:rsid w:val="003173B9"/>
    <w:rsid w:val="003174D5"/>
    <w:rsid w:val="00317528"/>
    <w:rsid w:val="00317636"/>
    <w:rsid w:val="003176C0"/>
    <w:rsid w:val="00317703"/>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B5"/>
    <w:rsid w:val="00321107"/>
    <w:rsid w:val="00321538"/>
    <w:rsid w:val="00321555"/>
    <w:rsid w:val="00321B3A"/>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2A1"/>
    <w:rsid w:val="003354C5"/>
    <w:rsid w:val="00335604"/>
    <w:rsid w:val="00335667"/>
    <w:rsid w:val="003356C7"/>
    <w:rsid w:val="003356FE"/>
    <w:rsid w:val="00335A87"/>
    <w:rsid w:val="00335ADA"/>
    <w:rsid w:val="00335E34"/>
    <w:rsid w:val="00335EC3"/>
    <w:rsid w:val="00335FC6"/>
    <w:rsid w:val="00336101"/>
    <w:rsid w:val="00336376"/>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128"/>
    <w:rsid w:val="0034015E"/>
    <w:rsid w:val="00340370"/>
    <w:rsid w:val="00340702"/>
    <w:rsid w:val="00340989"/>
    <w:rsid w:val="00340C95"/>
    <w:rsid w:val="00340FDC"/>
    <w:rsid w:val="0034100D"/>
    <w:rsid w:val="003410C0"/>
    <w:rsid w:val="00341503"/>
    <w:rsid w:val="003415A7"/>
    <w:rsid w:val="003415D5"/>
    <w:rsid w:val="003416AA"/>
    <w:rsid w:val="00341A1E"/>
    <w:rsid w:val="00341B37"/>
    <w:rsid w:val="00341D76"/>
    <w:rsid w:val="00341E5C"/>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85"/>
    <w:rsid w:val="00345CE4"/>
    <w:rsid w:val="00345E96"/>
    <w:rsid w:val="003460B3"/>
    <w:rsid w:val="003460FC"/>
    <w:rsid w:val="003462BA"/>
    <w:rsid w:val="003462BF"/>
    <w:rsid w:val="00346453"/>
    <w:rsid w:val="0034645A"/>
    <w:rsid w:val="00346859"/>
    <w:rsid w:val="00346BA1"/>
    <w:rsid w:val="00346BE6"/>
    <w:rsid w:val="00346E35"/>
    <w:rsid w:val="00346FB9"/>
    <w:rsid w:val="003470D8"/>
    <w:rsid w:val="00347193"/>
    <w:rsid w:val="003471F9"/>
    <w:rsid w:val="003472DE"/>
    <w:rsid w:val="00347656"/>
    <w:rsid w:val="00347685"/>
    <w:rsid w:val="00347756"/>
    <w:rsid w:val="003478E0"/>
    <w:rsid w:val="003478FC"/>
    <w:rsid w:val="00347A44"/>
    <w:rsid w:val="00347D57"/>
    <w:rsid w:val="00347D6C"/>
    <w:rsid w:val="00347E55"/>
    <w:rsid w:val="003504A9"/>
    <w:rsid w:val="00350529"/>
    <w:rsid w:val="0035073C"/>
    <w:rsid w:val="00350AEC"/>
    <w:rsid w:val="00350B16"/>
    <w:rsid w:val="00350C5E"/>
    <w:rsid w:val="003510E9"/>
    <w:rsid w:val="00351152"/>
    <w:rsid w:val="003513A7"/>
    <w:rsid w:val="0035145A"/>
    <w:rsid w:val="0035149F"/>
    <w:rsid w:val="003514C1"/>
    <w:rsid w:val="003516FA"/>
    <w:rsid w:val="0035177A"/>
    <w:rsid w:val="003517C5"/>
    <w:rsid w:val="003519EE"/>
    <w:rsid w:val="00351A88"/>
    <w:rsid w:val="00351B8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A"/>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8D7"/>
    <w:rsid w:val="003649C1"/>
    <w:rsid w:val="00364A42"/>
    <w:rsid w:val="00364B48"/>
    <w:rsid w:val="00364D5F"/>
    <w:rsid w:val="00364D67"/>
    <w:rsid w:val="00364E41"/>
    <w:rsid w:val="00364E8B"/>
    <w:rsid w:val="00365026"/>
    <w:rsid w:val="0036531A"/>
    <w:rsid w:val="003657DE"/>
    <w:rsid w:val="0036587B"/>
    <w:rsid w:val="00365A0D"/>
    <w:rsid w:val="00365CEC"/>
    <w:rsid w:val="0036609B"/>
    <w:rsid w:val="00366274"/>
    <w:rsid w:val="003662B8"/>
    <w:rsid w:val="003663C1"/>
    <w:rsid w:val="003664A9"/>
    <w:rsid w:val="0036668C"/>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3B8"/>
    <w:rsid w:val="00375525"/>
    <w:rsid w:val="003757B0"/>
    <w:rsid w:val="003757F7"/>
    <w:rsid w:val="0037591D"/>
    <w:rsid w:val="00375A0D"/>
    <w:rsid w:val="00376129"/>
    <w:rsid w:val="0037639D"/>
    <w:rsid w:val="00376532"/>
    <w:rsid w:val="00376743"/>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753"/>
    <w:rsid w:val="00381F45"/>
    <w:rsid w:val="00381FB8"/>
    <w:rsid w:val="003820BD"/>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2FD"/>
    <w:rsid w:val="00386403"/>
    <w:rsid w:val="003864FE"/>
    <w:rsid w:val="0038651C"/>
    <w:rsid w:val="00386520"/>
    <w:rsid w:val="0038665E"/>
    <w:rsid w:val="00386889"/>
    <w:rsid w:val="003868F1"/>
    <w:rsid w:val="0038692D"/>
    <w:rsid w:val="00386A53"/>
    <w:rsid w:val="00386A9B"/>
    <w:rsid w:val="00386D79"/>
    <w:rsid w:val="00386E3B"/>
    <w:rsid w:val="0038708B"/>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EB"/>
    <w:rsid w:val="003917B9"/>
    <w:rsid w:val="003917DE"/>
    <w:rsid w:val="00391926"/>
    <w:rsid w:val="0039192F"/>
    <w:rsid w:val="00391951"/>
    <w:rsid w:val="00391A5B"/>
    <w:rsid w:val="00391AAF"/>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3AA"/>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C1B"/>
    <w:rsid w:val="00395419"/>
    <w:rsid w:val="0039543C"/>
    <w:rsid w:val="003955AF"/>
    <w:rsid w:val="003956A2"/>
    <w:rsid w:val="00395778"/>
    <w:rsid w:val="0039598E"/>
    <w:rsid w:val="00395A37"/>
    <w:rsid w:val="00395B6E"/>
    <w:rsid w:val="00395C15"/>
    <w:rsid w:val="00395E56"/>
    <w:rsid w:val="003961DD"/>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D4"/>
    <w:rsid w:val="00397CD7"/>
    <w:rsid w:val="00397CED"/>
    <w:rsid w:val="003A005A"/>
    <w:rsid w:val="003A0493"/>
    <w:rsid w:val="003A0691"/>
    <w:rsid w:val="003A0967"/>
    <w:rsid w:val="003A0B2D"/>
    <w:rsid w:val="003A0C4F"/>
    <w:rsid w:val="003A0E8E"/>
    <w:rsid w:val="003A13D1"/>
    <w:rsid w:val="003A14C1"/>
    <w:rsid w:val="003A14EC"/>
    <w:rsid w:val="003A1504"/>
    <w:rsid w:val="003A154C"/>
    <w:rsid w:val="003A16F5"/>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D9B"/>
    <w:rsid w:val="003A4FAB"/>
    <w:rsid w:val="003A5145"/>
    <w:rsid w:val="003A54A2"/>
    <w:rsid w:val="003A5683"/>
    <w:rsid w:val="003A58BD"/>
    <w:rsid w:val="003A59C6"/>
    <w:rsid w:val="003A5A6D"/>
    <w:rsid w:val="003A5B08"/>
    <w:rsid w:val="003A5C81"/>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B30"/>
    <w:rsid w:val="003A7B70"/>
    <w:rsid w:val="003B03D5"/>
    <w:rsid w:val="003B055B"/>
    <w:rsid w:val="003B06F9"/>
    <w:rsid w:val="003B0722"/>
    <w:rsid w:val="003B09CA"/>
    <w:rsid w:val="003B0B1F"/>
    <w:rsid w:val="003B0BAC"/>
    <w:rsid w:val="003B0CA8"/>
    <w:rsid w:val="003B105E"/>
    <w:rsid w:val="003B1200"/>
    <w:rsid w:val="003B189C"/>
    <w:rsid w:val="003B18A6"/>
    <w:rsid w:val="003B1B2A"/>
    <w:rsid w:val="003B1D33"/>
    <w:rsid w:val="003B1DAD"/>
    <w:rsid w:val="003B1F4E"/>
    <w:rsid w:val="003B1F79"/>
    <w:rsid w:val="003B23ED"/>
    <w:rsid w:val="003B2410"/>
    <w:rsid w:val="003B2883"/>
    <w:rsid w:val="003B2BFB"/>
    <w:rsid w:val="003B2E91"/>
    <w:rsid w:val="003B2F5A"/>
    <w:rsid w:val="003B31AF"/>
    <w:rsid w:val="003B3222"/>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6052"/>
    <w:rsid w:val="003B61AA"/>
    <w:rsid w:val="003B61BE"/>
    <w:rsid w:val="003B61BF"/>
    <w:rsid w:val="003B624C"/>
    <w:rsid w:val="003B626C"/>
    <w:rsid w:val="003B6401"/>
    <w:rsid w:val="003B6420"/>
    <w:rsid w:val="003B6551"/>
    <w:rsid w:val="003B6590"/>
    <w:rsid w:val="003B665E"/>
    <w:rsid w:val="003B668F"/>
    <w:rsid w:val="003B66CF"/>
    <w:rsid w:val="003B6900"/>
    <w:rsid w:val="003B6CAA"/>
    <w:rsid w:val="003B705E"/>
    <w:rsid w:val="003B708A"/>
    <w:rsid w:val="003B7097"/>
    <w:rsid w:val="003B71BA"/>
    <w:rsid w:val="003B7317"/>
    <w:rsid w:val="003B7346"/>
    <w:rsid w:val="003B73C8"/>
    <w:rsid w:val="003B7750"/>
    <w:rsid w:val="003B77C2"/>
    <w:rsid w:val="003B77F8"/>
    <w:rsid w:val="003B7DD1"/>
    <w:rsid w:val="003B7F55"/>
    <w:rsid w:val="003B7F72"/>
    <w:rsid w:val="003C0154"/>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220"/>
    <w:rsid w:val="003C227E"/>
    <w:rsid w:val="003C251A"/>
    <w:rsid w:val="003C254E"/>
    <w:rsid w:val="003C263E"/>
    <w:rsid w:val="003C2683"/>
    <w:rsid w:val="003C275B"/>
    <w:rsid w:val="003C293F"/>
    <w:rsid w:val="003C2A2B"/>
    <w:rsid w:val="003C2A75"/>
    <w:rsid w:val="003C2B53"/>
    <w:rsid w:val="003C2BAA"/>
    <w:rsid w:val="003C2CE9"/>
    <w:rsid w:val="003C3478"/>
    <w:rsid w:val="003C38B1"/>
    <w:rsid w:val="003C38B7"/>
    <w:rsid w:val="003C38C1"/>
    <w:rsid w:val="003C391E"/>
    <w:rsid w:val="003C397D"/>
    <w:rsid w:val="003C3CBA"/>
    <w:rsid w:val="003C3D11"/>
    <w:rsid w:val="003C3F90"/>
    <w:rsid w:val="003C422C"/>
    <w:rsid w:val="003C4381"/>
    <w:rsid w:val="003C44E3"/>
    <w:rsid w:val="003C4560"/>
    <w:rsid w:val="003C4576"/>
    <w:rsid w:val="003C45B1"/>
    <w:rsid w:val="003C46C6"/>
    <w:rsid w:val="003C46F3"/>
    <w:rsid w:val="003C4931"/>
    <w:rsid w:val="003C4968"/>
    <w:rsid w:val="003C4B44"/>
    <w:rsid w:val="003C4C89"/>
    <w:rsid w:val="003C4D91"/>
    <w:rsid w:val="003C4E3B"/>
    <w:rsid w:val="003C4E62"/>
    <w:rsid w:val="003C4F18"/>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659"/>
    <w:rsid w:val="003C77E5"/>
    <w:rsid w:val="003C788C"/>
    <w:rsid w:val="003C79E7"/>
    <w:rsid w:val="003C79EF"/>
    <w:rsid w:val="003C7A36"/>
    <w:rsid w:val="003C7A64"/>
    <w:rsid w:val="003C7B04"/>
    <w:rsid w:val="003C7BE5"/>
    <w:rsid w:val="003C7CB2"/>
    <w:rsid w:val="003C7CF0"/>
    <w:rsid w:val="003D01FE"/>
    <w:rsid w:val="003D06BD"/>
    <w:rsid w:val="003D0DF5"/>
    <w:rsid w:val="003D0E7E"/>
    <w:rsid w:val="003D128E"/>
    <w:rsid w:val="003D1293"/>
    <w:rsid w:val="003D137F"/>
    <w:rsid w:val="003D1391"/>
    <w:rsid w:val="003D13B9"/>
    <w:rsid w:val="003D140B"/>
    <w:rsid w:val="003D1529"/>
    <w:rsid w:val="003D1700"/>
    <w:rsid w:val="003D1A8D"/>
    <w:rsid w:val="003D1D21"/>
    <w:rsid w:val="003D1D74"/>
    <w:rsid w:val="003D1FD7"/>
    <w:rsid w:val="003D21E6"/>
    <w:rsid w:val="003D2210"/>
    <w:rsid w:val="003D22F5"/>
    <w:rsid w:val="003D249A"/>
    <w:rsid w:val="003D24BA"/>
    <w:rsid w:val="003D2694"/>
    <w:rsid w:val="003D26DB"/>
    <w:rsid w:val="003D2720"/>
    <w:rsid w:val="003D28ED"/>
    <w:rsid w:val="003D29BC"/>
    <w:rsid w:val="003D2A6C"/>
    <w:rsid w:val="003D2C9E"/>
    <w:rsid w:val="003D2EC6"/>
    <w:rsid w:val="003D319E"/>
    <w:rsid w:val="003D33F8"/>
    <w:rsid w:val="003D350B"/>
    <w:rsid w:val="003D363B"/>
    <w:rsid w:val="003D37CA"/>
    <w:rsid w:val="003D389D"/>
    <w:rsid w:val="003D3A22"/>
    <w:rsid w:val="003D3B8B"/>
    <w:rsid w:val="003D3D41"/>
    <w:rsid w:val="003D3D65"/>
    <w:rsid w:val="003D3EA1"/>
    <w:rsid w:val="003D3FB7"/>
    <w:rsid w:val="003D401C"/>
    <w:rsid w:val="003D4402"/>
    <w:rsid w:val="003D4428"/>
    <w:rsid w:val="003D453F"/>
    <w:rsid w:val="003D4669"/>
    <w:rsid w:val="003D46F6"/>
    <w:rsid w:val="003D48C0"/>
    <w:rsid w:val="003D493D"/>
    <w:rsid w:val="003D4967"/>
    <w:rsid w:val="003D4BB3"/>
    <w:rsid w:val="003D4D16"/>
    <w:rsid w:val="003D515C"/>
    <w:rsid w:val="003D520E"/>
    <w:rsid w:val="003D548B"/>
    <w:rsid w:val="003D55CF"/>
    <w:rsid w:val="003D5630"/>
    <w:rsid w:val="003D568F"/>
    <w:rsid w:val="003D57D1"/>
    <w:rsid w:val="003D581F"/>
    <w:rsid w:val="003D583A"/>
    <w:rsid w:val="003D597E"/>
    <w:rsid w:val="003D597F"/>
    <w:rsid w:val="003D59A3"/>
    <w:rsid w:val="003D5B46"/>
    <w:rsid w:val="003D601D"/>
    <w:rsid w:val="003D61B9"/>
    <w:rsid w:val="003D63AF"/>
    <w:rsid w:val="003D667A"/>
    <w:rsid w:val="003D6A60"/>
    <w:rsid w:val="003D6AD6"/>
    <w:rsid w:val="003D6B01"/>
    <w:rsid w:val="003D6BA4"/>
    <w:rsid w:val="003D6CAC"/>
    <w:rsid w:val="003D6F47"/>
    <w:rsid w:val="003D7095"/>
    <w:rsid w:val="003D7693"/>
    <w:rsid w:val="003D7A56"/>
    <w:rsid w:val="003D7B13"/>
    <w:rsid w:val="003D7CA6"/>
    <w:rsid w:val="003D7D74"/>
    <w:rsid w:val="003D7D91"/>
    <w:rsid w:val="003D7EDD"/>
    <w:rsid w:val="003D7F1F"/>
    <w:rsid w:val="003D7F83"/>
    <w:rsid w:val="003E0149"/>
    <w:rsid w:val="003E01AC"/>
    <w:rsid w:val="003E0246"/>
    <w:rsid w:val="003E0309"/>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A6"/>
    <w:rsid w:val="003E2730"/>
    <w:rsid w:val="003E275F"/>
    <w:rsid w:val="003E27F5"/>
    <w:rsid w:val="003E2882"/>
    <w:rsid w:val="003E29D9"/>
    <w:rsid w:val="003E2DB3"/>
    <w:rsid w:val="003E2FEB"/>
    <w:rsid w:val="003E3042"/>
    <w:rsid w:val="003E314E"/>
    <w:rsid w:val="003E3254"/>
    <w:rsid w:val="003E367A"/>
    <w:rsid w:val="003E368C"/>
    <w:rsid w:val="003E39FE"/>
    <w:rsid w:val="003E3BF1"/>
    <w:rsid w:val="003E400A"/>
    <w:rsid w:val="003E4133"/>
    <w:rsid w:val="003E43D8"/>
    <w:rsid w:val="003E4579"/>
    <w:rsid w:val="003E48CA"/>
    <w:rsid w:val="003E48FE"/>
    <w:rsid w:val="003E499E"/>
    <w:rsid w:val="003E49D5"/>
    <w:rsid w:val="003E4A6A"/>
    <w:rsid w:val="003E4A6C"/>
    <w:rsid w:val="003E4C36"/>
    <w:rsid w:val="003E4CE8"/>
    <w:rsid w:val="003E4E90"/>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701"/>
    <w:rsid w:val="003E794C"/>
    <w:rsid w:val="003E799E"/>
    <w:rsid w:val="003E7D6D"/>
    <w:rsid w:val="003E7D88"/>
    <w:rsid w:val="003E7DB2"/>
    <w:rsid w:val="003E7E12"/>
    <w:rsid w:val="003E7E90"/>
    <w:rsid w:val="003F0111"/>
    <w:rsid w:val="003F03A6"/>
    <w:rsid w:val="003F0649"/>
    <w:rsid w:val="003F06EC"/>
    <w:rsid w:val="003F0B32"/>
    <w:rsid w:val="003F0B92"/>
    <w:rsid w:val="003F0BCA"/>
    <w:rsid w:val="003F0D69"/>
    <w:rsid w:val="003F0D82"/>
    <w:rsid w:val="003F0E07"/>
    <w:rsid w:val="003F0F69"/>
    <w:rsid w:val="003F1012"/>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50E"/>
    <w:rsid w:val="00400556"/>
    <w:rsid w:val="0040076D"/>
    <w:rsid w:val="004009C5"/>
    <w:rsid w:val="00400AE5"/>
    <w:rsid w:val="00400D26"/>
    <w:rsid w:val="00400D39"/>
    <w:rsid w:val="004010AC"/>
    <w:rsid w:val="00401122"/>
    <w:rsid w:val="004011A8"/>
    <w:rsid w:val="0040156C"/>
    <w:rsid w:val="00401657"/>
    <w:rsid w:val="004016AB"/>
    <w:rsid w:val="00401850"/>
    <w:rsid w:val="0040196A"/>
    <w:rsid w:val="00401A4F"/>
    <w:rsid w:val="00401D77"/>
    <w:rsid w:val="00401E43"/>
    <w:rsid w:val="00402273"/>
    <w:rsid w:val="0040237D"/>
    <w:rsid w:val="004024E4"/>
    <w:rsid w:val="00402546"/>
    <w:rsid w:val="004028C7"/>
    <w:rsid w:val="00402A09"/>
    <w:rsid w:val="00402AA5"/>
    <w:rsid w:val="00402AB0"/>
    <w:rsid w:val="00402D1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2F8"/>
    <w:rsid w:val="004044F0"/>
    <w:rsid w:val="0040459C"/>
    <w:rsid w:val="004045C1"/>
    <w:rsid w:val="0040476C"/>
    <w:rsid w:val="00404893"/>
    <w:rsid w:val="004048E4"/>
    <w:rsid w:val="00404AF5"/>
    <w:rsid w:val="00404BE0"/>
    <w:rsid w:val="00404C55"/>
    <w:rsid w:val="00404D0E"/>
    <w:rsid w:val="00404D7D"/>
    <w:rsid w:val="004051C4"/>
    <w:rsid w:val="004051EA"/>
    <w:rsid w:val="004051FF"/>
    <w:rsid w:val="00405366"/>
    <w:rsid w:val="004053BE"/>
    <w:rsid w:val="00405534"/>
    <w:rsid w:val="00405661"/>
    <w:rsid w:val="0040595F"/>
    <w:rsid w:val="00405967"/>
    <w:rsid w:val="004059B0"/>
    <w:rsid w:val="00405C25"/>
    <w:rsid w:val="00405D07"/>
    <w:rsid w:val="00405D90"/>
    <w:rsid w:val="00405E94"/>
    <w:rsid w:val="00405FB7"/>
    <w:rsid w:val="00406062"/>
    <w:rsid w:val="0040616C"/>
    <w:rsid w:val="004061ED"/>
    <w:rsid w:val="0040639A"/>
    <w:rsid w:val="004064E3"/>
    <w:rsid w:val="00406555"/>
    <w:rsid w:val="00406846"/>
    <w:rsid w:val="00406935"/>
    <w:rsid w:val="00406979"/>
    <w:rsid w:val="00406A5E"/>
    <w:rsid w:val="00406AF6"/>
    <w:rsid w:val="00406DE5"/>
    <w:rsid w:val="00407020"/>
    <w:rsid w:val="00407164"/>
    <w:rsid w:val="00407529"/>
    <w:rsid w:val="00407697"/>
    <w:rsid w:val="004076AE"/>
    <w:rsid w:val="00407A61"/>
    <w:rsid w:val="00407B11"/>
    <w:rsid w:val="00407B79"/>
    <w:rsid w:val="00407B85"/>
    <w:rsid w:val="00407BB0"/>
    <w:rsid w:val="00407D26"/>
    <w:rsid w:val="00407E4C"/>
    <w:rsid w:val="00407F55"/>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F89"/>
    <w:rsid w:val="004130D5"/>
    <w:rsid w:val="004130DF"/>
    <w:rsid w:val="0041319D"/>
    <w:rsid w:val="00413273"/>
    <w:rsid w:val="00413303"/>
    <w:rsid w:val="004133C5"/>
    <w:rsid w:val="0041360A"/>
    <w:rsid w:val="004136E3"/>
    <w:rsid w:val="00413925"/>
    <w:rsid w:val="00413A7E"/>
    <w:rsid w:val="00413C0E"/>
    <w:rsid w:val="00413C0F"/>
    <w:rsid w:val="00413E2C"/>
    <w:rsid w:val="00413ED3"/>
    <w:rsid w:val="004142C2"/>
    <w:rsid w:val="00414345"/>
    <w:rsid w:val="004146A1"/>
    <w:rsid w:val="004146C0"/>
    <w:rsid w:val="004149C1"/>
    <w:rsid w:val="004149E9"/>
    <w:rsid w:val="00414A4A"/>
    <w:rsid w:val="00414AA4"/>
    <w:rsid w:val="00414B2E"/>
    <w:rsid w:val="00414E77"/>
    <w:rsid w:val="0041508A"/>
    <w:rsid w:val="00415319"/>
    <w:rsid w:val="0041556B"/>
    <w:rsid w:val="00415775"/>
    <w:rsid w:val="00415A4F"/>
    <w:rsid w:val="00415A72"/>
    <w:rsid w:val="00415A87"/>
    <w:rsid w:val="00415ADE"/>
    <w:rsid w:val="00415BED"/>
    <w:rsid w:val="00415DD7"/>
    <w:rsid w:val="00415F6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CBC"/>
    <w:rsid w:val="00417E2E"/>
    <w:rsid w:val="00417F53"/>
    <w:rsid w:val="00420033"/>
    <w:rsid w:val="004200EA"/>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2C6"/>
    <w:rsid w:val="004223CE"/>
    <w:rsid w:val="00422587"/>
    <w:rsid w:val="0042262E"/>
    <w:rsid w:val="00422796"/>
    <w:rsid w:val="004229A6"/>
    <w:rsid w:val="00422A4B"/>
    <w:rsid w:val="00422CE8"/>
    <w:rsid w:val="00422E56"/>
    <w:rsid w:val="00422EA3"/>
    <w:rsid w:val="004230AD"/>
    <w:rsid w:val="00423101"/>
    <w:rsid w:val="004233A0"/>
    <w:rsid w:val="004233DC"/>
    <w:rsid w:val="004236C8"/>
    <w:rsid w:val="004238E4"/>
    <w:rsid w:val="004239D3"/>
    <w:rsid w:val="00423ABA"/>
    <w:rsid w:val="00423B53"/>
    <w:rsid w:val="00423CE0"/>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43"/>
    <w:rsid w:val="00425F9F"/>
    <w:rsid w:val="004261EE"/>
    <w:rsid w:val="0042646D"/>
    <w:rsid w:val="00426581"/>
    <w:rsid w:val="00426587"/>
    <w:rsid w:val="004265CA"/>
    <w:rsid w:val="00426619"/>
    <w:rsid w:val="00426714"/>
    <w:rsid w:val="00426773"/>
    <w:rsid w:val="00426A6C"/>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E4"/>
    <w:rsid w:val="00430523"/>
    <w:rsid w:val="0043084A"/>
    <w:rsid w:val="00430B67"/>
    <w:rsid w:val="00430B6F"/>
    <w:rsid w:val="00430CDB"/>
    <w:rsid w:val="00430CF9"/>
    <w:rsid w:val="00430E93"/>
    <w:rsid w:val="0043107D"/>
    <w:rsid w:val="00431375"/>
    <w:rsid w:val="00431526"/>
    <w:rsid w:val="004316E4"/>
    <w:rsid w:val="004317C7"/>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EB"/>
    <w:rsid w:val="00444B86"/>
    <w:rsid w:val="00444BB8"/>
    <w:rsid w:val="00444C9E"/>
    <w:rsid w:val="00444DD0"/>
    <w:rsid w:val="00444E73"/>
    <w:rsid w:val="00445006"/>
    <w:rsid w:val="004453B4"/>
    <w:rsid w:val="004454E0"/>
    <w:rsid w:val="00445790"/>
    <w:rsid w:val="004457BD"/>
    <w:rsid w:val="004457D9"/>
    <w:rsid w:val="004457E2"/>
    <w:rsid w:val="00445937"/>
    <w:rsid w:val="0044593D"/>
    <w:rsid w:val="00445B2A"/>
    <w:rsid w:val="00445C7C"/>
    <w:rsid w:val="00445E25"/>
    <w:rsid w:val="00445F3B"/>
    <w:rsid w:val="004462BE"/>
    <w:rsid w:val="004464D9"/>
    <w:rsid w:val="00446591"/>
    <w:rsid w:val="00446602"/>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B3"/>
    <w:rsid w:val="00450E87"/>
    <w:rsid w:val="00451013"/>
    <w:rsid w:val="00451046"/>
    <w:rsid w:val="004510DD"/>
    <w:rsid w:val="00451115"/>
    <w:rsid w:val="0045114E"/>
    <w:rsid w:val="00451227"/>
    <w:rsid w:val="00451355"/>
    <w:rsid w:val="004513DF"/>
    <w:rsid w:val="00451687"/>
    <w:rsid w:val="004517AD"/>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AD"/>
    <w:rsid w:val="00453FAE"/>
    <w:rsid w:val="004541B4"/>
    <w:rsid w:val="004542E7"/>
    <w:rsid w:val="00454334"/>
    <w:rsid w:val="004543D6"/>
    <w:rsid w:val="0045458F"/>
    <w:rsid w:val="00454B56"/>
    <w:rsid w:val="00454C8B"/>
    <w:rsid w:val="00454F11"/>
    <w:rsid w:val="00455015"/>
    <w:rsid w:val="004553CD"/>
    <w:rsid w:val="0045548D"/>
    <w:rsid w:val="004555A2"/>
    <w:rsid w:val="0045569A"/>
    <w:rsid w:val="004557FA"/>
    <w:rsid w:val="0045590D"/>
    <w:rsid w:val="00455BA0"/>
    <w:rsid w:val="00455D8B"/>
    <w:rsid w:val="00456074"/>
    <w:rsid w:val="004560A5"/>
    <w:rsid w:val="004560C1"/>
    <w:rsid w:val="0045621E"/>
    <w:rsid w:val="00456293"/>
    <w:rsid w:val="00456458"/>
    <w:rsid w:val="004564AB"/>
    <w:rsid w:val="004564FE"/>
    <w:rsid w:val="0045655E"/>
    <w:rsid w:val="00456573"/>
    <w:rsid w:val="00456884"/>
    <w:rsid w:val="00456C49"/>
    <w:rsid w:val="00456EE6"/>
    <w:rsid w:val="0045707B"/>
    <w:rsid w:val="004570FC"/>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BA"/>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F82"/>
    <w:rsid w:val="00463757"/>
    <w:rsid w:val="0046384B"/>
    <w:rsid w:val="00463A2A"/>
    <w:rsid w:val="00463AD8"/>
    <w:rsid w:val="004640A2"/>
    <w:rsid w:val="00464214"/>
    <w:rsid w:val="004643C2"/>
    <w:rsid w:val="004643FC"/>
    <w:rsid w:val="0046448D"/>
    <w:rsid w:val="004644E5"/>
    <w:rsid w:val="004644F2"/>
    <w:rsid w:val="00464772"/>
    <w:rsid w:val="004647DC"/>
    <w:rsid w:val="00464997"/>
    <w:rsid w:val="00464B2B"/>
    <w:rsid w:val="00464D37"/>
    <w:rsid w:val="00464DCF"/>
    <w:rsid w:val="00464FD6"/>
    <w:rsid w:val="004651BB"/>
    <w:rsid w:val="00465201"/>
    <w:rsid w:val="00465293"/>
    <w:rsid w:val="004653A8"/>
    <w:rsid w:val="0046549B"/>
    <w:rsid w:val="004654FF"/>
    <w:rsid w:val="004655BF"/>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106"/>
    <w:rsid w:val="0046711D"/>
    <w:rsid w:val="004671E4"/>
    <w:rsid w:val="0046726F"/>
    <w:rsid w:val="004673F6"/>
    <w:rsid w:val="00467511"/>
    <w:rsid w:val="0046781C"/>
    <w:rsid w:val="004679E4"/>
    <w:rsid w:val="004679ED"/>
    <w:rsid w:val="00467A31"/>
    <w:rsid w:val="00467B5A"/>
    <w:rsid w:val="00467BD8"/>
    <w:rsid w:val="00467C4D"/>
    <w:rsid w:val="00470092"/>
    <w:rsid w:val="00470489"/>
    <w:rsid w:val="004704A1"/>
    <w:rsid w:val="0047063D"/>
    <w:rsid w:val="0047067E"/>
    <w:rsid w:val="004706FA"/>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D5B"/>
    <w:rsid w:val="004740BB"/>
    <w:rsid w:val="0047420B"/>
    <w:rsid w:val="00474351"/>
    <w:rsid w:val="004743E4"/>
    <w:rsid w:val="0047440F"/>
    <w:rsid w:val="00474413"/>
    <w:rsid w:val="00474431"/>
    <w:rsid w:val="00474691"/>
    <w:rsid w:val="0047470F"/>
    <w:rsid w:val="00474834"/>
    <w:rsid w:val="00474886"/>
    <w:rsid w:val="0047489F"/>
    <w:rsid w:val="004749CB"/>
    <w:rsid w:val="00474A67"/>
    <w:rsid w:val="00474B5A"/>
    <w:rsid w:val="00474BF3"/>
    <w:rsid w:val="00474C09"/>
    <w:rsid w:val="00474D6B"/>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E25"/>
    <w:rsid w:val="00475E52"/>
    <w:rsid w:val="00475FE3"/>
    <w:rsid w:val="004760C5"/>
    <w:rsid w:val="004760D6"/>
    <w:rsid w:val="0047631F"/>
    <w:rsid w:val="00476330"/>
    <w:rsid w:val="004763A7"/>
    <w:rsid w:val="0047647E"/>
    <w:rsid w:val="0047660D"/>
    <w:rsid w:val="0047670C"/>
    <w:rsid w:val="00476ACF"/>
    <w:rsid w:val="00476D6E"/>
    <w:rsid w:val="00476DBA"/>
    <w:rsid w:val="00476E07"/>
    <w:rsid w:val="00476EED"/>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442"/>
    <w:rsid w:val="0048044E"/>
    <w:rsid w:val="004805E6"/>
    <w:rsid w:val="0048079D"/>
    <w:rsid w:val="004807D9"/>
    <w:rsid w:val="00480AEF"/>
    <w:rsid w:val="00480B9B"/>
    <w:rsid w:val="00480BAE"/>
    <w:rsid w:val="00480C88"/>
    <w:rsid w:val="00480CD7"/>
    <w:rsid w:val="00480CF9"/>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D6C"/>
    <w:rsid w:val="00482F37"/>
    <w:rsid w:val="00482F6E"/>
    <w:rsid w:val="004830EB"/>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4D9"/>
    <w:rsid w:val="004866BE"/>
    <w:rsid w:val="00486907"/>
    <w:rsid w:val="00486AA9"/>
    <w:rsid w:val="00486CC0"/>
    <w:rsid w:val="00486E1F"/>
    <w:rsid w:val="00486E7E"/>
    <w:rsid w:val="00486E7F"/>
    <w:rsid w:val="00486F2F"/>
    <w:rsid w:val="00487050"/>
    <w:rsid w:val="00487183"/>
    <w:rsid w:val="004873E3"/>
    <w:rsid w:val="004874B2"/>
    <w:rsid w:val="00487890"/>
    <w:rsid w:val="0048796D"/>
    <w:rsid w:val="00487B0A"/>
    <w:rsid w:val="00487E8C"/>
    <w:rsid w:val="00487F06"/>
    <w:rsid w:val="00487FD5"/>
    <w:rsid w:val="00490165"/>
    <w:rsid w:val="004901F3"/>
    <w:rsid w:val="00490240"/>
    <w:rsid w:val="0049059C"/>
    <w:rsid w:val="0049084A"/>
    <w:rsid w:val="00490881"/>
    <w:rsid w:val="00490A4E"/>
    <w:rsid w:val="00490BF5"/>
    <w:rsid w:val="00490EE3"/>
    <w:rsid w:val="00490EEF"/>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99A"/>
    <w:rsid w:val="00492B42"/>
    <w:rsid w:val="00492CF4"/>
    <w:rsid w:val="00492E96"/>
    <w:rsid w:val="0049313C"/>
    <w:rsid w:val="004931D8"/>
    <w:rsid w:val="004931FF"/>
    <w:rsid w:val="00493248"/>
    <w:rsid w:val="004937B6"/>
    <w:rsid w:val="0049393F"/>
    <w:rsid w:val="00493D2B"/>
    <w:rsid w:val="0049401A"/>
    <w:rsid w:val="00494444"/>
    <w:rsid w:val="004945D0"/>
    <w:rsid w:val="00494818"/>
    <w:rsid w:val="004948C4"/>
    <w:rsid w:val="00494919"/>
    <w:rsid w:val="00494E41"/>
    <w:rsid w:val="0049500C"/>
    <w:rsid w:val="0049502F"/>
    <w:rsid w:val="004953F0"/>
    <w:rsid w:val="00495632"/>
    <w:rsid w:val="00495A87"/>
    <w:rsid w:val="00495AFB"/>
    <w:rsid w:val="00495E43"/>
    <w:rsid w:val="00495EC8"/>
    <w:rsid w:val="00495FB6"/>
    <w:rsid w:val="004961D4"/>
    <w:rsid w:val="004962E0"/>
    <w:rsid w:val="00496311"/>
    <w:rsid w:val="00496406"/>
    <w:rsid w:val="00496485"/>
    <w:rsid w:val="004966ED"/>
    <w:rsid w:val="0049684A"/>
    <w:rsid w:val="00496923"/>
    <w:rsid w:val="004969CD"/>
    <w:rsid w:val="00496C32"/>
    <w:rsid w:val="00496CAC"/>
    <w:rsid w:val="00496DC5"/>
    <w:rsid w:val="00496F84"/>
    <w:rsid w:val="00497245"/>
    <w:rsid w:val="0049744E"/>
    <w:rsid w:val="0049747E"/>
    <w:rsid w:val="00497560"/>
    <w:rsid w:val="00497629"/>
    <w:rsid w:val="00497878"/>
    <w:rsid w:val="004978C4"/>
    <w:rsid w:val="00497A62"/>
    <w:rsid w:val="00497CE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816"/>
    <w:rsid w:val="004A18B2"/>
    <w:rsid w:val="004A18B8"/>
    <w:rsid w:val="004A1C93"/>
    <w:rsid w:val="004A1D1B"/>
    <w:rsid w:val="004A1E2B"/>
    <w:rsid w:val="004A1E67"/>
    <w:rsid w:val="004A1F89"/>
    <w:rsid w:val="004A2019"/>
    <w:rsid w:val="004A2020"/>
    <w:rsid w:val="004A20B7"/>
    <w:rsid w:val="004A20D4"/>
    <w:rsid w:val="004A2225"/>
    <w:rsid w:val="004A2277"/>
    <w:rsid w:val="004A2324"/>
    <w:rsid w:val="004A2408"/>
    <w:rsid w:val="004A2434"/>
    <w:rsid w:val="004A280A"/>
    <w:rsid w:val="004A2C7A"/>
    <w:rsid w:val="004A2C82"/>
    <w:rsid w:val="004A2E17"/>
    <w:rsid w:val="004A2F66"/>
    <w:rsid w:val="004A302F"/>
    <w:rsid w:val="004A3366"/>
    <w:rsid w:val="004A38AE"/>
    <w:rsid w:val="004A39BC"/>
    <w:rsid w:val="004A3C81"/>
    <w:rsid w:val="004A3D74"/>
    <w:rsid w:val="004A3DB5"/>
    <w:rsid w:val="004A4042"/>
    <w:rsid w:val="004A4049"/>
    <w:rsid w:val="004A4189"/>
    <w:rsid w:val="004A440E"/>
    <w:rsid w:val="004A4535"/>
    <w:rsid w:val="004A45A9"/>
    <w:rsid w:val="004A45F0"/>
    <w:rsid w:val="004A468D"/>
    <w:rsid w:val="004A49CA"/>
    <w:rsid w:val="004A4C30"/>
    <w:rsid w:val="004A4DFD"/>
    <w:rsid w:val="004A4E33"/>
    <w:rsid w:val="004A4F4A"/>
    <w:rsid w:val="004A4FF5"/>
    <w:rsid w:val="004A50EE"/>
    <w:rsid w:val="004A5424"/>
    <w:rsid w:val="004A55F9"/>
    <w:rsid w:val="004A57BC"/>
    <w:rsid w:val="004A57CD"/>
    <w:rsid w:val="004A57F6"/>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FA"/>
    <w:rsid w:val="004A6F8A"/>
    <w:rsid w:val="004A706C"/>
    <w:rsid w:val="004A731A"/>
    <w:rsid w:val="004A757F"/>
    <w:rsid w:val="004A7C63"/>
    <w:rsid w:val="004A7D09"/>
    <w:rsid w:val="004A7DF1"/>
    <w:rsid w:val="004A7EAE"/>
    <w:rsid w:val="004B00F1"/>
    <w:rsid w:val="004B038B"/>
    <w:rsid w:val="004B0592"/>
    <w:rsid w:val="004B0740"/>
    <w:rsid w:val="004B09C9"/>
    <w:rsid w:val="004B09E1"/>
    <w:rsid w:val="004B0A9C"/>
    <w:rsid w:val="004B0CAD"/>
    <w:rsid w:val="004B0D95"/>
    <w:rsid w:val="004B0EA4"/>
    <w:rsid w:val="004B0F89"/>
    <w:rsid w:val="004B1084"/>
    <w:rsid w:val="004B1203"/>
    <w:rsid w:val="004B14F3"/>
    <w:rsid w:val="004B1A83"/>
    <w:rsid w:val="004B1EAB"/>
    <w:rsid w:val="004B20CC"/>
    <w:rsid w:val="004B23DE"/>
    <w:rsid w:val="004B2794"/>
    <w:rsid w:val="004B27D0"/>
    <w:rsid w:val="004B27F6"/>
    <w:rsid w:val="004B2B85"/>
    <w:rsid w:val="004B2D0A"/>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765"/>
    <w:rsid w:val="004B4A6E"/>
    <w:rsid w:val="004B4BE1"/>
    <w:rsid w:val="004B4CC2"/>
    <w:rsid w:val="004B4E89"/>
    <w:rsid w:val="004B4EAA"/>
    <w:rsid w:val="004B4ED0"/>
    <w:rsid w:val="004B51D7"/>
    <w:rsid w:val="004B52B9"/>
    <w:rsid w:val="004B5337"/>
    <w:rsid w:val="004B5436"/>
    <w:rsid w:val="004B5450"/>
    <w:rsid w:val="004B5590"/>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23EE"/>
    <w:rsid w:val="004C24A4"/>
    <w:rsid w:val="004C2CC1"/>
    <w:rsid w:val="004C307D"/>
    <w:rsid w:val="004C31A1"/>
    <w:rsid w:val="004C324E"/>
    <w:rsid w:val="004C3441"/>
    <w:rsid w:val="004C3706"/>
    <w:rsid w:val="004C3796"/>
    <w:rsid w:val="004C3960"/>
    <w:rsid w:val="004C39DE"/>
    <w:rsid w:val="004C3BDE"/>
    <w:rsid w:val="004C3C1B"/>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C1A"/>
    <w:rsid w:val="004D1CDB"/>
    <w:rsid w:val="004D1DF5"/>
    <w:rsid w:val="004D1E72"/>
    <w:rsid w:val="004D1EE9"/>
    <w:rsid w:val="004D248C"/>
    <w:rsid w:val="004D27A2"/>
    <w:rsid w:val="004D282E"/>
    <w:rsid w:val="004D2845"/>
    <w:rsid w:val="004D2D00"/>
    <w:rsid w:val="004D2F50"/>
    <w:rsid w:val="004D317F"/>
    <w:rsid w:val="004D31C5"/>
    <w:rsid w:val="004D3258"/>
    <w:rsid w:val="004D343F"/>
    <w:rsid w:val="004D3777"/>
    <w:rsid w:val="004D3AF9"/>
    <w:rsid w:val="004D457B"/>
    <w:rsid w:val="004D460C"/>
    <w:rsid w:val="004D463A"/>
    <w:rsid w:val="004D47BF"/>
    <w:rsid w:val="004D47F5"/>
    <w:rsid w:val="004D48C8"/>
    <w:rsid w:val="004D4917"/>
    <w:rsid w:val="004D4B9D"/>
    <w:rsid w:val="004D4E2E"/>
    <w:rsid w:val="004D5284"/>
    <w:rsid w:val="004D5388"/>
    <w:rsid w:val="004D541D"/>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9E"/>
    <w:rsid w:val="004D71A8"/>
    <w:rsid w:val="004D72CC"/>
    <w:rsid w:val="004D7520"/>
    <w:rsid w:val="004D7578"/>
    <w:rsid w:val="004D7990"/>
    <w:rsid w:val="004D799D"/>
    <w:rsid w:val="004D79B6"/>
    <w:rsid w:val="004D7A6E"/>
    <w:rsid w:val="004D7C42"/>
    <w:rsid w:val="004D7D12"/>
    <w:rsid w:val="004D7F24"/>
    <w:rsid w:val="004E0191"/>
    <w:rsid w:val="004E01DF"/>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307C"/>
    <w:rsid w:val="004E314D"/>
    <w:rsid w:val="004E3448"/>
    <w:rsid w:val="004E3452"/>
    <w:rsid w:val="004E3897"/>
    <w:rsid w:val="004E395D"/>
    <w:rsid w:val="004E3A33"/>
    <w:rsid w:val="004E3ABB"/>
    <w:rsid w:val="004E3CED"/>
    <w:rsid w:val="004E3D78"/>
    <w:rsid w:val="004E418D"/>
    <w:rsid w:val="004E42BD"/>
    <w:rsid w:val="004E43D0"/>
    <w:rsid w:val="004E461C"/>
    <w:rsid w:val="004E474B"/>
    <w:rsid w:val="004E4925"/>
    <w:rsid w:val="004E495D"/>
    <w:rsid w:val="004E4A1C"/>
    <w:rsid w:val="004E4B78"/>
    <w:rsid w:val="004E4BF6"/>
    <w:rsid w:val="004E4D40"/>
    <w:rsid w:val="004E4D71"/>
    <w:rsid w:val="004E4E69"/>
    <w:rsid w:val="004E4E89"/>
    <w:rsid w:val="004E4EEA"/>
    <w:rsid w:val="004E50A8"/>
    <w:rsid w:val="004E5223"/>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377"/>
    <w:rsid w:val="004E7820"/>
    <w:rsid w:val="004E7DAB"/>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317"/>
    <w:rsid w:val="004F2537"/>
    <w:rsid w:val="004F280E"/>
    <w:rsid w:val="004F28E7"/>
    <w:rsid w:val="004F291C"/>
    <w:rsid w:val="004F29E2"/>
    <w:rsid w:val="004F2B14"/>
    <w:rsid w:val="004F2CB5"/>
    <w:rsid w:val="004F2E84"/>
    <w:rsid w:val="004F342C"/>
    <w:rsid w:val="004F3633"/>
    <w:rsid w:val="004F36A5"/>
    <w:rsid w:val="004F39F9"/>
    <w:rsid w:val="004F3A51"/>
    <w:rsid w:val="004F3B19"/>
    <w:rsid w:val="004F3BD9"/>
    <w:rsid w:val="004F3C72"/>
    <w:rsid w:val="004F40D6"/>
    <w:rsid w:val="004F41AD"/>
    <w:rsid w:val="004F4387"/>
    <w:rsid w:val="004F4502"/>
    <w:rsid w:val="004F45C9"/>
    <w:rsid w:val="004F4643"/>
    <w:rsid w:val="004F465D"/>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F40"/>
    <w:rsid w:val="00501F55"/>
    <w:rsid w:val="00501FAF"/>
    <w:rsid w:val="0050212A"/>
    <w:rsid w:val="0050218C"/>
    <w:rsid w:val="005021E3"/>
    <w:rsid w:val="00502483"/>
    <w:rsid w:val="005024BE"/>
    <w:rsid w:val="00502713"/>
    <w:rsid w:val="00502850"/>
    <w:rsid w:val="005029CF"/>
    <w:rsid w:val="00502BA6"/>
    <w:rsid w:val="00502DC8"/>
    <w:rsid w:val="00502E9B"/>
    <w:rsid w:val="005030C4"/>
    <w:rsid w:val="005032A5"/>
    <w:rsid w:val="00503382"/>
    <w:rsid w:val="0050358D"/>
    <w:rsid w:val="00503594"/>
    <w:rsid w:val="00503678"/>
    <w:rsid w:val="005037D6"/>
    <w:rsid w:val="0050396F"/>
    <w:rsid w:val="00503A78"/>
    <w:rsid w:val="00503AB6"/>
    <w:rsid w:val="00503E80"/>
    <w:rsid w:val="00503F5F"/>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8F"/>
    <w:rsid w:val="005061B7"/>
    <w:rsid w:val="0050634D"/>
    <w:rsid w:val="005064AD"/>
    <w:rsid w:val="005065B9"/>
    <w:rsid w:val="005065DD"/>
    <w:rsid w:val="0050670D"/>
    <w:rsid w:val="00506B00"/>
    <w:rsid w:val="00506DC3"/>
    <w:rsid w:val="00506F61"/>
    <w:rsid w:val="0050708D"/>
    <w:rsid w:val="0050710C"/>
    <w:rsid w:val="00507402"/>
    <w:rsid w:val="00507664"/>
    <w:rsid w:val="005079E1"/>
    <w:rsid w:val="00507BFB"/>
    <w:rsid w:val="00507C76"/>
    <w:rsid w:val="00507D72"/>
    <w:rsid w:val="00507D74"/>
    <w:rsid w:val="00507E20"/>
    <w:rsid w:val="005102D3"/>
    <w:rsid w:val="005105AD"/>
    <w:rsid w:val="005105FF"/>
    <w:rsid w:val="00510885"/>
    <w:rsid w:val="00510970"/>
    <w:rsid w:val="005109D6"/>
    <w:rsid w:val="00510C93"/>
    <w:rsid w:val="00510CAF"/>
    <w:rsid w:val="00510F2D"/>
    <w:rsid w:val="0051107A"/>
    <w:rsid w:val="005111C0"/>
    <w:rsid w:val="005112EE"/>
    <w:rsid w:val="00511518"/>
    <w:rsid w:val="0051152A"/>
    <w:rsid w:val="005116E6"/>
    <w:rsid w:val="00511994"/>
    <w:rsid w:val="00511C35"/>
    <w:rsid w:val="00511CCF"/>
    <w:rsid w:val="00511E26"/>
    <w:rsid w:val="00511E87"/>
    <w:rsid w:val="00512083"/>
    <w:rsid w:val="005120F9"/>
    <w:rsid w:val="005122D6"/>
    <w:rsid w:val="00512470"/>
    <w:rsid w:val="005125A0"/>
    <w:rsid w:val="00512717"/>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61AD"/>
    <w:rsid w:val="005161D5"/>
    <w:rsid w:val="005161FE"/>
    <w:rsid w:val="00516223"/>
    <w:rsid w:val="00516545"/>
    <w:rsid w:val="005165C3"/>
    <w:rsid w:val="00516694"/>
    <w:rsid w:val="005166EA"/>
    <w:rsid w:val="00516A93"/>
    <w:rsid w:val="00516B83"/>
    <w:rsid w:val="00516C82"/>
    <w:rsid w:val="00516C92"/>
    <w:rsid w:val="00516D1F"/>
    <w:rsid w:val="00516FF0"/>
    <w:rsid w:val="00517023"/>
    <w:rsid w:val="00517110"/>
    <w:rsid w:val="0051711D"/>
    <w:rsid w:val="00517146"/>
    <w:rsid w:val="0051718A"/>
    <w:rsid w:val="00517251"/>
    <w:rsid w:val="00517343"/>
    <w:rsid w:val="005173F8"/>
    <w:rsid w:val="0051755D"/>
    <w:rsid w:val="005175F4"/>
    <w:rsid w:val="0051789A"/>
    <w:rsid w:val="00517936"/>
    <w:rsid w:val="00517B07"/>
    <w:rsid w:val="00517D29"/>
    <w:rsid w:val="00517D5A"/>
    <w:rsid w:val="00517D9E"/>
    <w:rsid w:val="00517DAB"/>
    <w:rsid w:val="00517E1C"/>
    <w:rsid w:val="00520085"/>
    <w:rsid w:val="00520315"/>
    <w:rsid w:val="00520327"/>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50"/>
    <w:rsid w:val="00521D4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50E"/>
    <w:rsid w:val="00526753"/>
    <w:rsid w:val="005268BC"/>
    <w:rsid w:val="00526AC6"/>
    <w:rsid w:val="00526B84"/>
    <w:rsid w:val="00526C60"/>
    <w:rsid w:val="00526E2B"/>
    <w:rsid w:val="00526F42"/>
    <w:rsid w:val="0052734C"/>
    <w:rsid w:val="0052777B"/>
    <w:rsid w:val="00527859"/>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3C"/>
    <w:rsid w:val="00531989"/>
    <w:rsid w:val="00531D45"/>
    <w:rsid w:val="00531FA7"/>
    <w:rsid w:val="005320CD"/>
    <w:rsid w:val="00532230"/>
    <w:rsid w:val="005326A5"/>
    <w:rsid w:val="0053275E"/>
    <w:rsid w:val="0053277F"/>
    <w:rsid w:val="00532789"/>
    <w:rsid w:val="00532996"/>
    <w:rsid w:val="00532BF7"/>
    <w:rsid w:val="00532D99"/>
    <w:rsid w:val="005331C3"/>
    <w:rsid w:val="00533308"/>
    <w:rsid w:val="0053345A"/>
    <w:rsid w:val="005335AB"/>
    <w:rsid w:val="0053371E"/>
    <w:rsid w:val="005337AD"/>
    <w:rsid w:val="00533870"/>
    <w:rsid w:val="0053394C"/>
    <w:rsid w:val="00533974"/>
    <w:rsid w:val="00533A9B"/>
    <w:rsid w:val="00533B02"/>
    <w:rsid w:val="00533F50"/>
    <w:rsid w:val="00533FB8"/>
    <w:rsid w:val="005341C6"/>
    <w:rsid w:val="00534253"/>
    <w:rsid w:val="00534278"/>
    <w:rsid w:val="005343DF"/>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122"/>
    <w:rsid w:val="0053622F"/>
    <w:rsid w:val="00536349"/>
    <w:rsid w:val="0053640A"/>
    <w:rsid w:val="005364AE"/>
    <w:rsid w:val="00536582"/>
    <w:rsid w:val="00536903"/>
    <w:rsid w:val="00536A3C"/>
    <w:rsid w:val="00536A77"/>
    <w:rsid w:val="00536C26"/>
    <w:rsid w:val="00536D25"/>
    <w:rsid w:val="00536D3A"/>
    <w:rsid w:val="00536DDF"/>
    <w:rsid w:val="00536FC9"/>
    <w:rsid w:val="00536FFF"/>
    <w:rsid w:val="00537056"/>
    <w:rsid w:val="005370C4"/>
    <w:rsid w:val="005370E5"/>
    <w:rsid w:val="0053741D"/>
    <w:rsid w:val="00537584"/>
    <w:rsid w:val="00537697"/>
    <w:rsid w:val="00537728"/>
    <w:rsid w:val="00537914"/>
    <w:rsid w:val="00537934"/>
    <w:rsid w:val="00537D32"/>
    <w:rsid w:val="00537E38"/>
    <w:rsid w:val="00540036"/>
    <w:rsid w:val="005401AF"/>
    <w:rsid w:val="005403A2"/>
    <w:rsid w:val="00540759"/>
    <w:rsid w:val="00540765"/>
    <w:rsid w:val="0054089A"/>
    <w:rsid w:val="00540917"/>
    <w:rsid w:val="00540985"/>
    <w:rsid w:val="00540A53"/>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623"/>
    <w:rsid w:val="00542626"/>
    <w:rsid w:val="0054273E"/>
    <w:rsid w:val="00542DFA"/>
    <w:rsid w:val="00543097"/>
    <w:rsid w:val="00543234"/>
    <w:rsid w:val="00543573"/>
    <w:rsid w:val="005435BD"/>
    <w:rsid w:val="005438E6"/>
    <w:rsid w:val="005439F9"/>
    <w:rsid w:val="00543A51"/>
    <w:rsid w:val="00543A95"/>
    <w:rsid w:val="00543B95"/>
    <w:rsid w:val="00543CB6"/>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E24"/>
    <w:rsid w:val="00545EEB"/>
    <w:rsid w:val="00545F1A"/>
    <w:rsid w:val="00546087"/>
    <w:rsid w:val="00546190"/>
    <w:rsid w:val="00546596"/>
    <w:rsid w:val="00546656"/>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2EF"/>
    <w:rsid w:val="0055238A"/>
    <w:rsid w:val="00552547"/>
    <w:rsid w:val="005525A5"/>
    <w:rsid w:val="005525BA"/>
    <w:rsid w:val="005526A5"/>
    <w:rsid w:val="005527DF"/>
    <w:rsid w:val="00552A43"/>
    <w:rsid w:val="00552B14"/>
    <w:rsid w:val="00552B86"/>
    <w:rsid w:val="00552D6C"/>
    <w:rsid w:val="00552E84"/>
    <w:rsid w:val="00552F9B"/>
    <w:rsid w:val="00552FBB"/>
    <w:rsid w:val="005531B8"/>
    <w:rsid w:val="00553406"/>
    <w:rsid w:val="005534F3"/>
    <w:rsid w:val="005537DD"/>
    <w:rsid w:val="0055385C"/>
    <w:rsid w:val="00553FA3"/>
    <w:rsid w:val="0055403F"/>
    <w:rsid w:val="00554093"/>
    <w:rsid w:val="005540C8"/>
    <w:rsid w:val="005541D4"/>
    <w:rsid w:val="005542CB"/>
    <w:rsid w:val="005542EF"/>
    <w:rsid w:val="00554369"/>
    <w:rsid w:val="005543AB"/>
    <w:rsid w:val="005545BE"/>
    <w:rsid w:val="00554754"/>
    <w:rsid w:val="00554785"/>
    <w:rsid w:val="00554788"/>
    <w:rsid w:val="00554876"/>
    <w:rsid w:val="00554947"/>
    <w:rsid w:val="005549F3"/>
    <w:rsid w:val="00554B68"/>
    <w:rsid w:val="00554C6C"/>
    <w:rsid w:val="00554CAE"/>
    <w:rsid w:val="00554EA1"/>
    <w:rsid w:val="00554F7E"/>
    <w:rsid w:val="005550E3"/>
    <w:rsid w:val="0055513B"/>
    <w:rsid w:val="0055516C"/>
    <w:rsid w:val="00555345"/>
    <w:rsid w:val="00555409"/>
    <w:rsid w:val="005555AD"/>
    <w:rsid w:val="00555676"/>
    <w:rsid w:val="00555854"/>
    <w:rsid w:val="00555A6C"/>
    <w:rsid w:val="00555BA3"/>
    <w:rsid w:val="00555C27"/>
    <w:rsid w:val="00555C6A"/>
    <w:rsid w:val="00555D21"/>
    <w:rsid w:val="00555D91"/>
    <w:rsid w:val="00555E41"/>
    <w:rsid w:val="00556038"/>
    <w:rsid w:val="005562B8"/>
    <w:rsid w:val="0055639A"/>
    <w:rsid w:val="005564ED"/>
    <w:rsid w:val="005565D9"/>
    <w:rsid w:val="005567D1"/>
    <w:rsid w:val="0055685C"/>
    <w:rsid w:val="00556AB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B80"/>
    <w:rsid w:val="00560CD5"/>
    <w:rsid w:val="00560DE2"/>
    <w:rsid w:val="00561160"/>
    <w:rsid w:val="005611D6"/>
    <w:rsid w:val="0056124F"/>
    <w:rsid w:val="0056152C"/>
    <w:rsid w:val="005616AB"/>
    <w:rsid w:val="005618D6"/>
    <w:rsid w:val="005619CD"/>
    <w:rsid w:val="00561A64"/>
    <w:rsid w:val="00561C10"/>
    <w:rsid w:val="00561C94"/>
    <w:rsid w:val="00562041"/>
    <w:rsid w:val="0056205B"/>
    <w:rsid w:val="00562324"/>
    <w:rsid w:val="005629AD"/>
    <w:rsid w:val="005629FD"/>
    <w:rsid w:val="00562C01"/>
    <w:rsid w:val="00562DEB"/>
    <w:rsid w:val="00562E2E"/>
    <w:rsid w:val="00562F4E"/>
    <w:rsid w:val="005631F2"/>
    <w:rsid w:val="00563300"/>
    <w:rsid w:val="0056335C"/>
    <w:rsid w:val="00563483"/>
    <w:rsid w:val="005634F0"/>
    <w:rsid w:val="00563724"/>
    <w:rsid w:val="0056373A"/>
    <w:rsid w:val="00563742"/>
    <w:rsid w:val="005637C8"/>
    <w:rsid w:val="00563A2A"/>
    <w:rsid w:val="00563AF5"/>
    <w:rsid w:val="00563BA0"/>
    <w:rsid w:val="00563E7D"/>
    <w:rsid w:val="00563F1E"/>
    <w:rsid w:val="00563F9E"/>
    <w:rsid w:val="00564202"/>
    <w:rsid w:val="00564257"/>
    <w:rsid w:val="00564BA3"/>
    <w:rsid w:val="00564E3F"/>
    <w:rsid w:val="00564F10"/>
    <w:rsid w:val="00565051"/>
    <w:rsid w:val="005651C2"/>
    <w:rsid w:val="0056546C"/>
    <w:rsid w:val="00565505"/>
    <w:rsid w:val="00565A22"/>
    <w:rsid w:val="00565B8E"/>
    <w:rsid w:val="00565CD2"/>
    <w:rsid w:val="00565D96"/>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C80"/>
    <w:rsid w:val="00571D26"/>
    <w:rsid w:val="00571D82"/>
    <w:rsid w:val="00571E0B"/>
    <w:rsid w:val="00572097"/>
    <w:rsid w:val="00572110"/>
    <w:rsid w:val="0057231E"/>
    <w:rsid w:val="00572516"/>
    <w:rsid w:val="00572678"/>
    <w:rsid w:val="00572BBF"/>
    <w:rsid w:val="00573422"/>
    <w:rsid w:val="0057347D"/>
    <w:rsid w:val="00573541"/>
    <w:rsid w:val="00573816"/>
    <w:rsid w:val="0057391E"/>
    <w:rsid w:val="005739DC"/>
    <w:rsid w:val="005739E6"/>
    <w:rsid w:val="00573A86"/>
    <w:rsid w:val="00573B9D"/>
    <w:rsid w:val="00573C51"/>
    <w:rsid w:val="00573EF5"/>
    <w:rsid w:val="00573F79"/>
    <w:rsid w:val="00573FB9"/>
    <w:rsid w:val="00574330"/>
    <w:rsid w:val="005747A4"/>
    <w:rsid w:val="005749A3"/>
    <w:rsid w:val="00574AD8"/>
    <w:rsid w:val="00574AF6"/>
    <w:rsid w:val="00574B0A"/>
    <w:rsid w:val="00574D6B"/>
    <w:rsid w:val="00574EFE"/>
    <w:rsid w:val="0057517D"/>
    <w:rsid w:val="005751D4"/>
    <w:rsid w:val="005753FB"/>
    <w:rsid w:val="00575421"/>
    <w:rsid w:val="005756C3"/>
    <w:rsid w:val="00575830"/>
    <w:rsid w:val="0057583F"/>
    <w:rsid w:val="00575906"/>
    <w:rsid w:val="00575959"/>
    <w:rsid w:val="00575ABB"/>
    <w:rsid w:val="00575B9D"/>
    <w:rsid w:val="00575C23"/>
    <w:rsid w:val="00576510"/>
    <w:rsid w:val="005765FD"/>
    <w:rsid w:val="0057661E"/>
    <w:rsid w:val="00577492"/>
    <w:rsid w:val="005774CD"/>
    <w:rsid w:val="005775A6"/>
    <w:rsid w:val="00577733"/>
    <w:rsid w:val="00577837"/>
    <w:rsid w:val="00577ADE"/>
    <w:rsid w:val="00577BF6"/>
    <w:rsid w:val="00577C7F"/>
    <w:rsid w:val="00577E37"/>
    <w:rsid w:val="00577ED5"/>
    <w:rsid w:val="00580028"/>
    <w:rsid w:val="0058039D"/>
    <w:rsid w:val="00580744"/>
    <w:rsid w:val="00580763"/>
    <w:rsid w:val="005807DA"/>
    <w:rsid w:val="0058091F"/>
    <w:rsid w:val="00580957"/>
    <w:rsid w:val="00580AD9"/>
    <w:rsid w:val="00580FB6"/>
    <w:rsid w:val="005812B9"/>
    <w:rsid w:val="005814D2"/>
    <w:rsid w:val="0058168C"/>
    <w:rsid w:val="005817C1"/>
    <w:rsid w:val="00581B02"/>
    <w:rsid w:val="00581BA1"/>
    <w:rsid w:val="00581C30"/>
    <w:rsid w:val="00581D8B"/>
    <w:rsid w:val="00581EF2"/>
    <w:rsid w:val="00581FE2"/>
    <w:rsid w:val="005820AF"/>
    <w:rsid w:val="005822E5"/>
    <w:rsid w:val="00582358"/>
    <w:rsid w:val="0058235D"/>
    <w:rsid w:val="00582373"/>
    <w:rsid w:val="005826C2"/>
    <w:rsid w:val="00582879"/>
    <w:rsid w:val="005828BB"/>
    <w:rsid w:val="00582929"/>
    <w:rsid w:val="00582A85"/>
    <w:rsid w:val="00582B2E"/>
    <w:rsid w:val="00582D3F"/>
    <w:rsid w:val="00582E48"/>
    <w:rsid w:val="00582FCB"/>
    <w:rsid w:val="005835EB"/>
    <w:rsid w:val="005836EF"/>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5B6"/>
    <w:rsid w:val="00585679"/>
    <w:rsid w:val="00585952"/>
    <w:rsid w:val="00585E33"/>
    <w:rsid w:val="00585E77"/>
    <w:rsid w:val="005862A6"/>
    <w:rsid w:val="0058653B"/>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B72"/>
    <w:rsid w:val="00593B7B"/>
    <w:rsid w:val="00593D1A"/>
    <w:rsid w:val="00593D45"/>
    <w:rsid w:val="00593D65"/>
    <w:rsid w:val="00593DD9"/>
    <w:rsid w:val="00593E6E"/>
    <w:rsid w:val="00593E7B"/>
    <w:rsid w:val="00593F26"/>
    <w:rsid w:val="00594233"/>
    <w:rsid w:val="00594266"/>
    <w:rsid w:val="005942EE"/>
    <w:rsid w:val="00594367"/>
    <w:rsid w:val="00594422"/>
    <w:rsid w:val="005945C4"/>
    <w:rsid w:val="005947E7"/>
    <w:rsid w:val="005949C4"/>
    <w:rsid w:val="00594BCB"/>
    <w:rsid w:val="00594BD7"/>
    <w:rsid w:val="00594D29"/>
    <w:rsid w:val="00594F45"/>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51E"/>
    <w:rsid w:val="0059658F"/>
    <w:rsid w:val="00596623"/>
    <w:rsid w:val="0059683A"/>
    <w:rsid w:val="005969DC"/>
    <w:rsid w:val="00596B0B"/>
    <w:rsid w:val="00596B90"/>
    <w:rsid w:val="00596D96"/>
    <w:rsid w:val="0059737F"/>
    <w:rsid w:val="005973D2"/>
    <w:rsid w:val="005974C0"/>
    <w:rsid w:val="0059750C"/>
    <w:rsid w:val="005975F0"/>
    <w:rsid w:val="0059765F"/>
    <w:rsid w:val="00597C1D"/>
    <w:rsid w:val="00597ED1"/>
    <w:rsid w:val="00597FD7"/>
    <w:rsid w:val="00597FF4"/>
    <w:rsid w:val="005A0048"/>
    <w:rsid w:val="005A0168"/>
    <w:rsid w:val="005A01A3"/>
    <w:rsid w:val="005A037F"/>
    <w:rsid w:val="005A0408"/>
    <w:rsid w:val="005A07EC"/>
    <w:rsid w:val="005A0B73"/>
    <w:rsid w:val="005A0CE6"/>
    <w:rsid w:val="005A119A"/>
    <w:rsid w:val="005A11A2"/>
    <w:rsid w:val="005A11E0"/>
    <w:rsid w:val="005A1253"/>
    <w:rsid w:val="005A1376"/>
    <w:rsid w:val="005A1434"/>
    <w:rsid w:val="005A14FD"/>
    <w:rsid w:val="005A1A75"/>
    <w:rsid w:val="005A1CC8"/>
    <w:rsid w:val="005A1CF9"/>
    <w:rsid w:val="005A1F5B"/>
    <w:rsid w:val="005A1FDC"/>
    <w:rsid w:val="005A236F"/>
    <w:rsid w:val="005A23C8"/>
    <w:rsid w:val="005A250A"/>
    <w:rsid w:val="005A26FC"/>
    <w:rsid w:val="005A27AE"/>
    <w:rsid w:val="005A2B7A"/>
    <w:rsid w:val="005A2CCE"/>
    <w:rsid w:val="005A2F7B"/>
    <w:rsid w:val="005A3076"/>
    <w:rsid w:val="005A30A7"/>
    <w:rsid w:val="005A3234"/>
    <w:rsid w:val="005A3250"/>
    <w:rsid w:val="005A35B2"/>
    <w:rsid w:val="005A3686"/>
    <w:rsid w:val="005A377F"/>
    <w:rsid w:val="005A391D"/>
    <w:rsid w:val="005A3984"/>
    <w:rsid w:val="005A3ACE"/>
    <w:rsid w:val="005A3DD0"/>
    <w:rsid w:val="005A4081"/>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E77"/>
    <w:rsid w:val="005A5F07"/>
    <w:rsid w:val="005A62C5"/>
    <w:rsid w:val="005A647A"/>
    <w:rsid w:val="005A6537"/>
    <w:rsid w:val="005A6762"/>
    <w:rsid w:val="005A67F8"/>
    <w:rsid w:val="005A69FA"/>
    <w:rsid w:val="005A6D21"/>
    <w:rsid w:val="005A6D9A"/>
    <w:rsid w:val="005A6DEB"/>
    <w:rsid w:val="005A7008"/>
    <w:rsid w:val="005A7478"/>
    <w:rsid w:val="005A7697"/>
    <w:rsid w:val="005A7A88"/>
    <w:rsid w:val="005A7ABA"/>
    <w:rsid w:val="005A7B41"/>
    <w:rsid w:val="005A7D13"/>
    <w:rsid w:val="005B046B"/>
    <w:rsid w:val="005B0781"/>
    <w:rsid w:val="005B0947"/>
    <w:rsid w:val="005B0A3C"/>
    <w:rsid w:val="005B0A86"/>
    <w:rsid w:val="005B1354"/>
    <w:rsid w:val="005B1377"/>
    <w:rsid w:val="005B13C9"/>
    <w:rsid w:val="005B13D9"/>
    <w:rsid w:val="005B1560"/>
    <w:rsid w:val="005B15A5"/>
    <w:rsid w:val="005B16F9"/>
    <w:rsid w:val="005B187E"/>
    <w:rsid w:val="005B191E"/>
    <w:rsid w:val="005B1A33"/>
    <w:rsid w:val="005B1AE3"/>
    <w:rsid w:val="005B1B3F"/>
    <w:rsid w:val="005B1E83"/>
    <w:rsid w:val="005B1EE2"/>
    <w:rsid w:val="005B2044"/>
    <w:rsid w:val="005B212E"/>
    <w:rsid w:val="005B2196"/>
    <w:rsid w:val="005B23D2"/>
    <w:rsid w:val="005B242B"/>
    <w:rsid w:val="005B2648"/>
    <w:rsid w:val="005B267B"/>
    <w:rsid w:val="005B2712"/>
    <w:rsid w:val="005B281B"/>
    <w:rsid w:val="005B284D"/>
    <w:rsid w:val="005B28D2"/>
    <w:rsid w:val="005B2EAC"/>
    <w:rsid w:val="005B2EB4"/>
    <w:rsid w:val="005B327B"/>
    <w:rsid w:val="005B33F4"/>
    <w:rsid w:val="005B3561"/>
    <w:rsid w:val="005B3697"/>
    <w:rsid w:val="005B389F"/>
    <w:rsid w:val="005B3919"/>
    <w:rsid w:val="005B39B7"/>
    <w:rsid w:val="005B3E67"/>
    <w:rsid w:val="005B4249"/>
    <w:rsid w:val="005B42D6"/>
    <w:rsid w:val="005B4381"/>
    <w:rsid w:val="005B456F"/>
    <w:rsid w:val="005B45CD"/>
    <w:rsid w:val="005B4966"/>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A2"/>
    <w:rsid w:val="005B7A7B"/>
    <w:rsid w:val="005B7B5D"/>
    <w:rsid w:val="005B7C40"/>
    <w:rsid w:val="005C00A1"/>
    <w:rsid w:val="005C02BB"/>
    <w:rsid w:val="005C0372"/>
    <w:rsid w:val="005C043A"/>
    <w:rsid w:val="005C0852"/>
    <w:rsid w:val="005C087C"/>
    <w:rsid w:val="005C0941"/>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EA"/>
    <w:rsid w:val="005C3D20"/>
    <w:rsid w:val="005C3D31"/>
    <w:rsid w:val="005C3ECB"/>
    <w:rsid w:val="005C3F14"/>
    <w:rsid w:val="005C41BA"/>
    <w:rsid w:val="005C42DF"/>
    <w:rsid w:val="005C4450"/>
    <w:rsid w:val="005C4731"/>
    <w:rsid w:val="005C487B"/>
    <w:rsid w:val="005C49F9"/>
    <w:rsid w:val="005C4AF3"/>
    <w:rsid w:val="005C4BCB"/>
    <w:rsid w:val="005C4C7B"/>
    <w:rsid w:val="005C4CEA"/>
    <w:rsid w:val="005C4DD4"/>
    <w:rsid w:val="005C4EFA"/>
    <w:rsid w:val="005C50C2"/>
    <w:rsid w:val="005C5547"/>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57"/>
    <w:rsid w:val="005D2680"/>
    <w:rsid w:val="005D2712"/>
    <w:rsid w:val="005D2725"/>
    <w:rsid w:val="005D2866"/>
    <w:rsid w:val="005D2E1D"/>
    <w:rsid w:val="005D327B"/>
    <w:rsid w:val="005D32A0"/>
    <w:rsid w:val="005D32E7"/>
    <w:rsid w:val="005D38BE"/>
    <w:rsid w:val="005D399A"/>
    <w:rsid w:val="005D3A41"/>
    <w:rsid w:val="005D3C54"/>
    <w:rsid w:val="005D3CFF"/>
    <w:rsid w:val="005D3E4D"/>
    <w:rsid w:val="005D3E84"/>
    <w:rsid w:val="005D3FA0"/>
    <w:rsid w:val="005D4296"/>
    <w:rsid w:val="005D4687"/>
    <w:rsid w:val="005D46C5"/>
    <w:rsid w:val="005D4727"/>
    <w:rsid w:val="005D47CB"/>
    <w:rsid w:val="005D47E6"/>
    <w:rsid w:val="005D4863"/>
    <w:rsid w:val="005D490A"/>
    <w:rsid w:val="005D4D4E"/>
    <w:rsid w:val="005D4E3C"/>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8F1"/>
    <w:rsid w:val="005D7918"/>
    <w:rsid w:val="005D79D8"/>
    <w:rsid w:val="005D7B11"/>
    <w:rsid w:val="005D7D0A"/>
    <w:rsid w:val="005D7F89"/>
    <w:rsid w:val="005E0009"/>
    <w:rsid w:val="005E024E"/>
    <w:rsid w:val="005E026D"/>
    <w:rsid w:val="005E02D5"/>
    <w:rsid w:val="005E0374"/>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DB"/>
    <w:rsid w:val="005E2172"/>
    <w:rsid w:val="005E2336"/>
    <w:rsid w:val="005E23B1"/>
    <w:rsid w:val="005E24C7"/>
    <w:rsid w:val="005E255B"/>
    <w:rsid w:val="005E262E"/>
    <w:rsid w:val="005E2C84"/>
    <w:rsid w:val="005E2D6F"/>
    <w:rsid w:val="005E2F16"/>
    <w:rsid w:val="005E3275"/>
    <w:rsid w:val="005E34C7"/>
    <w:rsid w:val="005E358E"/>
    <w:rsid w:val="005E36DD"/>
    <w:rsid w:val="005E38E7"/>
    <w:rsid w:val="005E390C"/>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FEB"/>
    <w:rsid w:val="005E6008"/>
    <w:rsid w:val="005E63D3"/>
    <w:rsid w:val="005E63E7"/>
    <w:rsid w:val="005E643E"/>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813"/>
    <w:rsid w:val="005F3AEC"/>
    <w:rsid w:val="005F3CFD"/>
    <w:rsid w:val="005F3D39"/>
    <w:rsid w:val="005F3DE3"/>
    <w:rsid w:val="005F3E97"/>
    <w:rsid w:val="005F4487"/>
    <w:rsid w:val="005F450A"/>
    <w:rsid w:val="005F453A"/>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B62"/>
    <w:rsid w:val="005F6CBF"/>
    <w:rsid w:val="005F6DD6"/>
    <w:rsid w:val="005F6EAE"/>
    <w:rsid w:val="005F6FEF"/>
    <w:rsid w:val="005F7048"/>
    <w:rsid w:val="005F706A"/>
    <w:rsid w:val="005F722E"/>
    <w:rsid w:val="005F7249"/>
    <w:rsid w:val="005F7290"/>
    <w:rsid w:val="005F7583"/>
    <w:rsid w:val="005F7843"/>
    <w:rsid w:val="005F7B6F"/>
    <w:rsid w:val="005F7C6A"/>
    <w:rsid w:val="005F7D24"/>
    <w:rsid w:val="005F7D77"/>
    <w:rsid w:val="005F7EB9"/>
    <w:rsid w:val="005F7F97"/>
    <w:rsid w:val="005F7FD8"/>
    <w:rsid w:val="0060011E"/>
    <w:rsid w:val="00600210"/>
    <w:rsid w:val="0060042F"/>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AC6"/>
    <w:rsid w:val="00602C7B"/>
    <w:rsid w:val="00602C7E"/>
    <w:rsid w:val="00602C9B"/>
    <w:rsid w:val="00603930"/>
    <w:rsid w:val="006039AC"/>
    <w:rsid w:val="00603B2B"/>
    <w:rsid w:val="00603C26"/>
    <w:rsid w:val="00603CC2"/>
    <w:rsid w:val="00603CFB"/>
    <w:rsid w:val="00603E39"/>
    <w:rsid w:val="00603FE5"/>
    <w:rsid w:val="006040E2"/>
    <w:rsid w:val="00604120"/>
    <w:rsid w:val="00604159"/>
    <w:rsid w:val="006041CE"/>
    <w:rsid w:val="0060454B"/>
    <w:rsid w:val="00604575"/>
    <w:rsid w:val="00604657"/>
    <w:rsid w:val="00604769"/>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7B9"/>
    <w:rsid w:val="00610941"/>
    <w:rsid w:val="00610AE1"/>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500"/>
    <w:rsid w:val="00613951"/>
    <w:rsid w:val="00613ABE"/>
    <w:rsid w:val="00613BB9"/>
    <w:rsid w:val="00613D09"/>
    <w:rsid w:val="00613EED"/>
    <w:rsid w:val="0061403A"/>
    <w:rsid w:val="00614113"/>
    <w:rsid w:val="006141FF"/>
    <w:rsid w:val="00614244"/>
    <w:rsid w:val="006142AE"/>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A9"/>
    <w:rsid w:val="00617A3E"/>
    <w:rsid w:val="00617AFA"/>
    <w:rsid w:val="00617B57"/>
    <w:rsid w:val="00617B84"/>
    <w:rsid w:val="00617E70"/>
    <w:rsid w:val="0062003E"/>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10A4"/>
    <w:rsid w:val="006216F1"/>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8C6"/>
    <w:rsid w:val="00626DE6"/>
    <w:rsid w:val="00626E34"/>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F8"/>
    <w:rsid w:val="00627C5A"/>
    <w:rsid w:val="00627CB6"/>
    <w:rsid w:val="00627F17"/>
    <w:rsid w:val="006301FB"/>
    <w:rsid w:val="00630213"/>
    <w:rsid w:val="006302D2"/>
    <w:rsid w:val="0063042C"/>
    <w:rsid w:val="00630575"/>
    <w:rsid w:val="00630595"/>
    <w:rsid w:val="006305DB"/>
    <w:rsid w:val="00630914"/>
    <w:rsid w:val="00630953"/>
    <w:rsid w:val="006309DA"/>
    <w:rsid w:val="00630A66"/>
    <w:rsid w:val="00630E65"/>
    <w:rsid w:val="00631020"/>
    <w:rsid w:val="006310B6"/>
    <w:rsid w:val="006311EA"/>
    <w:rsid w:val="006313AB"/>
    <w:rsid w:val="00631715"/>
    <w:rsid w:val="00631A95"/>
    <w:rsid w:val="00631BB7"/>
    <w:rsid w:val="00631D12"/>
    <w:rsid w:val="00631DDB"/>
    <w:rsid w:val="006320D6"/>
    <w:rsid w:val="00632145"/>
    <w:rsid w:val="0063218D"/>
    <w:rsid w:val="006321F8"/>
    <w:rsid w:val="0063234C"/>
    <w:rsid w:val="00632472"/>
    <w:rsid w:val="006328BF"/>
    <w:rsid w:val="006328D4"/>
    <w:rsid w:val="00632ADE"/>
    <w:rsid w:val="00633146"/>
    <w:rsid w:val="006331DF"/>
    <w:rsid w:val="0063322E"/>
    <w:rsid w:val="00633345"/>
    <w:rsid w:val="0063347D"/>
    <w:rsid w:val="0063372A"/>
    <w:rsid w:val="00633820"/>
    <w:rsid w:val="00633BBB"/>
    <w:rsid w:val="00633CA8"/>
    <w:rsid w:val="00633D8F"/>
    <w:rsid w:val="00633FAB"/>
    <w:rsid w:val="00634338"/>
    <w:rsid w:val="006346D9"/>
    <w:rsid w:val="006346DA"/>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51A"/>
    <w:rsid w:val="0064157D"/>
    <w:rsid w:val="0064159E"/>
    <w:rsid w:val="0064171F"/>
    <w:rsid w:val="006418D4"/>
    <w:rsid w:val="006419B0"/>
    <w:rsid w:val="00641EA0"/>
    <w:rsid w:val="00642326"/>
    <w:rsid w:val="00642578"/>
    <w:rsid w:val="006425AA"/>
    <w:rsid w:val="00642643"/>
    <w:rsid w:val="006426AE"/>
    <w:rsid w:val="006426C8"/>
    <w:rsid w:val="00642A0C"/>
    <w:rsid w:val="00642D93"/>
    <w:rsid w:val="00642D99"/>
    <w:rsid w:val="00642E20"/>
    <w:rsid w:val="00643021"/>
    <w:rsid w:val="00643065"/>
    <w:rsid w:val="006433C2"/>
    <w:rsid w:val="0064355C"/>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D4"/>
    <w:rsid w:val="00650842"/>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B7"/>
    <w:rsid w:val="00654A63"/>
    <w:rsid w:val="00654D57"/>
    <w:rsid w:val="00654D9D"/>
    <w:rsid w:val="006550B6"/>
    <w:rsid w:val="00655447"/>
    <w:rsid w:val="006555A5"/>
    <w:rsid w:val="0065565A"/>
    <w:rsid w:val="006557D9"/>
    <w:rsid w:val="006558FF"/>
    <w:rsid w:val="00655993"/>
    <w:rsid w:val="00655B2B"/>
    <w:rsid w:val="00655CE1"/>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644"/>
    <w:rsid w:val="00657695"/>
    <w:rsid w:val="00657699"/>
    <w:rsid w:val="006578FD"/>
    <w:rsid w:val="00657B65"/>
    <w:rsid w:val="00657DAA"/>
    <w:rsid w:val="0066033A"/>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39"/>
    <w:rsid w:val="00665D79"/>
    <w:rsid w:val="00665D8C"/>
    <w:rsid w:val="00665DA7"/>
    <w:rsid w:val="006667AB"/>
    <w:rsid w:val="006667C0"/>
    <w:rsid w:val="006667F3"/>
    <w:rsid w:val="006667FB"/>
    <w:rsid w:val="00666B78"/>
    <w:rsid w:val="00666DFA"/>
    <w:rsid w:val="00666F88"/>
    <w:rsid w:val="006673D7"/>
    <w:rsid w:val="00667422"/>
    <w:rsid w:val="006678BF"/>
    <w:rsid w:val="00667936"/>
    <w:rsid w:val="006679C0"/>
    <w:rsid w:val="00667A80"/>
    <w:rsid w:val="00667B0B"/>
    <w:rsid w:val="00667C64"/>
    <w:rsid w:val="00667C69"/>
    <w:rsid w:val="00667C77"/>
    <w:rsid w:val="00667F6B"/>
    <w:rsid w:val="00670217"/>
    <w:rsid w:val="00670229"/>
    <w:rsid w:val="006706D2"/>
    <w:rsid w:val="00670703"/>
    <w:rsid w:val="00670783"/>
    <w:rsid w:val="006708D6"/>
    <w:rsid w:val="0067091F"/>
    <w:rsid w:val="006709BB"/>
    <w:rsid w:val="00670A89"/>
    <w:rsid w:val="00670AC3"/>
    <w:rsid w:val="00670ACB"/>
    <w:rsid w:val="00670B55"/>
    <w:rsid w:val="00670BAE"/>
    <w:rsid w:val="00670BB8"/>
    <w:rsid w:val="00670E3A"/>
    <w:rsid w:val="0067134B"/>
    <w:rsid w:val="0067137D"/>
    <w:rsid w:val="0067159C"/>
    <w:rsid w:val="006716E4"/>
    <w:rsid w:val="006716F4"/>
    <w:rsid w:val="006716F6"/>
    <w:rsid w:val="0067172E"/>
    <w:rsid w:val="006717F7"/>
    <w:rsid w:val="00671826"/>
    <w:rsid w:val="00671B14"/>
    <w:rsid w:val="00671C8D"/>
    <w:rsid w:val="00671E01"/>
    <w:rsid w:val="00672374"/>
    <w:rsid w:val="00672514"/>
    <w:rsid w:val="00672535"/>
    <w:rsid w:val="006725A7"/>
    <w:rsid w:val="0067275C"/>
    <w:rsid w:val="00672E3D"/>
    <w:rsid w:val="00672F70"/>
    <w:rsid w:val="0067307B"/>
    <w:rsid w:val="00673092"/>
    <w:rsid w:val="006730BA"/>
    <w:rsid w:val="006730FA"/>
    <w:rsid w:val="00673102"/>
    <w:rsid w:val="00673152"/>
    <w:rsid w:val="00673191"/>
    <w:rsid w:val="0067330B"/>
    <w:rsid w:val="00673331"/>
    <w:rsid w:val="00673371"/>
    <w:rsid w:val="006736D0"/>
    <w:rsid w:val="00673957"/>
    <w:rsid w:val="00673E13"/>
    <w:rsid w:val="00673E2F"/>
    <w:rsid w:val="00673F29"/>
    <w:rsid w:val="00673F49"/>
    <w:rsid w:val="00673F67"/>
    <w:rsid w:val="00673FEE"/>
    <w:rsid w:val="0067432D"/>
    <w:rsid w:val="006747C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376"/>
    <w:rsid w:val="00677468"/>
    <w:rsid w:val="006774C3"/>
    <w:rsid w:val="006775DC"/>
    <w:rsid w:val="00677759"/>
    <w:rsid w:val="006777A9"/>
    <w:rsid w:val="006777C1"/>
    <w:rsid w:val="00677857"/>
    <w:rsid w:val="00677B8B"/>
    <w:rsid w:val="00677C50"/>
    <w:rsid w:val="00677F91"/>
    <w:rsid w:val="006801CC"/>
    <w:rsid w:val="00680630"/>
    <w:rsid w:val="006807AC"/>
    <w:rsid w:val="00680A93"/>
    <w:rsid w:val="00680B59"/>
    <w:rsid w:val="00680BD8"/>
    <w:rsid w:val="00680D0F"/>
    <w:rsid w:val="0068132C"/>
    <w:rsid w:val="00681344"/>
    <w:rsid w:val="006813FB"/>
    <w:rsid w:val="0068146A"/>
    <w:rsid w:val="00681500"/>
    <w:rsid w:val="00681645"/>
    <w:rsid w:val="006817A1"/>
    <w:rsid w:val="00681900"/>
    <w:rsid w:val="00681BAC"/>
    <w:rsid w:val="00681BB4"/>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87B"/>
    <w:rsid w:val="00683901"/>
    <w:rsid w:val="006839EC"/>
    <w:rsid w:val="00683C64"/>
    <w:rsid w:val="00683FDE"/>
    <w:rsid w:val="006840C3"/>
    <w:rsid w:val="00684167"/>
    <w:rsid w:val="006842A6"/>
    <w:rsid w:val="00684439"/>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5E2"/>
    <w:rsid w:val="006875F6"/>
    <w:rsid w:val="0068761E"/>
    <w:rsid w:val="00687695"/>
    <w:rsid w:val="00687712"/>
    <w:rsid w:val="006877E7"/>
    <w:rsid w:val="00687987"/>
    <w:rsid w:val="00687A36"/>
    <w:rsid w:val="00687AC5"/>
    <w:rsid w:val="00687B2D"/>
    <w:rsid w:val="00687C4C"/>
    <w:rsid w:val="00687D36"/>
    <w:rsid w:val="0069059C"/>
    <w:rsid w:val="0069062C"/>
    <w:rsid w:val="00690643"/>
    <w:rsid w:val="0069072C"/>
    <w:rsid w:val="006907D7"/>
    <w:rsid w:val="00690ACA"/>
    <w:rsid w:val="00691083"/>
    <w:rsid w:val="006910B9"/>
    <w:rsid w:val="006912A5"/>
    <w:rsid w:val="0069137B"/>
    <w:rsid w:val="0069145B"/>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E22"/>
    <w:rsid w:val="00694F3F"/>
    <w:rsid w:val="00694F5F"/>
    <w:rsid w:val="00694F6C"/>
    <w:rsid w:val="00695000"/>
    <w:rsid w:val="00695168"/>
    <w:rsid w:val="006953EB"/>
    <w:rsid w:val="006958A9"/>
    <w:rsid w:val="00695958"/>
    <w:rsid w:val="0069597F"/>
    <w:rsid w:val="00695C9F"/>
    <w:rsid w:val="00695F32"/>
    <w:rsid w:val="00695FAE"/>
    <w:rsid w:val="00696095"/>
    <w:rsid w:val="006961AB"/>
    <w:rsid w:val="00696206"/>
    <w:rsid w:val="00696297"/>
    <w:rsid w:val="0069639D"/>
    <w:rsid w:val="0069655D"/>
    <w:rsid w:val="0069658A"/>
    <w:rsid w:val="0069683C"/>
    <w:rsid w:val="00696916"/>
    <w:rsid w:val="0069695F"/>
    <w:rsid w:val="00696A1E"/>
    <w:rsid w:val="00696A98"/>
    <w:rsid w:val="00697266"/>
    <w:rsid w:val="00697376"/>
    <w:rsid w:val="006973D6"/>
    <w:rsid w:val="0069747C"/>
    <w:rsid w:val="006975A2"/>
    <w:rsid w:val="006975D5"/>
    <w:rsid w:val="006976D6"/>
    <w:rsid w:val="00697B30"/>
    <w:rsid w:val="00697CAC"/>
    <w:rsid w:val="006A00F3"/>
    <w:rsid w:val="006A010C"/>
    <w:rsid w:val="006A0151"/>
    <w:rsid w:val="006A0397"/>
    <w:rsid w:val="006A04D7"/>
    <w:rsid w:val="006A06CE"/>
    <w:rsid w:val="006A0840"/>
    <w:rsid w:val="006A09E7"/>
    <w:rsid w:val="006A0AEF"/>
    <w:rsid w:val="006A0B85"/>
    <w:rsid w:val="006A0B9F"/>
    <w:rsid w:val="006A0D75"/>
    <w:rsid w:val="006A0F7E"/>
    <w:rsid w:val="006A13BE"/>
    <w:rsid w:val="006A1597"/>
    <w:rsid w:val="006A15E8"/>
    <w:rsid w:val="006A1608"/>
    <w:rsid w:val="006A1815"/>
    <w:rsid w:val="006A18BF"/>
    <w:rsid w:val="006A1920"/>
    <w:rsid w:val="006A1996"/>
    <w:rsid w:val="006A19F3"/>
    <w:rsid w:val="006A1A69"/>
    <w:rsid w:val="006A1B58"/>
    <w:rsid w:val="006A1B73"/>
    <w:rsid w:val="006A1E2C"/>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C7"/>
    <w:rsid w:val="006A6985"/>
    <w:rsid w:val="006A6BD7"/>
    <w:rsid w:val="006A6C63"/>
    <w:rsid w:val="006A6CDC"/>
    <w:rsid w:val="006A6D98"/>
    <w:rsid w:val="006A70A8"/>
    <w:rsid w:val="006A74C0"/>
    <w:rsid w:val="006A75FB"/>
    <w:rsid w:val="006A767F"/>
    <w:rsid w:val="006A7903"/>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52C"/>
    <w:rsid w:val="006B1625"/>
    <w:rsid w:val="006B1803"/>
    <w:rsid w:val="006B1AE1"/>
    <w:rsid w:val="006B1CAC"/>
    <w:rsid w:val="006B1CD1"/>
    <w:rsid w:val="006B1DF1"/>
    <w:rsid w:val="006B21CB"/>
    <w:rsid w:val="006B2251"/>
    <w:rsid w:val="006B23A4"/>
    <w:rsid w:val="006B2419"/>
    <w:rsid w:val="006B2571"/>
    <w:rsid w:val="006B26AA"/>
    <w:rsid w:val="006B26AE"/>
    <w:rsid w:val="006B2726"/>
    <w:rsid w:val="006B2933"/>
    <w:rsid w:val="006B29CB"/>
    <w:rsid w:val="006B29D7"/>
    <w:rsid w:val="006B2AB8"/>
    <w:rsid w:val="006B2EE7"/>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73"/>
    <w:rsid w:val="006B5281"/>
    <w:rsid w:val="006B52E3"/>
    <w:rsid w:val="006B530D"/>
    <w:rsid w:val="006B5815"/>
    <w:rsid w:val="006B5BFD"/>
    <w:rsid w:val="006B5CD0"/>
    <w:rsid w:val="006B5F87"/>
    <w:rsid w:val="006B65FD"/>
    <w:rsid w:val="006B6689"/>
    <w:rsid w:val="006B674D"/>
    <w:rsid w:val="006B6763"/>
    <w:rsid w:val="006B69F8"/>
    <w:rsid w:val="006B6E6B"/>
    <w:rsid w:val="006B71C7"/>
    <w:rsid w:val="006B71EF"/>
    <w:rsid w:val="006B72D4"/>
    <w:rsid w:val="006B7335"/>
    <w:rsid w:val="006B7360"/>
    <w:rsid w:val="006B7550"/>
    <w:rsid w:val="006B761D"/>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B40"/>
    <w:rsid w:val="006C0E7A"/>
    <w:rsid w:val="006C0F6E"/>
    <w:rsid w:val="006C127A"/>
    <w:rsid w:val="006C1614"/>
    <w:rsid w:val="006C18C5"/>
    <w:rsid w:val="006C1905"/>
    <w:rsid w:val="006C1A40"/>
    <w:rsid w:val="006C1CB2"/>
    <w:rsid w:val="006C1EBE"/>
    <w:rsid w:val="006C212C"/>
    <w:rsid w:val="006C2496"/>
    <w:rsid w:val="006C2578"/>
    <w:rsid w:val="006C29BD"/>
    <w:rsid w:val="006C2B24"/>
    <w:rsid w:val="006C2BAE"/>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C87"/>
    <w:rsid w:val="006C5CFB"/>
    <w:rsid w:val="006C5D1C"/>
    <w:rsid w:val="006C5D37"/>
    <w:rsid w:val="006C5D87"/>
    <w:rsid w:val="006C602F"/>
    <w:rsid w:val="006C6256"/>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B8E"/>
    <w:rsid w:val="006C7BEF"/>
    <w:rsid w:val="006C7C43"/>
    <w:rsid w:val="006C7F7F"/>
    <w:rsid w:val="006D01C6"/>
    <w:rsid w:val="006D0334"/>
    <w:rsid w:val="006D03CE"/>
    <w:rsid w:val="006D06FA"/>
    <w:rsid w:val="006D0985"/>
    <w:rsid w:val="006D0AAC"/>
    <w:rsid w:val="006D0B64"/>
    <w:rsid w:val="006D0C3D"/>
    <w:rsid w:val="006D0CF0"/>
    <w:rsid w:val="006D0F8B"/>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FC"/>
    <w:rsid w:val="006D3749"/>
    <w:rsid w:val="006D37AA"/>
    <w:rsid w:val="006D3943"/>
    <w:rsid w:val="006D3A73"/>
    <w:rsid w:val="006D3C55"/>
    <w:rsid w:val="006D3EB7"/>
    <w:rsid w:val="006D3F06"/>
    <w:rsid w:val="006D3F7C"/>
    <w:rsid w:val="006D430F"/>
    <w:rsid w:val="006D435A"/>
    <w:rsid w:val="006D44CE"/>
    <w:rsid w:val="006D4660"/>
    <w:rsid w:val="006D478D"/>
    <w:rsid w:val="006D49DB"/>
    <w:rsid w:val="006D4DF5"/>
    <w:rsid w:val="006D4DF8"/>
    <w:rsid w:val="006D4E1E"/>
    <w:rsid w:val="006D50A6"/>
    <w:rsid w:val="006D50C7"/>
    <w:rsid w:val="006D53F0"/>
    <w:rsid w:val="006D5745"/>
    <w:rsid w:val="006D5D4E"/>
    <w:rsid w:val="006D61B3"/>
    <w:rsid w:val="006D6259"/>
    <w:rsid w:val="006D63BC"/>
    <w:rsid w:val="006D6417"/>
    <w:rsid w:val="006D65DC"/>
    <w:rsid w:val="006D660B"/>
    <w:rsid w:val="006D695E"/>
    <w:rsid w:val="006D69A8"/>
    <w:rsid w:val="006D6E91"/>
    <w:rsid w:val="006D6F5A"/>
    <w:rsid w:val="006D70F3"/>
    <w:rsid w:val="006D7182"/>
    <w:rsid w:val="006D7524"/>
    <w:rsid w:val="006D764E"/>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610"/>
    <w:rsid w:val="006E17A9"/>
    <w:rsid w:val="006E1B0B"/>
    <w:rsid w:val="006E1B35"/>
    <w:rsid w:val="006E1DAC"/>
    <w:rsid w:val="006E1DDE"/>
    <w:rsid w:val="006E202B"/>
    <w:rsid w:val="006E207A"/>
    <w:rsid w:val="006E2153"/>
    <w:rsid w:val="006E21AF"/>
    <w:rsid w:val="006E23F2"/>
    <w:rsid w:val="006E2432"/>
    <w:rsid w:val="006E265D"/>
    <w:rsid w:val="006E29FF"/>
    <w:rsid w:val="006E2B64"/>
    <w:rsid w:val="006E2B69"/>
    <w:rsid w:val="006E2BA8"/>
    <w:rsid w:val="006E2C03"/>
    <w:rsid w:val="006E2E1D"/>
    <w:rsid w:val="006E2ED2"/>
    <w:rsid w:val="006E2F88"/>
    <w:rsid w:val="006E2FA8"/>
    <w:rsid w:val="006E31CA"/>
    <w:rsid w:val="006E3333"/>
    <w:rsid w:val="006E3694"/>
    <w:rsid w:val="006E3730"/>
    <w:rsid w:val="006E38AE"/>
    <w:rsid w:val="006E3A93"/>
    <w:rsid w:val="006E3BE5"/>
    <w:rsid w:val="006E3F64"/>
    <w:rsid w:val="006E3F7A"/>
    <w:rsid w:val="006E4097"/>
    <w:rsid w:val="006E4596"/>
    <w:rsid w:val="006E46FF"/>
    <w:rsid w:val="006E489C"/>
    <w:rsid w:val="006E4A24"/>
    <w:rsid w:val="006E4D5A"/>
    <w:rsid w:val="006E4E7E"/>
    <w:rsid w:val="006E50D7"/>
    <w:rsid w:val="006E520B"/>
    <w:rsid w:val="006E52E4"/>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71FE"/>
    <w:rsid w:val="006E72CE"/>
    <w:rsid w:val="006E730E"/>
    <w:rsid w:val="006E731C"/>
    <w:rsid w:val="006E7552"/>
    <w:rsid w:val="006E7955"/>
    <w:rsid w:val="006E798D"/>
    <w:rsid w:val="006E7AE0"/>
    <w:rsid w:val="006E7BB4"/>
    <w:rsid w:val="006E7BD9"/>
    <w:rsid w:val="006E7C2D"/>
    <w:rsid w:val="006E7C3A"/>
    <w:rsid w:val="006E7CE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E4"/>
    <w:rsid w:val="006F1E0A"/>
    <w:rsid w:val="006F2108"/>
    <w:rsid w:val="006F2361"/>
    <w:rsid w:val="006F249C"/>
    <w:rsid w:val="006F2561"/>
    <w:rsid w:val="006F29E3"/>
    <w:rsid w:val="006F2BC3"/>
    <w:rsid w:val="006F2D0B"/>
    <w:rsid w:val="006F2E99"/>
    <w:rsid w:val="006F316C"/>
    <w:rsid w:val="006F3287"/>
    <w:rsid w:val="006F35B8"/>
    <w:rsid w:val="006F35E0"/>
    <w:rsid w:val="006F35EE"/>
    <w:rsid w:val="006F37A0"/>
    <w:rsid w:val="006F3828"/>
    <w:rsid w:val="006F38BB"/>
    <w:rsid w:val="006F39E7"/>
    <w:rsid w:val="006F3B76"/>
    <w:rsid w:val="006F3CAC"/>
    <w:rsid w:val="006F3FB3"/>
    <w:rsid w:val="006F4021"/>
    <w:rsid w:val="006F403E"/>
    <w:rsid w:val="006F42CE"/>
    <w:rsid w:val="006F4312"/>
    <w:rsid w:val="006F436E"/>
    <w:rsid w:val="006F4386"/>
    <w:rsid w:val="006F456B"/>
    <w:rsid w:val="006F45B6"/>
    <w:rsid w:val="006F45C7"/>
    <w:rsid w:val="006F4898"/>
    <w:rsid w:val="006F4973"/>
    <w:rsid w:val="006F4A23"/>
    <w:rsid w:val="006F4A9E"/>
    <w:rsid w:val="006F4B54"/>
    <w:rsid w:val="006F4CEB"/>
    <w:rsid w:val="006F4D13"/>
    <w:rsid w:val="006F4FF5"/>
    <w:rsid w:val="006F53BD"/>
    <w:rsid w:val="006F53E7"/>
    <w:rsid w:val="006F54A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EF"/>
    <w:rsid w:val="006F7548"/>
    <w:rsid w:val="006F7609"/>
    <w:rsid w:val="006F7807"/>
    <w:rsid w:val="006F7973"/>
    <w:rsid w:val="006F7AA5"/>
    <w:rsid w:val="006F7CF7"/>
    <w:rsid w:val="006F7E61"/>
    <w:rsid w:val="0070010E"/>
    <w:rsid w:val="007002DD"/>
    <w:rsid w:val="00700522"/>
    <w:rsid w:val="00700638"/>
    <w:rsid w:val="0070092D"/>
    <w:rsid w:val="0070097D"/>
    <w:rsid w:val="007009C6"/>
    <w:rsid w:val="00700BFA"/>
    <w:rsid w:val="00700E79"/>
    <w:rsid w:val="00700F43"/>
    <w:rsid w:val="00700F75"/>
    <w:rsid w:val="0070126E"/>
    <w:rsid w:val="0070138F"/>
    <w:rsid w:val="00701546"/>
    <w:rsid w:val="00701595"/>
    <w:rsid w:val="007015D6"/>
    <w:rsid w:val="007015E2"/>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320A"/>
    <w:rsid w:val="00703461"/>
    <w:rsid w:val="00703768"/>
    <w:rsid w:val="00703824"/>
    <w:rsid w:val="00703868"/>
    <w:rsid w:val="00703926"/>
    <w:rsid w:val="00703B23"/>
    <w:rsid w:val="00704067"/>
    <w:rsid w:val="0070414A"/>
    <w:rsid w:val="007041CA"/>
    <w:rsid w:val="0070431B"/>
    <w:rsid w:val="007043FD"/>
    <w:rsid w:val="00704786"/>
    <w:rsid w:val="00704812"/>
    <w:rsid w:val="00704B03"/>
    <w:rsid w:val="00704C27"/>
    <w:rsid w:val="00704C6E"/>
    <w:rsid w:val="00704D9F"/>
    <w:rsid w:val="00705361"/>
    <w:rsid w:val="00705444"/>
    <w:rsid w:val="00705477"/>
    <w:rsid w:val="00705640"/>
    <w:rsid w:val="00705919"/>
    <w:rsid w:val="00705B25"/>
    <w:rsid w:val="00705DBF"/>
    <w:rsid w:val="007060C9"/>
    <w:rsid w:val="0070621D"/>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BA3"/>
    <w:rsid w:val="00710CFC"/>
    <w:rsid w:val="00710EE2"/>
    <w:rsid w:val="00711019"/>
    <w:rsid w:val="007111E5"/>
    <w:rsid w:val="0071158F"/>
    <w:rsid w:val="00711661"/>
    <w:rsid w:val="00711690"/>
    <w:rsid w:val="007116E5"/>
    <w:rsid w:val="00711729"/>
    <w:rsid w:val="00711736"/>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6D7"/>
    <w:rsid w:val="00713765"/>
    <w:rsid w:val="0071381F"/>
    <w:rsid w:val="007139FD"/>
    <w:rsid w:val="00713AE9"/>
    <w:rsid w:val="00713AFC"/>
    <w:rsid w:val="00713BA6"/>
    <w:rsid w:val="00713C7B"/>
    <w:rsid w:val="00713D47"/>
    <w:rsid w:val="00713DF3"/>
    <w:rsid w:val="00713E05"/>
    <w:rsid w:val="00713FDB"/>
    <w:rsid w:val="00714562"/>
    <w:rsid w:val="007145ED"/>
    <w:rsid w:val="00714782"/>
    <w:rsid w:val="00714883"/>
    <w:rsid w:val="007148F7"/>
    <w:rsid w:val="00714BF9"/>
    <w:rsid w:val="00714C21"/>
    <w:rsid w:val="00714D7A"/>
    <w:rsid w:val="00714FAA"/>
    <w:rsid w:val="00715052"/>
    <w:rsid w:val="00715556"/>
    <w:rsid w:val="0071594B"/>
    <w:rsid w:val="00715A90"/>
    <w:rsid w:val="00715B83"/>
    <w:rsid w:val="00715D6C"/>
    <w:rsid w:val="00715DA0"/>
    <w:rsid w:val="00715FBD"/>
    <w:rsid w:val="00715FF4"/>
    <w:rsid w:val="007162AD"/>
    <w:rsid w:val="00716436"/>
    <w:rsid w:val="007165ED"/>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202C"/>
    <w:rsid w:val="007221F1"/>
    <w:rsid w:val="00722222"/>
    <w:rsid w:val="00722273"/>
    <w:rsid w:val="00722423"/>
    <w:rsid w:val="0072248B"/>
    <w:rsid w:val="007224CD"/>
    <w:rsid w:val="007224EF"/>
    <w:rsid w:val="00722650"/>
    <w:rsid w:val="007228D7"/>
    <w:rsid w:val="00722930"/>
    <w:rsid w:val="00722C74"/>
    <w:rsid w:val="00722CDD"/>
    <w:rsid w:val="00722DB7"/>
    <w:rsid w:val="00722E17"/>
    <w:rsid w:val="00722E89"/>
    <w:rsid w:val="00722ECB"/>
    <w:rsid w:val="00722FFC"/>
    <w:rsid w:val="007231FD"/>
    <w:rsid w:val="00723210"/>
    <w:rsid w:val="007232A5"/>
    <w:rsid w:val="00723770"/>
    <w:rsid w:val="007237CF"/>
    <w:rsid w:val="007239A9"/>
    <w:rsid w:val="00723B1F"/>
    <w:rsid w:val="00723BEC"/>
    <w:rsid w:val="00723C2C"/>
    <w:rsid w:val="00723D9E"/>
    <w:rsid w:val="00723DCB"/>
    <w:rsid w:val="00723DFA"/>
    <w:rsid w:val="00723F95"/>
    <w:rsid w:val="0072410C"/>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31F"/>
    <w:rsid w:val="00726484"/>
    <w:rsid w:val="00726488"/>
    <w:rsid w:val="007266BF"/>
    <w:rsid w:val="007266EB"/>
    <w:rsid w:val="0072688D"/>
    <w:rsid w:val="0072698B"/>
    <w:rsid w:val="00726B24"/>
    <w:rsid w:val="00726BA8"/>
    <w:rsid w:val="00726DB6"/>
    <w:rsid w:val="00726E0B"/>
    <w:rsid w:val="00726EEE"/>
    <w:rsid w:val="007270A1"/>
    <w:rsid w:val="0072712A"/>
    <w:rsid w:val="00727236"/>
    <w:rsid w:val="00727322"/>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20B"/>
    <w:rsid w:val="007315BA"/>
    <w:rsid w:val="007316C0"/>
    <w:rsid w:val="0073184B"/>
    <w:rsid w:val="00731975"/>
    <w:rsid w:val="00731BF6"/>
    <w:rsid w:val="00731BFC"/>
    <w:rsid w:val="00731CB6"/>
    <w:rsid w:val="00731E78"/>
    <w:rsid w:val="00731F38"/>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CC"/>
    <w:rsid w:val="00734DE1"/>
    <w:rsid w:val="007351C3"/>
    <w:rsid w:val="007356D0"/>
    <w:rsid w:val="007358C2"/>
    <w:rsid w:val="00735941"/>
    <w:rsid w:val="00735A67"/>
    <w:rsid w:val="00735BFE"/>
    <w:rsid w:val="00736102"/>
    <w:rsid w:val="00736180"/>
    <w:rsid w:val="0073626A"/>
    <w:rsid w:val="0073633A"/>
    <w:rsid w:val="0073641E"/>
    <w:rsid w:val="0073659C"/>
    <w:rsid w:val="00736714"/>
    <w:rsid w:val="0073671E"/>
    <w:rsid w:val="0073678A"/>
    <w:rsid w:val="007369F0"/>
    <w:rsid w:val="00736FA0"/>
    <w:rsid w:val="00736FE4"/>
    <w:rsid w:val="0073704A"/>
    <w:rsid w:val="0073707F"/>
    <w:rsid w:val="007370C9"/>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81C"/>
    <w:rsid w:val="007438EB"/>
    <w:rsid w:val="00743961"/>
    <w:rsid w:val="007439D0"/>
    <w:rsid w:val="007439FB"/>
    <w:rsid w:val="00743B77"/>
    <w:rsid w:val="00743C34"/>
    <w:rsid w:val="00743D12"/>
    <w:rsid w:val="00743D3D"/>
    <w:rsid w:val="00743DFD"/>
    <w:rsid w:val="00743EAF"/>
    <w:rsid w:val="00744265"/>
    <w:rsid w:val="007442BD"/>
    <w:rsid w:val="007442FC"/>
    <w:rsid w:val="00744318"/>
    <w:rsid w:val="00744472"/>
    <w:rsid w:val="0074447C"/>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40"/>
    <w:rsid w:val="00746AA2"/>
    <w:rsid w:val="00746DFC"/>
    <w:rsid w:val="00746E23"/>
    <w:rsid w:val="00746F0D"/>
    <w:rsid w:val="0074710F"/>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116C"/>
    <w:rsid w:val="0075121E"/>
    <w:rsid w:val="0075141C"/>
    <w:rsid w:val="007516A4"/>
    <w:rsid w:val="00751867"/>
    <w:rsid w:val="00751999"/>
    <w:rsid w:val="00751A5C"/>
    <w:rsid w:val="00751B12"/>
    <w:rsid w:val="00751CDF"/>
    <w:rsid w:val="00751FFA"/>
    <w:rsid w:val="00752072"/>
    <w:rsid w:val="007520FD"/>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8C"/>
    <w:rsid w:val="00755344"/>
    <w:rsid w:val="0075537F"/>
    <w:rsid w:val="007553B0"/>
    <w:rsid w:val="00755524"/>
    <w:rsid w:val="00755667"/>
    <w:rsid w:val="007558EE"/>
    <w:rsid w:val="0075594F"/>
    <w:rsid w:val="00755AA6"/>
    <w:rsid w:val="00755B0F"/>
    <w:rsid w:val="00755BB3"/>
    <w:rsid w:val="00755BF5"/>
    <w:rsid w:val="00756056"/>
    <w:rsid w:val="007560F4"/>
    <w:rsid w:val="007561E2"/>
    <w:rsid w:val="00756289"/>
    <w:rsid w:val="00756532"/>
    <w:rsid w:val="00756645"/>
    <w:rsid w:val="007566C2"/>
    <w:rsid w:val="0075673A"/>
    <w:rsid w:val="007567CD"/>
    <w:rsid w:val="00756838"/>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F9"/>
    <w:rsid w:val="007615E0"/>
    <w:rsid w:val="00761701"/>
    <w:rsid w:val="0076180D"/>
    <w:rsid w:val="00761A19"/>
    <w:rsid w:val="00761BA7"/>
    <w:rsid w:val="00761F8C"/>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470"/>
    <w:rsid w:val="00766697"/>
    <w:rsid w:val="007666B1"/>
    <w:rsid w:val="00766B59"/>
    <w:rsid w:val="00766CA8"/>
    <w:rsid w:val="00766DA2"/>
    <w:rsid w:val="00766F21"/>
    <w:rsid w:val="00767221"/>
    <w:rsid w:val="00767224"/>
    <w:rsid w:val="007672CA"/>
    <w:rsid w:val="007672FF"/>
    <w:rsid w:val="00767402"/>
    <w:rsid w:val="007676DC"/>
    <w:rsid w:val="00767B09"/>
    <w:rsid w:val="00767B65"/>
    <w:rsid w:val="00767BF0"/>
    <w:rsid w:val="00767C1D"/>
    <w:rsid w:val="00767D7D"/>
    <w:rsid w:val="00767E82"/>
    <w:rsid w:val="007700D2"/>
    <w:rsid w:val="007702CF"/>
    <w:rsid w:val="007706A7"/>
    <w:rsid w:val="00770C96"/>
    <w:rsid w:val="00770E8A"/>
    <w:rsid w:val="00770F3F"/>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C6"/>
    <w:rsid w:val="007737DD"/>
    <w:rsid w:val="0077383D"/>
    <w:rsid w:val="00773931"/>
    <w:rsid w:val="00773B72"/>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A04"/>
    <w:rsid w:val="00782A3A"/>
    <w:rsid w:val="00782B51"/>
    <w:rsid w:val="00782D12"/>
    <w:rsid w:val="00782EE6"/>
    <w:rsid w:val="00783044"/>
    <w:rsid w:val="0078318E"/>
    <w:rsid w:val="00783246"/>
    <w:rsid w:val="00783541"/>
    <w:rsid w:val="00783548"/>
    <w:rsid w:val="0078363A"/>
    <w:rsid w:val="007836ED"/>
    <w:rsid w:val="00783717"/>
    <w:rsid w:val="007837EE"/>
    <w:rsid w:val="00783FFE"/>
    <w:rsid w:val="00784266"/>
    <w:rsid w:val="007844C6"/>
    <w:rsid w:val="007844DD"/>
    <w:rsid w:val="00784564"/>
    <w:rsid w:val="00784917"/>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4AC"/>
    <w:rsid w:val="007916D9"/>
    <w:rsid w:val="00791823"/>
    <w:rsid w:val="007918ED"/>
    <w:rsid w:val="00791AB9"/>
    <w:rsid w:val="00791D67"/>
    <w:rsid w:val="00791FD5"/>
    <w:rsid w:val="0079206B"/>
    <w:rsid w:val="007920B4"/>
    <w:rsid w:val="00792117"/>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60"/>
    <w:rsid w:val="00793CB1"/>
    <w:rsid w:val="00793E1E"/>
    <w:rsid w:val="00793E35"/>
    <w:rsid w:val="00793EFA"/>
    <w:rsid w:val="00793FFC"/>
    <w:rsid w:val="00794121"/>
    <w:rsid w:val="007945F4"/>
    <w:rsid w:val="007947C4"/>
    <w:rsid w:val="0079481C"/>
    <w:rsid w:val="0079491A"/>
    <w:rsid w:val="0079495D"/>
    <w:rsid w:val="00794A9C"/>
    <w:rsid w:val="00794AB8"/>
    <w:rsid w:val="00794B59"/>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8A8"/>
    <w:rsid w:val="00797D46"/>
    <w:rsid w:val="00797D53"/>
    <w:rsid w:val="00797E9C"/>
    <w:rsid w:val="007A0119"/>
    <w:rsid w:val="007A0482"/>
    <w:rsid w:val="007A04DA"/>
    <w:rsid w:val="007A054E"/>
    <w:rsid w:val="007A0606"/>
    <w:rsid w:val="007A0857"/>
    <w:rsid w:val="007A0CCC"/>
    <w:rsid w:val="007A0D2C"/>
    <w:rsid w:val="007A0E75"/>
    <w:rsid w:val="007A1088"/>
    <w:rsid w:val="007A12F1"/>
    <w:rsid w:val="007A13BA"/>
    <w:rsid w:val="007A163B"/>
    <w:rsid w:val="007A1AAD"/>
    <w:rsid w:val="007A1DED"/>
    <w:rsid w:val="007A2056"/>
    <w:rsid w:val="007A21B8"/>
    <w:rsid w:val="007A221C"/>
    <w:rsid w:val="007A2232"/>
    <w:rsid w:val="007A22B5"/>
    <w:rsid w:val="007A22CB"/>
    <w:rsid w:val="007A2523"/>
    <w:rsid w:val="007A268E"/>
    <w:rsid w:val="007A2834"/>
    <w:rsid w:val="007A2874"/>
    <w:rsid w:val="007A295F"/>
    <w:rsid w:val="007A2A62"/>
    <w:rsid w:val="007A2C05"/>
    <w:rsid w:val="007A2D56"/>
    <w:rsid w:val="007A2E42"/>
    <w:rsid w:val="007A2EED"/>
    <w:rsid w:val="007A2F8B"/>
    <w:rsid w:val="007A3027"/>
    <w:rsid w:val="007A33B1"/>
    <w:rsid w:val="007A3534"/>
    <w:rsid w:val="007A36C3"/>
    <w:rsid w:val="007A36D4"/>
    <w:rsid w:val="007A3743"/>
    <w:rsid w:val="007A3771"/>
    <w:rsid w:val="007A37C4"/>
    <w:rsid w:val="007A39EB"/>
    <w:rsid w:val="007A3A8A"/>
    <w:rsid w:val="007A3B6A"/>
    <w:rsid w:val="007A42E1"/>
    <w:rsid w:val="007A4342"/>
    <w:rsid w:val="007A43B2"/>
    <w:rsid w:val="007A442F"/>
    <w:rsid w:val="007A4515"/>
    <w:rsid w:val="007A46AF"/>
    <w:rsid w:val="007A48D4"/>
    <w:rsid w:val="007A4A76"/>
    <w:rsid w:val="007A4A83"/>
    <w:rsid w:val="007A4AA5"/>
    <w:rsid w:val="007A4AD7"/>
    <w:rsid w:val="007A4E7B"/>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910"/>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66A"/>
    <w:rsid w:val="007B1876"/>
    <w:rsid w:val="007B18FA"/>
    <w:rsid w:val="007B19B1"/>
    <w:rsid w:val="007B1A83"/>
    <w:rsid w:val="007B1CA9"/>
    <w:rsid w:val="007B1DC0"/>
    <w:rsid w:val="007B1F9B"/>
    <w:rsid w:val="007B1FC2"/>
    <w:rsid w:val="007B2183"/>
    <w:rsid w:val="007B2495"/>
    <w:rsid w:val="007B2B84"/>
    <w:rsid w:val="007B2BC4"/>
    <w:rsid w:val="007B2E83"/>
    <w:rsid w:val="007B3196"/>
    <w:rsid w:val="007B3336"/>
    <w:rsid w:val="007B3367"/>
    <w:rsid w:val="007B3396"/>
    <w:rsid w:val="007B376B"/>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CA9"/>
    <w:rsid w:val="007B7089"/>
    <w:rsid w:val="007B71D2"/>
    <w:rsid w:val="007B72BB"/>
    <w:rsid w:val="007B7409"/>
    <w:rsid w:val="007B75DE"/>
    <w:rsid w:val="007B773E"/>
    <w:rsid w:val="007B7763"/>
    <w:rsid w:val="007B77B3"/>
    <w:rsid w:val="007B77EA"/>
    <w:rsid w:val="007B79D7"/>
    <w:rsid w:val="007B7ABA"/>
    <w:rsid w:val="007B7C22"/>
    <w:rsid w:val="007B7D1E"/>
    <w:rsid w:val="007B7D6F"/>
    <w:rsid w:val="007B7E4E"/>
    <w:rsid w:val="007B7F48"/>
    <w:rsid w:val="007B7FF1"/>
    <w:rsid w:val="007C0048"/>
    <w:rsid w:val="007C01CC"/>
    <w:rsid w:val="007C06F2"/>
    <w:rsid w:val="007C0A66"/>
    <w:rsid w:val="007C0B4E"/>
    <w:rsid w:val="007C0EB7"/>
    <w:rsid w:val="007C0F75"/>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26"/>
    <w:rsid w:val="007C340F"/>
    <w:rsid w:val="007C342C"/>
    <w:rsid w:val="007C35D4"/>
    <w:rsid w:val="007C3673"/>
    <w:rsid w:val="007C37B8"/>
    <w:rsid w:val="007C38E3"/>
    <w:rsid w:val="007C3CC1"/>
    <w:rsid w:val="007C3F46"/>
    <w:rsid w:val="007C3FDA"/>
    <w:rsid w:val="007C40AB"/>
    <w:rsid w:val="007C4207"/>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81A"/>
    <w:rsid w:val="007C6BCE"/>
    <w:rsid w:val="007C6C26"/>
    <w:rsid w:val="007C6CE0"/>
    <w:rsid w:val="007C6D59"/>
    <w:rsid w:val="007C6DE6"/>
    <w:rsid w:val="007C6DFF"/>
    <w:rsid w:val="007C7095"/>
    <w:rsid w:val="007C72F9"/>
    <w:rsid w:val="007C757A"/>
    <w:rsid w:val="007C769D"/>
    <w:rsid w:val="007C794E"/>
    <w:rsid w:val="007C7996"/>
    <w:rsid w:val="007C7A68"/>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3E1"/>
    <w:rsid w:val="007D4406"/>
    <w:rsid w:val="007D4427"/>
    <w:rsid w:val="007D481E"/>
    <w:rsid w:val="007D481F"/>
    <w:rsid w:val="007D4857"/>
    <w:rsid w:val="007D4BC8"/>
    <w:rsid w:val="007D4F73"/>
    <w:rsid w:val="007D52C7"/>
    <w:rsid w:val="007D5390"/>
    <w:rsid w:val="007D57C3"/>
    <w:rsid w:val="007D58D5"/>
    <w:rsid w:val="007D5A01"/>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C5"/>
    <w:rsid w:val="007E25E2"/>
    <w:rsid w:val="007E26D8"/>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73"/>
    <w:rsid w:val="007E6196"/>
    <w:rsid w:val="007E62CE"/>
    <w:rsid w:val="007E639A"/>
    <w:rsid w:val="007E6400"/>
    <w:rsid w:val="007E6426"/>
    <w:rsid w:val="007E6757"/>
    <w:rsid w:val="007E68B5"/>
    <w:rsid w:val="007E69B1"/>
    <w:rsid w:val="007E6CAB"/>
    <w:rsid w:val="007E6E23"/>
    <w:rsid w:val="007E72A7"/>
    <w:rsid w:val="007E760E"/>
    <w:rsid w:val="007E7662"/>
    <w:rsid w:val="007E789F"/>
    <w:rsid w:val="007E7938"/>
    <w:rsid w:val="007E7A15"/>
    <w:rsid w:val="007E7B82"/>
    <w:rsid w:val="007E7BCD"/>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12E6"/>
    <w:rsid w:val="007F1667"/>
    <w:rsid w:val="007F16DA"/>
    <w:rsid w:val="007F16F3"/>
    <w:rsid w:val="007F1BBA"/>
    <w:rsid w:val="007F1D4B"/>
    <w:rsid w:val="007F1F79"/>
    <w:rsid w:val="007F2087"/>
    <w:rsid w:val="007F2784"/>
    <w:rsid w:val="007F2859"/>
    <w:rsid w:val="007F28E1"/>
    <w:rsid w:val="007F2A2F"/>
    <w:rsid w:val="007F2B05"/>
    <w:rsid w:val="007F30E5"/>
    <w:rsid w:val="007F3174"/>
    <w:rsid w:val="007F31EF"/>
    <w:rsid w:val="007F3352"/>
    <w:rsid w:val="007F3534"/>
    <w:rsid w:val="007F37D5"/>
    <w:rsid w:val="007F3984"/>
    <w:rsid w:val="007F39E5"/>
    <w:rsid w:val="007F3A0C"/>
    <w:rsid w:val="007F3C14"/>
    <w:rsid w:val="007F3CC1"/>
    <w:rsid w:val="007F3DE9"/>
    <w:rsid w:val="007F3F5B"/>
    <w:rsid w:val="007F4077"/>
    <w:rsid w:val="007F4496"/>
    <w:rsid w:val="007F486D"/>
    <w:rsid w:val="007F4922"/>
    <w:rsid w:val="007F49FC"/>
    <w:rsid w:val="007F4BB1"/>
    <w:rsid w:val="007F4C9E"/>
    <w:rsid w:val="007F4DDB"/>
    <w:rsid w:val="007F502B"/>
    <w:rsid w:val="007F5197"/>
    <w:rsid w:val="007F5269"/>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F3"/>
    <w:rsid w:val="007F78AF"/>
    <w:rsid w:val="007F7A6A"/>
    <w:rsid w:val="007F7AA3"/>
    <w:rsid w:val="007F7EB3"/>
    <w:rsid w:val="008004E3"/>
    <w:rsid w:val="0080056D"/>
    <w:rsid w:val="00800801"/>
    <w:rsid w:val="00800890"/>
    <w:rsid w:val="00801147"/>
    <w:rsid w:val="0080140C"/>
    <w:rsid w:val="00801526"/>
    <w:rsid w:val="00801557"/>
    <w:rsid w:val="00801569"/>
    <w:rsid w:val="00801591"/>
    <w:rsid w:val="00801823"/>
    <w:rsid w:val="0080183E"/>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E09"/>
    <w:rsid w:val="0080401E"/>
    <w:rsid w:val="008040CC"/>
    <w:rsid w:val="008046D6"/>
    <w:rsid w:val="0080471D"/>
    <w:rsid w:val="008047DC"/>
    <w:rsid w:val="00804B6F"/>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61C"/>
    <w:rsid w:val="008066CD"/>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D5A"/>
    <w:rsid w:val="00810E1A"/>
    <w:rsid w:val="00811303"/>
    <w:rsid w:val="00811307"/>
    <w:rsid w:val="00811323"/>
    <w:rsid w:val="00811563"/>
    <w:rsid w:val="0081158F"/>
    <w:rsid w:val="0081163F"/>
    <w:rsid w:val="00811641"/>
    <w:rsid w:val="00811701"/>
    <w:rsid w:val="00811879"/>
    <w:rsid w:val="00811CD8"/>
    <w:rsid w:val="008120FA"/>
    <w:rsid w:val="0081253F"/>
    <w:rsid w:val="00812AA8"/>
    <w:rsid w:val="00812AC2"/>
    <w:rsid w:val="00812CE3"/>
    <w:rsid w:val="00812D9F"/>
    <w:rsid w:val="0081304E"/>
    <w:rsid w:val="008131C7"/>
    <w:rsid w:val="00813279"/>
    <w:rsid w:val="00813B0D"/>
    <w:rsid w:val="00813D02"/>
    <w:rsid w:val="00813DBB"/>
    <w:rsid w:val="00813DDC"/>
    <w:rsid w:val="00814021"/>
    <w:rsid w:val="0081418F"/>
    <w:rsid w:val="0081427C"/>
    <w:rsid w:val="008145B5"/>
    <w:rsid w:val="00814BB8"/>
    <w:rsid w:val="00814E66"/>
    <w:rsid w:val="00814EF5"/>
    <w:rsid w:val="00815425"/>
    <w:rsid w:val="0081567C"/>
    <w:rsid w:val="00815895"/>
    <w:rsid w:val="00815980"/>
    <w:rsid w:val="008159C8"/>
    <w:rsid w:val="00815B42"/>
    <w:rsid w:val="00815CA0"/>
    <w:rsid w:val="00815D3F"/>
    <w:rsid w:val="00815DB7"/>
    <w:rsid w:val="00815E4F"/>
    <w:rsid w:val="00815E77"/>
    <w:rsid w:val="00815EE7"/>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403"/>
    <w:rsid w:val="00821488"/>
    <w:rsid w:val="008215AD"/>
    <w:rsid w:val="00821713"/>
    <w:rsid w:val="008217E7"/>
    <w:rsid w:val="00821984"/>
    <w:rsid w:val="00821A55"/>
    <w:rsid w:val="00821A8A"/>
    <w:rsid w:val="00821A96"/>
    <w:rsid w:val="00821B1D"/>
    <w:rsid w:val="00821BFE"/>
    <w:rsid w:val="00821F44"/>
    <w:rsid w:val="0082204A"/>
    <w:rsid w:val="0082206F"/>
    <w:rsid w:val="008220C4"/>
    <w:rsid w:val="0082233A"/>
    <w:rsid w:val="00822498"/>
    <w:rsid w:val="00822516"/>
    <w:rsid w:val="0082257E"/>
    <w:rsid w:val="0082275A"/>
    <w:rsid w:val="00822C5D"/>
    <w:rsid w:val="00822CDC"/>
    <w:rsid w:val="00822D86"/>
    <w:rsid w:val="00822E02"/>
    <w:rsid w:val="00822E4F"/>
    <w:rsid w:val="00822EBC"/>
    <w:rsid w:val="00822EFA"/>
    <w:rsid w:val="00822FC2"/>
    <w:rsid w:val="008231DB"/>
    <w:rsid w:val="008236A2"/>
    <w:rsid w:val="008237B5"/>
    <w:rsid w:val="00823872"/>
    <w:rsid w:val="00823892"/>
    <w:rsid w:val="008238F4"/>
    <w:rsid w:val="00823B23"/>
    <w:rsid w:val="00823C54"/>
    <w:rsid w:val="00823D4A"/>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80"/>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CA"/>
    <w:rsid w:val="00827480"/>
    <w:rsid w:val="00827761"/>
    <w:rsid w:val="00827778"/>
    <w:rsid w:val="0082777B"/>
    <w:rsid w:val="00827BEE"/>
    <w:rsid w:val="00827D07"/>
    <w:rsid w:val="00827DF5"/>
    <w:rsid w:val="0083001C"/>
    <w:rsid w:val="008301B5"/>
    <w:rsid w:val="00830462"/>
    <w:rsid w:val="008304B1"/>
    <w:rsid w:val="008305DB"/>
    <w:rsid w:val="008305F4"/>
    <w:rsid w:val="0083067D"/>
    <w:rsid w:val="008309E3"/>
    <w:rsid w:val="00830BC6"/>
    <w:rsid w:val="00830CFB"/>
    <w:rsid w:val="00830EE8"/>
    <w:rsid w:val="00830F15"/>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6479"/>
    <w:rsid w:val="008364FE"/>
    <w:rsid w:val="00836602"/>
    <w:rsid w:val="00836703"/>
    <w:rsid w:val="00836877"/>
    <w:rsid w:val="00836B62"/>
    <w:rsid w:val="00836DF9"/>
    <w:rsid w:val="00836E85"/>
    <w:rsid w:val="00836F62"/>
    <w:rsid w:val="00836FF6"/>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A1"/>
    <w:rsid w:val="00840CE8"/>
    <w:rsid w:val="00840F73"/>
    <w:rsid w:val="00841361"/>
    <w:rsid w:val="008417FC"/>
    <w:rsid w:val="00841894"/>
    <w:rsid w:val="00841B06"/>
    <w:rsid w:val="00842026"/>
    <w:rsid w:val="0084249E"/>
    <w:rsid w:val="00842578"/>
    <w:rsid w:val="00842622"/>
    <w:rsid w:val="00842634"/>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52C"/>
    <w:rsid w:val="00844A8B"/>
    <w:rsid w:val="00844C21"/>
    <w:rsid w:val="00844EB1"/>
    <w:rsid w:val="00845157"/>
    <w:rsid w:val="0084531F"/>
    <w:rsid w:val="008454F3"/>
    <w:rsid w:val="00845653"/>
    <w:rsid w:val="0084584B"/>
    <w:rsid w:val="00845A65"/>
    <w:rsid w:val="00845D50"/>
    <w:rsid w:val="00845DCF"/>
    <w:rsid w:val="00845E18"/>
    <w:rsid w:val="00845F8E"/>
    <w:rsid w:val="008460B3"/>
    <w:rsid w:val="0084612A"/>
    <w:rsid w:val="0084613E"/>
    <w:rsid w:val="008461F4"/>
    <w:rsid w:val="008462EE"/>
    <w:rsid w:val="008462F3"/>
    <w:rsid w:val="008466D0"/>
    <w:rsid w:val="0084671C"/>
    <w:rsid w:val="0084674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D8"/>
    <w:rsid w:val="00851965"/>
    <w:rsid w:val="00851B39"/>
    <w:rsid w:val="00851BB7"/>
    <w:rsid w:val="00851CAF"/>
    <w:rsid w:val="00851CD9"/>
    <w:rsid w:val="00851E1F"/>
    <w:rsid w:val="00851FDA"/>
    <w:rsid w:val="0085210D"/>
    <w:rsid w:val="00852206"/>
    <w:rsid w:val="008522DD"/>
    <w:rsid w:val="00852780"/>
    <w:rsid w:val="008528AD"/>
    <w:rsid w:val="00852A9E"/>
    <w:rsid w:val="00852B55"/>
    <w:rsid w:val="00852C08"/>
    <w:rsid w:val="00852D95"/>
    <w:rsid w:val="00852DA2"/>
    <w:rsid w:val="00852E31"/>
    <w:rsid w:val="00853169"/>
    <w:rsid w:val="008531FF"/>
    <w:rsid w:val="00853243"/>
    <w:rsid w:val="008532EA"/>
    <w:rsid w:val="0085376F"/>
    <w:rsid w:val="0085379D"/>
    <w:rsid w:val="00853921"/>
    <w:rsid w:val="00853C62"/>
    <w:rsid w:val="00853CA2"/>
    <w:rsid w:val="00853F87"/>
    <w:rsid w:val="00854119"/>
    <w:rsid w:val="00854279"/>
    <w:rsid w:val="00854408"/>
    <w:rsid w:val="008545DB"/>
    <w:rsid w:val="0085495B"/>
    <w:rsid w:val="0085497F"/>
    <w:rsid w:val="00854B4F"/>
    <w:rsid w:val="00854DDD"/>
    <w:rsid w:val="008550A2"/>
    <w:rsid w:val="008552F2"/>
    <w:rsid w:val="008556E1"/>
    <w:rsid w:val="0085594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B"/>
    <w:rsid w:val="008570E6"/>
    <w:rsid w:val="0085711C"/>
    <w:rsid w:val="0085724C"/>
    <w:rsid w:val="0085775A"/>
    <w:rsid w:val="008577A3"/>
    <w:rsid w:val="00857CB1"/>
    <w:rsid w:val="00857EBB"/>
    <w:rsid w:val="00860072"/>
    <w:rsid w:val="00860214"/>
    <w:rsid w:val="008602BE"/>
    <w:rsid w:val="00860354"/>
    <w:rsid w:val="00860393"/>
    <w:rsid w:val="00860425"/>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38E"/>
    <w:rsid w:val="008615F8"/>
    <w:rsid w:val="00861605"/>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122"/>
    <w:rsid w:val="00863126"/>
    <w:rsid w:val="00863177"/>
    <w:rsid w:val="008632A1"/>
    <w:rsid w:val="008634B1"/>
    <w:rsid w:val="008634ED"/>
    <w:rsid w:val="00863651"/>
    <w:rsid w:val="008636A3"/>
    <w:rsid w:val="008636EC"/>
    <w:rsid w:val="00863745"/>
    <w:rsid w:val="008637C9"/>
    <w:rsid w:val="00863929"/>
    <w:rsid w:val="00863BAC"/>
    <w:rsid w:val="00863C46"/>
    <w:rsid w:val="00863D0B"/>
    <w:rsid w:val="00863EFE"/>
    <w:rsid w:val="00863F60"/>
    <w:rsid w:val="00863F70"/>
    <w:rsid w:val="0086407B"/>
    <w:rsid w:val="00864475"/>
    <w:rsid w:val="00864551"/>
    <w:rsid w:val="0086469D"/>
    <w:rsid w:val="008647F7"/>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D9"/>
    <w:rsid w:val="008664D9"/>
    <w:rsid w:val="00866545"/>
    <w:rsid w:val="008665B8"/>
    <w:rsid w:val="0086685D"/>
    <w:rsid w:val="0086691D"/>
    <w:rsid w:val="00866A15"/>
    <w:rsid w:val="00866F42"/>
    <w:rsid w:val="00866FDA"/>
    <w:rsid w:val="00867027"/>
    <w:rsid w:val="00867029"/>
    <w:rsid w:val="00867372"/>
    <w:rsid w:val="00867508"/>
    <w:rsid w:val="0086768A"/>
    <w:rsid w:val="0086776F"/>
    <w:rsid w:val="00867801"/>
    <w:rsid w:val="00867A3B"/>
    <w:rsid w:val="00867A46"/>
    <w:rsid w:val="00867AB8"/>
    <w:rsid w:val="00867DB0"/>
    <w:rsid w:val="00867E8B"/>
    <w:rsid w:val="008700EA"/>
    <w:rsid w:val="008700F0"/>
    <w:rsid w:val="00870208"/>
    <w:rsid w:val="008706FD"/>
    <w:rsid w:val="00870839"/>
    <w:rsid w:val="0087087F"/>
    <w:rsid w:val="00870A68"/>
    <w:rsid w:val="00870AD1"/>
    <w:rsid w:val="00870B40"/>
    <w:rsid w:val="00870C85"/>
    <w:rsid w:val="008710FE"/>
    <w:rsid w:val="00871171"/>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E9E"/>
    <w:rsid w:val="00873F8E"/>
    <w:rsid w:val="00873FE2"/>
    <w:rsid w:val="00874053"/>
    <w:rsid w:val="00874147"/>
    <w:rsid w:val="008742F7"/>
    <w:rsid w:val="00874474"/>
    <w:rsid w:val="0087458B"/>
    <w:rsid w:val="0087465D"/>
    <w:rsid w:val="008747EB"/>
    <w:rsid w:val="008749E0"/>
    <w:rsid w:val="00874D66"/>
    <w:rsid w:val="008750B0"/>
    <w:rsid w:val="008751A9"/>
    <w:rsid w:val="00875716"/>
    <w:rsid w:val="0087573C"/>
    <w:rsid w:val="00875BA5"/>
    <w:rsid w:val="00875DE3"/>
    <w:rsid w:val="008762B3"/>
    <w:rsid w:val="0087646A"/>
    <w:rsid w:val="00876591"/>
    <w:rsid w:val="0087673D"/>
    <w:rsid w:val="00876768"/>
    <w:rsid w:val="00876B50"/>
    <w:rsid w:val="00876B9D"/>
    <w:rsid w:val="00876BCC"/>
    <w:rsid w:val="00876D47"/>
    <w:rsid w:val="00876F7C"/>
    <w:rsid w:val="0087718D"/>
    <w:rsid w:val="0087738A"/>
    <w:rsid w:val="008773D6"/>
    <w:rsid w:val="00877659"/>
    <w:rsid w:val="008777EA"/>
    <w:rsid w:val="00877861"/>
    <w:rsid w:val="008778AE"/>
    <w:rsid w:val="0087791F"/>
    <w:rsid w:val="00877982"/>
    <w:rsid w:val="00877B3F"/>
    <w:rsid w:val="00877B54"/>
    <w:rsid w:val="00877CCB"/>
    <w:rsid w:val="00877DC1"/>
    <w:rsid w:val="00880051"/>
    <w:rsid w:val="008801D5"/>
    <w:rsid w:val="00880243"/>
    <w:rsid w:val="00880604"/>
    <w:rsid w:val="008808E4"/>
    <w:rsid w:val="008809AD"/>
    <w:rsid w:val="00880FA6"/>
    <w:rsid w:val="00881002"/>
    <w:rsid w:val="00881026"/>
    <w:rsid w:val="00881110"/>
    <w:rsid w:val="00881170"/>
    <w:rsid w:val="00881257"/>
    <w:rsid w:val="00881565"/>
    <w:rsid w:val="008815B4"/>
    <w:rsid w:val="00881608"/>
    <w:rsid w:val="00881726"/>
    <w:rsid w:val="008819E8"/>
    <w:rsid w:val="00881B15"/>
    <w:rsid w:val="00881C24"/>
    <w:rsid w:val="00881C27"/>
    <w:rsid w:val="00881C58"/>
    <w:rsid w:val="00881C6D"/>
    <w:rsid w:val="00881CAF"/>
    <w:rsid w:val="00881D54"/>
    <w:rsid w:val="00881E01"/>
    <w:rsid w:val="00881F1F"/>
    <w:rsid w:val="00882083"/>
    <w:rsid w:val="00882211"/>
    <w:rsid w:val="0088228E"/>
    <w:rsid w:val="00882333"/>
    <w:rsid w:val="0088249E"/>
    <w:rsid w:val="008827FE"/>
    <w:rsid w:val="008829CD"/>
    <w:rsid w:val="00882A2C"/>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7A"/>
    <w:rsid w:val="0088418F"/>
    <w:rsid w:val="008846C7"/>
    <w:rsid w:val="008847B8"/>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604D"/>
    <w:rsid w:val="00886548"/>
    <w:rsid w:val="008867A2"/>
    <w:rsid w:val="00886866"/>
    <w:rsid w:val="00886912"/>
    <w:rsid w:val="00886982"/>
    <w:rsid w:val="00886AB5"/>
    <w:rsid w:val="00886B07"/>
    <w:rsid w:val="00886D76"/>
    <w:rsid w:val="00886E25"/>
    <w:rsid w:val="00886FC9"/>
    <w:rsid w:val="00887065"/>
    <w:rsid w:val="00887178"/>
    <w:rsid w:val="00887284"/>
    <w:rsid w:val="00887388"/>
    <w:rsid w:val="0088752F"/>
    <w:rsid w:val="0088755B"/>
    <w:rsid w:val="00887677"/>
    <w:rsid w:val="00887806"/>
    <w:rsid w:val="00887867"/>
    <w:rsid w:val="008879FC"/>
    <w:rsid w:val="00887BE1"/>
    <w:rsid w:val="00890388"/>
    <w:rsid w:val="00890AF8"/>
    <w:rsid w:val="00890EB0"/>
    <w:rsid w:val="008910A5"/>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7F"/>
    <w:rsid w:val="00892332"/>
    <w:rsid w:val="008924E6"/>
    <w:rsid w:val="00892502"/>
    <w:rsid w:val="00892549"/>
    <w:rsid w:val="0089259B"/>
    <w:rsid w:val="008928F7"/>
    <w:rsid w:val="008929CA"/>
    <w:rsid w:val="00892A10"/>
    <w:rsid w:val="00892A45"/>
    <w:rsid w:val="00892B27"/>
    <w:rsid w:val="00892D0C"/>
    <w:rsid w:val="00892D3F"/>
    <w:rsid w:val="008932E0"/>
    <w:rsid w:val="00893632"/>
    <w:rsid w:val="008936AF"/>
    <w:rsid w:val="00893775"/>
    <w:rsid w:val="00893829"/>
    <w:rsid w:val="00893860"/>
    <w:rsid w:val="008939DB"/>
    <w:rsid w:val="00893B5D"/>
    <w:rsid w:val="00893DDE"/>
    <w:rsid w:val="00893F3D"/>
    <w:rsid w:val="00893FE4"/>
    <w:rsid w:val="00893FEE"/>
    <w:rsid w:val="008940A6"/>
    <w:rsid w:val="0089412E"/>
    <w:rsid w:val="00894433"/>
    <w:rsid w:val="008945F8"/>
    <w:rsid w:val="00894615"/>
    <w:rsid w:val="008949E3"/>
    <w:rsid w:val="00894BDC"/>
    <w:rsid w:val="00894FF7"/>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B18"/>
    <w:rsid w:val="00896B48"/>
    <w:rsid w:val="00896BA9"/>
    <w:rsid w:val="00896C5B"/>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A21"/>
    <w:rsid w:val="008A1A22"/>
    <w:rsid w:val="008A1B0A"/>
    <w:rsid w:val="008A1DBD"/>
    <w:rsid w:val="008A2105"/>
    <w:rsid w:val="008A23E2"/>
    <w:rsid w:val="008A2438"/>
    <w:rsid w:val="008A25B0"/>
    <w:rsid w:val="008A2706"/>
    <w:rsid w:val="008A2836"/>
    <w:rsid w:val="008A2978"/>
    <w:rsid w:val="008A2A3D"/>
    <w:rsid w:val="008A2AC1"/>
    <w:rsid w:val="008A2BFD"/>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207"/>
    <w:rsid w:val="008A423F"/>
    <w:rsid w:val="008A442C"/>
    <w:rsid w:val="008A4433"/>
    <w:rsid w:val="008A476F"/>
    <w:rsid w:val="008A48B9"/>
    <w:rsid w:val="008A49BF"/>
    <w:rsid w:val="008A4CF0"/>
    <w:rsid w:val="008A4D1E"/>
    <w:rsid w:val="008A4D3A"/>
    <w:rsid w:val="008A4D57"/>
    <w:rsid w:val="008A526E"/>
    <w:rsid w:val="008A5305"/>
    <w:rsid w:val="008A5586"/>
    <w:rsid w:val="008A57A3"/>
    <w:rsid w:val="008A5BD6"/>
    <w:rsid w:val="008A5C4D"/>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753"/>
    <w:rsid w:val="008B1BF7"/>
    <w:rsid w:val="008B1C98"/>
    <w:rsid w:val="008B1D99"/>
    <w:rsid w:val="008B20F3"/>
    <w:rsid w:val="008B218D"/>
    <w:rsid w:val="008B256C"/>
    <w:rsid w:val="008B2655"/>
    <w:rsid w:val="008B26A6"/>
    <w:rsid w:val="008B26FD"/>
    <w:rsid w:val="008B27A8"/>
    <w:rsid w:val="008B2870"/>
    <w:rsid w:val="008B2882"/>
    <w:rsid w:val="008B2D4E"/>
    <w:rsid w:val="008B2E8F"/>
    <w:rsid w:val="008B2F23"/>
    <w:rsid w:val="008B2F6F"/>
    <w:rsid w:val="008B325A"/>
    <w:rsid w:val="008B3523"/>
    <w:rsid w:val="008B3918"/>
    <w:rsid w:val="008B3A79"/>
    <w:rsid w:val="008B3A7A"/>
    <w:rsid w:val="008B3AD0"/>
    <w:rsid w:val="008B3C7D"/>
    <w:rsid w:val="008B3E8E"/>
    <w:rsid w:val="008B3EB0"/>
    <w:rsid w:val="008B3EBB"/>
    <w:rsid w:val="008B3F71"/>
    <w:rsid w:val="008B4163"/>
    <w:rsid w:val="008B41A6"/>
    <w:rsid w:val="008B41DE"/>
    <w:rsid w:val="008B42E1"/>
    <w:rsid w:val="008B4541"/>
    <w:rsid w:val="008B454A"/>
    <w:rsid w:val="008B4622"/>
    <w:rsid w:val="008B474E"/>
    <w:rsid w:val="008B476C"/>
    <w:rsid w:val="008B47B1"/>
    <w:rsid w:val="008B48D5"/>
    <w:rsid w:val="008B4959"/>
    <w:rsid w:val="008B4D2C"/>
    <w:rsid w:val="008B4E78"/>
    <w:rsid w:val="008B4FDA"/>
    <w:rsid w:val="008B5046"/>
    <w:rsid w:val="008B50B2"/>
    <w:rsid w:val="008B512F"/>
    <w:rsid w:val="008B5188"/>
    <w:rsid w:val="008B551C"/>
    <w:rsid w:val="008B5831"/>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B52"/>
    <w:rsid w:val="008C3BAC"/>
    <w:rsid w:val="008C3EE9"/>
    <w:rsid w:val="008C3FE6"/>
    <w:rsid w:val="008C4032"/>
    <w:rsid w:val="008C4230"/>
    <w:rsid w:val="008C44B2"/>
    <w:rsid w:val="008C4557"/>
    <w:rsid w:val="008C45C7"/>
    <w:rsid w:val="008C45D5"/>
    <w:rsid w:val="008C461E"/>
    <w:rsid w:val="008C4AA8"/>
    <w:rsid w:val="008C4B03"/>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F5"/>
    <w:rsid w:val="008D0737"/>
    <w:rsid w:val="008D073C"/>
    <w:rsid w:val="008D07CA"/>
    <w:rsid w:val="008D0896"/>
    <w:rsid w:val="008D08EE"/>
    <w:rsid w:val="008D09EA"/>
    <w:rsid w:val="008D0AAE"/>
    <w:rsid w:val="008D0ACE"/>
    <w:rsid w:val="008D1263"/>
    <w:rsid w:val="008D15B6"/>
    <w:rsid w:val="008D1742"/>
    <w:rsid w:val="008D1AF5"/>
    <w:rsid w:val="008D1D8B"/>
    <w:rsid w:val="008D1EF8"/>
    <w:rsid w:val="008D1F30"/>
    <w:rsid w:val="008D2090"/>
    <w:rsid w:val="008D21E7"/>
    <w:rsid w:val="008D258E"/>
    <w:rsid w:val="008D281C"/>
    <w:rsid w:val="008D2A5D"/>
    <w:rsid w:val="008D2C8F"/>
    <w:rsid w:val="008D2C96"/>
    <w:rsid w:val="008D2D10"/>
    <w:rsid w:val="008D3331"/>
    <w:rsid w:val="008D3472"/>
    <w:rsid w:val="008D34F4"/>
    <w:rsid w:val="008D3649"/>
    <w:rsid w:val="008D366D"/>
    <w:rsid w:val="008D37F6"/>
    <w:rsid w:val="008D386C"/>
    <w:rsid w:val="008D3896"/>
    <w:rsid w:val="008D38FF"/>
    <w:rsid w:val="008D3A22"/>
    <w:rsid w:val="008D3AC5"/>
    <w:rsid w:val="008D3AC9"/>
    <w:rsid w:val="008D3B04"/>
    <w:rsid w:val="008D3C94"/>
    <w:rsid w:val="008D3CB6"/>
    <w:rsid w:val="008D3CD3"/>
    <w:rsid w:val="008D3DF8"/>
    <w:rsid w:val="008D3E49"/>
    <w:rsid w:val="008D41F6"/>
    <w:rsid w:val="008D423A"/>
    <w:rsid w:val="008D440C"/>
    <w:rsid w:val="008D44CF"/>
    <w:rsid w:val="008D4813"/>
    <w:rsid w:val="008D4979"/>
    <w:rsid w:val="008D4CA4"/>
    <w:rsid w:val="008D4D1E"/>
    <w:rsid w:val="008D5026"/>
    <w:rsid w:val="008D5355"/>
    <w:rsid w:val="008D58BE"/>
    <w:rsid w:val="008D5D06"/>
    <w:rsid w:val="008D5EAF"/>
    <w:rsid w:val="008D6066"/>
    <w:rsid w:val="008D62C3"/>
    <w:rsid w:val="008D65C8"/>
    <w:rsid w:val="008D6A0C"/>
    <w:rsid w:val="008D6ADC"/>
    <w:rsid w:val="008D6B3E"/>
    <w:rsid w:val="008D6BB5"/>
    <w:rsid w:val="008D6C49"/>
    <w:rsid w:val="008D6DE7"/>
    <w:rsid w:val="008D6F5E"/>
    <w:rsid w:val="008D71C3"/>
    <w:rsid w:val="008D7347"/>
    <w:rsid w:val="008D7452"/>
    <w:rsid w:val="008D7490"/>
    <w:rsid w:val="008D7A43"/>
    <w:rsid w:val="008D7CBD"/>
    <w:rsid w:val="008D7E6E"/>
    <w:rsid w:val="008D7F0E"/>
    <w:rsid w:val="008E0043"/>
    <w:rsid w:val="008E01AA"/>
    <w:rsid w:val="008E0586"/>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5132"/>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8F"/>
    <w:rsid w:val="008F14F9"/>
    <w:rsid w:val="008F1569"/>
    <w:rsid w:val="008F156D"/>
    <w:rsid w:val="008F164C"/>
    <w:rsid w:val="008F1670"/>
    <w:rsid w:val="008F16E4"/>
    <w:rsid w:val="008F17FF"/>
    <w:rsid w:val="008F1B73"/>
    <w:rsid w:val="008F1C70"/>
    <w:rsid w:val="008F1F97"/>
    <w:rsid w:val="008F284A"/>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BB7"/>
    <w:rsid w:val="008F6C16"/>
    <w:rsid w:val="008F6DB6"/>
    <w:rsid w:val="008F7258"/>
    <w:rsid w:val="008F72C3"/>
    <w:rsid w:val="008F7466"/>
    <w:rsid w:val="008F7471"/>
    <w:rsid w:val="008F7539"/>
    <w:rsid w:val="008F7738"/>
    <w:rsid w:val="008F79B0"/>
    <w:rsid w:val="008F7A0D"/>
    <w:rsid w:val="008F7C37"/>
    <w:rsid w:val="008F7C3F"/>
    <w:rsid w:val="008F7C7E"/>
    <w:rsid w:val="008F7D89"/>
    <w:rsid w:val="008F7FA6"/>
    <w:rsid w:val="0090003E"/>
    <w:rsid w:val="0090012F"/>
    <w:rsid w:val="009001FA"/>
    <w:rsid w:val="009004A6"/>
    <w:rsid w:val="00900513"/>
    <w:rsid w:val="0090069C"/>
    <w:rsid w:val="0090085B"/>
    <w:rsid w:val="00900967"/>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5113"/>
    <w:rsid w:val="00905211"/>
    <w:rsid w:val="009053FF"/>
    <w:rsid w:val="00905511"/>
    <w:rsid w:val="009055A5"/>
    <w:rsid w:val="00905837"/>
    <w:rsid w:val="00905C66"/>
    <w:rsid w:val="00905D6D"/>
    <w:rsid w:val="009061AD"/>
    <w:rsid w:val="009062B1"/>
    <w:rsid w:val="0090659F"/>
    <w:rsid w:val="009065A5"/>
    <w:rsid w:val="00906681"/>
    <w:rsid w:val="009069B3"/>
    <w:rsid w:val="00906A19"/>
    <w:rsid w:val="00906A31"/>
    <w:rsid w:val="00906B19"/>
    <w:rsid w:val="00906BE0"/>
    <w:rsid w:val="00906BEA"/>
    <w:rsid w:val="00906D22"/>
    <w:rsid w:val="00906E41"/>
    <w:rsid w:val="0090723A"/>
    <w:rsid w:val="00907484"/>
    <w:rsid w:val="00907546"/>
    <w:rsid w:val="009075A2"/>
    <w:rsid w:val="009076C6"/>
    <w:rsid w:val="00907857"/>
    <w:rsid w:val="009078C2"/>
    <w:rsid w:val="00907B53"/>
    <w:rsid w:val="00907B63"/>
    <w:rsid w:val="00907EF5"/>
    <w:rsid w:val="00910087"/>
    <w:rsid w:val="009100DF"/>
    <w:rsid w:val="0091011B"/>
    <w:rsid w:val="00910387"/>
    <w:rsid w:val="00910438"/>
    <w:rsid w:val="00910447"/>
    <w:rsid w:val="00910572"/>
    <w:rsid w:val="00910637"/>
    <w:rsid w:val="00910719"/>
    <w:rsid w:val="00910839"/>
    <w:rsid w:val="00910927"/>
    <w:rsid w:val="00910D12"/>
    <w:rsid w:val="00910F10"/>
    <w:rsid w:val="00910FD7"/>
    <w:rsid w:val="00911060"/>
    <w:rsid w:val="00911073"/>
    <w:rsid w:val="00911255"/>
    <w:rsid w:val="009113A6"/>
    <w:rsid w:val="00911622"/>
    <w:rsid w:val="00911631"/>
    <w:rsid w:val="00911715"/>
    <w:rsid w:val="009119B3"/>
    <w:rsid w:val="00911AAF"/>
    <w:rsid w:val="00911B85"/>
    <w:rsid w:val="00911BB6"/>
    <w:rsid w:val="00911F30"/>
    <w:rsid w:val="00912013"/>
    <w:rsid w:val="00912059"/>
    <w:rsid w:val="0091216C"/>
    <w:rsid w:val="009121C4"/>
    <w:rsid w:val="009122AD"/>
    <w:rsid w:val="00912328"/>
    <w:rsid w:val="00912344"/>
    <w:rsid w:val="00912611"/>
    <w:rsid w:val="009127B9"/>
    <w:rsid w:val="009128C6"/>
    <w:rsid w:val="00912A47"/>
    <w:rsid w:val="00912B74"/>
    <w:rsid w:val="00912E6E"/>
    <w:rsid w:val="00912F5E"/>
    <w:rsid w:val="0091301B"/>
    <w:rsid w:val="009133F8"/>
    <w:rsid w:val="009135A6"/>
    <w:rsid w:val="009138CA"/>
    <w:rsid w:val="00913B91"/>
    <w:rsid w:val="00913C38"/>
    <w:rsid w:val="00913C8B"/>
    <w:rsid w:val="00913E7B"/>
    <w:rsid w:val="00913F09"/>
    <w:rsid w:val="00913F74"/>
    <w:rsid w:val="00914153"/>
    <w:rsid w:val="0091423F"/>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A8F"/>
    <w:rsid w:val="00915DAC"/>
    <w:rsid w:val="00915F86"/>
    <w:rsid w:val="00916033"/>
    <w:rsid w:val="00916114"/>
    <w:rsid w:val="009162E1"/>
    <w:rsid w:val="00916585"/>
    <w:rsid w:val="0091668C"/>
    <w:rsid w:val="009166C3"/>
    <w:rsid w:val="009167AA"/>
    <w:rsid w:val="009167EC"/>
    <w:rsid w:val="009167F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4F3"/>
    <w:rsid w:val="00920600"/>
    <w:rsid w:val="00920780"/>
    <w:rsid w:val="00920788"/>
    <w:rsid w:val="009208A3"/>
    <w:rsid w:val="00920969"/>
    <w:rsid w:val="00920ACA"/>
    <w:rsid w:val="00920B48"/>
    <w:rsid w:val="00920C48"/>
    <w:rsid w:val="00920C49"/>
    <w:rsid w:val="00920CBE"/>
    <w:rsid w:val="0092115C"/>
    <w:rsid w:val="00921310"/>
    <w:rsid w:val="009216B8"/>
    <w:rsid w:val="009218FB"/>
    <w:rsid w:val="00921C5A"/>
    <w:rsid w:val="00921D0D"/>
    <w:rsid w:val="00921DFE"/>
    <w:rsid w:val="00921E4C"/>
    <w:rsid w:val="00922911"/>
    <w:rsid w:val="00922A5A"/>
    <w:rsid w:val="00922A8E"/>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64E"/>
    <w:rsid w:val="00924818"/>
    <w:rsid w:val="00924839"/>
    <w:rsid w:val="00924985"/>
    <w:rsid w:val="00924A25"/>
    <w:rsid w:val="00924D2B"/>
    <w:rsid w:val="00924DA7"/>
    <w:rsid w:val="00924E36"/>
    <w:rsid w:val="00925166"/>
    <w:rsid w:val="009254F6"/>
    <w:rsid w:val="00925898"/>
    <w:rsid w:val="00925969"/>
    <w:rsid w:val="00925C63"/>
    <w:rsid w:val="00925D9E"/>
    <w:rsid w:val="009261D0"/>
    <w:rsid w:val="00926552"/>
    <w:rsid w:val="009269B9"/>
    <w:rsid w:val="00926AC0"/>
    <w:rsid w:val="00926AE6"/>
    <w:rsid w:val="00926B60"/>
    <w:rsid w:val="00926BB9"/>
    <w:rsid w:val="00926C37"/>
    <w:rsid w:val="00926C56"/>
    <w:rsid w:val="00926E01"/>
    <w:rsid w:val="00926E2F"/>
    <w:rsid w:val="00926E4B"/>
    <w:rsid w:val="00926F87"/>
    <w:rsid w:val="00926FAB"/>
    <w:rsid w:val="009272A0"/>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638"/>
    <w:rsid w:val="009328B7"/>
    <w:rsid w:val="00932E01"/>
    <w:rsid w:val="009330F2"/>
    <w:rsid w:val="009331B0"/>
    <w:rsid w:val="009334B4"/>
    <w:rsid w:val="009336D1"/>
    <w:rsid w:val="00933818"/>
    <w:rsid w:val="00933BE5"/>
    <w:rsid w:val="00933CF5"/>
    <w:rsid w:val="00934024"/>
    <w:rsid w:val="0093409B"/>
    <w:rsid w:val="0093410E"/>
    <w:rsid w:val="009341DF"/>
    <w:rsid w:val="009341F7"/>
    <w:rsid w:val="0093451E"/>
    <w:rsid w:val="0093452A"/>
    <w:rsid w:val="00934537"/>
    <w:rsid w:val="009345D2"/>
    <w:rsid w:val="00934A7E"/>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67B"/>
    <w:rsid w:val="00941791"/>
    <w:rsid w:val="00941C9E"/>
    <w:rsid w:val="00941DB3"/>
    <w:rsid w:val="00941E62"/>
    <w:rsid w:val="00941F6B"/>
    <w:rsid w:val="0094203E"/>
    <w:rsid w:val="00942543"/>
    <w:rsid w:val="00942691"/>
    <w:rsid w:val="0094270E"/>
    <w:rsid w:val="00942826"/>
    <w:rsid w:val="00942831"/>
    <w:rsid w:val="00942841"/>
    <w:rsid w:val="00942A8D"/>
    <w:rsid w:val="00942BF4"/>
    <w:rsid w:val="00942BF9"/>
    <w:rsid w:val="00942CF0"/>
    <w:rsid w:val="00942DA9"/>
    <w:rsid w:val="00942DB9"/>
    <w:rsid w:val="00942DD3"/>
    <w:rsid w:val="0094305A"/>
    <w:rsid w:val="009431FD"/>
    <w:rsid w:val="00943661"/>
    <w:rsid w:val="009436B5"/>
    <w:rsid w:val="009436B9"/>
    <w:rsid w:val="009438AB"/>
    <w:rsid w:val="00943955"/>
    <w:rsid w:val="0094398D"/>
    <w:rsid w:val="00943BC6"/>
    <w:rsid w:val="00943C26"/>
    <w:rsid w:val="0094408C"/>
    <w:rsid w:val="00944093"/>
    <w:rsid w:val="009440DE"/>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302"/>
    <w:rsid w:val="009464E2"/>
    <w:rsid w:val="0094691F"/>
    <w:rsid w:val="00946C22"/>
    <w:rsid w:val="00946C70"/>
    <w:rsid w:val="00947312"/>
    <w:rsid w:val="009473D0"/>
    <w:rsid w:val="009473DC"/>
    <w:rsid w:val="00947657"/>
    <w:rsid w:val="00947694"/>
    <w:rsid w:val="009478F0"/>
    <w:rsid w:val="00947A44"/>
    <w:rsid w:val="00947A80"/>
    <w:rsid w:val="00947BB2"/>
    <w:rsid w:val="00947F39"/>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6A6"/>
    <w:rsid w:val="0095484E"/>
    <w:rsid w:val="009548B9"/>
    <w:rsid w:val="009549CC"/>
    <w:rsid w:val="00954BB4"/>
    <w:rsid w:val="00954D9F"/>
    <w:rsid w:val="00954F61"/>
    <w:rsid w:val="009550E7"/>
    <w:rsid w:val="009551BF"/>
    <w:rsid w:val="0095527C"/>
    <w:rsid w:val="009553BE"/>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DB"/>
    <w:rsid w:val="0096221E"/>
    <w:rsid w:val="00962253"/>
    <w:rsid w:val="009624CB"/>
    <w:rsid w:val="0096272E"/>
    <w:rsid w:val="00962AB0"/>
    <w:rsid w:val="00962B00"/>
    <w:rsid w:val="00962BCD"/>
    <w:rsid w:val="00962D40"/>
    <w:rsid w:val="00962D78"/>
    <w:rsid w:val="00962D8C"/>
    <w:rsid w:val="00963087"/>
    <w:rsid w:val="00963225"/>
    <w:rsid w:val="0096323D"/>
    <w:rsid w:val="00963376"/>
    <w:rsid w:val="009633A3"/>
    <w:rsid w:val="00963670"/>
    <w:rsid w:val="00963967"/>
    <w:rsid w:val="00963ABC"/>
    <w:rsid w:val="00963B56"/>
    <w:rsid w:val="00963CBE"/>
    <w:rsid w:val="00963F00"/>
    <w:rsid w:val="00963FCA"/>
    <w:rsid w:val="00964043"/>
    <w:rsid w:val="00964093"/>
    <w:rsid w:val="009642DE"/>
    <w:rsid w:val="009642FA"/>
    <w:rsid w:val="0096453B"/>
    <w:rsid w:val="0096456E"/>
    <w:rsid w:val="009648FF"/>
    <w:rsid w:val="0096497D"/>
    <w:rsid w:val="00964AB6"/>
    <w:rsid w:val="00964B54"/>
    <w:rsid w:val="00965009"/>
    <w:rsid w:val="009652B6"/>
    <w:rsid w:val="00965378"/>
    <w:rsid w:val="00965399"/>
    <w:rsid w:val="0096545D"/>
    <w:rsid w:val="00965A3A"/>
    <w:rsid w:val="00965B89"/>
    <w:rsid w:val="00965BB0"/>
    <w:rsid w:val="00965D5F"/>
    <w:rsid w:val="00965E0B"/>
    <w:rsid w:val="00965E5E"/>
    <w:rsid w:val="00965E9A"/>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70094"/>
    <w:rsid w:val="009700B7"/>
    <w:rsid w:val="0097039B"/>
    <w:rsid w:val="009703E9"/>
    <w:rsid w:val="00970456"/>
    <w:rsid w:val="009704FE"/>
    <w:rsid w:val="0097052C"/>
    <w:rsid w:val="009708F1"/>
    <w:rsid w:val="00970ABF"/>
    <w:rsid w:val="00970EFD"/>
    <w:rsid w:val="00970F4D"/>
    <w:rsid w:val="009710CF"/>
    <w:rsid w:val="00971483"/>
    <w:rsid w:val="00971757"/>
    <w:rsid w:val="00971E16"/>
    <w:rsid w:val="009720C6"/>
    <w:rsid w:val="009721BE"/>
    <w:rsid w:val="00972392"/>
    <w:rsid w:val="0097258D"/>
    <w:rsid w:val="009726AE"/>
    <w:rsid w:val="009726DD"/>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F37"/>
    <w:rsid w:val="00976F3C"/>
    <w:rsid w:val="0097705A"/>
    <w:rsid w:val="009770C6"/>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51C6"/>
    <w:rsid w:val="00985356"/>
    <w:rsid w:val="00985447"/>
    <w:rsid w:val="009854D9"/>
    <w:rsid w:val="0098570D"/>
    <w:rsid w:val="0098597B"/>
    <w:rsid w:val="00985A18"/>
    <w:rsid w:val="00985C8D"/>
    <w:rsid w:val="00985D8E"/>
    <w:rsid w:val="00985E89"/>
    <w:rsid w:val="00986004"/>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94"/>
    <w:rsid w:val="00994F31"/>
    <w:rsid w:val="00994FB0"/>
    <w:rsid w:val="0099500D"/>
    <w:rsid w:val="009953C2"/>
    <w:rsid w:val="00995664"/>
    <w:rsid w:val="009956E1"/>
    <w:rsid w:val="00995794"/>
    <w:rsid w:val="009958B2"/>
    <w:rsid w:val="00995F69"/>
    <w:rsid w:val="0099616A"/>
    <w:rsid w:val="00996195"/>
    <w:rsid w:val="0099628F"/>
    <w:rsid w:val="00996299"/>
    <w:rsid w:val="009962B7"/>
    <w:rsid w:val="009963A5"/>
    <w:rsid w:val="009968B6"/>
    <w:rsid w:val="00996956"/>
    <w:rsid w:val="00996A42"/>
    <w:rsid w:val="00996AA6"/>
    <w:rsid w:val="00996C0D"/>
    <w:rsid w:val="00996F19"/>
    <w:rsid w:val="0099754A"/>
    <w:rsid w:val="009975DD"/>
    <w:rsid w:val="00997717"/>
    <w:rsid w:val="00997A7C"/>
    <w:rsid w:val="00997BD2"/>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64E"/>
    <w:rsid w:val="009A18B7"/>
    <w:rsid w:val="009A1C6B"/>
    <w:rsid w:val="009A1D5C"/>
    <w:rsid w:val="009A1EA8"/>
    <w:rsid w:val="009A1F32"/>
    <w:rsid w:val="009A200D"/>
    <w:rsid w:val="009A211F"/>
    <w:rsid w:val="009A21A0"/>
    <w:rsid w:val="009A2306"/>
    <w:rsid w:val="009A23ED"/>
    <w:rsid w:val="009A2432"/>
    <w:rsid w:val="009A2844"/>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40F8"/>
    <w:rsid w:val="009A4227"/>
    <w:rsid w:val="009A423D"/>
    <w:rsid w:val="009A441F"/>
    <w:rsid w:val="009A4433"/>
    <w:rsid w:val="009A4483"/>
    <w:rsid w:val="009A44C0"/>
    <w:rsid w:val="009A4AC2"/>
    <w:rsid w:val="009A4DB9"/>
    <w:rsid w:val="009A4DC9"/>
    <w:rsid w:val="009A4E81"/>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DB"/>
    <w:rsid w:val="009A6EA7"/>
    <w:rsid w:val="009A6F19"/>
    <w:rsid w:val="009A6FB0"/>
    <w:rsid w:val="009A70AC"/>
    <w:rsid w:val="009A75ED"/>
    <w:rsid w:val="009A7799"/>
    <w:rsid w:val="009A7C3C"/>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D34"/>
    <w:rsid w:val="009B3DE7"/>
    <w:rsid w:val="009B3E40"/>
    <w:rsid w:val="009B406C"/>
    <w:rsid w:val="009B40E7"/>
    <w:rsid w:val="009B42AE"/>
    <w:rsid w:val="009B44AE"/>
    <w:rsid w:val="009B44FF"/>
    <w:rsid w:val="009B4556"/>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8C"/>
    <w:rsid w:val="009C03DD"/>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3CD"/>
    <w:rsid w:val="009C53F3"/>
    <w:rsid w:val="009C541C"/>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9CE"/>
    <w:rsid w:val="009D3DB4"/>
    <w:rsid w:val="009D4104"/>
    <w:rsid w:val="009D42F8"/>
    <w:rsid w:val="009D4342"/>
    <w:rsid w:val="009D45D9"/>
    <w:rsid w:val="009D472E"/>
    <w:rsid w:val="009D4BC0"/>
    <w:rsid w:val="009D4BDF"/>
    <w:rsid w:val="009D4C90"/>
    <w:rsid w:val="009D4D9D"/>
    <w:rsid w:val="009D4E9F"/>
    <w:rsid w:val="009D519E"/>
    <w:rsid w:val="009D52AF"/>
    <w:rsid w:val="009D52BF"/>
    <w:rsid w:val="009D5452"/>
    <w:rsid w:val="009D54FE"/>
    <w:rsid w:val="009D5547"/>
    <w:rsid w:val="009D5561"/>
    <w:rsid w:val="009D5625"/>
    <w:rsid w:val="009D5674"/>
    <w:rsid w:val="009D60C3"/>
    <w:rsid w:val="009D6186"/>
    <w:rsid w:val="009D61A0"/>
    <w:rsid w:val="009D626F"/>
    <w:rsid w:val="009D62EB"/>
    <w:rsid w:val="009D63D1"/>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831"/>
    <w:rsid w:val="009E2897"/>
    <w:rsid w:val="009E2AB8"/>
    <w:rsid w:val="009E2C12"/>
    <w:rsid w:val="009E2C76"/>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5A4"/>
    <w:rsid w:val="009E4786"/>
    <w:rsid w:val="009E479D"/>
    <w:rsid w:val="009E4B9F"/>
    <w:rsid w:val="009E4C43"/>
    <w:rsid w:val="009E4D07"/>
    <w:rsid w:val="009E4E7F"/>
    <w:rsid w:val="009E4EA4"/>
    <w:rsid w:val="009E4F22"/>
    <w:rsid w:val="009E4F2E"/>
    <w:rsid w:val="009E50E8"/>
    <w:rsid w:val="009E5256"/>
    <w:rsid w:val="009E52AC"/>
    <w:rsid w:val="009E53EC"/>
    <w:rsid w:val="009E546E"/>
    <w:rsid w:val="009E5855"/>
    <w:rsid w:val="009E59DB"/>
    <w:rsid w:val="009E5AF0"/>
    <w:rsid w:val="009E5CC3"/>
    <w:rsid w:val="009E5E51"/>
    <w:rsid w:val="009E5FA8"/>
    <w:rsid w:val="009E6051"/>
    <w:rsid w:val="009E60E1"/>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816"/>
    <w:rsid w:val="009E78C3"/>
    <w:rsid w:val="009E7903"/>
    <w:rsid w:val="009E7A92"/>
    <w:rsid w:val="009E7AB5"/>
    <w:rsid w:val="009E7C04"/>
    <w:rsid w:val="009E7CF2"/>
    <w:rsid w:val="009E7E3C"/>
    <w:rsid w:val="009E7E9D"/>
    <w:rsid w:val="009E7EF1"/>
    <w:rsid w:val="009E7FBE"/>
    <w:rsid w:val="009E7FE7"/>
    <w:rsid w:val="009F0219"/>
    <w:rsid w:val="009F0302"/>
    <w:rsid w:val="009F032E"/>
    <w:rsid w:val="009F03A4"/>
    <w:rsid w:val="009F04B4"/>
    <w:rsid w:val="009F054F"/>
    <w:rsid w:val="009F0647"/>
    <w:rsid w:val="009F097E"/>
    <w:rsid w:val="009F0984"/>
    <w:rsid w:val="009F099E"/>
    <w:rsid w:val="009F0A8E"/>
    <w:rsid w:val="009F0B7B"/>
    <w:rsid w:val="009F0C4B"/>
    <w:rsid w:val="009F0C7A"/>
    <w:rsid w:val="009F0DD3"/>
    <w:rsid w:val="009F0EC6"/>
    <w:rsid w:val="009F0FAC"/>
    <w:rsid w:val="009F1209"/>
    <w:rsid w:val="009F1556"/>
    <w:rsid w:val="009F1885"/>
    <w:rsid w:val="009F1A9E"/>
    <w:rsid w:val="009F1DBF"/>
    <w:rsid w:val="009F1DCE"/>
    <w:rsid w:val="009F1E87"/>
    <w:rsid w:val="009F2258"/>
    <w:rsid w:val="009F243C"/>
    <w:rsid w:val="009F2551"/>
    <w:rsid w:val="009F258D"/>
    <w:rsid w:val="009F265C"/>
    <w:rsid w:val="009F276A"/>
    <w:rsid w:val="009F2792"/>
    <w:rsid w:val="009F2851"/>
    <w:rsid w:val="009F2AA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110"/>
    <w:rsid w:val="009F51E0"/>
    <w:rsid w:val="009F53B5"/>
    <w:rsid w:val="009F53C5"/>
    <w:rsid w:val="009F54BB"/>
    <w:rsid w:val="009F563A"/>
    <w:rsid w:val="009F5E99"/>
    <w:rsid w:val="009F5EC8"/>
    <w:rsid w:val="009F66B2"/>
    <w:rsid w:val="009F6814"/>
    <w:rsid w:val="009F68D8"/>
    <w:rsid w:val="009F697F"/>
    <w:rsid w:val="009F6A2E"/>
    <w:rsid w:val="009F6A5D"/>
    <w:rsid w:val="009F6B5E"/>
    <w:rsid w:val="009F6C45"/>
    <w:rsid w:val="009F6E3C"/>
    <w:rsid w:val="009F6F71"/>
    <w:rsid w:val="009F7006"/>
    <w:rsid w:val="009F7069"/>
    <w:rsid w:val="009F70B1"/>
    <w:rsid w:val="009F72DB"/>
    <w:rsid w:val="009F7348"/>
    <w:rsid w:val="009F7431"/>
    <w:rsid w:val="009F76D2"/>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A4"/>
    <w:rsid w:val="00A0576E"/>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9E9"/>
    <w:rsid w:val="00A11A62"/>
    <w:rsid w:val="00A11D53"/>
    <w:rsid w:val="00A1200C"/>
    <w:rsid w:val="00A120D6"/>
    <w:rsid w:val="00A122CA"/>
    <w:rsid w:val="00A12534"/>
    <w:rsid w:val="00A12787"/>
    <w:rsid w:val="00A127B5"/>
    <w:rsid w:val="00A127C2"/>
    <w:rsid w:val="00A12998"/>
    <w:rsid w:val="00A129C0"/>
    <w:rsid w:val="00A129E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BF0"/>
    <w:rsid w:val="00A14CC4"/>
    <w:rsid w:val="00A14E4D"/>
    <w:rsid w:val="00A1523B"/>
    <w:rsid w:val="00A153AB"/>
    <w:rsid w:val="00A1545D"/>
    <w:rsid w:val="00A15568"/>
    <w:rsid w:val="00A15677"/>
    <w:rsid w:val="00A156B7"/>
    <w:rsid w:val="00A1573F"/>
    <w:rsid w:val="00A157E8"/>
    <w:rsid w:val="00A157FE"/>
    <w:rsid w:val="00A15DE6"/>
    <w:rsid w:val="00A16198"/>
    <w:rsid w:val="00A161E0"/>
    <w:rsid w:val="00A16250"/>
    <w:rsid w:val="00A16262"/>
    <w:rsid w:val="00A1642D"/>
    <w:rsid w:val="00A1672E"/>
    <w:rsid w:val="00A16C09"/>
    <w:rsid w:val="00A16CAF"/>
    <w:rsid w:val="00A16D12"/>
    <w:rsid w:val="00A16D26"/>
    <w:rsid w:val="00A16E05"/>
    <w:rsid w:val="00A1724B"/>
    <w:rsid w:val="00A1734D"/>
    <w:rsid w:val="00A17393"/>
    <w:rsid w:val="00A1770B"/>
    <w:rsid w:val="00A1798D"/>
    <w:rsid w:val="00A17AA7"/>
    <w:rsid w:val="00A17B79"/>
    <w:rsid w:val="00A17DDE"/>
    <w:rsid w:val="00A20527"/>
    <w:rsid w:val="00A20692"/>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280"/>
    <w:rsid w:val="00A23427"/>
    <w:rsid w:val="00A2351B"/>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7C"/>
    <w:rsid w:val="00A3110B"/>
    <w:rsid w:val="00A31144"/>
    <w:rsid w:val="00A312F9"/>
    <w:rsid w:val="00A31365"/>
    <w:rsid w:val="00A3150B"/>
    <w:rsid w:val="00A3171B"/>
    <w:rsid w:val="00A3174F"/>
    <w:rsid w:val="00A318C1"/>
    <w:rsid w:val="00A31933"/>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8D"/>
    <w:rsid w:val="00A32EC1"/>
    <w:rsid w:val="00A331CF"/>
    <w:rsid w:val="00A332CC"/>
    <w:rsid w:val="00A3341A"/>
    <w:rsid w:val="00A3374A"/>
    <w:rsid w:val="00A338E5"/>
    <w:rsid w:val="00A33AEF"/>
    <w:rsid w:val="00A33C8D"/>
    <w:rsid w:val="00A34008"/>
    <w:rsid w:val="00A34072"/>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517"/>
    <w:rsid w:val="00A35837"/>
    <w:rsid w:val="00A3584D"/>
    <w:rsid w:val="00A35A81"/>
    <w:rsid w:val="00A35A9F"/>
    <w:rsid w:val="00A35E3C"/>
    <w:rsid w:val="00A35E83"/>
    <w:rsid w:val="00A35EE5"/>
    <w:rsid w:val="00A360C6"/>
    <w:rsid w:val="00A361BB"/>
    <w:rsid w:val="00A3649F"/>
    <w:rsid w:val="00A367BB"/>
    <w:rsid w:val="00A36C4D"/>
    <w:rsid w:val="00A36CE9"/>
    <w:rsid w:val="00A36F2F"/>
    <w:rsid w:val="00A36F3D"/>
    <w:rsid w:val="00A36FB1"/>
    <w:rsid w:val="00A37087"/>
    <w:rsid w:val="00A372B2"/>
    <w:rsid w:val="00A37306"/>
    <w:rsid w:val="00A37399"/>
    <w:rsid w:val="00A37568"/>
    <w:rsid w:val="00A37890"/>
    <w:rsid w:val="00A37AC3"/>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66B"/>
    <w:rsid w:val="00A416C1"/>
    <w:rsid w:val="00A41731"/>
    <w:rsid w:val="00A41A30"/>
    <w:rsid w:val="00A41A32"/>
    <w:rsid w:val="00A41E5D"/>
    <w:rsid w:val="00A41EC0"/>
    <w:rsid w:val="00A41EEA"/>
    <w:rsid w:val="00A422AF"/>
    <w:rsid w:val="00A4265A"/>
    <w:rsid w:val="00A426DF"/>
    <w:rsid w:val="00A42AF0"/>
    <w:rsid w:val="00A42B2C"/>
    <w:rsid w:val="00A435D5"/>
    <w:rsid w:val="00A4368E"/>
    <w:rsid w:val="00A43CDB"/>
    <w:rsid w:val="00A43DA6"/>
    <w:rsid w:val="00A43FBD"/>
    <w:rsid w:val="00A4441A"/>
    <w:rsid w:val="00A4478B"/>
    <w:rsid w:val="00A447AA"/>
    <w:rsid w:val="00A44862"/>
    <w:rsid w:val="00A449D8"/>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E8A"/>
    <w:rsid w:val="00A4607A"/>
    <w:rsid w:val="00A46174"/>
    <w:rsid w:val="00A4628F"/>
    <w:rsid w:val="00A466FB"/>
    <w:rsid w:val="00A46942"/>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F2"/>
    <w:rsid w:val="00A512B6"/>
    <w:rsid w:val="00A5158F"/>
    <w:rsid w:val="00A5179C"/>
    <w:rsid w:val="00A5187F"/>
    <w:rsid w:val="00A518C1"/>
    <w:rsid w:val="00A51C87"/>
    <w:rsid w:val="00A51D63"/>
    <w:rsid w:val="00A51DF7"/>
    <w:rsid w:val="00A520A7"/>
    <w:rsid w:val="00A52478"/>
    <w:rsid w:val="00A528FE"/>
    <w:rsid w:val="00A52CC1"/>
    <w:rsid w:val="00A52CEA"/>
    <w:rsid w:val="00A52E92"/>
    <w:rsid w:val="00A52F0B"/>
    <w:rsid w:val="00A533E7"/>
    <w:rsid w:val="00A53694"/>
    <w:rsid w:val="00A53A74"/>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92F"/>
    <w:rsid w:val="00A73996"/>
    <w:rsid w:val="00A73B18"/>
    <w:rsid w:val="00A73C95"/>
    <w:rsid w:val="00A73E81"/>
    <w:rsid w:val="00A73F46"/>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F0A"/>
    <w:rsid w:val="00A772E3"/>
    <w:rsid w:val="00A77375"/>
    <w:rsid w:val="00A773AD"/>
    <w:rsid w:val="00A776D1"/>
    <w:rsid w:val="00A776FB"/>
    <w:rsid w:val="00A77776"/>
    <w:rsid w:val="00A77891"/>
    <w:rsid w:val="00A778E2"/>
    <w:rsid w:val="00A77978"/>
    <w:rsid w:val="00A779F7"/>
    <w:rsid w:val="00A77AD7"/>
    <w:rsid w:val="00A77B5E"/>
    <w:rsid w:val="00A77BBC"/>
    <w:rsid w:val="00A77C16"/>
    <w:rsid w:val="00A77E7D"/>
    <w:rsid w:val="00A8002F"/>
    <w:rsid w:val="00A8019C"/>
    <w:rsid w:val="00A80207"/>
    <w:rsid w:val="00A80416"/>
    <w:rsid w:val="00A8078B"/>
    <w:rsid w:val="00A807B8"/>
    <w:rsid w:val="00A8093B"/>
    <w:rsid w:val="00A80D3B"/>
    <w:rsid w:val="00A812F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D0"/>
    <w:rsid w:val="00A82CD4"/>
    <w:rsid w:val="00A82CE7"/>
    <w:rsid w:val="00A82F77"/>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37D"/>
    <w:rsid w:val="00A87436"/>
    <w:rsid w:val="00A875C3"/>
    <w:rsid w:val="00A876D8"/>
    <w:rsid w:val="00A87856"/>
    <w:rsid w:val="00A87A31"/>
    <w:rsid w:val="00A87D22"/>
    <w:rsid w:val="00A87E5B"/>
    <w:rsid w:val="00A87F6B"/>
    <w:rsid w:val="00A90076"/>
    <w:rsid w:val="00A9009A"/>
    <w:rsid w:val="00A90477"/>
    <w:rsid w:val="00A90B34"/>
    <w:rsid w:val="00A90C4B"/>
    <w:rsid w:val="00A90CC7"/>
    <w:rsid w:val="00A9137D"/>
    <w:rsid w:val="00A91466"/>
    <w:rsid w:val="00A916C7"/>
    <w:rsid w:val="00A919F7"/>
    <w:rsid w:val="00A91A6C"/>
    <w:rsid w:val="00A91AF2"/>
    <w:rsid w:val="00A91DCB"/>
    <w:rsid w:val="00A91F9B"/>
    <w:rsid w:val="00A9200F"/>
    <w:rsid w:val="00A921DF"/>
    <w:rsid w:val="00A924D8"/>
    <w:rsid w:val="00A92587"/>
    <w:rsid w:val="00A927E8"/>
    <w:rsid w:val="00A928F9"/>
    <w:rsid w:val="00A92997"/>
    <w:rsid w:val="00A929D5"/>
    <w:rsid w:val="00A929F4"/>
    <w:rsid w:val="00A92A2E"/>
    <w:rsid w:val="00A92E60"/>
    <w:rsid w:val="00A92F5E"/>
    <w:rsid w:val="00A93064"/>
    <w:rsid w:val="00A9323B"/>
    <w:rsid w:val="00A93267"/>
    <w:rsid w:val="00A933C3"/>
    <w:rsid w:val="00A93474"/>
    <w:rsid w:val="00A935F2"/>
    <w:rsid w:val="00A93957"/>
    <w:rsid w:val="00A939C8"/>
    <w:rsid w:val="00A93A5E"/>
    <w:rsid w:val="00A93B01"/>
    <w:rsid w:val="00A93B80"/>
    <w:rsid w:val="00A93D75"/>
    <w:rsid w:val="00A93DC1"/>
    <w:rsid w:val="00A93FCE"/>
    <w:rsid w:val="00A94118"/>
    <w:rsid w:val="00A942B4"/>
    <w:rsid w:val="00A942D5"/>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FB3"/>
    <w:rsid w:val="00A96070"/>
    <w:rsid w:val="00A96116"/>
    <w:rsid w:val="00A96370"/>
    <w:rsid w:val="00A9639A"/>
    <w:rsid w:val="00A96488"/>
    <w:rsid w:val="00A965FC"/>
    <w:rsid w:val="00A9661B"/>
    <w:rsid w:val="00A966D2"/>
    <w:rsid w:val="00A9697B"/>
    <w:rsid w:val="00A96BE3"/>
    <w:rsid w:val="00A96D22"/>
    <w:rsid w:val="00A96DA9"/>
    <w:rsid w:val="00A96FA8"/>
    <w:rsid w:val="00A971D2"/>
    <w:rsid w:val="00A97209"/>
    <w:rsid w:val="00A972F5"/>
    <w:rsid w:val="00A97337"/>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A34"/>
    <w:rsid w:val="00AA1CF7"/>
    <w:rsid w:val="00AA1D14"/>
    <w:rsid w:val="00AA2166"/>
    <w:rsid w:val="00AA2334"/>
    <w:rsid w:val="00AA268E"/>
    <w:rsid w:val="00AA2786"/>
    <w:rsid w:val="00AA29A0"/>
    <w:rsid w:val="00AA2A2C"/>
    <w:rsid w:val="00AA2AC4"/>
    <w:rsid w:val="00AA2C94"/>
    <w:rsid w:val="00AA2E2B"/>
    <w:rsid w:val="00AA2F18"/>
    <w:rsid w:val="00AA2FFB"/>
    <w:rsid w:val="00AA3068"/>
    <w:rsid w:val="00AA31BD"/>
    <w:rsid w:val="00AA3328"/>
    <w:rsid w:val="00AA35A1"/>
    <w:rsid w:val="00AA35D0"/>
    <w:rsid w:val="00AA3868"/>
    <w:rsid w:val="00AA38C7"/>
    <w:rsid w:val="00AA3AC7"/>
    <w:rsid w:val="00AA3C96"/>
    <w:rsid w:val="00AA3D2D"/>
    <w:rsid w:val="00AA3D6A"/>
    <w:rsid w:val="00AA3DB8"/>
    <w:rsid w:val="00AA3EBC"/>
    <w:rsid w:val="00AA440F"/>
    <w:rsid w:val="00AA4595"/>
    <w:rsid w:val="00AA462B"/>
    <w:rsid w:val="00AA4883"/>
    <w:rsid w:val="00AA492F"/>
    <w:rsid w:val="00AA4975"/>
    <w:rsid w:val="00AA4A3A"/>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879"/>
    <w:rsid w:val="00AA6B95"/>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86"/>
    <w:rsid w:val="00AB1DBC"/>
    <w:rsid w:val="00AB21D7"/>
    <w:rsid w:val="00AB21DE"/>
    <w:rsid w:val="00AB226D"/>
    <w:rsid w:val="00AB24A1"/>
    <w:rsid w:val="00AB25E4"/>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79"/>
    <w:rsid w:val="00AB7A25"/>
    <w:rsid w:val="00AB7A3E"/>
    <w:rsid w:val="00AB7B64"/>
    <w:rsid w:val="00AB7CA5"/>
    <w:rsid w:val="00AB7D68"/>
    <w:rsid w:val="00AB7DAB"/>
    <w:rsid w:val="00AB7E9A"/>
    <w:rsid w:val="00AB7FDD"/>
    <w:rsid w:val="00AC00DE"/>
    <w:rsid w:val="00AC01EE"/>
    <w:rsid w:val="00AC0340"/>
    <w:rsid w:val="00AC03CD"/>
    <w:rsid w:val="00AC045E"/>
    <w:rsid w:val="00AC06DC"/>
    <w:rsid w:val="00AC06F6"/>
    <w:rsid w:val="00AC070A"/>
    <w:rsid w:val="00AC0D8D"/>
    <w:rsid w:val="00AC0E3C"/>
    <w:rsid w:val="00AC14C6"/>
    <w:rsid w:val="00AC1615"/>
    <w:rsid w:val="00AC1710"/>
    <w:rsid w:val="00AC191C"/>
    <w:rsid w:val="00AC1932"/>
    <w:rsid w:val="00AC1A34"/>
    <w:rsid w:val="00AC1ED6"/>
    <w:rsid w:val="00AC2012"/>
    <w:rsid w:val="00AC2357"/>
    <w:rsid w:val="00AC25DD"/>
    <w:rsid w:val="00AC26E3"/>
    <w:rsid w:val="00AC2840"/>
    <w:rsid w:val="00AC28B1"/>
    <w:rsid w:val="00AC2980"/>
    <w:rsid w:val="00AC2BEB"/>
    <w:rsid w:val="00AC2CEC"/>
    <w:rsid w:val="00AC2D51"/>
    <w:rsid w:val="00AC2DA9"/>
    <w:rsid w:val="00AC2DE2"/>
    <w:rsid w:val="00AC2E3C"/>
    <w:rsid w:val="00AC30F4"/>
    <w:rsid w:val="00AC316D"/>
    <w:rsid w:val="00AC331D"/>
    <w:rsid w:val="00AC334C"/>
    <w:rsid w:val="00AC347E"/>
    <w:rsid w:val="00AC34EA"/>
    <w:rsid w:val="00AC3A20"/>
    <w:rsid w:val="00AC3B28"/>
    <w:rsid w:val="00AC3C67"/>
    <w:rsid w:val="00AC3D19"/>
    <w:rsid w:val="00AC3D78"/>
    <w:rsid w:val="00AC3F27"/>
    <w:rsid w:val="00AC3F81"/>
    <w:rsid w:val="00AC4063"/>
    <w:rsid w:val="00AC4326"/>
    <w:rsid w:val="00AC45CF"/>
    <w:rsid w:val="00AC4891"/>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9D"/>
    <w:rsid w:val="00AC5EEB"/>
    <w:rsid w:val="00AC60EA"/>
    <w:rsid w:val="00AC6178"/>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95"/>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C67"/>
    <w:rsid w:val="00AD6D00"/>
    <w:rsid w:val="00AD6E38"/>
    <w:rsid w:val="00AD739D"/>
    <w:rsid w:val="00AD7573"/>
    <w:rsid w:val="00AD75AA"/>
    <w:rsid w:val="00AD78C8"/>
    <w:rsid w:val="00AD7C7E"/>
    <w:rsid w:val="00AD7CEA"/>
    <w:rsid w:val="00AD7F05"/>
    <w:rsid w:val="00AE0076"/>
    <w:rsid w:val="00AE0078"/>
    <w:rsid w:val="00AE04E8"/>
    <w:rsid w:val="00AE0603"/>
    <w:rsid w:val="00AE069F"/>
    <w:rsid w:val="00AE0894"/>
    <w:rsid w:val="00AE0A6F"/>
    <w:rsid w:val="00AE0B06"/>
    <w:rsid w:val="00AE0BBD"/>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885"/>
    <w:rsid w:val="00AE18B1"/>
    <w:rsid w:val="00AE1954"/>
    <w:rsid w:val="00AE1D88"/>
    <w:rsid w:val="00AE1D8F"/>
    <w:rsid w:val="00AE1FB3"/>
    <w:rsid w:val="00AE2075"/>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C85"/>
    <w:rsid w:val="00AE3CF9"/>
    <w:rsid w:val="00AE3EE5"/>
    <w:rsid w:val="00AE3FAD"/>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53"/>
    <w:rsid w:val="00AE552F"/>
    <w:rsid w:val="00AE5719"/>
    <w:rsid w:val="00AE588E"/>
    <w:rsid w:val="00AE5B37"/>
    <w:rsid w:val="00AE5DA7"/>
    <w:rsid w:val="00AE5F50"/>
    <w:rsid w:val="00AE5F74"/>
    <w:rsid w:val="00AE6082"/>
    <w:rsid w:val="00AE60B8"/>
    <w:rsid w:val="00AE61AF"/>
    <w:rsid w:val="00AE63D9"/>
    <w:rsid w:val="00AE64D4"/>
    <w:rsid w:val="00AE64E3"/>
    <w:rsid w:val="00AE674C"/>
    <w:rsid w:val="00AE68CB"/>
    <w:rsid w:val="00AE69FF"/>
    <w:rsid w:val="00AE6A33"/>
    <w:rsid w:val="00AE6B52"/>
    <w:rsid w:val="00AE6BEF"/>
    <w:rsid w:val="00AE6DD3"/>
    <w:rsid w:val="00AE6E63"/>
    <w:rsid w:val="00AE6EF6"/>
    <w:rsid w:val="00AE7198"/>
    <w:rsid w:val="00AE721F"/>
    <w:rsid w:val="00AE728F"/>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201B"/>
    <w:rsid w:val="00AF23B5"/>
    <w:rsid w:val="00AF23F9"/>
    <w:rsid w:val="00AF2535"/>
    <w:rsid w:val="00AF267D"/>
    <w:rsid w:val="00AF2986"/>
    <w:rsid w:val="00AF2AF0"/>
    <w:rsid w:val="00AF31E5"/>
    <w:rsid w:val="00AF32F5"/>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97C"/>
    <w:rsid w:val="00AF6A90"/>
    <w:rsid w:val="00AF6D5D"/>
    <w:rsid w:val="00AF7184"/>
    <w:rsid w:val="00AF75D6"/>
    <w:rsid w:val="00AF77A9"/>
    <w:rsid w:val="00AF7892"/>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DB7"/>
    <w:rsid w:val="00B03EAF"/>
    <w:rsid w:val="00B040E7"/>
    <w:rsid w:val="00B04174"/>
    <w:rsid w:val="00B041FD"/>
    <w:rsid w:val="00B042D5"/>
    <w:rsid w:val="00B04305"/>
    <w:rsid w:val="00B0452B"/>
    <w:rsid w:val="00B0484B"/>
    <w:rsid w:val="00B04A5C"/>
    <w:rsid w:val="00B04AC3"/>
    <w:rsid w:val="00B04AE6"/>
    <w:rsid w:val="00B05053"/>
    <w:rsid w:val="00B05086"/>
    <w:rsid w:val="00B05087"/>
    <w:rsid w:val="00B05552"/>
    <w:rsid w:val="00B0557E"/>
    <w:rsid w:val="00B05658"/>
    <w:rsid w:val="00B056BB"/>
    <w:rsid w:val="00B05927"/>
    <w:rsid w:val="00B05C78"/>
    <w:rsid w:val="00B05CDB"/>
    <w:rsid w:val="00B05DA6"/>
    <w:rsid w:val="00B05DD4"/>
    <w:rsid w:val="00B05F87"/>
    <w:rsid w:val="00B05FCB"/>
    <w:rsid w:val="00B0604A"/>
    <w:rsid w:val="00B0627F"/>
    <w:rsid w:val="00B063A1"/>
    <w:rsid w:val="00B0647B"/>
    <w:rsid w:val="00B068EA"/>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AAD"/>
    <w:rsid w:val="00B10AF5"/>
    <w:rsid w:val="00B10C8A"/>
    <w:rsid w:val="00B10E09"/>
    <w:rsid w:val="00B10E61"/>
    <w:rsid w:val="00B11174"/>
    <w:rsid w:val="00B1135C"/>
    <w:rsid w:val="00B11713"/>
    <w:rsid w:val="00B11715"/>
    <w:rsid w:val="00B1179D"/>
    <w:rsid w:val="00B119E1"/>
    <w:rsid w:val="00B11C02"/>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87"/>
    <w:rsid w:val="00B13B9F"/>
    <w:rsid w:val="00B13CC6"/>
    <w:rsid w:val="00B13E7B"/>
    <w:rsid w:val="00B14002"/>
    <w:rsid w:val="00B142CC"/>
    <w:rsid w:val="00B1446F"/>
    <w:rsid w:val="00B144A7"/>
    <w:rsid w:val="00B144D3"/>
    <w:rsid w:val="00B14569"/>
    <w:rsid w:val="00B1460C"/>
    <w:rsid w:val="00B14B90"/>
    <w:rsid w:val="00B14D04"/>
    <w:rsid w:val="00B14F26"/>
    <w:rsid w:val="00B15047"/>
    <w:rsid w:val="00B1505C"/>
    <w:rsid w:val="00B150B6"/>
    <w:rsid w:val="00B150CB"/>
    <w:rsid w:val="00B1517D"/>
    <w:rsid w:val="00B1541E"/>
    <w:rsid w:val="00B15526"/>
    <w:rsid w:val="00B1553B"/>
    <w:rsid w:val="00B155B1"/>
    <w:rsid w:val="00B156AD"/>
    <w:rsid w:val="00B157CB"/>
    <w:rsid w:val="00B159FA"/>
    <w:rsid w:val="00B15B60"/>
    <w:rsid w:val="00B15F1E"/>
    <w:rsid w:val="00B15FEF"/>
    <w:rsid w:val="00B16006"/>
    <w:rsid w:val="00B162AF"/>
    <w:rsid w:val="00B1678B"/>
    <w:rsid w:val="00B16882"/>
    <w:rsid w:val="00B16A60"/>
    <w:rsid w:val="00B16A9F"/>
    <w:rsid w:val="00B16F82"/>
    <w:rsid w:val="00B16FC8"/>
    <w:rsid w:val="00B171E8"/>
    <w:rsid w:val="00B172B2"/>
    <w:rsid w:val="00B17386"/>
    <w:rsid w:val="00B17552"/>
    <w:rsid w:val="00B175CE"/>
    <w:rsid w:val="00B17711"/>
    <w:rsid w:val="00B17E15"/>
    <w:rsid w:val="00B17F48"/>
    <w:rsid w:val="00B17FD3"/>
    <w:rsid w:val="00B2003F"/>
    <w:rsid w:val="00B200E0"/>
    <w:rsid w:val="00B202EC"/>
    <w:rsid w:val="00B20669"/>
    <w:rsid w:val="00B209B7"/>
    <w:rsid w:val="00B20DF3"/>
    <w:rsid w:val="00B20FA4"/>
    <w:rsid w:val="00B21209"/>
    <w:rsid w:val="00B21504"/>
    <w:rsid w:val="00B21833"/>
    <w:rsid w:val="00B2186A"/>
    <w:rsid w:val="00B219C9"/>
    <w:rsid w:val="00B21B7C"/>
    <w:rsid w:val="00B21B9C"/>
    <w:rsid w:val="00B21C0C"/>
    <w:rsid w:val="00B21C10"/>
    <w:rsid w:val="00B21F5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EC7"/>
    <w:rsid w:val="00B261C8"/>
    <w:rsid w:val="00B266EC"/>
    <w:rsid w:val="00B26785"/>
    <w:rsid w:val="00B267AE"/>
    <w:rsid w:val="00B26B2F"/>
    <w:rsid w:val="00B26BFE"/>
    <w:rsid w:val="00B26CE7"/>
    <w:rsid w:val="00B26E79"/>
    <w:rsid w:val="00B2702D"/>
    <w:rsid w:val="00B27314"/>
    <w:rsid w:val="00B2735B"/>
    <w:rsid w:val="00B2735F"/>
    <w:rsid w:val="00B274FA"/>
    <w:rsid w:val="00B27B35"/>
    <w:rsid w:val="00B27BE4"/>
    <w:rsid w:val="00B27ECA"/>
    <w:rsid w:val="00B27F13"/>
    <w:rsid w:val="00B302EE"/>
    <w:rsid w:val="00B304F7"/>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8"/>
    <w:rsid w:val="00B31C9F"/>
    <w:rsid w:val="00B31CBE"/>
    <w:rsid w:val="00B31E2B"/>
    <w:rsid w:val="00B31F1E"/>
    <w:rsid w:val="00B31FBB"/>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E4F"/>
    <w:rsid w:val="00B3401A"/>
    <w:rsid w:val="00B34041"/>
    <w:rsid w:val="00B3484C"/>
    <w:rsid w:val="00B34BAD"/>
    <w:rsid w:val="00B34D4A"/>
    <w:rsid w:val="00B34DD9"/>
    <w:rsid w:val="00B34DF4"/>
    <w:rsid w:val="00B34F81"/>
    <w:rsid w:val="00B3516C"/>
    <w:rsid w:val="00B352CA"/>
    <w:rsid w:val="00B3536C"/>
    <w:rsid w:val="00B35439"/>
    <w:rsid w:val="00B35737"/>
    <w:rsid w:val="00B35806"/>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69"/>
    <w:rsid w:val="00B37698"/>
    <w:rsid w:val="00B3797B"/>
    <w:rsid w:val="00B37B42"/>
    <w:rsid w:val="00B40251"/>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9D9"/>
    <w:rsid w:val="00B43C01"/>
    <w:rsid w:val="00B43C03"/>
    <w:rsid w:val="00B43DA7"/>
    <w:rsid w:val="00B43EE3"/>
    <w:rsid w:val="00B43F53"/>
    <w:rsid w:val="00B44194"/>
    <w:rsid w:val="00B441DE"/>
    <w:rsid w:val="00B44201"/>
    <w:rsid w:val="00B445CD"/>
    <w:rsid w:val="00B447FE"/>
    <w:rsid w:val="00B44A2A"/>
    <w:rsid w:val="00B44B3B"/>
    <w:rsid w:val="00B44C32"/>
    <w:rsid w:val="00B44C5C"/>
    <w:rsid w:val="00B451D1"/>
    <w:rsid w:val="00B45229"/>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E38"/>
    <w:rsid w:val="00B50F12"/>
    <w:rsid w:val="00B51048"/>
    <w:rsid w:val="00B51173"/>
    <w:rsid w:val="00B51231"/>
    <w:rsid w:val="00B51531"/>
    <w:rsid w:val="00B5158D"/>
    <w:rsid w:val="00B51661"/>
    <w:rsid w:val="00B51890"/>
    <w:rsid w:val="00B51A2E"/>
    <w:rsid w:val="00B51AAF"/>
    <w:rsid w:val="00B51AE5"/>
    <w:rsid w:val="00B51AF3"/>
    <w:rsid w:val="00B51B99"/>
    <w:rsid w:val="00B51CDC"/>
    <w:rsid w:val="00B5207B"/>
    <w:rsid w:val="00B52139"/>
    <w:rsid w:val="00B52488"/>
    <w:rsid w:val="00B527DA"/>
    <w:rsid w:val="00B52968"/>
    <w:rsid w:val="00B529E4"/>
    <w:rsid w:val="00B52A03"/>
    <w:rsid w:val="00B52A91"/>
    <w:rsid w:val="00B52ADD"/>
    <w:rsid w:val="00B52B54"/>
    <w:rsid w:val="00B52C3F"/>
    <w:rsid w:val="00B530DD"/>
    <w:rsid w:val="00B53173"/>
    <w:rsid w:val="00B5322C"/>
    <w:rsid w:val="00B533CF"/>
    <w:rsid w:val="00B53478"/>
    <w:rsid w:val="00B53608"/>
    <w:rsid w:val="00B536D9"/>
    <w:rsid w:val="00B53756"/>
    <w:rsid w:val="00B53A60"/>
    <w:rsid w:val="00B53A98"/>
    <w:rsid w:val="00B53C1C"/>
    <w:rsid w:val="00B53D51"/>
    <w:rsid w:val="00B53E5E"/>
    <w:rsid w:val="00B53F02"/>
    <w:rsid w:val="00B540CB"/>
    <w:rsid w:val="00B5416C"/>
    <w:rsid w:val="00B541EC"/>
    <w:rsid w:val="00B5427F"/>
    <w:rsid w:val="00B5454F"/>
    <w:rsid w:val="00B5476B"/>
    <w:rsid w:val="00B5495F"/>
    <w:rsid w:val="00B54A3A"/>
    <w:rsid w:val="00B55297"/>
    <w:rsid w:val="00B5551A"/>
    <w:rsid w:val="00B55677"/>
    <w:rsid w:val="00B55784"/>
    <w:rsid w:val="00B557DF"/>
    <w:rsid w:val="00B55894"/>
    <w:rsid w:val="00B55939"/>
    <w:rsid w:val="00B55FC6"/>
    <w:rsid w:val="00B560FE"/>
    <w:rsid w:val="00B56310"/>
    <w:rsid w:val="00B56406"/>
    <w:rsid w:val="00B56648"/>
    <w:rsid w:val="00B566C0"/>
    <w:rsid w:val="00B56975"/>
    <w:rsid w:val="00B569AD"/>
    <w:rsid w:val="00B56B44"/>
    <w:rsid w:val="00B56D08"/>
    <w:rsid w:val="00B56EA0"/>
    <w:rsid w:val="00B570AB"/>
    <w:rsid w:val="00B57120"/>
    <w:rsid w:val="00B57270"/>
    <w:rsid w:val="00B57366"/>
    <w:rsid w:val="00B57431"/>
    <w:rsid w:val="00B574A8"/>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8C3"/>
    <w:rsid w:val="00B628DB"/>
    <w:rsid w:val="00B62AAD"/>
    <w:rsid w:val="00B62CA5"/>
    <w:rsid w:val="00B62D4D"/>
    <w:rsid w:val="00B62D9B"/>
    <w:rsid w:val="00B62E31"/>
    <w:rsid w:val="00B62E5D"/>
    <w:rsid w:val="00B62F7C"/>
    <w:rsid w:val="00B62F99"/>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400"/>
    <w:rsid w:val="00B665BC"/>
    <w:rsid w:val="00B66767"/>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F0A"/>
    <w:rsid w:val="00B72F53"/>
    <w:rsid w:val="00B7301A"/>
    <w:rsid w:val="00B73079"/>
    <w:rsid w:val="00B73263"/>
    <w:rsid w:val="00B735E2"/>
    <w:rsid w:val="00B73631"/>
    <w:rsid w:val="00B7384A"/>
    <w:rsid w:val="00B739B9"/>
    <w:rsid w:val="00B73DAB"/>
    <w:rsid w:val="00B73FC0"/>
    <w:rsid w:val="00B741E6"/>
    <w:rsid w:val="00B74333"/>
    <w:rsid w:val="00B7437A"/>
    <w:rsid w:val="00B74400"/>
    <w:rsid w:val="00B74415"/>
    <w:rsid w:val="00B744E9"/>
    <w:rsid w:val="00B7459A"/>
    <w:rsid w:val="00B747DE"/>
    <w:rsid w:val="00B748EA"/>
    <w:rsid w:val="00B749B2"/>
    <w:rsid w:val="00B74A1C"/>
    <w:rsid w:val="00B74A8D"/>
    <w:rsid w:val="00B74E2B"/>
    <w:rsid w:val="00B74EF3"/>
    <w:rsid w:val="00B75034"/>
    <w:rsid w:val="00B7522E"/>
    <w:rsid w:val="00B7540D"/>
    <w:rsid w:val="00B754FE"/>
    <w:rsid w:val="00B756D3"/>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F92"/>
    <w:rsid w:val="00B8025B"/>
    <w:rsid w:val="00B802CF"/>
    <w:rsid w:val="00B80488"/>
    <w:rsid w:val="00B80592"/>
    <w:rsid w:val="00B80675"/>
    <w:rsid w:val="00B80BCD"/>
    <w:rsid w:val="00B8100F"/>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A5B"/>
    <w:rsid w:val="00B82C8C"/>
    <w:rsid w:val="00B82DBD"/>
    <w:rsid w:val="00B83449"/>
    <w:rsid w:val="00B83483"/>
    <w:rsid w:val="00B83560"/>
    <w:rsid w:val="00B8360A"/>
    <w:rsid w:val="00B83754"/>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6187"/>
    <w:rsid w:val="00B86192"/>
    <w:rsid w:val="00B86341"/>
    <w:rsid w:val="00B86505"/>
    <w:rsid w:val="00B86680"/>
    <w:rsid w:val="00B86ABB"/>
    <w:rsid w:val="00B86D20"/>
    <w:rsid w:val="00B86D7D"/>
    <w:rsid w:val="00B86DBF"/>
    <w:rsid w:val="00B86F6A"/>
    <w:rsid w:val="00B87067"/>
    <w:rsid w:val="00B871F5"/>
    <w:rsid w:val="00B87263"/>
    <w:rsid w:val="00B87270"/>
    <w:rsid w:val="00B87311"/>
    <w:rsid w:val="00B873AC"/>
    <w:rsid w:val="00B873B9"/>
    <w:rsid w:val="00B87413"/>
    <w:rsid w:val="00B87658"/>
    <w:rsid w:val="00B8790E"/>
    <w:rsid w:val="00B87FE0"/>
    <w:rsid w:val="00B90054"/>
    <w:rsid w:val="00B90267"/>
    <w:rsid w:val="00B90286"/>
    <w:rsid w:val="00B902A6"/>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A3E"/>
    <w:rsid w:val="00B91A43"/>
    <w:rsid w:val="00B91ADE"/>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A08"/>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D5"/>
    <w:rsid w:val="00B9651B"/>
    <w:rsid w:val="00B96541"/>
    <w:rsid w:val="00B96602"/>
    <w:rsid w:val="00B9667A"/>
    <w:rsid w:val="00B968CE"/>
    <w:rsid w:val="00B96C40"/>
    <w:rsid w:val="00B96CCC"/>
    <w:rsid w:val="00B96DE4"/>
    <w:rsid w:val="00B96E29"/>
    <w:rsid w:val="00B970F5"/>
    <w:rsid w:val="00B97168"/>
    <w:rsid w:val="00B973EE"/>
    <w:rsid w:val="00B9749F"/>
    <w:rsid w:val="00B97563"/>
    <w:rsid w:val="00B976CF"/>
    <w:rsid w:val="00B978F4"/>
    <w:rsid w:val="00B9794E"/>
    <w:rsid w:val="00B979A0"/>
    <w:rsid w:val="00B97A37"/>
    <w:rsid w:val="00B97C9A"/>
    <w:rsid w:val="00B97E63"/>
    <w:rsid w:val="00B97FFD"/>
    <w:rsid w:val="00BA0278"/>
    <w:rsid w:val="00BA043B"/>
    <w:rsid w:val="00BA0BD6"/>
    <w:rsid w:val="00BA0C31"/>
    <w:rsid w:val="00BA0CD1"/>
    <w:rsid w:val="00BA0E37"/>
    <w:rsid w:val="00BA0EEE"/>
    <w:rsid w:val="00BA1040"/>
    <w:rsid w:val="00BA1134"/>
    <w:rsid w:val="00BA12E6"/>
    <w:rsid w:val="00BA1397"/>
    <w:rsid w:val="00BA14A9"/>
    <w:rsid w:val="00BA1590"/>
    <w:rsid w:val="00BA1B34"/>
    <w:rsid w:val="00BA1C0E"/>
    <w:rsid w:val="00BA1C8C"/>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89E"/>
    <w:rsid w:val="00BA5AA2"/>
    <w:rsid w:val="00BA5BFE"/>
    <w:rsid w:val="00BA6506"/>
    <w:rsid w:val="00BA66F7"/>
    <w:rsid w:val="00BA676B"/>
    <w:rsid w:val="00BA682D"/>
    <w:rsid w:val="00BA6AE9"/>
    <w:rsid w:val="00BA6C1C"/>
    <w:rsid w:val="00BA6E8F"/>
    <w:rsid w:val="00BA6EA8"/>
    <w:rsid w:val="00BA6FE0"/>
    <w:rsid w:val="00BA70BF"/>
    <w:rsid w:val="00BA717A"/>
    <w:rsid w:val="00BA7240"/>
    <w:rsid w:val="00BA724E"/>
    <w:rsid w:val="00BA74DF"/>
    <w:rsid w:val="00BA7534"/>
    <w:rsid w:val="00BA78F1"/>
    <w:rsid w:val="00BA7A36"/>
    <w:rsid w:val="00BA7ABC"/>
    <w:rsid w:val="00BA7E11"/>
    <w:rsid w:val="00BA7EB5"/>
    <w:rsid w:val="00BA7F38"/>
    <w:rsid w:val="00BB0126"/>
    <w:rsid w:val="00BB03A0"/>
    <w:rsid w:val="00BB05EB"/>
    <w:rsid w:val="00BB06CB"/>
    <w:rsid w:val="00BB06EB"/>
    <w:rsid w:val="00BB0C9B"/>
    <w:rsid w:val="00BB0D6A"/>
    <w:rsid w:val="00BB0DCB"/>
    <w:rsid w:val="00BB0DE6"/>
    <w:rsid w:val="00BB0E38"/>
    <w:rsid w:val="00BB0EE0"/>
    <w:rsid w:val="00BB10D0"/>
    <w:rsid w:val="00BB1355"/>
    <w:rsid w:val="00BB15E9"/>
    <w:rsid w:val="00BB167D"/>
    <w:rsid w:val="00BB17BD"/>
    <w:rsid w:val="00BB185C"/>
    <w:rsid w:val="00BB1954"/>
    <w:rsid w:val="00BB19DE"/>
    <w:rsid w:val="00BB1DDB"/>
    <w:rsid w:val="00BB1DE8"/>
    <w:rsid w:val="00BB1EDD"/>
    <w:rsid w:val="00BB1F65"/>
    <w:rsid w:val="00BB2170"/>
    <w:rsid w:val="00BB21BE"/>
    <w:rsid w:val="00BB22C1"/>
    <w:rsid w:val="00BB23BA"/>
    <w:rsid w:val="00BB25A8"/>
    <w:rsid w:val="00BB281F"/>
    <w:rsid w:val="00BB297F"/>
    <w:rsid w:val="00BB29BD"/>
    <w:rsid w:val="00BB2B73"/>
    <w:rsid w:val="00BB2CD4"/>
    <w:rsid w:val="00BB2DF1"/>
    <w:rsid w:val="00BB2E88"/>
    <w:rsid w:val="00BB32ED"/>
    <w:rsid w:val="00BB3443"/>
    <w:rsid w:val="00BB348B"/>
    <w:rsid w:val="00BB394C"/>
    <w:rsid w:val="00BB3A3E"/>
    <w:rsid w:val="00BB3C4B"/>
    <w:rsid w:val="00BB3D1B"/>
    <w:rsid w:val="00BB3F01"/>
    <w:rsid w:val="00BB3F42"/>
    <w:rsid w:val="00BB406C"/>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E5"/>
    <w:rsid w:val="00BB5D9C"/>
    <w:rsid w:val="00BB61CF"/>
    <w:rsid w:val="00BB653F"/>
    <w:rsid w:val="00BB68B7"/>
    <w:rsid w:val="00BB697F"/>
    <w:rsid w:val="00BB6C54"/>
    <w:rsid w:val="00BB6D19"/>
    <w:rsid w:val="00BB6FE2"/>
    <w:rsid w:val="00BB71A0"/>
    <w:rsid w:val="00BB71F6"/>
    <w:rsid w:val="00BB7238"/>
    <w:rsid w:val="00BB7519"/>
    <w:rsid w:val="00BB7816"/>
    <w:rsid w:val="00BB7D3E"/>
    <w:rsid w:val="00BB7D85"/>
    <w:rsid w:val="00BB7EC9"/>
    <w:rsid w:val="00BC014C"/>
    <w:rsid w:val="00BC01EE"/>
    <w:rsid w:val="00BC02D2"/>
    <w:rsid w:val="00BC065A"/>
    <w:rsid w:val="00BC06A9"/>
    <w:rsid w:val="00BC06D4"/>
    <w:rsid w:val="00BC08BF"/>
    <w:rsid w:val="00BC098D"/>
    <w:rsid w:val="00BC0B2B"/>
    <w:rsid w:val="00BC0B8B"/>
    <w:rsid w:val="00BC0BEB"/>
    <w:rsid w:val="00BC0EC2"/>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319"/>
    <w:rsid w:val="00BC2385"/>
    <w:rsid w:val="00BC2501"/>
    <w:rsid w:val="00BC2503"/>
    <w:rsid w:val="00BC2741"/>
    <w:rsid w:val="00BC2783"/>
    <w:rsid w:val="00BC28D7"/>
    <w:rsid w:val="00BC2B61"/>
    <w:rsid w:val="00BC2B64"/>
    <w:rsid w:val="00BC3100"/>
    <w:rsid w:val="00BC3166"/>
    <w:rsid w:val="00BC353C"/>
    <w:rsid w:val="00BC35D4"/>
    <w:rsid w:val="00BC36AA"/>
    <w:rsid w:val="00BC385D"/>
    <w:rsid w:val="00BC3978"/>
    <w:rsid w:val="00BC3E07"/>
    <w:rsid w:val="00BC424C"/>
    <w:rsid w:val="00BC4593"/>
    <w:rsid w:val="00BC45F3"/>
    <w:rsid w:val="00BC46A3"/>
    <w:rsid w:val="00BC4775"/>
    <w:rsid w:val="00BC47DF"/>
    <w:rsid w:val="00BC47F7"/>
    <w:rsid w:val="00BC4AED"/>
    <w:rsid w:val="00BC4B2C"/>
    <w:rsid w:val="00BC4CDC"/>
    <w:rsid w:val="00BC4E7F"/>
    <w:rsid w:val="00BC4F3D"/>
    <w:rsid w:val="00BC4FB9"/>
    <w:rsid w:val="00BC5112"/>
    <w:rsid w:val="00BC52A6"/>
    <w:rsid w:val="00BC5406"/>
    <w:rsid w:val="00BC54AA"/>
    <w:rsid w:val="00BC5542"/>
    <w:rsid w:val="00BC554D"/>
    <w:rsid w:val="00BC557C"/>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A37"/>
    <w:rsid w:val="00BD1B9E"/>
    <w:rsid w:val="00BD1C0A"/>
    <w:rsid w:val="00BD1C94"/>
    <w:rsid w:val="00BD1D7B"/>
    <w:rsid w:val="00BD1D7E"/>
    <w:rsid w:val="00BD1DAC"/>
    <w:rsid w:val="00BD211B"/>
    <w:rsid w:val="00BD2208"/>
    <w:rsid w:val="00BD266B"/>
    <w:rsid w:val="00BD276A"/>
    <w:rsid w:val="00BD2A0E"/>
    <w:rsid w:val="00BD2CCB"/>
    <w:rsid w:val="00BD2ED3"/>
    <w:rsid w:val="00BD2F66"/>
    <w:rsid w:val="00BD306E"/>
    <w:rsid w:val="00BD328E"/>
    <w:rsid w:val="00BD349F"/>
    <w:rsid w:val="00BD3819"/>
    <w:rsid w:val="00BD39EE"/>
    <w:rsid w:val="00BD3B60"/>
    <w:rsid w:val="00BD3E72"/>
    <w:rsid w:val="00BD3F2B"/>
    <w:rsid w:val="00BD4074"/>
    <w:rsid w:val="00BD4093"/>
    <w:rsid w:val="00BD414F"/>
    <w:rsid w:val="00BD4254"/>
    <w:rsid w:val="00BD430B"/>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E003E"/>
    <w:rsid w:val="00BE00E8"/>
    <w:rsid w:val="00BE06F0"/>
    <w:rsid w:val="00BE0750"/>
    <w:rsid w:val="00BE079A"/>
    <w:rsid w:val="00BE088B"/>
    <w:rsid w:val="00BE0B6E"/>
    <w:rsid w:val="00BE0CE2"/>
    <w:rsid w:val="00BE0D37"/>
    <w:rsid w:val="00BE0EBF"/>
    <w:rsid w:val="00BE0F5F"/>
    <w:rsid w:val="00BE1156"/>
    <w:rsid w:val="00BE136D"/>
    <w:rsid w:val="00BE17A0"/>
    <w:rsid w:val="00BE17B6"/>
    <w:rsid w:val="00BE18C4"/>
    <w:rsid w:val="00BE18E6"/>
    <w:rsid w:val="00BE1A0A"/>
    <w:rsid w:val="00BE1AD9"/>
    <w:rsid w:val="00BE1D48"/>
    <w:rsid w:val="00BE1E1F"/>
    <w:rsid w:val="00BE21CA"/>
    <w:rsid w:val="00BE2330"/>
    <w:rsid w:val="00BE24B7"/>
    <w:rsid w:val="00BE27EF"/>
    <w:rsid w:val="00BE2B13"/>
    <w:rsid w:val="00BE2B66"/>
    <w:rsid w:val="00BE2C54"/>
    <w:rsid w:val="00BE2D16"/>
    <w:rsid w:val="00BE2DAF"/>
    <w:rsid w:val="00BE3089"/>
    <w:rsid w:val="00BE3104"/>
    <w:rsid w:val="00BE3291"/>
    <w:rsid w:val="00BE34A9"/>
    <w:rsid w:val="00BE38B9"/>
    <w:rsid w:val="00BE38E5"/>
    <w:rsid w:val="00BE3978"/>
    <w:rsid w:val="00BE3B8C"/>
    <w:rsid w:val="00BE3C3B"/>
    <w:rsid w:val="00BE3CEE"/>
    <w:rsid w:val="00BE3E36"/>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F10"/>
    <w:rsid w:val="00BE6F7D"/>
    <w:rsid w:val="00BE7069"/>
    <w:rsid w:val="00BE71A4"/>
    <w:rsid w:val="00BE752F"/>
    <w:rsid w:val="00BE7615"/>
    <w:rsid w:val="00BE761F"/>
    <w:rsid w:val="00BE7A3F"/>
    <w:rsid w:val="00BF0251"/>
    <w:rsid w:val="00BF0256"/>
    <w:rsid w:val="00BF04ED"/>
    <w:rsid w:val="00BF05ED"/>
    <w:rsid w:val="00BF06D5"/>
    <w:rsid w:val="00BF0A6F"/>
    <w:rsid w:val="00BF0B52"/>
    <w:rsid w:val="00BF0E57"/>
    <w:rsid w:val="00BF0F16"/>
    <w:rsid w:val="00BF0F92"/>
    <w:rsid w:val="00BF108B"/>
    <w:rsid w:val="00BF116D"/>
    <w:rsid w:val="00BF1264"/>
    <w:rsid w:val="00BF12F3"/>
    <w:rsid w:val="00BF13F5"/>
    <w:rsid w:val="00BF14FF"/>
    <w:rsid w:val="00BF1775"/>
    <w:rsid w:val="00BF19E8"/>
    <w:rsid w:val="00BF1C60"/>
    <w:rsid w:val="00BF1CA1"/>
    <w:rsid w:val="00BF1D5C"/>
    <w:rsid w:val="00BF1E45"/>
    <w:rsid w:val="00BF1F1D"/>
    <w:rsid w:val="00BF1FEF"/>
    <w:rsid w:val="00BF24D2"/>
    <w:rsid w:val="00BF2B1C"/>
    <w:rsid w:val="00BF2B3F"/>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B40"/>
    <w:rsid w:val="00BF5C08"/>
    <w:rsid w:val="00BF5C4E"/>
    <w:rsid w:val="00BF5D27"/>
    <w:rsid w:val="00BF5F55"/>
    <w:rsid w:val="00BF5F6E"/>
    <w:rsid w:val="00BF5FD0"/>
    <w:rsid w:val="00BF6129"/>
    <w:rsid w:val="00BF6282"/>
    <w:rsid w:val="00BF62E1"/>
    <w:rsid w:val="00BF64EF"/>
    <w:rsid w:val="00BF658F"/>
    <w:rsid w:val="00BF6648"/>
    <w:rsid w:val="00BF6691"/>
    <w:rsid w:val="00BF6B87"/>
    <w:rsid w:val="00BF6BCC"/>
    <w:rsid w:val="00BF6C45"/>
    <w:rsid w:val="00BF6D3A"/>
    <w:rsid w:val="00BF6E4F"/>
    <w:rsid w:val="00BF7063"/>
    <w:rsid w:val="00BF709C"/>
    <w:rsid w:val="00BF7151"/>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10055"/>
    <w:rsid w:val="00C102A8"/>
    <w:rsid w:val="00C10A39"/>
    <w:rsid w:val="00C10ADA"/>
    <w:rsid w:val="00C10CEF"/>
    <w:rsid w:val="00C10D56"/>
    <w:rsid w:val="00C10E40"/>
    <w:rsid w:val="00C10E7F"/>
    <w:rsid w:val="00C111B3"/>
    <w:rsid w:val="00C113C7"/>
    <w:rsid w:val="00C114B5"/>
    <w:rsid w:val="00C1152D"/>
    <w:rsid w:val="00C115A8"/>
    <w:rsid w:val="00C115FD"/>
    <w:rsid w:val="00C117B4"/>
    <w:rsid w:val="00C11A21"/>
    <w:rsid w:val="00C11A49"/>
    <w:rsid w:val="00C11C97"/>
    <w:rsid w:val="00C11F7D"/>
    <w:rsid w:val="00C12086"/>
    <w:rsid w:val="00C121B4"/>
    <w:rsid w:val="00C1232C"/>
    <w:rsid w:val="00C126D3"/>
    <w:rsid w:val="00C1271C"/>
    <w:rsid w:val="00C12720"/>
    <w:rsid w:val="00C12836"/>
    <w:rsid w:val="00C12939"/>
    <w:rsid w:val="00C12A55"/>
    <w:rsid w:val="00C12AD8"/>
    <w:rsid w:val="00C12B42"/>
    <w:rsid w:val="00C12E22"/>
    <w:rsid w:val="00C12E4F"/>
    <w:rsid w:val="00C1303F"/>
    <w:rsid w:val="00C13052"/>
    <w:rsid w:val="00C13192"/>
    <w:rsid w:val="00C13277"/>
    <w:rsid w:val="00C1329C"/>
    <w:rsid w:val="00C132D6"/>
    <w:rsid w:val="00C13492"/>
    <w:rsid w:val="00C137D0"/>
    <w:rsid w:val="00C139D9"/>
    <w:rsid w:val="00C13A52"/>
    <w:rsid w:val="00C13B8D"/>
    <w:rsid w:val="00C13C12"/>
    <w:rsid w:val="00C13CD2"/>
    <w:rsid w:val="00C14125"/>
    <w:rsid w:val="00C1412A"/>
    <w:rsid w:val="00C14174"/>
    <w:rsid w:val="00C14291"/>
    <w:rsid w:val="00C143FB"/>
    <w:rsid w:val="00C14579"/>
    <w:rsid w:val="00C1495C"/>
    <w:rsid w:val="00C149C5"/>
    <w:rsid w:val="00C14BBD"/>
    <w:rsid w:val="00C14BCE"/>
    <w:rsid w:val="00C14D1D"/>
    <w:rsid w:val="00C14E3D"/>
    <w:rsid w:val="00C14FC4"/>
    <w:rsid w:val="00C14FE5"/>
    <w:rsid w:val="00C1503B"/>
    <w:rsid w:val="00C15098"/>
    <w:rsid w:val="00C151DA"/>
    <w:rsid w:val="00C155C4"/>
    <w:rsid w:val="00C15ADF"/>
    <w:rsid w:val="00C15B69"/>
    <w:rsid w:val="00C15D0F"/>
    <w:rsid w:val="00C16015"/>
    <w:rsid w:val="00C16488"/>
    <w:rsid w:val="00C165AE"/>
    <w:rsid w:val="00C165FA"/>
    <w:rsid w:val="00C16700"/>
    <w:rsid w:val="00C169A6"/>
    <w:rsid w:val="00C16E72"/>
    <w:rsid w:val="00C16F50"/>
    <w:rsid w:val="00C17023"/>
    <w:rsid w:val="00C170CF"/>
    <w:rsid w:val="00C17552"/>
    <w:rsid w:val="00C175E1"/>
    <w:rsid w:val="00C175E8"/>
    <w:rsid w:val="00C17673"/>
    <w:rsid w:val="00C17A36"/>
    <w:rsid w:val="00C17B80"/>
    <w:rsid w:val="00C17BC2"/>
    <w:rsid w:val="00C17BEE"/>
    <w:rsid w:val="00C17CF8"/>
    <w:rsid w:val="00C17DC2"/>
    <w:rsid w:val="00C17E4D"/>
    <w:rsid w:val="00C2040D"/>
    <w:rsid w:val="00C205EB"/>
    <w:rsid w:val="00C20718"/>
    <w:rsid w:val="00C2082B"/>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3021"/>
    <w:rsid w:val="00C23030"/>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53"/>
    <w:rsid w:val="00C27419"/>
    <w:rsid w:val="00C2750F"/>
    <w:rsid w:val="00C2775D"/>
    <w:rsid w:val="00C27844"/>
    <w:rsid w:val="00C27BA0"/>
    <w:rsid w:val="00C27CF3"/>
    <w:rsid w:val="00C27DF4"/>
    <w:rsid w:val="00C3022C"/>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EA0"/>
    <w:rsid w:val="00C33F7A"/>
    <w:rsid w:val="00C33F8A"/>
    <w:rsid w:val="00C3402B"/>
    <w:rsid w:val="00C341C6"/>
    <w:rsid w:val="00C3423E"/>
    <w:rsid w:val="00C34325"/>
    <w:rsid w:val="00C34334"/>
    <w:rsid w:val="00C34393"/>
    <w:rsid w:val="00C343EE"/>
    <w:rsid w:val="00C34468"/>
    <w:rsid w:val="00C3453F"/>
    <w:rsid w:val="00C34604"/>
    <w:rsid w:val="00C3465D"/>
    <w:rsid w:val="00C3475D"/>
    <w:rsid w:val="00C34882"/>
    <w:rsid w:val="00C349ED"/>
    <w:rsid w:val="00C34A88"/>
    <w:rsid w:val="00C34AAE"/>
    <w:rsid w:val="00C34C4D"/>
    <w:rsid w:val="00C34CF6"/>
    <w:rsid w:val="00C3503D"/>
    <w:rsid w:val="00C35058"/>
    <w:rsid w:val="00C350D8"/>
    <w:rsid w:val="00C35848"/>
    <w:rsid w:val="00C3585B"/>
    <w:rsid w:val="00C359CD"/>
    <w:rsid w:val="00C35C2E"/>
    <w:rsid w:val="00C35E3F"/>
    <w:rsid w:val="00C36048"/>
    <w:rsid w:val="00C3629A"/>
    <w:rsid w:val="00C36336"/>
    <w:rsid w:val="00C36455"/>
    <w:rsid w:val="00C36605"/>
    <w:rsid w:val="00C36707"/>
    <w:rsid w:val="00C3675F"/>
    <w:rsid w:val="00C3686A"/>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5EB"/>
    <w:rsid w:val="00C4166B"/>
    <w:rsid w:val="00C418F6"/>
    <w:rsid w:val="00C41E68"/>
    <w:rsid w:val="00C41F43"/>
    <w:rsid w:val="00C420C5"/>
    <w:rsid w:val="00C42391"/>
    <w:rsid w:val="00C428D4"/>
    <w:rsid w:val="00C429A7"/>
    <w:rsid w:val="00C42E14"/>
    <w:rsid w:val="00C42E2D"/>
    <w:rsid w:val="00C43734"/>
    <w:rsid w:val="00C438C0"/>
    <w:rsid w:val="00C438DD"/>
    <w:rsid w:val="00C43DF2"/>
    <w:rsid w:val="00C43DF4"/>
    <w:rsid w:val="00C43E91"/>
    <w:rsid w:val="00C43EB2"/>
    <w:rsid w:val="00C441E6"/>
    <w:rsid w:val="00C4438F"/>
    <w:rsid w:val="00C4458F"/>
    <w:rsid w:val="00C44642"/>
    <w:rsid w:val="00C44938"/>
    <w:rsid w:val="00C44A26"/>
    <w:rsid w:val="00C44D9C"/>
    <w:rsid w:val="00C44DE5"/>
    <w:rsid w:val="00C44FB8"/>
    <w:rsid w:val="00C4506A"/>
    <w:rsid w:val="00C4506F"/>
    <w:rsid w:val="00C45071"/>
    <w:rsid w:val="00C45185"/>
    <w:rsid w:val="00C45356"/>
    <w:rsid w:val="00C453AB"/>
    <w:rsid w:val="00C453BE"/>
    <w:rsid w:val="00C4559F"/>
    <w:rsid w:val="00C45913"/>
    <w:rsid w:val="00C45B7B"/>
    <w:rsid w:val="00C45E87"/>
    <w:rsid w:val="00C45EAB"/>
    <w:rsid w:val="00C45F73"/>
    <w:rsid w:val="00C46090"/>
    <w:rsid w:val="00C46248"/>
    <w:rsid w:val="00C463EB"/>
    <w:rsid w:val="00C464DC"/>
    <w:rsid w:val="00C465A4"/>
    <w:rsid w:val="00C468DB"/>
    <w:rsid w:val="00C4691A"/>
    <w:rsid w:val="00C46A2E"/>
    <w:rsid w:val="00C46ACA"/>
    <w:rsid w:val="00C46B08"/>
    <w:rsid w:val="00C46D8F"/>
    <w:rsid w:val="00C46E9A"/>
    <w:rsid w:val="00C474F0"/>
    <w:rsid w:val="00C4755A"/>
    <w:rsid w:val="00C4793F"/>
    <w:rsid w:val="00C47956"/>
    <w:rsid w:val="00C47D79"/>
    <w:rsid w:val="00C47EC8"/>
    <w:rsid w:val="00C47FCF"/>
    <w:rsid w:val="00C5009D"/>
    <w:rsid w:val="00C500BF"/>
    <w:rsid w:val="00C50262"/>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F0"/>
    <w:rsid w:val="00C61E0A"/>
    <w:rsid w:val="00C61FCA"/>
    <w:rsid w:val="00C62055"/>
    <w:rsid w:val="00C6221D"/>
    <w:rsid w:val="00C62384"/>
    <w:rsid w:val="00C62635"/>
    <w:rsid w:val="00C62795"/>
    <w:rsid w:val="00C62812"/>
    <w:rsid w:val="00C62891"/>
    <w:rsid w:val="00C62AF2"/>
    <w:rsid w:val="00C62CDA"/>
    <w:rsid w:val="00C62D81"/>
    <w:rsid w:val="00C62F20"/>
    <w:rsid w:val="00C62FC0"/>
    <w:rsid w:val="00C631C2"/>
    <w:rsid w:val="00C63295"/>
    <w:rsid w:val="00C633A5"/>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46F"/>
    <w:rsid w:val="00C6553E"/>
    <w:rsid w:val="00C65553"/>
    <w:rsid w:val="00C6557C"/>
    <w:rsid w:val="00C655AF"/>
    <w:rsid w:val="00C6587F"/>
    <w:rsid w:val="00C65979"/>
    <w:rsid w:val="00C65B26"/>
    <w:rsid w:val="00C65DF4"/>
    <w:rsid w:val="00C66002"/>
    <w:rsid w:val="00C663E2"/>
    <w:rsid w:val="00C66573"/>
    <w:rsid w:val="00C66987"/>
    <w:rsid w:val="00C66BBE"/>
    <w:rsid w:val="00C66DB3"/>
    <w:rsid w:val="00C66FAC"/>
    <w:rsid w:val="00C670A8"/>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8CA"/>
    <w:rsid w:val="00C72960"/>
    <w:rsid w:val="00C7297A"/>
    <w:rsid w:val="00C729A4"/>
    <w:rsid w:val="00C729D6"/>
    <w:rsid w:val="00C72BF1"/>
    <w:rsid w:val="00C72D96"/>
    <w:rsid w:val="00C7315B"/>
    <w:rsid w:val="00C731D0"/>
    <w:rsid w:val="00C7324B"/>
    <w:rsid w:val="00C734FB"/>
    <w:rsid w:val="00C73632"/>
    <w:rsid w:val="00C73770"/>
    <w:rsid w:val="00C73880"/>
    <w:rsid w:val="00C73C7D"/>
    <w:rsid w:val="00C73E9F"/>
    <w:rsid w:val="00C74565"/>
    <w:rsid w:val="00C7491E"/>
    <w:rsid w:val="00C74AAD"/>
    <w:rsid w:val="00C74E2F"/>
    <w:rsid w:val="00C74EB1"/>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120E"/>
    <w:rsid w:val="00C817CB"/>
    <w:rsid w:val="00C818EF"/>
    <w:rsid w:val="00C81B74"/>
    <w:rsid w:val="00C81CE7"/>
    <w:rsid w:val="00C81F07"/>
    <w:rsid w:val="00C820CB"/>
    <w:rsid w:val="00C820D3"/>
    <w:rsid w:val="00C823A5"/>
    <w:rsid w:val="00C824AB"/>
    <w:rsid w:val="00C82506"/>
    <w:rsid w:val="00C826F5"/>
    <w:rsid w:val="00C8291B"/>
    <w:rsid w:val="00C82D0F"/>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32B"/>
    <w:rsid w:val="00C845CE"/>
    <w:rsid w:val="00C845E7"/>
    <w:rsid w:val="00C84744"/>
    <w:rsid w:val="00C84B0F"/>
    <w:rsid w:val="00C84B5A"/>
    <w:rsid w:val="00C84B95"/>
    <w:rsid w:val="00C84D94"/>
    <w:rsid w:val="00C84DD5"/>
    <w:rsid w:val="00C84F8A"/>
    <w:rsid w:val="00C85044"/>
    <w:rsid w:val="00C8529B"/>
    <w:rsid w:val="00C8544B"/>
    <w:rsid w:val="00C854CE"/>
    <w:rsid w:val="00C855DF"/>
    <w:rsid w:val="00C859E0"/>
    <w:rsid w:val="00C85DB0"/>
    <w:rsid w:val="00C85E56"/>
    <w:rsid w:val="00C860C8"/>
    <w:rsid w:val="00C86110"/>
    <w:rsid w:val="00C86123"/>
    <w:rsid w:val="00C86148"/>
    <w:rsid w:val="00C86274"/>
    <w:rsid w:val="00C86309"/>
    <w:rsid w:val="00C8631D"/>
    <w:rsid w:val="00C86359"/>
    <w:rsid w:val="00C863C1"/>
    <w:rsid w:val="00C863E7"/>
    <w:rsid w:val="00C8663B"/>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207B"/>
    <w:rsid w:val="00C920D3"/>
    <w:rsid w:val="00C922B8"/>
    <w:rsid w:val="00C92369"/>
    <w:rsid w:val="00C926EE"/>
    <w:rsid w:val="00C928D3"/>
    <w:rsid w:val="00C92915"/>
    <w:rsid w:val="00C9291E"/>
    <w:rsid w:val="00C92B04"/>
    <w:rsid w:val="00C92E07"/>
    <w:rsid w:val="00C92E7C"/>
    <w:rsid w:val="00C92FF7"/>
    <w:rsid w:val="00C930EE"/>
    <w:rsid w:val="00C93325"/>
    <w:rsid w:val="00C9378B"/>
    <w:rsid w:val="00C939AB"/>
    <w:rsid w:val="00C939F6"/>
    <w:rsid w:val="00C93A58"/>
    <w:rsid w:val="00C93E10"/>
    <w:rsid w:val="00C941FE"/>
    <w:rsid w:val="00C94308"/>
    <w:rsid w:val="00C94553"/>
    <w:rsid w:val="00C945F4"/>
    <w:rsid w:val="00C94670"/>
    <w:rsid w:val="00C946B7"/>
    <w:rsid w:val="00C94A8F"/>
    <w:rsid w:val="00C94C0D"/>
    <w:rsid w:val="00C94C32"/>
    <w:rsid w:val="00C94D7C"/>
    <w:rsid w:val="00C94DBE"/>
    <w:rsid w:val="00C95084"/>
    <w:rsid w:val="00C950C7"/>
    <w:rsid w:val="00C950D8"/>
    <w:rsid w:val="00C95398"/>
    <w:rsid w:val="00C9548D"/>
    <w:rsid w:val="00C954CA"/>
    <w:rsid w:val="00C95B2B"/>
    <w:rsid w:val="00C95BE3"/>
    <w:rsid w:val="00C95C31"/>
    <w:rsid w:val="00C95D58"/>
    <w:rsid w:val="00C96211"/>
    <w:rsid w:val="00C96277"/>
    <w:rsid w:val="00C96427"/>
    <w:rsid w:val="00C964D7"/>
    <w:rsid w:val="00C965A2"/>
    <w:rsid w:val="00C96657"/>
    <w:rsid w:val="00C9668F"/>
    <w:rsid w:val="00C96BA5"/>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52"/>
    <w:rsid w:val="00CA06F3"/>
    <w:rsid w:val="00CA0787"/>
    <w:rsid w:val="00CA0A25"/>
    <w:rsid w:val="00CA0EC3"/>
    <w:rsid w:val="00CA1169"/>
    <w:rsid w:val="00CA137D"/>
    <w:rsid w:val="00CA1661"/>
    <w:rsid w:val="00CA16DF"/>
    <w:rsid w:val="00CA1C22"/>
    <w:rsid w:val="00CA1CCD"/>
    <w:rsid w:val="00CA1D91"/>
    <w:rsid w:val="00CA1E4F"/>
    <w:rsid w:val="00CA1F3E"/>
    <w:rsid w:val="00CA205B"/>
    <w:rsid w:val="00CA21C0"/>
    <w:rsid w:val="00CA2303"/>
    <w:rsid w:val="00CA2315"/>
    <w:rsid w:val="00CA2362"/>
    <w:rsid w:val="00CA284F"/>
    <w:rsid w:val="00CA2A21"/>
    <w:rsid w:val="00CA2AD0"/>
    <w:rsid w:val="00CA2B4F"/>
    <w:rsid w:val="00CA2C03"/>
    <w:rsid w:val="00CA2D70"/>
    <w:rsid w:val="00CA2D7C"/>
    <w:rsid w:val="00CA2DE5"/>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CD0"/>
    <w:rsid w:val="00CA4D97"/>
    <w:rsid w:val="00CA4E6B"/>
    <w:rsid w:val="00CA521F"/>
    <w:rsid w:val="00CA5253"/>
    <w:rsid w:val="00CA536A"/>
    <w:rsid w:val="00CA544E"/>
    <w:rsid w:val="00CA5688"/>
    <w:rsid w:val="00CA5B7C"/>
    <w:rsid w:val="00CA5BF1"/>
    <w:rsid w:val="00CA5C9E"/>
    <w:rsid w:val="00CA5CF1"/>
    <w:rsid w:val="00CA5D80"/>
    <w:rsid w:val="00CA5DB0"/>
    <w:rsid w:val="00CA6408"/>
    <w:rsid w:val="00CA6429"/>
    <w:rsid w:val="00CA6588"/>
    <w:rsid w:val="00CA68B2"/>
    <w:rsid w:val="00CA6960"/>
    <w:rsid w:val="00CA69F0"/>
    <w:rsid w:val="00CA6C0A"/>
    <w:rsid w:val="00CA6C8E"/>
    <w:rsid w:val="00CA6CBC"/>
    <w:rsid w:val="00CA6CD6"/>
    <w:rsid w:val="00CA6EF9"/>
    <w:rsid w:val="00CA7156"/>
    <w:rsid w:val="00CA72B7"/>
    <w:rsid w:val="00CA7381"/>
    <w:rsid w:val="00CA75E4"/>
    <w:rsid w:val="00CA7737"/>
    <w:rsid w:val="00CA7A23"/>
    <w:rsid w:val="00CA7F38"/>
    <w:rsid w:val="00CB00CB"/>
    <w:rsid w:val="00CB04CF"/>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954"/>
    <w:rsid w:val="00CB2A40"/>
    <w:rsid w:val="00CB2B96"/>
    <w:rsid w:val="00CB2C46"/>
    <w:rsid w:val="00CB2EF4"/>
    <w:rsid w:val="00CB2FEF"/>
    <w:rsid w:val="00CB30B3"/>
    <w:rsid w:val="00CB33DB"/>
    <w:rsid w:val="00CB36CB"/>
    <w:rsid w:val="00CB3886"/>
    <w:rsid w:val="00CB3936"/>
    <w:rsid w:val="00CB3C7D"/>
    <w:rsid w:val="00CB3DA3"/>
    <w:rsid w:val="00CB3E65"/>
    <w:rsid w:val="00CB3F42"/>
    <w:rsid w:val="00CB411C"/>
    <w:rsid w:val="00CB4389"/>
    <w:rsid w:val="00CB45B4"/>
    <w:rsid w:val="00CB4776"/>
    <w:rsid w:val="00CB48C2"/>
    <w:rsid w:val="00CB48F9"/>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D82"/>
    <w:rsid w:val="00CB5D8A"/>
    <w:rsid w:val="00CB5E9A"/>
    <w:rsid w:val="00CB5F30"/>
    <w:rsid w:val="00CB5FF9"/>
    <w:rsid w:val="00CB632D"/>
    <w:rsid w:val="00CB6683"/>
    <w:rsid w:val="00CB68CA"/>
    <w:rsid w:val="00CB6E7B"/>
    <w:rsid w:val="00CB6F15"/>
    <w:rsid w:val="00CB706A"/>
    <w:rsid w:val="00CB7158"/>
    <w:rsid w:val="00CB71F5"/>
    <w:rsid w:val="00CB725C"/>
    <w:rsid w:val="00CB73C7"/>
    <w:rsid w:val="00CB7535"/>
    <w:rsid w:val="00CB7639"/>
    <w:rsid w:val="00CB7711"/>
    <w:rsid w:val="00CB7850"/>
    <w:rsid w:val="00CB7BAC"/>
    <w:rsid w:val="00CB7BD7"/>
    <w:rsid w:val="00CB7CC5"/>
    <w:rsid w:val="00CB7E0B"/>
    <w:rsid w:val="00CB7EED"/>
    <w:rsid w:val="00CB7EFE"/>
    <w:rsid w:val="00CB7F1B"/>
    <w:rsid w:val="00CB7FEC"/>
    <w:rsid w:val="00CC0257"/>
    <w:rsid w:val="00CC04A3"/>
    <w:rsid w:val="00CC051D"/>
    <w:rsid w:val="00CC053D"/>
    <w:rsid w:val="00CC05B6"/>
    <w:rsid w:val="00CC096E"/>
    <w:rsid w:val="00CC09AA"/>
    <w:rsid w:val="00CC0A13"/>
    <w:rsid w:val="00CC0AC1"/>
    <w:rsid w:val="00CC0AFC"/>
    <w:rsid w:val="00CC0C02"/>
    <w:rsid w:val="00CC0CAF"/>
    <w:rsid w:val="00CC0FFB"/>
    <w:rsid w:val="00CC119D"/>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7AB"/>
    <w:rsid w:val="00CC27DD"/>
    <w:rsid w:val="00CC2CD8"/>
    <w:rsid w:val="00CC2D36"/>
    <w:rsid w:val="00CC3150"/>
    <w:rsid w:val="00CC339A"/>
    <w:rsid w:val="00CC3722"/>
    <w:rsid w:val="00CC3932"/>
    <w:rsid w:val="00CC3A50"/>
    <w:rsid w:val="00CC3A84"/>
    <w:rsid w:val="00CC3B2D"/>
    <w:rsid w:val="00CC3B40"/>
    <w:rsid w:val="00CC3CAB"/>
    <w:rsid w:val="00CC3E46"/>
    <w:rsid w:val="00CC3EC6"/>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A90"/>
    <w:rsid w:val="00CD1B00"/>
    <w:rsid w:val="00CD1B72"/>
    <w:rsid w:val="00CD1C03"/>
    <w:rsid w:val="00CD1C5E"/>
    <w:rsid w:val="00CD1F50"/>
    <w:rsid w:val="00CD2114"/>
    <w:rsid w:val="00CD212D"/>
    <w:rsid w:val="00CD2153"/>
    <w:rsid w:val="00CD2523"/>
    <w:rsid w:val="00CD2722"/>
    <w:rsid w:val="00CD2878"/>
    <w:rsid w:val="00CD28B5"/>
    <w:rsid w:val="00CD2FC4"/>
    <w:rsid w:val="00CD311A"/>
    <w:rsid w:val="00CD3140"/>
    <w:rsid w:val="00CD32A1"/>
    <w:rsid w:val="00CD3422"/>
    <w:rsid w:val="00CD34D9"/>
    <w:rsid w:val="00CD361A"/>
    <w:rsid w:val="00CD393A"/>
    <w:rsid w:val="00CD3C76"/>
    <w:rsid w:val="00CD3DCE"/>
    <w:rsid w:val="00CD3E42"/>
    <w:rsid w:val="00CD3F69"/>
    <w:rsid w:val="00CD41F4"/>
    <w:rsid w:val="00CD43E5"/>
    <w:rsid w:val="00CD43F5"/>
    <w:rsid w:val="00CD4477"/>
    <w:rsid w:val="00CD464F"/>
    <w:rsid w:val="00CD46B1"/>
    <w:rsid w:val="00CD4AE4"/>
    <w:rsid w:val="00CD4CA4"/>
    <w:rsid w:val="00CD4D48"/>
    <w:rsid w:val="00CD4E65"/>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D2C"/>
    <w:rsid w:val="00CD7F35"/>
    <w:rsid w:val="00CD7F3F"/>
    <w:rsid w:val="00CE01DD"/>
    <w:rsid w:val="00CE0258"/>
    <w:rsid w:val="00CE0279"/>
    <w:rsid w:val="00CE029B"/>
    <w:rsid w:val="00CE035C"/>
    <w:rsid w:val="00CE038A"/>
    <w:rsid w:val="00CE03AA"/>
    <w:rsid w:val="00CE044A"/>
    <w:rsid w:val="00CE047A"/>
    <w:rsid w:val="00CE04E0"/>
    <w:rsid w:val="00CE060B"/>
    <w:rsid w:val="00CE0652"/>
    <w:rsid w:val="00CE06C7"/>
    <w:rsid w:val="00CE0844"/>
    <w:rsid w:val="00CE0EA3"/>
    <w:rsid w:val="00CE1010"/>
    <w:rsid w:val="00CE1A0E"/>
    <w:rsid w:val="00CE1C4B"/>
    <w:rsid w:val="00CE1C62"/>
    <w:rsid w:val="00CE1E88"/>
    <w:rsid w:val="00CE1E9F"/>
    <w:rsid w:val="00CE22F6"/>
    <w:rsid w:val="00CE24E3"/>
    <w:rsid w:val="00CE2670"/>
    <w:rsid w:val="00CE2790"/>
    <w:rsid w:val="00CE28F3"/>
    <w:rsid w:val="00CE2CA6"/>
    <w:rsid w:val="00CE2CE3"/>
    <w:rsid w:val="00CE2D92"/>
    <w:rsid w:val="00CE2E0A"/>
    <w:rsid w:val="00CE2E27"/>
    <w:rsid w:val="00CE2E8F"/>
    <w:rsid w:val="00CE30D5"/>
    <w:rsid w:val="00CE3162"/>
    <w:rsid w:val="00CE32A8"/>
    <w:rsid w:val="00CE331D"/>
    <w:rsid w:val="00CE33AE"/>
    <w:rsid w:val="00CE35CC"/>
    <w:rsid w:val="00CE3707"/>
    <w:rsid w:val="00CE395D"/>
    <w:rsid w:val="00CE3980"/>
    <w:rsid w:val="00CE3A5A"/>
    <w:rsid w:val="00CE3EB0"/>
    <w:rsid w:val="00CE4418"/>
    <w:rsid w:val="00CE4445"/>
    <w:rsid w:val="00CE447E"/>
    <w:rsid w:val="00CE44CF"/>
    <w:rsid w:val="00CE4580"/>
    <w:rsid w:val="00CE494B"/>
    <w:rsid w:val="00CE49A4"/>
    <w:rsid w:val="00CE4C4E"/>
    <w:rsid w:val="00CE4D76"/>
    <w:rsid w:val="00CE4E52"/>
    <w:rsid w:val="00CE4F60"/>
    <w:rsid w:val="00CE536A"/>
    <w:rsid w:val="00CE538C"/>
    <w:rsid w:val="00CE582C"/>
    <w:rsid w:val="00CE5A3F"/>
    <w:rsid w:val="00CE5F13"/>
    <w:rsid w:val="00CE5FBC"/>
    <w:rsid w:val="00CE6059"/>
    <w:rsid w:val="00CE6238"/>
    <w:rsid w:val="00CE62A2"/>
    <w:rsid w:val="00CE6349"/>
    <w:rsid w:val="00CE69EB"/>
    <w:rsid w:val="00CE6C22"/>
    <w:rsid w:val="00CE6D2F"/>
    <w:rsid w:val="00CE6EB6"/>
    <w:rsid w:val="00CE6FAF"/>
    <w:rsid w:val="00CE77CA"/>
    <w:rsid w:val="00CE7CC4"/>
    <w:rsid w:val="00CE7E7B"/>
    <w:rsid w:val="00CE7E7F"/>
    <w:rsid w:val="00CF003C"/>
    <w:rsid w:val="00CF06A4"/>
    <w:rsid w:val="00CF0707"/>
    <w:rsid w:val="00CF0861"/>
    <w:rsid w:val="00CF08D9"/>
    <w:rsid w:val="00CF0B74"/>
    <w:rsid w:val="00CF0E0E"/>
    <w:rsid w:val="00CF13A9"/>
    <w:rsid w:val="00CF13C6"/>
    <w:rsid w:val="00CF1459"/>
    <w:rsid w:val="00CF15BA"/>
    <w:rsid w:val="00CF17C7"/>
    <w:rsid w:val="00CF1BCC"/>
    <w:rsid w:val="00CF1C3F"/>
    <w:rsid w:val="00CF1C6F"/>
    <w:rsid w:val="00CF215B"/>
    <w:rsid w:val="00CF22D0"/>
    <w:rsid w:val="00CF23C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DC"/>
    <w:rsid w:val="00CF3B9B"/>
    <w:rsid w:val="00CF3BC2"/>
    <w:rsid w:val="00CF4046"/>
    <w:rsid w:val="00CF42C6"/>
    <w:rsid w:val="00CF450D"/>
    <w:rsid w:val="00CF466D"/>
    <w:rsid w:val="00CF471C"/>
    <w:rsid w:val="00CF484F"/>
    <w:rsid w:val="00CF4AB4"/>
    <w:rsid w:val="00CF4E6F"/>
    <w:rsid w:val="00CF4F1C"/>
    <w:rsid w:val="00CF4F88"/>
    <w:rsid w:val="00CF4F9C"/>
    <w:rsid w:val="00CF52AB"/>
    <w:rsid w:val="00CF5601"/>
    <w:rsid w:val="00CF5678"/>
    <w:rsid w:val="00CF57F6"/>
    <w:rsid w:val="00CF58AA"/>
    <w:rsid w:val="00CF5B51"/>
    <w:rsid w:val="00CF5BAA"/>
    <w:rsid w:val="00CF5BE1"/>
    <w:rsid w:val="00CF5E42"/>
    <w:rsid w:val="00CF5EE4"/>
    <w:rsid w:val="00CF61FA"/>
    <w:rsid w:val="00CF629E"/>
    <w:rsid w:val="00CF6454"/>
    <w:rsid w:val="00CF64A3"/>
    <w:rsid w:val="00CF69CC"/>
    <w:rsid w:val="00CF69EE"/>
    <w:rsid w:val="00CF6C7E"/>
    <w:rsid w:val="00CF6C98"/>
    <w:rsid w:val="00CF7198"/>
    <w:rsid w:val="00CF7391"/>
    <w:rsid w:val="00CF742F"/>
    <w:rsid w:val="00CF744C"/>
    <w:rsid w:val="00CF7602"/>
    <w:rsid w:val="00CF7669"/>
    <w:rsid w:val="00CF7937"/>
    <w:rsid w:val="00CF7AAF"/>
    <w:rsid w:val="00CF7BA2"/>
    <w:rsid w:val="00CF7CA1"/>
    <w:rsid w:val="00CF7D79"/>
    <w:rsid w:val="00D00240"/>
    <w:rsid w:val="00D0025A"/>
    <w:rsid w:val="00D00377"/>
    <w:rsid w:val="00D003B6"/>
    <w:rsid w:val="00D0040D"/>
    <w:rsid w:val="00D0043C"/>
    <w:rsid w:val="00D0053C"/>
    <w:rsid w:val="00D00C23"/>
    <w:rsid w:val="00D00CB7"/>
    <w:rsid w:val="00D00D92"/>
    <w:rsid w:val="00D0115A"/>
    <w:rsid w:val="00D01559"/>
    <w:rsid w:val="00D0158D"/>
    <w:rsid w:val="00D01664"/>
    <w:rsid w:val="00D0176F"/>
    <w:rsid w:val="00D018B3"/>
    <w:rsid w:val="00D01BDE"/>
    <w:rsid w:val="00D01BF0"/>
    <w:rsid w:val="00D01DF2"/>
    <w:rsid w:val="00D01E8C"/>
    <w:rsid w:val="00D01F27"/>
    <w:rsid w:val="00D02005"/>
    <w:rsid w:val="00D02206"/>
    <w:rsid w:val="00D022AD"/>
    <w:rsid w:val="00D02739"/>
    <w:rsid w:val="00D02A41"/>
    <w:rsid w:val="00D02A8C"/>
    <w:rsid w:val="00D02DB1"/>
    <w:rsid w:val="00D03088"/>
    <w:rsid w:val="00D03190"/>
    <w:rsid w:val="00D031F3"/>
    <w:rsid w:val="00D0327B"/>
    <w:rsid w:val="00D03372"/>
    <w:rsid w:val="00D0344B"/>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6081"/>
    <w:rsid w:val="00D061EA"/>
    <w:rsid w:val="00D0620A"/>
    <w:rsid w:val="00D0633E"/>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C70"/>
    <w:rsid w:val="00D15DD1"/>
    <w:rsid w:val="00D15E12"/>
    <w:rsid w:val="00D15E88"/>
    <w:rsid w:val="00D15F22"/>
    <w:rsid w:val="00D16229"/>
    <w:rsid w:val="00D165BB"/>
    <w:rsid w:val="00D16691"/>
    <w:rsid w:val="00D16697"/>
    <w:rsid w:val="00D166F3"/>
    <w:rsid w:val="00D16914"/>
    <w:rsid w:val="00D169E5"/>
    <w:rsid w:val="00D16D15"/>
    <w:rsid w:val="00D16D8A"/>
    <w:rsid w:val="00D16DF6"/>
    <w:rsid w:val="00D16E7D"/>
    <w:rsid w:val="00D16F33"/>
    <w:rsid w:val="00D17083"/>
    <w:rsid w:val="00D17509"/>
    <w:rsid w:val="00D17747"/>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7FD"/>
    <w:rsid w:val="00D22947"/>
    <w:rsid w:val="00D22B25"/>
    <w:rsid w:val="00D22D24"/>
    <w:rsid w:val="00D22E19"/>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632"/>
    <w:rsid w:val="00D247D2"/>
    <w:rsid w:val="00D24E2E"/>
    <w:rsid w:val="00D24E35"/>
    <w:rsid w:val="00D251A9"/>
    <w:rsid w:val="00D253CC"/>
    <w:rsid w:val="00D2553B"/>
    <w:rsid w:val="00D25645"/>
    <w:rsid w:val="00D2573C"/>
    <w:rsid w:val="00D258FC"/>
    <w:rsid w:val="00D25B95"/>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2CB"/>
    <w:rsid w:val="00D27517"/>
    <w:rsid w:val="00D27533"/>
    <w:rsid w:val="00D2755C"/>
    <w:rsid w:val="00D27735"/>
    <w:rsid w:val="00D277FB"/>
    <w:rsid w:val="00D27B3F"/>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E0"/>
    <w:rsid w:val="00D33980"/>
    <w:rsid w:val="00D339AB"/>
    <w:rsid w:val="00D33A4A"/>
    <w:rsid w:val="00D33BE3"/>
    <w:rsid w:val="00D33D92"/>
    <w:rsid w:val="00D33DDD"/>
    <w:rsid w:val="00D33F9A"/>
    <w:rsid w:val="00D33FB0"/>
    <w:rsid w:val="00D341C2"/>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F6F"/>
    <w:rsid w:val="00D35FAD"/>
    <w:rsid w:val="00D36008"/>
    <w:rsid w:val="00D361CA"/>
    <w:rsid w:val="00D3623C"/>
    <w:rsid w:val="00D3625B"/>
    <w:rsid w:val="00D36462"/>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FA3"/>
    <w:rsid w:val="00D400C5"/>
    <w:rsid w:val="00D40281"/>
    <w:rsid w:val="00D40373"/>
    <w:rsid w:val="00D40476"/>
    <w:rsid w:val="00D40596"/>
    <w:rsid w:val="00D406D4"/>
    <w:rsid w:val="00D4090B"/>
    <w:rsid w:val="00D40983"/>
    <w:rsid w:val="00D409D3"/>
    <w:rsid w:val="00D40C10"/>
    <w:rsid w:val="00D40F52"/>
    <w:rsid w:val="00D40FA4"/>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2C6"/>
    <w:rsid w:val="00D43421"/>
    <w:rsid w:val="00D43437"/>
    <w:rsid w:val="00D43482"/>
    <w:rsid w:val="00D439A2"/>
    <w:rsid w:val="00D43AE3"/>
    <w:rsid w:val="00D43D47"/>
    <w:rsid w:val="00D43D82"/>
    <w:rsid w:val="00D43FEB"/>
    <w:rsid w:val="00D44072"/>
    <w:rsid w:val="00D440A3"/>
    <w:rsid w:val="00D4412D"/>
    <w:rsid w:val="00D4423F"/>
    <w:rsid w:val="00D44246"/>
    <w:rsid w:val="00D44269"/>
    <w:rsid w:val="00D443D5"/>
    <w:rsid w:val="00D44591"/>
    <w:rsid w:val="00D44712"/>
    <w:rsid w:val="00D447CC"/>
    <w:rsid w:val="00D448B4"/>
    <w:rsid w:val="00D44B84"/>
    <w:rsid w:val="00D44C06"/>
    <w:rsid w:val="00D44C41"/>
    <w:rsid w:val="00D44C76"/>
    <w:rsid w:val="00D44CE8"/>
    <w:rsid w:val="00D44E65"/>
    <w:rsid w:val="00D45023"/>
    <w:rsid w:val="00D45079"/>
    <w:rsid w:val="00D450EC"/>
    <w:rsid w:val="00D452E2"/>
    <w:rsid w:val="00D45603"/>
    <w:rsid w:val="00D45673"/>
    <w:rsid w:val="00D456A2"/>
    <w:rsid w:val="00D456DD"/>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494"/>
    <w:rsid w:val="00D51500"/>
    <w:rsid w:val="00D516C6"/>
    <w:rsid w:val="00D5177E"/>
    <w:rsid w:val="00D51A9E"/>
    <w:rsid w:val="00D51BC5"/>
    <w:rsid w:val="00D51DCB"/>
    <w:rsid w:val="00D51E0F"/>
    <w:rsid w:val="00D52049"/>
    <w:rsid w:val="00D5243B"/>
    <w:rsid w:val="00D524EB"/>
    <w:rsid w:val="00D5256C"/>
    <w:rsid w:val="00D52643"/>
    <w:rsid w:val="00D5264C"/>
    <w:rsid w:val="00D52666"/>
    <w:rsid w:val="00D52781"/>
    <w:rsid w:val="00D5283A"/>
    <w:rsid w:val="00D52B55"/>
    <w:rsid w:val="00D52DA6"/>
    <w:rsid w:val="00D52ED2"/>
    <w:rsid w:val="00D52F7A"/>
    <w:rsid w:val="00D5321B"/>
    <w:rsid w:val="00D53525"/>
    <w:rsid w:val="00D536EA"/>
    <w:rsid w:val="00D538FC"/>
    <w:rsid w:val="00D5391F"/>
    <w:rsid w:val="00D539D2"/>
    <w:rsid w:val="00D53C2C"/>
    <w:rsid w:val="00D53F38"/>
    <w:rsid w:val="00D54299"/>
    <w:rsid w:val="00D544F5"/>
    <w:rsid w:val="00D54546"/>
    <w:rsid w:val="00D54696"/>
    <w:rsid w:val="00D54758"/>
    <w:rsid w:val="00D54B84"/>
    <w:rsid w:val="00D54DD8"/>
    <w:rsid w:val="00D54FD5"/>
    <w:rsid w:val="00D55202"/>
    <w:rsid w:val="00D5547E"/>
    <w:rsid w:val="00D556D2"/>
    <w:rsid w:val="00D559B4"/>
    <w:rsid w:val="00D55A81"/>
    <w:rsid w:val="00D55ACC"/>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50A"/>
    <w:rsid w:val="00D63605"/>
    <w:rsid w:val="00D6378E"/>
    <w:rsid w:val="00D637DD"/>
    <w:rsid w:val="00D63816"/>
    <w:rsid w:val="00D63971"/>
    <w:rsid w:val="00D63AF8"/>
    <w:rsid w:val="00D63CDD"/>
    <w:rsid w:val="00D63D35"/>
    <w:rsid w:val="00D63E33"/>
    <w:rsid w:val="00D63F17"/>
    <w:rsid w:val="00D64020"/>
    <w:rsid w:val="00D64248"/>
    <w:rsid w:val="00D6435C"/>
    <w:rsid w:val="00D64385"/>
    <w:rsid w:val="00D643F1"/>
    <w:rsid w:val="00D6446D"/>
    <w:rsid w:val="00D6450F"/>
    <w:rsid w:val="00D6461F"/>
    <w:rsid w:val="00D6484C"/>
    <w:rsid w:val="00D64A05"/>
    <w:rsid w:val="00D64AD9"/>
    <w:rsid w:val="00D64CFC"/>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D9A"/>
    <w:rsid w:val="00D66DC9"/>
    <w:rsid w:val="00D66F4A"/>
    <w:rsid w:val="00D67187"/>
    <w:rsid w:val="00D672B7"/>
    <w:rsid w:val="00D6731E"/>
    <w:rsid w:val="00D6738F"/>
    <w:rsid w:val="00D674A4"/>
    <w:rsid w:val="00D674B6"/>
    <w:rsid w:val="00D67544"/>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FE5"/>
    <w:rsid w:val="00D721E1"/>
    <w:rsid w:val="00D7266F"/>
    <w:rsid w:val="00D7289E"/>
    <w:rsid w:val="00D72C46"/>
    <w:rsid w:val="00D72CE1"/>
    <w:rsid w:val="00D72CF0"/>
    <w:rsid w:val="00D73012"/>
    <w:rsid w:val="00D73291"/>
    <w:rsid w:val="00D73365"/>
    <w:rsid w:val="00D733D8"/>
    <w:rsid w:val="00D7340D"/>
    <w:rsid w:val="00D73442"/>
    <w:rsid w:val="00D7351F"/>
    <w:rsid w:val="00D73536"/>
    <w:rsid w:val="00D73A0A"/>
    <w:rsid w:val="00D73C9A"/>
    <w:rsid w:val="00D73E79"/>
    <w:rsid w:val="00D74250"/>
    <w:rsid w:val="00D74388"/>
    <w:rsid w:val="00D7482C"/>
    <w:rsid w:val="00D748A8"/>
    <w:rsid w:val="00D74913"/>
    <w:rsid w:val="00D7496B"/>
    <w:rsid w:val="00D749CE"/>
    <w:rsid w:val="00D74AC2"/>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490"/>
    <w:rsid w:val="00D77C38"/>
    <w:rsid w:val="00D77C89"/>
    <w:rsid w:val="00D77D38"/>
    <w:rsid w:val="00D77E38"/>
    <w:rsid w:val="00D80001"/>
    <w:rsid w:val="00D805E0"/>
    <w:rsid w:val="00D80786"/>
    <w:rsid w:val="00D80880"/>
    <w:rsid w:val="00D8091D"/>
    <w:rsid w:val="00D80BCD"/>
    <w:rsid w:val="00D80D23"/>
    <w:rsid w:val="00D810FB"/>
    <w:rsid w:val="00D811BE"/>
    <w:rsid w:val="00D8142B"/>
    <w:rsid w:val="00D8149A"/>
    <w:rsid w:val="00D814B0"/>
    <w:rsid w:val="00D81659"/>
    <w:rsid w:val="00D8167C"/>
    <w:rsid w:val="00D816AA"/>
    <w:rsid w:val="00D81758"/>
    <w:rsid w:val="00D818FE"/>
    <w:rsid w:val="00D81912"/>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D9"/>
    <w:rsid w:val="00D83D53"/>
    <w:rsid w:val="00D83F8A"/>
    <w:rsid w:val="00D840D4"/>
    <w:rsid w:val="00D84219"/>
    <w:rsid w:val="00D8421D"/>
    <w:rsid w:val="00D84262"/>
    <w:rsid w:val="00D8433E"/>
    <w:rsid w:val="00D843C5"/>
    <w:rsid w:val="00D84674"/>
    <w:rsid w:val="00D84B87"/>
    <w:rsid w:val="00D84B97"/>
    <w:rsid w:val="00D84B98"/>
    <w:rsid w:val="00D84BA3"/>
    <w:rsid w:val="00D84C2B"/>
    <w:rsid w:val="00D84E63"/>
    <w:rsid w:val="00D85151"/>
    <w:rsid w:val="00D85472"/>
    <w:rsid w:val="00D854B1"/>
    <w:rsid w:val="00D855C6"/>
    <w:rsid w:val="00D85A53"/>
    <w:rsid w:val="00D85AE2"/>
    <w:rsid w:val="00D85E32"/>
    <w:rsid w:val="00D85EE4"/>
    <w:rsid w:val="00D86115"/>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BB"/>
    <w:rsid w:val="00D8737B"/>
    <w:rsid w:val="00D8771A"/>
    <w:rsid w:val="00D879E9"/>
    <w:rsid w:val="00D87A37"/>
    <w:rsid w:val="00D87B0D"/>
    <w:rsid w:val="00D87C83"/>
    <w:rsid w:val="00D87D3D"/>
    <w:rsid w:val="00D9028D"/>
    <w:rsid w:val="00D9031B"/>
    <w:rsid w:val="00D903FD"/>
    <w:rsid w:val="00D90514"/>
    <w:rsid w:val="00D90A73"/>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7E1"/>
    <w:rsid w:val="00D93812"/>
    <w:rsid w:val="00D938C8"/>
    <w:rsid w:val="00D93A35"/>
    <w:rsid w:val="00D93B14"/>
    <w:rsid w:val="00D93D4F"/>
    <w:rsid w:val="00D93DF4"/>
    <w:rsid w:val="00D93ED6"/>
    <w:rsid w:val="00D93F15"/>
    <w:rsid w:val="00D9401C"/>
    <w:rsid w:val="00D940E0"/>
    <w:rsid w:val="00D94584"/>
    <w:rsid w:val="00D948EA"/>
    <w:rsid w:val="00D94FB7"/>
    <w:rsid w:val="00D9510B"/>
    <w:rsid w:val="00D95188"/>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8D8"/>
    <w:rsid w:val="00D969BA"/>
    <w:rsid w:val="00D96C1C"/>
    <w:rsid w:val="00D96C8B"/>
    <w:rsid w:val="00D96ED1"/>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675"/>
    <w:rsid w:val="00DA26C2"/>
    <w:rsid w:val="00DA27C9"/>
    <w:rsid w:val="00DA2886"/>
    <w:rsid w:val="00DA28DF"/>
    <w:rsid w:val="00DA2BCD"/>
    <w:rsid w:val="00DA2BD8"/>
    <w:rsid w:val="00DA2BF4"/>
    <w:rsid w:val="00DA2E7F"/>
    <w:rsid w:val="00DA32DE"/>
    <w:rsid w:val="00DA3500"/>
    <w:rsid w:val="00DA36EB"/>
    <w:rsid w:val="00DA3735"/>
    <w:rsid w:val="00DA3844"/>
    <w:rsid w:val="00DA393C"/>
    <w:rsid w:val="00DA39C6"/>
    <w:rsid w:val="00DA3A0B"/>
    <w:rsid w:val="00DA40D6"/>
    <w:rsid w:val="00DA43CF"/>
    <w:rsid w:val="00DA456B"/>
    <w:rsid w:val="00DA4577"/>
    <w:rsid w:val="00DA46D2"/>
    <w:rsid w:val="00DA478D"/>
    <w:rsid w:val="00DA484B"/>
    <w:rsid w:val="00DA49D9"/>
    <w:rsid w:val="00DA4D85"/>
    <w:rsid w:val="00DA4D91"/>
    <w:rsid w:val="00DA4EEA"/>
    <w:rsid w:val="00DA502B"/>
    <w:rsid w:val="00DA508D"/>
    <w:rsid w:val="00DA5325"/>
    <w:rsid w:val="00DA569D"/>
    <w:rsid w:val="00DA56F2"/>
    <w:rsid w:val="00DA574B"/>
    <w:rsid w:val="00DA5770"/>
    <w:rsid w:val="00DA5772"/>
    <w:rsid w:val="00DA57E9"/>
    <w:rsid w:val="00DA580A"/>
    <w:rsid w:val="00DA5C2B"/>
    <w:rsid w:val="00DA5F87"/>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41A"/>
    <w:rsid w:val="00DA75F8"/>
    <w:rsid w:val="00DA7946"/>
    <w:rsid w:val="00DA7B3A"/>
    <w:rsid w:val="00DA7D69"/>
    <w:rsid w:val="00DA7E01"/>
    <w:rsid w:val="00DA7FC1"/>
    <w:rsid w:val="00DA7FD0"/>
    <w:rsid w:val="00DB02B1"/>
    <w:rsid w:val="00DB041B"/>
    <w:rsid w:val="00DB06DA"/>
    <w:rsid w:val="00DB0B71"/>
    <w:rsid w:val="00DB0DAE"/>
    <w:rsid w:val="00DB0DEB"/>
    <w:rsid w:val="00DB0E27"/>
    <w:rsid w:val="00DB116D"/>
    <w:rsid w:val="00DB12AD"/>
    <w:rsid w:val="00DB13CF"/>
    <w:rsid w:val="00DB1503"/>
    <w:rsid w:val="00DB18A4"/>
    <w:rsid w:val="00DB1B3E"/>
    <w:rsid w:val="00DB1BAF"/>
    <w:rsid w:val="00DB1BB9"/>
    <w:rsid w:val="00DB1BD4"/>
    <w:rsid w:val="00DB1CEE"/>
    <w:rsid w:val="00DB1D89"/>
    <w:rsid w:val="00DB1F8F"/>
    <w:rsid w:val="00DB2073"/>
    <w:rsid w:val="00DB20BD"/>
    <w:rsid w:val="00DB2364"/>
    <w:rsid w:val="00DB2401"/>
    <w:rsid w:val="00DB2497"/>
    <w:rsid w:val="00DB2789"/>
    <w:rsid w:val="00DB2B55"/>
    <w:rsid w:val="00DB2C00"/>
    <w:rsid w:val="00DB2DB3"/>
    <w:rsid w:val="00DB2E0E"/>
    <w:rsid w:val="00DB31C6"/>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418"/>
    <w:rsid w:val="00DB66FB"/>
    <w:rsid w:val="00DB68EF"/>
    <w:rsid w:val="00DB6DA5"/>
    <w:rsid w:val="00DB6E98"/>
    <w:rsid w:val="00DB6F85"/>
    <w:rsid w:val="00DB6FAE"/>
    <w:rsid w:val="00DB7347"/>
    <w:rsid w:val="00DB7383"/>
    <w:rsid w:val="00DB73AD"/>
    <w:rsid w:val="00DB748D"/>
    <w:rsid w:val="00DB74C4"/>
    <w:rsid w:val="00DB74F4"/>
    <w:rsid w:val="00DB7627"/>
    <w:rsid w:val="00DB7683"/>
    <w:rsid w:val="00DB79DA"/>
    <w:rsid w:val="00DB7B84"/>
    <w:rsid w:val="00DB7EDE"/>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48"/>
    <w:rsid w:val="00DC185D"/>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84"/>
    <w:rsid w:val="00DD4B9E"/>
    <w:rsid w:val="00DD4DFD"/>
    <w:rsid w:val="00DD4E1A"/>
    <w:rsid w:val="00DD5139"/>
    <w:rsid w:val="00DD5218"/>
    <w:rsid w:val="00DD52D5"/>
    <w:rsid w:val="00DD54ED"/>
    <w:rsid w:val="00DD567B"/>
    <w:rsid w:val="00DD56EC"/>
    <w:rsid w:val="00DD5764"/>
    <w:rsid w:val="00DD60BE"/>
    <w:rsid w:val="00DD6187"/>
    <w:rsid w:val="00DD62DD"/>
    <w:rsid w:val="00DD652A"/>
    <w:rsid w:val="00DD6548"/>
    <w:rsid w:val="00DD6737"/>
    <w:rsid w:val="00DD679F"/>
    <w:rsid w:val="00DD67A2"/>
    <w:rsid w:val="00DD67CA"/>
    <w:rsid w:val="00DD6887"/>
    <w:rsid w:val="00DD6B8A"/>
    <w:rsid w:val="00DD6D14"/>
    <w:rsid w:val="00DD71CF"/>
    <w:rsid w:val="00DD71D2"/>
    <w:rsid w:val="00DD7216"/>
    <w:rsid w:val="00DD7357"/>
    <w:rsid w:val="00DD78DC"/>
    <w:rsid w:val="00DD794E"/>
    <w:rsid w:val="00DD79B5"/>
    <w:rsid w:val="00DD7C85"/>
    <w:rsid w:val="00DE00CC"/>
    <w:rsid w:val="00DE034E"/>
    <w:rsid w:val="00DE05E6"/>
    <w:rsid w:val="00DE067A"/>
    <w:rsid w:val="00DE0686"/>
    <w:rsid w:val="00DE0899"/>
    <w:rsid w:val="00DE08CC"/>
    <w:rsid w:val="00DE0A7B"/>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BC4"/>
    <w:rsid w:val="00DE3DB3"/>
    <w:rsid w:val="00DE3FE9"/>
    <w:rsid w:val="00DE436D"/>
    <w:rsid w:val="00DE43DE"/>
    <w:rsid w:val="00DE4717"/>
    <w:rsid w:val="00DE49DC"/>
    <w:rsid w:val="00DE4BA4"/>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B65"/>
    <w:rsid w:val="00DE6C6A"/>
    <w:rsid w:val="00DE6E6E"/>
    <w:rsid w:val="00DE6F7C"/>
    <w:rsid w:val="00DE7031"/>
    <w:rsid w:val="00DE7198"/>
    <w:rsid w:val="00DE7277"/>
    <w:rsid w:val="00DE7484"/>
    <w:rsid w:val="00DE77E6"/>
    <w:rsid w:val="00DE78E9"/>
    <w:rsid w:val="00DE78F9"/>
    <w:rsid w:val="00DE791F"/>
    <w:rsid w:val="00DE7BF2"/>
    <w:rsid w:val="00DE7FDE"/>
    <w:rsid w:val="00DF0416"/>
    <w:rsid w:val="00DF06A5"/>
    <w:rsid w:val="00DF08E0"/>
    <w:rsid w:val="00DF0961"/>
    <w:rsid w:val="00DF0AB9"/>
    <w:rsid w:val="00DF0C81"/>
    <w:rsid w:val="00DF0C89"/>
    <w:rsid w:val="00DF1953"/>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E20"/>
    <w:rsid w:val="00DF3EB8"/>
    <w:rsid w:val="00DF3F2A"/>
    <w:rsid w:val="00DF3F8E"/>
    <w:rsid w:val="00DF41A1"/>
    <w:rsid w:val="00DF424F"/>
    <w:rsid w:val="00DF42F8"/>
    <w:rsid w:val="00DF4379"/>
    <w:rsid w:val="00DF46D7"/>
    <w:rsid w:val="00DF47D5"/>
    <w:rsid w:val="00DF48E0"/>
    <w:rsid w:val="00DF4932"/>
    <w:rsid w:val="00DF4A60"/>
    <w:rsid w:val="00DF4BAC"/>
    <w:rsid w:val="00DF4C1C"/>
    <w:rsid w:val="00DF4F54"/>
    <w:rsid w:val="00DF50E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92"/>
    <w:rsid w:val="00DF76DA"/>
    <w:rsid w:val="00DF77B8"/>
    <w:rsid w:val="00DF785F"/>
    <w:rsid w:val="00E00358"/>
    <w:rsid w:val="00E00579"/>
    <w:rsid w:val="00E00597"/>
    <w:rsid w:val="00E006A0"/>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491"/>
    <w:rsid w:val="00E04AB6"/>
    <w:rsid w:val="00E04C3C"/>
    <w:rsid w:val="00E04C55"/>
    <w:rsid w:val="00E05023"/>
    <w:rsid w:val="00E05178"/>
    <w:rsid w:val="00E05197"/>
    <w:rsid w:val="00E0544C"/>
    <w:rsid w:val="00E05568"/>
    <w:rsid w:val="00E056CA"/>
    <w:rsid w:val="00E05708"/>
    <w:rsid w:val="00E05747"/>
    <w:rsid w:val="00E05820"/>
    <w:rsid w:val="00E059C8"/>
    <w:rsid w:val="00E05AD5"/>
    <w:rsid w:val="00E05C0B"/>
    <w:rsid w:val="00E0604D"/>
    <w:rsid w:val="00E061AA"/>
    <w:rsid w:val="00E0630E"/>
    <w:rsid w:val="00E0650C"/>
    <w:rsid w:val="00E0655C"/>
    <w:rsid w:val="00E06651"/>
    <w:rsid w:val="00E06AD7"/>
    <w:rsid w:val="00E06C8E"/>
    <w:rsid w:val="00E06EC9"/>
    <w:rsid w:val="00E06F45"/>
    <w:rsid w:val="00E07066"/>
    <w:rsid w:val="00E0730D"/>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65D"/>
    <w:rsid w:val="00E1174B"/>
    <w:rsid w:val="00E11BE8"/>
    <w:rsid w:val="00E11C04"/>
    <w:rsid w:val="00E11D16"/>
    <w:rsid w:val="00E11EC4"/>
    <w:rsid w:val="00E12100"/>
    <w:rsid w:val="00E12616"/>
    <w:rsid w:val="00E12B24"/>
    <w:rsid w:val="00E12B57"/>
    <w:rsid w:val="00E12B82"/>
    <w:rsid w:val="00E12B87"/>
    <w:rsid w:val="00E12D7F"/>
    <w:rsid w:val="00E12E3C"/>
    <w:rsid w:val="00E12F01"/>
    <w:rsid w:val="00E12F37"/>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BC8"/>
    <w:rsid w:val="00E15E9B"/>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9D"/>
    <w:rsid w:val="00E16DA4"/>
    <w:rsid w:val="00E16FF3"/>
    <w:rsid w:val="00E17068"/>
    <w:rsid w:val="00E17172"/>
    <w:rsid w:val="00E17375"/>
    <w:rsid w:val="00E174C1"/>
    <w:rsid w:val="00E175E5"/>
    <w:rsid w:val="00E176AA"/>
    <w:rsid w:val="00E17A96"/>
    <w:rsid w:val="00E17D65"/>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F7"/>
    <w:rsid w:val="00E215D8"/>
    <w:rsid w:val="00E21884"/>
    <w:rsid w:val="00E218A9"/>
    <w:rsid w:val="00E21A84"/>
    <w:rsid w:val="00E21CA1"/>
    <w:rsid w:val="00E21ECF"/>
    <w:rsid w:val="00E21EDE"/>
    <w:rsid w:val="00E2220C"/>
    <w:rsid w:val="00E22269"/>
    <w:rsid w:val="00E2277F"/>
    <w:rsid w:val="00E2289C"/>
    <w:rsid w:val="00E229D3"/>
    <w:rsid w:val="00E22A2C"/>
    <w:rsid w:val="00E22AC9"/>
    <w:rsid w:val="00E22B9D"/>
    <w:rsid w:val="00E22EEB"/>
    <w:rsid w:val="00E23016"/>
    <w:rsid w:val="00E23177"/>
    <w:rsid w:val="00E2319D"/>
    <w:rsid w:val="00E231B5"/>
    <w:rsid w:val="00E232AC"/>
    <w:rsid w:val="00E23579"/>
    <w:rsid w:val="00E23819"/>
    <w:rsid w:val="00E239C0"/>
    <w:rsid w:val="00E239D0"/>
    <w:rsid w:val="00E23BC0"/>
    <w:rsid w:val="00E23C5B"/>
    <w:rsid w:val="00E23CF5"/>
    <w:rsid w:val="00E23EDD"/>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859"/>
    <w:rsid w:val="00E30904"/>
    <w:rsid w:val="00E30C54"/>
    <w:rsid w:val="00E30DAE"/>
    <w:rsid w:val="00E310C8"/>
    <w:rsid w:val="00E312BC"/>
    <w:rsid w:val="00E312C2"/>
    <w:rsid w:val="00E313D9"/>
    <w:rsid w:val="00E315EC"/>
    <w:rsid w:val="00E319A2"/>
    <w:rsid w:val="00E319BF"/>
    <w:rsid w:val="00E319CD"/>
    <w:rsid w:val="00E31A78"/>
    <w:rsid w:val="00E31A7D"/>
    <w:rsid w:val="00E31A9A"/>
    <w:rsid w:val="00E31B43"/>
    <w:rsid w:val="00E31B6D"/>
    <w:rsid w:val="00E31D70"/>
    <w:rsid w:val="00E31D72"/>
    <w:rsid w:val="00E31E3F"/>
    <w:rsid w:val="00E3236C"/>
    <w:rsid w:val="00E3236F"/>
    <w:rsid w:val="00E3237A"/>
    <w:rsid w:val="00E324A1"/>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D70"/>
    <w:rsid w:val="00E34399"/>
    <w:rsid w:val="00E343AA"/>
    <w:rsid w:val="00E3463F"/>
    <w:rsid w:val="00E3465F"/>
    <w:rsid w:val="00E34855"/>
    <w:rsid w:val="00E3491A"/>
    <w:rsid w:val="00E34B98"/>
    <w:rsid w:val="00E34DC9"/>
    <w:rsid w:val="00E34EED"/>
    <w:rsid w:val="00E35685"/>
    <w:rsid w:val="00E356D7"/>
    <w:rsid w:val="00E35A5C"/>
    <w:rsid w:val="00E3604B"/>
    <w:rsid w:val="00E36086"/>
    <w:rsid w:val="00E3642E"/>
    <w:rsid w:val="00E3646A"/>
    <w:rsid w:val="00E36656"/>
    <w:rsid w:val="00E367D2"/>
    <w:rsid w:val="00E3696A"/>
    <w:rsid w:val="00E369C6"/>
    <w:rsid w:val="00E36A5F"/>
    <w:rsid w:val="00E36B8B"/>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B6C"/>
    <w:rsid w:val="00E42E03"/>
    <w:rsid w:val="00E43010"/>
    <w:rsid w:val="00E4302D"/>
    <w:rsid w:val="00E431F1"/>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170"/>
    <w:rsid w:val="00E5024D"/>
    <w:rsid w:val="00E50475"/>
    <w:rsid w:val="00E504E5"/>
    <w:rsid w:val="00E50550"/>
    <w:rsid w:val="00E5061D"/>
    <w:rsid w:val="00E507A4"/>
    <w:rsid w:val="00E50960"/>
    <w:rsid w:val="00E509E2"/>
    <w:rsid w:val="00E50AFA"/>
    <w:rsid w:val="00E50F3F"/>
    <w:rsid w:val="00E51011"/>
    <w:rsid w:val="00E51202"/>
    <w:rsid w:val="00E5126B"/>
    <w:rsid w:val="00E5154B"/>
    <w:rsid w:val="00E51AE7"/>
    <w:rsid w:val="00E51CF2"/>
    <w:rsid w:val="00E51E17"/>
    <w:rsid w:val="00E51E5B"/>
    <w:rsid w:val="00E5205D"/>
    <w:rsid w:val="00E520B4"/>
    <w:rsid w:val="00E5224A"/>
    <w:rsid w:val="00E5228B"/>
    <w:rsid w:val="00E523EE"/>
    <w:rsid w:val="00E5249E"/>
    <w:rsid w:val="00E524FE"/>
    <w:rsid w:val="00E52665"/>
    <w:rsid w:val="00E526B6"/>
    <w:rsid w:val="00E52A21"/>
    <w:rsid w:val="00E52B32"/>
    <w:rsid w:val="00E52B51"/>
    <w:rsid w:val="00E52CA3"/>
    <w:rsid w:val="00E52F31"/>
    <w:rsid w:val="00E53053"/>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FA"/>
    <w:rsid w:val="00E552E1"/>
    <w:rsid w:val="00E55389"/>
    <w:rsid w:val="00E553A4"/>
    <w:rsid w:val="00E559C7"/>
    <w:rsid w:val="00E55B5E"/>
    <w:rsid w:val="00E55FF5"/>
    <w:rsid w:val="00E56010"/>
    <w:rsid w:val="00E56195"/>
    <w:rsid w:val="00E5636F"/>
    <w:rsid w:val="00E56B9B"/>
    <w:rsid w:val="00E56C4D"/>
    <w:rsid w:val="00E56DE7"/>
    <w:rsid w:val="00E56F37"/>
    <w:rsid w:val="00E57036"/>
    <w:rsid w:val="00E5705E"/>
    <w:rsid w:val="00E57364"/>
    <w:rsid w:val="00E573A3"/>
    <w:rsid w:val="00E57546"/>
    <w:rsid w:val="00E57585"/>
    <w:rsid w:val="00E576B9"/>
    <w:rsid w:val="00E57829"/>
    <w:rsid w:val="00E57840"/>
    <w:rsid w:val="00E57918"/>
    <w:rsid w:val="00E579A2"/>
    <w:rsid w:val="00E57ABE"/>
    <w:rsid w:val="00E57D20"/>
    <w:rsid w:val="00E57ED1"/>
    <w:rsid w:val="00E601B9"/>
    <w:rsid w:val="00E601EB"/>
    <w:rsid w:val="00E60212"/>
    <w:rsid w:val="00E60273"/>
    <w:rsid w:val="00E60292"/>
    <w:rsid w:val="00E60414"/>
    <w:rsid w:val="00E60435"/>
    <w:rsid w:val="00E6045F"/>
    <w:rsid w:val="00E60572"/>
    <w:rsid w:val="00E60574"/>
    <w:rsid w:val="00E6059F"/>
    <w:rsid w:val="00E6066C"/>
    <w:rsid w:val="00E608C9"/>
    <w:rsid w:val="00E60C0D"/>
    <w:rsid w:val="00E60DEE"/>
    <w:rsid w:val="00E60DFF"/>
    <w:rsid w:val="00E60F57"/>
    <w:rsid w:val="00E6116F"/>
    <w:rsid w:val="00E61539"/>
    <w:rsid w:val="00E61C4F"/>
    <w:rsid w:val="00E61DD6"/>
    <w:rsid w:val="00E61E06"/>
    <w:rsid w:val="00E61E61"/>
    <w:rsid w:val="00E61F26"/>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DA"/>
    <w:rsid w:val="00E631DC"/>
    <w:rsid w:val="00E63202"/>
    <w:rsid w:val="00E6349A"/>
    <w:rsid w:val="00E6370C"/>
    <w:rsid w:val="00E638B2"/>
    <w:rsid w:val="00E63990"/>
    <w:rsid w:val="00E639FC"/>
    <w:rsid w:val="00E63AA5"/>
    <w:rsid w:val="00E63C80"/>
    <w:rsid w:val="00E63CBC"/>
    <w:rsid w:val="00E63EB9"/>
    <w:rsid w:val="00E641C2"/>
    <w:rsid w:val="00E642B7"/>
    <w:rsid w:val="00E643AB"/>
    <w:rsid w:val="00E6440F"/>
    <w:rsid w:val="00E644B2"/>
    <w:rsid w:val="00E64582"/>
    <w:rsid w:val="00E6467B"/>
    <w:rsid w:val="00E6472D"/>
    <w:rsid w:val="00E64D52"/>
    <w:rsid w:val="00E64F3A"/>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9FA"/>
    <w:rsid w:val="00E70FFD"/>
    <w:rsid w:val="00E71309"/>
    <w:rsid w:val="00E71347"/>
    <w:rsid w:val="00E71533"/>
    <w:rsid w:val="00E716D6"/>
    <w:rsid w:val="00E717A8"/>
    <w:rsid w:val="00E71A83"/>
    <w:rsid w:val="00E71A8F"/>
    <w:rsid w:val="00E71BA3"/>
    <w:rsid w:val="00E71BDD"/>
    <w:rsid w:val="00E71C0A"/>
    <w:rsid w:val="00E71CB2"/>
    <w:rsid w:val="00E71CED"/>
    <w:rsid w:val="00E720B4"/>
    <w:rsid w:val="00E723FB"/>
    <w:rsid w:val="00E72505"/>
    <w:rsid w:val="00E7253A"/>
    <w:rsid w:val="00E729F0"/>
    <w:rsid w:val="00E72C77"/>
    <w:rsid w:val="00E72E30"/>
    <w:rsid w:val="00E72EC0"/>
    <w:rsid w:val="00E72F4C"/>
    <w:rsid w:val="00E7301B"/>
    <w:rsid w:val="00E73146"/>
    <w:rsid w:val="00E73198"/>
    <w:rsid w:val="00E731D5"/>
    <w:rsid w:val="00E7380D"/>
    <w:rsid w:val="00E73971"/>
    <w:rsid w:val="00E739BC"/>
    <w:rsid w:val="00E739EF"/>
    <w:rsid w:val="00E73AA9"/>
    <w:rsid w:val="00E73C56"/>
    <w:rsid w:val="00E741EE"/>
    <w:rsid w:val="00E74997"/>
    <w:rsid w:val="00E749E5"/>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554"/>
    <w:rsid w:val="00E76773"/>
    <w:rsid w:val="00E768ED"/>
    <w:rsid w:val="00E76B67"/>
    <w:rsid w:val="00E76C0C"/>
    <w:rsid w:val="00E76D69"/>
    <w:rsid w:val="00E76E9F"/>
    <w:rsid w:val="00E770ED"/>
    <w:rsid w:val="00E773A5"/>
    <w:rsid w:val="00E77475"/>
    <w:rsid w:val="00E7757F"/>
    <w:rsid w:val="00E77607"/>
    <w:rsid w:val="00E7760B"/>
    <w:rsid w:val="00E77961"/>
    <w:rsid w:val="00E77B29"/>
    <w:rsid w:val="00E77CA3"/>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1087"/>
    <w:rsid w:val="00E811F3"/>
    <w:rsid w:val="00E8136C"/>
    <w:rsid w:val="00E81442"/>
    <w:rsid w:val="00E819FE"/>
    <w:rsid w:val="00E81B11"/>
    <w:rsid w:val="00E81E5B"/>
    <w:rsid w:val="00E81EA0"/>
    <w:rsid w:val="00E82021"/>
    <w:rsid w:val="00E821F8"/>
    <w:rsid w:val="00E825BB"/>
    <w:rsid w:val="00E8266A"/>
    <w:rsid w:val="00E827DF"/>
    <w:rsid w:val="00E82BC5"/>
    <w:rsid w:val="00E82EDE"/>
    <w:rsid w:val="00E82F68"/>
    <w:rsid w:val="00E82FD7"/>
    <w:rsid w:val="00E8308D"/>
    <w:rsid w:val="00E83130"/>
    <w:rsid w:val="00E834B4"/>
    <w:rsid w:val="00E8369F"/>
    <w:rsid w:val="00E836FF"/>
    <w:rsid w:val="00E83838"/>
    <w:rsid w:val="00E83894"/>
    <w:rsid w:val="00E839A4"/>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503A"/>
    <w:rsid w:val="00E85452"/>
    <w:rsid w:val="00E85536"/>
    <w:rsid w:val="00E855BE"/>
    <w:rsid w:val="00E856D5"/>
    <w:rsid w:val="00E8580C"/>
    <w:rsid w:val="00E858F1"/>
    <w:rsid w:val="00E85A7A"/>
    <w:rsid w:val="00E85A9B"/>
    <w:rsid w:val="00E8675A"/>
    <w:rsid w:val="00E86BDC"/>
    <w:rsid w:val="00E86BF2"/>
    <w:rsid w:val="00E86C1F"/>
    <w:rsid w:val="00E86DA1"/>
    <w:rsid w:val="00E86F59"/>
    <w:rsid w:val="00E871B0"/>
    <w:rsid w:val="00E8762C"/>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E4F"/>
    <w:rsid w:val="00E94FF9"/>
    <w:rsid w:val="00E95014"/>
    <w:rsid w:val="00E950EA"/>
    <w:rsid w:val="00E95186"/>
    <w:rsid w:val="00E9567C"/>
    <w:rsid w:val="00E95C0D"/>
    <w:rsid w:val="00E95F43"/>
    <w:rsid w:val="00E9603D"/>
    <w:rsid w:val="00E961EB"/>
    <w:rsid w:val="00E9623C"/>
    <w:rsid w:val="00E96523"/>
    <w:rsid w:val="00E9680F"/>
    <w:rsid w:val="00E969B5"/>
    <w:rsid w:val="00E96CCD"/>
    <w:rsid w:val="00E96F1B"/>
    <w:rsid w:val="00E97238"/>
    <w:rsid w:val="00E976B9"/>
    <w:rsid w:val="00E97762"/>
    <w:rsid w:val="00E977A4"/>
    <w:rsid w:val="00E97886"/>
    <w:rsid w:val="00E978AC"/>
    <w:rsid w:val="00E97A09"/>
    <w:rsid w:val="00E97A77"/>
    <w:rsid w:val="00E97C7C"/>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3A7"/>
    <w:rsid w:val="00EA1804"/>
    <w:rsid w:val="00EA1825"/>
    <w:rsid w:val="00EA1CC7"/>
    <w:rsid w:val="00EA1D33"/>
    <w:rsid w:val="00EA1F62"/>
    <w:rsid w:val="00EA1FAD"/>
    <w:rsid w:val="00EA208D"/>
    <w:rsid w:val="00EA2147"/>
    <w:rsid w:val="00EA25F4"/>
    <w:rsid w:val="00EA2600"/>
    <w:rsid w:val="00EA26A5"/>
    <w:rsid w:val="00EA26A6"/>
    <w:rsid w:val="00EA26CA"/>
    <w:rsid w:val="00EA2794"/>
    <w:rsid w:val="00EA295D"/>
    <w:rsid w:val="00EA29B2"/>
    <w:rsid w:val="00EA2AC4"/>
    <w:rsid w:val="00EA2BC8"/>
    <w:rsid w:val="00EA309E"/>
    <w:rsid w:val="00EA3100"/>
    <w:rsid w:val="00EA3303"/>
    <w:rsid w:val="00EA3B44"/>
    <w:rsid w:val="00EA3CDB"/>
    <w:rsid w:val="00EA417E"/>
    <w:rsid w:val="00EA4468"/>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43F"/>
    <w:rsid w:val="00EA7492"/>
    <w:rsid w:val="00EA75A2"/>
    <w:rsid w:val="00EA7601"/>
    <w:rsid w:val="00EA77C4"/>
    <w:rsid w:val="00EA7872"/>
    <w:rsid w:val="00EA79D6"/>
    <w:rsid w:val="00EA7FB2"/>
    <w:rsid w:val="00EB0043"/>
    <w:rsid w:val="00EB01D4"/>
    <w:rsid w:val="00EB01F3"/>
    <w:rsid w:val="00EB0417"/>
    <w:rsid w:val="00EB05C0"/>
    <w:rsid w:val="00EB08C5"/>
    <w:rsid w:val="00EB08DF"/>
    <w:rsid w:val="00EB0903"/>
    <w:rsid w:val="00EB0A00"/>
    <w:rsid w:val="00EB0CCE"/>
    <w:rsid w:val="00EB118A"/>
    <w:rsid w:val="00EB1526"/>
    <w:rsid w:val="00EB156A"/>
    <w:rsid w:val="00EB15A5"/>
    <w:rsid w:val="00EB1752"/>
    <w:rsid w:val="00EB1792"/>
    <w:rsid w:val="00EB1B7E"/>
    <w:rsid w:val="00EB1BB5"/>
    <w:rsid w:val="00EB1C80"/>
    <w:rsid w:val="00EB1D0F"/>
    <w:rsid w:val="00EB20B2"/>
    <w:rsid w:val="00EB20C0"/>
    <w:rsid w:val="00EB2371"/>
    <w:rsid w:val="00EB25DB"/>
    <w:rsid w:val="00EB2697"/>
    <w:rsid w:val="00EB2782"/>
    <w:rsid w:val="00EB2924"/>
    <w:rsid w:val="00EB2B85"/>
    <w:rsid w:val="00EB2BBA"/>
    <w:rsid w:val="00EB2CC7"/>
    <w:rsid w:val="00EB2D4F"/>
    <w:rsid w:val="00EB2F99"/>
    <w:rsid w:val="00EB2FDB"/>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DE1"/>
    <w:rsid w:val="00EC1E37"/>
    <w:rsid w:val="00EC1F20"/>
    <w:rsid w:val="00EC2176"/>
    <w:rsid w:val="00EC22A2"/>
    <w:rsid w:val="00EC2475"/>
    <w:rsid w:val="00EC25BB"/>
    <w:rsid w:val="00EC2A84"/>
    <w:rsid w:val="00EC2BA6"/>
    <w:rsid w:val="00EC2E85"/>
    <w:rsid w:val="00EC32B2"/>
    <w:rsid w:val="00EC3461"/>
    <w:rsid w:val="00EC34DB"/>
    <w:rsid w:val="00EC35B0"/>
    <w:rsid w:val="00EC3606"/>
    <w:rsid w:val="00EC37A8"/>
    <w:rsid w:val="00EC37C0"/>
    <w:rsid w:val="00EC3964"/>
    <w:rsid w:val="00EC3A16"/>
    <w:rsid w:val="00EC3AA0"/>
    <w:rsid w:val="00EC3AF1"/>
    <w:rsid w:val="00EC3CA6"/>
    <w:rsid w:val="00EC4163"/>
    <w:rsid w:val="00EC43DA"/>
    <w:rsid w:val="00EC44C1"/>
    <w:rsid w:val="00EC47BB"/>
    <w:rsid w:val="00EC4877"/>
    <w:rsid w:val="00EC4E38"/>
    <w:rsid w:val="00EC4E92"/>
    <w:rsid w:val="00EC4F24"/>
    <w:rsid w:val="00EC4FF6"/>
    <w:rsid w:val="00EC505F"/>
    <w:rsid w:val="00EC574B"/>
    <w:rsid w:val="00EC57F9"/>
    <w:rsid w:val="00EC58D9"/>
    <w:rsid w:val="00EC5AFC"/>
    <w:rsid w:val="00EC5E26"/>
    <w:rsid w:val="00EC61D2"/>
    <w:rsid w:val="00EC6290"/>
    <w:rsid w:val="00EC682B"/>
    <w:rsid w:val="00EC68A8"/>
    <w:rsid w:val="00EC6B1D"/>
    <w:rsid w:val="00EC6C01"/>
    <w:rsid w:val="00EC712D"/>
    <w:rsid w:val="00EC73D9"/>
    <w:rsid w:val="00EC74CC"/>
    <w:rsid w:val="00EC75B9"/>
    <w:rsid w:val="00EC7B1E"/>
    <w:rsid w:val="00EC7C41"/>
    <w:rsid w:val="00ED0107"/>
    <w:rsid w:val="00ED0211"/>
    <w:rsid w:val="00ED0320"/>
    <w:rsid w:val="00ED0536"/>
    <w:rsid w:val="00ED07C5"/>
    <w:rsid w:val="00ED09FD"/>
    <w:rsid w:val="00ED0DEC"/>
    <w:rsid w:val="00ED0DF0"/>
    <w:rsid w:val="00ED1297"/>
    <w:rsid w:val="00ED146C"/>
    <w:rsid w:val="00ED14E8"/>
    <w:rsid w:val="00ED1502"/>
    <w:rsid w:val="00ED158F"/>
    <w:rsid w:val="00ED1782"/>
    <w:rsid w:val="00ED179A"/>
    <w:rsid w:val="00ED1864"/>
    <w:rsid w:val="00ED1AA0"/>
    <w:rsid w:val="00ED1BD7"/>
    <w:rsid w:val="00ED1D67"/>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E1"/>
    <w:rsid w:val="00ED4854"/>
    <w:rsid w:val="00ED4A47"/>
    <w:rsid w:val="00ED4A9E"/>
    <w:rsid w:val="00ED4BCD"/>
    <w:rsid w:val="00ED4D8E"/>
    <w:rsid w:val="00ED4E56"/>
    <w:rsid w:val="00ED53EB"/>
    <w:rsid w:val="00ED53F6"/>
    <w:rsid w:val="00ED547B"/>
    <w:rsid w:val="00ED5780"/>
    <w:rsid w:val="00ED57FF"/>
    <w:rsid w:val="00ED5943"/>
    <w:rsid w:val="00ED5961"/>
    <w:rsid w:val="00ED5C7E"/>
    <w:rsid w:val="00ED5EC4"/>
    <w:rsid w:val="00ED60CF"/>
    <w:rsid w:val="00ED6196"/>
    <w:rsid w:val="00ED61ED"/>
    <w:rsid w:val="00ED622A"/>
    <w:rsid w:val="00ED62A3"/>
    <w:rsid w:val="00ED62DA"/>
    <w:rsid w:val="00ED63D3"/>
    <w:rsid w:val="00ED63EE"/>
    <w:rsid w:val="00ED6461"/>
    <w:rsid w:val="00ED65BE"/>
    <w:rsid w:val="00ED65FB"/>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DD4"/>
    <w:rsid w:val="00EE0EE7"/>
    <w:rsid w:val="00EE1014"/>
    <w:rsid w:val="00EE1170"/>
    <w:rsid w:val="00EE13DC"/>
    <w:rsid w:val="00EE1467"/>
    <w:rsid w:val="00EE1558"/>
    <w:rsid w:val="00EE1579"/>
    <w:rsid w:val="00EE171B"/>
    <w:rsid w:val="00EE1774"/>
    <w:rsid w:val="00EE1781"/>
    <w:rsid w:val="00EE1BC2"/>
    <w:rsid w:val="00EE1F1F"/>
    <w:rsid w:val="00EE207A"/>
    <w:rsid w:val="00EE2158"/>
    <w:rsid w:val="00EE2309"/>
    <w:rsid w:val="00EE24BC"/>
    <w:rsid w:val="00EE274C"/>
    <w:rsid w:val="00EE28CA"/>
    <w:rsid w:val="00EE2DB8"/>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F9"/>
    <w:rsid w:val="00EE4EBE"/>
    <w:rsid w:val="00EE509D"/>
    <w:rsid w:val="00EE5419"/>
    <w:rsid w:val="00EE5422"/>
    <w:rsid w:val="00EE571A"/>
    <w:rsid w:val="00EE58D7"/>
    <w:rsid w:val="00EE58FD"/>
    <w:rsid w:val="00EE5ABC"/>
    <w:rsid w:val="00EE6047"/>
    <w:rsid w:val="00EE60D5"/>
    <w:rsid w:val="00EE6372"/>
    <w:rsid w:val="00EE6456"/>
    <w:rsid w:val="00EE66BF"/>
    <w:rsid w:val="00EE67E9"/>
    <w:rsid w:val="00EE6A5B"/>
    <w:rsid w:val="00EE6DA7"/>
    <w:rsid w:val="00EE6E3B"/>
    <w:rsid w:val="00EE6E96"/>
    <w:rsid w:val="00EE703E"/>
    <w:rsid w:val="00EE7047"/>
    <w:rsid w:val="00EE70C7"/>
    <w:rsid w:val="00EE71B8"/>
    <w:rsid w:val="00EE7299"/>
    <w:rsid w:val="00EE776B"/>
    <w:rsid w:val="00EE7B64"/>
    <w:rsid w:val="00EE7CF5"/>
    <w:rsid w:val="00EF014A"/>
    <w:rsid w:val="00EF017B"/>
    <w:rsid w:val="00EF02E6"/>
    <w:rsid w:val="00EF0497"/>
    <w:rsid w:val="00EF06F0"/>
    <w:rsid w:val="00EF073E"/>
    <w:rsid w:val="00EF0778"/>
    <w:rsid w:val="00EF0846"/>
    <w:rsid w:val="00EF08C4"/>
    <w:rsid w:val="00EF096C"/>
    <w:rsid w:val="00EF0BED"/>
    <w:rsid w:val="00EF0CBA"/>
    <w:rsid w:val="00EF0DC7"/>
    <w:rsid w:val="00EF100F"/>
    <w:rsid w:val="00EF101E"/>
    <w:rsid w:val="00EF1698"/>
    <w:rsid w:val="00EF17D2"/>
    <w:rsid w:val="00EF1EDE"/>
    <w:rsid w:val="00EF21A1"/>
    <w:rsid w:val="00EF247D"/>
    <w:rsid w:val="00EF249D"/>
    <w:rsid w:val="00EF268A"/>
    <w:rsid w:val="00EF27D5"/>
    <w:rsid w:val="00EF2BF1"/>
    <w:rsid w:val="00EF2D05"/>
    <w:rsid w:val="00EF2DDB"/>
    <w:rsid w:val="00EF2E66"/>
    <w:rsid w:val="00EF2F35"/>
    <w:rsid w:val="00EF2FD4"/>
    <w:rsid w:val="00EF33ED"/>
    <w:rsid w:val="00EF3403"/>
    <w:rsid w:val="00EF3680"/>
    <w:rsid w:val="00EF36F7"/>
    <w:rsid w:val="00EF398E"/>
    <w:rsid w:val="00EF39BA"/>
    <w:rsid w:val="00EF3A1B"/>
    <w:rsid w:val="00EF3A23"/>
    <w:rsid w:val="00EF3C0B"/>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D24"/>
    <w:rsid w:val="00EF5DEE"/>
    <w:rsid w:val="00EF60BF"/>
    <w:rsid w:val="00EF629A"/>
    <w:rsid w:val="00EF66F6"/>
    <w:rsid w:val="00EF69E6"/>
    <w:rsid w:val="00EF6AA6"/>
    <w:rsid w:val="00EF6C93"/>
    <w:rsid w:val="00EF742C"/>
    <w:rsid w:val="00EF749E"/>
    <w:rsid w:val="00EF7671"/>
    <w:rsid w:val="00EF769D"/>
    <w:rsid w:val="00EF7839"/>
    <w:rsid w:val="00EF789B"/>
    <w:rsid w:val="00EF7E4E"/>
    <w:rsid w:val="00EF7E9E"/>
    <w:rsid w:val="00EF7F82"/>
    <w:rsid w:val="00EF7F9B"/>
    <w:rsid w:val="00F001A3"/>
    <w:rsid w:val="00F002C4"/>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AC"/>
    <w:rsid w:val="00F02B40"/>
    <w:rsid w:val="00F02CE4"/>
    <w:rsid w:val="00F02DB3"/>
    <w:rsid w:val="00F02E8D"/>
    <w:rsid w:val="00F02F58"/>
    <w:rsid w:val="00F02F87"/>
    <w:rsid w:val="00F03083"/>
    <w:rsid w:val="00F033B0"/>
    <w:rsid w:val="00F035CD"/>
    <w:rsid w:val="00F038BF"/>
    <w:rsid w:val="00F03B5E"/>
    <w:rsid w:val="00F03E7B"/>
    <w:rsid w:val="00F04147"/>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F1D"/>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E0"/>
    <w:rsid w:val="00F116A0"/>
    <w:rsid w:val="00F117A3"/>
    <w:rsid w:val="00F1181E"/>
    <w:rsid w:val="00F11ABB"/>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D55"/>
    <w:rsid w:val="00F12DD2"/>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EA"/>
    <w:rsid w:val="00F16FF5"/>
    <w:rsid w:val="00F171ED"/>
    <w:rsid w:val="00F1722C"/>
    <w:rsid w:val="00F1762E"/>
    <w:rsid w:val="00F178E9"/>
    <w:rsid w:val="00F17C4E"/>
    <w:rsid w:val="00F17D02"/>
    <w:rsid w:val="00F17D81"/>
    <w:rsid w:val="00F17F7F"/>
    <w:rsid w:val="00F17F8B"/>
    <w:rsid w:val="00F17FB9"/>
    <w:rsid w:val="00F17FDA"/>
    <w:rsid w:val="00F17FFD"/>
    <w:rsid w:val="00F20000"/>
    <w:rsid w:val="00F201A6"/>
    <w:rsid w:val="00F2021E"/>
    <w:rsid w:val="00F2023B"/>
    <w:rsid w:val="00F203BE"/>
    <w:rsid w:val="00F20554"/>
    <w:rsid w:val="00F206BB"/>
    <w:rsid w:val="00F209C1"/>
    <w:rsid w:val="00F20AD1"/>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85"/>
    <w:rsid w:val="00F22E04"/>
    <w:rsid w:val="00F22E07"/>
    <w:rsid w:val="00F22E6C"/>
    <w:rsid w:val="00F22EE8"/>
    <w:rsid w:val="00F23501"/>
    <w:rsid w:val="00F236E5"/>
    <w:rsid w:val="00F237F4"/>
    <w:rsid w:val="00F23944"/>
    <w:rsid w:val="00F23BF7"/>
    <w:rsid w:val="00F23CC6"/>
    <w:rsid w:val="00F23E9A"/>
    <w:rsid w:val="00F24085"/>
    <w:rsid w:val="00F241D2"/>
    <w:rsid w:val="00F24509"/>
    <w:rsid w:val="00F24552"/>
    <w:rsid w:val="00F24A99"/>
    <w:rsid w:val="00F24B78"/>
    <w:rsid w:val="00F24CF6"/>
    <w:rsid w:val="00F24E17"/>
    <w:rsid w:val="00F24FEB"/>
    <w:rsid w:val="00F2508C"/>
    <w:rsid w:val="00F25143"/>
    <w:rsid w:val="00F251B4"/>
    <w:rsid w:val="00F25345"/>
    <w:rsid w:val="00F2541E"/>
    <w:rsid w:val="00F25594"/>
    <w:rsid w:val="00F2563B"/>
    <w:rsid w:val="00F25650"/>
    <w:rsid w:val="00F25708"/>
    <w:rsid w:val="00F25985"/>
    <w:rsid w:val="00F25C31"/>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578"/>
    <w:rsid w:val="00F277BC"/>
    <w:rsid w:val="00F27832"/>
    <w:rsid w:val="00F278B6"/>
    <w:rsid w:val="00F27C1B"/>
    <w:rsid w:val="00F27E02"/>
    <w:rsid w:val="00F27E8E"/>
    <w:rsid w:val="00F27FEF"/>
    <w:rsid w:val="00F30239"/>
    <w:rsid w:val="00F3036D"/>
    <w:rsid w:val="00F303E2"/>
    <w:rsid w:val="00F305D5"/>
    <w:rsid w:val="00F30641"/>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856"/>
    <w:rsid w:val="00F33880"/>
    <w:rsid w:val="00F339F9"/>
    <w:rsid w:val="00F33BAE"/>
    <w:rsid w:val="00F33C09"/>
    <w:rsid w:val="00F33EC0"/>
    <w:rsid w:val="00F33F3E"/>
    <w:rsid w:val="00F34024"/>
    <w:rsid w:val="00F34510"/>
    <w:rsid w:val="00F34518"/>
    <w:rsid w:val="00F34936"/>
    <w:rsid w:val="00F34A57"/>
    <w:rsid w:val="00F35100"/>
    <w:rsid w:val="00F3512A"/>
    <w:rsid w:val="00F35277"/>
    <w:rsid w:val="00F3552B"/>
    <w:rsid w:val="00F358C2"/>
    <w:rsid w:val="00F35B43"/>
    <w:rsid w:val="00F35B75"/>
    <w:rsid w:val="00F35CD2"/>
    <w:rsid w:val="00F35DD1"/>
    <w:rsid w:val="00F3615D"/>
    <w:rsid w:val="00F36379"/>
    <w:rsid w:val="00F36382"/>
    <w:rsid w:val="00F36460"/>
    <w:rsid w:val="00F36668"/>
    <w:rsid w:val="00F367A4"/>
    <w:rsid w:val="00F36A52"/>
    <w:rsid w:val="00F36CF0"/>
    <w:rsid w:val="00F36D46"/>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1051"/>
    <w:rsid w:val="00F411EA"/>
    <w:rsid w:val="00F412A0"/>
    <w:rsid w:val="00F414CD"/>
    <w:rsid w:val="00F416D4"/>
    <w:rsid w:val="00F419D4"/>
    <w:rsid w:val="00F41DAE"/>
    <w:rsid w:val="00F421CA"/>
    <w:rsid w:val="00F42365"/>
    <w:rsid w:val="00F424A8"/>
    <w:rsid w:val="00F425B3"/>
    <w:rsid w:val="00F42667"/>
    <w:rsid w:val="00F4276D"/>
    <w:rsid w:val="00F427E6"/>
    <w:rsid w:val="00F42B6C"/>
    <w:rsid w:val="00F43053"/>
    <w:rsid w:val="00F43322"/>
    <w:rsid w:val="00F43468"/>
    <w:rsid w:val="00F435EA"/>
    <w:rsid w:val="00F43652"/>
    <w:rsid w:val="00F43886"/>
    <w:rsid w:val="00F43890"/>
    <w:rsid w:val="00F4399C"/>
    <w:rsid w:val="00F439D9"/>
    <w:rsid w:val="00F43C56"/>
    <w:rsid w:val="00F43FBB"/>
    <w:rsid w:val="00F44120"/>
    <w:rsid w:val="00F44480"/>
    <w:rsid w:val="00F4465D"/>
    <w:rsid w:val="00F447F3"/>
    <w:rsid w:val="00F44862"/>
    <w:rsid w:val="00F4491B"/>
    <w:rsid w:val="00F44C24"/>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7069"/>
    <w:rsid w:val="00F4721F"/>
    <w:rsid w:val="00F47489"/>
    <w:rsid w:val="00F4757F"/>
    <w:rsid w:val="00F47628"/>
    <w:rsid w:val="00F4775B"/>
    <w:rsid w:val="00F478C5"/>
    <w:rsid w:val="00F47D6D"/>
    <w:rsid w:val="00F47DD5"/>
    <w:rsid w:val="00F50054"/>
    <w:rsid w:val="00F50465"/>
    <w:rsid w:val="00F50552"/>
    <w:rsid w:val="00F50704"/>
    <w:rsid w:val="00F5085D"/>
    <w:rsid w:val="00F50900"/>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A54"/>
    <w:rsid w:val="00F51B60"/>
    <w:rsid w:val="00F51BBB"/>
    <w:rsid w:val="00F51CDF"/>
    <w:rsid w:val="00F51DB8"/>
    <w:rsid w:val="00F51FB0"/>
    <w:rsid w:val="00F522D1"/>
    <w:rsid w:val="00F52645"/>
    <w:rsid w:val="00F52706"/>
    <w:rsid w:val="00F52B5F"/>
    <w:rsid w:val="00F52F00"/>
    <w:rsid w:val="00F53273"/>
    <w:rsid w:val="00F533B1"/>
    <w:rsid w:val="00F534F2"/>
    <w:rsid w:val="00F53860"/>
    <w:rsid w:val="00F539EE"/>
    <w:rsid w:val="00F53B01"/>
    <w:rsid w:val="00F53C70"/>
    <w:rsid w:val="00F53E95"/>
    <w:rsid w:val="00F53F33"/>
    <w:rsid w:val="00F54014"/>
    <w:rsid w:val="00F5410F"/>
    <w:rsid w:val="00F54524"/>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D16"/>
    <w:rsid w:val="00F56051"/>
    <w:rsid w:val="00F56350"/>
    <w:rsid w:val="00F563B4"/>
    <w:rsid w:val="00F56934"/>
    <w:rsid w:val="00F569CA"/>
    <w:rsid w:val="00F569ED"/>
    <w:rsid w:val="00F569FD"/>
    <w:rsid w:val="00F56B86"/>
    <w:rsid w:val="00F56BD0"/>
    <w:rsid w:val="00F56F06"/>
    <w:rsid w:val="00F571BC"/>
    <w:rsid w:val="00F571E0"/>
    <w:rsid w:val="00F572A8"/>
    <w:rsid w:val="00F57468"/>
    <w:rsid w:val="00F574E7"/>
    <w:rsid w:val="00F5752E"/>
    <w:rsid w:val="00F5774C"/>
    <w:rsid w:val="00F577A5"/>
    <w:rsid w:val="00F57870"/>
    <w:rsid w:val="00F5798E"/>
    <w:rsid w:val="00F57A09"/>
    <w:rsid w:val="00F57B01"/>
    <w:rsid w:val="00F57E1D"/>
    <w:rsid w:val="00F57FE6"/>
    <w:rsid w:val="00F57FF2"/>
    <w:rsid w:val="00F60042"/>
    <w:rsid w:val="00F602DD"/>
    <w:rsid w:val="00F60591"/>
    <w:rsid w:val="00F60ADF"/>
    <w:rsid w:val="00F60E7E"/>
    <w:rsid w:val="00F60FD7"/>
    <w:rsid w:val="00F6108F"/>
    <w:rsid w:val="00F61164"/>
    <w:rsid w:val="00F61515"/>
    <w:rsid w:val="00F61690"/>
    <w:rsid w:val="00F618DD"/>
    <w:rsid w:val="00F61B99"/>
    <w:rsid w:val="00F61BA3"/>
    <w:rsid w:val="00F61E85"/>
    <w:rsid w:val="00F61FCA"/>
    <w:rsid w:val="00F620D1"/>
    <w:rsid w:val="00F624A0"/>
    <w:rsid w:val="00F62512"/>
    <w:rsid w:val="00F6255B"/>
    <w:rsid w:val="00F6277A"/>
    <w:rsid w:val="00F627FD"/>
    <w:rsid w:val="00F6299B"/>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41DC"/>
    <w:rsid w:val="00F642D7"/>
    <w:rsid w:val="00F64585"/>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6040"/>
    <w:rsid w:val="00F66047"/>
    <w:rsid w:val="00F66062"/>
    <w:rsid w:val="00F66312"/>
    <w:rsid w:val="00F6634C"/>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EA"/>
    <w:rsid w:val="00F74127"/>
    <w:rsid w:val="00F74136"/>
    <w:rsid w:val="00F74278"/>
    <w:rsid w:val="00F74351"/>
    <w:rsid w:val="00F7456D"/>
    <w:rsid w:val="00F74767"/>
    <w:rsid w:val="00F74903"/>
    <w:rsid w:val="00F74B1C"/>
    <w:rsid w:val="00F74C3E"/>
    <w:rsid w:val="00F74C7A"/>
    <w:rsid w:val="00F74DBE"/>
    <w:rsid w:val="00F7514D"/>
    <w:rsid w:val="00F75195"/>
    <w:rsid w:val="00F751E8"/>
    <w:rsid w:val="00F75287"/>
    <w:rsid w:val="00F753F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B18"/>
    <w:rsid w:val="00F76B52"/>
    <w:rsid w:val="00F76EAB"/>
    <w:rsid w:val="00F771BC"/>
    <w:rsid w:val="00F775BA"/>
    <w:rsid w:val="00F77674"/>
    <w:rsid w:val="00F77924"/>
    <w:rsid w:val="00F77B4D"/>
    <w:rsid w:val="00F77C52"/>
    <w:rsid w:val="00F77DCE"/>
    <w:rsid w:val="00F804EE"/>
    <w:rsid w:val="00F80550"/>
    <w:rsid w:val="00F80AFA"/>
    <w:rsid w:val="00F80CBF"/>
    <w:rsid w:val="00F80F32"/>
    <w:rsid w:val="00F8122E"/>
    <w:rsid w:val="00F81355"/>
    <w:rsid w:val="00F814FE"/>
    <w:rsid w:val="00F81550"/>
    <w:rsid w:val="00F819FB"/>
    <w:rsid w:val="00F81A1D"/>
    <w:rsid w:val="00F81A2E"/>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5A"/>
    <w:rsid w:val="00F84DC2"/>
    <w:rsid w:val="00F84E1C"/>
    <w:rsid w:val="00F84E6C"/>
    <w:rsid w:val="00F84E8A"/>
    <w:rsid w:val="00F85059"/>
    <w:rsid w:val="00F85121"/>
    <w:rsid w:val="00F8517D"/>
    <w:rsid w:val="00F8524D"/>
    <w:rsid w:val="00F85353"/>
    <w:rsid w:val="00F8544F"/>
    <w:rsid w:val="00F85528"/>
    <w:rsid w:val="00F8577C"/>
    <w:rsid w:val="00F8580E"/>
    <w:rsid w:val="00F8586D"/>
    <w:rsid w:val="00F859B6"/>
    <w:rsid w:val="00F85C05"/>
    <w:rsid w:val="00F85CA5"/>
    <w:rsid w:val="00F85D31"/>
    <w:rsid w:val="00F85D9D"/>
    <w:rsid w:val="00F85E13"/>
    <w:rsid w:val="00F85F33"/>
    <w:rsid w:val="00F8650C"/>
    <w:rsid w:val="00F86510"/>
    <w:rsid w:val="00F86514"/>
    <w:rsid w:val="00F869B5"/>
    <w:rsid w:val="00F869C0"/>
    <w:rsid w:val="00F86DE9"/>
    <w:rsid w:val="00F86F48"/>
    <w:rsid w:val="00F87504"/>
    <w:rsid w:val="00F8759C"/>
    <w:rsid w:val="00F876B3"/>
    <w:rsid w:val="00F8792C"/>
    <w:rsid w:val="00F879E3"/>
    <w:rsid w:val="00F87AA5"/>
    <w:rsid w:val="00F87B47"/>
    <w:rsid w:val="00F87BDC"/>
    <w:rsid w:val="00F87C4D"/>
    <w:rsid w:val="00F87F6D"/>
    <w:rsid w:val="00F90B7A"/>
    <w:rsid w:val="00F90C35"/>
    <w:rsid w:val="00F90CC6"/>
    <w:rsid w:val="00F90D95"/>
    <w:rsid w:val="00F90D96"/>
    <w:rsid w:val="00F90DB8"/>
    <w:rsid w:val="00F90FE6"/>
    <w:rsid w:val="00F90FF1"/>
    <w:rsid w:val="00F91258"/>
    <w:rsid w:val="00F912D0"/>
    <w:rsid w:val="00F91358"/>
    <w:rsid w:val="00F91416"/>
    <w:rsid w:val="00F91553"/>
    <w:rsid w:val="00F918A2"/>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FA0"/>
    <w:rsid w:val="00F93128"/>
    <w:rsid w:val="00F93282"/>
    <w:rsid w:val="00F93318"/>
    <w:rsid w:val="00F93618"/>
    <w:rsid w:val="00F93CCD"/>
    <w:rsid w:val="00F93D6C"/>
    <w:rsid w:val="00F93D8B"/>
    <w:rsid w:val="00F93EAC"/>
    <w:rsid w:val="00F940EE"/>
    <w:rsid w:val="00F94114"/>
    <w:rsid w:val="00F9415F"/>
    <w:rsid w:val="00F941B7"/>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10C1"/>
    <w:rsid w:val="00FA1645"/>
    <w:rsid w:val="00FA17B1"/>
    <w:rsid w:val="00FA18C5"/>
    <w:rsid w:val="00FA19C8"/>
    <w:rsid w:val="00FA1D93"/>
    <w:rsid w:val="00FA1E4F"/>
    <w:rsid w:val="00FA1F81"/>
    <w:rsid w:val="00FA1F85"/>
    <w:rsid w:val="00FA2013"/>
    <w:rsid w:val="00FA203C"/>
    <w:rsid w:val="00FA2069"/>
    <w:rsid w:val="00FA2109"/>
    <w:rsid w:val="00FA2139"/>
    <w:rsid w:val="00FA230C"/>
    <w:rsid w:val="00FA25DF"/>
    <w:rsid w:val="00FA29AD"/>
    <w:rsid w:val="00FA2BA0"/>
    <w:rsid w:val="00FA2C79"/>
    <w:rsid w:val="00FA2CB9"/>
    <w:rsid w:val="00FA3209"/>
    <w:rsid w:val="00FA32B2"/>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63DD"/>
    <w:rsid w:val="00FA6540"/>
    <w:rsid w:val="00FA6543"/>
    <w:rsid w:val="00FA654C"/>
    <w:rsid w:val="00FA6A08"/>
    <w:rsid w:val="00FA705D"/>
    <w:rsid w:val="00FA70CD"/>
    <w:rsid w:val="00FA74B8"/>
    <w:rsid w:val="00FA752E"/>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738"/>
    <w:rsid w:val="00FB0A6B"/>
    <w:rsid w:val="00FB0A99"/>
    <w:rsid w:val="00FB0FAD"/>
    <w:rsid w:val="00FB1106"/>
    <w:rsid w:val="00FB11C3"/>
    <w:rsid w:val="00FB132F"/>
    <w:rsid w:val="00FB1342"/>
    <w:rsid w:val="00FB13A1"/>
    <w:rsid w:val="00FB1459"/>
    <w:rsid w:val="00FB14B7"/>
    <w:rsid w:val="00FB159E"/>
    <w:rsid w:val="00FB15CD"/>
    <w:rsid w:val="00FB15DB"/>
    <w:rsid w:val="00FB16C9"/>
    <w:rsid w:val="00FB1741"/>
    <w:rsid w:val="00FB17CF"/>
    <w:rsid w:val="00FB181B"/>
    <w:rsid w:val="00FB1CB3"/>
    <w:rsid w:val="00FB1DF3"/>
    <w:rsid w:val="00FB1E7B"/>
    <w:rsid w:val="00FB20CD"/>
    <w:rsid w:val="00FB210D"/>
    <w:rsid w:val="00FB216B"/>
    <w:rsid w:val="00FB26D7"/>
    <w:rsid w:val="00FB2A57"/>
    <w:rsid w:val="00FB2CD3"/>
    <w:rsid w:val="00FB2D15"/>
    <w:rsid w:val="00FB2D38"/>
    <w:rsid w:val="00FB2E9A"/>
    <w:rsid w:val="00FB2FC8"/>
    <w:rsid w:val="00FB30E4"/>
    <w:rsid w:val="00FB30EC"/>
    <w:rsid w:val="00FB359A"/>
    <w:rsid w:val="00FB35C4"/>
    <w:rsid w:val="00FB36BC"/>
    <w:rsid w:val="00FB3845"/>
    <w:rsid w:val="00FB3AD3"/>
    <w:rsid w:val="00FB3B6D"/>
    <w:rsid w:val="00FB3B8D"/>
    <w:rsid w:val="00FB3E11"/>
    <w:rsid w:val="00FB4088"/>
    <w:rsid w:val="00FB417E"/>
    <w:rsid w:val="00FB44D2"/>
    <w:rsid w:val="00FB454F"/>
    <w:rsid w:val="00FB45B4"/>
    <w:rsid w:val="00FB4711"/>
    <w:rsid w:val="00FB47BC"/>
    <w:rsid w:val="00FB47BE"/>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936"/>
    <w:rsid w:val="00FB7943"/>
    <w:rsid w:val="00FB7D66"/>
    <w:rsid w:val="00FB7DD9"/>
    <w:rsid w:val="00FC02E5"/>
    <w:rsid w:val="00FC058D"/>
    <w:rsid w:val="00FC05AE"/>
    <w:rsid w:val="00FC093F"/>
    <w:rsid w:val="00FC09B7"/>
    <w:rsid w:val="00FC09E8"/>
    <w:rsid w:val="00FC0C12"/>
    <w:rsid w:val="00FC0C91"/>
    <w:rsid w:val="00FC11F8"/>
    <w:rsid w:val="00FC156E"/>
    <w:rsid w:val="00FC1672"/>
    <w:rsid w:val="00FC16FD"/>
    <w:rsid w:val="00FC178C"/>
    <w:rsid w:val="00FC1893"/>
    <w:rsid w:val="00FC191E"/>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79B"/>
    <w:rsid w:val="00FC67B9"/>
    <w:rsid w:val="00FC69F5"/>
    <w:rsid w:val="00FC6BCC"/>
    <w:rsid w:val="00FC6C12"/>
    <w:rsid w:val="00FC6CC8"/>
    <w:rsid w:val="00FC74DA"/>
    <w:rsid w:val="00FC7513"/>
    <w:rsid w:val="00FC75AA"/>
    <w:rsid w:val="00FC763E"/>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634"/>
    <w:rsid w:val="00FD19E4"/>
    <w:rsid w:val="00FD1A2E"/>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D0D"/>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A65"/>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9C"/>
    <w:rsid w:val="00FE1218"/>
    <w:rsid w:val="00FE132A"/>
    <w:rsid w:val="00FE16A7"/>
    <w:rsid w:val="00FE175D"/>
    <w:rsid w:val="00FE17DA"/>
    <w:rsid w:val="00FE1876"/>
    <w:rsid w:val="00FE18DB"/>
    <w:rsid w:val="00FE1A51"/>
    <w:rsid w:val="00FE1B38"/>
    <w:rsid w:val="00FE1E70"/>
    <w:rsid w:val="00FE1E8C"/>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F10"/>
    <w:rsid w:val="00FF20CF"/>
    <w:rsid w:val="00FF240A"/>
    <w:rsid w:val="00FF24A3"/>
    <w:rsid w:val="00FF2538"/>
    <w:rsid w:val="00FF25AC"/>
    <w:rsid w:val="00FF25CB"/>
    <w:rsid w:val="00FF2639"/>
    <w:rsid w:val="00FF2736"/>
    <w:rsid w:val="00FF2833"/>
    <w:rsid w:val="00FF2DB3"/>
    <w:rsid w:val="00FF2E6D"/>
    <w:rsid w:val="00FF2EA6"/>
    <w:rsid w:val="00FF2F83"/>
    <w:rsid w:val="00FF2FFC"/>
    <w:rsid w:val="00FF326B"/>
    <w:rsid w:val="00FF3302"/>
    <w:rsid w:val="00FF341D"/>
    <w:rsid w:val="00FF35E2"/>
    <w:rsid w:val="00FF381F"/>
    <w:rsid w:val="00FF3A32"/>
    <w:rsid w:val="00FF3C43"/>
    <w:rsid w:val="00FF3CA8"/>
    <w:rsid w:val="00FF3CED"/>
    <w:rsid w:val="00FF3E21"/>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A97"/>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8FDD3"/>
  <w15:docId w15:val="{0D7EE290-D3BA-4EA7-B046-139EB50DF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2"/>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7"/>
      </w:numPr>
    </w:pPr>
  </w:style>
  <w:style w:type="paragraph" w:styleId="ListNumber">
    <w:name w:val="List Number"/>
    <w:basedOn w:val="Normal"/>
    <w:autoRedefine/>
    <w:uiPriority w:val="99"/>
    <w:qFormat/>
    <w:rsid w:val="008A7F09"/>
    <w:pPr>
      <w:numPr>
        <w:numId w:val="8"/>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8"/>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8"/>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8"/>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8"/>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www.bom.gov.au/water/landscape/"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hyperlink" Target="https://iri.columbia.edu/our-expertise/climate/forecasts/seasonal-climate-forecasts/" TargetMode="External"/><Relationship Id="rId89" Type="http://schemas.openxmlformats.org/officeDocument/2006/relationships/hyperlink" Target="http://www.bom.gov.au/water/dashboards/" TargetMode="External"/><Relationship Id="rId16"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www.bom.gov.au/jsp/watl/rainfall/pme.jsp" TargetMode="External"/><Relationship Id="rId79" Type="http://schemas.openxmlformats.org/officeDocument/2006/relationships/hyperlink" Target="https://weather.gc.ca/saisons/image_e.html?img=s234pfe1p_cal&amp;bc=prob" TargetMode="External"/><Relationship Id="rId102" Type="http://schemas.openxmlformats.org/officeDocument/2006/relationships/hyperlink" Target="https://doi.org/10.25814/5f3e04e7d2503" TargetMode="External"/><Relationship Id="rId5" Type="http://schemas.openxmlformats.org/officeDocument/2006/relationships/styles" Target="styles.xml"/><Relationship Id="rId90" Type="http://schemas.openxmlformats.org/officeDocument/2006/relationships/hyperlink" Target="http://www.bom.gov.au/water/dashboards/" TargetMode="External"/><Relationship Id="rId95" Type="http://schemas.openxmlformats.org/officeDocument/2006/relationships/hyperlink" Target="http://www.globaldairytrade.info/en/product-results/" TargetMode="External"/><Relationship Id="rId22" Type="http://schemas.openxmlformats.org/officeDocument/2006/relationships/image" Target="media/image7.png"/><Relationship Id="rId27" Type="http://schemas.openxmlformats.org/officeDocument/2006/relationships/footer" Target="footer2.xm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hyperlink" Target="https://www.cpc.ncep.noaa.gov/products/predictions/long_range/seasonal.php?lead=2" TargetMode="External"/><Relationship Id="rId85" Type="http://schemas.openxmlformats.org/officeDocument/2006/relationships/hyperlink" Target="https://ipad.fas.usda.gov/ogamaps/cropmapsandcalendars.aspx" TargetMode="External"/><Relationship Id="rId12" Type="http://schemas.openxmlformats.org/officeDocument/2006/relationships/hyperlink" Target="http://www.bom.gov.au/climate/headers/qc.shtml" TargetMode="External"/><Relationship Id="rId17" Type="http://schemas.openxmlformats.org/officeDocument/2006/relationships/hyperlink" Target="http://www.bom.gov.au/jsp/awa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yperlink" Target="http://awe.gov.au/abares" TargetMode="Externa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yperlink" Target="http://www.bom.gov.au/climate/outlooks/" TargetMode="External"/><Relationship Id="rId83" Type="http://schemas.openxmlformats.org/officeDocument/2006/relationships/hyperlink" Target="https://cmdp.ncc-cma.net/pred/cs2gen.php?pred_elem=RAINP" TargetMode="External"/><Relationship Id="rId88" Type="http://schemas.openxmlformats.org/officeDocument/2006/relationships/hyperlink" Target="https://www.ruralcowater.com.au/" TargetMode="External"/><Relationship Id="rId91" Type="http://schemas.openxmlformats.org/officeDocument/2006/relationships/hyperlink" Target="https://www.waternsw.com.au/customer-service/ordering-trading-and-pricing/trading/murrumbidgee" TargetMode="External"/><Relationship Id="rId96" Type="http://schemas.openxmlformats.org/officeDocument/2006/relationships/hyperlink" Target="http://www.cotlook.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bom.gov.au/jsp/awap/" TargetMode="External"/><Relationship Id="rId23" Type="http://schemas.openxmlformats.org/officeDocument/2006/relationships/image" Target="media/image8.png"/><Relationship Id="rId28" Type="http://schemas.openxmlformats.org/officeDocument/2006/relationships/hyperlink" Target="http://www.agriculture.gov.au/abares/products/weekly_update/weekly-update-020323"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www.bom.gov.au/jsp/awap/temp/index.jsp" TargetMode="External"/><Relationship Id="rId78" Type="http://schemas.openxmlformats.org/officeDocument/2006/relationships/hyperlink" Target="http://www.longpaddock.qld.gov.au/aussiegrass/" TargetMode="External"/><Relationship Id="rId81" Type="http://schemas.openxmlformats.org/officeDocument/2006/relationships/hyperlink" Target="http://eurobrisa.cptec.inpe.br/" TargetMode="External"/><Relationship Id="rId86" Type="http://schemas.openxmlformats.org/officeDocument/2006/relationships/hyperlink" Target="https://rmets-onlinelibrary-wiley-com.virtual.anu.edu.au/doi/epdf/10.1002/joc.1833" TargetMode="External"/><Relationship Id="rId94" Type="http://schemas.openxmlformats.org/officeDocument/2006/relationships/hyperlink" Target="http://www.australianpork.com.au" TargetMode="External"/><Relationship Id="rId99" Type="http://schemas.openxmlformats.org/officeDocument/2006/relationships/hyperlink" Target="https://creativecommons.org/licenses/by/4.0/legalcode" TargetMode="External"/><Relationship Id="rId101" Type="http://schemas.openxmlformats.org/officeDocument/2006/relationships/image" Target="media/image5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bom.gov.au/climate/rainfall/" TargetMode="Externa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www.bom.gov.au/climate/enso/" TargetMode="External"/><Relationship Id="rId97" Type="http://schemas.openxmlformats.org/officeDocument/2006/relationships/hyperlink" Target="http://www.awex.com.au/" TargetMode="External"/><Relationship Id="rId104" Type="http://schemas.openxmlformats.org/officeDocument/2006/relationships/hyperlink" Target="https://www.agriculture.gov.au/abares/about/research-and-analysis" TargetMode="External"/><Relationship Id="rId7" Type="http://schemas.openxmlformats.org/officeDocument/2006/relationships/webSettings" Target="webSettings.xml"/><Relationship Id="rId71" Type="http://schemas.openxmlformats.org/officeDocument/2006/relationships/footer" Target="footer3.xml"/><Relationship Id="rId92" Type="http://schemas.openxmlformats.org/officeDocument/2006/relationships/hyperlink" Target="https://www.waterregister.vic.gov.au/TradingRules2019/"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hyperlink" Target="https://www.waterflow.io/" TargetMode="External"/><Relationship Id="rId61" Type="http://schemas.openxmlformats.org/officeDocument/2006/relationships/image" Target="media/image43.png"/><Relationship Id="rId82" Type="http://schemas.openxmlformats.org/officeDocument/2006/relationships/hyperlink" Target="https://meteoinfo.ru/en/climate/seasonal-forecasts" TargetMode="External"/><Relationship Id="rId19" Type="http://schemas.openxmlformats.org/officeDocument/2006/relationships/hyperlink" Target="http://www.bom.gov.au/water/landscape/"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www.bom.gov.au/water/landscape/" TargetMode="External"/><Relationship Id="rId100" Type="http://schemas.openxmlformats.org/officeDocument/2006/relationships/hyperlink" Target="mailto:copyright@awe.gov.au" TargetMode="External"/><Relationship Id="rId105"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hyperlink" Target="http://www.bom.gov.au/water/landscape/" TargetMode="External"/><Relationship Id="rId93" Type="http://schemas.openxmlformats.org/officeDocument/2006/relationships/hyperlink" Target="http://www.freshstate.com.au" TargetMode="External"/><Relationship Id="rId98"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v%20amanda\OneDrive%20-%20Agriculture\DAFF\www.agriculture.gov.au\abares\products\weekly%20updates\2%20March%202023\WeeklyAustClimateWaterAglUpdate202303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4781A-133C-48EA-9A4C-CFD44BA14CB3}">
  <ds:schemaRefs>
    <ds:schemaRef ds:uri="http://schemas.openxmlformats.org/officeDocument/2006/bibliography"/>
  </ds:schemaRefs>
</ds:datastoreItem>
</file>

<file path=customXml/itemProps2.xml><?xml version="1.0" encoding="utf-8"?>
<ds:datastoreItem xmlns:ds="http://schemas.openxmlformats.org/officeDocument/2006/customXml" ds:itemID="{94BB4281-D5FD-4B6F-ADAC-C1F4F96DC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7F2EB8-5516-4FD1-A59F-3D8CE56EDC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WeeklyAustClimateWaterAglUpdate20230302</Template>
  <TotalTime>1</TotalTime>
  <Pages>26</Pages>
  <Words>4159</Words>
  <Characters>23709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
  <LinksUpToDate>false</LinksUpToDate>
  <CharactersWithSpaces>27813</CharactersWithSpaces>
  <SharedDoc>false</SharedDoc>
  <HLinks>
    <vt:vector size="264" baseType="variant">
      <vt:variant>
        <vt:i4>4915288</vt:i4>
      </vt:variant>
      <vt:variant>
        <vt:i4>120</vt:i4>
      </vt:variant>
      <vt:variant>
        <vt:i4>0</vt:i4>
      </vt:variant>
      <vt:variant>
        <vt:i4>5</vt:i4>
      </vt:variant>
      <vt:variant>
        <vt:lpwstr>https://www.agriculture.gov.au/abares/about/research-and-analysis</vt:lpwstr>
      </vt:variant>
      <vt:variant>
        <vt:lpwstr>professional-independence</vt:lpwstr>
      </vt:variant>
      <vt:variant>
        <vt:i4>1245185</vt:i4>
      </vt:variant>
      <vt:variant>
        <vt:i4>117</vt:i4>
      </vt:variant>
      <vt:variant>
        <vt:i4>0</vt:i4>
      </vt:variant>
      <vt:variant>
        <vt:i4>5</vt:i4>
      </vt:variant>
      <vt:variant>
        <vt:lpwstr>http://awe.gov.au/abares</vt:lpwstr>
      </vt:variant>
      <vt:variant>
        <vt:lpwstr/>
      </vt:variant>
      <vt:variant>
        <vt:i4>3276915</vt:i4>
      </vt:variant>
      <vt:variant>
        <vt:i4>114</vt:i4>
      </vt:variant>
      <vt:variant>
        <vt:i4>0</vt:i4>
      </vt:variant>
      <vt:variant>
        <vt:i4>5</vt:i4>
      </vt:variant>
      <vt:variant>
        <vt:lpwstr>https://doi.org/10.25814/5f3e04e7d2503</vt:lpwstr>
      </vt:variant>
      <vt:variant>
        <vt:lpwstr/>
      </vt:variant>
      <vt:variant>
        <vt:i4>6553605</vt:i4>
      </vt:variant>
      <vt:variant>
        <vt:i4>111</vt:i4>
      </vt:variant>
      <vt:variant>
        <vt:i4>0</vt:i4>
      </vt:variant>
      <vt:variant>
        <vt:i4>5</vt:i4>
      </vt:variant>
      <vt:variant>
        <vt:lpwstr>mailto:copyright@awe.gov.au</vt:lpwstr>
      </vt:variant>
      <vt:variant>
        <vt:lpwstr/>
      </vt:variant>
      <vt:variant>
        <vt:i4>5373952</vt:i4>
      </vt:variant>
      <vt:variant>
        <vt:i4>108</vt:i4>
      </vt:variant>
      <vt:variant>
        <vt:i4>0</vt:i4>
      </vt:variant>
      <vt:variant>
        <vt:i4>5</vt:i4>
      </vt:variant>
      <vt:variant>
        <vt:lpwstr>https://creativecommons.org/licenses/by/4.0/legalcode</vt:lpwstr>
      </vt:variant>
      <vt:variant>
        <vt:lpwstr/>
      </vt:variant>
      <vt:variant>
        <vt:i4>3473456</vt:i4>
      </vt:variant>
      <vt:variant>
        <vt:i4>105</vt:i4>
      </vt:variant>
      <vt:variant>
        <vt:i4>0</vt:i4>
      </vt:variant>
      <vt:variant>
        <vt:i4>5</vt:i4>
      </vt:variant>
      <vt:variant>
        <vt:lpwstr>http://www.awex.com.au/</vt:lpwstr>
      </vt:variant>
      <vt:variant>
        <vt:lpwstr/>
      </vt:variant>
      <vt:variant>
        <vt:i4>3539069</vt:i4>
      </vt:variant>
      <vt:variant>
        <vt:i4>102</vt:i4>
      </vt:variant>
      <vt:variant>
        <vt:i4>0</vt:i4>
      </vt:variant>
      <vt:variant>
        <vt:i4>5</vt:i4>
      </vt:variant>
      <vt:variant>
        <vt:lpwstr>http://www.cotlook.com/</vt:lpwstr>
      </vt:variant>
      <vt:variant>
        <vt:lpwstr/>
      </vt:variant>
      <vt:variant>
        <vt:i4>5636127</vt:i4>
      </vt:variant>
      <vt:variant>
        <vt:i4>99</vt:i4>
      </vt:variant>
      <vt:variant>
        <vt:i4>0</vt:i4>
      </vt:variant>
      <vt:variant>
        <vt:i4>5</vt:i4>
      </vt:variant>
      <vt:variant>
        <vt:lpwstr>http://www.globaldairytrade.info/en/product-results/</vt:lpwstr>
      </vt:variant>
      <vt:variant>
        <vt:lpwstr/>
      </vt:variant>
      <vt:variant>
        <vt:i4>6160476</vt:i4>
      </vt:variant>
      <vt:variant>
        <vt:i4>96</vt:i4>
      </vt:variant>
      <vt:variant>
        <vt:i4>0</vt:i4>
      </vt:variant>
      <vt:variant>
        <vt:i4>5</vt:i4>
      </vt:variant>
      <vt:variant>
        <vt:lpwstr>http://www.australianpork.com.au/</vt:lpwstr>
      </vt:variant>
      <vt:variant>
        <vt:lpwstr/>
      </vt:variant>
      <vt:variant>
        <vt:i4>5898313</vt:i4>
      </vt:variant>
      <vt:variant>
        <vt:i4>93</vt:i4>
      </vt:variant>
      <vt:variant>
        <vt:i4>0</vt:i4>
      </vt:variant>
      <vt:variant>
        <vt:i4>5</vt:i4>
      </vt:variant>
      <vt:variant>
        <vt:lpwstr>http://www.freshstate.com.au/</vt:lpwstr>
      </vt:variant>
      <vt:variant>
        <vt:lpwstr/>
      </vt:variant>
      <vt:variant>
        <vt:i4>3473517</vt:i4>
      </vt:variant>
      <vt:variant>
        <vt:i4>90</vt:i4>
      </vt:variant>
      <vt:variant>
        <vt:i4>0</vt:i4>
      </vt:variant>
      <vt:variant>
        <vt:i4>5</vt:i4>
      </vt:variant>
      <vt:variant>
        <vt:lpwstr>https://www.waterregister.vic.gov.au/TradingRules2019/</vt:lpwstr>
      </vt:variant>
      <vt:variant>
        <vt:lpwstr/>
      </vt:variant>
      <vt:variant>
        <vt:i4>2883634</vt:i4>
      </vt:variant>
      <vt:variant>
        <vt:i4>87</vt:i4>
      </vt:variant>
      <vt:variant>
        <vt:i4>0</vt:i4>
      </vt:variant>
      <vt:variant>
        <vt:i4>5</vt:i4>
      </vt:variant>
      <vt:variant>
        <vt:lpwstr>https://www.waternsw.com.au/customer-service/ordering-trading-and-pricing/trading/murrumbidgee</vt:lpwstr>
      </vt:variant>
      <vt:variant>
        <vt:lpwstr/>
      </vt:variant>
      <vt:variant>
        <vt:i4>2818106</vt:i4>
      </vt:variant>
      <vt:variant>
        <vt:i4>84</vt:i4>
      </vt:variant>
      <vt:variant>
        <vt:i4>0</vt:i4>
      </vt:variant>
      <vt:variant>
        <vt:i4>5</vt:i4>
      </vt:variant>
      <vt:variant>
        <vt:lpwstr>http://www.bom.gov.au/water/dashboards/</vt:lpwstr>
      </vt:variant>
      <vt:variant>
        <vt:lpwstr>/water-storages/summary/drainage</vt:lpwstr>
      </vt:variant>
      <vt:variant>
        <vt:i4>2162744</vt:i4>
      </vt:variant>
      <vt:variant>
        <vt:i4>81</vt:i4>
      </vt:variant>
      <vt:variant>
        <vt:i4>0</vt:i4>
      </vt:variant>
      <vt:variant>
        <vt:i4>5</vt:i4>
      </vt:variant>
      <vt:variant>
        <vt:lpwstr>http://www.bom.gov.au/water/dashboards/</vt:lpwstr>
      </vt:variant>
      <vt:variant>
        <vt:lpwstr>/water-markets/mdb/at</vt:lpwstr>
      </vt:variant>
      <vt:variant>
        <vt:i4>917597</vt:i4>
      </vt:variant>
      <vt:variant>
        <vt:i4>78</vt:i4>
      </vt:variant>
      <vt:variant>
        <vt:i4>0</vt:i4>
      </vt:variant>
      <vt:variant>
        <vt:i4>5</vt:i4>
      </vt:variant>
      <vt:variant>
        <vt:lpwstr>https://www.ruralcowater.com.au/</vt:lpwstr>
      </vt:variant>
      <vt:variant>
        <vt:lpwstr/>
      </vt:variant>
      <vt:variant>
        <vt:i4>262211</vt:i4>
      </vt:variant>
      <vt:variant>
        <vt:i4>75</vt:i4>
      </vt:variant>
      <vt:variant>
        <vt:i4>0</vt:i4>
      </vt:variant>
      <vt:variant>
        <vt:i4>5</vt:i4>
      </vt:variant>
      <vt:variant>
        <vt:lpwstr>https://www.waterflow.io/</vt:lpwstr>
      </vt:variant>
      <vt:variant>
        <vt:lpwstr/>
      </vt:variant>
      <vt:variant>
        <vt:i4>3735588</vt:i4>
      </vt:variant>
      <vt:variant>
        <vt:i4>72</vt:i4>
      </vt:variant>
      <vt:variant>
        <vt:i4>0</vt:i4>
      </vt:variant>
      <vt:variant>
        <vt:i4>5</vt:i4>
      </vt:variant>
      <vt:variant>
        <vt:lpwstr>https://rmets-onlinelibrary-wiley-com.virtual.anu.edu.au/doi/epdf/10.1002/joc.1833</vt:lpwstr>
      </vt:variant>
      <vt:variant>
        <vt:lpwstr/>
      </vt:variant>
      <vt:variant>
        <vt:i4>2490477</vt:i4>
      </vt:variant>
      <vt:variant>
        <vt:i4>69</vt:i4>
      </vt:variant>
      <vt:variant>
        <vt:i4>0</vt:i4>
      </vt:variant>
      <vt:variant>
        <vt:i4>5</vt:i4>
      </vt:variant>
      <vt:variant>
        <vt:lpwstr>https://ipad.fas.usda.gov/ogamaps/cropmapsandcalendars.aspx</vt:lpwstr>
      </vt:variant>
      <vt:variant>
        <vt:lpwstr/>
      </vt:variant>
      <vt:variant>
        <vt:i4>1179716</vt:i4>
      </vt:variant>
      <vt:variant>
        <vt:i4>66</vt:i4>
      </vt:variant>
      <vt:variant>
        <vt:i4>0</vt:i4>
      </vt:variant>
      <vt:variant>
        <vt:i4>5</vt:i4>
      </vt:variant>
      <vt:variant>
        <vt:lpwstr>https://iri.columbia.edu/our-expertise/climate/forecasts/seasonal-climate-forecasts/</vt:lpwstr>
      </vt:variant>
      <vt:variant>
        <vt:lpwstr/>
      </vt:variant>
      <vt:variant>
        <vt:i4>7536739</vt:i4>
      </vt:variant>
      <vt:variant>
        <vt:i4>63</vt:i4>
      </vt:variant>
      <vt:variant>
        <vt:i4>0</vt:i4>
      </vt:variant>
      <vt:variant>
        <vt:i4>5</vt:i4>
      </vt:variant>
      <vt:variant>
        <vt:lpwstr>https://cmdp.ncc-cma.net/pred/cs2gen.php?pred_elem=RAINP</vt:lpwstr>
      </vt:variant>
      <vt:variant>
        <vt:lpwstr>pred_seasonal</vt:lpwstr>
      </vt:variant>
      <vt:variant>
        <vt:i4>3538980</vt:i4>
      </vt:variant>
      <vt:variant>
        <vt:i4>60</vt:i4>
      </vt:variant>
      <vt:variant>
        <vt:i4>0</vt:i4>
      </vt:variant>
      <vt:variant>
        <vt:i4>5</vt:i4>
      </vt:variant>
      <vt:variant>
        <vt:lpwstr>https://meteoinfo.ru/en/climate/seasonal-forecasts</vt:lpwstr>
      </vt:variant>
      <vt:variant>
        <vt:lpwstr/>
      </vt:variant>
      <vt:variant>
        <vt:i4>6750318</vt:i4>
      </vt:variant>
      <vt:variant>
        <vt:i4>57</vt:i4>
      </vt:variant>
      <vt:variant>
        <vt:i4>0</vt:i4>
      </vt:variant>
      <vt:variant>
        <vt:i4>5</vt:i4>
      </vt:variant>
      <vt:variant>
        <vt:lpwstr>http://eurobrisa.cptec.inpe.br/</vt:lpwstr>
      </vt:variant>
      <vt:variant>
        <vt:lpwstr/>
      </vt:variant>
      <vt:variant>
        <vt:i4>2490371</vt:i4>
      </vt:variant>
      <vt:variant>
        <vt:i4>54</vt:i4>
      </vt:variant>
      <vt:variant>
        <vt:i4>0</vt:i4>
      </vt:variant>
      <vt:variant>
        <vt:i4>5</vt:i4>
      </vt:variant>
      <vt:variant>
        <vt:lpwstr>https://www.cpc.ncep.noaa.gov/products/predictions/long_range/seasonal.php?lead=2</vt:lpwstr>
      </vt:variant>
      <vt:variant>
        <vt:lpwstr/>
      </vt:variant>
      <vt:variant>
        <vt:i4>4128821</vt:i4>
      </vt:variant>
      <vt:variant>
        <vt:i4>51</vt:i4>
      </vt:variant>
      <vt:variant>
        <vt:i4>0</vt:i4>
      </vt:variant>
      <vt:variant>
        <vt:i4>5</vt:i4>
      </vt:variant>
      <vt:variant>
        <vt:lpwstr>https://weather.gc.ca/saisons/image_e.html?img=s234pfe1p_cal&amp;bc=prob</vt:lpwstr>
      </vt:variant>
      <vt:variant>
        <vt:lpwstr/>
      </vt:variant>
      <vt:variant>
        <vt:i4>4063336</vt:i4>
      </vt:variant>
      <vt:variant>
        <vt:i4>48</vt:i4>
      </vt:variant>
      <vt:variant>
        <vt:i4>0</vt:i4>
      </vt:variant>
      <vt:variant>
        <vt:i4>5</vt:i4>
      </vt:variant>
      <vt:variant>
        <vt:lpwstr>http://www.longpaddock.qld.gov.au/aussiegrass/</vt:lpwstr>
      </vt:variant>
      <vt:variant>
        <vt:lpwstr/>
      </vt:variant>
      <vt:variant>
        <vt:i4>6881313</vt:i4>
      </vt:variant>
      <vt:variant>
        <vt:i4>45</vt:i4>
      </vt:variant>
      <vt:variant>
        <vt:i4>0</vt:i4>
      </vt:variant>
      <vt:variant>
        <vt:i4>5</vt:i4>
      </vt:variant>
      <vt:variant>
        <vt:lpwstr>http://www.bom.gov.au/water/landscape/</vt:lpwstr>
      </vt:variant>
      <vt:variant>
        <vt:lpwstr/>
      </vt:variant>
      <vt:variant>
        <vt:i4>2097213</vt:i4>
      </vt:variant>
      <vt:variant>
        <vt:i4>42</vt:i4>
      </vt:variant>
      <vt:variant>
        <vt:i4>0</vt:i4>
      </vt:variant>
      <vt:variant>
        <vt:i4>5</vt:i4>
      </vt:variant>
      <vt:variant>
        <vt:lpwstr>http://www.bom.gov.au/climate/enso/</vt:lpwstr>
      </vt:variant>
      <vt:variant>
        <vt:lpwstr/>
      </vt:variant>
      <vt:variant>
        <vt:i4>5701639</vt:i4>
      </vt:variant>
      <vt:variant>
        <vt:i4>39</vt:i4>
      </vt:variant>
      <vt:variant>
        <vt:i4>0</vt:i4>
      </vt:variant>
      <vt:variant>
        <vt:i4>5</vt:i4>
      </vt:variant>
      <vt:variant>
        <vt:lpwstr>http://www.bom.gov.au/climate/outlooks/</vt:lpwstr>
      </vt:variant>
      <vt:variant>
        <vt:lpwstr>/overview/summary/</vt:lpwstr>
      </vt:variant>
      <vt:variant>
        <vt:i4>2359406</vt:i4>
      </vt:variant>
      <vt:variant>
        <vt:i4>36</vt:i4>
      </vt:variant>
      <vt:variant>
        <vt:i4>0</vt:i4>
      </vt:variant>
      <vt:variant>
        <vt:i4>5</vt:i4>
      </vt:variant>
      <vt:variant>
        <vt:lpwstr>http://www.bom.gov.au/jsp/watl/rainfall/pme.jsp</vt:lpwstr>
      </vt:variant>
      <vt:variant>
        <vt:lpwstr/>
      </vt:variant>
      <vt:variant>
        <vt:i4>4194330</vt:i4>
      </vt:variant>
      <vt:variant>
        <vt:i4>33</vt:i4>
      </vt:variant>
      <vt:variant>
        <vt:i4>0</vt:i4>
      </vt:variant>
      <vt:variant>
        <vt:i4>5</vt:i4>
      </vt:variant>
      <vt:variant>
        <vt:lpwstr>http://www.bom.gov.au/jsp/awap/temp/index.jsp</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1703995</vt:i4>
      </vt:variant>
      <vt:variant>
        <vt:i4>27</vt:i4>
      </vt:variant>
      <vt:variant>
        <vt:i4>0</vt:i4>
      </vt:variant>
      <vt:variant>
        <vt:i4>5</vt:i4>
      </vt:variant>
      <vt:variant>
        <vt:lpwstr>http://www.agriculture.gov.au/abares/products/weekly_update/weekly-update-020323</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6881313</vt:i4>
      </vt:variant>
      <vt:variant>
        <vt:i4>21</vt:i4>
      </vt:variant>
      <vt:variant>
        <vt:i4>0</vt:i4>
      </vt:variant>
      <vt:variant>
        <vt:i4>5</vt:i4>
      </vt:variant>
      <vt:variant>
        <vt:lpwstr>http://www.bom.gov.au/water/landscape/</vt:lpwstr>
      </vt:variant>
      <vt:variant>
        <vt:lpwstr/>
      </vt:variant>
      <vt:variant>
        <vt:i4>2097215</vt:i4>
      </vt:variant>
      <vt:variant>
        <vt:i4>18</vt:i4>
      </vt:variant>
      <vt:variant>
        <vt:i4>0</vt:i4>
      </vt:variant>
      <vt:variant>
        <vt:i4>5</vt:i4>
      </vt:variant>
      <vt:variant>
        <vt:lpwstr>http://www.bom.gov.au/jsp/awap/</vt:lpwstr>
      </vt:variant>
      <vt:variant>
        <vt:lpwstr/>
      </vt:variant>
      <vt:variant>
        <vt:i4>2097215</vt:i4>
      </vt:variant>
      <vt:variant>
        <vt:i4>15</vt:i4>
      </vt:variant>
      <vt:variant>
        <vt:i4>0</vt:i4>
      </vt:variant>
      <vt:variant>
        <vt:i4>5</vt:i4>
      </vt:variant>
      <vt:variant>
        <vt:lpwstr>http://www.bom.gov.au/jsp/awap/</vt:lpwstr>
      </vt:variant>
      <vt:variant>
        <vt:lpwstr/>
      </vt:variant>
      <vt:variant>
        <vt:i4>2293818</vt:i4>
      </vt:variant>
      <vt:variant>
        <vt:i4>12</vt:i4>
      </vt:variant>
      <vt:variant>
        <vt:i4>0</vt:i4>
      </vt:variant>
      <vt:variant>
        <vt:i4>5</vt:i4>
      </vt:variant>
      <vt:variant>
        <vt:lpwstr>http://www.bom.gov.au/climate/rainfall/</vt:lpwstr>
      </vt:variant>
      <vt:variant>
        <vt:lpwstr/>
      </vt:variant>
      <vt:variant>
        <vt:i4>7667822</vt:i4>
      </vt:variant>
      <vt:variant>
        <vt:i4>9</vt:i4>
      </vt:variant>
      <vt:variant>
        <vt:i4>0</vt:i4>
      </vt:variant>
      <vt:variant>
        <vt:i4>5</vt:i4>
      </vt:variant>
      <vt:variant>
        <vt:lpwstr>http://www.bom.gov.au/climate/headers/qc.shtml</vt:lpwstr>
      </vt:variant>
      <vt:variant>
        <vt:lpwstr/>
      </vt:variant>
      <vt:variant>
        <vt:i4>5963894</vt:i4>
      </vt:variant>
      <vt:variant>
        <vt:i4>6</vt:i4>
      </vt:variant>
      <vt:variant>
        <vt:i4>0</vt:i4>
      </vt:variant>
      <vt:variant>
        <vt:i4>5</vt:i4>
      </vt:variant>
      <vt:variant>
        <vt:lpwstr/>
      </vt:variant>
      <vt:variant>
        <vt:lpwstr>_Monthly_soil_moisture</vt:lpwstr>
      </vt:variant>
      <vt:variant>
        <vt:i4>196633</vt:i4>
      </vt:variant>
      <vt:variant>
        <vt:i4>3</vt:i4>
      </vt:variant>
      <vt:variant>
        <vt:i4>0</vt:i4>
      </vt:variant>
      <vt:variant>
        <vt:i4>5</vt:i4>
      </vt:variant>
      <vt:variant>
        <vt:lpwstr/>
      </vt:variant>
      <vt:variant>
        <vt:lpwstr>_Monthly_rainfall</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cp:keywords/>
  <dc:description/>
  <cp:revision>2</cp:revision>
  <cp:lastPrinted>2023-03-02T02:46:00Z</cp:lastPrinted>
  <dcterms:created xsi:type="dcterms:W3CDTF">2023-03-03T00:48:00Z</dcterms:created>
  <dcterms:modified xsi:type="dcterms:W3CDTF">2023-03-03T00:48:00Z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Responsible">
    <vt:lpwstr/>
  </property>
  <property fmtid="{D5CDD505-2E9C-101B-9397-08002B2CF9AE}" pid="5" name="Notes0">
    <vt:lpwstr/>
  </property>
  <property fmtid="{D5CDD505-2E9C-101B-9397-08002B2CF9AE}" pid="6" name="IconOverlay">
    <vt:lpwstr/>
  </property>
  <property fmtid="{D5CDD505-2E9C-101B-9397-08002B2CF9AE}" pid="7" name="lcf76f155ced4ddcb4097134ff3c332f">
    <vt:lpwstr/>
  </property>
  <property fmtid="{D5CDD505-2E9C-101B-9397-08002B2CF9AE}" pid="8" name="TaxCatchAll">
    <vt:lpwstr/>
  </property>
  <property fmtid="{D5CDD505-2E9C-101B-9397-08002B2CF9AE}" pid="9" name="Sign-off status">
    <vt:lpwstr/>
  </property>
  <property fmtid="{D5CDD505-2E9C-101B-9397-08002B2CF9AE}" pid="10" name="ChecksCompleted">
    <vt:lpwstr>Format Checked</vt:lpwstr>
  </property>
  <property fmtid="{D5CDD505-2E9C-101B-9397-08002B2CF9AE}" pid="11" name="Notes">
    <vt:lpwstr>, </vt:lpwstr>
  </property>
  <property fmtid="{D5CDD505-2E9C-101B-9397-08002B2CF9AE}" pid="12" name="SharedWithUsers">
    <vt:lpwstr>67;#Zhu, Ruirui;#78;#Dayal, Kavina</vt:lpwstr>
  </property>
</Properties>
</file>