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03B58F98"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505187">
        <w:rPr>
          <w:rFonts w:cs="Arial"/>
          <w:noProof/>
          <w:color w:val="auto"/>
          <w:sz w:val="28"/>
          <w:szCs w:val="28"/>
          <w:lang w:eastAsia="en-AU"/>
        </w:rPr>
        <w:t>4</w:t>
      </w:r>
      <w:r w:rsidR="00DF3548">
        <w:rPr>
          <w:rFonts w:cs="Arial"/>
          <w:noProof/>
          <w:color w:val="auto"/>
          <w:sz w:val="28"/>
          <w:szCs w:val="28"/>
          <w:lang w:eastAsia="en-AU"/>
        </w:rPr>
        <w:t>1</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DF3548">
        <w:rPr>
          <w:rFonts w:cs="Calibri"/>
          <w:color w:val="auto"/>
          <w:sz w:val="40"/>
          <w:szCs w:val="40"/>
          <w:lang w:eastAsia="en-AU"/>
        </w:rPr>
        <w:t>16</w:t>
      </w:r>
      <w:r w:rsidR="008F423E">
        <w:rPr>
          <w:rFonts w:cs="Calibri"/>
          <w:color w:val="auto"/>
          <w:sz w:val="40"/>
          <w:szCs w:val="40"/>
          <w:lang w:eastAsia="en-AU"/>
        </w:rPr>
        <w:t xml:space="preserve"> </w:t>
      </w:r>
      <w:r w:rsidR="00731851">
        <w:rPr>
          <w:rFonts w:cs="Calibri"/>
          <w:color w:val="auto"/>
          <w:sz w:val="40"/>
          <w:szCs w:val="40"/>
          <w:lang w:eastAsia="en-AU"/>
        </w:rPr>
        <w:t>Oct</w:t>
      </w:r>
      <w:r w:rsidR="00911E63">
        <w:rPr>
          <w:rFonts w:cs="Calibri"/>
          <w:color w:val="auto"/>
          <w:sz w:val="40"/>
          <w:szCs w:val="40"/>
          <w:lang w:eastAsia="en-AU"/>
        </w:rPr>
        <w:t>o</w:t>
      </w:r>
      <w:r w:rsidR="008F423E">
        <w:rPr>
          <w:rFonts w:cs="Calibri"/>
          <w:color w:val="auto"/>
          <w:sz w:val="40"/>
          <w:szCs w:val="40"/>
          <w:lang w:eastAsia="en-AU"/>
        </w:rPr>
        <w:t>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40BE2C8C"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506B1A62">
        <w:rPr>
          <w:rFonts w:cs="Arial"/>
        </w:rPr>
        <w:t xml:space="preserve">In </w:t>
      </w:r>
      <w:r w:rsidR="00CD226A" w:rsidRPr="506B1A62">
        <w:rPr>
          <w:rFonts w:cs="Arial"/>
        </w:rPr>
        <w:t>the week ending</w:t>
      </w:r>
      <w:r w:rsidR="0043425D" w:rsidRPr="506B1A62">
        <w:rPr>
          <w:rFonts w:cs="Arial"/>
        </w:rPr>
        <w:t xml:space="preserve"> </w:t>
      </w:r>
      <w:r w:rsidR="00473986">
        <w:rPr>
          <w:rFonts w:cs="Arial"/>
        </w:rPr>
        <w:t xml:space="preserve">15 </w:t>
      </w:r>
      <w:r w:rsidR="00FD51B2" w:rsidRPr="506B1A62">
        <w:rPr>
          <w:rFonts w:cs="Arial"/>
        </w:rPr>
        <w:t>Octo</w:t>
      </w:r>
      <w:r w:rsidR="00CD3F1C" w:rsidRPr="506B1A62">
        <w:rPr>
          <w:rFonts w:cs="Arial"/>
        </w:rPr>
        <w:t>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6430D83E" w:rsidRPr="506B1A62">
        <w:rPr>
          <w:rFonts w:cs="Arial"/>
        </w:rPr>
        <w:t>c</w:t>
      </w:r>
      <w:r w:rsidR="002E7C75" w:rsidRPr="506B1A62">
        <w:rPr>
          <w:rFonts w:cs="Arial"/>
        </w:rPr>
        <w:t xml:space="preserve">old fronts and </w:t>
      </w:r>
      <w:r w:rsidR="00473986">
        <w:rPr>
          <w:rFonts w:cs="Arial"/>
        </w:rPr>
        <w:t xml:space="preserve">low-pressure </w:t>
      </w:r>
      <w:r w:rsidR="0013458D">
        <w:rPr>
          <w:rFonts w:cs="Arial"/>
        </w:rPr>
        <w:t>troughs</w:t>
      </w:r>
      <w:r w:rsidR="002E7C75" w:rsidRPr="506B1A62">
        <w:rPr>
          <w:rFonts w:cs="Arial"/>
        </w:rPr>
        <w:t xml:space="preserve"> brought rainfall to parts of </w:t>
      </w:r>
      <w:r w:rsidR="00473986">
        <w:rPr>
          <w:rFonts w:cs="Arial"/>
        </w:rPr>
        <w:t xml:space="preserve">northern and </w:t>
      </w:r>
      <w:r w:rsidR="002E7C75" w:rsidRPr="506B1A62">
        <w:rPr>
          <w:rFonts w:cs="Arial"/>
        </w:rPr>
        <w:t>southern Australia</w:t>
      </w:r>
      <w:r w:rsidR="2D68FB52" w:rsidRPr="506B1A62">
        <w:rPr>
          <w:rFonts w:cs="Arial"/>
        </w:rPr>
        <w:t xml:space="preserve">. </w:t>
      </w:r>
    </w:p>
    <w:p w14:paraId="3292099A" w14:textId="6194D0CE" w:rsidR="002E7C75" w:rsidRDefault="00702B23" w:rsidP="008B3203">
      <w:pPr>
        <w:pStyle w:val="ListParagraph"/>
        <w:numPr>
          <w:ilvl w:val="1"/>
          <w:numId w:val="4"/>
        </w:numPr>
        <w:spacing w:before="120" w:after="0"/>
      </w:pPr>
      <w:r>
        <w:t xml:space="preserve">Rainfall was </w:t>
      </w:r>
      <w:r w:rsidR="00427993">
        <w:t xml:space="preserve">generally </w:t>
      </w:r>
      <w:r w:rsidR="00105E78">
        <w:t>low</w:t>
      </w:r>
      <w:r>
        <w:t xml:space="preserve"> across </w:t>
      </w:r>
      <w:r w:rsidR="00473986">
        <w:t>southern</w:t>
      </w:r>
      <w:r>
        <w:t xml:space="preserve"> cropping regions</w:t>
      </w:r>
      <w:r w:rsidR="00473986">
        <w:t xml:space="preserve">, while </w:t>
      </w:r>
      <w:r w:rsidR="0068002B">
        <w:t>pa</w:t>
      </w:r>
      <w:r w:rsidR="002A20C1">
        <w:t xml:space="preserve">rts of </w:t>
      </w:r>
      <w:r w:rsidR="00473986">
        <w:t xml:space="preserve">Queensland </w:t>
      </w:r>
      <w:proofErr w:type="gramStart"/>
      <w:r w:rsidR="00473986">
        <w:t xml:space="preserve">saw </w:t>
      </w:r>
      <w:r w:rsidR="00EB5B48">
        <w:t xml:space="preserve"> up</w:t>
      </w:r>
      <w:proofErr w:type="gramEnd"/>
      <w:r w:rsidR="00EB5B48">
        <w:t xml:space="preserve"> to </w:t>
      </w:r>
      <w:r w:rsidR="00473986">
        <w:t>50 millimetres</w:t>
      </w:r>
      <w:r w:rsidR="001B5CAC">
        <w:t>.</w:t>
      </w:r>
    </w:p>
    <w:p w14:paraId="2CB04A99" w14:textId="516DC38F" w:rsidR="00A85F97" w:rsidRPr="00A85F97" w:rsidRDefault="00A85F97" w:rsidP="00A85F97">
      <w:pPr>
        <w:pStyle w:val="ListParagraph"/>
        <w:numPr>
          <w:ilvl w:val="1"/>
          <w:numId w:val="4"/>
        </w:numPr>
      </w:pPr>
      <w:r w:rsidRPr="00A85F97">
        <w:t xml:space="preserve">Ongoing dry conditions across South Australia, Victoria and southern New South Wales presents an increased downside production risk for </w:t>
      </w:r>
      <w:r w:rsidR="00F66385" w:rsidRPr="00A85F97">
        <w:t>pastures</w:t>
      </w:r>
      <w:r w:rsidRPr="00A85F97">
        <w:t xml:space="preserve"> </w:t>
      </w:r>
      <w:r w:rsidR="00DC6F33">
        <w:t xml:space="preserve">and </w:t>
      </w:r>
      <w:r w:rsidRPr="00A85F97">
        <w:t>winter crops which are in their final yield</w:t>
      </w:r>
      <w:r w:rsidR="00A40D22">
        <w:t>-</w:t>
      </w:r>
      <w:r w:rsidRPr="00A85F97">
        <w:t xml:space="preserve">determining growth stages. As dry conditions continue </w:t>
      </w:r>
      <w:r w:rsidR="00017318">
        <w:t>som</w:t>
      </w:r>
      <w:r w:rsidR="004F2A60">
        <w:t xml:space="preserve">e </w:t>
      </w:r>
      <w:r w:rsidRPr="00A85F97">
        <w:t xml:space="preserve">growers </w:t>
      </w:r>
      <w:r w:rsidR="004F2A60">
        <w:t>will be</w:t>
      </w:r>
      <w:r w:rsidRPr="00A85F97">
        <w:t xml:space="preserve"> making decisions about whether to cut crops for hay.</w:t>
      </w:r>
    </w:p>
    <w:p w14:paraId="501E5D6A" w14:textId="2E6FEB68" w:rsidR="008B487B" w:rsidRPr="0050305E" w:rsidRDefault="004C0988" w:rsidP="008B487B">
      <w:pPr>
        <w:pStyle w:val="ListParagraph"/>
        <w:numPr>
          <w:ilvl w:val="1"/>
          <w:numId w:val="4"/>
        </w:numPr>
        <w:spacing w:before="120" w:after="0"/>
      </w:pPr>
      <w:r>
        <w:t xml:space="preserve">Falls across </w:t>
      </w:r>
      <w:r w:rsidRPr="004C0988">
        <w:t xml:space="preserve">Queensland </w:t>
      </w:r>
      <w:r>
        <w:t>may</w:t>
      </w:r>
      <w:r w:rsidRPr="004C0988">
        <w:t xml:space="preserve"> have resulted in some winter crop harvest</w:t>
      </w:r>
      <w:r w:rsidR="00E65354">
        <w:t>ing</w:t>
      </w:r>
      <w:r w:rsidRPr="004C0988">
        <w:t xml:space="preserve"> delays but would have provided a timely boost in soil moisture for the planting and establishment of summer crops</w:t>
      </w:r>
      <w:r>
        <w:t xml:space="preserve">. </w:t>
      </w:r>
      <w:r w:rsidR="00DC7FDC">
        <w:t>Rainfall</w:t>
      </w:r>
      <w:r w:rsidR="00DC7FDC" w:rsidRPr="00DC7FDC">
        <w:t xml:space="preserve"> across central regions of New South Wales is likely to have </w:t>
      </w:r>
      <w:r w:rsidR="00B12E9A">
        <w:t xml:space="preserve">provided a boost </w:t>
      </w:r>
      <w:r w:rsidR="00DC7FDC" w:rsidRPr="00DC7FDC">
        <w:t>in soil moisture levels, benefiting winter crops and pastures.</w:t>
      </w:r>
    </w:p>
    <w:p w14:paraId="08B6F79D" w14:textId="581FAA45" w:rsidR="00AF6AA3" w:rsidRPr="00BD383D" w:rsidRDefault="008B54ED" w:rsidP="008B3203">
      <w:pPr>
        <w:pStyle w:val="ListParagraph"/>
        <w:numPr>
          <w:ilvl w:val="0"/>
          <w:numId w:val="4"/>
        </w:numPr>
        <w:spacing w:after="120"/>
        <w:ind w:left="357" w:hanging="357"/>
        <w:rPr>
          <w:rFonts w:cs="Arial"/>
        </w:rPr>
      </w:pPr>
      <w:r>
        <w:t>Over the coming eight days</w:t>
      </w:r>
      <w:r w:rsidR="00D864AA">
        <w:t xml:space="preserve"> to </w:t>
      </w:r>
      <w:r w:rsidR="007D18CF">
        <w:t>23</w:t>
      </w:r>
      <w:r w:rsidR="00A872EA">
        <w:t xml:space="preserve"> October</w:t>
      </w:r>
      <w:r w:rsidR="00D864AA">
        <w:t xml:space="preserve"> 2025</w:t>
      </w:r>
      <w:r>
        <w:t>,</w:t>
      </w:r>
      <w:r w:rsidR="006810AC">
        <w:t xml:space="preserve"> </w:t>
      </w:r>
      <w:r w:rsidR="00E501B1">
        <w:t>some</w:t>
      </w:r>
      <w:r w:rsidR="008D4CFE">
        <w:t xml:space="preserve"> rainfall is expected across most </w:t>
      </w:r>
      <w:r w:rsidR="00F64F1E">
        <w:t xml:space="preserve">southern </w:t>
      </w:r>
      <w:r w:rsidR="008D4CFE">
        <w:t>cropping regions.</w:t>
      </w:r>
      <w:r w:rsidR="00BD383D">
        <w:t xml:space="preserve"> </w:t>
      </w:r>
      <w:bookmarkEnd w:id="2"/>
      <w:bookmarkEnd w:id="3"/>
      <w:bookmarkEnd w:id="4"/>
      <w:r w:rsidR="00F64F1E">
        <w:rPr>
          <w:rFonts w:asciiTheme="minorHAnsi" w:hAnsiTheme="minorHAnsi" w:cstheme="minorBidi"/>
        </w:rPr>
        <w:t xml:space="preserve">However, </w:t>
      </w:r>
      <w:r w:rsidR="003879A7">
        <w:rPr>
          <w:rFonts w:asciiTheme="minorHAnsi" w:hAnsiTheme="minorHAnsi" w:cstheme="minorBidi"/>
        </w:rPr>
        <w:t xml:space="preserve">cropping regions in </w:t>
      </w:r>
      <w:r w:rsidR="00F64F1E">
        <w:rPr>
          <w:rFonts w:asciiTheme="minorHAnsi" w:hAnsiTheme="minorHAnsi" w:cstheme="minorBidi"/>
        </w:rPr>
        <w:t>north</w:t>
      </w:r>
      <w:r w:rsidR="003879A7">
        <w:rPr>
          <w:rFonts w:asciiTheme="minorHAnsi" w:hAnsiTheme="minorHAnsi" w:cstheme="minorBidi"/>
        </w:rPr>
        <w:t>ern W</w:t>
      </w:r>
      <w:r w:rsidR="00FF08DC">
        <w:rPr>
          <w:rFonts w:asciiTheme="minorHAnsi" w:hAnsiTheme="minorHAnsi" w:cstheme="minorBidi"/>
        </w:rPr>
        <w:t xml:space="preserve">estern </w:t>
      </w:r>
      <w:r w:rsidR="003879A7">
        <w:rPr>
          <w:rFonts w:asciiTheme="minorHAnsi" w:hAnsiTheme="minorHAnsi" w:cstheme="minorBidi"/>
        </w:rPr>
        <w:t>Australia</w:t>
      </w:r>
      <w:r w:rsidR="00FF08DC">
        <w:rPr>
          <w:rFonts w:asciiTheme="minorHAnsi" w:hAnsiTheme="minorHAnsi" w:cstheme="minorBidi"/>
        </w:rPr>
        <w:t xml:space="preserve"> and </w:t>
      </w:r>
      <w:r w:rsidR="1637E3C5" w:rsidRPr="0E7EE768">
        <w:rPr>
          <w:rFonts w:asciiTheme="minorHAnsi" w:hAnsiTheme="minorHAnsi" w:cstheme="minorBidi"/>
        </w:rPr>
        <w:t xml:space="preserve">northern </w:t>
      </w:r>
      <w:r w:rsidR="003879A7">
        <w:rPr>
          <w:rFonts w:asciiTheme="minorHAnsi" w:hAnsiTheme="minorHAnsi" w:cstheme="minorBidi"/>
        </w:rPr>
        <w:t xml:space="preserve">Queensland </w:t>
      </w:r>
      <w:r w:rsidR="00AF6AA3" w:rsidRPr="506B1A62">
        <w:rPr>
          <w:rFonts w:asciiTheme="minorHAnsi" w:hAnsiTheme="minorHAnsi" w:cstheme="minorBidi"/>
        </w:rPr>
        <w:t>are forecast to receive little to no rainfall over the period.</w:t>
      </w:r>
    </w:p>
    <w:p w14:paraId="56FDBE0F" w14:textId="17DF3E3F" w:rsidR="00B06512" w:rsidRPr="00FB3611" w:rsidRDefault="00B06512" w:rsidP="00FB3611">
      <w:pPr>
        <w:pStyle w:val="ListParagraph"/>
        <w:numPr>
          <w:ilvl w:val="1"/>
          <w:numId w:val="4"/>
        </w:numPr>
        <w:spacing w:before="120" w:after="0"/>
      </w:pPr>
      <w:r w:rsidRPr="00FB3611">
        <w:t>If realised</w:t>
      </w:r>
      <w:r w:rsidR="002D541C">
        <w:t>,</w:t>
      </w:r>
      <w:r w:rsidRPr="00FB3611">
        <w:t xml:space="preserve"> falls </w:t>
      </w:r>
      <w:r w:rsidR="00323BC9">
        <w:t xml:space="preserve">in southern cropping regions </w:t>
      </w:r>
      <w:r w:rsidR="00537835">
        <w:t xml:space="preserve">would provide </w:t>
      </w:r>
      <w:r w:rsidRPr="00FB3611">
        <w:t>some much</w:t>
      </w:r>
      <w:r w:rsidR="00537835">
        <w:t>-</w:t>
      </w:r>
      <w:r w:rsidRPr="00FB3611">
        <w:t>need</w:t>
      </w:r>
      <w:r w:rsidR="002D541C">
        <w:t>ed</w:t>
      </w:r>
      <w:r w:rsidRPr="00FB3611">
        <w:t xml:space="preserve"> moisture for crop and pasture </w:t>
      </w:r>
      <w:r w:rsidR="00730C49" w:rsidRPr="00730C49">
        <w:t>growth but</w:t>
      </w:r>
      <w:r w:rsidRPr="00FB3611">
        <w:t xml:space="preserve"> may </w:t>
      </w:r>
      <w:r w:rsidR="0098396A">
        <w:t xml:space="preserve">be </w:t>
      </w:r>
      <w:r w:rsidRPr="00FB3611">
        <w:t>too late to prevent declines in expected crop yields in some areas.</w:t>
      </w:r>
    </w:p>
    <w:p w14:paraId="7DDC06D5" w14:textId="732F1284" w:rsidR="00493240" w:rsidRPr="00762B16" w:rsidRDefault="00493240" w:rsidP="004A0ED7">
      <w:pPr>
        <w:pStyle w:val="ListParagraph"/>
        <w:numPr>
          <w:ilvl w:val="0"/>
          <w:numId w:val="4"/>
        </w:numPr>
        <w:spacing w:before="120" w:after="0"/>
        <w:ind w:left="357" w:hanging="357"/>
        <w:rPr>
          <w:rFonts w:cs="Calibri"/>
        </w:rPr>
      </w:pPr>
      <w:r w:rsidRPr="00951000">
        <w:rPr>
          <w:rFonts w:cs="Arial"/>
        </w:rPr>
        <w:t>Globally,</w:t>
      </w:r>
      <w:r w:rsidR="00E16EC5">
        <w:rPr>
          <w:rFonts w:cs="Arial"/>
        </w:rPr>
        <w:t xml:space="preserve"> </w:t>
      </w:r>
      <w:r w:rsidRPr="00951000">
        <w:rPr>
          <w:rFonts w:cs="Arial"/>
        </w:rPr>
        <w:t xml:space="preserve">rainfall during </w:t>
      </w:r>
      <w:r w:rsidR="007D18CF">
        <w:rPr>
          <w:rFonts w:cs="Arial"/>
        </w:rPr>
        <w:t>September</w:t>
      </w:r>
      <w:r w:rsidRPr="00951000">
        <w:rPr>
          <w:rFonts w:cs="Arial"/>
        </w:rPr>
        <w:t xml:space="preserve"> </w:t>
      </w:r>
      <w:r>
        <w:rPr>
          <w:rFonts w:cs="Arial"/>
        </w:rPr>
        <w:t xml:space="preserve">2025 </w:t>
      </w:r>
      <w:r w:rsidRPr="00951000">
        <w:rPr>
          <w:rFonts w:cs="Arial"/>
        </w:rPr>
        <w:t xml:space="preserve">has </w:t>
      </w:r>
      <w:r w:rsidR="007D524F">
        <w:rPr>
          <w:rFonts w:cs="Arial"/>
        </w:rPr>
        <w:t xml:space="preserve">improved </w:t>
      </w:r>
      <w:r w:rsidRPr="00951000">
        <w:rPr>
          <w:rFonts w:cs="Arial"/>
        </w:rPr>
        <w:t>crop production prospects</w:t>
      </w:r>
      <w:r w:rsidR="005C6437">
        <w:rPr>
          <w:rFonts w:cs="Arial"/>
        </w:rPr>
        <w:t xml:space="preserve">, </w:t>
      </w:r>
      <w:r w:rsidR="00634E66">
        <w:rPr>
          <w:rFonts w:cs="Arial"/>
        </w:rPr>
        <w:t>albeit with</w:t>
      </w:r>
      <w:r w:rsidR="00C24883">
        <w:rPr>
          <w:rFonts w:cs="Arial"/>
        </w:rPr>
        <w:t xml:space="preserve"> significant </w:t>
      </w:r>
      <w:r w:rsidR="005C6437">
        <w:rPr>
          <w:rFonts w:cs="Arial"/>
        </w:rPr>
        <w:t xml:space="preserve">variability </w:t>
      </w:r>
      <w:r w:rsidRPr="00AC56D9">
        <w:rPr>
          <w:rFonts w:cs="Arial"/>
        </w:rPr>
        <w:t xml:space="preserve">across </w:t>
      </w:r>
      <w:r w:rsidR="00316309">
        <w:rPr>
          <w:rFonts w:cs="Arial"/>
        </w:rPr>
        <w:t xml:space="preserve">major </w:t>
      </w:r>
      <w:r w:rsidRPr="00AC56D9">
        <w:rPr>
          <w:rFonts w:cs="Arial"/>
        </w:rPr>
        <w:t>grain and oilseed-producing regions</w:t>
      </w:r>
    </w:p>
    <w:p w14:paraId="7CFF08A5" w14:textId="6758DDCC" w:rsidR="00493240" w:rsidRPr="00E41920" w:rsidRDefault="00493240" w:rsidP="00493240">
      <w:pPr>
        <w:pStyle w:val="ListParagraph"/>
        <w:numPr>
          <w:ilvl w:val="0"/>
          <w:numId w:val="4"/>
        </w:numPr>
        <w:spacing w:before="120" w:after="0"/>
        <w:ind w:left="357" w:hanging="357"/>
        <w:rPr>
          <w:rFonts w:cs="Calibri"/>
        </w:rPr>
      </w:pPr>
      <w:r w:rsidRPr="04729DCF">
        <w:rPr>
          <w:rFonts w:cs="Calibri"/>
        </w:rPr>
        <w:t xml:space="preserve">Global production conditions were generally </w:t>
      </w:r>
      <w:r w:rsidRPr="04729DCF">
        <w:rPr>
          <w:rFonts w:cs="Arial"/>
        </w:rPr>
        <w:t>favourable for</w:t>
      </w:r>
      <w:r w:rsidR="007D18CF">
        <w:rPr>
          <w:rFonts w:cs="Arial"/>
        </w:rPr>
        <w:t xml:space="preserve"> maize, rice and soybeans</w:t>
      </w:r>
      <w:r w:rsidR="005A1A37">
        <w:rPr>
          <w:rFonts w:cs="Arial"/>
        </w:rPr>
        <w:t>, but more variable for</w:t>
      </w:r>
      <w:r w:rsidR="005A1A37" w:rsidRPr="005A1A37">
        <w:rPr>
          <w:rFonts w:cs="Arial"/>
        </w:rPr>
        <w:t xml:space="preserve"> </w:t>
      </w:r>
      <w:r w:rsidR="005A1A37">
        <w:rPr>
          <w:rFonts w:cs="Arial"/>
        </w:rPr>
        <w:t>wheat</w:t>
      </w:r>
      <w:r>
        <w:rPr>
          <w:rFonts w:cs="Calibri"/>
        </w:rPr>
        <w:t xml:space="preserve">. </w:t>
      </w:r>
      <w:r w:rsidR="001C351A">
        <w:rPr>
          <w:rFonts w:cs="Calibri"/>
        </w:rPr>
        <w:t xml:space="preserve">According to the </w:t>
      </w:r>
      <w:r w:rsidR="001A3461">
        <w:rPr>
          <w:rFonts w:cs="Calibri"/>
        </w:rPr>
        <w:t>most recent</w:t>
      </w:r>
      <w:r w:rsidR="00E74371">
        <w:rPr>
          <w:rFonts w:cs="Calibri"/>
        </w:rPr>
        <w:t xml:space="preserve"> crop estimate numbers released by the</w:t>
      </w:r>
      <w:r w:rsidR="00D941AE">
        <w:rPr>
          <w:rFonts w:cs="Calibri"/>
        </w:rPr>
        <w:t xml:space="preserve"> USDA in September 2025, </w:t>
      </w:r>
      <w:r w:rsidR="005A1A37">
        <w:rPr>
          <w:rFonts w:cs="Arial"/>
        </w:rPr>
        <w:t>g</w:t>
      </w:r>
      <w:r w:rsidRPr="48E3A384">
        <w:rPr>
          <w:rFonts w:cs="Arial"/>
        </w:rPr>
        <w:t>lobal production conditions have been slightly more favourable to those used to formulate ABARES 202</w:t>
      </w:r>
      <w:r>
        <w:rPr>
          <w:rFonts w:cs="Arial"/>
        </w:rPr>
        <w:t>5</w:t>
      </w:r>
      <w:r w:rsidRPr="48E3A384">
        <w:rPr>
          <w:rFonts w:cs="Arial"/>
        </w:rPr>
        <w:t>–2</w:t>
      </w:r>
      <w:r>
        <w:rPr>
          <w:rFonts w:cs="Arial"/>
        </w:rPr>
        <w:t>6</w:t>
      </w:r>
      <w:r w:rsidRPr="48E3A384">
        <w:rPr>
          <w:rFonts w:cs="Arial"/>
        </w:rPr>
        <w:t xml:space="preserve"> forecasts of global grain supplies and world prices in the </w:t>
      </w:r>
      <w:r>
        <w:rPr>
          <w:rFonts w:cs="Arial"/>
        </w:rPr>
        <w:t>September</w:t>
      </w:r>
      <w:r w:rsidRPr="48E3A384">
        <w:rPr>
          <w:rFonts w:cs="Arial"/>
        </w:rPr>
        <w:t xml:space="preserve"> 2025 Agricultural Commodities Report. As a result, global grain and oilseed production is likely to increase beyond the numbers in the </w:t>
      </w:r>
      <w:r>
        <w:rPr>
          <w:rFonts w:cs="Arial"/>
        </w:rPr>
        <w:t xml:space="preserve">September </w:t>
      </w:r>
      <w:r w:rsidRPr="48E3A384">
        <w:rPr>
          <w:rFonts w:cs="Arial"/>
        </w:rPr>
        <w:t>forecast</w:t>
      </w:r>
      <w:r w:rsidR="008943C6">
        <w:rPr>
          <w:rFonts w:cs="Arial"/>
        </w:rPr>
        <w:t>.</w:t>
      </w:r>
      <w:r w:rsidRPr="67396A3B">
        <w:rPr>
          <w:rFonts w:cs="Arial"/>
        </w:rPr>
        <w:t xml:space="preserve"> </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22E3FAA6" w:rsidR="004C23EF" w:rsidRPr="0050305E"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305E">
        <w:rPr>
          <w:rFonts w:ascii="Calibri" w:hAnsi="Calibri" w:cs="Arial"/>
          <w:sz w:val="22"/>
          <w:szCs w:val="22"/>
        </w:rPr>
        <w:t>In the week ending</w:t>
      </w:r>
      <w:r w:rsidR="00663E0F" w:rsidRPr="0050305E">
        <w:rPr>
          <w:rFonts w:ascii="Calibri" w:hAnsi="Calibri" w:cs="Arial"/>
          <w:sz w:val="22"/>
          <w:szCs w:val="22"/>
        </w:rPr>
        <w:t xml:space="preserve"> </w:t>
      </w:r>
      <w:r w:rsidR="00D2009C">
        <w:rPr>
          <w:rFonts w:ascii="Calibri" w:hAnsi="Calibri" w:cs="Arial"/>
          <w:sz w:val="22"/>
          <w:szCs w:val="22"/>
        </w:rPr>
        <w:t>15</w:t>
      </w:r>
      <w:r w:rsidR="00A603E5" w:rsidRPr="0050305E">
        <w:rPr>
          <w:rFonts w:ascii="Calibri" w:hAnsi="Calibri" w:cs="Arial"/>
          <w:sz w:val="22"/>
          <w:szCs w:val="22"/>
        </w:rPr>
        <w:t xml:space="preserve"> </w:t>
      </w:r>
      <w:r w:rsidR="005C77FC" w:rsidRPr="0050305E">
        <w:rPr>
          <w:rFonts w:ascii="Calibri" w:hAnsi="Calibri" w:cs="Arial"/>
          <w:sz w:val="22"/>
          <w:szCs w:val="22"/>
        </w:rPr>
        <w:t>October</w:t>
      </w:r>
      <w:r w:rsidR="00EC78F3" w:rsidRPr="0050305E">
        <w:rPr>
          <w:rFonts w:ascii="Calibri" w:hAnsi="Calibri" w:cs="Arial"/>
          <w:sz w:val="22"/>
          <w:szCs w:val="22"/>
        </w:rPr>
        <w:t> </w:t>
      </w:r>
      <w:r w:rsidR="000D315F" w:rsidRPr="0050305E">
        <w:rPr>
          <w:rFonts w:ascii="Calibri" w:hAnsi="Calibri" w:cs="Arial"/>
          <w:sz w:val="22"/>
          <w:szCs w:val="22"/>
        </w:rPr>
        <w:t>2025</w:t>
      </w:r>
      <w:r w:rsidRPr="00DB4A74">
        <w:rPr>
          <w:rFonts w:ascii="Calibri" w:hAnsi="Calibri" w:cs="Arial"/>
          <w:sz w:val="22"/>
          <w:szCs w:val="22"/>
        </w:rPr>
        <w:t>,</w:t>
      </w:r>
      <w:r w:rsidR="00EF4D22" w:rsidRPr="00DB4A74">
        <w:rPr>
          <w:rFonts w:ascii="Calibri" w:hAnsi="Calibri" w:cs="Arial"/>
          <w:sz w:val="22"/>
          <w:szCs w:val="22"/>
        </w:rPr>
        <w:t xml:space="preserve"> </w:t>
      </w:r>
      <w:r w:rsidR="00D50904">
        <w:rPr>
          <w:rFonts w:ascii="Calibri" w:hAnsi="Calibri" w:cs="Arial"/>
          <w:sz w:val="22"/>
          <w:szCs w:val="22"/>
        </w:rPr>
        <w:t>low-pressure troughs</w:t>
      </w:r>
      <w:r w:rsidR="00D850F1">
        <w:rPr>
          <w:rFonts w:ascii="Calibri" w:hAnsi="Calibri" w:cs="Arial"/>
          <w:sz w:val="22"/>
          <w:szCs w:val="22"/>
        </w:rPr>
        <w:t xml:space="preserve"> </w:t>
      </w:r>
      <w:r w:rsidR="0081524C" w:rsidRPr="00DB4A74">
        <w:rPr>
          <w:rFonts w:ascii="Calibri" w:hAnsi="Calibri" w:cs="Arial"/>
          <w:sz w:val="22"/>
          <w:szCs w:val="22"/>
        </w:rPr>
        <w:t>brought</w:t>
      </w:r>
      <w:r w:rsidR="000A2AEF" w:rsidRPr="0050305E">
        <w:rPr>
          <w:rFonts w:ascii="Calibri" w:hAnsi="Calibri" w:cs="Arial"/>
          <w:sz w:val="22"/>
          <w:szCs w:val="22"/>
        </w:rPr>
        <w:t xml:space="preserve"> rainfall</w:t>
      </w:r>
      <w:r w:rsidR="00A7513E" w:rsidRPr="0050305E">
        <w:rPr>
          <w:rFonts w:ascii="Calibri" w:hAnsi="Calibri" w:cs="Arial"/>
          <w:sz w:val="22"/>
          <w:szCs w:val="22"/>
        </w:rPr>
        <w:t xml:space="preserve"> </w:t>
      </w:r>
      <w:r w:rsidR="00D64F7F" w:rsidRPr="0050305E">
        <w:rPr>
          <w:rFonts w:ascii="Calibri" w:hAnsi="Calibri" w:cs="Arial"/>
          <w:sz w:val="22"/>
          <w:szCs w:val="22"/>
        </w:rPr>
        <w:t>to</w:t>
      </w:r>
      <w:r w:rsidR="009A54F9" w:rsidRPr="0050305E">
        <w:rPr>
          <w:rFonts w:ascii="Calibri" w:hAnsi="Calibri" w:cs="Arial"/>
          <w:sz w:val="22"/>
          <w:szCs w:val="22"/>
        </w:rPr>
        <w:t xml:space="preserve"> </w:t>
      </w:r>
      <w:r w:rsidR="00D50904">
        <w:rPr>
          <w:rFonts w:ascii="Calibri" w:hAnsi="Calibri" w:cs="Arial"/>
          <w:sz w:val="22"/>
          <w:szCs w:val="22"/>
        </w:rPr>
        <w:t>northern</w:t>
      </w:r>
      <w:r w:rsidR="003477E2">
        <w:rPr>
          <w:rFonts w:ascii="Calibri" w:hAnsi="Calibri" w:cs="Arial"/>
          <w:sz w:val="22"/>
          <w:szCs w:val="22"/>
        </w:rPr>
        <w:t xml:space="preserve"> </w:t>
      </w:r>
      <w:r w:rsidR="009D1E9C" w:rsidRPr="0050305E">
        <w:rPr>
          <w:rFonts w:ascii="Calibri" w:hAnsi="Calibri" w:cs="Arial"/>
          <w:sz w:val="22"/>
          <w:szCs w:val="22"/>
        </w:rPr>
        <w:t>Australia, including</w:t>
      </w:r>
      <w:r w:rsidR="005071AA" w:rsidRPr="0050305E">
        <w:rPr>
          <w:rFonts w:ascii="Calibri" w:hAnsi="Calibri" w:cs="Arial"/>
          <w:sz w:val="22"/>
          <w:szCs w:val="22"/>
        </w:rPr>
        <w:t xml:space="preserve"> </w:t>
      </w:r>
      <w:r w:rsidR="007119F8">
        <w:rPr>
          <w:rFonts w:ascii="Calibri" w:hAnsi="Calibri" w:cs="Arial"/>
          <w:sz w:val="22"/>
          <w:szCs w:val="22"/>
        </w:rPr>
        <w:t xml:space="preserve">much of </w:t>
      </w:r>
      <w:r w:rsidR="0040152F">
        <w:rPr>
          <w:rFonts w:ascii="Calibri" w:hAnsi="Calibri" w:cs="Arial"/>
          <w:sz w:val="22"/>
          <w:szCs w:val="22"/>
        </w:rPr>
        <w:t xml:space="preserve">Queensland, the Northern Territory, and </w:t>
      </w:r>
      <w:r w:rsidR="008B4F3C">
        <w:rPr>
          <w:rFonts w:ascii="Calibri" w:hAnsi="Calibri" w:cs="Arial"/>
          <w:sz w:val="22"/>
          <w:szCs w:val="22"/>
        </w:rPr>
        <w:t xml:space="preserve">parts of northern </w:t>
      </w:r>
      <w:r w:rsidR="0040152F">
        <w:rPr>
          <w:rFonts w:ascii="Calibri" w:hAnsi="Calibri" w:cs="Arial"/>
          <w:sz w:val="22"/>
          <w:szCs w:val="22"/>
        </w:rPr>
        <w:t xml:space="preserve">Western Australia. </w:t>
      </w:r>
      <w:r w:rsidR="00CB21EE">
        <w:rPr>
          <w:rFonts w:ascii="Calibri" w:hAnsi="Calibri" w:cs="Arial"/>
          <w:sz w:val="22"/>
          <w:szCs w:val="22"/>
        </w:rPr>
        <w:t>In the south, cold</w:t>
      </w:r>
      <w:r w:rsidR="0040152F">
        <w:rPr>
          <w:rFonts w:ascii="Calibri" w:hAnsi="Calibri" w:cs="Arial"/>
          <w:sz w:val="22"/>
          <w:szCs w:val="22"/>
        </w:rPr>
        <w:t xml:space="preserve"> fronts brought rainfall to </w:t>
      </w:r>
      <w:r w:rsidR="006C219B">
        <w:rPr>
          <w:rFonts w:ascii="Calibri" w:hAnsi="Calibri" w:cs="Arial"/>
          <w:sz w:val="22"/>
          <w:szCs w:val="22"/>
        </w:rPr>
        <w:t>Tasmania</w:t>
      </w:r>
      <w:r w:rsidR="00B8329D">
        <w:rPr>
          <w:rFonts w:ascii="Calibri" w:hAnsi="Calibri" w:cs="Arial"/>
          <w:sz w:val="22"/>
          <w:szCs w:val="22"/>
        </w:rPr>
        <w:t xml:space="preserve"> and parts of</w:t>
      </w:r>
      <w:r w:rsidR="00924361">
        <w:rPr>
          <w:rFonts w:ascii="Calibri" w:hAnsi="Calibri" w:cs="Arial"/>
          <w:sz w:val="22"/>
          <w:szCs w:val="22"/>
        </w:rPr>
        <w:t xml:space="preserve"> Victoria and New South Wales. </w:t>
      </w:r>
    </w:p>
    <w:p w14:paraId="56B98BB3" w14:textId="7E1716FB" w:rsidR="00111C50" w:rsidRPr="0050305E" w:rsidRDefault="00B93C04" w:rsidP="00A40AE2">
      <w:pPr>
        <w:spacing w:before="120" w:line="276" w:lineRule="auto"/>
        <w:rPr>
          <w:rFonts w:ascii="Calibri" w:hAnsi="Calibri" w:cs="Arial"/>
          <w:sz w:val="22"/>
          <w:szCs w:val="22"/>
        </w:rPr>
      </w:pPr>
      <w:r w:rsidRPr="0050305E">
        <w:rPr>
          <w:rFonts w:ascii="Calibri" w:hAnsi="Calibri" w:cs="Arial"/>
          <w:sz w:val="22"/>
          <w:szCs w:val="22"/>
        </w:rPr>
        <w:t xml:space="preserve">Rainfall was </w:t>
      </w:r>
      <w:r w:rsidR="0062442E" w:rsidRPr="0050305E">
        <w:rPr>
          <w:rFonts w:ascii="Calibri" w:hAnsi="Calibri" w:cs="Arial"/>
          <w:sz w:val="22"/>
          <w:szCs w:val="22"/>
        </w:rPr>
        <w:t>generally</w:t>
      </w:r>
      <w:r w:rsidR="00805C93" w:rsidRPr="0050305E">
        <w:rPr>
          <w:rFonts w:ascii="Calibri" w:hAnsi="Calibri" w:cs="Arial"/>
          <w:sz w:val="22"/>
          <w:szCs w:val="22"/>
        </w:rPr>
        <w:t xml:space="preserve"> </w:t>
      </w:r>
      <w:r w:rsidR="00F704CF" w:rsidRPr="0050305E">
        <w:rPr>
          <w:rFonts w:ascii="Calibri" w:hAnsi="Calibri" w:cs="Arial"/>
          <w:sz w:val="22"/>
          <w:szCs w:val="22"/>
        </w:rPr>
        <w:t xml:space="preserve">low </w:t>
      </w:r>
      <w:r w:rsidR="00805C93" w:rsidRPr="0050305E">
        <w:rPr>
          <w:rFonts w:ascii="Calibri" w:hAnsi="Calibri" w:cs="Arial"/>
          <w:sz w:val="22"/>
          <w:szCs w:val="22"/>
        </w:rPr>
        <w:t xml:space="preserve">across </w:t>
      </w:r>
      <w:r w:rsidR="00A12C28" w:rsidRPr="0050305E">
        <w:rPr>
          <w:rFonts w:ascii="Calibri" w:hAnsi="Calibri" w:cs="Arial"/>
          <w:sz w:val="22"/>
          <w:szCs w:val="22"/>
        </w:rPr>
        <w:t xml:space="preserve">winter cropping </w:t>
      </w:r>
      <w:r w:rsidR="00BB5653" w:rsidRPr="0050305E">
        <w:rPr>
          <w:rFonts w:ascii="Calibri" w:hAnsi="Calibri" w:cs="Arial"/>
          <w:sz w:val="22"/>
          <w:szCs w:val="22"/>
        </w:rPr>
        <w:t>regions</w:t>
      </w:r>
      <w:r w:rsidR="0062442E" w:rsidRPr="0050305E">
        <w:rPr>
          <w:rFonts w:ascii="Calibri" w:hAnsi="Calibri" w:cs="Arial"/>
          <w:sz w:val="22"/>
          <w:szCs w:val="22"/>
        </w:rPr>
        <w:t xml:space="preserve"> for the</w:t>
      </w:r>
      <w:r w:rsidR="000D58E6" w:rsidRPr="0050305E">
        <w:rPr>
          <w:rFonts w:ascii="Calibri" w:hAnsi="Calibri" w:cs="Arial"/>
          <w:sz w:val="22"/>
          <w:szCs w:val="22"/>
        </w:rPr>
        <w:t xml:space="preserve"> </w:t>
      </w:r>
      <w:r w:rsidR="0062442E" w:rsidRPr="0050305E">
        <w:rPr>
          <w:rFonts w:ascii="Calibri" w:hAnsi="Calibri" w:cs="Arial"/>
          <w:sz w:val="22"/>
          <w:szCs w:val="22"/>
        </w:rPr>
        <w:t xml:space="preserve">week </w:t>
      </w:r>
      <w:r w:rsidR="00FB0F20" w:rsidRPr="0050305E">
        <w:rPr>
          <w:rFonts w:ascii="Calibri" w:hAnsi="Calibri" w:cs="Arial"/>
          <w:sz w:val="22"/>
          <w:szCs w:val="22"/>
        </w:rPr>
        <w:t>ending</w:t>
      </w:r>
      <w:r w:rsidR="0090680A" w:rsidRPr="0050305E">
        <w:rPr>
          <w:rFonts w:ascii="Calibri" w:hAnsi="Calibri" w:cs="Arial"/>
          <w:sz w:val="22"/>
          <w:szCs w:val="22"/>
        </w:rPr>
        <w:t xml:space="preserve"> </w:t>
      </w:r>
      <w:r w:rsidR="00E36954">
        <w:rPr>
          <w:rFonts w:ascii="Calibri" w:hAnsi="Calibri" w:cs="Arial"/>
          <w:sz w:val="22"/>
          <w:szCs w:val="22"/>
        </w:rPr>
        <w:t>15</w:t>
      </w:r>
      <w:r w:rsidR="00D812D4" w:rsidRPr="0050305E">
        <w:rPr>
          <w:rFonts w:ascii="Calibri" w:hAnsi="Calibri" w:cs="Arial"/>
          <w:sz w:val="22"/>
          <w:szCs w:val="22"/>
        </w:rPr>
        <w:t> Octo</w:t>
      </w:r>
      <w:r w:rsidR="00834DD8" w:rsidRPr="0050305E">
        <w:rPr>
          <w:rFonts w:ascii="Calibri" w:hAnsi="Calibri" w:cs="Arial"/>
          <w:sz w:val="22"/>
          <w:szCs w:val="22"/>
        </w:rPr>
        <w:t>ber</w:t>
      </w:r>
      <w:r w:rsidR="0090680A" w:rsidRPr="0050305E" w:rsidDel="00EC78F3">
        <w:rPr>
          <w:rFonts w:ascii="Calibri" w:hAnsi="Calibri" w:cs="Arial"/>
          <w:sz w:val="22"/>
          <w:szCs w:val="22"/>
        </w:rPr>
        <w:t> </w:t>
      </w:r>
      <w:r w:rsidR="0090680A" w:rsidRPr="0050305E">
        <w:rPr>
          <w:rFonts w:ascii="Calibri" w:hAnsi="Calibri" w:cs="Arial"/>
          <w:sz w:val="22"/>
          <w:szCs w:val="22"/>
        </w:rPr>
        <w:t>2025.</w:t>
      </w:r>
    </w:p>
    <w:p w14:paraId="348300DE" w14:textId="77777777" w:rsidR="00D16E51" w:rsidRDefault="006F77A7" w:rsidP="00FB3611">
      <w:pPr>
        <w:pStyle w:val="ListParagraph"/>
        <w:numPr>
          <w:ilvl w:val="0"/>
          <w:numId w:val="4"/>
        </w:numPr>
        <w:spacing w:before="120" w:after="0"/>
        <w:ind w:left="357" w:hanging="357"/>
      </w:pPr>
      <w:r w:rsidRPr="0050305E">
        <w:t>Most c</w:t>
      </w:r>
      <w:r w:rsidR="00DE2CE0" w:rsidRPr="0050305E">
        <w:t xml:space="preserve">ropping regions in </w:t>
      </w:r>
      <w:r w:rsidR="00660442">
        <w:t>Western Australia, South Australia, Victoria</w:t>
      </w:r>
      <w:r w:rsidR="00E36954">
        <w:t>, northern Queensland,</w:t>
      </w:r>
      <w:r w:rsidR="00660442">
        <w:t xml:space="preserve"> and southern New South Wales</w:t>
      </w:r>
      <w:r w:rsidR="00417F62" w:rsidRPr="0050305E">
        <w:t xml:space="preserve"> </w:t>
      </w:r>
      <w:r w:rsidR="00A40AE2" w:rsidRPr="0050305E">
        <w:t xml:space="preserve">recorded </w:t>
      </w:r>
      <w:r w:rsidR="00417F62" w:rsidRPr="0050305E">
        <w:t xml:space="preserve">little to no </w:t>
      </w:r>
      <w:r w:rsidR="007A4E25" w:rsidRPr="0050305E">
        <w:t>rainfall over the period.</w:t>
      </w:r>
      <w:r w:rsidR="00D16E51" w:rsidRPr="00D16E51">
        <w:t xml:space="preserve"> </w:t>
      </w:r>
    </w:p>
    <w:p w14:paraId="579F2FBF" w14:textId="0D6598FE" w:rsidR="00702C33" w:rsidRDefault="00D16E51" w:rsidP="00FB3611">
      <w:pPr>
        <w:pStyle w:val="ListParagraph"/>
        <w:numPr>
          <w:ilvl w:val="1"/>
          <w:numId w:val="4"/>
        </w:numPr>
      </w:pPr>
      <w:r>
        <w:t xml:space="preserve">Little to no rainfall in </w:t>
      </w:r>
      <w:r w:rsidRPr="007C2A57">
        <w:t xml:space="preserve">Western Australia </w:t>
      </w:r>
      <w:r>
        <w:t>is</w:t>
      </w:r>
      <w:r w:rsidRPr="007C2A57">
        <w:t xml:space="preserve"> unlikely to adversely impact crop production outcomes following average to above average rainfall in previous months. </w:t>
      </w:r>
    </w:p>
    <w:p w14:paraId="543536BF" w14:textId="7091A55B" w:rsidR="0051106F" w:rsidRDefault="00702C33" w:rsidP="00FB3611">
      <w:pPr>
        <w:pStyle w:val="ListParagraph"/>
        <w:numPr>
          <w:ilvl w:val="1"/>
          <w:numId w:val="4"/>
        </w:numPr>
      </w:pPr>
      <w:r>
        <w:t>O</w:t>
      </w:r>
      <w:r w:rsidR="00D16E51" w:rsidRPr="007C2A57">
        <w:t xml:space="preserve">ngoing dry conditions across South Australia, Victoria and southern New South Wales presents an increased downside production risk for </w:t>
      </w:r>
      <w:r w:rsidR="00F97D4D" w:rsidRPr="007C2A57">
        <w:t xml:space="preserve">pastures and </w:t>
      </w:r>
      <w:r w:rsidR="00D16E51" w:rsidRPr="007C2A57">
        <w:t>winter crops which are in their final yield</w:t>
      </w:r>
      <w:r w:rsidR="00F71549">
        <w:t>-</w:t>
      </w:r>
      <w:r w:rsidR="00D16E51" w:rsidRPr="007C2A57">
        <w:t>determining growth stages</w:t>
      </w:r>
      <w:r w:rsidR="00D16E51">
        <w:t xml:space="preserve">. As dry conditions continue </w:t>
      </w:r>
      <w:r w:rsidR="00F71549">
        <w:t xml:space="preserve">some </w:t>
      </w:r>
      <w:r w:rsidR="00D16E51">
        <w:t xml:space="preserve">growers </w:t>
      </w:r>
      <w:r w:rsidR="00F71549">
        <w:t xml:space="preserve">will be </w:t>
      </w:r>
      <w:r w:rsidR="00D16E51">
        <w:t xml:space="preserve">making decisions about whether to cut cereal and canola crops for hay instead of harvesting. </w:t>
      </w:r>
      <w:r w:rsidR="002840B2">
        <w:t>Some wheat</w:t>
      </w:r>
      <w:r w:rsidR="00D16E51">
        <w:t xml:space="preserve"> and barley crops are already being </w:t>
      </w:r>
      <w:r w:rsidR="00156D21">
        <w:t xml:space="preserve">cut </w:t>
      </w:r>
      <w:r w:rsidR="00D16E51">
        <w:t>for hay in Victoria’s Wimmera district.</w:t>
      </w:r>
    </w:p>
    <w:p w14:paraId="786E99A1" w14:textId="37293909" w:rsidR="00A40AE2" w:rsidRPr="0050305E" w:rsidRDefault="00000C93" w:rsidP="002340E3">
      <w:pPr>
        <w:pStyle w:val="ListParagraph"/>
        <w:numPr>
          <w:ilvl w:val="0"/>
          <w:numId w:val="4"/>
        </w:numPr>
        <w:spacing w:before="120" w:after="0"/>
        <w:ind w:left="357" w:hanging="357"/>
      </w:pPr>
      <w:r>
        <w:t xml:space="preserve">Cropping regions in northern </w:t>
      </w:r>
      <w:r w:rsidR="0081088C">
        <w:t>and central New South Wales</w:t>
      </w:r>
      <w:r w:rsidR="001C7297">
        <w:t xml:space="preserve"> recorded 1 -</w:t>
      </w:r>
      <w:r w:rsidR="00E36954">
        <w:t>25</w:t>
      </w:r>
      <w:r w:rsidR="001C7297">
        <w:t xml:space="preserve"> millimetres</w:t>
      </w:r>
      <w:r w:rsidR="00E36954">
        <w:t>, while</w:t>
      </w:r>
      <w:r w:rsidR="0051106F">
        <w:t xml:space="preserve"> </w:t>
      </w:r>
      <w:r w:rsidR="00E36954">
        <w:t xml:space="preserve">southern </w:t>
      </w:r>
      <w:r w:rsidR="00C96E44">
        <w:t xml:space="preserve">and central cropping regions in </w:t>
      </w:r>
      <w:r w:rsidR="00E36954">
        <w:t>Queensland</w:t>
      </w:r>
      <w:r w:rsidR="00AE1145">
        <w:t xml:space="preserve"> observed </w:t>
      </w:r>
      <w:r w:rsidR="4E15E27F">
        <w:t>1</w:t>
      </w:r>
      <w:r w:rsidR="00AE1145">
        <w:t>-</w:t>
      </w:r>
      <w:r w:rsidR="00E36954">
        <w:t>50</w:t>
      </w:r>
      <w:r w:rsidR="00AE1145">
        <w:t xml:space="preserve"> millimetres of rainfall over the period. </w:t>
      </w:r>
    </w:p>
    <w:p w14:paraId="48B29C7D" w14:textId="78FC9F3A" w:rsidR="009D663D" w:rsidRPr="00D747F2" w:rsidRDefault="004403DD" w:rsidP="00FB3611">
      <w:pPr>
        <w:pStyle w:val="ListParagraph"/>
        <w:numPr>
          <w:ilvl w:val="1"/>
          <w:numId w:val="4"/>
        </w:numPr>
        <w:spacing w:after="0"/>
        <w:ind w:left="782" w:hanging="357"/>
      </w:pPr>
      <w:r w:rsidRPr="00FB3611">
        <w:t xml:space="preserve">The rainfall recorded across </w:t>
      </w:r>
      <w:r w:rsidR="007049E1" w:rsidRPr="00FB3611">
        <w:t xml:space="preserve">southern and central cropping regions of Queensland is likely to have resulted in some winter crop harvest </w:t>
      </w:r>
      <w:r w:rsidR="00D747F2" w:rsidRPr="00D747F2">
        <w:t>delays but</w:t>
      </w:r>
      <w:r w:rsidR="007049E1" w:rsidRPr="00FB3611">
        <w:t xml:space="preserve"> </w:t>
      </w:r>
      <w:r w:rsidR="0091148C" w:rsidRPr="00FB3611">
        <w:t xml:space="preserve">would have provided a timely boost in soil moisture for the </w:t>
      </w:r>
      <w:r w:rsidR="00D747F2" w:rsidRPr="00FB3611">
        <w:t xml:space="preserve">planting and establishment of summer crops. </w:t>
      </w:r>
      <w:bookmarkStart w:id="64" w:name="_Hlk211497366"/>
      <w:r w:rsidR="00A24534">
        <w:t xml:space="preserve">The falls across </w:t>
      </w:r>
      <w:r w:rsidR="004B18BF">
        <w:t xml:space="preserve">central regions of New South Wales </w:t>
      </w:r>
      <w:r w:rsidR="00A24534">
        <w:t xml:space="preserve">is likely to </w:t>
      </w:r>
      <w:r w:rsidR="00DC7FDC">
        <w:t xml:space="preserve">have </w:t>
      </w:r>
      <w:r w:rsidR="00A24534">
        <w:t>arrest</w:t>
      </w:r>
      <w:r w:rsidR="00DC7FDC">
        <w:t>ed</w:t>
      </w:r>
      <w:r w:rsidR="00A24534">
        <w:t xml:space="preserve"> some of the </w:t>
      </w:r>
      <w:r w:rsidR="001D5E11">
        <w:t xml:space="preserve">recent </w:t>
      </w:r>
      <w:r w:rsidR="00A24534">
        <w:t>dec</w:t>
      </w:r>
      <w:r w:rsidR="00B8219D">
        <w:t xml:space="preserve">line in soil moisture levels, benefiting </w:t>
      </w:r>
      <w:r w:rsidR="00B8219D" w:rsidRPr="00B8219D">
        <w:t>winter crops and pastures which are in their critical final yield determining growth stages</w:t>
      </w:r>
      <w:r w:rsidR="001D5E11">
        <w:t>.</w:t>
      </w:r>
      <w:bookmarkEnd w:id="64"/>
    </w:p>
    <w:p w14:paraId="0ACA8A80" w14:textId="7916B522" w:rsidR="00801384" w:rsidRPr="005458D8" w:rsidRDefault="00801384" w:rsidP="00FB3611">
      <w:pPr>
        <w:pStyle w:val="Heading4"/>
        <w:tabs>
          <w:tab w:val="center" w:pos="4513"/>
          <w:tab w:val="right" w:pos="9026"/>
        </w:tabs>
        <w:spacing w:before="0"/>
        <w:jc w:val="center"/>
        <w:rPr>
          <w:rFonts w:cs="Calibri"/>
          <w:i w:val="0"/>
          <w:color w:val="auto"/>
          <w:sz w:val="22"/>
          <w:szCs w:val="22"/>
        </w:rPr>
      </w:pPr>
      <w:r w:rsidRPr="005458D8">
        <w:rPr>
          <w:rFonts w:cs="Calibri"/>
          <w:i w:val="0"/>
          <w:iCs w:val="0"/>
          <w:color w:val="auto"/>
          <w:sz w:val="22"/>
          <w:szCs w:val="22"/>
        </w:rPr>
        <w:t xml:space="preserve">Rainfall for the week ending </w:t>
      </w:r>
      <w:r w:rsidR="00DF3548">
        <w:rPr>
          <w:rFonts w:cs="Calibri"/>
          <w:i w:val="0"/>
          <w:iCs w:val="0"/>
          <w:color w:val="auto"/>
          <w:sz w:val="22"/>
          <w:szCs w:val="22"/>
        </w:rPr>
        <w:t>15</w:t>
      </w:r>
      <w:r w:rsidR="0046572B">
        <w:rPr>
          <w:rFonts w:cs="Calibri"/>
          <w:i w:val="0"/>
          <w:iCs w:val="0"/>
          <w:color w:val="auto"/>
          <w:sz w:val="22"/>
          <w:szCs w:val="22"/>
        </w:rPr>
        <w:t xml:space="preserve"> </w:t>
      </w:r>
      <w:r w:rsidR="00C92988">
        <w:rPr>
          <w:rFonts w:cs="Calibri"/>
          <w:i w:val="0"/>
          <w:iCs w:val="0"/>
          <w:color w:val="auto"/>
          <w:sz w:val="22"/>
          <w:szCs w:val="22"/>
        </w:rPr>
        <w:t>Octo</w:t>
      </w:r>
      <w:r w:rsidR="0046572B">
        <w:rPr>
          <w:rFonts w:cs="Calibri"/>
          <w:i w:val="0"/>
          <w:iCs w:val="0"/>
          <w:color w:val="auto"/>
          <w:sz w:val="22"/>
          <w:szCs w:val="22"/>
        </w:rPr>
        <w:t>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23E0F3F0" w:rsidR="00801384" w:rsidRPr="00A50940" w:rsidRDefault="0046572B" w:rsidP="00801384">
      <w:pPr>
        <w:jc w:val="center"/>
        <w:rPr>
          <w:i/>
        </w:rPr>
      </w:pPr>
      <w:r w:rsidRPr="0046572B">
        <w:rPr>
          <w:noProof/>
        </w:rPr>
        <w:t xml:space="preserve"> </w:t>
      </w:r>
      <w:r w:rsidR="00DF3548" w:rsidRPr="00DF3548">
        <w:rPr>
          <w:noProof/>
        </w:rPr>
        <w:drawing>
          <wp:inline distT="0" distB="0" distL="0" distR="0" wp14:anchorId="07FAF603" wp14:editId="34408EA1">
            <wp:extent cx="4761947" cy="3204000"/>
            <wp:effectExtent l="0" t="0" r="635" b="0"/>
            <wp:docPr id="840580158"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80158"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761947" cy="3204000"/>
                    </a:xfrm>
                    <a:prstGeom prst="rect">
                      <a:avLst/>
                    </a:prstGeom>
                  </pic:spPr>
                </pic:pic>
              </a:graphicData>
            </a:graphic>
          </wp:inline>
        </w:drawing>
      </w:r>
    </w:p>
    <w:p w14:paraId="2B3FFB06" w14:textId="2C6871D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4B6D58">
        <w:rPr>
          <w:rFonts w:ascii="Calibri" w:hAnsi="Calibri" w:cs="Calibri"/>
          <w:color w:val="000000"/>
          <w:sz w:val="12"/>
          <w:szCs w:val="12"/>
        </w:rPr>
        <w:t>15</w:t>
      </w:r>
      <w:r w:rsidR="003F022E">
        <w:rPr>
          <w:rFonts w:ascii="Calibri" w:hAnsi="Calibri" w:cs="Calibri"/>
          <w:color w:val="000000"/>
          <w:sz w:val="12"/>
          <w:szCs w:val="12"/>
        </w:rPr>
        <w:t>/</w:t>
      </w:r>
      <w:r w:rsidR="0081379C">
        <w:rPr>
          <w:rFonts w:ascii="Calibri" w:hAnsi="Calibri" w:cs="Calibri"/>
          <w:color w:val="000000"/>
          <w:sz w:val="12"/>
          <w:szCs w:val="12"/>
        </w:rPr>
        <w:t>10</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77999F75"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1B469A">
        <w:rPr>
          <w:rFonts w:ascii="Calibri" w:hAnsi="Calibri" w:cs="Arial"/>
          <w:sz w:val="22"/>
          <w:szCs w:val="22"/>
        </w:rPr>
        <w:t xml:space="preserve">23 </w:t>
      </w:r>
      <w:r w:rsidR="002D124D">
        <w:rPr>
          <w:rFonts w:ascii="Calibri" w:hAnsi="Calibri" w:cs="Arial"/>
          <w:sz w:val="22"/>
          <w:szCs w:val="22"/>
        </w:rPr>
        <w:t xml:space="preserve">October </w:t>
      </w:r>
      <w:r>
        <w:rPr>
          <w:rFonts w:ascii="Calibri" w:hAnsi="Calibri" w:cs="Arial"/>
          <w:sz w:val="22"/>
          <w:szCs w:val="22"/>
        </w:rPr>
        <w:t xml:space="preserve">2025, </w:t>
      </w:r>
      <w:r w:rsidR="00D51B7D">
        <w:rPr>
          <w:rFonts w:ascii="Calibri" w:hAnsi="Calibri" w:cs="Arial"/>
          <w:sz w:val="22"/>
          <w:szCs w:val="22"/>
        </w:rPr>
        <w:t xml:space="preserve">cold fronts and </w:t>
      </w:r>
      <w:r w:rsidR="00E91BC1">
        <w:rPr>
          <w:rFonts w:ascii="Calibri" w:hAnsi="Calibri" w:cs="Arial"/>
          <w:bCs/>
          <w:sz w:val="22"/>
          <w:szCs w:val="22"/>
        </w:rPr>
        <w:t>low-pressure systems</w:t>
      </w:r>
      <w:r w:rsidR="005E219D">
        <w:rPr>
          <w:rFonts w:ascii="Calibri" w:hAnsi="Calibri" w:cs="Arial"/>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w:t>
      </w:r>
      <w:r w:rsidR="006E4BB8">
        <w:rPr>
          <w:rFonts w:ascii="Calibri" w:hAnsi="Calibri" w:cs="Arial"/>
          <w:bCs/>
          <w:sz w:val="22"/>
          <w:szCs w:val="22"/>
        </w:rPr>
        <w:t>various</w:t>
      </w:r>
      <w:r w:rsidR="008B2F02">
        <w:rPr>
          <w:rFonts w:ascii="Calibri" w:hAnsi="Calibri" w:cs="Arial"/>
          <w:bCs/>
          <w:sz w:val="22"/>
          <w:szCs w:val="22"/>
        </w:rPr>
        <w:t xml:space="preserve"> coastal </w:t>
      </w:r>
      <w:r w:rsidR="00E12359">
        <w:rPr>
          <w:rFonts w:ascii="Calibri" w:hAnsi="Calibri" w:cs="Arial"/>
          <w:bCs/>
          <w:sz w:val="22"/>
          <w:szCs w:val="22"/>
        </w:rPr>
        <w:t xml:space="preserve">areas </w:t>
      </w:r>
      <w:r w:rsidR="00926961">
        <w:rPr>
          <w:rFonts w:ascii="Calibri" w:hAnsi="Calibri" w:cs="Arial"/>
          <w:bCs/>
          <w:sz w:val="22"/>
          <w:szCs w:val="22"/>
        </w:rPr>
        <w:t xml:space="preserve">of </w:t>
      </w:r>
      <w:r w:rsidR="00527DC4">
        <w:rPr>
          <w:rFonts w:ascii="Calibri" w:hAnsi="Calibri" w:cs="Arial"/>
          <w:bCs/>
          <w:sz w:val="22"/>
          <w:szCs w:val="22"/>
        </w:rPr>
        <w:t>southern and northwestern</w:t>
      </w:r>
      <w:r w:rsidR="00E91BC1">
        <w:rPr>
          <w:rFonts w:ascii="Calibri" w:hAnsi="Calibri" w:cs="Arial"/>
          <w:bCs/>
          <w:sz w:val="22"/>
          <w:szCs w:val="22"/>
        </w:rPr>
        <w:t xml:space="preserve"> </w:t>
      </w:r>
      <w:r w:rsidR="007129F9">
        <w:rPr>
          <w:rFonts w:ascii="Calibri" w:hAnsi="Calibri" w:cs="Arial"/>
          <w:bCs/>
          <w:sz w:val="22"/>
          <w:szCs w:val="22"/>
        </w:rPr>
        <w:t>Australia</w:t>
      </w:r>
      <w:r w:rsidR="008A071D">
        <w:rPr>
          <w:rFonts w:ascii="Calibri" w:hAnsi="Calibri" w:cs="Arial"/>
          <w:bCs/>
          <w:sz w:val="22"/>
          <w:szCs w:val="22"/>
        </w:rPr>
        <w:t xml:space="preserve">, </w:t>
      </w:r>
      <w:r w:rsidR="0008084D">
        <w:rPr>
          <w:rFonts w:ascii="Calibri" w:hAnsi="Calibri" w:cs="Arial"/>
          <w:bCs/>
          <w:sz w:val="22"/>
          <w:szCs w:val="22"/>
        </w:rPr>
        <w:t>while</w:t>
      </w:r>
      <w:r w:rsidR="0072530F">
        <w:rPr>
          <w:rFonts w:ascii="Calibri" w:hAnsi="Calibri" w:cs="Arial"/>
          <w:bCs/>
          <w:sz w:val="22"/>
          <w:szCs w:val="22"/>
        </w:rPr>
        <w:t xml:space="preserve"> </w:t>
      </w:r>
      <w:r w:rsidR="007129F9">
        <w:rPr>
          <w:rFonts w:ascii="Calibri" w:hAnsi="Calibri" w:cs="Arial"/>
          <w:bCs/>
          <w:sz w:val="22"/>
          <w:szCs w:val="22"/>
        </w:rPr>
        <w:t xml:space="preserve">much of </w:t>
      </w:r>
      <w:r w:rsidR="00527DC4">
        <w:rPr>
          <w:rFonts w:ascii="Calibri" w:hAnsi="Calibri" w:cs="Arial"/>
          <w:bCs/>
          <w:sz w:val="22"/>
          <w:szCs w:val="22"/>
        </w:rPr>
        <w:t>central and northeast</w:t>
      </w:r>
      <w:r w:rsidR="007129F9">
        <w:rPr>
          <w:rFonts w:ascii="Calibri" w:hAnsi="Calibri" w:cs="Arial"/>
          <w:bCs/>
          <w:sz w:val="22"/>
          <w:szCs w:val="22"/>
        </w:rPr>
        <w:t xml:space="preserve"> </w:t>
      </w:r>
      <w:r w:rsidR="00970724">
        <w:rPr>
          <w:rFonts w:ascii="Calibri" w:hAnsi="Calibri" w:cs="Arial"/>
          <w:bCs/>
          <w:sz w:val="22"/>
          <w:szCs w:val="22"/>
        </w:rPr>
        <w:t>Australia</w:t>
      </w:r>
      <w:r w:rsidR="008A071D">
        <w:rPr>
          <w:rFonts w:ascii="Calibri" w:hAnsi="Calibri" w:cs="Arial"/>
          <w:bCs/>
          <w:sz w:val="22"/>
          <w:szCs w:val="22"/>
        </w:rPr>
        <w:t xml:space="preserve"> </w:t>
      </w:r>
      <w:r w:rsidR="005A7118">
        <w:rPr>
          <w:rFonts w:ascii="Calibri" w:hAnsi="Calibri" w:cs="Arial"/>
          <w:bCs/>
          <w:sz w:val="22"/>
          <w:szCs w:val="22"/>
        </w:rPr>
        <w:t xml:space="preserve">is </w:t>
      </w:r>
      <w:r w:rsidR="00970724">
        <w:rPr>
          <w:rFonts w:ascii="Calibri" w:hAnsi="Calibri" w:cs="Arial"/>
          <w:bCs/>
          <w:sz w:val="22"/>
          <w:szCs w:val="22"/>
        </w:rPr>
        <w:t>forecast</w:t>
      </w:r>
      <w:r w:rsidR="008A071D">
        <w:rPr>
          <w:rFonts w:ascii="Calibri" w:hAnsi="Calibri" w:cs="Arial"/>
          <w:bCs/>
          <w:sz w:val="22"/>
          <w:szCs w:val="22"/>
        </w:rPr>
        <w:t xml:space="preserve"> to </w:t>
      </w:r>
      <w:r w:rsidR="008E4F82">
        <w:rPr>
          <w:rFonts w:ascii="Calibri" w:hAnsi="Calibri" w:cs="Arial"/>
          <w:bCs/>
          <w:sz w:val="22"/>
          <w:szCs w:val="22"/>
        </w:rPr>
        <w:t>see very limited rainfall</w:t>
      </w:r>
      <w:r w:rsidR="008A071D">
        <w:rPr>
          <w:rFonts w:ascii="Calibri" w:hAnsi="Calibri" w:cs="Arial"/>
          <w:bCs/>
          <w:sz w:val="22"/>
          <w:szCs w:val="22"/>
        </w:rPr>
        <w:t>.</w:t>
      </w:r>
    </w:p>
    <w:p w14:paraId="2FBE9C6B" w14:textId="794C77E4" w:rsidR="00F155D2" w:rsidRPr="00F155D2" w:rsidRDefault="002E0849" w:rsidP="00F155D2">
      <w:pPr>
        <w:spacing w:before="120" w:line="276" w:lineRule="auto"/>
        <w:rPr>
          <w:rFonts w:ascii="Calibri" w:hAnsi="Calibri" w:cs="Arial"/>
          <w:sz w:val="22"/>
          <w:szCs w:val="22"/>
        </w:rPr>
      </w:pPr>
      <w:r>
        <w:rPr>
          <w:rFonts w:ascii="Calibri" w:hAnsi="Calibri" w:cs="Arial"/>
          <w:sz w:val="22"/>
          <w:szCs w:val="22"/>
        </w:rPr>
        <w:t>Some r</w:t>
      </w:r>
      <w:r w:rsidR="00C26577">
        <w:rPr>
          <w:rFonts w:ascii="Calibri" w:hAnsi="Calibri" w:cs="Arial"/>
          <w:sz w:val="22"/>
          <w:szCs w:val="22"/>
        </w:rPr>
        <w:t>ainfall is expected</w:t>
      </w:r>
      <w:r w:rsidR="006D27D7" w:rsidDel="00AD4A59">
        <w:rPr>
          <w:rFonts w:ascii="Calibri" w:hAnsi="Calibri" w:cs="Arial"/>
          <w:sz w:val="22"/>
          <w:szCs w:val="22"/>
        </w:rPr>
        <w:t xml:space="preserve"> </w:t>
      </w:r>
      <w:r w:rsidR="006D27D7">
        <w:rPr>
          <w:rFonts w:ascii="Calibri" w:hAnsi="Calibri" w:cs="Arial"/>
          <w:sz w:val="22"/>
          <w:szCs w:val="22"/>
        </w:rPr>
        <w:t xml:space="preserve">across </w:t>
      </w:r>
      <w:r w:rsidR="00735C22">
        <w:rPr>
          <w:rFonts w:ascii="Calibri" w:hAnsi="Calibri" w:cs="Arial"/>
          <w:sz w:val="22"/>
          <w:szCs w:val="22"/>
        </w:rPr>
        <w:t>southern</w:t>
      </w:r>
      <w:r w:rsidR="00C26577">
        <w:rPr>
          <w:rFonts w:ascii="Calibri" w:hAnsi="Calibri" w:cs="Arial"/>
          <w:sz w:val="22"/>
          <w:szCs w:val="22"/>
        </w:rPr>
        <w:t xml:space="preserve"> </w:t>
      </w:r>
      <w:r w:rsidR="006D27D7">
        <w:rPr>
          <w:rFonts w:ascii="Calibri" w:hAnsi="Calibri" w:cs="Arial"/>
          <w:sz w:val="22"/>
          <w:szCs w:val="22"/>
        </w:rPr>
        <w:t xml:space="preserve">cropping regions this week, </w:t>
      </w:r>
      <w:r w:rsidR="00C26577">
        <w:rPr>
          <w:rFonts w:ascii="Calibri" w:hAnsi="Calibri" w:cs="Arial"/>
          <w:sz w:val="22"/>
          <w:szCs w:val="22"/>
        </w:rPr>
        <w:t xml:space="preserve">while </w:t>
      </w:r>
      <w:r w:rsidR="008F6669">
        <w:rPr>
          <w:rFonts w:ascii="Calibri" w:hAnsi="Calibri" w:cs="Arial"/>
          <w:sz w:val="22"/>
          <w:szCs w:val="22"/>
        </w:rPr>
        <w:t xml:space="preserve">those in </w:t>
      </w:r>
      <w:r w:rsidR="0047501F">
        <w:rPr>
          <w:rFonts w:ascii="Calibri" w:hAnsi="Calibri" w:cs="Arial"/>
          <w:sz w:val="22"/>
          <w:szCs w:val="22"/>
        </w:rPr>
        <w:t xml:space="preserve">Queensland and </w:t>
      </w:r>
      <w:r w:rsidR="0046512E">
        <w:rPr>
          <w:rFonts w:ascii="Calibri" w:hAnsi="Calibri" w:cs="Arial"/>
          <w:sz w:val="22"/>
          <w:szCs w:val="22"/>
        </w:rPr>
        <w:t xml:space="preserve">northern </w:t>
      </w:r>
      <w:r w:rsidR="008F6669">
        <w:rPr>
          <w:rFonts w:ascii="Calibri" w:hAnsi="Calibri" w:cs="Arial"/>
          <w:sz w:val="22"/>
          <w:szCs w:val="22"/>
        </w:rPr>
        <w:t xml:space="preserve">parts of Western Australia </w:t>
      </w:r>
      <w:r w:rsidR="00F40CBC">
        <w:rPr>
          <w:rFonts w:ascii="Calibri" w:hAnsi="Calibri" w:cs="Arial"/>
          <w:sz w:val="22"/>
          <w:szCs w:val="22"/>
        </w:rPr>
        <w:t xml:space="preserve">are likely to </w:t>
      </w:r>
      <w:r w:rsidR="008E4F82">
        <w:rPr>
          <w:rFonts w:ascii="Calibri" w:hAnsi="Calibri" w:cs="Arial"/>
          <w:sz w:val="22"/>
          <w:szCs w:val="22"/>
        </w:rPr>
        <w:t>see very limited rainfall</w:t>
      </w:r>
      <w:r w:rsidR="00F155D2" w:rsidRPr="3385BEBB">
        <w:rPr>
          <w:rFonts w:ascii="Calibri" w:hAnsi="Calibri" w:cs="Arial"/>
          <w:sz w:val="22"/>
          <w:szCs w:val="22"/>
        </w:rPr>
        <w:t>.</w:t>
      </w:r>
    </w:p>
    <w:p w14:paraId="64D50B49" w14:textId="6A646A37" w:rsidR="00705518" w:rsidRDefault="001A7A07" w:rsidP="506B1A62">
      <w:pPr>
        <w:pStyle w:val="ListParagraph"/>
        <w:numPr>
          <w:ilvl w:val="0"/>
          <w:numId w:val="4"/>
        </w:numPr>
        <w:spacing w:before="120" w:after="0"/>
        <w:ind w:left="357" w:hanging="357"/>
        <w:rPr>
          <w:rFonts w:asciiTheme="minorHAnsi" w:hAnsiTheme="minorHAnsi" w:cstheme="minorBidi"/>
        </w:rPr>
      </w:pPr>
      <w:r w:rsidRPr="506B1A62">
        <w:rPr>
          <w:rFonts w:asciiTheme="minorHAnsi" w:hAnsiTheme="minorHAnsi" w:cstheme="minorBidi"/>
        </w:rPr>
        <w:t xml:space="preserve">Falls of between </w:t>
      </w:r>
      <w:r w:rsidR="00044B64">
        <w:rPr>
          <w:rFonts w:asciiTheme="minorHAnsi" w:hAnsiTheme="minorHAnsi" w:cstheme="minorBidi"/>
        </w:rPr>
        <w:t>5</w:t>
      </w:r>
      <w:r w:rsidR="00A754EE" w:rsidRPr="506B1A62">
        <w:rPr>
          <w:rFonts w:asciiTheme="minorHAnsi" w:hAnsiTheme="minorHAnsi" w:cstheme="minorBidi"/>
        </w:rPr>
        <w:t>-</w:t>
      </w:r>
      <w:r w:rsidR="00B802C6" w:rsidRPr="506B1A62">
        <w:rPr>
          <w:rFonts w:asciiTheme="minorHAnsi" w:hAnsiTheme="minorHAnsi" w:cstheme="minorBidi"/>
        </w:rPr>
        <w:t>50</w:t>
      </w:r>
      <w:r w:rsidR="00636B23" w:rsidRPr="506B1A62">
        <w:rPr>
          <w:rFonts w:asciiTheme="minorHAnsi" w:hAnsiTheme="minorHAnsi" w:cstheme="minorBidi"/>
        </w:rPr>
        <w:t xml:space="preserve"> </w:t>
      </w:r>
      <w:r w:rsidRPr="506B1A62">
        <w:rPr>
          <w:rFonts w:asciiTheme="minorHAnsi" w:hAnsiTheme="minorHAnsi" w:cstheme="minorBidi"/>
        </w:rPr>
        <w:t xml:space="preserve">millimetres are forecast </w:t>
      </w:r>
      <w:r w:rsidR="00F030BC" w:rsidRPr="506B1A62">
        <w:rPr>
          <w:rFonts w:asciiTheme="minorHAnsi" w:hAnsiTheme="minorHAnsi" w:cstheme="minorBidi"/>
        </w:rPr>
        <w:t xml:space="preserve">in cropping regions </w:t>
      </w:r>
      <w:r w:rsidR="00044B64">
        <w:rPr>
          <w:rFonts w:asciiTheme="minorHAnsi" w:hAnsiTheme="minorHAnsi" w:cstheme="minorBidi"/>
        </w:rPr>
        <w:t>in</w:t>
      </w:r>
      <w:r w:rsidR="5834F0DE" w:rsidRPr="506B1A62">
        <w:rPr>
          <w:rFonts w:asciiTheme="minorHAnsi" w:hAnsiTheme="minorHAnsi" w:cstheme="minorBidi"/>
        </w:rPr>
        <w:t xml:space="preserve"> </w:t>
      </w:r>
      <w:bookmarkStart w:id="68" w:name="_Hlk196987946"/>
      <w:r w:rsidR="005C71D3">
        <w:rPr>
          <w:rFonts w:asciiTheme="minorHAnsi" w:hAnsiTheme="minorHAnsi" w:cstheme="minorBidi"/>
        </w:rPr>
        <w:t xml:space="preserve">New South Wales, </w:t>
      </w:r>
      <w:r w:rsidR="00586D45">
        <w:rPr>
          <w:rFonts w:asciiTheme="minorHAnsi" w:hAnsiTheme="minorHAnsi" w:cstheme="minorBidi"/>
        </w:rPr>
        <w:t xml:space="preserve">with Victoria </w:t>
      </w:r>
      <w:r w:rsidR="003074DD">
        <w:rPr>
          <w:rFonts w:asciiTheme="minorHAnsi" w:hAnsiTheme="minorHAnsi" w:cstheme="minorBidi"/>
        </w:rPr>
        <w:t>and southern Western Australia</w:t>
      </w:r>
      <w:r w:rsidR="00586D45">
        <w:rPr>
          <w:rFonts w:asciiTheme="minorHAnsi" w:hAnsiTheme="minorHAnsi" w:cstheme="minorBidi"/>
        </w:rPr>
        <w:t xml:space="preserve"> forecast to see</w:t>
      </w:r>
      <w:r w:rsidR="00E44336">
        <w:rPr>
          <w:rFonts w:asciiTheme="minorHAnsi" w:hAnsiTheme="minorHAnsi" w:cstheme="minorBidi"/>
        </w:rPr>
        <w:t xml:space="preserve"> </w:t>
      </w:r>
      <w:r w:rsidR="003A2831">
        <w:rPr>
          <w:rFonts w:asciiTheme="minorHAnsi" w:hAnsiTheme="minorHAnsi" w:cstheme="minorBidi"/>
        </w:rPr>
        <w:t>5</w:t>
      </w:r>
      <w:r w:rsidR="00E44336">
        <w:rPr>
          <w:rFonts w:asciiTheme="minorHAnsi" w:hAnsiTheme="minorHAnsi" w:cstheme="minorBidi"/>
        </w:rPr>
        <w:t xml:space="preserve">-15 millimetres in most areas, and South Australia </w:t>
      </w:r>
      <w:r w:rsidR="00986079">
        <w:rPr>
          <w:rFonts w:asciiTheme="minorHAnsi" w:hAnsiTheme="minorHAnsi" w:cstheme="minorBidi"/>
        </w:rPr>
        <w:t xml:space="preserve">expected </w:t>
      </w:r>
      <w:r w:rsidR="00E44336">
        <w:rPr>
          <w:rFonts w:asciiTheme="minorHAnsi" w:hAnsiTheme="minorHAnsi" w:cstheme="minorBidi"/>
        </w:rPr>
        <w:t xml:space="preserve">to see </w:t>
      </w:r>
      <w:r w:rsidR="00631163">
        <w:rPr>
          <w:rFonts w:asciiTheme="minorHAnsi" w:hAnsiTheme="minorHAnsi" w:cstheme="minorBidi"/>
        </w:rPr>
        <w:t>1</w:t>
      </w:r>
      <w:r w:rsidR="00986079">
        <w:rPr>
          <w:rFonts w:asciiTheme="minorHAnsi" w:hAnsiTheme="minorHAnsi" w:cstheme="minorBidi"/>
        </w:rPr>
        <w:t>0</w:t>
      </w:r>
      <w:r w:rsidR="00631163">
        <w:rPr>
          <w:rFonts w:asciiTheme="minorHAnsi" w:hAnsiTheme="minorHAnsi" w:cstheme="minorBidi"/>
        </w:rPr>
        <w:t>-25 millimetres.</w:t>
      </w:r>
    </w:p>
    <w:p w14:paraId="12D198B8" w14:textId="6425E4F5" w:rsidR="00540BD1" w:rsidRDefault="001D011B" w:rsidP="00540BD1">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w:t>
      </w:r>
      <w:r w:rsidR="00764B43">
        <w:rPr>
          <w:rFonts w:cs="Arial"/>
        </w:rPr>
        <w:t xml:space="preserve">supply some </w:t>
      </w:r>
      <w:r w:rsidR="008A7D4F">
        <w:rPr>
          <w:rFonts w:cs="Arial"/>
        </w:rPr>
        <w:t xml:space="preserve">much need moisture for </w:t>
      </w:r>
      <w:r w:rsidR="00DC576D">
        <w:rPr>
          <w:rFonts w:cs="Arial"/>
        </w:rPr>
        <w:t xml:space="preserve">crop and pasture </w:t>
      </w:r>
      <w:proofErr w:type="gramStart"/>
      <w:r w:rsidR="0042145F">
        <w:rPr>
          <w:rFonts w:cs="Arial"/>
        </w:rPr>
        <w:t>growth</w:t>
      </w:r>
      <w:r w:rsidR="00BC302E">
        <w:rPr>
          <w:rFonts w:cs="Arial"/>
        </w:rPr>
        <w:t xml:space="preserve">, </w:t>
      </w:r>
      <w:r w:rsidR="00156066">
        <w:rPr>
          <w:rFonts w:cs="Arial"/>
        </w:rPr>
        <w:t>but</w:t>
      </w:r>
      <w:proofErr w:type="gramEnd"/>
      <w:r w:rsidR="00156066">
        <w:rPr>
          <w:rFonts w:cs="Arial"/>
        </w:rPr>
        <w:t xml:space="preserve"> may arrived </w:t>
      </w:r>
      <w:r w:rsidR="00D12C96">
        <w:rPr>
          <w:rFonts w:cs="Arial"/>
        </w:rPr>
        <w:t>too</w:t>
      </w:r>
      <w:r w:rsidR="00156066">
        <w:rPr>
          <w:rFonts w:cs="Arial"/>
        </w:rPr>
        <w:t xml:space="preserve"> late to </w:t>
      </w:r>
      <w:r w:rsidR="00421454">
        <w:rPr>
          <w:rFonts w:cs="Arial"/>
        </w:rPr>
        <w:t xml:space="preserve">prevent </w:t>
      </w:r>
      <w:r w:rsidR="00D12C96">
        <w:rPr>
          <w:rFonts w:cs="Arial"/>
        </w:rPr>
        <w:t>declines in expected crop yields</w:t>
      </w:r>
      <w:r w:rsidR="00FB6958">
        <w:rPr>
          <w:rFonts w:cs="Arial"/>
        </w:rPr>
        <w:t xml:space="preserve"> in some areas</w:t>
      </w:r>
      <w:r w:rsidR="00D12C96">
        <w:rPr>
          <w:rFonts w:cs="Arial"/>
        </w:rPr>
        <w:t>.</w:t>
      </w:r>
    </w:p>
    <w:p w14:paraId="2B6E24C0" w14:textId="2E9730F9" w:rsidR="00CA6887" w:rsidRPr="00CA65FA" w:rsidRDefault="00631163" w:rsidP="00EC4CE4">
      <w:pPr>
        <w:pStyle w:val="ListParagraph"/>
        <w:numPr>
          <w:ilvl w:val="0"/>
          <w:numId w:val="4"/>
        </w:numPr>
        <w:spacing w:before="120" w:after="0"/>
        <w:ind w:left="357" w:hanging="357"/>
        <w:rPr>
          <w:rFonts w:cs="Arial"/>
        </w:rPr>
      </w:pPr>
      <w:r>
        <w:rPr>
          <w:rFonts w:asciiTheme="minorHAnsi" w:hAnsiTheme="minorHAnsi" w:cstheme="minorBidi"/>
        </w:rPr>
        <w:t>Northern</w:t>
      </w:r>
      <w:r w:rsidR="7A00B6AE" w:rsidRPr="0E7EE768">
        <w:rPr>
          <w:rFonts w:asciiTheme="minorHAnsi" w:hAnsiTheme="minorHAnsi" w:cstheme="minorBidi"/>
        </w:rPr>
        <w:t xml:space="preserve"> </w:t>
      </w:r>
      <w:r w:rsidR="021AB7B1" w:rsidRPr="0E7EE768">
        <w:rPr>
          <w:rFonts w:asciiTheme="minorHAnsi" w:hAnsiTheme="minorHAnsi" w:cstheme="minorBidi"/>
        </w:rPr>
        <w:t>cropping</w:t>
      </w:r>
      <w:r>
        <w:rPr>
          <w:rFonts w:asciiTheme="minorHAnsi" w:hAnsiTheme="minorHAnsi" w:cstheme="minorBidi"/>
        </w:rPr>
        <w:t xml:space="preserve"> areas of Queensland and Western Australia</w:t>
      </w:r>
      <w:r w:rsidR="008E29B0" w:rsidRPr="506B1A62">
        <w:rPr>
          <w:rFonts w:asciiTheme="minorHAnsi" w:hAnsiTheme="minorHAnsi" w:cstheme="minorBidi"/>
        </w:rPr>
        <w:t xml:space="preserve"> are forecast to receive little to no rainfall over the period</w:t>
      </w:r>
      <w:r w:rsidR="0001557A" w:rsidRPr="506B1A62">
        <w:rPr>
          <w:rFonts w:asciiTheme="minorHAnsi" w:hAnsiTheme="minorHAnsi" w:cstheme="minorBidi"/>
        </w:rPr>
        <w:t>.</w:t>
      </w:r>
    </w:p>
    <w:bookmarkEnd w:id="68"/>
    <w:p w14:paraId="0823A7D8" w14:textId="3EE6426A"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1B469A">
        <w:rPr>
          <w:rFonts w:cs="Calibri"/>
          <w:i w:val="0"/>
          <w:iCs w:val="0"/>
          <w:color w:val="auto"/>
          <w:sz w:val="22"/>
          <w:szCs w:val="22"/>
        </w:rPr>
        <w:t xml:space="preserve">16 </w:t>
      </w:r>
      <w:r w:rsidR="00A136E5">
        <w:rPr>
          <w:rFonts w:cs="Calibri"/>
          <w:i w:val="0"/>
          <w:iCs w:val="0"/>
          <w:color w:val="auto"/>
          <w:sz w:val="22"/>
          <w:szCs w:val="22"/>
        </w:rPr>
        <w:t>Octo</w:t>
      </w:r>
      <w:r w:rsidR="00C21BFD">
        <w:rPr>
          <w:rFonts w:cs="Calibri"/>
          <w:i w:val="0"/>
          <w:iCs w:val="0"/>
          <w:color w:val="auto"/>
          <w:sz w:val="22"/>
          <w:szCs w:val="22"/>
        </w:rPr>
        <w:t>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1B469A">
        <w:rPr>
          <w:rFonts w:cs="Calibri"/>
          <w:i w:val="0"/>
          <w:iCs w:val="0"/>
          <w:color w:val="auto"/>
          <w:sz w:val="22"/>
          <w:szCs w:val="22"/>
        </w:rPr>
        <w:t>23</w:t>
      </w:r>
      <w:r w:rsidR="00410D78">
        <w:rPr>
          <w:rFonts w:cs="Calibri"/>
          <w:i w:val="0"/>
          <w:iCs w:val="0"/>
          <w:color w:val="auto"/>
          <w:sz w:val="22"/>
          <w:szCs w:val="22"/>
        </w:rPr>
        <w:t xml:space="preserve"> </w:t>
      </w:r>
      <w:r w:rsidR="4F81D533" w:rsidRPr="7BE7CDA0">
        <w:rPr>
          <w:rFonts w:cs="Calibri"/>
          <w:i w:val="0"/>
          <w:iCs w:val="0"/>
          <w:color w:val="auto"/>
          <w:sz w:val="22"/>
          <w:szCs w:val="22"/>
        </w:rPr>
        <w:t>October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228EACC2" w:rsidR="004A55A2" w:rsidRPr="006B7FBA" w:rsidRDefault="00410D78" w:rsidP="00636B45">
      <w:pPr>
        <w:jc w:val="center"/>
        <w:rPr>
          <w:i/>
        </w:rPr>
      </w:pPr>
      <w:r w:rsidRPr="00410D78">
        <w:rPr>
          <w:noProof/>
        </w:rPr>
        <w:t xml:space="preserve"> </w:t>
      </w:r>
      <w:r w:rsidR="001B469A" w:rsidRPr="001B469A">
        <w:rPr>
          <w:noProof/>
        </w:rPr>
        <w:t xml:space="preserve"> </w:t>
      </w:r>
      <w:r w:rsidR="001B469A" w:rsidRPr="001B469A">
        <w:rPr>
          <w:noProof/>
        </w:rPr>
        <w:drawing>
          <wp:inline distT="0" distB="0" distL="0" distR="0" wp14:anchorId="6ECCA03F" wp14:editId="0D02C6DE">
            <wp:extent cx="5731510" cy="3561715"/>
            <wp:effectExtent l="0" t="0" r="2540" b="635"/>
            <wp:docPr id="35707266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72663"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561715"/>
                    </a:xfrm>
                    <a:prstGeom prst="rect">
                      <a:avLst/>
                    </a:prstGeom>
                  </pic:spPr>
                </pic:pic>
              </a:graphicData>
            </a:graphic>
          </wp:inline>
        </w:drawing>
      </w:r>
    </w:p>
    <w:p w14:paraId="7C818903" w14:textId="0DCA689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FB3611">
        <w:rPr>
          <w:rFonts w:ascii="Calibri" w:hAnsi="Calibri" w:cs="Calibri"/>
          <w:color w:val="000000"/>
          <w:sz w:val="12"/>
          <w:szCs w:val="12"/>
        </w:rPr>
        <w:t>16</w:t>
      </w:r>
      <w:r w:rsidR="002F4F2C">
        <w:rPr>
          <w:rFonts w:ascii="Calibri" w:hAnsi="Calibri" w:cs="Calibri"/>
          <w:color w:val="000000"/>
          <w:sz w:val="12"/>
          <w:szCs w:val="12"/>
        </w:rPr>
        <w:t>/</w:t>
      </w:r>
      <w:r w:rsidR="00A136E5">
        <w:rPr>
          <w:rFonts w:ascii="Calibri" w:hAnsi="Calibri" w:cs="Calibri"/>
          <w:color w:val="000000"/>
          <w:sz w:val="12"/>
          <w:szCs w:val="12"/>
        </w:rPr>
        <w:t>10</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p w14:paraId="27321B0D" w14:textId="77777777" w:rsidR="00161F2A" w:rsidRPr="00161F2A" w:rsidRDefault="00161F2A" w:rsidP="00161F2A"/>
    <w:p w14:paraId="503190F6" w14:textId="454BDEA5" w:rsidR="00690609" w:rsidRPr="00676417" w:rsidRDefault="001D283E" w:rsidP="00690609">
      <w:pPr>
        <w:pStyle w:val="Heading3"/>
        <w:keepLines w:val="0"/>
        <w:pageBreakBefore/>
        <w:numPr>
          <w:ilvl w:val="1"/>
          <w:numId w:val="2"/>
        </w:numPr>
        <w:spacing w:before="120" w:after="120"/>
        <w:rPr>
          <w:color w:val="000000"/>
          <w:sz w:val="28"/>
          <w:szCs w:val="28"/>
        </w:rPr>
      </w:pPr>
      <w:r>
        <w:rPr>
          <w:color w:val="000000"/>
          <w:sz w:val="28"/>
          <w:szCs w:val="28"/>
        </w:rPr>
        <w:lastRenderedPageBreak/>
        <w:t xml:space="preserve">September </w:t>
      </w:r>
      <w:r w:rsidR="00690609" w:rsidRPr="00676417">
        <w:rPr>
          <w:color w:val="000000"/>
          <w:sz w:val="28"/>
          <w:szCs w:val="28"/>
        </w:rPr>
        <w:t>precipitation percentiles and current production conditions</w:t>
      </w:r>
    </w:p>
    <w:p w14:paraId="189307CF" w14:textId="6EF6A193" w:rsidR="00690609" w:rsidRPr="001E14E0" w:rsidRDefault="00690609" w:rsidP="00690609">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5B9F4CE4" w14:textId="05336DD2" w:rsidR="00690609" w:rsidRDefault="00690609" w:rsidP="00690609">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0955A59E" w14:textId="5CE8E12D" w:rsidR="00690609" w:rsidRPr="002C488F" w:rsidRDefault="00CB17CC" w:rsidP="00690609">
      <w:pPr>
        <w:spacing w:before="120" w:line="276" w:lineRule="auto"/>
        <w:rPr>
          <w:rFonts w:asciiTheme="minorHAnsi" w:hAnsiTheme="minorHAnsi" w:cstheme="minorHAnsi"/>
          <w:sz w:val="22"/>
          <w:szCs w:val="28"/>
        </w:rPr>
      </w:pPr>
      <w:r>
        <w:rPr>
          <w:rFonts w:asciiTheme="minorHAnsi" w:hAnsiTheme="minorHAnsi" w:cstheme="minorHAnsi"/>
          <w:sz w:val="22"/>
          <w:szCs w:val="28"/>
        </w:rPr>
        <w:t>P</w:t>
      </w:r>
      <w:r w:rsidR="002326CD">
        <w:rPr>
          <w:rFonts w:asciiTheme="minorHAnsi" w:hAnsiTheme="minorHAnsi" w:cstheme="minorHAnsi"/>
          <w:sz w:val="22"/>
          <w:szCs w:val="28"/>
        </w:rPr>
        <w:t>recipitation</w:t>
      </w:r>
      <w:r>
        <w:rPr>
          <w:rFonts w:asciiTheme="minorHAnsi" w:hAnsiTheme="minorHAnsi" w:cstheme="minorHAnsi"/>
          <w:sz w:val="22"/>
          <w:szCs w:val="28"/>
        </w:rPr>
        <w:t xml:space="preserve"> (rainfall</w:t>
      </w:r>
      <w:r w:rsidR="002326CD">
        <w:rPr>
          <w:rFonts w:asciiTheme="minorHAnsi" w:hAnsiTheme="minorHAnsi" w:cstheme="minorHAnsi"/>
          <w:sz w:val="22"/>
          <w:szCs w:val="28"/>
        </w:rPr>
        <w:t xml:space="preserve">) </w:t>
      </w:r>
      <w:r w:rsidR="00690609" w:rsidRPr="002C488F">
        <w:rPr>
          <w:rFonts w:asciiTheme="minorHAnsi" w:hAnsiTheme="minorHAnsi" w:cstheme="minorHAnsi"/>
          <w:sz w:val="22"/>
          <w:szCs w:val="28"/>
        </w:rPr>
        <w:t xml:space="preserve">in </w:t>
      </w:r>
      <w:r w:rsidR="001D283E">
        <w:rPr>
          <w:rFonts w:asciiTheme="minorHAnsi" w:hAnsiTheme="minorHAnsi" w:cstheme="minorHAnsi"/>
          <w:sz w:val="22"/>
          <w:szCs w:val="28"/>
        </w:rPr>
        <w:t>September </w:t>
      </w:r>
      <w:r w:rsidR="00690609">
        <w:rPr>
          <w:rFonts w:asciiTheme="minorHAnsi" w:hAnsiTheme="minorHAnsi" w:cstheme="minorHAnsi"/>
          <w:sz w:val="22"/>
          <w:szCs w:val="28"/>
        </w:rPr>
        <w:t>2025</w:t>
      </w:r>
      <w:r w:rsidR="00690609" w:rsidRPr="002C488F">
        <w:rPr>
          <w:rFonts w:asciiTheme="minorHAnsi" w:hAnsiTheme="minorHAnsi" w:cstheme="minorHAnsi"/>
          <w:sz w:val="22"/>
          <w:szCs w:val="28"/>
        </w:rPr>
        <w:t xml:space="preserve"> was variable across the world’s major grain- and oilseed-producing regions</w:t>
      </w:r>
      <w:r w:rsidR="00690609">
        <w:rPr>
          <w:rFonts w:asciiTheme="minorHAnsi" w:hAnsiTheme="minorHAnsi" w:cstheme="minorHAnsi"/>
          <w:sz w:val="22"/>
          <w:szCs w:val="28"/>
        </w:rPr>
        <w:t>:</w:t>
      </w:r>
    </w:p>
    <w:p w14:paraId="35BF4942" w14:textId="38EBB144" w:rsidR="00690609" w:rsidRPr="002C488F" w:rsidRDefault="00690609" w:rsidP="00690609">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xml:space="preserve">, precipitation was </w:t>
      </w:r>
      <w:r>
        <w:rPr>
          <w:rFonts w:asciiTheme="minorHAnsi" w:hAnsiTheme="minorHAnsi" w:cstheme="minorBidi"/>
        </w:rPr>
        <w:t>above</w:t>
      </w:r>
      <w:r w:rsidRPr="15D162A9">
        <w:rPr>
          <w:rFonts w:asciiTheme="minorHAnsi" w:hAnsiTheme="minorHAnsi" w:cstheme="minorBidi"/>
        </w:rPr>
        <w:t xml:space="preserve"> average across</w:t>
      </w:r>
      <w:r>
        <w:rPr>
          <w:rFonts w:asciiTheme="minorHAnsi" w:hAnsiTheme="minorHAnsi" w:cstheme="minorBidi"/>
        </w:rPr>
        <w:t xml:space="preserve"> northern </w:t>
      </w:r>
      <w:r w:rsidR="00D17F41">
        <w:rPr>
          <w:rFonts w:asciiTheme="minorHAnsi" w:hAnsiTheme="minorHAnsi" w:cstheme="minorBidi"/>
        </w:rPr>
        <w:t xml:space="preserve">and central Argentina, and much of Southeast Asia, including </w:t>
      </w:r>
      <w:r w:rsidR="001518FA">
        <w:rPr>
          <w:rFonts w:asciiTheme="minorHAnsi" w:hAnsiTheme="minorHAnsi" w:cstheme="minorBidi"/>
        </w:rPr>
        <w:t>Thailand</w:t>
      </w:r>
      <w:r w:rsidR="00D656A8">
        <w:rPr>
          <w:rFonts w:asciiTheme="minorHAnsi" w:hAnsiTheme="minorHAnsi" w:cstheme="minorBidi"/>
        </w:rPr>
        <w:t>, Mala</w:t>
      </w:r>
      <w:r w:rsidR="000B6699">
        <w:rPr>
          <w:rFonts w:asciiTheme="minorHAnsi" w:hAnsiTheme="minorHAnsi" w:cstheme="minorBidi"/>
        </w:rPr>
        <w:t>y</w:t>
      </w:r>
      <w:r w:rsidR="00D656A8">
        <w:rPr>
          <w:rFonts w:asciiTheme="minorHAnsi" w:hAnsiTheme="minorHAnsi" w:cstheme="minorBidi"/>
        </w:rPr>
        <w:t>sia and Indonesia</w:t>
      </w:r>
      <w:r>
        <w:rPr>
          <w:rFonts w:asciiTheme="minorHAnsi" w:hAnsiTheme="minorHAnsi" w:cstheme="minorBidi"/>
        </w:rPr>
        <w:t>. Below</w:t>
      </w:r>
      <w:r w:rsidRPr="15D162A9">
        <w:rPr>
          <w:rFonts w:asciiTheme="minorHAnsi" w:hAnsiTheme="minorHAnsi" w:cstheme="minorBidi"/>
        </w:rPr>
        <w:t xml:space="preserve"> average precipitation occurred in </w:t>
      </w:r>
      <w:r w:rsidR="00D656A8">
        <w:rPr>
          <w:rFonts w:asciiTheme="minorHAnsi" w:hAnsiTheme="minorHAnsi" w:cstheme="minorBidi"/>
        </w:rPr>
        <w:t xml:space="preserve">much </w:t>
      </w:r>
      <w:r w:rsidRPr="15D162A9">
        <w:rPr>
          <w:rFonts w:asciiTheme="minorHAnsi" w:hAnsiTheme="minorHAnsi" w:cstheme="minorBidi"/>
        </w:rPr>
        <w:t xml:space="preserve">of </w:t>
      </w:r>
      <w:r w:rsidR="007570AC">
        <w:rPr>
          <w:rFonts w:asciiTheme="minorHAnsi" w:hAnsiTheme="minorHAnsi" w:cstheme="minorBidi"/>
        </w:rPr>
        <w:t xml:space="preserve">central </w:t>
      </w:r>
      <w:r>
        <w:rPr>
          <w:rFonts w:asciiTheme="minorHAnsi" w:hAnsiTheme="minorHAnsi" w:cstheme="minorBidi"/>
        </w:rPr>
        <w:t>Brazil. P</w:t>
      </w:r>
      <w:r w:rsidRPr="15D162A9">
        <w:rPr>
          <w:rFonts w:asciiTheme="minorHAnsi" w:hAnsiTheme="minorHAnsi" w:cstheme="minorBidi"/>
        </w:rPr>
        <w:t xml:space="preserve">recipitation was generally average across </w:t>
      </w:r>
      <w:r w:rsidR="00561E70">
        <w:rPr>
          <w:rFonts w:asciiTheme="minorHAnsi" w:hAnsiTheme="minorHAnsi" w:cstheme="minorBidi"/>
        </w:rPr>
        <w:t xml:space="preserve">the </w:t>
      </w:r>
      <w:r w:rsidRPr="15D162A9">
        <w:rPr>
          <w:rFonts w:asciiTheme="minorHAnsi" w:hAnsiTheme="minorHAnsi" w:cstheme="minorBidi"/>
        </w:rPr>
        <w:t>remaining major southern hemisphere grain- and oilseed-producing regions.</w:t>
      </w:r>
    </w:p>
    <w:p w14:paraId="066A3EEC" w14:textId="5F49C284" w:rsidR="00690609" w:rsidRPr="002C488F" w:rsidRDefault="00690609" w:rsidP="00690609">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scattered eastern areas of </w:t>
      </w:r>
      <w:r w:rsidDel="00E21958">
        <w:rPr>
          <w:rFonts w:asciiTheme="minorHAnsi" w:hAnsiTheme="minorHAnsi" w:cstheme="minorBidi"/>
        </w:rPr>
        <w:t xml:space="preserve">the </w:t>
      </w:r>
      <w:r>
        <w:rPr>
          <w:rFonts w:asciiTheme="minorHAnsi" w:hAnsiTheme="minorHAnsi" w:cstheme="minorBidi"/>
        </w:rPr>
        <w:t>United States</w:t>
      </w:r>
      <w:r w:rsidR="00E10408">
        <w:rPr>
          <w:rFonts w:asciiTheme="minorHAnsi" w:hAnsiTheme="minorHAnsi" w:cstheme="minorBidi"/>
        </w:rPr>
        <w:t>,</w:t>
      </w:r>
      <w:r>
        <w:rPr>
          <w:rFonts w:asciiTheme="minorHAnsi" w:hAnsiTheme="minorHAnsi" w:cstheme="minorBidi"/>
        </w:rPr>
        <w:t xml:space="preserve"> parts of</w:t>
      </w:r>
      <w:r w:rsidR="001D0DA3">
        <w:rPr>
          <w:rFonts w:asciiTheme="minorHAnsi" w:hAnsiTheme="minorHAnsi" w:cstheme="minorBidi"/>
        </w:rPr>
        <w:t xml:space="preserve"> </w:t>
      </w:r>
      <w:r w:rsidR="00940985">
        <w:rPr>
          <w:rFonts w:asciiTheme="minorHAnsi" w:hAnsiTheme="minorHAnsi" w:cstheme="minorBidi"/>
        </w:rPr>
        <w:t>south</w:t>
      </w:r>
      <w:r w:rsidR="00E23E59">
        <w:rPr>
          <w:rFonts w:asciiTheme="minorHAnsi" w:hAnsiTheme="minorHAnsi" w:cstheme="minorBidi"/>
        </w:rPr>
        <w:t>eastern</w:t>
      </w:r>
      <w:r>
        <w:rPr>
          <w:rFonts w:asciiTheme="minorHAnsi" w:hAnsiTheme="minorHAnsi" w:cstheme="minorBidi"/>
        </w:rPr>
        <w:t xml:space="preserve"> Europe, and </w:t>
      </w:r>
      <w:r w:rsidR="004B6992">
        <w:rPr>
          <w:rFonts w:asciiTheme="minorHAnsi" w:hAnsiTheme="minorHAnsi" w:cstheme="minorBidi"/>
        </w:rPr>
        <w:t xml:space="preserve">western </w:t>
      </w:r>
      <w:r w:rsidR="00BD0E8C">
        <w:rPr>
          <w:rFonts w:asciiTheme="minorHAnsi" w:hAnsiTheme="minorHAnsi" w:cstheme="minorBidi"/>
        </w:rPr>
        <w:t>areas of</w:t>
      </w:r>
      <w:r>
        <w:rPr>
          <w:rFonts w:asciiTheme="minorHAnsi" w:hAnsiTheme="minorHAnsi" w:cstheme="minorBidi"/>
        </w:rPr>
        <w:t xml:space="preserve"> </w:t>
      </w:r>
      <w:r w:rsidR="00BD0E8C">
        <w:rPr>
          <w:rFonts w:asciiTheme="minorHAnsi" w:hAnsiTheme="minorHAnsi" w:cstheme="minorBidi"/>
        </w:rPr>
        <w:t xml:space="preserve">the </w:t>
      </w:r>
      <w:r w:rsidR="00E23E59">
        <w:rPr>
          <w:rFonts w:asciiTheme="minorHAnsi" w:hAnsiTheme="minorHAnsi" w:cstheme="minorBidi"/>
        </w:rPr>
        <w:t>Russian Federation</w:t>
      </w:r>
      <w:r w:rsidRPr="04729DCF">
        <w:rPr>
          <w:rFonts w:asciiTheme="minorHAnsi" w:hAnsiTheme="minorHAnsi" w:cstheme="minorBidi"/>
        </w:rPr>
        <w:t xml:space="preserve">. </w:t>
      </w:r>
      <w:r w:rsidRPr="00A97016">
        <w:rPr>
          <w:rFonts w:asciiTheme="minorHAnsi" w:hAnsiTheme="minorHAnsi" w:cstheme="minorBidi"/>
        </w:rPr>
        <w:t>Precipitation was above average across</w:t>
      </w:r>
      <w:r>
        <w:rPr>
          <w:rFonts w:asciiTheme="minorHAnsi" w:hAnsiTheme="minorHAnsi" w:cstheme="minorBidi"/>
        </w:rPr>
        <w:t xml:space="preserve"> </w:t>
      </w:r>
      <w:r w:rsidRPr="00A97016">
        <w:rPr>
          <w:rFonts w:asciiTheme="minorHAnsi" w:hAnsiTheme="minorHAnsi" w:cstheme="minorBidi"/>
        </w:rPr>
        <w:t xml:space="preserve">parts of </w:t>
      </w:r>
      <w:r w:rsidRPr="00A97016" w:rsidDel="00882444">
        <w:rPr>
          <w:rFonts w:asciiTheme="minorHAnsi" w:hAnsiTheme="minorHAnsi" w:cstheme="minorBidi"/>
        </w:rPr>
        <w:t>the</w:t>
      </w:r>
      <w:r>
        <w:rPr>
          <w:rFonts w:asciiTheme="minorHAnsi" w:hAnsiTheme="minorHAnsi" w:cstheme="minorBidi"/>
        </w:rPr>
        <w:t xml:space="preserve"> </w:t>
      </w:r>
      <w:r w:rsidR="00E23E59">
        <w:rPr>
          <w:rFonts w:asciiTheme="minorHAnsi" w:hAnsiTheme="minorHAnsi" w:cstheme="minorBidi"/>
        </w:rPr>
        <w:t>southwest</w:t>
      </w:r>
      <w:r>
        <w:rPr>
          <w:rFonts w:asciiTheme="minorHAnsi" w:hAnsiTheme="minorHAnsi" w:cstheme="minorBidi"/>
        </w:rPr>
        <w:t xml:space="preserve"> </w:t>
      </w:r>
      <w:r w:rsidRPr="00A97016">
        <w:rPr>
          <w:rFonts w:asciiTheme="minorHAnsi" w:hAnsiTheme="minorHAnsi" w:cstheme="minorBidi"/>
        </w:rPr>
        <w:t>United States,</w:t>
      </w:r>
      <w:r w:rsidR="00023C6E">
        <w:rPr>
          <w:rFonts w:asciiTheme="minorHAnsi" w:hAnsiTheme="minorHAnsi" w:cstheme="minorBidi"/>
        </w:rPr>
        <w:t xml:space="preserve"> central and northern Europe,</w:t>
      </w:r>
      <w:r w:rsidR="006668EB">
        <w:rPr>
          <w:rFonts w:asciiTheme="minorHAnsi" w:hAnsiTheme="minorHAnsi" w:cstheme="minorBidi"/>
        </w:rPr>
        <w:t xml:space="preserve"> east of the Black Sea Region,</w:t>
      </w:r>
      <w:r>
        <w:rPr>
          <w:rFonts w:asciiTheme="minorHAnsi" w:hAnsiTheme="minorHAnsi" w:cstheme="minorBidi"/>
        </w:rPr>
        <w:t xml:space="preserve"> </w:t>
      </w:r>
      <w:r w:rsidR="00E10408">
        <w:rPr>
          <w:rFonts w:asciiTheme="minorHAnsi" w:hAnsiTheme="minorHAnsi" w:cstheme="minorBidi"/>
        </w:rPr>
        <w:t>western and central</w:t>
      </w:r>
      <w:r>
        <w:rPr>
          <w:rFonts w:asciiTheme="minorHAnsi" w:hAnsiTheme="minorHAnsi" w:cstheme="minorBidi"/>
        </w:rPr>
        <w:t xml:space="preserve"> China, and </w:t>
      </w:r>
      <w:r w:rsidR="0095660B">
        <w:rPr>
          <w:rFonts w:asciiTheme="minorHAnsi" w:hAnsiTheme="minorHAnsi" w:cstheme="minorBidi"/>
        </w:rPr>
        <w:t>parts of western</w:t>
      </w:r>
      <w:r>
        <w:rPr>
          <w:rFonts w:asciiTheme="minorHAnsi" w:hAnsiTheme="minorHAnsi" w:cstheme="minorBidi"/>
        </w:rPr>
        <w:t xml:space="preserve"> India</w:t>
      </w:r>
      <w:r w:rsidRPr="04729DCF">
        <w:rPr>
          <w:rFonts w:asciiTheme="minorHAnsi" w:hAnsiTheme="minorHAnsi" w:cstheme="minorBidi"/>
        </w:rPr>
        <w:t>.</w:t>
      </w:r>
      <w:r>
        <w:rPr>
          <w:rFonts w:asciiTheme="minorHAnsi" w:hAnsiTheme="minorHAnsi" w:cstheme="minorBidi"/>
        </w:rPr>
        <w:t xml:space="preserve"> P</w:t>
      </w:r>
      <w:r w:rsidRPr="00FA0AEB">
        <w:rPr>
          <w:rFonts w:asciiTheme="minorHAnsi" w:hAnsiTheme="minorHAnsi" w:cstheme="minorBidi"/>
        </w:rPr>
        <w:t xml:space="preserve">recipitation was generally average across remaining major </w:t>
      </w:r>
      <w:r>
        <w:rPr>
          <w:rFonts w:asciiTheme="minorHAnsi" w:hAnsiTheme="minorHAnsi" w:cstheme="minorBidi"/>
        </w:rPr>
        <w:t>nor</w:t>
      </w:r>
      <w:r w:rsidRPr="00FA0AEB">
        <w:rPr>
          <w:rFonts w:asciiTheme="minorHAnsi" w:hAnsiTheme="minorHAnsi" w:cstheme="minorBidi"/>
        </w:rPr>
        <w:t>thern hemisphere grain- and oilseed-producing regions.</w:t>
      </w:r>
    </w:p>
    <w:p w14:paraId="34FCA453" w14:textId="70B5BEE0" w:rsidR="00690609" w:rsidRPr="00D8201A" w:rsidRDefault="00690609" w:rsidP="00690609">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4A0603">
        <w:rPr>
          <w:rFonts w:ascii="Calibri" w:hAnsi="Calibri"/>
          <w:b/>
          <w:bCs/>
          <w:sz w:val="22"/>
          <w:szCs w:val="22"/>
          <w:lang w:eastAsia="ja-JP"/>
        </w:rPr>
        <w:t>September</w:t>
      </w:r>
      <w:r>
        <w:rPr>
          <w:rFonts w:ascii="Calibri" w:hAnsi="Calibri"/>
          <w:b/>
          <w:bCs/>
          <w:sz w:val="22"/>
          <w:szCs w:val="22"/>
          <w:lang w:eastAsia="ja-JP"/>
        </w:rPr>
        <w:t xml:space="preserve"> 2025</w:t>
      </w:r>
    </w:p>
    <w:p w14:paraId="5B38CDA8" w14:textId="1E63DED8" w:rsidR="00690609" w:rsidRPr="00D8201A" w:rsidRDefault="000D4A92" w:rsidP="00690609">
      <w:pPr>
        <w:keepNext/>
        <w:keepLines/>
        <w:spacing w:before="120"/>
        <w:jc w:val="center"/>
        <w:outlineLvl w:val="3"/>
        <w:rPr>
          <w:rFonts w:ascii="Calibri" w:hAnsi="Calibri"/>
          <w:b/>
          <w:bCs/>
          <w:sz w:val="22"/>
          <w:szCs w:val="22"/>
          <w:lang w:eastAsia="ja-JP"/>
        </w:rPr>
      </w:pPr>
      <w:r w:rsidRPr="000D4A92">
        <w:rPr>
          <w:rFonts w:ascii="Calibri" w:hAnsi="Calibri"/>
          <w:b/>
          <w:bCs/>
          <w:noProof/>
          <w:sz w:val="22"/>
          <w:szCs w:val="22"/>
          <w:lang w:eastAsia="ja-JP"/>
        </w:rPr>
        <w:drawing>
          <wp:inline distT="0" distB="0" distL="0" distR="0" wp14:anchorId="7868CD4C" wp14:editId="49D43A32">
            <wp:extent cx="5731510" cy="2810510"/>
            <wp:effectExtent l="0" t="0" r="2540" b="8890"/>
            <wp:docPr id="1956180994"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80994" name="Picture 1" descr="Map of the total forecast rainfall for the next 8 days. Image provided by the Bureau of Meteorology. Please refer to accompanying text for a more detailed description."/>
                    <pic:cNvPicPr/>
                  </pic:nvPicPr>
                  <pic:blipFill>
                    <a:blip r:embed="rId16"/>
                    <a:stretch>
                      <a:fillRect/>
                    </a:stretch>
                  </pic:blipFill>
                  <pic:spPr>
                    <a:xfrm>
                      <a:off x="0" y="0"/>
                      <a:ext cx="5731510" cy="2810510"/>
                    </a:xfrm>
                    <a:prstGeom prst="rect">
                      <a:avLst/>
                    </a:prstGeom>
                  </pic:spPr>
                </pic:pic>
              </a:graphicData>
            </a:graphic>
          </wp:inline>
        </w:drawing>
      </w:r>
    </w:p>
    <w:p w14:paraId="2D368724" w14:textId="1F9423A0" w:rsidR="00690609" w:rsidRPr="003767A7" w:rsidRDefault="00690609" w:rsidP="00690609">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for </w:t>
      </w:r>
      <w:r w:rsidR="004A0603">
        <w:rPr>
          <w:rFonts w:asciiTheme="minorHAnsi" w:eastAsia="Calibri" w:hAnsiTheme="minorHAnsi" w:cstheme="minorBidi"/>
          <w:sz w:val="12"/>
          <w:szCs w:val="12"/>
          <w:lang w:eastAsia="en-US"/>
        </w:rPr>
        <w:t>September</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for</w:t>
      </w:r>
      <w:r w:rsidDel="00EE5102">
        <w:rPr>
          <w:rFonts w:asciiTheme="minorHAnsi" w:eastAsia="Calibri" w:hAnsiTheme="minorHAnsi" w:cstheme="minorBidi"/>
          <w:sz w:val="12"/>
          <w:szCs w:val="12"/>
          <w:lang w:eastAsia="en-US"/>
        </w:rPr>
        <w:t xml:space="preserve"> </w:t>
      </w:r>
      <w:r w:rsidR="004A0603">
        <w:rPr>
          <w:rFonts w:asciiTheme="minorHAnsi" w:eastAsia="Calibri" w:hAnsiTheme="minorHAnsi" w:cstheme="minorBidi"/>
          <w:sz w:val="12"/>
          <w:szCs w:val="12"/>
          <w:lang w:eastAsia="en-US"/>
        </w:rPr>
        <w:t>September</w:t>
      </w:r>
      <w:r w:rsidRPr="04729DCF">
        <w:rPr>
          <w:rFonts w:asciiTheme="minorHAnsi" w:eastAsia="Calibri" w:hAnsiTheme="minorHAnsi" w:cstheme="minorBidi"/>
          <w:sz w:val="12"/>
          <w:szCs w:val="12"/>
          <w:lang w:eastAsia="en-US"/>
        </w:rPr>
        <w:t xml:space="preserve"> are compared with rainfall recorded for that period during the 1981 to 2010 base period.</w:t>
      </w:r>
    </w:p>
    <w:p w14:paraId="1FEB3324" w14:textId="77777777" w:rsidR="00690609" w:rsidRPr="00D8201A" w:rsidRDefault="00690609" w:rsidP="00690609">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5" w:name="_Hlk72408701"/>
    </w:p>
    <w:p w14:paraId="1D15B55C" w14:textId="69733FDB" w:rsidR="00690609" w:rsidRPr="00D8201A" w:rsidRDefault="00690609" w:rsidP="00690609">
      <w:pPr>
        <w:pageBreakBefore/>
        <w:tabs>
          <w:tab w:val="left" w:pos="720"/>
        </w:tabs>
        <w:spacing w:before="120"/>
        <w:ind w:left="360"/>
        <w:rPr>
          <w:rFonts w:ascii="Calibri" w:hAnsi="Calibri" w:cs="Arial"/>
          <w:sz w:val="22"/>
          <w:szCs w:val="22"/>
        </w:rPr>
      </w:pPr>
      <w:bookmarkStart w:id="76" w:name="_Hlk158890314"/>
      <w:bookmarkEnd w:id="75"/>
      <w:r w:rsidRPr="04729DCF">
        <w:rPr>
          <w:rFonts w:ascii="Calibri" w:hAnsi="Calibri" w:cs="Arial"/>
          <w:sz w:val="22"/>
          <w:szCs w:val="22"/>
        </w:rPr>
        <w:lastRenderedPageBreak/>
        <w:t>As of 28</w:t>
      </w:r>
      <w:r>
        <w:rPr>
          <w:rFonts w:ascii="Calibri" w:hAnsi="Calibri" w:cs="Arial"/>
          <w:sz w:val="22"/>
          <w:szCs w:val="22"/>
        </w:rPr>
        <w:t> </w:t>
      </w:r>
      <w:r w:rsidR="006668EB">
        <w:rPr>
          <w:rFonts w:ascii="Calibri" w:hAnsi="Calibri" w:cs="Arial"/>
          <w:sz w:val="22"/>
          <w:szCs w:val="22"/>
        </w:rPr>
        <w:t xml:space="preserve">September </w:t>
      </w:r>
      <w:r w:rsidRPr="04729DCF">
        <w:rPr>
          <w:rFonts w:ascii="Calibri" w:hAnsi="Calibri" w:cs="Arial"/>
          <w:sz w:val="22"/>
          <w:szCs w:val="22"/>
        </w:rPr>
        <w:t xml:space="preserve">2025, global production conditions </w:t>
      </w:r>
      <w:r w:rsidR="00557297">
        <w:rPr>
          <w:rFonts w:ascii="Calibri" w:hAnsi="Calibri" w:cs="Arial"/>
          <w:sz w:val="22"/>
          <w:szCs w:val="22"/>
        </w:rPr>
        <w:t xml:space="preserve">were </w:t>
      </w:r>
      <w:r w:rsidRPr="04729DCF">
        <w:rPr>
          <w:rFonts w:ascii="Calibri" w:hAnsi="Calibri" w:cs="Arial"/>
          <w:sz w:val="22"/>
          <w:szCs w:val="22"/>
        </w:rPr>
        <w:t>generally favourable for</w:t>
      </w:r>
      <w:r w:rsidR="0041692B">
        <w:rPr>
          <w:rFonts w:ascii="Calibri" w:hAnsi="Calibri" w:cs="Arial"/>
          <w:sz w:val="22"/>
          <w:szCs w:val="22"/>
        </w:rPr>
        <w:t xml:space="preserve"> maize, rice, and soybeans</w:t>
      </w:r>
      <w:r w:rsidR="003F6F03">
        <w:rPr>
          <w:rFonts w:ascii="Calibri" w:hAnsi="Calibri" w:cs="Arial"/>
          <w:sz w:val="22"/>
          <w:szCs w:val="22"/>
        </w:rPr>
        <w:t>, but more variable for</w:t>
      </w:r>
      <w:r w:rsidR="003F6F03" w:rsidRPr="003F6F03">
        <w:rPr>
          <w:rFonts w:ascii="Calibri" w:hAnsi="Calibri" w:cs="Arial"/>
          <w:sz w:val="22"/>
          <w:szCs w:val="22"/>
        </w:rPr>
        <w:t xml:space="preserve"> </w:t>
      </w:r>
      <w:r w:rsidR="003F6F03">
        <w:rPr>
          <w:rFonts w:ascii="Calibri" w:hAnsi="Calibri" w:cs="Arial"/>
          <w:sz w:val="22"/>
          <w:szCs w:val="22"/>
        </w:rPr>
        <w:t>wheat</w:t>
      </w:r>
      <w:r w:rsidRPr="04729DCF">
        <w:rPr>
          <w:rFonts w:ascii="Calibri" w:hAnsi="Calibri" w:cs="Arial"/>
          <w:sz w:val="22"/>
          <w:szCs w:val="22"/>
        </w:rPr>
        <w:t>:</w:t>
      </w:r>
    </w:p>
    <w:p w14:paraId="64DB569F" w14:textId="40E6C9EA" w:rsidR="00690609" w:rsidRPr="005F751B" w:rsidRDefault="00690609" w:rsidP="00690609">
      <w:pPr>
        <w:numPr>
          <w:ilvl w:val="0"/>
          <w:numId w:val="16"/>
        </w:numPr>
        <w:tabs>
          <w:tab w:val="left" w:pos="720"/>
        </w:tabs>
        <w:spacing w:before="120"/>
        <w:rPr>
          <w:rFonts w:ascii="Calibri" w:hAnsi="Calibri" w:cs="Arial"/>
          <w:b/>
          <w:bCs/>
          <w:sz w:val="22"/>
          <w:szCs w:val="22"/>
        </w:rPr>
      </w:pPr>
      <w:r w:rsidRPr="04729DCF">
        <w:rPr>
          <w:rFonts w:ascii="Calibri" w:hAnsi="Calibri" w:cs="Arial"/>
          <w:b/>
          <w:bCs/>
          <w:sz w:val="22"/>
          <w:szCs w:val="22"/>
        </w:rPr>
        <w:t xml:space="preserve">Wheat – </w:t>
      </w:r>
      <w:r w:rsidRPr="006B7FBA">
        <w:rPr>
          <w:rFonts w:ascii="Calibri" w:hAnsi="Calibri" w:cs="Arial"/>
          <w:sz w:val="22"/>
          <w:szCs w:val="22"/>
        </w:rPr>
        <w:t xml:space="preserve">In the </w:t>
      </w:r>
      <w:r w:rsidRPr="00146943">
        <w:rPr>
          <w:rFonts w:ascii="Calibri" w:hAnsi="Calibri" w:cs="Arial"/>
          <w:b/>
          <w:bCs/>
          <w:sz w:val="22"/>
          <w:szCs w:val="22"/>
        </w:rPr>
        <w:t>northern hemisphere</w:t>
      </w:r>
      <w:r w:rsidRPr="006B7FBA">
        <w:rPr>
          <w:rFonts w:ascii="Calibri" w:hAnsi="Calibri" w:cs="Arial"/>
          <w:sz w:val="22"/>
          <w:szCs w:val="22"/>
        </w:rPr>
        <w:t xml:space="preserve">, the </w:t>
      </w:r>
      <w:r w:rsidR="00A2016B">
        <w:rPr>
          <w:rFonts w:ascii="Calibri" w:hAnsi="Calibri" w:cs="Arial"/>
          <w:sz w:val="22"/>
          <w:szCs w:val="22"/>
        </w:rPr>
        <w:t>spring</w:t>
      </w:r>
      <w:r w:rsidRPr="006B7FBA">
        <w:rPr>
          <w:rFonts w:ascii="Calibri" w:hAnsi="Calibri" w:cs="Arial"/>
          <w:sz w:val="22"/>
          <w:szCs w:val="22"/>
        </w:rPr>
        <w:t xml:space="preserve"> wheat harvest </w:t>
      </w:r>
      <w:r>
        <w:rPr>
          <w:rFonts w:ascii="Calibri" w:hAnsi="Calibri" w:cs="Arial"/>
          <w:sz w:val="22"/>
          <w:szCs w:val="22"/>
        </w:rPr>
        <w:t xml:space="preserve">is concluding under </w:t>
      </w:r>
      <w:r w:rsidR="00A2016B">
        <w:rPr>
          <w:rFonts w:ascii="Calibri" w:hAnsi="Calibri" w:cs="Arial"/>
          <w:sz w:val="22"/>
          <w:szCs w:val="22"/>
        </w:rPr>
        <w:t>largely favourable</w:t>
      </w:r>
      <w:r>
        <w:rPr>
          <w:rFonts w:ascii="Calibri" w:hAnsi="Calibri" w:cs="Arial"/>
          <w:sz w:val="22"/>
          <w:szCs w:val="22"/>
        </w:rPr>
        <w:t xml:space="preserve"> conditions</w:t>
      </w:r>
      <w:r w:rsidRPr="006B7FBA">
        <w:rPr>
          <w:rFonts w:ascii="Calibri" w:hAnsi="Calibri" w:cs="Arial"/>
          <w:sz w:val="22"/>
          <w:szCs w:val="22"/>
        </w:rPr>
        <w:t>.</w:t>
      </w:r>
      <w:r>
        <w:rPr>
          <w:rFonts w:ascii="Calibri" w:hAnsi="Calibri" w:cs="Arial"/>
          <w:sz w:val="22"/>
          <w:szCs w:val="22"/>
        </w:rPr>
        <w:t xml:space="preserve"> </w:t>
      </w:r>
      <w:r w:rsidR="00575CB6">
        <w:rPr>
          <w:rFonts w:ascii="Calibri" w:hAnsi="Calibri" w:cs="Arial"/>
          <w:sz w:val="22"/>
          <w:szCs w:val="22"/>
        </w:rPr>
        <w:t>Seasonal conditions have supported above average yields in parts of the US and the Russian Federation</w:t>
      </w:r>
      <w:r w:rsidR="00096E48">
        <w:rPr>
          <w:rFonts w:ascii="Calibri" w:hAnsi="Calibri" w:cs="Arial"/>
          <w:sz w:val="22"/>
          <w:szCs w:val="22"/>
        </w:rPr>
        <w:t>. S</w:t>
      </w:r>
      <w:r w:rsidR="002C5652">
        <w:rPr>
          <w:rFonts w:ascii="Calibri" w:hAnsi="Calibri" w:cs="Arial"/>
          <w:sz w:val="22"/>
          <w:szCs w:val="22"/>
        </w:rPr>
        <w:t xml:space="preserve">owing </w:t>
      </w:r>
      <w:r w:rsidR="00B400CD">
        <w:rPr>
          <w:rFonts w:ascii="Calibri" w:hAnsi="Calibri" w:cs="Arial"/>
          <w:sz w:val="22"/>
          <w:szCs w:val="22"/>
        </w:rPr>
        <w:t>of winter wheat</w:t>
      </w:r>
      <w:r w:rsidR="004C65FF">
        <w:rPr>
          <w:rFonts w:ascii="Calibri" w:hAnsi="Calibri" w:cs="Arial"/>
          <w:sz w:val="22"/>
          <w:szCs w:val="22"/>
        </w:rPr>
        <w:t xml:space="preserve"> for harvest in 2026</w:t>
      </w:r>
      <w:r w:rsidR="00984B1A">
        <w:rPr>
          <w:rFonts w:ascii="Calibri" w:hAnsi="Calibri" w:cs="Arial"/>
          <w:sz w:val="22"/>
          <w:szCs w:val="22"/>
        </w:rPr>
        <w:t>–</w:t>
      </w:r>
      <w:r w:rsidR="005B1AEC">
        <w:rPr>
          <w:rFonts w:ascii="Calibri" w:hAnsi="Calibri" w:cs="Arial"/>
          <w:sz w:val="22"/>
          <w:szCs w:val="22"/>
        </w:rPr>
        <w:t>27</w:t>
      </w:r>
      <w:r w:rsidR="00B400CD">
        <w:rPr>
          <w:rFonts w:ascii="Calibri" w:hAnsi="Calibri" w:cs="Arial"/>
          <w:sz w:val="22"/>
          <w:szCs w:val="22"/>
        </w:rPr>
        <w:t xml:space="preserve"> </w:t>
      </w:r>
      <w:r w:rsidR="002C5652">
        <w:rPr>
          <w:rFonts w:ascii="Calibri" w:hAnsi="Calibri" w:cs="Arial"/>
          <w:sz w:val="22"/>
          <w:szCs w:val="22"/>
        </w:rPr>
        <w:t xml:space="preserve">is underway </w:t>
      </w:r>
      <w:r w:rsidR="00096E48">
        <w:rPr>
          <w:rFonts w:ascii="Calibri" w:hAnsi="Calibri" w:cs="Arial"/>
          <w:sz w:val="22"/>
          <w:szCs w:val="22"/>
        </w:rPr>
        <w:t>amid</w:t>
      </w:r>
      <w:r w:rsidR="002C5652">
        <w:rPr>
          <w:rFonts w:ascii="Calibri" w:hAnsi="Calibri" w:cs="Arial"/>
          <w:sz w:val="22"/>
          <w:szCs w:val="22"/>
        </w:rPr>
        <w:t xml:space="preserve"> dry conditions </w:t>
      </w:r>
      <w:r w:rsidR="0065625D">
        <w:rPr>
          <w:rFonts w:ascii="Calibri" w:hAnsi="Calibri" w:cs="Arial"/>
          <w:sz w:val="22"/>
          <w:szCs w:val="22"/>
        </w:rPr>
        <w:t>across parts of the US</w:t>
      </w:r>
      <w:r w:rsidR="00104AA0">
        <w:rPr>
          <w:rFonts w:ascii="Calibri" w:hAnsi="Calibri" w:cs="Arial"/>
          <w:sz w:val="22"/>
          <w:szCs w:val="22"/>
        </w:rPr>
        <w:t xml:space="preserve">, Ukraine </w:t>
      </w:r>
      <w:r w:rsidR="0065625D">
        <w:rPr>
          <w:rFonts w:ascii="Calibri" w:hAnsi="Calibri" w:cs="Arial"/>
          <w:sz w:val="22"/>
          <w:szCs w:val="22"/>
        </w:rPr>
        <w:t>and the Russian Federation</w:t>
      </w:r>
      <w:r w:rsidR="002D45F2">
        <w:rPr>
          <w:rFonts w:ascii="Calibri" w:hAnsi="Calibri" w:cs="Arial"/>
          <w:sz w:val="22"/>
          <w:szCs w:val="22"/>
        </w:rPr>
        <w:t>,</w:t>
      </w:r>
      <w:r w:rsidR="002C5652">
        <w:rPr>
          <w:rFonts w:ascii="Calibri" w:hAnsi="Calibri" w:cs="Arial"/>
          <w:sz w:val="22"/>
          <w:szCs w:val="22"/>
        </w:rPr>
        <w:t xml:space="preserve"> but remains broadly </w:t>
      </w:r>
      <w:r w:rsidR="00073169">
        <w:rPr>
          <w:rFonts w:ascii="Calibri" w:hAnsi="Calibri" w:cs="Arial"/>
          <w:sz w:val="22"/>
          <w:szCs w:val="22"/>
        </w:rPr>
        <w:t>positive</w:t>
      </w:r>
      <w:r>
        <w:rPr>
          <w:rFonts w:ascii="Calibri" w:hAnsi="Calibri" w:cs="Arial"/>
          <w:sz w:val="22"/>
          <w:szCs w:val="22"/>
        </w:rPr>
        <w:t>.</w:t>
      </w:r>
      <w:r>
        <w:rPr>
          <w:rFonts w:ascii="Calibri" w:hAnsi="Calibri" w:cs="Arial"/>
          <w:b/>
          <w:bCs/>
          <w:sz w:val="22"/>
          <w:szCs w:val="22"/>
        </w:rPr>
        <w:t xml:space="preserve"> </w:t>
      </w:r>
      <w:r>
        <w:rPr>
          <w:rFonts w:ascii="Calibri" w:hAnsi="Calibri" w:cs="Arial"/>
          <w:sz w:val="22"/>
          <w:szCs w:val="22"/>
        </w:rPr>
        <w:t xml:space="preserve">In the </w:t>
      </w:r>
      <w:r w:rsidRPr="00146943">
        <w:rPr>
          <w:rFonts w:ascii="Calibri" w:hAnsi="Calibri" w:cs="Arial"/>
          <w:b/>
          <w:bCs/>
          <w:sz w:val="22"/>
          <w:szCs w:val="22"/>
        </w:rPr>
        <w:t>southern hemisphere</w:t>
      </w:r>
      <w:r>
        <w:rPr>
          <w:rFonts w:ascii="Calibri" w:hAnsi="Calibri" w:cs="Arial"/>
          <w:sz w:val="22"/>
          <w:szCs w:val="22"/>
        </w:rPr>
        <w:t>, crop development is continuing under broadly favourable conditions.</w:t>
      </w:r>
    </w:p>
    <w:p w14:paraId="4D97078C" w14:textId="6373DE98" w:rsidR="00690609" w:rsidRPr="00D8201A" w:rsidRDefault="00690609" w:rsidP="00690609">
      <w:pPr>
        <w:numPr>
          <w:ilvl w:val="0"/>
          <w:numId w:val="16"/>
        </w:numPr>
        <w:tabs>
          <w:tab w:val="left" w:pos="720"/>
        </w:tabs>
        <w:spacing w:before="120"/>
        <w:rPr>
          <w:rFonts w:ascii="Calibri" w:hAnsi="Calibri" w:cs="Calibri"/>
          <w:sz w:val="22"/>
          <w:szCs w:val="22"/>
        </w:rPr>
      </w:pPr>
      <w:r>
        <w:rPr>
          <w:rFonts w:ascii="Calibri" w:hAnsi="Calibri" w:cs="Calibri"/>
          <w:b/>
          <w:bCs/>
          <w:sz w:val="22"/>
          <w:szCs w:val="22"/>
        </w:rPr>
        <w:t>Maize</w:t>
      </w:r>
      <w:r w:rsidRPr="00D8201A">
        <w:rPr>
          <w:rFonts w:ascii="Calibri" w:hAnsi="Calibri" w:cs="Calibri"/>
          <w:b/>
          <w:bCs/>
          <w:sz w:val="22"/>
          <w:szCs w:val="22"/>
        </w:rPr>
        <w:t xml:space="preserve"> </w:t>
      </w:r>
      <w:bookmarkStart w:id="77" w:name="_Hlk201207003"/>
      <w:r w:rsidRPr="00D8201A">
        <w:rPr>
          <w:rFonts w:ascii="Calibri" w:hAnsi="Calibri" w:cs="Calibri"/>
          <w:b/>
          <w:bCs/>
          <w:sz w:val="22"/>
          <w:szCs w:val="22"/>
        </w:rPr>
        <w:t xml:space="preserve">– </w:t>
      </w:r>
      <w:r>
        <w:rPr>
          <w:rFonts w:ascii="Calibri" w:hAnsi="Calibri" w:cs="Calibri"/>
          <w:sz w:val="22"/>
          <w:szCs w:val="22"/>
        </w:rPr>
        <w:t xml:space="preserve">In the </w:t>
      </w:r>
      <w:r w:rsidRPr="00146943">
        <w:rPr>
          <w:rFonts w:ascii="Calibri" w:hAnsi="Calibri" w:cs="Calibri"/>
          <w:b/>
          <w:bCs/>
          <w:sz w:val="22"/>
          <w:szCs w:val="22"/>
        </w:rPr>
        <w:t>southern hemisphere</w:t>
      </w:r>
      <w:r>
        <w:rPr>
          <w:rFonts w:ascii="Calibri" w:hAnsi="Calibri" w:cs="Calibri"/>
          <w:sz w:val="22"/>
          <w:szCs w:val="22"/>
        </w:rPr>
        <w:t>, the harvest is</w:t>
      </w:r>
      <w:bookmarkEnd w:id="77"/>
      <w:r>
        <w:rPr>
          <w:rFonts w:ascii="Calibri" w:hAnsi="Calibri" w:cs="Calibri"/>
          <w:sz w:val="22"/>
          <w:szCs w:val="22"/>
        </w:rPr>
        <w:t xml:space="preserve"> ending in Brazil under exceptional </w:t>
      </w:r>
      <w:r w:rsidRPr="00B55CE1">
        <w:rPr>
          <w:rFonts w:ascii="Calibri" w:hAnsi="Calibri" w:cs="Calibri"/>
          <w:sz w:val="22"/>
          <w:szCs w:val="22"/>
        </w:rPr>
        <w:t>conditions</w:t>
      </w:r>
      <w:r w:rsidR="00D809CB" w:rsidRPr="00B55CE1">
        <w:rPr>
          <w:rFonts w:ascii="Calibri" w:hAnsi="Calibri" w:cs="Calibri"/>
          <w:sz w:val="22"/>
          <w:szCs w:val="22"/>
        </w:rPr>
        <w:t xml:space="preserve"> while sowing for spring crops</w:t>
      </w:r>
      <w:r w:rsidR="00243370" w:rsidRPr="00B55CE1">
        <w:rPr>
          <w:rFonts w:ascii="Calibri" w:hAnsi="Calibri" w:cs="Calibri"/>
          <w:sz w:val="22"/>
          <w:szCs w:val="22"/>
        </w:rPr>
        <w:t xml:space="preserve"> is beginning</w:t>
      </w:r>
      <w:r w:rsidRPr="00B55CE1">
        <w:rPr>
          <w:rFonts w:ascii="Calibri" w:hAnsi="Calibri" w:cs="Calibri"/>
          <w:sz w:val="22"/>
          <w:szCs w:val="22"/>
        </w:rPr>
        <w:t xml:space="preserve">. </w:t>
      </w:r>
      <w:r w:rsidRPr="00B55CE1">
        <w:rPr>
          <w:rFonts w:ascii="Calibri" w:hAnsi="Calibri" w:cs="Calibri"/>
          <w:sz w:val="24"/>
        </w:rPr>
        <w:t xml:space="preserve">In the </w:t>
      </w:r>
      <w:r w:rsidRPr="000651B3">
        <w:rPr>
          <w:rFonts w:ascii="Calibri" w:hAnsi="Calibri" w:cs="Calibri"/>
          <w:b/>
          <w:bCs/>
          <w:sz w:val="22"/>
          <w:szCs w:val="22"/>
        </w:rPr>
        <w:t>northern hemisphere</w:t>
      </w:r>
      <w:r w:rsidRPr="00FB3611">
        <w:rPr>
          <w:rFonts w:ascii="Calibri" w:hAnsi="Calibri" w:cs="Calibri"/>
          <w:sz w:val="22"/>
          <w:szCs w:val="22"/>
        </w:rPr>
        <w:t>,</w:t>
      </w:r>
      <w:r w:rsidRPr="00B55CE1">
        <w:rPr>
          <w:rFonts w:ascii="Calibri" w:hAnsi="Calibri" w:cs="Calibri"/>
          <w:sz w:val="24"/>
        </w:rPr>
        <w:t xml:space="preserve"> </w:t>
      </w:r>
      <w:r w:rsidR="00073169" w:rsidRPr="00B55CE1">
        <w:rPr>
          <w:rFonts w:ascii="Calibri" w:hAnsi="Calibri" w:cs="Calibri"/>
          <w:sz w:val="22"/>
          <w:szCs w:val="22"/>
        </w:rPr>
        <w:t xml:space="preserve">harvesting is ongoing under </w:t>
      </w:r>
      <w:r w:rsidR="00CA0063" w:rsidRPr="00B55CE1">
        <w:rPr>
          <w:rFonts w:ascii="Calibri" w:hAnsi="Calibri" w:cs="Calibri"/>
          <w:sz w:val="22"/>
          <w:szCs w:val="22"/>
        </w:rPr>
        <w:t>favourable conditions in the United States,</w:t>
      </w:r>
      <w:r w:rsidR="00D809CB" w:rsidRPr="00B55CE1">
        <w:rPr>
          <w:rFonts w:ascii="Calibri" w:hAnsi="Calibri" w:cs="Calibri"/>
          <w:sz w:val="22"/>
          <w:szCs w:val="22"/>
        </w:rPr>
        <w:t xml:space="preserve"> Canada</w:t>
      </w:r>
      <w:r w:rsidR="00EA755F" w:rsidRPr="00B55CE1">
        <w:rPr>
          <w:rFonts w:ascii="Calibri" w:hAnsi="Calibri" w:cs="Calibri"/>
          <w:sz w:val="22"/>
          <w:szCs w:val="22"/>
        </w:rPr>
        <w:t>,</w:t>
      </w:r>
      <w:r w:rsidR="00D809CB" w:rsidRPr="00B55CE1">
        <w:rPr>
          <w:rFonts w:ascii="Calibri" w:hAnsi="Calibri" w:cs="Calibri"/>
          <w:sz w:val="22"/>
          <w:szCs w:val="22"/>
        </w:rPr>
        <w:t xml:space="preserve"> </w:t>
      </w:r>
      <w:r w:rsidR="00CA0063" w:rsidRPr="00B55CE1">
        <w:rPr>
          <w:rFonts w:ascii="Calibri" w:hAnsi="Calibri" w:cs="Calibri"/>
          <w:sz w:val="22"/>
          <w:szCs w:val="22"/>
        </w:rPr>
        <w:t>China</w:t>
      </w:r>
      <w:r w:rsidR="00A777B1" w:rsidRPr="00B55CE1">
        <w:rPr>
          <w:rFonts w:ascii="Calibri" w:hAnsi="Calibri" w:cs="Calibri"/>
          <w:sz w:val="22"/>
          <w:szCs w:val="22"/>
        </w:rPr>
        <w:t>,</w:t>
      </w:r>
      <w:r w:rsidR="00814241" w:rsidRPr="00B55CE1">
        <w:rPr>
          <w:rFonts w:ascii="Calibri" w:hAnsi="Calibri" w:cs="Calibri"/>
          <w:sz w:val="22"/>
          <w:szCs w:val="22"/>
        </w:rPr>
        <w:t xml:space="preserve"> </w:t>
      </w:r>
      <w:r w:rsidR="00EA755F" w:rsidRPr="00B55CE1">
        <w:rPr>
          <w:rFonts w:ascii="Calibri" w:hAnsi="Calibri" w:cs="Calibri"/>
          <w:sz w:val="22"/>
          <w:szCs w:val="22"/>
        </w:rPr>
        <w:t>Indi</w:t>
      </w:r>
      <w:r w:rsidR="00877221" w:rsidRPr="00B55CE1">
        <w:rPr>
          <w:rFonts w:ascii="Calibri" w:hAnsi="Calibri" w:cs="Calibri"/>
          <w:sz w:val="22"/>
          <w:szCs w:val="22"/>
        </w:rPr>
        <w:t>a</w:t>
      </w:r>
      <w:r w:rsidR="00A777B1" w:rsidRPr="00B55CE1">
        <w:rPr>
          <w:rFonts w:ascii="Calibri" w:hAnsi="Calibri" w:cs="Calibri"/>
          <w:sz w:val="22"/>
          <w:szCs w:val="22"/>
        </w:rPr>
        <w:t xml:space="preserve"> and much of the </w:t>
      </w:r>
      <w:r w:rsidR="006143A3" w:rsidRPr="00B55CE1">
        <w:rPr>
          <w:rFonts w:ascii="Calibri" w:hAnsi="Calibri" w:cs="Calibri"/>
          <w:sz w:val="22"/>
          <w:szCs w:val="22"/>
        </w:rPr>
        <w:t>European Union</w:t>
      </w:r>
      <w:r w:rsidRPr="00B55CE1">
        <w:rPr>
          <w:rFonts w:ascii="Calibri" w:hAnsi="Calibri" w:cs="Calibri"/>
          <w:sz w:val="22"/>
          <w:szCs w:val="22"/>
        </w:rPr>
        <w:t>.</w:t>
      </w:r>
      <w:r w:rsidR="006143A3" w:rsidRPr="00B55CE1">
        <w:rPr>
          <w:rFonts w:ascii="Calibri" w:hAnsi="Calibri" w:cs="Calibri"/>
          <w:sz w:val="22"/>
          <w:szCs w:val="22"/>
        </w:rPr>
        <w:t xml:space="preserve"> </w:t>
      </w:r>
      <w:r w:rsidR="00173151" w:rsidRPr="00B55CE1">
        <w:rPr>
          <w:rFonts w:ascii="Calibri" w:hAnsi="Calibri" w:cs="Calibri"/>
          <w:sz w:val="22"/>
          <w:szCs w:val="22"/>
        </w:rPr>
        <w:t xml:space="preserve">However, </w:t>
      </w:r>
      <w:r w:rsidR="006737D5" w:rsidRPr="00B55CE1">
        <w:rPr>
          <w:rFonts w:ascii="Calibri" w:hAnsi="Calibri" w:cs="Calibri"/>
          <w:sz w:val="22"/>
          <w:szCs w:val="22"/>
        </w:rPr>
        <w:t>drought and repeated heatwaves in south</w:t>
      </w:r>
      <w:r w:rsidR="00C34B6F" w:rsidRPr="00B55CE1">
        <w:rPr>
          <w:rFonts w:ascii="Calibri" w:hAnsi="Calibri" w:cs="Calibri"/>
          <w:sz w:val="22"/>
          <w:szCs w:val="22"/>
        </w:rPr>
        <w:t>-</w:t>
      </w:r>
      <w:r w:rsidR="006737D5" w:rsidRPr="00B55CE1">
        <w:rPr>
          <w:rFonts w:ascii="Calibri" w:hAnsi="Calibri" w:cs="Calibri"/>
          <w:sz w:val="22"/>
          <w:szCs w:val="22"/>
        </w:rPr>
        <w:t>eastern Europe have led to yield losses in Bulgaria, Hungary, and Romania</w:t>
      </w:r>
      <w:r w:rsidR="00C34B6F" w:rsidRPr="00B55CE1">
        <w:rPr>
          <w:rFonts w:ascii="Calibri" w:hAnsi="Calibri" w:cs="Calibri"/>
          <w:sz w:val="22"/>
          <w:szCs w:val="22"/>
        </w:rPr>
        <w:t>, as wel</w:t>
      </w:r>
      <w:r w:rsidR="00C17B89" w:rsidRPr="00B55CE1">
        <w:rPr>
          <w:rFonts w:ascii="Calibri" w:hAnsi="Calibri" w:cs="Calibri"/>
          <w:sz w:val="22"/>
          <w:szCs w:val="22"/>
        </w:rPr>
        <w:t>l as i</w:t>
      </w:r>
      <w:r w:rsidR="006737D5" w:rsidRPr="00B55CE1">
        <w:rPr>
          <w:rFonts w:ascii="Calibri" w:hAnsi="Calibri" w:cs="Calibri"/>
          <w:sz w:val="22"/>
          <w:szCs w:val="22"/>
        </w:rPr>
        <w:t>n</w:t>
      </w:r>
      <w:r w:rsidR="00AB7AA2" w:rsidRPr="00B55CE1">
        <w:rPr>
          <w:rFonts w:ascii="Calibri" w:hAnsi="Calibri" w:cs="Calibri"/>
          <w:sz w:val="22"/>
          <w:szCs w:val="22"/>
        </w:rPr>
        <w:t xml:space="preserve"> </w:t>
      </w:r>
      <w:r w:rsidR="00E7478F" w:rsidRPr="00B55CE1">
        <w:rPr>
          <w:rFonts w:ascii="Calibri" w:hAnsi="Calibri" w:cs="Calibri"/>
          <w:sz w:val="22"/>
          <w:szCs w:val="22"/>
        </w:rPr>
        <w:t>southern and eastern regions</w:t>
      </w:r>
      <w:r w:rsidR="00E7478F" w:rsidRPr="00FB3611">
        <w:rPr>
          <w:rFonts w:ascii="Calibri" w:hAnsi="Calibri" w:cs="Calibri"/>
          <w:sz w:val="22"/>
          <w:szCs w:val="22"/>
        </w:rPr>
        <w:t xml:space="preserve"> </w:t>
      </w:r>
      <w:r w:rsidR="00AB7AA2" w:rsidRPr="00FB3611">
        <w:rPr>
          <w:rFonts w:ascii="Calibri" w:hAnsi="Calibri" w:cs="Calibri"/>
          <w:sz w:val="22"/>
          <w:szCs w:val="22"/>
        </w:rPr>
        <w:t xml:space="preserve">of </w:t>
      </w:r>
      <w:r w:rsidR="006737D5" w:rsidRPr="00FB3611">
        <w:rPr>
          <w:rFonts w:ascii="Calibri" w:hAnsi="Calibri" w:cs="Calibri"/>
          <w:sz w:val="22"/>
          <w:szCs w:val="22"/>
        </w:rPr>
        <w:t>Ukraine</w:t>
      </w:r>
      <w:r w:rsidR="002025A8" w:rsidRPr="00B55CE1">
        <w:rPr>
          <w:rFonts w:ascii="Calibri" w:hAnsi="Calibri" w:cs="Calibri"/>
          <w:sz w:val="22"/>
          <w:szCs w:val="22"/>
        </w:rPr>
        <w:t xml:space="preserve"> and the south </w:t>
      </w:r>
      <w:r w:rsidR="006737D5" w:rsidRPr="00B55CE1">
        <w:rPr>
          <w:rFonts w:ascii="Calibri" w:hAnsi="Calibri" w:cs="Calibri"/>
          <w:sz w:val="22"/>
          <w:szCs w:val="22"/>
        </w:rPr>
        <w:t>the</w:t>
      </w:r>
      <w:r w:rsidR="00B55CE1" w:rsidRPr="00B55CE1">
        <w:rPr>
          <w:rFonts w:ascii="Calibri" w:hAnsi="Calibri" w:cs="Calibri"/>
          <w:sz w:val="22"/>
          <w:szCs w:val="22"/>
        </w:rPr>
        <w:t xml:space="preserve"> </w:t>
      </w:r>
      <w:r w:rsidR="006737D5" w:rsidRPr="00FB3611">
        <w:rPr>
          <w:rFonts w:ascii="Calibri" w:hAnsi="Calibri" w:cs="Calibri"/>
          <w:sz w:val="22"/>
          <w:szCs w:val="22"/>
        </w:rPr>
        <w:t>Russian Federation</w:t>
      </w:r>
      <w:r w:rsidR="00B55CE1" w:rsidRPr="00B55CE1">
        <w:rPr>
          <w:rFonts w:ascii="Calibri" w:hAnsi="Calibri" w:cs="Calibri"/>
          <w:sz w:val="22"/>
          <w:szCs w:val="22"/>
        </w:rPr>
        <w:t>.</w:t>
      </w:r>
    </w:p>
    <w:p w14:paraId="36097461" w14:textId="2E3AA2FA" w:rsidR="00690609" w:rsidRPr="00D8201A" w:rsidRDefault="00690609" w:rsidP="00690609">
      <w:pPr>
        <w:numPr>
          <w:ilvl w:val="0"/>
          <w:numId w:val="16"/>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Global conditions are broadly favourable for major rice production regions.</w:t>
      </w:r>
    </w:p>
    <w:p w14:paraId="4C90BA68" w14:textId="77777777" w:rsidR="00C55A41" w:rsidRDefault="00690609" w:rsidP="00690609">
      <w:pPr>
        <w:numPr>
          <w:ilvl w:val="0"/>
          <w:numId w:val="16"/>
        </w:numPr>
        <w:tabs>
          <w:tab w:val="left" w:pos="720"/>
        </w:tabs>
        <w:spacing w:before="120"/>
        <w:rPr>
          <w:rFonts w:ascii="Calibri" w:hAnsi="Calibri" w:cs="Calibri"/>
          <w:sz w:val="22"/>
          <w:szCs w:val="22"/>
        </w:rPr>
      </w:pPr>
      <w:r w:rsidRPr="00156DB4">
        <w:rPr>
          <w:rFonts w:ascii="Calibri" w:hAnsi="Calibri" w:cs="Calibri"/>
          <w:b/>
          <w:bCs/>
          <w:sz w:val="22"/>
          <w:szCs w:val="22"/>
        </w:rPr>
        <w:t>Soybeans –</w:t>
      </w:r>
      <w:r>
        <w:rPr>
          <w:rFonts w:ascii="Calibri" w:hAnsi="Calibri" w:cs="Calibri"/>
          <w:sz w:val="22"/>
          <w:szCs w:val="22"/>
        </w:rPr>
        <w:t xml:space="preserve"> In the </w:t>
      </w:r>
      <w:r w:rsidRPr="00146943">
        <w:rPr>
          <w:rFonts w:ascii="Calibri" w:hAnsi="Calibri" w:cs="Calibri"/>
          <w:b/>
          <w:bCs/>
          <w:sz w:val="22"/>
          <w:szCs w:val="22"/>
        </w:rPr>
        <w:t>northern hemisphere</w:t>
      </w:r>
      <w:r>
        <w:rPr>
          <w:rFonts w:ascii="Calibri" w:hAnsi="Calibri" w:cs="Calibri"/>
          <w:sz w:val="22"/>
          <w:szCs w:val="22"/>
        </w:rPr>
        <w:t>, crop</w:t>
      </w:r>
      <w:r w:rsidR="00F8180E">
        <w:rPr>
          <w:rFonts w:ascii="Calibri" w:hAnsi="Calibri" w:cs="Calibri"/>
          <w:sz w:val="22"/>
          <w:szCs w:val="22"/>
        </w:rPr>
        <w:t xml:space="preserve"> harvest is ongoing with</w:t>
      </w:r>
      <w:r>
        <w:rPr>
          <w:rFonts w:ascii="Calibri" w:hAnsi="Calibri" w:cs="Calibri"/>
          <w:sz w:val="22"/>
          <w:szCs w:val="22"/>
        </w:rPr>
        <w:t xml:space="preserve"> generally favourable conditions</w:t>
      </w:r>
      <w:r w:rsidRPr="008F06C4">
        <w:rPr>
          <w:rFonts w:ascii="Calibri" w:hAnsi="Calibri" w:cs="Calibri"/>
          <w:sz w:val="22"/>
          <w:szCs w:val="22"/>
        </w:rPr>
        <w:t xml:space="preserve"> across most major growing regions</w:t>
      </w:r>
      <w:r w:rsidR="005441B2">
        <w:rPr>
          <w:rFonts w:ascii="Calibri" w:hAnsi="Calibri" w:cs="Calibri"/>
          <w:sz w:val="22"/>
          <w:szCs w:val="22"/>
        </w:rPr>
        <w:t>.</w:t>
      </w:r>
      <w:r w:rsidR="00A56165">
        <w:rPr>
          <w:rFonts w:ascii="Calibri" w:hAnsi="Calibri" w:cs="Calibri"/>
          <w:sz w:val="22"/>
          <w:szCs w:val="22"/>
        </w:rPr>
        <w:t xml:space="preserve"> However</w:t>
      </w:r>
      <w:r w:rsidR="00896EF6">
        <w:rPr>
          <w:rFonts w:ascii="Calibri" w:hAnsi="Calibri" w:cs="Calibri"/>
          <w:sz w:val="22"/>
          <w:szCs w:val="22"/>
        </w:rPr>
        <w:t>,</w:t>
      </w:r>
      <w:r w:rsidR="00A56165">
        <w:rPr>
          <w:rFonts w:ascii="Calibri" w:hAnsi="Calibri" w:cs="Calibri"/>
          <w:sz w:val="22"/>
          <w:szCs w:val="22"/>
        </w:rPr>
        <w:t xml:space="preserve"> </w:t>
      </w:r>
      <w:r w:rsidR="00896EF6" w:rsidRPr="00B55CE1">
        <w:rPr>
          <w:rFonts w:ascii="Calibri" w:hAnsi="Calibri" w:cs="Calibri"/>
          <w:sz w:val="22"/>
          <w:szCs w:val="22"/>
        </w:rPr>
        <w:t xml:space="preserve">drought </w:t>
      </w:r>
      <w:r w:rsidR="00B336D8">
        <w:rPr>
          <w:rFonts w:ascii="Calibri" w:hAnsi="Calibri" w:cs="Calibri"/>
          <w:sz w:val="22"/>
          <w:szCs w:val="22"/>
        </w:rPr>
        <w:t xml:space="preserve">conditions </w:t>
      </w:r>
      <w:r w:rsidR="00896EF6" w:rsidRPr="00B55CE1">
        <w:rPr>
          <w:rFonts w:ascii="Calibri" w:hAnsi="Calibri" w:cs="Calibri"/>
          <w:sz w:val="22"/>
          <w:szCs w:val="22"/>
        </w:rPr>
        <w:t>in south-eastern Europe</w:t>
      </w:r>
      <w:r w:rsidR="004F7166">
        <w:rPr>
          <w:rFonts w:ascii="Calibri" w:hAnsi="Calibri" w:cs="Calibri"/>
          <w:sz w:val="22"/>
          <w:szCs w:val="22"/>
        </w:rPr>
        <w:t>,</w:t>
      </w:r>
      <w:r w:rsidR="00896EF6" w:rsidRPr="00B55CE1">
        <w:rPr>
          <w:rFonts w:ascii="Calibri" w:hAnsi="Calibri" w:cs="Calibri"/>
          <w:sz w:val="22"/>
          <w:szCs w:val="22"/>
        </w:rPr>
        <w:t xml:space="preserve"> </w:t>
      </w:r>
      <w:r w:rsidR="004F7166" w:rsidRPr="00B55CE1">
        <w:rPr>
          <w:rFonts w:ascii="Calibri" w:hAnsi="Calibri" w:cs="Calibri"/>
          <w:sz w:val="22"/>
          <w:szCs w:val="22"/>
        </w:rPr>
        <w:t>southern regions</w:t>
      </w:r>
      <w:r w:rsidR="004F7166" w:rsidRPr="006762CF">
        <w:rPr>
          <w:rFonts w:ascii="Calibri" w:hAnsi="Calibri" w:cs="Calibri"/>
          <w:sz w:val="22"/>
          <w:szCs w:val="22"/>
        </w:rPr>
        <w:t xml:space="preserve"> of Ukraine</w:t>
      </w:r>
      <w:r w:rsidR="004F7166" w:rsidRPr="00B55CE1">
        <w:rPr>
          <w:rFonts w:ascii="Calibri" w:hAnsi="Calibri" w:cs="Calibri"/>
          <w:sz w:val="22"/>
          <w:szCs w:val="22"/>
        </w:rPr>
        <w:t xml:space="preserve"> and the south </w:t>
      </w:r>
      <w:r w:rsidR="004F7166">
        <w:rPr>
          <w:rFonts w:ascii="Calibri" w:hAnsi="Calibri" w:cs="Calibri"/>
          <w:sz w:val="22"/>
          <w:szCs w:val="22"/>
        </w:rPr>
        <w:t xml:space="preserve">of </w:t>
      </w:r>
      <w:r w:rsidR="004F7166" w:rsidRPr="00B55CE1">
        <w:rPr>
          <w:rFonts w:ascii="Calibri" w:hAnsi="Calibri" w:cs="Calibri"/>
          <w:sz w:val="22"/>
          <w:szCs w:val="22"/>
        </w:rPr>
        <w:t xml:space="preserve">the </w:t>
      </w:r>
      <w:r w:rsidR="004F7166" w:rsidRPr="006762CF">
        <w:rPr>
          <w:rFonts w:ascii="Calibri" w:hAnsi="Calibri" w:cs="Calibri"/>
          <w:sz w:val="22"/>
          <w:szCs w:val="22"/>
        </w:rPr>
        <w:t>Russian Federation</w:t>
      </w:r>
      <w:r w:rsidR="004F7166">
        <w:rPr>
          <w:rFonts w:ascii="Calibri" w:hAnsi="Calibri" w:cs="Calibri"/>
          <w:sz w:val="22"/>
          <w:szCs w:val="22"/>
        </w:rPr>
        <w:t xml:space="preserve"> </w:t>
      </w:r>
      <w:r w:rsidR="00896EF6" w:rsidRPr="00B55CE1">
        <w:rPr>
          <w:rFonts w:ascii="Calibri" w:hAnsi="Calibri" w:cs="Calibri"/>
          <w:sz w:val="22"/>
          <w:szCs w:val="22"/>
        </w:rPr>
        <w:t>have led to yield losses</w:t>
      </w:r>
      <w:r w:rsidR="004F7166">
        <w:rPr>
          <w:rFonts w:ascii="Calibri" w:hAnsi="Calibri" w:cs="Calibri"/>
          <w:sz w:val="22"/>
          <w:szCs w:val="22"/>
        </w:rPr>
        <w:t xml:space="preserve">. </w:t>
      </w:r>
      <w:r w:rsidR="005441B2">
        <w:rPr>
          <w:rFonts w:ascii="Calibri" w:hAnsi="Calibri" w:cs="Calibri"/>
          <w:sz w:val="22"/>
          <w:szCs w:val="22"/>
        </w:rPr>
        <w:t xml:space="preserve">In the </w:t>
      </w:r>
      <w:r w:rsidR="005441B2" w:rsidRPr="005441B2">
        <w:rPr>
          <w:rFonts w:ascii="Calibri" w:hAnsi="Calibri" w:cs="Calibri"/>
          <w:b/>
          <w:bCs/>
          <w:sz w:val="22"/>
          <w:szCs w:val="22"/>
        </w:rPr>
        <w:t>southern hemisphere</w:t>
      </w:r>
      <w:r w:rsidR="005441B2">
        <w:rPr>
          <w:rFonts w:ascii="Calibri" w:hAnsi="Calibri" w:cs="Calibri"/>
          <w:sz w:val="22"/>
          <w:szCs w:val="22"/>
        </w:rPr>
        <w:t>, sowing is beginning in Brazil.</w:t>
      </w:r>
    </w:p>
    <w:p w14:paraId="23C28402" w14:textId="6E9B080D" w:rsidR="00690609" w:rsidRPr="008F06C4" w:rsidRDefault="00DA4DC2" w:rsidP="00B71E77">
      <w:pPr>
        <w:tabs>
          <w:tab w:val="left" w:pos="720"/>
        </w:tabs>
        <w:spacing w:before="120"/>
        <w:ind w:left="720"/>
        <w:rPr>
          <w:rFonts w:ascii="Calibri" w:hAnsi="Calibri" w:cs="Calibri"/>
          <w:sz w:val="22"/>
          <w:szCs w:val="22"/>
        </w:rPr>
      </w:pPr>
      <w:r>
        <w:rPr>
          <w:rFonts w:ascii="Calibri" w:hAnsi="Calibri" w:cs="Calibri"/>
          <w:sz w:val="22"/>
          <w:szCs w:val="22"/>
        </w:rPr>
        <w:t xml:space="preserve"> </w:t>
      </w:r>
    </w:p>
    <w:p w14:paraId="784F013D" w14:textId="38C3AB49" w:rsidR="00690609" w:rsidRDefault="00690609" w:rsidP="00690609">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 xml:space="preserve">28 </w:t>
      </w:r>
      <w:r w:rsidR="00AC160C">
        <w:rPr>
          <w:rFonts w:ascii="Calibri" w:eastAsia="Calibri" w:hAnsi="Calibri"/>
          <w:b/>
          <w:bCs/>
          <w:sz w:val="22"/>
          <w:szCs w:val="22"/>
          <w:lang w:eastAsia="ja-JP"/>
        </w:rPr>
        <w:t xml:space="preserve">September </w:t>
      </w:r>
      <w:r>
        <w:rPr>
          <w:rFonts w:ascii="Calibri" w:eastAsia="Calibri" w:hAnsi="Calibri"/>
          <w:b/>
          <w:bCs/>
          <w:sz w:val="22"/>
          <w:szCs w:val="22"/>
          <w:lang w:eastAsia="ja-JP"/>
        </w:rPr>
        <w:t>2025</w:t>
      </w:r>
    </w:p>
    <w:p w14:paraId="09EF6A10" w14:textId="7CB358BF" w:rsidR="00690609" w:rsidRPr="00D8201A" w:rsidRDefault="002B79D7" w:rsidP="00690609">
      <w:pPr>
        <w:keepLines/>
        <w:spacing w:after="200"/>
        <w:contextualSpacing/>
        <w:jc w:val="center"/>
        <w:rPr>
          <w:rFonts w:ascii="Calibri" w:eastAsia="Calibri" w:hAnsi="Calibri"/>
          <w:sz w:val="18"/>
          <w:szCs w:val="22"/>
          <w:lang w:eastAsia="en-US"/>
        </w:rPr>
      </w:pPr>
      <w:r w:rsidRPr="002B79D7">
        <w:rPr>
          <w:rFonts w:ascii="Calibri" w:eastAsia="Calibri" w:hAnsi="Calibri"/>
          <w:noProof/>
          <w:sz w:val="18"/>
          <w:szCs w:val="22"/>
          <w:lang w:eastAsia="en-US"/>
        </w:rPr>
        <w:drawing>
          <wp:inline distT="0" distB="0" distL="0" distR="0" wp14:anchorId="076086CF" wp14:editId="41B9BCFE">
            <wp:extent cx="5731510" cy="4115435"/>
            <wp:effectExtent l="0" t="0" r="2540" b="0"/>
            <wp:docPr id="1249052027"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52027" name="Picture 1" descr="Figure showing wheat, maize, rice and soy conditions for AMIS countries during the previous month. Image provided by AMIS. Please refer to accompanying text for a more detailed description"/>
                    <pic:cNvPicPr/>
                  </pic:nvPicPr>
                  <pic:blipFill>
                    <a:blip r:embed="rId18"/>
                    <a:stretch>
                      <a:fillRect/>
                    </a:stretch>
                  </pic:blipFill>
                  <pic:spPr>
                    <a:xfrm>
                      <a:off x="0" y="0"/>
                      <a:ext cx="5731510" cy="4115435"/>
                    </a:xfrm>
                    <a:prstGeom prst="rect">
                      <a:avLst/>
                    </a:prstGeom>
                  </pic:spPr>
                </pic:pic>
              </a:graphicData>
            </a:graphic>
          </wp:inline>
        </w:drawing>
      </w:r>
    </w:p>
    <w:p w14:paraId="40C4A6AD" w14:textId="77777777" w:rsidR="00690609" w:rsidRPr="00D8201A" w:rsidRDefault="00690609" w:rsidP="00690609">
      <w:pPr>
        <w:jc w:val="center"/>
        <w:rPr>
          <w:color w:val="5B9BD5" w:themeColor="accent1"/>
        </w:rPr>
      </w:pPr>
      <w:r w:rsidRPr="007935D2">
        <w:rPr>
          <w:noProof/>
        </w:rPr>
        <w:t xml:space="preserve"> </w:t>
      </w:r>
    </w:p>
    <w:p w14:paraId="533B23E5" w14:textId="77777777" w:rsidR="00690609" w:rsidRPr="00D8201A" w:rsidRDefault="00690609" w:rsidP="00690609">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1EDCFB5C" w14:textId="77777777" w:rsidR="00690609" w:rsidRPr="005E04AD" w:rsidRDefault="00690609" w:rsidP="00690609">
      <w:pPr>
        <w:spacing w:line="264" w:lineRule="auto"/>
        <w:rPr>
          <w:rFonts w:ascii="Calibri" w:hAnsi="Calibri"/>
          <w:sz w:val="18"/>
        </w:rPr>
      </w:pPr>
      <w:r w:rsidRPr="00D8201A">
        <w:rPr>
          <w:rFonts w:ascii="Calibri" w:hAnsi="Calibri"/>
          <w:sz w:val="18"/>
        </w:rPr>
        <w:t>Source: AMIS</w:t>
      </w:r>
      <w:bookmarkEnd w:id="76"/>
    </w:p>
    <w:p w14:paraId="1EA3B2DE" w14:textId="77777777" w:rsidR="00690609" w:rsidRDefault="00690609" w:rsidP="00690609">
      <w:pPr>
        <w:rPr>
          <w:rFonts w:ascii="Calibri" w:hAnsi="Calibri" w:cs="Calibri"/>
          <w:sz w:val="22"/>
          <w:szCs w:val="22"/>
        </w:rPr>
      </w:pPr>
    </w:p>
    <w:p w14:paraId="0911BC34" w14:textId="602EB904" w:rsidR="00690609" w:rsidRPr="00D8201A" w:rsidRDefault="00690609" w:rsidP="00690609">
      <w:pPr>
        <w:rPr>
          <w:rFonts w:ascii="Calibri" w:hAnsi="Calibri" w:cs="Calibri"/>
          <w:sz w:val="22"/>
          <w:szCs w:val="22"/>
        </w:rPr>
        <w:sectPr w:rsidR="00690609" w:rsidRPr="00D8201A" w:rsidSect="00690609">
          <w:footerReference w:type="default" r:id="rId19"/>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8" w:name="_Hlk95916183"/>
      <w:r w:rsidR="002B79D7">
        <w:rPr>
          <w:rFonts w:ascii="Calibri" w:hAnsi="Calibri" w:cs="Calibri"/>
          <w:sz w:val="22"/>
          <w:szCs w:val="22"/>
        </w:rPr>
        <w:t>November</w:t>
      </w:r>
      <w:r>
        <w:rPr>
          <w:rFonts w:ascii="Calibri" w:hAnsi="Calibri" w:cs="Calibri"/>
          <w:sz w:val="22"/>
          <w:szCs w:val="22"/>
        </w:rPr>
        <w:t xml:space="preserve"> 2025 to </w:t>
      </w:r>
      <w:r w:rsidR="002B79D7">
        <w:rPr>
          <w:rFonts w:ascii="Calibri" w:hAnsi="Calibri" w:cs="Calibri"/>
          <w:sz w:val="22"/>
          <w:szCs w:val="22"/>
        </w:rPr>
        <w:t>January</w:t>
      </w:r>
      <w:r>
        <w:rPr>
          <w:rFonts w:ascii="Calibri" w:hAnsi="Calibri" w:cs="Calibri"/>
          <w:sz w:val="22"/>
          <w:szCs w:val="22"/>
        </w:rPr>
        <w:t xml:space="preserve"> </w:t>
      </w:r>
      <w:r w:rsidRPr="04729DCF">
        <w:rPr>
          <w:rFonts w:ascii="Calibri" w:hAnsi="Calibri" w:cs="Calibri"/>
          <w:sz w:val="22"/>
          <w:szCs w:val="22"/>
        </w:rPr>
        <w:t>202</w:t>
      </w:r>
      <w:r w:rsidR="002B79D7">
        <w:rPr>
          <w:rFonts w:ascii="Calibri" w:hAnsi="Calibri" w:cs="Calibri"/>
          <w:sz w:val="22"/>
          <w:szCs w:val="22"/>
        </w:rPr>
        <w:t>6</w:t>
      </w:r>
      <w:r w:rsidRPr="04729DCF">
        <w:rPr>
          <w:rFonts w:ascii="Calibri" w:hAnsi="Calibri" w:cs="Calibri"/>
          <w:sz w:val="22"/>
          <w:szCs w:val="22"/>
        </w:rPr>
        <w:t xml:space="preserve"> </w:t>
      </w:r>
      <w:bookmarkEnd w:id="78"/>
      <w:r w:rsidRPr="04729DCF">
        <w:rPr>
          <w:rFonts w:ascii="Calibri" w:hAnsi="Calibri" w:cs="Calibri"/>
          <w:sz w:val="22"/>
          <w:szCs w:val="22"/>
        </w:rPr>
        <w:t xml:space="preserve">indicates that mixed rainfall conditions are expected for the world’s major grain-producing and oilseed-producing regions. </w:t>
      </w:r>
      <w:r w:rsidRPr="04729DCF">
        <w:rPr>
          <w:rFonts w:ascii="Calibri" w:hAnsi="Calibri" w:cs="Calibri"/>
          <w:sz w:val="22"/>
          <w:szCs w:val="22"/>
        </w:rPr>
        <w:lastRenderedPageBreak/>
        <w:t>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p>
    <w:p w14:paraId="086DCA4C" w14:textId="20D7CC7D" w:rsidR="00690609" w:rsidRPr="00FB3611" w:rsidRDefault="00690609" w:rsidP="00690609">
      <w:pPr>
        <w:spacing w:line="264" w:lineRule="auto"/>
        <w:rPr>
          <w:rFonts w:asciiTheme="minorHAnsi" w:hAnsiTheme="minorHAnsi" w:cstheme="minorHAnsi"/>
          <w:b/>
          <w:sz w:val="22"/>
          <w:szCs w:val="22"/>
          <w:shd w:val="clear" w:color="auto" w:fill="FFFFFF"/>
          <w:lang w:eastAsia="ja-JP"/>
        </w:rPr>
      </w:pPr>
      <w:r w:rsidRPr="00FB3611">
        <w:rPr>
          <w:rFonts w:asciiTheme="minorHAnsi" w:hAnsiTheme="minorHAnsi" w:cstheme="minorHAnsi"/>
          <w:b/>
          <w:sz w:val="22"/>
          <w:szCs w:val="22"/>
          <w:lang w:eastAsia="ja-JP"/>
        </w:rPr>
        <w:lastRenderedPageBreak/>
        <w:t xml:space="preserve">Rainfall outlook and potential impact on the future state of production conditions, </w:t>
      </w:r>
      <w:r w:rsidR="002B79D7" w:rsidRPr="00FB3611">
        <w:rPr>
          <w:rFonts w:asciiTheme="minorHAnsi" w:hAnsiTheme="minorHAnsi" w:cstheme="minorHAnsi"/>
          <w:b/>
          <w:sz w:val="22"/>
          <w:szCs w:val="22"/>
          <w:shd w:val="clear" w:color="auto" w:fill="FFFFFF"/>
          <w:lang w:eastAsia="ja-JP"/>
        </w:rPr>
        <w:t>November</w:t>
      </w:r>
      <w:r w:rsidRPr="00FB3611">
        <w:rPr>
          <w:rFonts w:asciiTheme="minorHAnsi" w:hAnsiTheme="minorHAnsi" w:cstheme="minorHAnsi"/>
          <w:b/>
          <w:sz w:val="22"/>
          <w:szCs w:val="22"/>
          <w:shd w:val="clear" w:color="auto" w:fill="FFFFFF"/>
          <w:lang w:eastAsia="ja-JP"/>
        </w:rPr>
        <w:t>-</w:t>
      </w:r>
      <w:r w:rsidR="002B79D7" w:rsidRPr="00FB3611">
        <w:rPr>
          <w:rFonts w:asciiTheme="minorHAnsi" w:hAnsiTheme="minorHAnsi" w:cstheme="minorHAnsi"/>
          <w:b/>
          <w:sz w:val="22"/>
          <w:szCs w:val="22"/>
          <w:shd w:val="clear" w:color="auto" w:fill="FFFFFF"/>
          <w:lang w:eastAsia="ja-JP"/>
        </w:rPr>
        <w:t>January</w:t>
      </w:r>
      <w:r w:rsidRPr="00FB3611">
        <w:rPr>
          <w:rFonts w:asciiTheme="minorHAnsi" w:hAnsiTheme="minorHAnsi" w:cstheme="minorHAnsi"/>
          <w:b/>
          <w:sz w:val="22"/>
          <w:szCs w:val="22"/>
          <w:shd w:val="clear" w:color="auto" w:fill="FFFFFF"/>
          <w:lang w:eastAsia="ja-JP"/>
        </w:rPr>
        <w:t> 2025</w:t>
      </w:r>
    </w:p>
    <w:tbl>
      <w:tblPr>
        <w:tblStyle w:val="TableGrid2"/>
        <w:tblW w:w="14737" w:type="dxa"/>
        <w:tblLook w:val="04A0" w:firstRow="1" w:lastRow="0" w:firstColumn="1" w:lastColumn="0" w:noHBand="0" w:noVBand="1"/>
      </w:tblPr>
      <w:tblGrid>
        <w:gridCol w:w="1271"/>
        <w:gridCol w:w="5245"/>
        <w:gridCol w:w="8221"/>
      </w:tblGrid>
      <w:tr w:rsidR="00690609" w:rsidRPr="00AC0508" w14:paraId="72818011" w14:textId="77777777" w:rsidTr="00932F1A">
        <w:trPr>
          <w:trHeight w:val="302"/>
        </w:trPr>
        <w:tc>
          <w:tcPr>
            <w:tcW w:w="1271" w:type="dxa"/>
            <w:tcBorders>
              <w:top w:val="single" w:sz="4" w:space="0" w:color="auto"/>
              <w:left w:val="single" w:sz="4" w:space="0" w:color="auto"/>
              <w:bottom w:val="single" w:sz="4" w:space="0" w:color="auto"/>
              <w:right w:val="single" w:sz="4" w:space="0" w:color="auto"/>
            </w:tcBorders>
            <w:hideMark/>
          </w:tcPr>
          <w:p w14:paraId="76F669F2" w14:textId="77777777" w:rsidR="00690609" w:rsidRPr="00FB3611" w:rsidRDefault="00690609" w:rsidP="00932F1A">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5245" w:type="dxa"/>
            <w:tcBorders>
              <w:top w:val="single" w:sz="4" w:space="0" w:color="auto"/>
              <w:left w:val="single" w:sz="4" w:space="0" w:color="auto"/>
              <w:bottom w:val="single" w:sz="4" w:space="0" w:color="auto"/>
              <w:right w:val="single" w:sz="4" w:space="0" w:color="auto"/>
            </w:tcBorders>
            <w:hideMark/>
          </w:tcPr>
          <w:p w14:paraId="664B6CC9" w14:textId="77777777" w:rsidR="00690609" w:rsidRPr="00FB3611" w:rsidRDefault="00690609" w:rsidP="00932F1A">
            <w:pPr>
              <w:spacing w:before="60"/>
              <w:rPr>
                <w:rFonts w:asciiTheme="minorHAnsi" w:hAnsiTheme="minorHAnsi" w:cstheme="minorHAnsi"/>
                <w:b/>
                <w:sz w:val="22"/>
                <w:szCs w:val="22"/>
              </w:rPr>
            </w:pPr>
            <w:r w:rsidRPr="00FB3611">
              <w:rPr>
                <w:rFonts w:asciiTheme="minorHAnsi" w:hAnsiTheme="minorHAnsi" w:cstheme="minorHAnsi"/>
                <w:b/>
                <w:sz w:val="22"/>
                <w:szCs w:val="22"/>
                <w:shd w:val="clear" w:color="auto" w:fill="FFFFFF"/>
                <w:lang w:eastAsia="ja-JP"/>
              </w:rPr>
              <w:t>Rainfall</w:t>
            </w:r>
            <w:r w:rsidRPr="00FB3611">
              <w:rPr>
                <w:rFonts w:asciiTheme="minorHAnsi" w:hAnsiTheme="minorHAnsi" w:cstheme="minorHAnsi"/>
                <w:b/>
                <w:bCs/>
                <w:sz w:val="22"/>
                <w:szCs w:val="22"/>
                <w:shd w:val="clear" w:color="auto" w:fill="FFFFFF"/>
              </w:rPr>
              <w:t xml:space="preserve"> outlook</w:t>
            </w:r>
            <w:r w:rsidRPr="00FB3611">
              <w:rPr>
                <w:rFonts w:asciiTheme="minorHAnsi" w:hAnsiTheme="minorHAnsi" w:cstheme="minorHAnsi"/>
                <w:sz w:val="22"/>
                <w:szCs w:val="22"/>
                <w:shd w:val="clear" w:color="auto" w:fill="FFFFFF"/>
              </w:rPr>
              <w:t> </w:t>
            </w:r>
          </w:p>
        </w:tc>
        <w:tc>
          <w:tcPr>
            <w:tcW w:w="8221" w:type="dxa"/>
            <w:tcBorders>
              <w:top w:val="single" w:sz="4" w:space="0" w:color="auto"/>
              <w:left w:val="single" w:sz="4" w:space="0" w:color="auto"/>
              <w:bottom w:val="single" w:sz="4" w:space="0" w:color="auto"/>
              <w:right w:val="single" w:sz="4" w:space="0" w:color="auto"/>
            </w:tcBorders>
            <w:hideMark/>
          </w:tcPr>
          <w:p w14:paraId="76994F3B" w14:textId="77777777" w:rsidR="00690609" w:rsidRPr="00FB3611" w:rsidRDefault="00690609" w:rsidP="00932F1A">
            <w:pPr>
              <w:spacing w:before="60"/>
              <w:rPr>
                <w:rFonts w:asciiTheme="minorHAnsi" w:hAnsiTheme="minorHAnsi" w:cstheme="minorHAnsi"/>
                <w:b/>
                <w:sz w:val="22"/>
                <w:szCs w:val="22"/>
              </w:rPr>
            </w:pPr>
            <w:r w:rsidRPr="00FB3611">
              <w:rPr>
                <w:rFonts w:asciiTheme="minorHAnsi" w:hAnsiTheme="minorHAnsi" w:cstheme="minorHAnsi"/>
                <w:b/>
                <w:sz w:val="22"/>
                <w:szCs w:val="22"/>
              </w:rPr>
              <w:t>Potential impact on production</w:t>
            </w:r>
          </w:p>
        </w:tc>
      </w:tr>
      <w:tr w:rsidR="00690609" w:rsidRPr="00AA62F9" w14:paraId="77095DE8" w14:textId="77777777" w:rsidTr="00932F1A">
        <w:trPr>
          <w:trHeight w:val="545"/>
        </w:trPr>
        <w:tc>
          <w:tcPr>
            <w:tcW w:w="1271" w:type="dxa"/>
            <w:tcBorders>
              <w:top w:val="single" w:sz="4" w:space="0" w:color="auto"/>
              <w:left w:val="single" w:sz="4" w:space="0" w:color="auto"/>
              <w:bottom w:val="single" w:sz="4" w:space="0" w:color="auto"/>
              <w:right w:val="single" w:sz="4" w:space="0" w:color="auto"/>
            </w:tcBorders>
            <w:hideMark/>
          </w:tcPr>
          <w:p w14:paraId="6D1B1345" w14:textId="77777777" w:rsidR="00690609" w:rsidRPr="00FB3611" w:rsidRDefault="00690609" w:rsidP="00932F1A">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5245" w:type="dxa"/>
            <w:tcBorders>
              <w:top w:val="single" w:sz="4" w:space="0" w:color="auto"/>
              <w:left w:val="single" w:sz="4" w:space="0" w:color="auto"/>
              <w:bottom w:val="single" w:sz="4" w:space="0" w:color="auto"/>
              <w:right w:val="single" w:sz="4" w:space="0" w:color="auto"/>
            </w:tcBorders>
            <w:hideMark/>
          </w:tcPr>
          <w:p w14:paraId="42BF2B16" w14:textId="5BBC0440" w:rsidR="00690609" w:rsidRPr="00FB3611" w:rsidRDefault="00690609" w:rsidP="00932F1A">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likely across parts of </w:t>
            </w:r>
            <w:r w:rsidR="00AF1CB5" w:rsidRPr="00FB3611">
              <w:rPr>
                <w:rFonts w:asciiTheme="minorHAnsi" w:hAnsiTheme="minorHAnsi" w:cstheme="minorHAnsi"/>
                <w:sz w:val="22"/>
                <w:szCs w:val="22"/>
              </w:rPr>
              <w:t>northern and central</w:t>
            </w:r>
            <w:r w:rsidRPr="00FB3611">
              <w:rPr>
                <w:rFonts w:asciiTheme="minorHAnsi" w:hAnsiTheme="minorHAnsi" w:cstheme="minorHAnsi"/>
                <w:sz w:val="22"/>
                <w:szCs w:val="22"/>
              </w:rPr>
              <w:t xml:space="preserve"> Argentina.</w:t>
            </w:r>
          </w:p>
        </w:tc>
        <w:tc>
          <w:tcPr>
            <w:tcW w:w="8221" w:type="dxa"/>
            <w:hideMark/>
          </w:tcPr>
          <w:p w14:paraId="3AE4CFEC" w14:textId="066EF52B" w:rsidR="00690609" w:rsidRPr="00FB3611" w:rsidRDefault="00690609" w:rsidP="00932F1A">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lang w:val="en-US"/>
              </w:rPr>
              <w:t xml:space="preserve">Below average rainfall is likely to adversely affect </w:t>
            </w:r>
            <w:r w:rsidR="00BB04FA" w:rsidRPr="00FB3611">
              <w:rPr>
                <w:rStyle w:val="normaltextrun"/>
                <w:rFonts w:asciiTheme="minorHAnsi" w:hAnsiTheme="minorHAnsi" w:cstheme="minorHAnsi"/>
                <w:color w:val="000000" w:themeColor="text1"/>
                <w:sz w:val="22"/>
                <w:szCs w:val="22"/>
                <w:shd w:val="clear" w:color="auto" w:fill="FFFFFF"/>
              </w:rPr>
              <w:t>the silking, flowering and grain filling of corn, as well as the flowering of cotton, ground nuts, soybeans and sunflowers.</w:t>
            </w:r>
          </w:p>
        </w:tc>
      </w:tr>
      <w:tr w:rsidR="00690609" w:rsidRPr="00AA62F9" w14:paraId="0ADDB23E" w14:textId="77777777" w:rsidTr="00932F1A">
        <w:trPr>
          <w:trHeight w:val="549"/>
        </w:trPr>
        <w:tc>
          <w:tcPr>
            <w:tcW w:w="1271" w:type="dxa"/>
            <w:tcBorders>
              <w:top w:val="single" w:sz="4" w:space="0" w:color="auto"/>
              <w:left w:val="single" w:sz="4" w:space="0" w:color="auto"/>
              <w:bottom w:val="single" w:sz="4" w:space="0" w:color="auto"/>
              <w:right w:val="single" w:sz="4" w:space="0" w:color="auto"/>
            </w:tcBorders>
            <w:hideMark/>
          </w:tcPr>
          <w:p w14:paraId="3D6490EE" w14:textId="77777777" w:rsidR="00690609" w:rsidRPr="00FB3611" w:rsidRDefault="00690609" w:rsidP="00932F1A">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5245" w:type="dxa"/>
            <w:tcBorders>
              <w:top w:val="single" w:sz="4" w:space="0" w:color="auto"/>
              <w:left w:val="single" w:sz="4" w:space="0" w:color="auto"/>
              <w:bottom w:val="single" w:sz="4" w:space="0" w:color="auto"/>
              <w:right w:val="single" w:sz="4" w:space="0" w:color="auto"/>
            </w:tcBorders>
            <w:hideMark/>
          </w:tcPr>
          <w:p w14:paraId="5618D9D8" w14:textId="3E5EBAF7" w:rsidR="00690609" w:rsidRPr="00FB3611" w:rsidRDefault="00690609" w:rsidP="00932F1A">
            <w:pPr>
              <w:spacing w:before="60"/>
              <w:rPr>
                <w:rFonts w:asciiTheme="minorHAnsi" w:hAnsiTheme="minorHAnsi" w:cstheme="minorHAnsi"/>
                <w:color w:val="FF0000"/>
                <w:sz w:val="22"/>
                <w:szCs w:val="22"/>
                <w:lang w:val="en-US"/>
              </w:rPr>
            </w:pPr>
            <w:r w:rsidRPr="00FB3611">
              <w:rPr>
                <w:rFonts w:asciiTheme="minorHAnsi" w:hAnsiTheme="minorHAnsi" w:cstheme="minorHAnsi"/>
                <w:sz w:val="22"/>
                <w:szCs w:val="22"/>
                <w:lang w:val="en-US"/>
              </w:rPr>
              <w:t xml:space="preserve">Below average rainfall is expected across Türkiye and parts of the south of the Russian Federation, while Ukraine is likely to see </w:t>
            </w:r>
            <w:r w:rsidR="0060433C" w:rsidRPr="00FB3611">
              <w:rPr>
                <w:rFonts w:asciiTheme="minorHAnsi" w:hAnsiTheme="minorHAnsi" w:cstheme="minorHAnsi"/>
                <w:sz w:val="22"/>
                <w:szCs w:val="22"/>
                <w:lang w:val="en-US"/>
              </w:rPr>
              <w:t xml:space="preserve">above </w:t>
            </w:r>
            <w:r w:rsidRPr="00FB3611">
              <w:rPr>
                <w:rFonts w:asciiTheme="minorHAnsi" w:hAnsiTheme="minorHAnsi" w:cstheme="minorHAnsi"/>
                <w:sz w:val="22"/>
                <w:szCs w:val="22"/>
                <w:lang w:val="en-US"/>
              </w:rPr>
              <w:t>average falls.</w:t>
            </w:r>
          </w:p>
        </w:tc>
        <w:tc>
          <w:tcPr>
            <w:tcW w:w="8221" w:type="dxa"/>
            <w:hideMark/>
          </w:tcPr>
          <w:p w14:paraId="126A1614" w14:textId="499A386F" w:rsidR="00690609" w:rsidRPr="00FB3611" w:rsidRDefault="00690609" w:rsidP="00932F1A">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 xml:space="preserve">In November and December winter wheat and canola will enter dormancy, and </w:t>
            </w:r>
            <w:r w:rsidR="00081C34" w:rsidRPr="00FB3611">
              <w:rPr>
                <w:rFonts w:asciiTheme="minorHAnsi" w:hAnsiTheme="minorHAnsi" w:cstheme="minorHAnsi"/>
                <w:sz w:val="22"/>
                <w:szCs w:val="22"/>
                <w:shd w:val="clear" w:color="auto" w:fill="FFFFFF"/>
              </w:rPr>
              <w:t>above</w:t>
            </w:r>
            <w:r w:rsidRPr="00FB3611">
              <w:rPr>
                <w:rFonts w:asciiTheme="minorHAnsi" w:hAnsiTheme="minorHAnsi" w:cstheme="minorHAnsi"/>
                <w:sz w:val="22"/>
                <w:szCs w:val="22"/>
                <w:shd w:val="clear" w:color="auto" w:fill="FFFFFF"/>
              </w:rPr>
              <w:t xml:space="preserve"> average rainfall</w:t>
            </w:r>
            <w:r w:rsidR="00081C34" w:rsidRPr="00FB3611">
              <w:rPr>
                <w:rFonts w:asciiTheme="minorHAnsi" w:hAnsiTheme="minorHAnsi" w:cstheme="minorHAnsi"/>
                <w:sz w:val="22"/>
                <w:szCs w:val="22"/>
                <w:shd w:val="clear" w:color="auto" w:fill="FFFFFF"/>
              </w:rPr>
              <w:t xml:space="preserve"> in Ukraine</w:t>
            </w:r>
            <w:r w:rsidRPr="00FB3611">
              <w:rPr>
                <w:rFonts w:asciiTheme="minorHAnsi" w:hAnsiTheme="minorHAnsi" w:cstheme="minorHAnsi"/>
                <w:sz w:val="22"/>
                <w:szCs w:val="22"/>
                <w:shd w:val="clear" w:color="auto" w:fill="FFFFFF"/>
              </w:rPr>
              <w:t xml:space="preserve"> is likely to provide sufficient snowpack to prevent winterkill.</w:t>
            </w:r>
            <w:r w:rsidR="00081C34" w:rsidRPr="00FB3611">
              <w:rPr>
                <w:rFonts w:asciiTheme="minorHAnsi" w:hAnsiTheme="minorHAnsi" w:cstheme="minorHAnsi"/>
                <w:sz w:val="22"/>
                <w:szCs w:val="22"/>
                <w:shd w:val="clear" w:color="auto" w:fill="FFFFFF"/>
              </w:rPr>
              <w:t xml:space="preserve"> Below average rainfall in remaining regions may adverse</w:t>
            </w:r>
            <w:r w:rsidR="000B1D0F" w:rsidRPr="00FB3611">
              <w:rPr>
                <w:rFonts w:asciiTheme="minorHAnsi" w:hAnsiTheme="minorHAnsi" w:cstheme="minorHAnsi"/>
                <w:sz w:val="22"/>
                <w:szCs w:val="22"/>
                <w:shd w:val="clear" w:color="auto" w:fill="FFFFFF"/>
              </w:rPr>
              <w:t>ly</w:t>
            </w:r>
            <w:r w:rsidR="00081C34" w:rsidRPr="00FB3611">
              <w:rPr>
                <w:rFonts w:asciiTheme="minorHAnsi" w:hAnsiTheme="minorHAnsi" w:cstheme="minorHAnsi"/>
                <w:sz w:val="22"/>
                <w:szCs w:val="22"/>
                <w:shd w:val="clear" w:color="auto" w:fill="FFFFFF"/>
              </w:rPr>
              <w:t xml:space="preserve"> </w:t>
            </w:r>
            <w:r w:rsidR="000B1D0F" w:rsidRPr="00FB3611">
              <w:rPr>
                <w:rFonts w:asciiTheme="minorHAnsi" w:hAnsiTheme="minorHAnsi" w:cstheme="minorHAnsi"/>
                <w:sz w:val="22"/>
                <w:szCs w:val="22"/>
                <w:shd w:val="clear" w:color="auto" w:fill="FFFFFF"/>
              </w:rPr>
              <w:t>affect</w:t>
            </w:r>
            <w:r w:rsidR="00081C34" w:rsidRPr="00FB3611">
              <w:rPr>
                <w:rFonts w:asciiTheme="minorHAnsi" w:hAnsiTheme="minorHAnsi" w:cstheme="minorHAnsi"/>
                <w:sz w:val="22"/>
                <w:szCs w:val="22"/>
                <w:shd w:val="clear" w:color="auto" w:fill="FFFFFF"/>
              </w:rPr>
              <w:t xml:space="preserve"> crop outcomes.</w:t>
            </w:r>
          </w:p>
        </w:tc>
      </w:tr>
      <w:tr w:rsidR="00FD0A43" w:rsidRPr="00AA62F9" w14:paraId="7CC1BF10" w14:textId="77777777" w:rsidTr="00932F1A">
        <w:trPr>
          <w:trHeight w:val="787"/>
        </w:trPr>
        <w:tc>
          <w:tcPr>
            <w:tcW w:w="1271" w:type="dxa"/>
            <w:tcBorders>
              <w:top w:val="single" w:sz="4" w:space="0" w:color="auto"/>
              <w:left w:val="single" w:sz="4" w:space="0" w:color="auto"/>
              <w:bottom w:val="single" w:sz="4" w:space="0" w:color="auto"/>
              <w:right w:val="single" w:sz="4" w:space="0" w:color="auto"/>
            </w:tcBorders>
            <w:hideMark/>
          </w:tcPr>
          <w:p w14:paraId="760BB81B" w14:textId="77777777" w:rsidR="00FD0A43" w:rsidRPr="00FB3611" w:rsidRDefault="00FD0A43" w:rsidP="00FD0A43">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5245" w:type="dxa"/>
            <w:tcBorders>
              <w:top w:val="single" w:sz="4" w:space="0" w:color="auto"/>
              <w:left w:val="single" w:sz="4" w:space="0" w:color="auto"/>
              <w:bottom w:val="single" w:sz="4" w:space="0" w:color="auto"/>
              <w:right w:val="single" w:sz="4" w:space="0" w:color="auto"/>
            </w:tcBorders>
            <w:hideMark/>
          </w:tcPr>
          <w:p w14:paraId="3AA2DDDE" w14:textId="77777777" w:rsidR="00FD0A43" w:rsidRPr="00FB3611" w:rsidRDefault="00FD0A43" w:rsidP="00FD0A43">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Rainfall outcomes across Brazil are expected to be below average in the south of the country, with central and northern regions likely to see average to above average rainfall.</w:t>
            </w:r>
          </w:p>
        </w:tc>
        <w:tc>
          <w:tcPr>
            <w:tcW w:w="8221" w:type="dxa"/>
            <w:hideMark/>
          </w:tcPr>
          <w:p w14:paraId="15266372" w14:textId="04EA09D1" w:rsidR="00FD0A43" w:rsidRPr="00FB3611" w:rsidRDefault="00FD0A43" w:rsidP="00FD0A43">
            <w:pPr>
              <w:spacing w:before="60"/>
              <w:rPr>
                <w:sz w:val="22"/>
                <w:szCs w:val="22"/>
                <w:shd w:val="clear" w:color="auto" w:fill="FFFFFF"/>
              </w:rPr>
            </w:pPr>
            <w:r w:rsidRPr="00FB3611">
              <w:rPr>
                <w:rFonts w:asciiTheme="minorHAnsi" w:hAnsiTheme="minorHAnsi" w:cstheme="minorHAnsi"/>
                <w:sz w:val="22"/>
                <w:szCs w:val="22"/>
                <w:shd w:val="clear" w:color="auto" w:fill="FFFFFF"/>
              </w:rPr>
              <w:t>A</w:t>
            </w:r>
            <w:r w:rsidR="00300F2C" w:rsidRPr="00FB3611">
              <w:rPr>
                <w:rFonts w:asciiTheme="minorHAnsi" w:hAnsiTheme="minorHAnsi" w:cstheme="minorHAnsi"/>
                <w:sz w:val="22"/>
                <w:szCs w:val="22"/>
                <w:shd w:val="clear" w:color="auto" w:fill="FFFFFF"/>
              </w:rPr>
              <w:t>bove a</w:t>
            </w:r>
            <w:r w:rsidRPr="00FB3611">
              <w:rPr>
                <w:rFonts w:asciiTheme="minorHAnsi" w:hAnsiTheme="minorHAnsi" w:cstheme="minorHAnsi"/>
                <w:sz w:val="22"/>
                <w:szCs w:val="22"/>
                <w:shd w:val="clear" w:color="auto" w:fill="FFFFFF"/>
              </w:rPr>
              <w:t>verage rainfall in parts of northern Brazil</w:t>
            </w:r>
            <w:r w:rsidR="003B408E" w:rsidRPr="00FB3611">
              <w:rPr>
                <w:rFonts w:asciiTheme="minorHAnsi" w:hAnsiTheme="minorHAnsi" w:cstheme="minorHAnsi"/>
                <w:sz w:val="22"/>
                <w:szCs w:val="22"/>
                <w:shd w:val="clear" w:color="auto" w:fill="FFFFFF"/>
              </w:rPr>
              <w:t xml:space="preserve"> is likely to</w:t>
            </w:r>
            <w:r w:rsidR="00300F2C" w:rsidRPr="00FB3611">
              <w:rPr>
                <w:rFonts w:asciiTheme="minorHAnsi" w:hAnsiTheme="minorHAnsi" w:cstheme="minorHAnsi"/>
                <w:sz w:val="22"/>
                <w:szCs w:val="22"/>
                <w:shd w:val="clear" w:color="auto" w:fill="FFFFFF"/>
              </w:rPr>
              <w:t xml:space="preserve"> support crop development over the coming months</w:t>
            </w:r>
            <w:r w:rsidRPr="00FB3611">
              <w:rPr>
                <w:rFonts w:asciiTheme="minorHAnsi" w:hAnsiTheme="minorHAnsi" w:cstheme="minorHAnsi"/>
                <w:sz w:val="22"/>
                <w:szCs w:val="22"/>
                <w:shd w:val="clear" w:color="auto" w:fill="FFFFFF"/>
              </w:rPr>
              <w:t xml:space="preserve">. Meanwhile, </w:t>
            </w:r>
            <w:r w:rsidR="00300F2C" w:rsidRPr="00FB3611">
              <w:rPr>
                <w:rFonts w:asciiTheme="minorHAnsi" w:hAnsiTheme="minorHAnsi" w:cstheme="minorHAnsi"/>
                <w:sz w:val="22"/>
                <w:szCs w:val="22"/>
                <w:shd w:val="clear" w:color="auto" w:fill="FFFFFF"/>
              </w:rPr>
              <w:t xml:space="preserve">below </w:t>
            </w:r>
            <w:r w:rsidRPr="00FB3611">
              <w:rPr>
                <w:rFonts w:asciiTheme="minorHAnsi" w:hAnsiTheme="minorHAnsi" w:cstheme="minorHAnsi"/>
                <w:sz w:val="22"/>
                <w:szCs w:val="22"/>
                <w:shd w:val="clear" w:color="auto" w:fill="FFFFFF"/>
              </w:rPr>
              <w:t>average rainfall in southern</w:t>
            </w:r>
            <w:r w:rsidR="00300F2C" w:rsidRPr="00FB3611">
              <w:rPr>
                <w:rFonts w:asciiTheme="minorHAnsi" w:hAnsiTheme="minorHAnsi" w:cstheme="minorHAnsi"/>
                <w:sz w:val="22"/>
                <w:szCs w:val="22"/>
                <w:shd w:val="clear" w:color="auto" w:fill="FFFFFF"/>
              </w:rPr>
              <w:t xml:space="preserve"> areas</w:t>
            </w:r>
            <w:r w:rsidRPr="00FB3611">
              <w:rPr>
                <w:rFonts w:asciiTheme="minorHAnsi" w:hAnsiTheme="minorHAnsi" w:cstheme="minorHAnsi"/>
                <w:sz w:val="22"/>
                <w:szCs w:val="22"/>
                <w:shd w:val="clear" w:color="auto" w:fill="FFFFFF"/>
              </w:rPr>
              <w:t xml:space="preserve"> is likely to </w:t>
            </w:r>
            <w:r w:rsidR="00300F2C" w:rsidRPr="00FB3611">
              <w:rPr>
                <w:rFonts w:asciiTheme="minorHAnsi" w:hAnsiTheme="minorHAnsi" w:cstheme="minorHAnsi"/>
                <w:sz w:val="22"/>
                <w:szCs w:val="22"/>
                <w:shd w:val="clear" w:color="auto" w:fill="FFFFFF"/>
              </w:rPr>
              <w:t>impact</w:t>
            </w:r>
            <w:r w:rsidRPr="00FB3611">
              <w:rPr>
                <w:rFonts w:asciiTheme="minorHAnsi" w:hAnsiTheme="minorHAnsi" w:cstheme="minorHAnsi"/>
                <w:sz w:val="22"/>
                <w:szCs w:val="22"/>
                <w:shd w:val="clear" w:color="auto" w:fill="FFFFFF"/>
              </w:rPr>
              <w:t xml:space="preserve"> flowering of corn, cotton, groundnuts and soybeans, as well as the grain filling </w:t>
            </w:r>
            <w:r w:rsidR="00C66B14">
              <w:rPr>
                <w:rFonts w:asciiTheme="minorHAnsi" w:hAnsiTheme="minorHAnsi" w:cstheme="minorHAnsi"/>
                <w:sz w:val="22"/>
                <w:szCs w:val="22"/>
                <w:shd w:val="clear" w:color="auto" w:fill="FFFFFF"/>
              </w:rPr>
              <w:t>of</w:t>
            </w:r>
            <w:r w:rsidR="00C66B14" w:rsidRPr="00FB3611">
              <w:rPr>
                <w:rFonts w:asciiTheme="minorHAnsi" w:hAnsiTheme="minorHAnsi" w:cstheme="minorHAnsi"/>
                <w:sz w:val="22"/>
                <w:szCs w:val="22"/>
                <w:shd w:val="clear" w:color="auto" w:fill="FFFFFF"/>
              </w:rPr>
              <w:t xml:space="preserve"> </w:t>
            </w:r>
            <w:r w:rsidRPr="00FB3611">
              <w:rPr>
                <w:rFonts w:asciiTheme="minorHAnsi" w:hAnsiTheme="minorHAnsi" w:cstheme="minorHAnsi"/>
                <w:sz w:val="22"/>
                <w:szCs w:val="22"/>
                <w:shd w:val="clear" w:color="auto" w:fill="FFFFFF"/>
              </w:rPr>
              <w:t>corn in January</w:t>
            </w:r>
            <w:r w:rsidR="00300F2C" w:rsidRPr="00FB3611">
              <w:rPr>
                <w:rFonts w:asciiTheme="minorHAnsi" w:hAnsiTheme="minorHAnsi" w:cstheme="minorHAnsi"/>
                <w:sz w:val="22"/>
                <w:szCs w:val="22"/>
                <w:shd w:val="clear" w:color="auto" w:fill="FFFFFF"/>
              </w:rPr>
              <w:t>.</w:t>
            </w:r>
          </w:p>
        </w:tc>
      </w:tr>
      <w:tr w:rsidR="00FD0A43" w:rsidRPr="00AA62F9" w14:paraId="6293DCAB" w14:textId="77777777" w:rsidTr="00932F1A">
        <w:trPr>
          <w:trHeight w:val="560"/>
        </w:trPr>
        <w:tc>
          <w:tcPr>
            <w:tcW w:w="1271" w:type="dxa"/>
            <w:tcBorders>
              <w:top w:val="single" w:sz="4" w:space="0" w:color="auto"/>
              <w:left w:val="single" w:sz="4" w:space="0" w:color="auto"/>
              <w:bottom w:val="single" w:sz="4" w:space="0" w:color="auto"/>
              <w:right w:val="single" w:sz="4" w:space="0" w:color="auto"/>
            </w:tcBorders>
            <w:hideMark/>
          </w:tcPr>
          <w:p w14:paraId="2FCBC0ED" w14:textId="77777777" w:rsidR="00FD0A43" w:rsidRPr="00FB3611" w:rsidRDefault="00FD0A43" w:rsidP="00FD0A43">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5245" w:type="dxa"/>
            <w:tcBorders>
              <w:top w:val="single" w:sz="4" w:space="0" w:color="auto"/>
              <w:left w:val="single" w:sz="4" w:space="0" w:color="auto"/>
              <w:bottom w:val="single" w:sz="4" w:space="0" w:color="auto"/>
              <w:right w:val="single" w:sz="4" w:space="0" w:color="auto"/>
            </w:tcBorders>
            <w:hideMark/>
          </w:tcPr>
          <w:p w14:paraId="36B4FE2B" w14:textId="4D76A8C1" w:rsidR="00FD0A43" w:rsidRPr="00FB3611" w:rsidRDefault="00FD0A43" w:rsidP="00FD0A43">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Rainfall across Canada is expected to be average to above average in central regions, with isolated areas of below average rainfall.</w:t>
            </w:r>
          </w:p>
        </w:tc>
        <w:tc>
          <w:tcPr>
            <w:tcW w:w="8221" w:type="dxa"/>
            <w:hideMark/>
          </w:tcPr>
          <w:p w14:paraId="588788B1" w14:textId="06F21115" w:rsidR="00FD0A43" w:rsidRPr="00FB3611" w:rsidRDefault="00FD0A43" w:rsidP="00FD0A43">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Average rainfall may favour harvesting and reduce grain quality concerns for canola, corn, soybean, spring wheat and sunflower. Average rainfall is also likely to provide sufficient snowpack to prevent winterkill of winter wheat in December.</w:t>
            </w:r>
          </w:p>
        </w:tc>
      </w:tr>
      <w:tr w:rsidR="00FD0A43" w:rsidRPr="00AA62F9" w14:paraId="1F27B332" w14:textId="77777777" w:rsidTr="00932F1A">
        <w:trPr>
          <w:trHeight w:val="820"/>
        </w:trPr>
        <w:tc>
          <w:tcPr>
            <w:tcW w:w="1271" w:type="dxa"/>
            <w:tcBorders>
              <w:top w:val="single" w:sz="4" w:space="0" w:color="auto"/>
              <w:left w:val="single" w:sz="4" w:space="0" w:color="auto"/>
              <w:bottom w:val="single" w:sz="4" w:space="0" w:color="auto"/>
              <w:right w:val="single" w:sz="4" w:space="0" w:color="auto"/>
            </w:tcBorders>
            <w:hideMark/>
          </w:tcPr>
          <w:p w14:paraId="5D857B50" w14:textId="77777777" w:rsidR="00FD0A43" w:rsidRPr="00FB3611" w:rsidRDefault="00FD0A43" w:rsidP="00FD0A43">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5245" w:type="dxa"/>
            <w:tcBorders>
              <w:top w:val="single" w:sz="4" w:space="0" w:color="auto"/>
              <w:left w:val="single" w:sz="4" w:space="0" w:color="auto"/>
              <w:bottom w:val="single" w:sz="4" w:space="0" w:color="auto"/>
              <w:right w:val="single" w:sz="4" w:space="0" w:color="auto"/>
            </w:tcBorders>
            <w:hideMark/>
          </w:tcPr>
          <w:p w14:paraId="64D89B2E" w14:textId="77777777" w:rsidR="00FD0A43" w:rsidRPr="00FB3611" w:rsidRDefault="00FD0A43" w:rsidP="00FD0A43">
            <w:pPr>
              <w:spacing w:before="60"/>
              <w:rPr>
                <w:rFonts w:asciiTheme="minorHAnsi" w:hAnsiTheme="minorHAnsi" w:cstheme="minorHAnsi"/>
                <w:sz w:val="22"/>
                <w:szCs w:val="22"/>
              </w:rPr>
            </w:pPr>
            <w:r w:rsidRPr="00FB3611">
              <w:rPr>
                <w:rFonts w:asciiTheme="minorHAnsi" w:hAnsiTheme="minorHAnsi" w:cstheme="minorHAnsi"/>
                <w:sz w:val="22"/>
                <w:szCs w:val="22"/>
              </w:rPr>
              <w:t>Below average rainfall is expected throughout much of eastern and western China, with scattered central regions are likely to see above average falls.</w:t>
            </w:r>
          </w:p>
        </w:tc>
        <w:tc>
          <w:tcPr>
            <w:tcW w:w="8221" w:type="dxa"/>
            <w:hideMark/>
          </w:tcPr>
          <w:p w14:paraId="64C61BDC" w14:textId="19EDC7AD" w:rsidR="00FD0A43" w:rsidRPr="00FB3611" w:rsidRDefault="00FD0A43" w:rsidP="00FD0A43">
            <w:pPr>
              <w:spacing w:before="60"/>
              <w:rPr>
                <w:rFonts w:cstheme="minorHAnsi"/>
                <w:sz w:val="22"/>
                <w:szCs w:val="22"/>
                <w:shd w:val="clear" w:color="auto" w:fill="FFFFFF"/>
              </w:rPr>
            </w:pPr>
            <w:r w:rsidRPr="00FB3611">
              <w:rPr>
                <w:rFonts w:asciiTheme="minorHAnsi" w:hAnsiTheme="minorHAnsi" w:cstheme="minorHAnsi"/>
                <w:sz w:val="22"/>
                <w:szCs w:val="22"/>
                <w:lang w:val="en-US"/>
              </w:rPr>
              <w:t xml:space="preserve">Anticipated rainfall is likely to support the harvesting of major crops over the period but may reduce the level of snowpack during crop dormancy. </w:t>
            </w:r>
          </w:p>
        </w:tc>
      </w:tr>
      <w:tr w:rsidR="00FD0A43" w:rsidRPr="00AA62F9" w14:paraId="21CBF7AC" w14:textId="77777777" w:rsidTr="00932F1A">
        <w:trPr>
          <w:trHeight w:val="802"/>
        </w:trPr>
        <w:tc>
          <w:tcPr>
            <w:tcW w:w="1271" w:type="dxa"/>
            <w:tcBorders>
              <w:top w:val="single" w:sz="4" w:space="0" w:color="auto"/>
              <w:left w:val="single" w:sz="4" w:space="0" w:color="auto"/>
              <w:bottom w:val="single" w:sz="4" w:space="0" w:color="auto"/>
              <w:right w:val="single" w:sz="4" w:space="0" w:color="auto"/>
            </w:tcBorders>
            <w:hideMark/>
          </w:tcPr>
          <w:p w14:paraId="51124AB2" w14:textId="77777777" w:rsidR="00FD0A43" w:rsidRPr="00FB3611" w:rsidRDefault="00FD0A43" w:rsidP="00FD0A43">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5245" w:type="dxa"/>
            <w:tcBorders>
              <w:top w:val="single" w:sz="4" w:space="0" w:color="auto"/>
              <w:left w:val="single" w:sz="4" w:space="0" w:color="auto"/>
              <w:bottom w:val="single" w:sz="4" w:space="0" w:color="auto"/>
              <w:right w:val="single" w:sz="4" w:space="0" w:color="auto"/>
            </w:tcBorders>
            <w:hideMark/>
          </w:tcPr>
          <w:p w14:paraId="45C87E15" w14:textId="4A0FF53E" w:rsidR="00FD0A43" w:rsidRPr="00FB3611" w:rsidRDefault="00FD0A43" w:rsidP="00FD0A43">
            <w:pPr>
              <w:spacing w:before="60"/>
              <w:rPr>
                <w:rFonts w:asciiTheme="minorHAnsi" w:hAnsiTheme="minorHAnsi" w:cstheme="minorHAnsi"/>
                <w:sz w:val="22"/>
                <w:szCs w:val="22"/>
              </w:rPr>
            </w:pPr>
            <w:r w:rsidRPr="00FB3611">
              <w:rPr>
                <w:rFonts w:asciiTheme="minorHAnsi" w:hAnsiTheme="minorHAnsi" w:cstheme="minorHAnsi"/>
                <w:sz w:val="22"/>
                <w:szCs w:val="22"/>
              </w:rPr>
              <w:t xml:space="preserve">Average rainfall is more likely for much of the central European Union, with parts of western Europe including Spain likely to see below average rainfall. </w:t>
            </w:r>
          </w:p>
        </w:tc>
        <w:tc>
          <w:tcPr>
            <w:tcW w:w="8221" w:type="dxa"/>
            <w:hideMark/>
          </w:tcPr>
          <w:p w14:paraId="3799C94A" w14:textId="458ED2F4" w:rsidR="00FD0A43" w:rsidRPr="00FB3611" w:rsidRDefault="00FD0A43" w:rsidP="00FD0A43">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rPr>
              <w:t xml:space="preserve">Average rainfall across much of the European Union is likely to </w:t>
            </w:r>
            <w:r w:rsidR="00940985">
              <w:rPr>
                <w:rFonts w:asciiTheme="minorHAnsi" w:hAnsiTheme="minorHAnsi" w:cstheme="minorHAnsi"/>
                <w:sz w:val="22"/>
                <w:szCs w:val="22"/>
              </w:rPr>
              <w:t>support</w:t>
            </w:r>
            <w:r w:rsidR="00940985" w:rsidRPr="00FB3611">
              <w:rPr>
                <w:rFonts w:asciiTheme="minorHAnsi" w:hAnsiTheme="minorHAnsi" w:cstheme="minorHAnsi"/>
                <w:sz w:val="22"/>
                <w:szCs w:val="22"/>
              </w:rPr>
              <w:t xml:space="preserve"> </w:t>
            </w:r>
            <w:r w:rsidRPr="00FB3611">
              <w:rPr>
                <w:rFonts w:asciiTheme="minorHAnsi" w:hAnsiTheme="minorHAnsi" w:cstheme="minorHAnsi"/>
                <w:sz w:val="22"/>
                <w:szCs w:val="22"/>
              </w:rPr>
              <w:t>the harvesting of corn, soybean, sunflower, sorghum and cotton, as well as the planting of winter crops</w:t>
            </w:r>
            <w:r w:rsidR="0011363E">
              <w:rPr>
                <w:rFonts w:asciiTheme="minorHAnsi" w:hAnsiTheme="minorHAnsi" w:cstheme="minorHAnsi"/>
                <w:sz w:val="22"/>
                <w:szCs w:val="22"/>
              </w:rPr>
              <w:t xml:space="preserve"> for harvest in 2026</w:t>
            </w:r>
            <w:r w:rsidR="007141B6">
              <w:rPr>
                <w:rFonts w:asciiTheme="minorHAnsi" w:hAnsiTheme="minorHAnsi" w:cstheme="minorHAnsi"/>
                <w:sz w:val="22"/>
                <w:szCs w:val="22"/>
              </w:rPr>
              <w:t>–27</w:t>
            </w:r>
            <w:r w:rsidRPr="00FB3611">
              <w:rPr>
                <w:rFonts w:asciiTheme="minorHAnsi" w:hAnsiTheme="minorHAnsi" w:cstheme="minorHAnsi"/>
                <w:sz w:val="22"/>
                <w:szCs w:val="22"/>
              </w:rPr>
              <w:t>.</w:t>
            </w:r>
          </w:p>
        </w:tc>
      </w:tr>
      <w:tr w:rsidR="00FD0A43" w:rsidRPr="00AA62F9" w14:paraId="5FAB3953" w14:textId="77777777" w:rsidTr="00932F1A">
        <w:trPr>
          <w:trHeight w:val="637"/>
        </w:trPr>
        <w:tc>
          <w:tcPr>
            <w:tcW w:w="1271" w:type="dxa"/>
            <w:tcBorders>
              <w:top w:val="single" w:sz="4" w:space="0" w:color="auto"/>
              <w:left w:val="single" w:sz="4" w:space="0" w:color="auto"/>
              <w:bottom w:val="single" w:sz="4" w:space="0" w:color="auto"/>
              <w:right w:val="single" w:sz="4" w:space="0" w:color="auto"/>
            </w:tcBorders>
            <w:hideMark/>
          </w:tcPr>
          <w:p w14:paraId="28E94885" w14:textId="77777777" w:rsidR="00FD0A43" w:rsidRPr="00FB3611" w:rsidRDefault="00FD0A43" w:rsidP="00FD0A43">
            <w:pPr>
              <w:spacing w:before="60"/>
              <w:rPr>
                <w:rFonts w:asciiTheme="minorHAnsi" w:hAnsiTheme="minorHAnsi" w:cstheme="minorHAnsi"/>
                <w:b/>
                <w:sz w:val="22"/>
                <w:szCs w:val="22"/>
              </w:rPr>
            </w:pPr>
            <w:r w:rsidRPr="00FB3611">
              <w:rPr>
                <w:rFonts w:asciiTheme="minorHAnsi" w:hAnsiTheme="minorHAnsi" w:cstheme="minorHAnsi"/>
                <w:b/>
                <w:sz w:val="22"/>
                <w:szCs w:val="22"/>
              </w:rPr>
              <w:t>South Asia (India)</w:t>
            </w:r>
          </w:p>
        </w:tc>
        <w:tc>
          <w:tcPr>
            <w:tcW w:w="5245" w:type="dxa"/>
            <w:tcBorders>
              <w:top w:val="single" w:sz="4" w:space="0" w:color="auto"/>
              <w:left w:val="single" w:sz="4" w:space="0" w:color="auto"/>
              <w:bottom w:val="single" w:sz="4" w:space="0" w:color="auto"/>
              <w:right w:val="single" w:sz="4" w:space="0" w:color="auto"/>
            </w:tcBorders>
            <w:hideMark/>
          </w:tcPr>
          <w:p w14:paraId="188FD14A" w14:textId="6C7639D4" w:rsidR="00FD0A43" w:rsidRPr="00FB3611" w:rsidRDefault="00FD0A43" w:rsidP="00FD0A43">
            <w:pPr>
              <w:spacing w:before="60"/>
              <w:rPr>
                <w:rFonts w:asciiTheme="minorHAnsi" w:hAnsiTheme="minorHAnsi" w:cstheme="minorHAnsi"/>
                <w:sz w:val="22"/>
                <w:szCs w:val="22"/>
              </w:rPr>
            </w:pPr>
            <w:r w:rsidRPr="00FB3611">
              <w:rPr>
                <w:rFonts w:asciiTheme="minorHAnsi" w:hAnsiTheme="minorHAnsi" w:cstheme="minorHAnsi"/>
                <w:sz w:val="22"/>
                <w:szCs w:val="22"/>
              </w:rPr>
              <w:t>Below average rainfall is expected across much of eastern India, while above average rainfall is expected in the south.</w:t>
            </w:r>
          </w:p>
        </w:tc>
        <w:tc>
          <w:tcPr>
            <w:tcW w:w="8221" w:type="dxa"/>
            <w:hideMark/>
          </w:tcPr>
          <w:p w14:paraId="605CB57C" w14:textId="5480CFED" w:rsidR="00FD0A43" w:rsidRPr="00FB3611" w:rsidRDefault="00FD0A43" w:rsidP="00FD0A43">
            <w:pPr>
              <w:spacing w:before="60"/>
              <w:rPr>
                <w:rFonts w:asciiTheme="minorHAnsi" w:hAnsiTheme="minorHAnsi" w:cstheme="minorHAnsi"/>
                <w:sz w:val="22"/>
                <w:szCs w:val="22"/>
                <w:lang w:val="en-US"/>
              </w:rPr>
            </w:pPr>
            <w:r w:rsidRPr="00FB3611">
              <w:rPr>
                <w:rFonts w:asciiTheme="minorHAnsi" w:hAnsiTheme="minorHAnsi" w:cstheme="minorHAnsi"/>
                <w:sz w:val="22"/>
                <w:szCs w:val="22"/>
                <w:lang w:val="en-US"/>
              </w:rPr>
              <w:t>Anticipated rainfall is likely to support the harvesting and planting of crops</w:t>
            </w:r>
            <w:r w:rsidR="00757651" w:rsidRPr="00FB3611">
              <w:rPr>
                <w:rFonts w:asciiTheme="minorHAnsi" w:hAnsiTheme="minorHAnsi" w:cstheme="minorHAnsi"/>
                <w:sz w:val="22"/>
                <w:szCs w:val="22"/>
                <w:lang w:val="en-US"/>
              </w:rPr>
              <w:t xml:space="preserve"> in many </w:t>
            </w:r>
            <w:proofErr w:type="gramStart"/>
            <w:r w:rsidR="00757651" w:rsidRPr="00FB3611">
              <w:rPr>
                <w:rFonts w:asciiTheme="minorHAnsi" w:hAnsiTheme="minorHAnsi" w:cstheme="minorHAnsi"/>
                <w:sz w:val="22"/>
                <w:szCs w:val="22"/>
                <w:lang w:val="en-US"/>
              </w:rPr>
              <w:t>areas</w:t>
            </w:r>
            <w:r w:rsidRPr="00FB3611">
              <w:rPr>
                <w:rFonts w:asciiTheme="minorHAnsi" w:hAnsiTheme="minorHAnsi" w:cstheme="minorHAnsi"/>
                <w:sz w:val="22"/>
                <w:szCs w:val="22"/>
                <w:lang w:val="en-US"/>
              </w:rPr>
              <w:t xml:space="preserve">, </w:t>
            </w:r>
            <w:r w:rsidR="00757651" w:rsidRPr="00FB3611">
              <w:rPr>
                <w:rFonts w:asciiTheme="minorHAnsi" w:hAnsiTheme="minorHAnsi" w:cstheme="minorHAnsi"/>
                <w:sz w:val="22"/>
                <w:szCs w:val="22"/>
                <w:lang w:val="en-US"/>
              </w:rPr>
              <w:t>but</w:t>
            </w:r>
            <w:proofErr w:type="gramEnd"/>
            <w:r w:rsidR="00757651" w:rsidRPr="00FB3611">
              <w:rPr>
                <w:rFonts w:asciiTheme="minorHAnsi" w:hAnsiTheme="minorHAnsi" w:cstheme="minorHAnsi"/>
                <w:sz w:val="22"/>
                <w:szCs w:val="22"/>
                <w:lang w:val="en-US"/>
              </w:rPr>
              <w:t xml:space="preserve"> could adversely affect</w:t>
            </w:r>
            <w:r w:rsidRPr="00FB3611">
              <w:rPr>
                <w:rFonts w:asciiTheme="minorHAnsi" w:hAnsiTheme="minorHAnsi" w:cstheme="minorHAnsi"/>
                <w:sz w:val="22"/>
                <w:szCs w:val="22"/>
                <w:lang w:val="en-US"/>
              </w:rPr>
              <w:t xml:space="preserve"> cotton in the south.</w:t>
            </w:r>
          </w:p>
        </w:tc>
      </w:tr>
      <w:tr w:rsidR="00FD0A43" w:rsidRPr="00AA62F9" w14:paraId="1464BC85" w14:textId="77777777" w:rsidTr="00932F1A">
        <w:trPr>
          <w:trHeight w:val="560"/>
        </w:trPr>
        <w:tc>
          <w:tcPr>
            <w:tcW w:w="1271" w:type="dxa"/>
            <w:tcBorders>
              <w:top w:val="single" w:sz="4" w:space="0" w:color="auto"/>
              <w:left w:val="single" w:sz="4" w:space="0" w:color="auto"/>
              <w:bottom w:val="single" w:sz="4" w:space="0" w:color="auto"/>
              <w:right w:val="single" w:sz="4" w:space="0" w:color="auto"/>
            </w:tcBorders>
            <w:hideMark/>
          </w:tcPr>
          <w:p w14:paraId="46C318D7" w14:textId="77777777" w:rsidR="00FD0A43" w:rsidRPr="00FB3611" w:rsidRDefault="00FD0A43" w:rsidP="00FD0A43">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 (SEA)</w:t>
            </w:r>
          </w:p>
        </w:tc>
        <w:tc>
          <w:tcPr>
            <w:tcW w:w="5245" w:type="dxa"/>
            <w:tcBorders>
              <w:top w:val="single" w:sz="4" w:space="0" w:color="auto"/>
              <w:left w:val="single" w:sz="4" w:space="0" w:color="auto"/>
              <w:bottom w:val="single" w:sz="4" w:space="0" w:color="auto"/>
              <w:right w:val="single" w:sz="4" w:space="0" w:color="auto"/>
            </w:tcBorders>
            <w:hideMark/>
          </w:tcPr>
          <w:p w14:paraId="459CDB54" w14:textId="77777777" w:rsidR="00FD0A43" w:rsidRPr="00FB3611" w:rsidRDefault="00FD0A43" w:rsidP="00FD0A43">
            <w:pPr>
              <w:spacing w:before="60"/>
              <w:rPr>
                <w:rFonts w:asciiTheme="minorHAnsi" w:hAnsiTheme="minorHAnsi" w:cstheme="minorHAnsi"/>
                <w:sz w:val="22"/>
                <w:szCs w:val="22"/>
              </w:rPr>
            </w:pPr>
            <w:r w:rsidRPr="00FB3611">
              <w:rPr>
                <w:rFonts w:asciiTheme="minorHAnsi" w:hAnsiTheme="minorHAnsi" w:cstheme="minorHAnsi"/>
                <w:sz w:val="22"/>
                <w:szCs w:val="22"/>
              </w:rPr>
              <w:t>Above average rainfall is likely across much of SEA.</w:t>
            </w:r>
          </w:p>
        </w:tc>
        <w:tc>
          <w:tcPr>
            <w:tcW w:w="8221" w:type="dxa"/>
            <w:hideMark/>
          </w:tcPr>
          <w:p w14:paraId="2D96FC95" w14:textId="10B904CE" w:rsidR="00FD0A43" w:rsidRPr="00FB3611" w:rsidRDefault="38D6113B" w:rsidP="00FD0A43">
            <w:pPr>
              <w:spacing w:before="60"/>
              <w:rPr>
                <w:rFonts w:asciiTheme="minorHAnsi" w:hAnsiTheme="minorHAnsi" w:cstheme="minorHAnsi"/>
                <w:sz w:val="22"/>
                <w:szCs w:val="22"/>
                <w:shd w:val="clear" w:color="auto" w:fill="FFFFFF"/>
              </w:rPr>
            </w:pPr>
            <w:r w:rsidRPr="5E4CEA45">
              <w:rPr>
                <w:rStyle w:val="normaltextrun"/>
                <w:rFonts w:asciiTheme="minorHAnsi" w:hAnsiTheme="minorHAnsi" w:cstheme="minorBidi"/>
                <w:color w:val="000000" w:themeColor="text1"/>
                <w:sz w:val="22"/>
                <w:szCs w:val="22"/>
              </w:rPr>
              <w:t>A</w:t>
            </w:r>
            <w:r w:rsidR="2DB80B1D" w:rsidRPr="5E4CEA45">
              <w:rPr>
                <w:rStyle w:val="normaltextrun"/>
                <w:rFonts w:asciiTheme="minorHAnsi" w:hAnsiTheme="minorHAnsi" w:cstheme="minorBidi"/>
                <w:color w:val="000000" w:themeColor="text1"/>
                <w:sz w:val="22"/>
                <w:szCs w:val="22"/>
              </w:rPr>
              <w:t>bove</w:t>
            </w:r>
            <w:r w:rsidR="00FA6AC9" w:rsidRPr="00FB3611">
              <w:rPr>
                <w:rStyle w:val="normaltextrun"/>
                <w:rFonts w:asciiTheme="minorHAnsi" w:hAnsiTheme="minorHAnsi" w:cstheme="minorHAnsi"/>
                <w:color w:val="000000" w:themeColor="text1"/>
                <w:sz w:val="22"/>
                <w:szCs w:val="22"/>
              </w:rPr>
              <w:t xml:space="preserve"> average rainfall in </w:t>
            </w:r>
            <w:r w:rsidR="2DB80B1D" w:rsidRPr="5E4CEA45">
              <w:rPr>
                <w:rStyle w:val="normaltextrun"/>
                <w:rFonts w:asciiTheme="minorHAnsi" w:hAnsiTheme="minorHAnsi" w:cstheme="minorBidi"/>
                <w:color w:val="000000" w:themeColor="text1"/>
                <w:sz w:val="22"/>
                <w:szCs w:val="22"/>
              </w:rPr>
              <w:t>SEA is</w:t>
            </w:r>
            <w:r w:rsidR="00FA6AC9" w:rsidRPr="00FB3611">
              <w:rPr>
                <w:rStyle w:val="normaltextrun"/>
                <w:rFonts w:asciiTheme="minorHAnsi" w:hAnsiTheme="minorHAnsi" w:cstheme="minorHAnsi"/>
                <w:color w:val="000000" w:themeColor="text1"/>
                <w:sz w:val="22"/>
                <w:szCs w:val="22"/>
              </w:rPr>
              <w:t xml:space="preserve"> likely to benefit the growth and development of dry-season rice throughout November to January.</w:t>
            </w:r>
          </w:p>
        </w:tc>
      </w:tr>
      <w:tr w:rsidR="00FD0A43" w:rsidRPr="00AA62F9" w14:paraId="29C264A9" w14:textId="77777777" w:rsidTr="00932F1A">
        <w:trPr>
          <w:trHeight w:val="778"/>
        </w:trPr>
        <w:tc>
          <w:tcPr>
            <w:tcW w:w="1271" w:type="dxa"/>
            <w:tcBorders>
              <w:top w:val="single" w:sz="4" w:space="0" w:color="auto"/>
              <w:left w:val="single" w:sz="4" w:space="0" w:color="auto"/>
              <w:bottom w:val="single" w:sz="4" w:space="0" w:color="auto"/>
              <w:right w:val="single" w:sz="4" w:space="0" w:color="auto"/>
            </w:tcBorders>
            <w:hideMark/>
          </w:tcPr>
          <w:p w14:paraId="77A0EC5E" w14:textId="77777777" w:rsidR="00FD0A43" w:rsidRPr="00FB3611" w:rsidRDefault="00FD0A43" w:rsidP="00FD0A43">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5245" w:type="dxa"/>
            <w:tcBorders>
              <w:top w:val="single" w:sz="4" w:space="0" w:color="auto"/>
              <w:left w:val="single" w:sz="4" w:space="0" w:color="auto"/>
              <w:bottom w:val="single" w:sz="4" w:space="0" w:color="auto"/>
              <w:right w:val="single" w:sz="4" w:space="0" w:color="auto"/>
            </w:tcBorders>
            <w:hideMark/>
          </w:tcPr>
          <w:p w14:paraId="7398B8DF" w14:textId="77777777" w:rsidR="00FD0A43" w:rsidRPr="00FB3611" w:rsidRDefault="00FD0A43" w:rsidP="00FD0A43">
            <w:pPr>
              <w:spacing w:before="60" w:line="259" w:lineRule="auto"/>
              <w:rPr>
                <w:rFonts w:asciiTheme="minorHAnsi" w:hAnsiTheme="minorHAnsi" w:cstheme="minorHAnsi"/>
                <w:sz w:val="22"/>
                <w:szCs w:val="22"/>
              </w:rPr>
            </w:pPr>
            <w:r w:rsidRPr="00FB3611">
              <w:rPr>
                <w:rFonts w:asciiTheme="minorHAnsi" w:hAnsiTheme="minorHAnsi" w:cstheme="minorHAnsi"/>
                <w:sz w:val="22"/>
                <w:szCs w:val="22"/>
              </w:rPr>
              <w:t>Below average rainfall is likely for much of southern and eastern United States, with average rainfall more likely across the north.</w:t>
            </w:r>
          </w:p>
        </w:tc>
        <w:tc>
          <w:tcPr>
            <w:tcW w:w="8221" w:type="dxa"/>
            <w:hideMark/>
          </w:tcPr>
          <w:p w14:paraId="44F9446A" w14:textId="65465137" w:rsidR="00FD0A43" w:rsidRPr="00FB3611" w:rsidRDefault="006D2492" w:rsidP="00FD0A43">
            <w:pPr>
              <w:spacing w:before="60"/>
              <w:rPr>
                <w:rFonts w:asciiTheme="minorHAnsi" w:hAnsiTheme="minorHAnsi" w:cstheme="minorHAnsi"/>
                <w:sz w:val="22"/>
                <w:szCs w:val="22"/>
                <w:shd w:val="clear" w:color="auto" w:fill="FFFFFF"/>
              </w:rPr>
            </w:pPr>
            <w:r w:rsidRPr="00B71E77">
              <w:rPr>
                <w:rStyle w:val="normaltextrun"/>
                <w:rFonts w:asciiTheme="minorHAnsi" w:hAnsiTheme="minorHAnsi" w:cstheme="minorHAnsi"/>
                <w:sz w:val="22"/>
                <w:szCs w:val="22"/>
              </w:rPr>
              <w:t xml:space="preserve">Below </w:t>
            </w:r>
            <w:r w:rsidR="006545AE" w:rsidRPr="00B71E77">
              <w:rPr>
                <w:rStyle w:val="normaltextrun"/>
                <w:rFonts w:asciiTheme="minorHAnsi" w:hAnsiTheme="minorHAnsi" w:cstheme="minorHAnsi"/>
                <w:sz w:val="22"/>
                <w:szCs w:val="22"/>
              </w:rPr>
              <w:t>average</w:t>
            </w:r>
            <w:r w:rsidRPr="00B71E77">
              <w:rPr>
                <w:rStyle w:val="normaltextrun"/>
                <w:rFonts w:asciiTheme="minorHAnsi" w:hAnsiTheme="minorHAnsi" w:cstheme="minorHAnsi"/>
                <w:sz w:val="22"/>
                <w:szCs w:val="22"/>
              </w:rPr>
              <w:t xml:space="preserve"> rainfall</w:t>
            </w:r>
            <w:r w:rsidRPr="00FB3611">
              <w:rPr>
                <w:rStyle w:val="normaltextrun"/>
                <w:rFonts w:asciiTheme="minorHAnsi" w:hAnsiTheme="minorHAnsi" w:cstheme="minorHAnsi"/>
                <w:color w:val="000000" w:themeColor="text1"/>
                <w:sz w:val="22"/>
                <w:szCs w:val="22"/>
              </w:rPr>
              <w:t xml:space="preserve"> across </w:t>
            </w:r>
            <w:r w:rsidRPr="00FB3611">
              <w:rPr>
                <w:rStyle w:val="normaltextrun"/>
                <w:rFonts w:asciiTheme="minorHAnsi" w:hAnsiTheme="minorHAnsi" w:cstheme="minorHAnsi"/>
                <w:sz w:val="22"/>
                <w:szCs w:val="22"/>
              </w:rPr>
              <w:t xml:space="preserve">southern </w:t>
            </w:r>
            <w:r w:rsidR="001F6941">
              <w:rPr>
                <w:rStyle w:val="normaltextrun"/>
                <w:rFonts w:asciiTheme="minorHAnsi" w:hAnsiTheme="minorHAnsi" w:cstheme="minorHAnsi"/>
                <w:sz w:val="22"/>
                <w:szCs w:val="22"/>
              </w:rPr>
              <w:t>a</w:t>
            </w:r>
            <w:r w:rsidR="001F6941" w:rsidRPr="00B71E77">
              <w:rPr>
                <w:rStyle w:val="normaltextrun"/>
                <w:rFonts w:asciiTheme="minorHAnsi" w:hAnsiTheme="minorHAnsi" w:cstheme="minorHAnsi"/>
                <w:sz w:val="22"/>
                <w:szCs w:val="22"/>
              </w:rPr>
              <w:t xml:space="preserve">reas of </w:t>
            </w:r>
            <w:r w:rsidR="001F6941">
              <w:rPr>
                <w:rStyle w:val="normaltextrun"/>
                <w:rFonts w:asciiTheme="minorHAnsi" w:hAnsiTheme="minorHAnsi" w:cstheme="minorHAnsi"/>
                <w:sz w:val="22"/>
                <w:szCs w:val="22"/>
              </w:rPr>
              <w:t>t</w:t>
            </w:r>
            <w:r w:rsidR="001F6941" w:rsidRPr="00B71E77">
              <w:rPr>
                <w:rStyle w:val="normaltextrun"/>
                <w:rFonts w:asciiTheme="minorHAnsi" w:hAnsiTheme="minorHAnsi" w:cstheme="minorHAnsi"/>
                <w:sz w:val="22"/>
                <w:szCs w:val="22"/>
              </w:rPr>
              <w:t xml:space="preserve">he </w:t>
            </w:r>
            <w:r w:rsidRPr="00B71E77">
              <w:rPr>
                <w:rStyle w:val="normaltextrun"/>
                <w:rFonts w:asciiTheme="minorHAnsi" w:hAnsiTheme="minorHAnsi" w:cstheme="minorHAnsi"/>
                <w:sz w:val="22"/>
                <w:szCs w:val="22"/>
              </w:rPr>
              <w:t>US is likely to</w:t>
            </w:r>
            <w:r w:rsidRPr="00FB3611">
              <w:rPr>
                <w:rStyle w:val="normaltextrun"/>
                <w:rFonts w:asciiTheme="minorHAnsi" w:hAnsiTheme="minorHAnsi" w:cstheme="minorHAnsi"/>
                <w:color w:val="000000" w:themeColor="text1"/>
                <w:sz w:val="22"/>
                <w:szCs w:val="22"/>
              </w:rPr>
              <w:t xml:space="preserve"> support harvesting corn, sorghum and soybean</w:t>
            </w:r>
            <w:r w:rsidR="00C45773">
              <w:rPr>
                <w:rStyle w:val="normaltextrun"/>
                <w:rFonts w:asciiTheme="minorHAnsi" w:hAnsiTheme="minorHAnsi" w:cstheme="minorHAnsi"/>
                <w:color w:val="000000" w:themeColor="text1"/>
                <w:sz w:val="22"/>
                <w:szCs w:val="22"/>
              </w:rPr>
              <w:t xml:space="preserve"> </w:t>
            </w:r>
            <w:r w:rsidR="00C45773" w:rsidRPr="00B71E77">
              <w:rPr>
                <w:rStyle w:val="normaltextrun"/>
                <w:rFonts w:asciiTheme="minorHAnsi" w:hAnsiTheme="minorHAnsi" w:cstheme="minorHAnsi"/>
                <w:color w:val="000000" w:themeColor="text1"/>
                <w:sz w:val="22"/>
                <w:szCs w:val="22"/>
              </w:rPr>
              <w:t>crops</w:t>
            </w:r>
            <w:r w:rsidRPr="00FB3611">
              <w:rPr>
                <w:rStyle w:val="normaltextrun"/>
                <w:rFonts w:asciiTheme="minorHAnsi" w:hAnsiTheme="minorHAnsi" w:cstheme="minorHAnsi"/>
                <w:color w:val="000000" w:themeColor="text1"/>
                <w:sz w:val="22"/>
                <w:szCs w:val="22"/>
              </w:rPr>
              <w:t xml:space="preserve"> in November. Average rainfall conditions expected across the northern US is likely to provide sufficient snow cover through December and January to protect winter wheat and canola through dormancy.</w:t>
            </w:r>
          </w:p>
        </w:tc>
      </w:tr>
    </w:tbl>
    <w:p w14:paraId="219C6C2E" w14:textId="77777777" w:rsidR="00690609" w:rsidRPr="00D8201A" w:rsidRDefault="00690609" w:rsidP="00690609">
      <w:pPr>
        <w:sectPr w:rsidR="00690609" w:rsidRPr="00D8201A" w:rsidSect="00690609">
          <w:pgSz w:w="16838" w:h="11906" w:orient="landscape"/>
          <w:pgMar w:top="1440" w:right="1276" w:bottom="1440" w:left="1276" w:header="709" w:footer="709" w:gutter="0"/>
          <w:cols w:space="720"/>
        </w:sect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0"/>
          <w:footerReference w:type="even" r:id="rId21"/>
          <w:footerReference w:type="default" r:id="rId22"/>
          <w:headerReference w:type="first" r:id="rId23"/>
          <w:footerReference w:type="first" r:id="rId24"/>
          <w:type w:val="continuous"/>
          <w:pgSz w:w="11906" w:h="16838"/>
          <w:pgMar w:top="1276" w:right="1440" w:bottom="1276" w:left="1440" w:header="709" w:footer="709" w:gutter="0"/>
          <w:cols w:space="708"/>
          <w:docGrid w:linePitch="360"/>
        </w:sectPr>
      </w:pPr>
    </w:p>
    <w:p w14:paraId="480A8B5B" w14:textId="40342523" w:rsidR="00B92688" w:rsidRPr="00A560D4" w:rsidRDefault="00B92688" w:rsidP="00A560D4">
      <w:pPr>
        <w:rPr>
          <w:rFonts w:asciiTheme="minorHAnsi" w:hAnsiTheme="minorHAnsi" w:cstheme="minorBidi"/>
        </w:rPr>
        <w:sectPr w:rsidR="00B92688" w:rsidRPr="00A560D4" w:rsidSect="001177A2">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276" w:right="1440" w:bottom="1276" w:left="1440" w:header="709" w:footer="709" w:gutter="0"/>
          <w:cols w:space="708"/>
          <w:docGrid w:linePitch="360"/>
        </w:sectPr>
      </w:pPr>
      <w:r w:rsidDel="00403F81">
        <w:fldChar w:fldCharType="begin"/>
      </w:r>
      <w:r w:rsidDel="00403F81">
        <w:fldChar w:fldCharType="separate"/>
      </w:r>
      <w:r w:rsidRPr="00A560D4" w:rsidDel="00403F81">
        <w:rPr>
          <w:rStyle w:val="Hyperlink"/>
          <w:rFonts w:asciiTheme="minorHAnsi" w:hAnsiTheme="minorHAnsi" w:cstheme="minorBidi"/>
        </w:rPr>
        <w:t>https://www.agriculture.gov.au/abares/products/weekly_update/weekly-update-</w:t>
      </w:r>
      <w:r w:rsidR="00403F81" w:rsidRPr="00A560D4">
        <w:rPr>
          <w:rStyle w:val="Hyperlink"/>
          <w:rFonts w:asciiTheme="minorHAnsi" w:hAnsiTheme="minorHAnsi" w:cstheme="minorBidi"/>
        </w:rPr>
        <w:t>140825</w:t>
      </w:r>
      <w:r w:rsidDel="00403F81">
        <w:fldChar w:fldCharType="end"/>
      </w:r>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852248"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852248" w:rsidRPr="00B437F9" w:rsidRDefault="00852248" w:rsidP="00852248">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5B52A472"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788DA0AE" w14:textId="7D7D7735" w:rsidR="00852248" w:rsidRPr="00B437F9" w:rsidRDefault="00852248" w:rsidP="00852248">
            <w:pPr>
              <w:jc w:val="right"/>
              <w:rPr>
                <w:rFonts w:ascii="Calibri" w:hAnsi="Calibri" w:cs="Calibri"/>
                <w:szCs w:val="20"/>
              </w:rPr>
            </w:pPr>
            <w:r w:rsidRPr="00F01AB7">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7E369DC0"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36F3C004"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0.66</w:t>
            </w:r>
          </w:p>
        </w:tc>
        <w:tc>
          <w:tcPr>
            <w:tcW w:w="926" w:type="dxa"/>
            <w:tcBorders>
              <w:top w:val="nil"/>
              <w:left w:val="nil"/>
              <w:bottom w:val="nil"/>
              <w:right w:val="nil"/>
            </w:tcBorders>
            <w:shd w:val="clear" w:color="000000" w:fill="FFFFFF"/>
            <w:noWrap/>
            <w:vAlign w:val="center"/>
            <w:hideMark/>
          </w:tcPr>
          <w:p w14:paraId="17F922B2" w14:textId="47FDB81E" w:rsidR="00852248" w:rsidRPr="006842FA" w:rsidRDefault="00852248" w:rsidP="00852248">
            <w:pPr>
              <w:jc w:val="right"/>
              <w:rPr>
                <w:rFonts w:ascii="Calibri" w:hAnsi="Calibri" w:cs="Calibri"/>
                <w:color w:val="9C0006"/>
                <w:szCs w:val="20"/>
              </w:rPr>
            </w:pPr>
            <w:r w:rsidRPr="00F01AB7">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2182809F" w:rsidR="00852248" w:rsidRPr="0049492C" w:rsidRDefault="00852248" w:rsidP="00852248">
            <w:pPr>
              <w:jc w:val="right"/>
              <w:rPr>
                <w:rFonts w:ascii="Calibri" w:hAnsi="Calibri" w:cs="Calibri"/>
                <w:szCs w:val="20"/>
              </w:rPr>
            </w:pPr>
            <w:r w:rsidRPr="00F01AB7">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0C7AF3E7" w:rsidR="00852248" w:rsidRPr="00B437F9" w:rsidRDefault="00852248" w:rsidP="00852248">
            <w:pPr>
              <w:jc w:val="right"/>
              <w:rPr>
                <w:rFonts w:ascii="Calibri" w:hAnsi="Calibri" w:cs="Calibri"/>
                <w:color w:val="9C0006"/>
                <w:szCs w:val="20"/>
              </w:rPr>
            </w:pPr>
            <w:r w:rsidRPr="00F01AB7">
              <w:rPr>
                <w:rFonts w:ascii="Aptos Narrow" w:hAnsi="Aptos Narrow"/>
                <w:color w:val="9C0006"/>
                <w:szCs w:val="20"/>
              </w:rPr>
              <w:t>-3%</w:t>
            </w:r>
          </w:p>
        </w:tc>
      </w:tr>
      <w:tr w:rsidR="00852248"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852248" w:rsidRPr="00B437F9" w:rsidRDefault="00852248" w:rsidP="00852248">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61AC5C11"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45F6181B" w14:textId="4FA4971F" w:rsidR="00852248" w:rsidRPr="00B437F9" w:rsidRDefault="00852248" w:rsidP="00852248">
            <w:pPr>
              <w:jc w:val="right"/>
              <w:rPr>
                <w:rFonts w:ascii="Calibri" w:hAnsi="Calibri" w:cs="Calibri"/>
                <w:szCs w:val="20"/>
              </w:rPr>
            </w:pPr>
            <w:r w:rsidRPr="00F01AB7">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3E5D24B8"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226</w:t>
            </w:r>
          </w:p>
        </w:tc>
        <w:tc>
          <w:tcPr>
            <w:tcW w:w="1134" w:type="dxa"/>
            <w:tcBorders>
              <w:top w:val="nil"/>
              <w:left w:val="nil"/>
              <w:bottom w:val="nil"/>
              <w:right w:val="nil"/>
            </w:tcBorders>
            <w:shd w:val="clear" w:color="000000" w:fill="FFFFFF"/>
            <w:noWrap/>
            <w:vAlign w:val="center"/>
            <w:hideMark/>
          </w:tcPr>
          <w:p w14:paraId="7582FA24" w14:textId="1181F501"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228</w:t>
            </w:r>
          </w:p>
        </w:tc>
        <w:tc>
          <w:tcPr>
            <w:tcW w:w="926" w:type="dxa"/>
            <w:tcBorders>
              <w:top w:val="nil"/>
              <w:left w:val="nil"/>
              <w:bottom w:val="nil"/>
              <w:right w:val="nil"/>
            </w:tcBorders>
            <w:shd w:val="clear" w:color="000000" w:fill="FFFFFF"/>
            <w:noWrap/>
            <w:vAlign w:val="center"/>
            <w:hideMark/>
          </w:tcPr>
          <w:p w14:paraId="3CC3328F" w14:textId="55E959E5" w:rsidR="00852248" w:rsidRPr="006842FA" w:rsidRDefault="00852248" w:rsidP="00852248">
            <w:pPr>
              <w:jc w:val="right"/>
              <w:rPr>
                <w:rFonts w:ascii="Calibri" w:hAnsi="Calibri" w:cs="Calibri"/>
                <w:color w:val="9C0006"/>
                <w:szCs w:val="20"/>
              </w:rPr>
            </w:pPr>
            <w:r w:rsidRPr="00F01AB7">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1C988EED"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271</w:t>
            </w:r>
          </w:p>
        </w:tc>
        <w:tc>
          <w:tcPr>
            <w:tcW w:w="1313" w:type="dxa"/>
            <w:tcBorders>
              <w:top w:val="nil"/>
              <w:left w:val="nil"/>
              <w:bottom w:val="nil"/>
              <w:right w:val="nil"/>
            </w:tcBorders>
            <w:shd w:val="clear" w:color="000000" w:fill="FFFFFF"/>
            <w:noWrap/>
            <w:vAlign w:val="center"/>
            <w:hideMark/>
          </w:tcPr>
          <w:p w14:paraId="2E4F0D4B" w14:textId="2DCCAB47" w:rsidR="00852248" w:rsidRPr="00B437F9" w:rsidRDefault="00852248" w:rsidP="00852248">
            <w:pPr>
              <w:jc w:val="right"/>
              <w:rPr>
                <w:rFonts w:ascii="Calibri" w:hAnsi="Calibri" w:cs="Calibri"/>
                <w:color w:val="9C0006"/>
                <w:szCs w:val="20"/>
              </w:rPr>
            </w:pPr>
            <w:r w:rsidRPr="00F01AB7">
              <w:rPr>
                <w:rFonts w:ascii="Aptos Narrow" w:hAnsi="Aptos Narrow"/>
                <w:color w:val="9C0006"/>
                <w:szCs w:val="20"/>
              </w:rPr>
              <w:t>-17%</w:t>
            </w:r>
          </w:p>
        </w:tc>
      </w:tr>
      <w:tr w:rsidR="00852248"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852248" w:rsidRPr="00570C4B" w:rsidRDefault="00852248" w:rsidP="00852248">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12CE144E" w:rsidR="00852248"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tcPr>
          <w:p w14:paraId="60113C2E" w14:textId="66D5A206" w:rsidR="00852248" w:rsidRPr="00E85FB0" w:rsidRDefault="00852248" w:rsidP="00852248">
            <w:pPr>
              <w:jc w:val="right"/>
              <w:rPr>
                <w:rFonts w:ascii="Calibri" w:hAnsi="Calibri" w:cs="Calibri"/>
                <w:szCs w:val="20"/>
              </w:rPr>
            </w:pPr>
            <w:r w:rsidRPr="00F01AB7">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52AB0C65" w:rsidR="00852248" w:rsidRPr="00E42CBD" w:rsidRDefault="00852248" w:rsidP="00852248">
            <w:pPr>
              <w:jc w:val="right"/>
              <w:rPr>
                <w:rFonts w:ascii="Calibri" w:hAnsi="Calibri" w:cs="Calibri"/>
                <w:szCs w:val="20"/>
              </w:rPr>
            </w:pPr>
            <w:r w:rsidRPr="00F01AB7">
              <w:rPr>
                <w:rFonts w:ascii="Calibri" w:hAnsi="Calibri" w:cs="Calibri"/>
                <w:color w:val="000000"/>
                <w:szCs w:val="20"/>
              </w:rPr>
              <w:t>194</w:t>
            </w:r>
          </w:p>
        </w:tc>
        <w:tc>
          <w:tcPr>
            <w:tcW w:w="1134" w:type="dxa"/>
            <w:tcBorders>
              <w:top w:val="nil"/>
              <w:left w:val="nil"/>
              <w:bottom w:val="nil"/>
              <w:right w:val="nil"/>
            </w:tcBorders>
            <w:shd w:val="clear" w:color="000000" w:fill="FFFFFF"/>
            <w:noWrap/>
            <w:vAlign w:val="center"/>
          </w:tcPr>
          <w:p w14:paraId="4C3EBEE9" w14:textId="41299C14" w:rsidR="00852248" w:rsidRPr="00E42CBD" w:rsidRDefault="00852248" w:rsidP="00852248">
            <w:pPr>
              <w:jc w:val="right"/>
              <w:rPr>
                <w:rFonts w:ascii="Calibri" w:hAnsi="Calibri" w:cs="Calibri"/>
                <w:szCs w:val="20"/>
              </w:rPr>
            </w:pPr>
            <w:r w:rsidRPr="00F01AB7">
              <w:rPr>
                <w:rFonts w:ascii="Calibri" w:hAnsi="Calibri" w:cs="Calibri"/>
                <w:color w:val="000000"/>
                <w:szCs w:val="20"/>
              </w:rPr>
              <w:t>197</w:t>
            </w:r>
          </w:p>
        </w:tc>
        <w:tc>
          <w:tcPr>
            <w:tcW w:w="926" w:type="dxa"/>
            <w:tcBorders>
              <w:top w:val="nil"/>
              <w:left w:val="nil"/>
              <w:bottom w:val="nil"/>
              <w:right w:val="nil"/>
            </w:tcBorders>
            <w:shd w:val="clear" w:color="000000" w:fill="FFFFFF"/>
            <w:noWrap/>
            <w:vAlign w:val="center"/>
          </w:tcPr>
          <w:p w14:paraId="1E2EBFFF" w14:textId="0D288DC8" w:rsidR="00852248" w:rsidRPr="00E42CBD" w:rsidRDefault="00852248" w:rsidP="00852248">
            <w:pPr>
              <w:jc w:val="right"/>
              <w:rPr>
                <w:rFonts w:ascii="Calibri" w:hAnsi="Calibri" w:cs="Calibri"/>
                <w:szCs w:val="20"/>
              </w:rPr>
            </w:pPr>
            <w:r w:rsidRPr="00F01AB7">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46F31C0F" w:rsidR="00852248" w:rsidRPr="00E42CBD" w:rsidRDefault="00852248" w:rsidP="00852248">
            <w:pPr>
              <w:jc w:val="right"/>
              <w:rPr>
                <w:rFonts w:ascii="Calibri" w:hAnsi="Calibri" w:cs="Calibri"/>
                <w:szCs w:val="20"/>
              </w:rPr>
            </w:pPr>
            <w:r w:rsidRPr="00F01AB7">
              <w:rPr>
                <w:rFonts w:ascii="Calibri" w:hAnsi="Calibri" w:cs="Calibri"/>
                <w:color w:val="000000"/>
                <w:szCs w:val="20"/>
              </w:rPr>
              <w:t>190</w:t>
            </w:r>
          </w:p>
        </w:tc>
        <w:tc>
          <w:tcPr>
            <w:tcW w:w="1313" w:type="dxa"/>
            <w:tcBorders>
              <w:top w:val="nil"/>
              <w:left w:val="nil"/>
              <w:bottom w:val="nil"/>
              <w:right w:val="nil"/>
            </w:tcBorders>
            <w:shd w:val="clear" w:color="000000" w:fill="FFFFFF"/>
            <w:noWrap/>
            <w:vAlign w:val="center"/>
          </w:tcPr>
          <w:p w14:paraId="44112B8A" w14:textId="40F6C3A4" w:rsidR="00852248" w:rsidRPr="00E42CBD" w:rsidRDefault="00852248" w:rsidP="00852248">
            <w:pPr>
              <w:jc w:val="right"/>
              <w:rPr>
                <w:rFonts w:ascii="Calibri" w:hAnsi="Calibri" w:cs="Calibri"/>
                <w:szCs w:val="20"/>
              </w:rPr>
            </w:pPr>
            <w:r w:rsidRPr="00F01AB7">
              <w:rPr>
                <w:rFonts w:ascii="Aptos Narrow" w:hAnsi="Aptos Narrow"/>
                <w:color w:val="196B24"/>
                <w:szCs w:val="20"/>
              </w:rPr>
              <w:t>2%</w:t>
            </w:r>
          </w:p>
        </w:tc>
      </w:tr>
      <w:tr w:rsidR="00852248"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852248" w:rsidRPr="00B437F9" w:rsidRDefault="00852248" w:rsidP="00852248">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4B5F63B"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4BE31C85" w14:textId="6C8A0FCF" w:rsidR="00852248" w:rsidRPr="00B437F9" w:rsidRDefault="00852248" w:rsidP="00852248">
            <w:pPr>
              <w:jc w:val="right"/>
              <w:rPr>
                <w:rFonts w:ascii="Calibri" w:hAnsi="Calibri" w:cs="Calibri"/>
                <w:szCs w:val="20"/>
              </w:rPr>
            </w:pPr>
            <w:r w:rsidRPr="00F01AB7">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55B9028C"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462</w:t>
            </w:r>
          </w:p>
        </w:tc>
        <w:tc>
          <w:tcPr>
            <w:tcW w:w="1134" w:type="dxa"/>
            <w:tcBorders>
              <w:top w:val="nil"/>
              <w:left w:val="nil"/>
              <w:bottom w:val="nil"/>
              <w:right w:val="nil"/>
            </w:tcBorders>
            <w:shd w:val="clear" w:color="000000" w:fill="FFFFFF"/>
            <w:noWrap/>
            <w:vAlign w:val="center"/>
            <w:hideMark/>
          </w:tcPr>
          <w:p w14:paraId="7B7713DE" w14:textId="61C8369E"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468</w:t>
            </w:r>
          </w:p>
        </w:tc>
        <w:tc>
          <w:tcPr>
            <w:tcW w:w="926" w:type="dxa"/>
            <w:tcBorders>
              <w:top w:val="nil"/>
              <w:left w:val="nil"/>
              <w:bottom w:val="nil"/>
              <w:right w:val="nil"/>
            </w:tcBorders>
            <w:shd w:val="clear" w:color="000000" w:fill="FFFFFF"/>
            <w:noWrap/>
            <w:vAlign w:val="center"/>
            <w:hideMark/>
          </w:tcPr>
          <w:p w14:paraId="224230F3" w14:textId="438F45AB" w:rsidR="00852248" w:rsidRPr="006842FA" w:rsidRDefault="00852248" w:rsidP="00852248">
            <w:pPr>
              <w:jc w:val="right"/>
              <w:rPr>
                <w:rFonts w:ascii="Calibri" w:hAnsi="Calibri" w:cs="Calibri"/>
                <w:color w:val="9C0006"/>
                <w:szCs w:val="20"/>
              </w:rPr>
            </w:pPr>
            <w:r w:rsidRPr="00F01AB7">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7AAF6F9D"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489</w:t>
            </w:r>
          </w:p>
        </w:tc>
        <w:tc>
          <w:tcPr>
            <w:tcW w:w="1313" w:type="dxa"/>
            <w:tcBorders>
              <w:top w:val="nil"/>
              <w:left w:val="nil"/>
              <w:bottom w:val="nil"/>
              <w:right w:val="nil"/>
            </w:tcBorders>
            <w:shd w:val="clear" w:color="000000" w:fill="FFFFFF"/>
            <w:noWrap/>
            <w:vAlign w:val="center"/>
            <w:hideMark/>
          </w:tcPr>
          <w:p w14:paraId="5A85ED79" w14:textId="0BF994A4" w:rsidR="00852248" w:rsidRPr="00B437F9" w:rsidRDefault="00852248" w:rsidP="00852248">
            <w:pPr>
              <w:jc w:val="right"/>
              <w:rPr>
                <w:rFonts w:ascii="Calibri" w:hAnsi="Calibri" w:cs="Calibri"/>
                <w:color w:val="9C0006"/>
                <w:szCs w:val="20"/>
              </w:rPr>
            </w:pPr>
            <w:r w:rsidRPr="00F01AB7">
              <w:rPr>
                <w:rFonts w:ascii="Aptos Narrow" w:hAnsi="Aptos Narrow"/>
                <w:color w:val="9C0006"/>
                <w:szCs w:val="20"/>
              </w:rPr>
              <w:t>-5%</w:t>
            </w:r>
          </w:p>
        </w:tc>
      </w:tr>
      <w:tr w:rsidR="00852248"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852248" w:rsidRPr="00B437F9" w:rsidRDefault="00852248" w:rsidP="00852248">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133222B9"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4215BDF2" w14:textId="6AB9F73D" w:rsidR="00852248" w:rsidRPr="00B437F9" w:rsidRDefault="00852248" w:rsidP="00852248">
            <w:pPr>
              <w:jc w:val="right"/>
              <w:rPr>
                <w:rFonts w:ascii="Calibri" w:hAnsi="Calibri" w:cs="Calibri"/>
              </w:rPr>
            </w:pPr>
            <w:proofErr w:type="spellStart"/>
            <w:r w:rsidRPr="00F01AB7">
              <w:rPr>
                <w:rFonts w:ascii="Calibri" w:hAnsi="Calibri" w:cs="Calibri"/>
                <w:color w:val="000000"/>
                <w:szCs w:val="20"/>
              </w:rPr>
              <w:t>USc</w:t>
            </w:r>
            <w:proofErr w:type="spellEnd"/>
            <w:r w:rsidRPr="00F01AB7">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1A508634"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75.0</w:t>
            </w:r>
          </w:p>
        </w:tc>
        <w:tc>
          <w:tcPr>
            <w:tcW w:w="1134" w:type="dxa"/>
            <w:tcBorders>
              <w:top w:val="nil"/>
              <w:left w:val="nil"/>
              <w:bottom w:val="nil"/>
              <w:right w:val="nil"/>
            </w:tcBorders>
            <w:shd w:val="clear" w:color="000000" w:fill="FFFFFF"/>
            <w:noWrap/>
            <w:vAlign w:val="center"/>
            <w:hideMark/>
          </w:tcPr>
          <w:p w14:paraId="372EFFB4" w14:textId="1644B756"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76.4</w:t>
            </w:r>
          </w:p>
        </w:tc>
        <w:tc>
          <w:tcPr>
            <w:tcW w:w="926" w:type="dxa"/>
            <w:tcBorders>
              <w:top w:val="nil"/>
              <w:left w:val="nil"/>
              <w:bottom w:val="nil"/>
              <w:right w:val="nil"/>
            </w:tcBorders>
            <w:shd w:val="clear" w:color="000000" w:fill="FFFFFF"/>
            <w:noWrap/>
            <w:vAlign w:val="center"/>
            <w:hideMark/>
          </w:tcPr>
          <w:p w14:paraId="21146440" w14:textId="7FFA4F2F" w:rsidR="00852248" w:rsidRPr="006842FA" w:rsidRDefault="00852248" w:rsidP="00852248">
            <w:pPr>
              <w:jc w:val="right"/>
              <w:rPr>
                <w:rFonts w:ascii="Calibri" w:hAnsi="Calibri" w:cs="Calibri"/>
                <w:color w:val="9C0006"/>
                <w:szCs w:val="20"/>
              </w:rPr>
            </w:pPr>
            <w:r w:rsidRPr="00F01AB7">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656A625" w14:textId="242CF7EC"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83.6</w:t>
            </w:r>
          </w:p>
        </w:tc>
        <w:tc>
          <w:tcPr>
            <w:tcW w:w="1313" w:type="dxa"/>
            <w:tcBorders>
              <w:top w:val="nil"/>
              <w:left w:val="nil"/>
              <w:bottom w:val="nil"/>
              <w:right w:val="nil"/>
            </w:tcBorders>
            <w:shd w:val="clear" w:color="000000" w:fill="FFFFFF"/>
            <w:noWrap/>
            <w:vAlign w:val="center"/>
            <w:hideMark/>
          </w:tcPr>
          <w:p w14:paraId="6530AA70" w14:textId="01A89A8F" w:rsidR="00852248" w:rsidRPr="00B437F9" w:rsidRDefault="00852248" w:rsidP="00852248">
            <w:pPr>
              <w:jc w:val="right"/>
              <w:rPr>
                <w:rFonts w:ascii="Calibri" w:hAnsi="Calibri" w:cs="Calibri"/>
                <w:color w:val="9C0006"/>
                <w:szCs w:val="20"/>
              </w:rPr>
            </w:pPr>
            <w:r w:rsidRPr="00F01AB7">
              <w:rPr>
                <w:rFonts w:ascii="Aptos Narrow" w:hAnsi="Aptos Narrow"/>
                <w:color w:val="9C0006"/>
                <w:szCs w:val="20"/>
              </w:rPr>
              <w:t>-10%</w:t>
            </w:r>
          </w:p>
        </w:tc>
      </w:tr>
      <w:tr w:rsidR="00852248"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852248" w:rsidRPr="00B437F9" w:rsidRDefault="00852248" w:rsidP="00852248">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34E9495B"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14155EF1" w14:textId="207378A6" w:rsidR="00852248" w:rsidRPr="00B437F9" w:rsidRDefault="00852248" w:rsidP="00852248">
            <w:pPr>
              <w:jc w:val="right"/>
              <w:rPr>
                <w:rFonts w:ascii="Calibri" w:hAnsi="Calibri" w:cs="Calibri"/>
              </w:rPr>
            </w:pPr>
            <w:proofErr w:type="spellStart"/>
            <w:r w:rsidRPr="00F01AB7">
              <w:rPr>
                <w:rFonts w:ascii="Calibri" w:hAnsi="Calibri" w:cs="Calibri"/>
                <w:color w:val="000000"/>
                <w:szCs w:val="20"/>
              </w:rPr>
              <w:t>USc</w:t>
            </w:r>
            <w:proofErr w:type="spellEnd"/>
            <w:r w:rsidRPr="00F01AB7">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51FABA41"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15.7</w:t>
            </w:r>
          </w:p>
        </w:tc>
        <w:tc>
          <w:tcPr>
            <w:tcW w:w="1134" w:type="dxa"/>
            <w:tcBorders>
              <w:top w:val="nil"/>
              <w:left w:val="nil"/>
              <w:bottom w:val="nil"/>
              <w:right w:val="nil"/>
            </w:tcBorders>
            <w:shd w:val="clear" w:color="000000" w:fill="FFFFFF"/>
            <w:noWrap/>
            <w:vAlign w:val="center"/>
            <w:hideMark/>
          </w:tcPr>
          <w:p w14:paraId="681957EB" w14:textId="0B446051"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16.4</w:t>
            </w:r>
          </w:p>
        </w:tc>
        <w:tc>
          <w:tcPr>
            <w:tcW w:w="926" w:type="dxa"/>
            <w:tcBorders>
              <w:top w:val="nil"/>
              <w:left w:val="nil"/>
              <w:bottom w:val="nil"/>
              <w:right w:val="nil"/>
            </w:tcBorders>
            <w:shd w:val="clear" w:color="000000" w:fill="FFFFFF"/>
            <w:noWrap/>
            <w:vAlign w:val="center"/>
            <w:hideMark/>
          </w:tcPr>
          <w:p w14:paraId="2F4ECF47" w14:textId="17CA7F1C" w:rsidR="00852248" w:rsidRPr="006842FA" w:rsidRDefault="00852248" w:rsidP="00852248">
            <w:pPr>
              <w:jc w:val="right"/>
              <w:rPr>
                <w:rFonts w:ascii="Calibri" w:hAnsi="Calibri" w:cs="Calibri"/>
                <w:color w:val="9C0006"/>
                <w:szCs w:val="20"/>
              </w:rPr>
            </w:pPr>
            <w:r w:rsidRPr="00F01AB7">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7D72A8C3" w14:textId="60C85CD2"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22.3</w:t>
            </w:r>
          </w:p>
        </w:tc>
        <w:tc>
          <w:tcPr>
            <w:tcW w:w="1313" w:type="dxa"/>
            <w:tcBorders>
              <w:top w:val="nil"/>
              <w:left w:val="nil"/>
              <w:bottom w:val="nil"/>
              <w:right w:val="nil"/>
            </w:tcBorders>
            <w:shd w:val="clear" w:color="000000" w:fill="FFFFFF"/>
            <w:noWrap/>
            <w:vAlign w:val="center"/>
            <w:hideMark/>
          </w:tcPr>
          <w:p w14:paraId="32C1361B" w14:textId="1D993262" w:rsidR="00852248" w:rsidRPr="00B437F9" w:rsidRDefault="00852248" w:rsidP="00852248">
            <w:pPr>
              <w:jc w:val="right"/>
              <w:rPr>
                <w:rFonts w:ascii="Calibri" w:hAnsi="Calibri" w:cs="Calibri"/>
                <w:color w:val="01565A"/>
                <w:szCs w:val="20"/>
              </w:rPr>
            </w:pPr>
            <w:r w:rsidRPr="00F01AB7">
              <w:rPr>
                <w:rFonts w:ascii="Aptos Narrow" w:hAnsi="Aptos Narrow"/>
                <w:color w:val="9C0006"/>
                <w:szCs w:val="20"/>
              </w:rPr>
              <w:t>-29%</w:t>
            </w:r>
          </w:p>
        </w:tc>
      </w:tr>
      <w:tr w:rsidR="00852248"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852248" w:rsidRPr="00B437F9" w:rsidRDefault="00852248" w:rsidP="00852248">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2DA72A3F" w:rsidR="00852248" w:rsidRPr="00B437F9" w:rsidRDefault="00852248" w:rsidP="00852248">
            <w:pPr>
              <w:jc w:val="right"/>
              <w:rPr>
                <w:rFonts w:ascii="Calibri" w:hAnsi="Calibri" w:cs="Calibri"/>
                <w:szCs w:val="20"/>
              </w:rPr>
            </w:pPr>
            <w:r w:rsidRPr="00F01AB7">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hideMark/>
          </w:tcPr>
          <w:p w14:paraId="3BB75202" w14:textId="5692BEEE" w:rsidR="00852248" w:rsidRPr="00B437F9" w:rsidRDefault="00852248" w:rsidP="00852248">
            <w:pPr>
              <w:jc w:val="right"/>
              <w:rPr>
                <w:rFonts w:ascii="Calibri" w:hAnsi="Calibri" w:cs="Calibri"/>
                <w:szCs w:val="20"/>
              </w:rPr>
            </w:pPr>
            <w:r w:rsidRPr="00F01AB7">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4383B9EA"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1,517</w:t>
            </w:r>
          </w:p>
        </w:tc>
        <w:tc>
          <w:tcPr>
            <w:tcW w:w="1134" w:type="dxa"/>
            <w:tcBorders>
              <w:top w:val="nil"/>
              <w:left w:val="nil"/>
              <w:bottom w:val="nil"/>
              <w:right w:val="nil"/>
            </w:tcBorders>
            <w:shd w:val="clear" w:color="000000" w:fill="FFFFFF"/>
            <w:noWrap/>
            <w:vAlign w:val="center"/>
            <w:hideMark/>
          </w:tcPr>
          <w:p w14:paraId="4AD8BE6B" w14:textId="60E83E4A"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1,565</w:t>
            </w:r>
          </w:p>
        </w:tc>
        <w:tc>
          <w:tcPr>
            <w:tcW w:w="926" w:type="dxa"/>
            <w:tcBorders>
              <w:top w:val="nil"/>
              <w:left w:val="nil"/>
              <w:bottom w:val="nil"/>
              <w:right w:val="nil"/>
            </w:tcBorders>
            <w:shd w:val="clear" w:color="000000" w:fill="FFFFFF"/>
            <w:noWrap/>
            <w:vAlign w:val="center"/>
            <w:hideMark/>
          </w:tcPr>
          <w:p w14:paraId="780DDD78" w14:textId="4E62CB56" w:rsidR="00852248" w:rsidRPr="00B437F9" w:rsidRDefault="00852248" w:rsidP="00852248">
            <w:pPr>
              <w:jc w:val="right"/>
              <w:rPr>
                <w:rFonts w:ascii="Calibri" w:hAnsi="Calibri" w:cs="Calibri"/>
                <w:color w:val="9C0006"/>
                <w:szCs w:val="20"/>
              </w:rPr>
            </w:pPr>
            <w:r w:rsidRPr="00F01AB7">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46F64A31" w14:textId="3613215D"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1,127</w:t>
            </w:r>
          </w:p>
        </w:tc>
        <w:tc>
          <w:tcPr>
            <w:tcW w:w="1313" w:type="dxa"/>
            <w:tcBorders>
              <w:top w:val="nil"/>
              <w:left w:val="nil"/>
              <w:bottom w:val="nil"/>
              <w:right w:val="nil"/>
            </w:tcBorders>
            <w:shd w:val="clear" w:color="000000" w:fill="FFFFFF"/>
            <w:noWrap/>
            <w:vAlign w:val="center"/>
            <w:hideMark/>
          </w:tcPr>
          <w:p w14:paraId="71890E8B" w14:textId="1D82C30E" w:rsidR="00852248" w:rsidRPr="00B437F9" w:rsidRDefault="00852248" w:rsidP="00852248">
            <w:pPr>
              <w:jc w:val="right"/>
              <w:rPr>
                <w:rFonts w:ascii="Calibri" w:hAnsi="Calibri" w:cs="Calibri"/>
                <w:color w:val="01565A"/>
                <w:szCs w:val="20"/>
              </w:rPr>
            </w:pPr>
            <w:r w:rsidRPr="00F01AB7">
              <w:rPr>
                <w:rFonts w:ascii="Aptos Narrow" w:hAnsi="Aptos Narrow"/>
                <w:color w:val="196B24"/>
                <w:szCs w:val="20"/>
              </w:rPr>
              <w:t>35%</w:t>
            </w:r>
          </w:p>
        </w:tc>
      </w:tr>
      <w:tr w:rsidR="00852248"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852248" w:rsidRPr="00B437F9" w:rsidRDefault="00852248" w:rsidP="00852248">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55E52C0B" w:rsidR="00852248" w:rsidRPr="00B437F9" w:rsidRDefault="00852248" w:rsidP="00852248">
            <w:pPr>
              <w:jc w:val="right"/>
              <w:rPr>
                <w:rFonts w:ascii="Calibri" w:hAnsi="Calibri" w:cs="Calibri"/>
                <w:szCs w:val="20"/>
              </w:rPr>
            </w:pPr>
            <w:r w:rsidRPr="00F01AB7">
              <w:rPr>
                <w:rFonts w:ascii="Calibri" w:hAnsi="Calibri" w:cs="Calibri"/>
                <w:color w:val="000000"/>
                <w:szCs w:val="20"/>
              </w:rPr>
              <w:t>24-Sep</w:t>
            </w:r>
          </w:p>
        </w:tc>
        <w:tc>
          <w:tcPr>
            <w:tcW w:w="1276" w:type="dxa"/>
            <w:tcBorders>
              <w:top w:val="nil"/>
              <w:left w:val="nil"/>
              <w:bottom w:val="nil"/>
              <w:right w:val="nil"/>
            </w:tcBorders>
            <w:shd w:val="clear" w:color="000000" w:fill="FFFFFF"/>
            <w:noWrap/>
            <w:vAlign w:val="center"/>
            <w:hideMark/>
          </w:tcPr>
          <w:p w14:paraId="3877F247" w14:textId="0C3AF7FB" w:rsidR="00852248" w:rsidRPr="00B437F9" w:rsidRDefault="00852248" w:rsidP="00852248">
            <w:pPr>
              <w:jc w:val="right"/>
              <w:rPr>
                <w:rFonts w:ascii="Calibri" w:hAnsi="Calibri" w:cs="Calibri"/>
                <w:szCs w:val="20"/>
              </w:rPr>
            </w:pPr>
            <w:r w:rsidRPr="00F01AB7">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5DB25E0F"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1,577</w:t>
            </w:r>
          </w:p>
        </w:tc>
        <w:tc>
          <w:tcPr>
            <w:tcW w:w="1134" w:type="dxa"/>
            <w:tcBorders>
              <w:top w:val="nil"/>
              <w:left w:val="nil"/>
              <w:bottom w:val="nil"/>
              <w:right w:val="nil"/>
            </w:tcBorders>
            <w:shd w:val="clear" w:color="000000" w:fill="FFFFFF"/>
            <w:noWrap/>
            <w:vAlign w:val="center"/>
            <w:hideMark/>
          </w:tcPr>
          <w:p w14:paraId="621DD77F" w14:textId="13118526"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1,480</w:t>
            </w:r>
          </w:p>
        </w:tc>
        <w:tc>
          <w:tcPr>
            <w:tcW w:w="926" w:type="dxa"/>
            <w:tcBorders>
              <w:top w:val="nil"/>
              <w:left w:val="nil"/>
              <w:bottom w:val="nil"/>
              <w:right w:val="nil"/>
            </w:tcBorders>
            <w:shd w:val="clear" w:color="000000" w:fill="FFFFFF"/>
            <w:noWrap/>
            <w:vAlign w:val="center"/>
            <w:hideMark/>
          </w:tcPr>
          <w:p w14:paraId="2DE0FCFA" w14:textId="4F325444" w:rsidR="00852248" w:rsidRPr="000636F7" w:rsidRDefault="00852248" w:rsidP="00852248">
            <w:pPr>
              <w:jc w:val="right"/>
              <w:rPr>
                <w:rFonts w:ascii="Calibri" w:hAnsi="Calibri" w:cs="Calibri"/>
                <w:szCs w:val="20"/>
              </w:rPr>
            </w:pPr>
            <w:r w:rsidRPr="00F01AB7">
              <w:rPr>
                <w:rFonts w:ascii="Aptos Narrow" w:hAnsi="Aptos Narrow"/>
                <w:color w:val="196B24"/>
                <w:szCs w:val="20"/>
              </w:rPr>
              <w:t>7%</w:t>
            </w:r>
          </w:p>
        </w:tc>
        <w:tc>
          <w:tcPr>
            <w:tcW w:w="1788" w:type="dxa"/>
            <w:gridSpan w:val="2"/>
            <w:tcBorders>
              <w:top w:val="nil"/>
              <w:left w:val="nil"/>
              <w:bottom w:val="nil"/>
              <w:right w:val="nil"/>
            </w:tcBorders>
            <w:shd w:val="clear" w:color="000000" w:fill="FFFFFF"/>
            <w:noWrap/>
            <w:vAlign w:val="center"/>
            <w:hideMark/>
          </w:tcPr>
          <w:p w14:paraId="2B55D47E" w14:textId="62A383B9"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1,261</w:t>
            </w:r>
          </w:p>
        </w:tc>
        <w:tc>
          <w:tcPr>
            <w:tcW w:w="1313" w:type="dxa"/>
            <w:tcBorders>
              <w:top w:val="nil"/>
              <w:left w:val="nil"/>
              <w:bottom w:val="nil"/>
              <w:right w:val="nil"/>
            </w:tcBorders>
            <w:shd w:val="clear" w:color="000000" w:fill="FFFFFF"/>
            <w:noWrap/>
            <w:vAlign w:val="center"/>
            <w:hideMark/>
          </w:tcPr>
          <w:p w14:paraId="16C5BF2A" w14:textId="69A7D2A3" w:rsidR="00852248" w:rsidRPr="00B437F9" w:rsidRDefault="00852248" w:rsidP="00852248">
            <w:pPr>
              <w:jc w:val="right"/>
              <w:rPr>
                <w:rFonts w:ascii="Calibri" w:hAnsi="Calibri" w:cs="Calibri"/>
                <w:color w:val="01565A"/>
                <w:szCs w:val="20"/>
              </w:rPr>
            </w:pPr>
            <w:r w:rsidRPr="00F01AB7">
              <w:rPr>
                <w:rFonts w:ascii="Aptos Narrow" w:hAnsi="Aptos Narrow"/>
                <w:color w:val="196B24"/>
                <w:szCs w:val="20"/>
              </w:rPr>
              <w:t>25%</w:t>
            </w:r>
          </w:p>
        </w:tc>
      </w:tr>
      <w:tr w:rsidR="00852248"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852248" w:rsidRPr="00B437F9" w:rsidRDefault="00852248" w:rsidP="00852248">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852248" w:rsidRPr="00B437F9" w:rsidRDefault="00852248" w:rsidP="00852248">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852248" w:rsidRPr="00B437F9" w:rsidRDefault="00852248" w:rsidP="00852248">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852248" w:rsidRPr="00B437F9" w:rsidRDefault="00852248" w:rsidP="0085224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852248" w:rsidRPr="00B437F9" w:rsidRDefault="00852248" w:rsidP="0085224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852248" w:rsidRPr="000117AC" w:rsidRDefault="00852248" w:rsidP="00852248">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852248" w:rsidRPr="00B437F9" w:rsidRDefault="00852248" w:rsidP="0085224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852248" w:rsidRPr="00B437F9" w:rsidRDefault="00852248" w:rsidP="00852248">
            <w:pPr>
              <w:jc w:val="right"/>
              <w:rPr>
                <w:rFonts w:ascii="Calibri" w:hAnsi="Calibri" w:cs="Calibri"/>
                <w:color w:val="9C0006"/>
                <w:szCs w:val="20"/>
              </w:rPr>
            </w:pPr>
          </w:p>
        </w:tc>
      </w:tr>
      <w:tr w:rsidR="00852248"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852248" w:rsidRPr="00B437F9" w:rsidRDefault="00852248" w:rsidP="00852248">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A926502"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08A74B3A" w14:textId="1BAE6E47" w:rsidR="00852248" w:rsidRPr="00B437F9" w:rsidRDefault="00852248" w:rsidP="00852248">
            <w:pPr>
              <w:jc w:val="right"/>
              <w:rPr>
                <w:rFonts w:ascii="Calibri" w:hAnsi="Calibri" w:cs="Calibri"/>
                <w:szCs w:val="20"/>
              </w:rPr>
            </w:pPr>
            <w:r w:rsidRPr="00F01AB7">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00806C67"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373</w:t>
            </w:r>
          </w:p>
        </w:tc>
        <w:tc>
          <w:tcPr>
            <w:tcW w:w="1134" w:type="dxa"/>
            <w:tcBorders>
              <w:top w:val="nil"/>
              <w:left w:val="nil"/>
              <w:bottom w:val="nil"/>
              <w:right w:val="nil"/>
            </w:tcBorders>
            <w:shd w:val="clear" w:color="000000" w:fill="FFFFFF"/>
            <w:noWrap/>
            <w:vAlign w:val="center"/>
            <w:hideMark/>
          </w:tcPr>
          <w:p w14:paraId="60782F0A" w14:textId="6B885767"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373</w:t>
            </w:r>
          </w:p>
        </w:tc>
        <w:tc>
          <w:tcPr>
            <w:tcW w:w="926" w:type="dxa"/>
            <w:tcBorders>
              <w:top w:val="nil"/>
              <w:left w:val="nil"/>
              <w:bottom w:val="nil"/>
              <w:right w:val="nil"/>
            </w:tcBorders>
            <w:shd w:val="clear" w:color="000000" w:fill="FFFFFF"/>
            <w:noWrap/>
            <w:vAlign w:val="center"/>
            <w:hideMark/>
          </w:tcPr>
          <w:p w14:paraId="7DB18186" w14:textId="2AFE15BC" w:rsidR="00852248" w:rsidRPr="006842FA" w:rsidRDefault="00852248" w:rsidP="00852248">
            <w:pPr>
              <w:jc w:val="right"/>
              <w:rPr>
                <w:rFonts w:ascii="Calibri" w:hAnsi="Calibri" w:cs="Calibri"/>
                <w:szCs w:val="20"/>
              </w:rPr>
            </w:pPr>
            <w:r w:rsidRPr="00F01AB7">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11C89C4C"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390</w:t>
            </w:r>
          </w:p>
        </w:tc>
        <w:tc>
          <w:tcPr>
            <w:tcW w:w="1313" w:type="dxa"/>
            <w:tcBorders>
              <w:top w:val="nil"/>
              <w:left w:val="nil"/>
              <w:bottom w:val="nil"/>
              <w:right w:val="nil"/>
            </w:tcBorders>
            <w:shd w:val="clear" w:color="000000" w:fill="FFFFFF"/>
            <w:noWrap/>
            <w:vAlign w:val="center"/>
            <w:hideMark/>
          </w:tcPr>
          <w:p w14:paraId="59C9483A" w14:textId="7A6D85BB" w:rsidR="00852248" w:rsidRPr="00B437F9" w:rsidRDefault="00852248" w:rsidP="00852248">
            <w:pPr>
              <w:jc w:val="right"/>
              <w:rPr>
                <w:rFonts w:ascii="Calibri" w:hAnsi="Calibri" w:cs="Calibri"/>
                <w:color w:val="01565A"/>
                <w:szCs w:val="20"/>
              </w:rPr>
            </w:pPr>
            <w:r w:rsidRPr="00F01AB7">
              <w:rPr>
                <w:rFonts w:ascii="Aptos Narrow" w:hAnsi="Aptos Narrow"/>
                <w:color w:val="9C0006"/>
                <w:szCs w:val="20"/>
              </w:rPr>
              <w:t>-4%</w:t>
            </w:r>
          </w:p>
        </w:tc>
      </w:tr>
      <w:tr w:rsidR="00852248"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852248" w:rsidRPr="00B437F9" w:rsidRDefault="00852248" w:rsidP="00852248">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4702E057"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018DB2D6" w14:textId="4B74A29D" w:rsidR="00852248" w:rsidRPr="00B437F9" w:rsidRDefault="00852248" w:rsidP="00852248">
            <w:pPr>
              <w:jc w:val="right"/>
              <w:rPr>
                <w:rFonts w:ascii="Calibri" w:hAnsi="Calibri" w:cs="Calibri"/>
                <w:szCs w:val="20"/>
              </w:rPr>
            </w:pPr>
            <w:r w:rsidRPr="00F01AB7">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145FA5BC"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369</w:t>
            </w:r>
          </w:p>
        </w:tc>
        <w:tc>
          <w:tcPr>
            <w:tcW w:w="1134" w:type="dxa"/>
            <w:tcBorders>
              <w:top w:val="nil"/>
              <w:left w:val="nil"/>
              <w:bottom w:val="nil"/>
              <w:right w:val="nil"/>
            </w:tcBorders>
            <w:shd w:val="clear" w:color="000000" w:fill="FFFFFF"/>
            <w:noWrap/>
            <w:vAlign w:val="center"/>
            <w:hideMark/>
          </w:tcPr>
          <w:p w14:paraId="4446F1BD" w14:textId="4023F7D2"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369</w:t>
            </w:r>
          </w:p>
        </w:tc>
        <w:tc>
          <w:tcPr>
            <w:tcW w:w="926" w:type="dxa"/>
            <w:tcBorders>
              <w:top w:val="nil"/>
              <w:left w:val="nil"/>
              <w:bottom w:val="nil"/>
              <w:right w:val="nil"/>
            </w:tcBorders>
            <w:shd w:val="clear" w:color="000000" w:fill="FFFFFF"/>
            <w:noWrap/>
            <w:vAlign w:val="center"/>
            <w:hideMark/>
          </w:tcPr>
          <w:p w14:paraId="70B4B7A9" w14:textId="3DEA3F73" w:rsidR="00852248" w:rsidRPr="006842FA" w:rsidRDefault="00852248" w:rsidP="00852248">
            <w:pPr>
              <w:jc w:val="right"/>
              <w:rPr>
                <w:rFonts w:ascii="Calibri" w:hAnsi="Calibri" w:cs="Calibri"/>
                <w:szCs w:val="20"/>
              </w:rPr>
            </w:pPr>
            <w:r w:rsidRPr="00F01AB7">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5FF6C860" w14:textId="79F4FEB3"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1971FFFE" w14:textId="00E10AE0" w:rsidR="00852248" w:rsidRPr="00B437F9" w:rsidRDefault="00852248" w:rsidP="00852248">
            <w:pPr>
              <w:jc w:val="right"/>
              <w:rPr>
                <w:rFonts w:ascii="Calibri" w:hAnsi="Calibri" w:cs="Calibri"/>
                <w:color w:val="01565A"/>
                <w:szCs w:val="20"/>
              </w:rPr>
            </w:pPr>
            <w:r w:rsidRPr="00F01AB7">
              <w:rPr>
                <w:rFonts w:ascii="Aptos Narrow" w:hAnsi="Aptos Narrow"/>
                <w:color w:val="9C0006"/>
                <w:szCs w:val="20"/>
              </w:rPr>
              <w:t>-3%</w:t>
            </w:r>
          </w:p>
        </w:tc>
      </w:tr>
      <w:tr w:rsidR="00852248"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852248" w:rsidRPr="00B437F9" w:rsidRDefault="00852248" w:rsidP="00852248">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6858F95"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4067E36A" w14:textId="37E9F4DB" w:rsidR="00852248" w:rsidRPr="00B437F9" w:rsidRDefault="00852248" w:rsidP="00852248">
            <w:pPr>
              <w:jc w:val="right"/>
              <w:rPr>
                <w:rFonts w:ascii="Calibri" w:hAnsi="Calibri" w:cs="Calibri"/>
                <w:szCs w:val="20"/>
              </w:rPr>
            </w:pPr>
            <w:r w:rsidRPr="00F01AB7">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6CECD91B"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348</w:t>
            </w:r>
          </w:p>
        </w:tc>
        <w:tc>
          <w:tcPr>
            <w:tcW w:w="1134" w:type="dxa"/>
            <w:tcBorders>
              <w:top w:val="nil"/>
              <w:left w:val="nil"/>
              <w:bottom w:val="nil"/>
              <w:right w:val="nil"/>
            </w:tcBorders>
            <w:shd w:val="clear" w:color="000000" w:fill="FFFFFF"/>
            <w:noWrap/>
            <w:vAlign w:val="center"/>
            <w:hideMark/>
          </w:tcPr>
          <w:p w14:paraId="5A5B4656" w14:textId="3DFBE6D3"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348</w:t>
            </w:r>
          </w:p>
        </w:tc>
        <w:tc>
          <w:tcPr>
            <w:tcW w:w="926" w:type="dxa"/>
            <w:tcBorders>
              <w:top w:val="nil"/>
              <w:left w:val="nil"/>
              <w:bottom w:val="nil"/>
              <w:right w:val="nil"/>
            </w:tcBorders>
            <w:shd w:val="clear" w:color="000000" w:fill="FFFFFF"/>
            <w:noWrap/>
            <w:vAlign w:val="center"/>
            <w:hideMark/>
          </w:tcPr>
          <w:p w14:paraId="7AA64980" w14:textId="510EC88F" w:rsidR="00852248" w:rsidRPr="006842FA" w:rsidRDefault="00852248" w:rsidP="00852248">
            <w:pPr>
              <w:jc w:val="right"/>
              <w:rPr>
                <w:rFonts w:ascii="Calibri" w:hAnsi="Calibri" w:cs="Calibri"/>
                <w:szCs w:val="20"/>
              </w:rPr>
            </w:pPr>
            <w:r w:rsidRPr="00F01AB7">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85EA1CB" w14:textId="52D390E8" w:rsidR="00852248" w:rsidRPr="00EB4292" w:rsidRDefault="00852248" w:rsidP="00852248">
            <w:pPr>
              <w:jc w:val="right"/>
              <w:rPr>
                <w:rFonts w:ascii="Calibri" w:hAnsi="Calibri" w:cs="Calibri"/>
                <w:szCs w:val="20"/>
              </w:rPr>
            </w:pPr>
            <w:r w:rsidRPr="00F01AB7">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hideMark/>
          </w:tcPr>
          <w:p w14:paraId="4171D0F9" w14:textId="3A291FCD" w:rsidR="00852248" w:rsidRPr="00B437F9" w:rsidRDefault="00852248" w:rsidP="00852248">
            <w:pPr>
              <w:jc w:val="right"/>
              <w:rPr>
                <w:rFonts w:ascii="Calibri" w:hAnsi="Calibri" w:cs="Calibri"/>
                <w:color w:val="9C0006"/>
                <w:szCs w:val="20"/>
              </w:rPr>
            </w:pPr>
            <w:r w:rsidRPr="00F01AB7">
              <w:rPr>
                <w:rFonts w:ascii="Aptos Narrow" w:hAnsi="Aptos Narrow"/>
                <w:color w:val="9C0006"/>
                <w:szCs w:val="20"/>
              </w:rPr>
              <w:t>-1%</w:t>
            </w:r>
          </w:p>
        </w:tc>
      </w:tr>
      <w:tr w:rsidR="00852248"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852248" w:rsidRPr="00B437F9" w:rsidRDefault="00852248" w:rsidP="00852248">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5E270F9"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79E00C01" w14:textId="57B4620D" w:rsidR="00852248" w:rsidRPr="00B437F9" w:rsidRDefault="00852248" w:rsidP="00852248">
            <w:pPr>
              <w:jc w:val="right"/>
              <w:rPr>
                <w:rFonts w:ascii="Calibri" w:hAnsi="Calibri" w:cs="Calibri"/>
                <w:szCs w:val="20"/>
              </w:rPr>
            </w:pPr>
            <w:r w:rsidRPr="00F01AB7">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4A10051D"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791</w:t>
            </w:r>
          </w:p>
        </w:tc>
        <w:tc>
          <w:tcPr>
            <w:tcW w:w="1134" w:type="dxa"/>
            <w:tcBorders>
              <w:top w:val="nil"/>
              <w:left w:val="nil"/>
              <w:bottom w:val="nil"/>
              <w:right w:val="nil"/>
            </w:tcBorders>
            <w:shd w:val="clear" w:color="000000" w:fill="FFFFFF"/>
            <w:noWrap/>
            <w:vAlign w:val="center"/>
            <w:hideMark/>
          </w:tcPr>
          <w:p w14:paraId="6D8706B2" w14:textId="30F1C3BB"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797</w:t>
            </w:r>
          </w:p>
        </w:tc>
        <w:tc>
          <w:tcPr>
            <w:tcW w:w="926" w:type="dxa"/>
            <w:tcBorders>
              <w:top w:val="nil"/>
              <w:left w:val="nil"/>
              <w:bottom w:val="nil"/>
              <w:right w:val="nil"/>
            </w:tcBorders>
            <w:shd w:val="clear" w:color="000000" w:fill="FFFFFF"/>
            <w:noWrap/>
            <w:vAlign w:val="center"/>
            <w:hideMark/>
          </w:tcPr>
          <w:p w14:paraId="7018DEAF" w14:textId="7256B68E" w:rsidR="00852248" w:rsidRPr="006842FA" w:rsidRDefault="00852248" w:rsidP="00852248">
            <w:pPr>
              <w:jc w:val="right"/>
              <w:rPr>
                <w:rFonts w:ascii="Calibri" w:hAnsi="Calibri" w:cs="Calibri"/>
                <w:szCs w:val="20"/>
              </w:rPr>
            </w:pPr>
            <w:r w:rsidRPr="00F01AB7">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0523E1E1" w14:textId="2073B561"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790</w:t>
            </w:r>
          </w:p>
        </w:tc>
        <w:tc>
          <w:tcPr>
            <w:tcW w:w="1313" w:type="dxa"/>
            <w:tcBorders>
              <w:top w:val="nil"/>
              <w:left w:val="nil"/>
              <w:bottom w:val="nil"/>
              <w:right w:val="nil"/>
            </w:tcBorders>
            <w:shd w:val="clear" w:color="000000" w:fill="FFFFFF"/>
            <w:noWrap/>
            <w:vAlign w:val="center"/>
            <w:hideMark/>
          </w:tcPr>
          <w:p w14:paraId="4C9D236B" w14:textId="71BCC3A8" w:rsidR="00852248" w:rsidRPr="00B437F9" w:rsidRDefault="00852248" w:rsidP="00852248">
            <w:pPr>
              <w:jc w:val="right"/>
              <w:rPr>
                <w:rFonts w:ascii="Calibri" w:hAnsi="Calibri" w:cs="Calibri"/>
                <w:color w:val="01565A"/>
                <w:szCs w:val="20"/>
              </w:rPr>
            </w:pPr>
            <w:r w:rsidRPr="00F01AB7">
              <w:rPr>
                <w:rFonts w:ascii="Aptos Narrow" w:hAnsi="Aptos Narrow"/>
                <w:color w:val="196B24"/>
                <w:szCs w:val="20"/>
              </w:rPr>
              <w:t>0%</w:t>
            </w:r>
          </w:p>
        </w:tc>
      </w:tr>
      <w:tr w:rsidR="00852248"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852248" w:rsidRPr="00B437F9" w:rsidRDefault="00852248" w:rsidP="00852248">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494F9DA6"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tcPr>
          <w:p w14:paraId="09FA6CFD" w14:textId="0BB429C5" w:rsidR="00852248" w:rsidRPr="00B437F9" w:rsidRDefault="00852248" w:rsidP="00852248">
            <w:pPr>
              <w:jc w:val="right"/>
              <w:rPr>
                <w:rFonts w:ascii="Calibri" w:hAnsi="Calibri" w:cs="Calibri"/>
                <w:szCs w:val="20"/>
              </w:rPr>
            </w:pPr>
            <w:r w:rsidRPr="00F01AB7">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09D9038C"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405</w:t>
            </w:r>
          </w:p>
        </w:tc>
        <w:tc>
          <w:tcPr>
            <w:tcW w:w="1134" w:type="dxa"/>
            <w:tcBorders>
              <w:top w:val="nil"/>
              <w:left w:val="nil"/>
              <w:bottom w:val="nil"/>
              <w:right w:val="nil"/>
            </w:tcBorders>
            <w:shd w:val="clear" w:color="000000" w:fill="FFFFFF"/>
            <w:noWrap/>
            <w:vAlign w:val="center"/>
          </w:tcPr>
          <w:p w14:paraId="4B3BB2BA" w14:textId="276DB2C7"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405</w:t>
            </w:r>
          </w:p>
        </w:tc>
        <w:tc>
          <w:tcPr>
            <w:tcW w:w="926" w:type="dxa"/>
            <w:tcBorders>
              <w:top w:val="nil"/>
              <w:left w:val="nil"/>
              <w:bottom w:val="nil"/>
              <w:right w:val="nil"/>
            </w:tcBorders>
            <w:shd w:val="clear" w:color="000000" w:fill="FFFFFF"/>
            <w:noWrap/>
            <w:vAlign w:val="center"/>
          </w:tcPr>
          <w:p w14:paraId="4C445420" w14:textId="0969A44B" w:rsidR="00852248" w:rsidRPr="006842FA" w:rsidRDefault="00852248" w:rsidP="00852248">
            <w:pPr>
              <w:jc w:val="right"/>
              <w:rPr>
                <w:rFonts w:ascii="Calibri" w:hAnsi="Calibri" w:cs="Calibri"/>
                <w:szCs w:val="20"/>
              </w:rPr>
            </w:pPr>
            <w:r w:rsidRPr="00F01AB7">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3EC57BC7" w:rsidR="00852248" w:rsidRPr="00EB4292" w:rsidRDefault="00852248" w:rsidP="00852248">
            <w:pPr>
              <w:jc w:val="right"/>
              <w:rPr>
                <w:rFonts w:ascii="Calibri" w:hAnsi="Calibri" w:cs="Calibri"/>
                <w:szCs w:val="20"/>
              </w:rPr>
            </w:pPr>
            <w:r w:rsidRPr="00F01AB7">
              <w:rPr>
                <w:rFonts w:ascii="Calibri" w:hAnsi="Calibri" w:cs="Calibri"/>
                <w:color w:val="000000"/>
                <w:szCs w:val="20"/>
              </w:rPr>
              <w:t>388</w:t>
            </w:r>
          </w:p>
        </w:tc>
        <w:tc>
          <w:tcPr>
            <w:tcW w:w="1313" w:type="dxa"/>
            <w:tcBorders>
              <w:top w:val="nil"/>
              <w:left w:val="nil"/>
              <w:bottom w:val="nil"/>
              <w:right w:val="nil"/>
            </w:tcBorders>
            <w:shd w:val="clear" w:color="000000" w:fill="FFFFFF"/>
            <w:noWrap/>
            <w:vAlign w:val="center"/>
          </w:tcPr>
          <w:p w14:paraId="0D25BDA0" w14:textId="2592E015" w:rsidR="00852248" w:rsidRPr="00B437F9" w:rsidRDefault="00852248" w:rsidP="00852248">
            <w:pPr>
              <w:jc w:val="right"/>
              <w:rPr>
                <w:rFonts w:ascii="Calibri" w:hAnsi="Calibri" w:cs="Calibri"/>
                <w:color w:val="000000"/>
                <w:szCs w:val="20"/>
              </w:rPr>
            </w:pPr>
            <w:r w:rsidRPr="00F01AB7">
              <w:rPr>
                <w:rFonts w:ascii="Aptos Narrow" w:hAnsi="Aptos Narrow"/>
                <w:color w:val="196B24"/>
                <w:szCs w:val="20"/>
              </w:rPr>
              <w:t>4%</w:t>
            </w:r>
          </w:p>
        </w:tc>
      </w:tr>
      <w:tr w:rsidR="00852248"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852248" w:rsidRPr="00B437F9" w:rsidRDefault="00852248" w:rsidP="00852248">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852248" w:rsidRPr="00B437F9" w:rsidRDefault="00852248" w:rsidP="00852248">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852248" w:rsidRPr="00B437F9" w:rsidRDefault="00852248" w:rsidP="00852248">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852248" w:rsidRPr="00B437F9" w:rsidRDefault="00852248" w:rsidP="0085224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852248" w:rsidRPr="00B437F9" w:rsidRDefault="00852248" w:rsidP="0085224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852248" w:rsidRPr="006842FA" w:rsidRDefault="00852248" w:rsidP="00852248">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852248" w:rsidRPr="00FB1B9E" w:rsidRDefault="00852248" w:rsidP="00852248">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852248" w:rsidRPr="00B437F9" w:rsidRDefault="00852248" w:rsidP="00852248">
            <w:pPr>
              <w:jc w:val="right"/>
              <w:rPr>
                <w:rFonts w:ascii="Calibri" w:hAnsi="Calibri" w:cs="Calibri"/>
                <w:color w:val="9C0006"/>
                <w:szCs w:val="20"/>
              </w:rPr>
            </w:pPr>
          </w:p>
        </w:tc>
      </w:tr>
      <w:tr w:rsidR="00852248"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852248" w:rsidRPr="00B437F9" w:rsidRDefault="00852248" w:rsidP="00852248">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C32F607"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59B5F9FE" w14:textId="0EF85DBD" w:rsidR="00852248" w:rsidRPr="00B437F9" w:rsidRDefault="00852248" w:rsidP="00852248">
            <w:pPr>
              <w:jc w:val="right"/>
              <w:rPr>
                <w:rFonts w:ascii="Calibri" w:hAnsi="Calibri" w:cs="Calibri"/>
                <w:szCs w:val="20"/>
              </w:rPr>
            </w:pPr>
            <w:r w:rsidRPr="00F01AB7">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130B266C"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839</w:t>
            </w:r>
          </w:p>
        </w:tc>
        <w:tc>
          <w:tcPr>
            <w:tcW w:w="1134" w:type="dxa"/>
            <w:tcBorders>
              <w:top w:val="nil"/>
              <w:left w:val="nil"/>
              <w:bottom w:val="nil"/>
              <w:right w:val="nil"/>
            </w:tcBorders>
            <w:shd w:val="clear" w:color="000000" w:fill="FFFFFF"/>
            <w:noWrap/>
            <w:vAlign w:val="center"/>
            <w:hideMark/>
          </w:tcPr>
          <w:p w14:paraId="1F659AA5" w14:textId="4693CCB4"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850</w:t>
            </w:r>
          </w:p>
        </w:tc>
        <w:tc>
          <w:tcPr>
            <w:tcW w:w="926" w:type="dxa"/>
            <w:tcBorders>
              <w:top w:val="nil"/>
              <w:left w:val="nil"/>
              <w:bottom w:val="nil"/>
              <w:right w:val="nil"/>
            </w:tcBorders>
            <w:shd w:val="clear" w:color="000000" w:fill="FFFFFF"/>
            <w:noWrap/>
            <w:vAlign w:val="center"/>
            <w:hideMark/>
          </w:tcPr>
          <w:p w14:paraId="17EA5EE5" w14:textId="1DEDF774" w:rsidR="00852248" w:rsidRPr="006842FA" w:rsidRDefault="00852248" w:rsidP="00852248">
            <w:pPr>
              <w:jc w:val="right"/>
              <w:rPr>
                <w:rFonts w:ascii="Calibri" w:hAnsi="Calibri" w:cs="Calibri"/>
                <w:szCs w:val="20"/>
              </w:rPr>
            </w:pPr>
            <w:r w:rsidRPr="00F01AB7">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6514470D" w:rsidR="00852248" w:rsidRPr="00EB4292" w:rsidRDefault="00852248" w:rsidP="00852248">
            <w:pPr>
              <w:jc w:val="right"/>
              <w:rPr>
                <w:rFonts w:ascii="Calibri" w:hAnsi="Calibri" w:cs="Calibri"/>
                <w:szCs w:val="20"/>
              </w:rPr>
            </w:pPr>
            <w:r w:rsidRPr="00F01AB7">
              <w:rPr>
                <w:rFonts w:ascii="Calibri" w:hAnsi="Calibri" w:cs="Calibri"/>
                <w:color w:val="000000"/>
                <w:szCs w:val="20"/>
              </w:rPr>
              <w:t>630</w:t>
            </w:r>
          </w:p>
        </w:tc>
        <w:tc>
          <w:tcPr>
            <w:tcW w:w="1313" w:type="dxa"/>
            <w:tcBorders>
              <w:top w:val="nil"/>
              <w:left w:val="nil"/>
              <w:bottom w:val="nil"/>
              <w:right w:val="nil"/>
            </w:tcBorders>
            <w:shd w:val="clear" w:color="000000" w:fill="FFFFFF"/>
            <w:noWrap/>
            <w:vAlign w:val="center"/>
            <w:hideMark/>
          </w:tcPr>
          <w:p w14:paraId="693391A6" w14:textId="72042B41" w:rsidR="00852248" w:rsidRPr="00B437F9" w:rsidRDefault="00852248" w:rsidP="00852248">
            <w:pPr>
              <w:jc w:val="right"/>
              <w:rPr>
                <w:rFonts w:ascii="Calibri" w:hAnsi="Calibri" w:cs="Calibri"/>
                <w:color w:val="9C0006"/>
                <w:szCs w:val="20"/>
              </w:rPr>
            </w:pPr>
            <w:r w:rsidRPr="00F01AB7">
              <w:rPr>
                <w:rFonts w:ascii="Aptos Narrow" w:hAnsi="Aptos Narrow"/>
                <w:color w:val="196B24"/>
                <w:szCs w:val="20"/>
              </w:rPr>
              <w:t>33%</w:t>
            </w:r>
          </w:p>
        </w:tc>
      </w:tr>
      <w:tr w:rsidR="00852248"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852248" w:rsidRPr="00B437F9" w:rsidRDefault="00852248" w:rsidP="00852248">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002B538E"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684308B0" w14:textId="0F36577F" w:rsidR="00852248" w:rsidRPr="00B437F9" w:rsidRDefault="00852248" w:rsidP="00852248">
            <w:pPr>
              <w:jc w:val="right"/>
              <w:rPr>
                <w:rFonts w:ascii="Calibri" w:hAnsi="Calibri" w:cs="Calibri"/>
                <w:szCs w:val="20"/>
              </w:rPr>
            </w:pPr>
            <w:r w:rsidRPr="00F01AB7">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23018DDF"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741</w:t>
            </w:r>
          </w:p>
        </w:tc>
        <w:tc>
          <w:tcPr>
            <w:tcW w:w="1134" w:type="dxa"/>
            <w:tcBorders>
              <w:top w:val="nil"/>
              <w:left w:val="nil"/>
              <w:bottom w:val="nil"/>
              <w:right w:val="nil"/>
            </w:tcBorders>
            <w:shd w:val="clear" w:color="000000" w:fill="FFFFFF"/>
            <w:noWrap/>
            <w:vAlign w:val="center"/>
            <w:hideMark/>
          </w:tcPr>
          <w:p w14:paraId="1DE23007" w14:textId="2C7090DD"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796</w:t>
            </w:r>
          </w:p>
        </w:tc>
        <w:tc>
          <w:tcPr>
            <w:tcW w:w="926" w:type="dxa"/>
            <w:tcBorders>
              <w:top w:val="nil"/>
              <w:left w:val="nil"/>
              <w:bottom w:val="nil"/>
              <w:right w:val="nil"/>
            </w:tcBorders>
            <w:shd w:val="clear" w:color="000000" w:fill="FFFFFF"/>
            <w:noWrap/>
            <w:vAlign w:val="center"/>
            <w:hideMark/>
          </w:tcPr>
          <w:p w14:paraId="09592CE0" w14:textId="37355FA0" w:rsidR="00852248" w:rsidRPr="006842FA" w:rsidRDefault="00852248" w:rsidP="00852248">
            <w:pPr>
              <w:jc w:val="right"/>
              <w:rPr>
                <w:rFonts w:ascii="Calibri" w:hAnsi="Calibri" w:cs="Calibri"/>
                <w:szCs w:val="20"/>
              </w:rPr>
            </w:pPr>
            <w:r w:rsidRPr="00F01AB7">
              <w:rPr>
                <w:rFonts w:ascii="Aptos Narrow" w:hAnsi="Aptos Narrow"/>
                <w:color w:val="9C0006"/>
                <w:szCs w:val="20"/>
              </w:rPr>
              <w:t>-7%</w:t>
            </w:r>
          </w:p>
        </w:tc>
        <w:tc>
          <w:tcPr>
            <w:tcW w:w="1788" w:type="dxa"/>
            <w:gridSpan w:val="2"/>
            <w:tcBorders>
              <w:top w:val="nil"/>
              <w:left w:val="nil"/>
              <w:bottom w:val="nil"/>
              <w:right w:val="nil"/>
            </w:tcBorders>
            <w:shd w:val="clear" w:color="000000" w:fill="FFFFFF"/>
            <w:noWrap/>
            <w:vAlign w:val="center"/>
            <w:hideMark/>
          </w:tcPr>
          <w:p w14:paraId="3D1B46EC" w14:textId="0CB338A7"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288</w:t>
            </w:r>
          </w:p>
        </w:tc>
        <w:tc>
          <w:tcPr>
            <w:tcW w:w="1313" w:type="dxa"/>
            <w:tcBorders>
              <w:top w:val="nil"/>
              <w:left w:val="nil"/>
              <w:bottom w:val="nil"/>
              <w:right w:val="nil"/>
            </w:tcBorders>
            <w:shd w:val="clear" w:color="000000" w:fill="FFFFFF"/>
            <w:noWrap/>
            <w:vAlign w:val="center"/>
            <w:hideMark/>
          </w:tcPr>
          <w:p w14:paraId="5A7C9264" w14:textId="2204AC08" w:rsidR="00852248" w:rsidRPr="00B437F9" w:rsidRDefault="00852248" w:rsidP="00852248">
            <w:pPr>
              <w:jc w:val="right"/>
              <w:rPr>
                <w:rFonts w:ascii="Calibri" w:hAnsi="Calibri" w:cs="Calibri"/>
                <w:color w:val="9C0006"/>
                <w:szCs w:val="20"/>
              </w:rPr>
            </w:pPr>
            <w:r w:rsidRPr="00F01AB7">
              <w:rPr>
                <w:rFonts w:ascii="Aptos Narrow" w:hAnsi="Aptos Narrow"/>
                <w:color w:val="196B24"/>
                <w:szCs w:val="20"/>
              </w:rPr>
              <w:t>158%</w:t>
            </w:r>
          </w:p>
        </w:tc>
      </w:tr>
      <w:tr w:rsidR="00852248"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852248" w:rsidRPr="00B437F9" w:rsidRDefault="00852248" w:rsidP="00852248">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7C5A969D" w:rsidR="00852248" w:rsidRPr="00B437F9" w:rsidRDefault="00852248" w:rsidP="00852248">
            <w:pPr>
              <w:jc w:val="right"/>
              <w:rPr>
                <w:rFonts w:ascii="Calibri" w:hAnsi="Calibri" w:cs="Calibri"/>
                <w:szCs w:val="20"/>
              </w:rPr>
            </w:pPr>
            <w:r w:rsidRPr="00F01AB7">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hideMark/>
          </w:tcPr>
          <w:p w14:paraId="49C1221E" w14:textId="51F4FEE3" w:rsidR="00852248" w:rsidRPr="00B437F9" w:rsidRDefault="00852248" w:rsidP="00852248">
            <w:pPr>
              <w:jc w:val="right"/>
              <w:rPr>
                <w:rFonts w:ascii="Calibri" w:hAnsi="Calibri" w:cs="Calibri"/>
                <w:szCs w:val="20"/>
              </w:rPr>
            </w:pPr>
            <w:r w:rsidRPr="00F01AB7">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2DE2D441"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1,114</w:t>
            </w:r>
          </w:p>
        </w:tc>
        <w:tc>
          <w:tcPr>
            <w:tcW w:w="1134" w:type="dxa"/>
            <w:tcBorders>
              <w:top w:val="nil"/>
              <w:left w:val="nil"/>
              <w:bottom w:val="nil"/>
              <w:right w:val="nil"/>
            </w:tcBorders>
            <w:shd w:val="clear" w:color="000000" w:fill="FFFFFF"/>
            <w:noWrap/>
            <w:vAlign w:val="center"/>
            <w:hideMark/>
          </w:tcPr>
          <w:p w14:paraId="6071CC43" w14:textId="7611A60B"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1,149</w:t>
            </w:r>
          </w:p>
        </w:tc>
        <w:tc>
          <w:tcPr>
            <w:tcW w:w="926" w:type="dxa"/>
            <w:tcBorders>
              <w:top w:val="nil"/>
              <w:left w:val="nil"/>
              <w:bottom w:val="nil"/>
              <w:right w:val="nil"/>
            </w:tcBorders>
            <w:shd w:val="clear" w:color="000000" w:fill="FFFFFF"/>
            <w:noWrap/>
            <w:vAlign w:val="center"/>
            <w:hideMark/>
          </w:tcPr>
          <w:p w14:paraId="08B60A86" w14:textId="2F96EFBE" w:rsidR="00852248" w:rsidRPr="006842FA" w:rsidRDefault="00852248" w:rsidP="00852248">
            <w:pPr>
              <w:jc w:val="right"/>
              <w:rPr>
                <w:rFonts w:ascii="Calibri" w:hAnsi="Calibri" w:cs="Calibri"/>
                <w:szCs w:val="20"/>
              </w:rPr>
            </w:pPr>
            <w:r w:rsidRPr="00F01AB7">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4ABE6489" w14:textId="385440D4" w:rsidR="00852248" w:rsidRPr="00EB4292" w:rsidRDefault="00852248" w:rsidP="00852248">
            <w:pPr>
              <w:jc w:val="right"/>
              <w:rPr>
                <w:rFonts w:ascii="Calibri" w:hAnsi="Calibri" w:cs="Calibri"/>
                <w:szCs w:val="20"/>
              </w:rPr>
            </w:pPr>
            <w:r w:rsidRPr="00F01AB7">
              <w:rPr>
                <w:rFonts w:ascii="Calibri" w:hAnsi="Calibri" w:cs="Calibri"/>
                <w:color w:val="000000"/>
                <w:szCs w:val="20"/>
              </w:rPr>
              <w:t>798</w:t>
            </w:r>
          </w:p>
        </w:tc>
        <w:tc>
          <w:tcPr>
            <w:tcW w:w="1313" w:type="dxa"/>
            <w:tcBorders>
              <w:top w:val="nil"/>
              <w:left w:val="nil"/>
              <w:bottom w:val="nil"/>
              <w:right w:val="nil"/>
            </w:tcBorders>
            <w:shd w:val="clear" w:color="000000" w:fill="FFFFFF"/>
            <w:noWrap/>
            <w:vAlign w:val="center"/>
            <w:hideMark/>
          </w:tcPr>
          <w:p w14:paraId="0523BBE8" w14:textId="468DF11F" w:rsidR="00852248" w:rsidRPr="00B437F9" w:rsidRDefault="00852248" w:rsidP="00852248">
            <w:pPr>
              <w:jc w:val="right"/>
              <w:rPr>
                <w:rFonts w:ascii="Calibri" w:hAnsi="Calibri" w:cs="Calibri"/>
                <w:color w:val="01565A"/>
                <w:szCs w:val="20"/>
              </w:rPr>
            </w:pPr>
            <w:r w:rsidRPr="00F01AB7">
              <w:rPr>
                <w:rFonts w:ascii="Aptos Narrow" w:hAnsi="Aptos Narrow"/>
                <w:color w:val="196B24"/>
                <w:szCs w:val="20"/>
              </w:rPr>
              <w:t>40%</w:t>
            </w:r>
          </w:p>
        </w:tc>
      </w:tr>
      <w:tr w:rsidR="00852248"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852248" w:rsidRPr="00B437F9" w:rsidRDefault="00852248" w:rsidP="00852248">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06019183" w:rsidR="00852248" w:rsidRPr="00B437F9" w:rsidRDefault="00852248" w:rsidP="00852248">
            <w:pPr>
              <w:jc w:val="right"/>
              <w:rPr>
                <w:rFonts w:ascii="Calibri" w:hAnsi="Calibri" w:cs="Calibri"/>
                <w:szCs w:val="20"/>
              </w:rPr>
            </w:pPr>
            <w:r w:rsidRPr="00F01AB7">
              <w:rPr>
                <w:rFonts w:ascii="Calibri" w:hAnsi="Calibri" w:cs="Calibri"/>
                <w:color w:val="000000"/>
                <w:szCs w:val="20"/>
              </w:rPr>
              <w:t>1-Oct</w:t>
            </w:r>
          </w:p>
        </w:tc>
        <w:tc>
          <w:tcPr>
            <w:tcW w:w="1276" w:type="dxa"/>
            <w:tcBorders>
              <w:top w:val="nil"/>
              <w:left w:val="nil"/>
              <w:bottom w:val="nil"/>
              <w:right w:val="nil"/>
            </w:tcBorders>
            <w:shd w:val="clear" w:color="000000" w:fill="FFFFFF"/>
            <w:noWrap/>
            <w:vAlign w:val="center"/>
            <w:hideMark/>
          </w:tcPr>
          <w:p w14:paraId="7ED4020D" w14:textId="520A2875" w:rsidR="00852248" w:rsidRPr="00B437F9" w:rsidRDefault="00852248" w:rsidP="00852248">
            <w:pPr>
              <w:jc w:val="right"/>
              <w:rPr>
                <w:rFonts w:ascii="Calibri" w:hAnsi="Calibri" w:cs="Calibri"/>
                <w:szCs w:val="20"/>
              </w:rPr>
            </w:pPr>
            <w:r w:rsidRPr="00F01AB7">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3A5ED610"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33D1749C"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35F4F9A7" w:rsidR="00852248" w:rsidRPr="006842FA" w:rsidRDefault="00852248" w:rsidP="00852248">
            <w:pPr>
              <w:jc w:val="right"/>
              <w:rPr>
                <w:rFonts w:ascii="Calibri" w:hAnsi="Calibri" w:cs="Calibri"/>
                <w:szCs w:val="20"/>
              </w:rPr>
            </w:pPr>
            <w:r w:rsidRPr="00F01AB7">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13587B8E" w:rsidR="00852248" w:rsidRPr="00B437F9" w:rsidRDefault="00852248" w:rsidP="00852248">
            <w:pPr>
              <w:jc w:val="right"/>
              <w:rPr>
                <w:rFonts w:ascii="Calibri" w:hAnsi="Calibri" w:cs="Calibri"/>
                <w:color w:val="000000"/>
                <w:szCs w:val="20"/>
              </w:rPr>
            </w:pPr>
            <w:r w:rsidRPr="00F01AB7">
              <w:rPr>
                <w:rFonts w:ascii="Calibri" w:hAnsi="Calibri" w:cs="Calibri"/>
                <w:color w:val="000000"/>
                <w:szCs w:val="20"/>
              </w:rPr>
              <w:t>432</w:t>
            </w:r>
          </w:p>
        </w:tc>
        <w:tc>
          <w:tcPr>
            <w:tcW w:w="1313" w:type="dxa"/>
            <w:tcBorders>
              <w:top w:val="nil"/>
              <w:left w:val="nil"/>
              <w:bottom w:val="nil"/>
              <w:right w:val="nil"/>
            </w:tcBorders>
            <w:shd w:val="clear" w:color="000000" w:fill="FFFFFF"/>
            <w:noWrap/>
            <w:vAlign w:val="center"/>
            <w:hideMark/>
          </w:tcPr>
          <w:p w14:paraId="6DCE5A2F" w14:textId="4969DF90" w:rsidR="00852248" w:rsidRPr="00B437F9" w:rsidRDefault="00852248" w:rsidP="00852248">
            <w:pPr>
              <w:jc w:val="right"/>
              <w:rPr>
                <w:rFonts w:ascii="Calibri" w:hAnsi="Calibri" w:cs="Calibri"/>
                <w:color w:val="9C0006"/>
                <w:szCs w:val="20"/>
              </w:rPr>
            </w:pPr>
            <w:r w:rsidRPr="00F01AB7">
              <w:rPr>
                <w:rFonts w:ascii="Aptos Narrow" w:hAnsi="Aptos Narrow"/>
                <w:color w:val="196B24"/>
                <w:szCs w:val="20"/>
              </w:rPr>
              <w:t>7%</w:t>
            </w:r>
          </w:p>
        </w:tc>
      </w:tr>
      <w:tr w:rsidR="00852248"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852248" w:rsidRPr="00B437F9" w:rsidRDefault="00852248" w:rsidP="00852248">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41E25462" w:rsidR="00852248" w:rsidRPr="00B437F9" w:rsidRDefault="00852248" w:rsidP="00852248">
            <w:pPr>
              <w:jc w:val="right"/>
              <w:rPr>
                <w:rFonts w:ascii="Calibri" w:hAnsi="Calibri" w:cs="Calibri"/>
                <w:szCs w:val="20"/>
              </w:rPr>
            </w:pPr>
            <w:r>
              <w:rPr>
                <w:rFonts w:ascii="Calibri" w:hAnsi="Calibri" w:cs="Calibri"/>
                <w:color w:val="000000"/>
                <w:szCs w:val="20"/>
              </w:rPr>
              <w:t>15-Oct</w:t>
            </w:r>
          </w:p>
        </w:tc>
        <w:tc>
          <w:tcPr>
            <w:tcW w:w="1276" w:type="dxa"/>
            <w:tcBorders>
              <w:top w:val="nil"/>
              <w:left w:val="nil"/>
              <w:bottom w:val="nil"/>
              <w:right w:val="nil"/>
            </w:tcBorders>
            <w:shd w:val="clear" w:color="000000" w:fill="FFFFFF"/>
            <w:noWrap/>
            <w:vAlign w:val="center"/>
          </w:tcPr>
          <w:p w14:paraId="4F0154BE" w14:textId="08E1BD17" w:rsidR="00852248" w:rsidRPr="00B437F9" w:rsidRDefault="00852248" w:rsidP="00852248">
            <w:pPr>
              <w:jc w:val="right"/>
              <w:rPr>
                <w:rFonts w:ascii="Calibri" w:hAnsi="Calibri" w:cs="Calibri"/>
              </w:rPr>
            </w:pPr>
            <w:r>
              <w:rPr>
                <w:rFonts w:ascii="Calibri" w:hAnsi="Calibri" w:cs="Calibri"/>
                <w:color w:val="000000"/>
                <w:szCs w:val="20"/>
              </w:rPr>
              <w:t xml:space="preserve">Ac/kg </w:t>
            </w:r>
            <w:proofErr w:type="spellStart"/>
            <w:r>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790CA188" w:rsidR="00852248" w:rsidRPr="00B437F9" w:rsidRDefault="00852248" w:rsidP="00852248">
            <w:pPr>
              <w:jc w:val="right"/>
              <w:rPr>
                <w:rFonts w:ascii="Calibri" w:hAnsi="Calibri" w:cs="Calibri"/>
                <w:color w:val="000000"/>
                <w:szCs w:val="20"/>
              </w:rPr>
            </w:pPr>
            <w:r>
              <w:rPr>
                <w:rFonts w:ascii="Calibri" w:hAnsi="Calibri" w:cs="Calibri"/>
                <w:color w:val="000000"/>
                <w:szCs w:val="20"/>
              </w:rPr>
              <w:t>450</w:t>
            </w:r>
          </w:p>
        </w:tc>
        <w:tc>
          <w:tcPr>
            <w:tcW w:w="1134" w:type="dxa"/>
            <w:tcBorders>
              <w:top w:val="nil"/>
              <w:left w:val="nil"/>
              <w:bottom w:val="nil"/>
              <w:right w:val="nil"/>
            </w:tcBorders>
            <w:shd w:val="clear" w:color="000000" w:fill="FFFFFF"/>
            <w:noWrap/>
            <w:vAlign w:val="center"/>
          </w:tcPr>
          <w:p w14:paraId="4CF270DC" w14:textId="678E9720" w:rsidR="00852248" w:rsidRPr="00B437F9" w:rsidRDefault="00852248" w:rsidP="00852248">
            <w:pPr>
              <w:jc w:val="right"/>
              <w:rPr>
                <w:rFonts w:ascii="Calibri" w:hAnsi="Calibri" w:cs="Calibri"/>
                <w:color w:val="000000"/>
                <w:szCs w:val="20"/>
              </w:rPr>
            </w:pPr>
            <w:r>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4D04E06F" w:rsidR="00852248" w:rsidRPr="006842FA" w:rsidRDefault="00852248" w:rsidP="00852248">
            <w:pPr>
              <w:jc w:val="right"/>
              <w:rPr>
                <w:rFonts w:ascii="Calibri" w:hAnsi="Calibri" w:cs="Calibri"/>
                <w:szCs w:val="20"/>
              </w:rPr>
            </w:pPr>
            <w:r>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tcPr>
          <w:p w14:paraId="3DD39F01" w14:textId="0AF16011" w:rsidR="00852248" w:rsidRPr="00B437F9" w:rsidRDefault="00852248" w:rsidP="00852248">
            <w:pPr>
              <w:jc w:val="right"/>
              <w:rPr>
                <w:rFonts w:ascii="Calibri" w:hAnsi="Calibri" w:cs="Calibri"/>
                <w:color w:val="000000"/>
                <w:szCs w:val="20"/>
              </w:rPr>
            </w:pPr>
            <w:r>
              <w:rPr>
                <w:rFonts w:ascii="Calibri" w:hAnsi="Calibri" w:cs="Calibri"/>
                <w:color w:val="000000"/>
                <w:szCs w:val="20"/>
              </w:rPr>
              <w:t>319</w:t>
            </w:r>
          </w:p>
        </w:tc>
        <w:tc>
          <w:tcPr>
            <w:tcW w:w="1313" w:type="dxa"/>
            <w:tcBorders>
              <w:top w:val="nil"/>
              <w:left w:val="nil"/>
              <w:bottom w:val="nil"/>
              <w:right w:val="nil"/>
            </w:tcBorders>
            <w:shd w:val="clear" w:color="000000" w:fill="FFFFFF"/>
            <w:noWrap/>
            <w:vAlign w:val="center"/>
          </w:tcPr>
          <w:p w14:paraId="7A87BA5C" w14:textId="1EAD587F" w:rsidR="00852248" w:rsidRPr="00B437F9" w:rsidRDefault="00852248" w:rsidP="00852248">
            <w:pPr>
              <w:jc w:val="right"/>
              <w:rPr>
                <w:rFonts w:ascii="Calibri" w:hAnsi="Calibri" w:cs="Calibri"/>
                <w:color w:val="01565A"/>
                <w:szCs w:val="20"/>
              </w:rPr>
            </w:pPr>
            <w:r>
              <w:rPr>
                <w:rFonts w:ascii="Aptos Narrow" w:hAnsi="Aptos Narrow"/>
                <w:color w:val="196B24"/>
                <w:szCs w:val="20"/>
              </w:rPr>
              <w:t>41%</w:t>
            </w:r>
          </w:p>
        </w:tc>
      </w:tr>
      <w:tr w:rsidR="00852248"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852248" w:rsidRPr="00B437F9" w:rsidRDefault="00852248" w:rsidP="00852248">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852248" w:rsidRPr="00B437F9" w:rsidRDefault="00852248" w:rsidP="00852248">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852248" w:rsidRPr="00B437F9" w:rsidRDefault="00852248" w:rsidP="00852248">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852248" w:rsidRPr="006A48BC" w:rsidRDefault="00852248" w:rsidP="00852248">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852248" w:rsidRPr="006A48BC" w:rsidRDefault="00852248" w:rsidP="00852248">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852248" w:rsidRPr="006842FA" w:rsidRDefault="00852248" w:rsidP="00852248">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852248" w:rsidRPr="006A48BC" w:rsidRDefault="00852248" w:rsidP="00852248">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852248" w:rsidRPr="006A48BC" w:rsidRDefault="00852248" w:rsidP="00852248">
            <w:pPr>
              <w:jc w:val="right"/>
              <w:rPr>
                <w:rFonts w:ascii="Calibri" w:hAnsi="Calibri" w:cs="Calibri"/>
                <w:szCs w:val="20"/>
              </w:rPr>
            </w:pPr>
          </w:p>
        </w:tc>
      </w:tr>
      <w:tr w:rsidR="00852248"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852248" w:rsidRPr="006A48BC" w:rsidRDefault="00852248" w:rsidP="00852248">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67173652" w:rsidR="00852248" w:rsidRPr="00B437F9" w:rsidRDefault="00852248" w:rsidP="00852248">
            <w:pPr>
              <w:jc w:val="right"/>
              <w:rPr>
                <w:rFonts w:ascii="Calibri" w:hAnsi="Calibri" w:cs="Calibri"/>
                <w:szCs w:val="20"/>
              </w:rPr>
            </w:pPr>
            <w:r w:rsidRPr="00F01AB7">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6B5B2D5C" w14:textId="101C664C" w:rsidR="00852248" w:rsidRPr="00B437F9" w:rsidRDefault="00852248" w:rsidP="00852248">
            <w:pPr>
              <w:jc w:val="right"/>
              <w:rPr>
                <w:rFonts w:ascii="Calibri" w:hAnsi="Calibri" w:cs="Calibri"/>
                <w:szCs w:val="20"/>
              </w:rPr>
            </w:pPr>
            <w:r w:rsidRPr="00F01AB7">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3E13D752" w:rsidR="00852248" w:rsidRPr="006A48BC" w:rsidRDefault="00852248" w:rsidP="00852248">
            <w:pPr>
              <w:jc w:val="right"/>
              <w:rPr>
                <w:rFonts w:ascii="Calibri" w:hAnsi="Calibri" w:cs="Calibri"/>
                <w:szCs w:val="20"/>
              </w:rPr>
            </w:pPr>
            <w:r w:rsidRPr="00F01AB7">
              <w:rPr>
                <w:rFonts w:ascii="Calibri" w:hAnsi="Calibri" w:cs="Calibri"/>
                <w:color w:val="000000"/>
                <w:szCs w:val="20"/>
              </w:rPr>
              <w:t>3,696</w:t>
            </w:r>
          </w:p>
        </w:tc>
        <w:tc>
          <w:tcPr>
            <w:tcW w:w="1134" w:type="dxa"/>
            <w:tcBorders>
              <w:top w:val="nil"/>
              <w:left w:val="nil"/>
              <w:bottom w:val="nil"/>
              <w:right w:val="nil"/>
            </w:tcBorders>
            <w:shd w:val="clear" w:color="000000" w:fill="FFFFFF"/>
            <w:noWrap/>
            <w:vAlign w:val="center"/>
          </w:tcPr>
          <w:p w14:paraId="19EA184B" w14:textId="7AD187BE" w:rsidR="00852248" w:rsidRPr="006A48BC" w:rsidRDefault="00852248" w:rsidP="00852248">
            <w:pPr>
              <w:jc w:val="right"/>
              <w:rPr>
                <w:rFonts w:ascii="Calibri" w:hAnsi="Calibri" w:cs="Calibri"/>
                <w:szCs w:val="20"/>
              </w:rPr>
            </w:pPr>
            <w:r w:rsidRPr="00F01AB7">
              <w:rPr>
                <w:rFonts w:ascii="Calibri" w:hAnsi="Calibri" w:cs="Calibri"/>
                <w:color w:val="000000"/>
                <w:szCs w:val="20"/>
              </w:rPr>
              <w:t>3,790</w:t>
            </w:r>
          </w:p>
        </w:tc>
        <w:tc>
          <w:tcPr>
            <w:tcW w:w="926" w:type="dxa"/>
            <w:tcBorders>
              <w:top w:val="nil"/>
              <w:left w:val="nil"/>
              <w:bottom w:val="nil"/>
              <w:right w:val="nil"/>
            </w:tcBorders>
            <w:shd w:val="clear" w:color="000000" w:fill="FFFFFF"/>
            <w:noWrap/>
            <w:vAlign w:val="center"/>
          </w:tcPr>
          <w:p w14:paraId="44B2B622" w14:textId="77958A79" w:rsidR="00852248" w:rsidRPr="006842FA" w:rsidRDefault="00852248" w:rsidP="00852248">
            <w:pPr>
              <w:jc w:val="right"/>
              <w:rPr>
                <w:rFonts w:ascii="Calibri" w:hAnsi="Calibri" w:cs="Calibri"/>
                <w:szCs w:val="20"/>
              </w:rPr>
            </w:pPr>
            <w:r w:rsidRPr="00F01AB7">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52D6EBF4" w:rsidR="00852248" w:rsidRPr="006A48BC" w:rsidRDefault="00852248" w:rsidP="00852248">
            <w:pPr>
              <w:jc w:val="right"/>
              <w:rPr>
                <w:rFonts w:ascii="Calibri" w:hAnsi="Calibri" w:cs="Calibri"/>
                <w:szCs w:val="20"/>
              </w:rPr>
            </w:pPr>
            <w:r w:rsidRPr="00F01AB7">
              <w:rPr>
                <w:rFonts w:ascii="Calibri" w:hAnsi="Calibri" w:cs="Calibri"/>
                <w:color w:val="000000"/>
                <w:szCs w:val="20"/>
              </w:rPr>
              <w:t>3,556</w:t>
            </w:r>
          </w:p>
        </w:tc>
        <w:tc>
          <w:tcPr>
            <w:tcW w:w="1313" w:type="dxa"/>
            <w:tcBorders>
              <w:top w:val="nil"/>
              <w:left w:val="nil"/>
              <w:bottom w:val="nil"/>
              <w:right w:val="nil"/>
            </w:tcBorders>
            <w:shd w:val="clear" w:color="000000" w:fill="FFFFFF"/>
            <w:noWrap/>
            <w:vAlign w:val="center"/>
          </w:tcPr>
          <w:p w14:paraId="46EEA58E" w14:textId="5CCFE812" w:rsidR="00852248" w:rsidRPr="006A48BC" w:rsidRDefault="00852248" w:rsidP="00852248">
            <w:pPr>
              <w:jc w:val="right"/>
              <w:rPr>
                <w:rFonts w:ascii="Calibri" w:hAnsi="Calibri" w:cs="Calibri"/>
                <w:szCs w:val="20"/>
              </w:rPr>
            </w:pPr>
            <w:r w:rsidRPr="00F01AB7">
              <w:rPr>
                <w:rFonts w:ascii="Aptos Narrow" w:hAnsi="Aptos Narrow"/>
                <w:color w:val="196B24"/>
                <w:szCs w:val="20"/>
              </w:rPr>
              <w:t>4%</w:t>
            </w:r>
          </w:p>
        </w:tc>
      </w:tr>
      <w:tr w:rsidR="00852248"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852248" w:rsidRPr="00B437F9" w:rsidRDefault="00852248" w:rsidP="00852248">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575AEBF" w:rsidR="00852248" w:rsidRPr="00B437F9" w:rsidRDefault="00852248" w:rsidP="00852248">
            <w:pPr>
              <w:jc w:val="right"/>
              <w:rPr>
                <w:rFonts w:ascii="Calibri" w:hAnsi="Calibri" w:cs="Calibri"/>
                <w:szCs w:val="20"/>
              </w:rPr>
            </w:pPr>
            <w:r w:rsidRPr="00F01AB7">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2DFB2DF6" w14:textId="4B7152D7" w:rsidR="00852248" w:rsidRPr="00B437F9" w:rsidRDefault="00852248" w:rsidP="00852248">
            <w:pPr>
              <w:jc w:val="right"/>
              <w:rPr>
                <w:rFonts w:ascii="Calibri" w:hAnsi="Calibri" w:cs="Calibri"/>
                <w:szCs w:val="20"/>
              </w:rPr>
            </w:pPr>
            <w:r w:rsidRPr="00F01AB7">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3F8559FB" w:rsidR="00852248" w:rsidRPr="006A48BC" w:rsidRDefault="00852248" w:rsidP="00852248">
            <w:pPr>
              <w:jc w:val="right"/>
              <w:rPr>
                <w:rFonts w:ascii="Calibri" w:hAnsi="Calibri" w:cs="Calibri"/>
                <w:szCs w:val="20"/>
              </w:rPr>
            </w:pPr>
            <w:r w:rsidRPr="00F01AB7">
              <w:rPr>
                <w:rFonts w:ascii="Calibri" w:hAnsi="Calibri" w:cs="Calibri"/>
                <w:color w:val="000000"/>
                <w:szCs w:val="20"/>
              </w:rPr>
              <w:t>2,599</w:t>
            </w:r>
          </w:p>
        </w:tc>
        <w:tc>
          <w:tcPr>
            <w:tcW w:w="1134" w:type="dxa"/>
            <w:tcBorders>
              <w:top w:val="nil"/>
              <w:left w:val="nil"/>
              <w:bottom w:val="nil"/>
              <w:right w:val="nil"/>
            </w:tcBorders>
            <w:shd w:val="clear" w:color="000000" w:fill="FFFFFF"/>
            <w:noWrap/>
            <w:vAlign w:val="center"/>
          </w:tcPr>
          <w:p w14:paraId="7908A695" w14:textId="347D47F4" w:rsidR="00852248" w:rsidRPr="006A48BC" w:rsidRDefault="00852248" w:rsidP="00852248">
            <w:pPr>
              <w:jc w:val="right"/>
              <w:rPr>
                <w:rFonts w:ascii="Calibri" w:hAnsi="Calibri" w:cs="Calibri"/>
                <w:szCs w:val="20"/>
              </w:rPr>
            </w:pPr>
            <w:r w:rsidRPr="00F01AB7">
              <w:rPr>
                <w:rFonts w:ascii="Calibri" w:hAnsi="Calibri" w:cs="Calibri"/>
                <w:color w:val="000000"/>
                <w:szCs w:val="20"/>
              </w:rPr>
              <w:t>2,615</w:t>
            </w:r>
          </w:p>
        </w:tc>
        <w:tc>
          <w:tcPr>
            <w:tcW w:w="926" w:type="dxa"/>
            <w:tcBorders>
              <w:top w:val="nil"/>
              <w:left w:val="nil"/>
              <w:bottom w:val="nil"/>
              <w:right w:val="nil"/>
            </w:tcBorders>
            <w:shd w:val="clear" w:color="000000" w:fill="FFFFFF"/>
            <w:noWrap/>
            <w:vAlign w:val="center"/>
          </w:tcPr>
          <w:p w14:paraId="5BEB881B" w14:textId="7F377A1C" w:rsidR="00852248" w:rsidRPr="006842FA" w:rsidRDefault="00852248" w:rsidP="00852248">
            <w:pPr>
              <w:jc w:val="right"/>
              <w:rPr>
                <w:rFonts w:ascii="Calibri" w:hAnsi="Calibri" w:cs="Calibri"/>
                <w:szCs w:val="20"/>
              </w:rPr>
            </w:pPr>
            <w:r w:rsidRPr="00F01AB7">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75D155E3" w14:textId="5B3EEA6E" w:rsidR="00852248" w:rsidRPr="006A48BC" w:rsidRDefault="00852248" w:rsidP="00852248">
            <w:pPr>
              <w:jc w:val="right"/>
              <w:rPr>
                <w:rFonts w:ascii="Calibri" w:hAnsi="Calibri" w:cs="Calibri"/>
                <w:szCs w:val="20"/>
              </w:rPr>
            </w:pPr>
            <w:r w:rsidRPr="00F01AB7">
              <w:rPr>
                <w:rFonts w:ascii="Calibri" w:hAnsi="Calibri" w:cs="Calibri"/>
                <w:color w:val="000000"/>
                <w:szCs w:val="20"/>
              </w:rPr>
              <w:t>2,770</w:t>
            </w:r>
          </w:p>
        </w:tc>
        <w:tc>
          <w:tcPr>
            <w:tcW w:w="1313" w:type="dxa"/>
            <w:tcBorders>
              <w:top w:val="nil"/>
              <w:left w:val="nil"/>
              <w:bottom w:val="nil"/>
              <w:right w:val="nil"/>
            </w:tcBorders>
            <w:shd w:val="clear" w:color="000000" w:fill="FFFFFF"/>
            <w:noWrap/>
            <w:vAlign w:val="center"/>
          </w:tcPr>
          <w:p w14:paraId="7AD8DCBF" w14:textId="0078D888" w:rsidR="00852248" w:rsidRPr="006A48BC" w:rsidRDefault="00852248" w:rsidP="00852248">
            <w:pPr>
              <w:jc w:val="right"/>
              <w:rPr>
                <w:rFonts w:ascii="Calibri" w:hAnsi="Calibri" w:cs="Calibri"/>
                <w:szCs w:val="20"/>
              </w:rPr>
            </w:pPr>
            <w:r w:rsidRPr="00F01AB7">
              <w:rPr>
                <w:rFonts w:ascii="Aptos Narrow" w:hAnsi="Aptos Narrow"/>
                <w:color w:val="9C0006"/>
                <w:szCs w:val="20"/>
              </w:rPr>
              <w:t>-6%</w:t>
            </w:r>
          </w:p>
        </w:tc>
      </w:tr>
      <w:tr w:rsidR="00852248"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852248" w:rsidRDefault="00852248" w:rsidP="00852248">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1D1A3090" w:rsidR="00852248" w:rsidRDefault="00852248" w:rsidP="00852248">
            <w:pPr>
              <w:jc w:val="right"/>
              <w:rPr>
                <w:rFonts w:ascii="Calibri" w:hAnsi="Calibri" w:cs="Calibri"/>
                <w:szCs w:val="20"/>
              </w:rPr>
            </w:pPr>
            <w:r w:rsidRPr="00F01AB7">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24DD9047" w14:textId="0DA9C0BA" w:rsidR="00852248" w:rsidRDefault="00852248" w:rsidP="00852248">
            <w:pPr>
              <w:jc w:val="right"/>
              <w:rPr>
                <w:rFonts w:ascii="Calibri" w:hAnsi="Calibri" w:cs="Calibri"/>
                <w:szCs w:val="20"/>
              </w:rPr>
            </w:pPr>
            <w:r w:rsidRPr="00F01AB7">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4F0F9DB7" w:rsidR="00852248" w:rsidRDefault="00852248" w:rsidP="00852248">
            <w:pPr>
              <w:jc w:val="right"/>
              <w:rPr>
                <w:rFonts w:ascii="Calibri" w:hAnsi="Calibri" w:cs="Calibri"/>
                <w:color w:val="000000"/>
                <w:szCs w:val="20"/>
              </w:rPr>
            </w:pPr>
            <w:r w:rsidRPr="00F01AB7">
              <w:rPr>
                <w:rFonts w:ascii="Calibri" w:hAnsi="Calibri" w:cs="Calibri"/>
                <w:color w:val="000000"/>
                <w:szCs w:val="20"/>
              </w:rPr>
              <w:t>4,858</w:t>
            </w:r>
          </w:p>
        </w:tc>
        <w:tc>
          <w:tcPr>
            <w:tcW w:w="1134" w:type="dxa"/>
            <w:tcBorders>
              <w:top w:val="nil"/>
              <w:left w:val="nil"/>
              <w:bottom w:val="nil"/>
              <w:right w:val="nil"/>
            </w:tcBorders>
            <w:shd w:val="clear" w:color="000000" w:fill="FFFFFF"/>
            <w:noWrap/>
            <w:vAlign w:val="center"/>
          </w:tcPr>
          <w:p w14:paraId="628D6806" w14:textId="3232787A" w:rsidR="00852248" w:rsidRDefault="00852248" w:rsidP="00852248">
            <w:pPr>
              <w:jc w:val="right"/>
              <w:rPr>
                <w:rFonts w:ascii="Calibri" w:hAnsi="Calibri" w:cs="Calibri"/>
                <w:color w:val="000000"/>
                <w:szCs w:val="20"/>
              </w:rPr>
            </w:pPr>
            <w:r w:rsidRPr="00F01AB7">
              <w:rPr>
                <w:rFonts w:ascii="Calibri" w:hAnsi="Calibri" w:cs="Calibri"/>
                <w:color w:val="000000"/>
                <w:szCs w:val="20"/>
              </w:rPr>
              <w:t>4,814</w:t>
            </w:r>
          </w:p>
        </w:tc>
        <w:tc>
          <w:tcPr>
            <w:tcW w:w="926" w:type="dxa"/>
            <w:tcBorders>
              <w:top w:val="nil"/>
              <w:left w:val="nil"/>
              <w:bottom w:val="nil"/>
              <w:right w:val="nil"/>
            </w:tcBorders>
            <w:shd w:val="clear" w:color="000000" w:fill="FFFFFF"/>
            <w:noWrap/>
            <w:vAlign w:val="center"/>
          </w:tcPr>
          <w:p w14:paraId="65DCA217" w14:textId="47141AAC" w:rsidR="00852248" w:rsidRDefault="00852248" w:rsidP="00852248">
            <w:pPr>
              <w:jc w:val="right"/>
              <w:rPr>
                <w:rFonts w:ascii="Calibri" w:hAnsi="Calibri" w:cs="Calibri"/>
                <w:color w:val="196B24"/>
                <w:szCs w:val="20"/>
              </w:rPr>
            </w:pPr>
            <w:r w:rsidRPr="00F01AB7">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40040A04" w:rsidR="00852248" w:rsidRDefault="00852248" w:rsidP="00852248">
            <w:pPr>
              <w:jc w:val="right"/>
              <w:rPr>
                <w:rFonts w:ascii="Calibri" w:hAnsi="Calibri" w:cs="Calibri"/>
                <w:color w:val="000000"/>
                <w:szCs w:val="20"/>
              </w:rPr>
            </w:pPr>
            <w:r w:rsidRPr="00F01AB7">
              <w:rPr>
                <w:rFonts w:ascii="Calibri" w:hAnsi="Calibri" w:cs="Calibri"/>
                <w:color w:val="000000"/>
                <w:szCs w:val="20"/>
              </w:rPr>
              <w:t>4,654</w:t>
            </w:r>
          </w:p>
        </w:tc>
        <w:tc>
          <w:tcPr>
            <w:tcW w:w="1313" w:type="dxa"/>
            <w:tcBorders>
              <w:top w:val="nil"/>
              <w:left w:val="nil"/>
              <w:bottom w:val="nil"/>
              <w:right w:val="nil"/>
            </w:tcBorders>
            <w:shd w:val="clear" w:color="000000" w:fill="FFFFFF"/>
            <w:noWrap/>
            <w:vAlign w:val="center"/>
          </w:tcPr>
          <w:p w14:paraId="1CD9FBC1" w14:textId="1FA3D210" w:rsidR="00852248" w:rsidRDefault="00852248" w:rsidP="00852248">
            <w:pPr>
              <w:jc w:val="right"/>
              <w:rPr>
                <w:rFonts w:ascii="Calibri" w:hAnsi="Calibri" w:cs="Calibri"/>
                <w:color w:val="9C0006"/>
                <w:szCs w:val="20"/>
              </w:rPr>
            </w:pPr>
            <w:r w:rsidRPr="00F01AB7">
              <w:rPr>
                <w:rFonts w:ascii="Aptos Narrow" w:hAnsi="Aptos Narrow"/>
                <w:color w:val="196B24"/>
                <w:szCs w:val="20"/>
              </w:rPr>
              <w:t>4%</w:t>
            </w:r>
          </w:p>
        </w:tc>
      </w:tr>
      <w:tr w:rsidR="00852248"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852248" w:rsidRDefault="00852248" w:rsidP="00852248">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26F94847" w:rsidR="00852248" w:rsidRDefault="00852248" w:rsidP="00852248">
            <w:pPr>
              <w:jc w:val="right"/>
              <w:rPr>
                <w:rFonts w:ascii="Calibri" w:hAnsi="Calibri" w:cs="Calibri"/>
                <w:szCs w:val="20"/>
              </w:rPr>
            </w:pPr>
            <w:r w:rsidRPr="00F01AB7">
              <w:rPr>
                <w:rFonts w:ascii="Calibri" w:hAnsi="Calibri" w:cs="Calibri"/>
                <w:color w:val="000000"/>
                <w:szCs w:val="20"/>
              </w:rPr>
              <w:t>8-Oct</w:t>
            </w:r>
          </w:p>
        </w:tc>
        <w:tc>
          <w:tcPr>
            <w:tcW w:w="1276" w:type="dxa"/>
            <w:tcBorders>
              <w:top w:val="nil"/>
              <w:left w:val="nil"/>
              <w:bottom w:val="nil"/>
              <w:right w:val="nil"/>
            </w:tcBorders>
            <w:shd w:val="clear" w:color="000000" w:fill="FFFFFF"/>
            <w:noWrap/>
            <w:vAlign w:val="center"/>
          </w:tcPr>
          <w:p w14:paraId="007FD203" w14:textId="491D608B" w:rsidR="00852248" w:rsidRDefault="00852248" w:rsidP="00852248">
            <w:pPr>
              <w:jc w:val="right"/>
              <w:rPr>
                <w:rFonts w:ascii="Calibri" w:hAnsi="Calibri" w:cs="Calibri"/>
                <w:szCs w:val="20"/>
              </w:rPr>
            </w:pPr>
            <w:r w:rsidRPr="00F01AB7">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42A85E82" w14:textId="2EBB43AC" w:rsidR="00852248" w:rsidRDefault="00852248" w:rsidP="00852248">
            <w:pPr>
              <w:jc w:val="right"/>
              <w:rPr>
                <w:rFonts w:ascii="Calibri" w:hAnsi="Calibri" w:cs="Calibri"/>
                <w:color w:val="000000"/>
                <w:szCs w:val="20"/>
              </w:rPr>
            </w:pPr>
            <w:r w:rsidRPr="00F01AB7">
              <w:rPr>
                <w:rFonts w:ascii="Calibri" w:hAnsi="Calibri" w:cs="Calibri"/>
                <w:color w:val="000000"/>
                <w:szCs w:val="20"/>
              </w:rPr>
              <w:t>6,916</w:t>
            </w:r>
          </w:p>
        </w:tc>
        <w:tc>
          <w:tcPr>
            <w:tcW w:w="1134" w:type="dxa"/>
            <w:tcBorders>
              <w:top w:val="nil"/>
              <w:left w:val="nil"/>
              <w:bottom w:val="nil"/>
              <w:right w:val="nil"/>
            </w:tcBorders>
            <w:shd w:val="clear" w:color="000000" w:fill="FFFFFF"/>
            <w:noWrap/>
            <w:vAlign w:val="center"/>
          </w:tcPr>
          <w:p w14:paraId="503E7B84" w14:textId="2237BEA3" w:rsidR="00852248" w:rsidRDefault="00852248" w:rsidP="00852248">
            <w:pPr>
              <w:jc w:val="right"/>
              <w:rPr>
                <w:rFonts w:ascii="Calibri" w:hAnsi="Calibri" w:cs="Calibri"/>
                <w:color w:val="000000"/>
                <w:szCs w:val="20"/>
              </w:rPr>
            </w:pPr>
            <w:r w:rsidRPr="00F01AB7">
              <w:rPr>
                <w:rFonts w:ascii="Calibri" w:hAnsi="Calibri" w:cs="Calibri"/>
                <w:color w:val="000000"/>
                <w:szCs w:val="20"/>
              </w:rPr>
              <w:t>6,802</w:t>
            </w:r>
          </w:p>
        </w:tc>
        <w:tc>
          <w:tcPr>
            <w:tcW w:w="926" w:type="dxa"/>
            <w:tcBorders>
              <w:top w:val="nil"/>
              <w:left w:val="nil"/>
              <w:bottom w:val="nil"/>
              <w:right w:val="nil"/>
            </w:tcBorders>
            <w:shd w:val="clear" w:color="000000" w:fill="FFFFFF"/>
            <w:noWrap/>
            <w:vAlign w:val="center"/>
          </w:tcPr>
          <w:p w14:paraId="0815578A" w14:textId="44428562" w:rsidR="00852248" w:rsidRDefault="00852248" w:rsidP="00852248">
            <w:pPr>
              <w:jc w:val="right"/>
              <w:rPr>
                <w:rFonts w:ascii="Calibri" w:hAnsi="Calibri" w:cs="Calibri"/>
                <w:color w:val="196B24"/>
                <w:szCs w:val="20"/>
              </w:rPr>
            </w:pPr>
            <w:r w:rsidRPr="00F01AB7">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35CC01C8" w14:textId="79673827" w:rsidR="00852248" w:rsidRDefault="00852248" w:rsidP="00852248">
            <w:pPr>
              <w:jc w:val="right"/>
              <w:rPr>
                <w:rFonts w:ascii="Calibri" w:hAnsi="Calibri" w:cs="Calibri"/>
                <w:color w:val="000000"/>
                <w:szCs w:val="20"/>
              </w:rPr>
            </w:pPr>
            <w:r w:rsidRPr="00F01AB7">
              <w:rPr>
                <w:rFonts w:ascii="Calibri" w:hAnsi="Calibri" w:cs="Calibri"/>
                <w:color w:val="000000"/>
                <w:szCs w:val="20"/>
              </w:rPr>
              <w:t>7,221</w:t>
            </w:r>
          </w:p>
        </w:tc>
        <w:tc>
          <w:tcPr>
            <w:tcW w:w="1313" w:type="dxa"/>
            <w:tcBorders>
              <w:top w:val="nil"/>
              <w:left w:val="nil"/>
              <w:bottom w:val="nil"/>
              <w:right w:val="nil"/>
            </w:tcBorders>
            <w:shd w:val="clear" w:color="000000" w:fill="FFFFFF"/>
            <w:noWrap/>
            <w:vAlign w:val="center"/>
          </w:tcPr>
          <w:p w14:paraId="6E6D156B" w14:textId="08869F5F" w:rsidR="00852248" w:rsidRDefault="00852248" w:rsidP="00852248">
            <w:pPr>
              <w:jc w:val="right"/>
              <w:rPr>
                <w:rFonts w:ascii="Calibri" w:hAnsi="Calibri" w:cs="Calibri"/>
                <w:color w:val="9C0006"/>
                <w:szCs w:val="20"/>
              </w:rPr>
            </w:pPr>
            <w:r w:rsidRPr="00F01AB7">
              <w:rPr>
                <w:rFonts w:ascii="Aptos Narrow" w:hAnsi="Aptos Narrow"/>
                <w:color w:val="9C0006"/>
                <w:szCs w:val="20"/>
              </w:rPr>
              <w:t>-4%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20EED59B" w:rsidR="00055CA3" w:rsidRPr="00055CA3" w:rsidRDefault="00B41912" w:rsidP="00055CA3">
      <w:r>
        <w:rPr>
          <w:noProof/>
        </w:rPr>
        <w:drawing>
          <wp:inline distT="0" distB="0" distL="0" distR="0" wp14:anchorId="05856AD0" wp14:editId="7A992073">
            <wp:extent cx="8863330" cy="4985385"/>
            <wp:effectExtent l="0" t="0" r="0" b="5715"/>
            <wp:docPr id="419128250"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28250" name="Picture 1" descr="A line chart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1AD3B1C1" w:rsidR="00A67616" w:rsidRPr="00A67616" w:rsidRDefault="00A67616" w:rsidP="00055CA3">
      <w:pPr>
        <w:pStyle w:val="Heading3"/>
        <w:pageBreakBefore/>
        <w:widowControl w:val="0"/>
        <w:spacing w:before="120" w:after="120" w:line="276" w:lineRule="auto"/>
      </w:pPr>
    </w:p>
    <w:p w14:paraId="4DF1DEEA" w14:textId="5CC8E9DF" w:rsidR="00797F54" w:rsidRPr="00797F54" w:rsidRDefault="00797F54" w:rsidP="00797F54"/>
    <w:p w14:paraId="32903933" w14:textId="656A176C" w:rsidR="004D462D" w:rsidRDefault="003005AC" w:rsidP="00A5003A">
      <w:r>
        <w:rPr>
          <w:noProof/>
        </w:rPr>
        <w:drawing>
          <wp:inline distT="0" distB="0" distL="0" distR="0" wp14:anchorId="3211833F" wp14:editId="356B5341">
            <wp:extent cx="8863330" cy="4985385"/>
            <wp:effectExtent l="0" t="0" r="0" b="5715"/>
            <wp:docPr id="1790393180"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3180" name="Picture 2" descr="A line chart of major world indicator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0D47F608" w:rsidR="007B5F33" w:rsidRPr="007B5F33" w:rsidRDefault="00020E55" w:rsidP="007B5F33">
      <w:r>
        <w:rPr>
          <w:noProof/>
        </w:rPr>
        <w:drawing>
          <wp:inline distT="0" distB="0" distL="0" distR="0" wp14:anchorId="1CB642F6" wp14:editId="48677B73">
            <wp:extent cx="8863330" cy="4985385"/>
            <wp:effectExtent l="0" t="0" r="0" b="5715"/>
            <wp:docPr id="1188095928"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5928" name="Picture 3" descr="A line chart of major domestic crop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139F2895" w:rsidR="006D4741" w:rsidRPr="006D4741" w:rsidRDefault="004D3685" w:rsidP="006D4741">
      <w:r>
        <w:rPr>
          <w:noProof/>
        </w:rPr>
        <w:lastRenderedPageBreak/>
        <w:drawing>
          <wp:inline distT="0" distB="0" distL="0" distR="0" wp14:anchorId="5BE4AA21" wp14:editId="075FD7A1">
            <wp:extent cx="8863330" cy="4985385"/>
            <wp:effectExtent l="0" t="0" r="0" b="5715"/>
            <wp:docPr id="1741663400"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63400" name="Picture 4" descr="A line chart of major domestic crop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0BEB1D81" w:rsidR="00350D2E" w:rsidRPr="00D06D2E" w:rsidRDefault="00813A66" w:rsidP="00D06D2E">
      <w:r>
        <w:rPr>
          <w:noProof/>
        </w:rPr>
        <w:drawing>
          <wp:inline distT="0" distB="0" distL="0" distR="0" wp14:anchorId="55D7A246" wp14:editId="3613C92A">
            <wp:extent cx="8863330" cy="4985385"/>
            <wp:effectExtent l="0" t="0" r="0" b="5715"/>
            <wp:docPr id="487013438" name="Picture 5"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13438" name="Picture 5" descr="A line chart of major domestic crop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74127C3F" w:rsidR="007F7CFB" w:rsidRPr="007F7CFB" w:rsidRDefault="00B61CDD" w:rsidP="007F7CFB">
      <w:pPr>
        <w:tabs>
          <w:tab w:val="left" w:pos="10263"/>
        </w:tabs>
      </w:pPr>
      <w:r>
        <w:rPr>
          <w:noProof/>
        </w:rPr>
        <w:drawing>
          <wp:inline distT="0" distB="0" distL="0" distR="0" wp14:anchorId="043571B4" wp14:editId="155810AD">
            <wp:extent cx="8863330" cy="4985385"/>
            <wp:effectExtent l="0" t="0" r="0" b="5715"/>
            <wp:docPr id="1151999172" name="Picture 1"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99172" name="Picture 1" descr="A line chart of major domestic crop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2024D144"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3D6607">
        <w:rPr>
          <w:noProof/>
        </w:rPr>
        <w:drawing>
          <wp:inline distT="0" distB="0" distL="0" distR="0" wp14:anchorId="3F7CF0B9" wp14:editId="41C2E7BC">
            <wp:extent cx="8863330" cy="4985385"/>
            <wp:effectExtent l="0" t="0" r="0" b="5715"/>
            <wp:docPr id="1017244031"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44031" name="Picture 7" descr="A line chart of Global Dairy Trad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0BB4CA81" w:rsidR="0063217E" w:rsidRPr="0063217E" w:rsidRDefault="00B26E19" w:rsidP="0063217E">
      <w:pPr>
        <w:pStyle w:val="Heading3"/>
        <w:spacing w:before="120" w:after="120"/>
        <w:ind w:left="283"/>
        <w:rPr>
          <w:rFonts w:cs="Calibri"/>
          <w:sz w:val="28"/>
          <w:szCs w:val="28"/>
        </w:rPr>
      </w:pPr>
      <w:r>
        <w:rPr>
          <w:noProof/>
        </w:rPr>
        <w:drawing>
          <wp:inline distT="0" distB="0" distL="0" distR="0" wp14:anchorId="31C97428" wp14:editId="6E49F41C">
            <wp:extent cx="8863330" cy="4431665"/>
            <wp:effectExtent l="0" t="0" r="0" b="6985"/>
            <wp:docPr id="1318979922"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79922" name="Picture 8" descr="A line chart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145D41E0" w:rsidR="003C4A18" w:rsidRDefault="00D21BCE" w:rsidP="00016876">
      <w:pPr>
        <w:pStyle w:val="Heading3"/>
        <w:spacing w:before="120" w:after="120"/>
        <w:ind w:left="283"/>
        <w:rPr>
          <w:rFonts w:cs="Calibri"/>
          <w:color w:val="auto"/>
          <w:sz w:val="28"/>
          <w:szCs w:val="28"/>
        </w:rPr>
      </w:pPr>
      <w:r>
        <w:rPr>
          <w:noProof/>
        </w:rPr>
        <w:lastRenderedPageBreak/>
        <w:drawing>
          <wp:inline distT="0" distB="0" distL="0" distR="0" wp14:anchorId="58B4FA6D" wp14:editId="48B7128C">
            <wp:extent cx="8863330" cy="4431665"/>
            <wp:effectExtent l="0" t="0" r="0" b="6985"/>
            <wp:docPr id="302559945"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59945" name="Picture 9" descr="A line chart of fruit and vegetable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4AD506FA" w:rsidR="002F7541" w:rsidRPr="002F7541" w:rsidRDefault="009F4408" w:rsidP="002F7541">
      <w:pPr>
        <w:rPr>
          <w:noProof/>
        </w:rPr>
      </w:pPr>
      <w:r>
        <w:rPr>
          <w:noProof/>
        </w:rPr>
        <w:drawing>
          <wp:inline distT="0" distB="0" distL="0" distR="0" wp14:anchorId="697985DA" wp14:editId="1DC63422">
            <wp:extent cx="8863330" cy="4985385"/>
            <wp:effectExtent l="0" t="0" r="0" b="5715"/>
            <wp:docPr id="2060545631"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45631" name="Picture 10" descr="A line chart of domestic fodder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1"/>
          <w:headerReference w:type="default" r:id="rId42"/>
          <w:footerReference w:type="even" r:id="rId43"/>
          <w:footerReference w:type="default" r:id="rId44"/>
          <w:headerReference w:type="first" r:id="rId45"/>
          <w:footerReference w:type="first" r:id="rId46"/>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7"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8"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9"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0"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1"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2"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3"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4"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5"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6"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7"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8"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9"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0"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1"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2"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3">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4"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5"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6"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7"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8">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9"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0"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1">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2"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3"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4">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5"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D9E096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A545B3">
        <w:rPr>
          <w:rFonts w:ascii="Calibri" w:hAnsi="Calibri" w:cs="Calibri"/>
          <w:sz w:val="22"/>
          <w:szCs w:val="22"/>
        </w:rPr>
        <w:t xml:space="preserve">16 </w:t>
      </w:r>
      <w:r w:rsidR="00911E63">
        <w:rPr>
          <w:rFonts w:ascii="Calibri" w:hAnsi="Calibri" w:cs="Calibri"/>
          <w:sz w:val="22"/>
          <w:szCs w:val="22"/>
        </w:rPr>
        <w:t>Oct</w:t>
      </w:r>
      <w:r w:rsidR="001B67C5">
        <w:rPr>
          <w:rFonts w:ascii="Calibri" w:hAnsi="Calibri" w:cs="Calibri"/>
          <w:sz w:val="22"/>
          <w:szCs w:val="22"/>
        </w:rPr>
        <w:t>o</w:t>
      </w:r>
      <w:r w:rsidR="00A36061">
        <w:rPr>
          <w:rFonts w:ascii="Calibri" w:hAnsi="Calibri" w:cs="Calibri"/>
          <w:sz w:val="22"/>
          <w:szCs w:val="22"/>
        </w:rPr>
        <w:t>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7" w:history="1">
        <w:r w:rsidRPr="00B437F9">
          <w:rPr>
            <w:rStyle w:val="Hyperlink"/>
            <w:rFonts w:ascii="Calibri" w:hAnsi="Calibri" w:cs="Calibri"/>
            <w:color w:val="auto"/>
            <w:sz w:val="22"/>
            <w:szCs w:val="22"/>
          </w:rPr>
          <w:t>https://doi.org/10.25</w:t>
        </w:r>
        <w:bookmarkStart w:id="79" w:name="_Hlt176423646"/>
        <w:bookmarkStart w:id="80" w:name="_Hlt176423647"/>
        <w:r w:rsidRPr="00B437F9">
          <w:rPr>
            <w:rStyle w:val="Hyperlink"/>
            <w:rFonts w:ascii="Calibri" w:hAnsi="Calibri" w:cs="Calibri"/>
            <w:color w:val="auto"/>
            <w:sz w:val="22"/>
            <w:szCs w:val="22"/>
          </w:rPr>
          <w:t>8</w:t>
        </w:r>
        <w:bookmarkEnd w:id="79"/>
        <w:bookmarkEnd w:id="80"/>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1" w:name="_Hlk109131392"/>
      <w:r w:rsidRPr="00B437F9">
        <w:rPr>
          <w:rFonts w:ascii="Calibri" w:hAnsi="Calibri" w:cs="Calibri"/>
          <w:sz w:val="22"/>
          <w:szCs w:val="22"/>
        </w:rPr>
        <w:t xml:space="preserve">Fisheries and Forestry </w:t>
      </w:r>
      <w:bookmarkEnd w:id="81"/>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8"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9"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CE2CC62"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Holly Beale and</w:t>
      </w:r>
      <w:r w:rsidRPr="00B437F9">
        <w:rPr>
          <w:rFonts w:ascii="Calibri" w:hAnsi="Calibri" w:cs="Calibri"/>
          <w:sz w:val="22"/>
          <w:szCs w:val="22"/>
        </w:rPr>
        <w:t xml:space="preserve">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0"/>
      <w:headerReference w:type="default" r:id="rId81"/>
      <w:footerReference w:type="even" r:id="rId82"/>
      <w:footerReference w:type="default" r:id="rId83"/>
      <w:headerReference w:type="first" r:id="rId84"/>
      <w:footerReference w:type="first" r:id="rId8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130E8" w14:textId="77777777" w:rsidR="00902D3D" w:rsidRDefault="00902D3D">
      <w:r>
        <w:separator/>
      </w:r>
    </w:p>
  </w:endnote>
  <w:endnote w:type="continuationSeparator" w:id="0">
    <w:p w14:paraId="0CF755FD" w14:textId="77777777" w:rsidR="00902D3D" w:rsidRDefault="00902D3D">
      <w:r>
        <w:continuationSeparator/>
      </w:r>
    </w:p>
  </w:endnote>
  <w:endnote w:type="continuationNotice" w:id="1">
    <w:p w14:paraId="35AACC03" w14:textId="77777777" w:rsidR="00902D3D" w:rsidRDefault="00902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038FF" w14:textId="5E2E3EBA" w:rsidR="00690609" w:rsidRDefault="00690609">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16 October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41"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43"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7FF7BC52"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9F0AB4">
      <w:rPr>
        <w:rFonts w:ascii="Calibri" w:hAnsi="Calibri"/>
        <w:bCs/>
        <w:szCs w:val="20"/>
      </w:rPr>
      <w:t xml:space="preserve">16 </w:t>
    </w:r>
    <w:r w:rsidR="00911E63">
      <w:rPr>
        <w:rFonts w:ascii="Calibri" w:hAnsi="Calibri"/>
        <w:bCs/>
        <w:szCs w:val="20"/>
      </w:rPr>
      <w:t>Octo</w:t>
    </w:r>
    <w:r w:rsidR="00A36061">
      <w:rPr>
        <w:rFonts w:ascii="Calibri" w:hAnsi="Calibri"/>
        <w:bCs/>
        <w:szCs w:val="20"/>
      </w:rPr>
      <w:t>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5"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53"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_x0000_s1031"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60072305"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9605F7">
      <w:rPr>
        <w:rFonts w:ascii="Calibri" w:hAnsi="Calibri"/>
        <w:bCs/>
        <w:szCs w:val="20"/>
      </w:rPr>
      <w:t>16 October</w:t>
    </w:r>
    <w:r>
      <w:rPr>
        <w:rFonts w:ascii="Calibri" w:hAnsi="Calibri"/>
        <w:bCs/>
        <w:szCs w:val="20"/>
      </w:rPr>
      <w:t xml:space="preserve">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_x0000_s1033" type="#_x0000_t202" alt="OFFICIAL" style="position:absolute;left:0;text-align:left;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9B87DA" id="_x0000_t202" coordsize="21600,21600" o:spt="202" path="m,l,21600r21600,l21600,xe">
              <v:stroke joinstyle="miter"/>
              <v:path gradientshapeok="t" o:connecttype="rect"/>
            </v:shapetype>
            <v:shape 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4A34EA84"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C132A7">
      <w:rPr>
        <w:rFonts w:ascii="Calibri" w:hAnsi="Calibri"/>
      </w:rPr>
      <w:t>11</w:t>
    </w:r>
    <w:r w:rsidR="00874023">
      <w:rPr>
        <w:rFonts w:ascii="Calibri" w:hAnsi="Calibri"/>
      </w:rPr>
      <w:t xml:space="preserve"> September</w:t>
    </w:r>
    <w:r w:rsidRPr="0FF5288F">
      <w:rPr>
        <w:rFonts w:ascii="Calibri" w:hAnsi="Calibri"/>
      </w:rPr>
      <w:t xml:space="preserve"> 2025</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B1970" id="_x0000_t202" coordsize="21600,21600" o:spt="202" path="m,l,21600r21600,l21600,xe">
              <v:stroke joinstyle="miter"/>
              <v:path gradientshapeok="t" o:connecttype="rect"/>
            </v:shapetype>
            <v:shape 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9"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21AFC1E"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9F0AB4">
      <w:rPr>
        <w:rFonts w:ascii="Calibri" w:hAnsi="Calibri"/>
        <w:bCs/>
        <w:szCs w:val="20"/>
      </w:rPr>
      <w:t xml:space="preserve">16 </w:t>
    </w:r>
    <w:r w:rsidR="00911E63">
      <w:rPr>
        <w:rFonts w:ascii="Calibri" w:hAnsi="Calibri"/>
        <w:bCs/>
        <w:szCs w:val="20"/>
      </w:rPr>
      <w:t>Octo</w:t>
    </w:r>
    <w:r w:rsidR="00A36061">
      <w:rPr>
        <w:rFonts w:ascii="Calibri" w:hAnsi="Calibri"/>
        <w:bCs/>
        <w:szCs w:val="20"/>
      </w:rPr>
      <w:t>ber</w:t>
    </w:r>
    <w:r w:rsidR="00576A65">
      <w:rPr>
        <w:rFonts w:ascii="Calibri" w:hAnsi="Calibri"/>
        <w:bCs/>
        <w:szCs w:val="20"/>
      </w:rPr>
      <w:t xml:space="preserve"> </w:t>
    </w:r>
    <w:r w:rsidR="000575B5" w:rsidRPr="00D21754">
      <w:rPr>
        <w:rFonts w:ascii="Calibri" w:hAnsi="Calibri"/>
        <w:bCs/>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8B2C1" w14:textId="77777777" w:rsidR="00902D3D" w:rsidRDefault="00902D3D">
      <w:r>
        <w:separator/>
      </w:r>
    </w:p>
  </w:footnote>
  <w:footnote w:type="continuationSeparator" w:id="0">
    <w:p w14:paraId="1B134FE2" w14:textId="77777777" w:rsidR="00902D3D" w:rsidRDefault="00902D3D">
      <w:r>
        <w:continuationSeparator/>
      </w:r>
    </w:p>
  </w:footnote>
  <w:footnote w:type="continuationNotice" w:id="1">
    <w:p w14:paraId="5ABEE00A" w14:textId="77777777" w:rsidR="00902D3D" w:rsidRDefault="00902D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52"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_x0000_s1030"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4"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4"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_x0000_s1032"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49"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7B544D" id="_x0000_t202" coordsize="21600,21600" o:spt="202" path="m,l,21600r21600,l21600,xe">
              <v:stroke joinstyle="miter"/>
              <v:path gradientshapeok="t" o:connecttype="rect"/>
            </v:shapetype>
            <v:shape id="_x0000_s1034"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48"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723345" id="_x0000_t202" coordsize="21600,21600" o:spt="202" path="m,l,21600r21600,l21600,xe">
              <v:stroke joinstyle="miter"/>
              <v:path gradientshapeok="t" o:connecttype="rect"/>
            </v:shapetype>
            <v:shape id="_x0000_s103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40"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42"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2769"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3670" w:hanging="360"/>
      </w:pPr>
      <w:rPr>
        <w:rFonts w:ascii="Wingdings" w:hAnsi="Wingdings"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93"/>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641"/>
    <w:rsid w:val="00006668"/>
    <w:rsid w:val="0000667E"/>
    <w:rsid w:val="0000668F"/>
    <w:rsid w:val="0000675B"/>
    <w:rsid w:val="0000687E"/>
    <w:rsid w:val="000068AA"/>
    <w:rsid w:val="00006930"/>
    <w:rsid w:val="00006971"/>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318"/>
    <w:rsid w:val="00017573"/>
    <w:rsid w:val="00017725"/>
    <w:rsid w:val="000177A9"/>
    <w:rsid w:val="000177E5"/>
    <w:rsid w:val="00017A5B"/>
    <w:rsid w:val="00017A98"/>
    <w:rsid w:val="00017AEB"/>
    <w:rsid w:val="00017C34"/>
    <w:rsid w:val="00017C59"/>
    <w:rsid w:val="00017D1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90"/>
    <w:rsid w:val="00021B11"/>
    <w:rsid w:val="00021C27"/>
    <w:rsid w:val="00021C71"/>
    <w:rsid w:val="00021CCE"/>
    <w:rsid w:val="00021CFA"/>
    <w:rsid w:val="00021DB7"/>
    <w:rsid w:val="00021E85"/>
    <w:rsid w:val="00021EC4"/>
    <w:rsid w:val="00021FA9"/>
    <w:rsid w:val="00021FE9"/>
    <w:rsid w:val="00022074"/>
    <w:rsid w:val="0002218A"/>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3C7"/>
    <w:rsid w:val="0003445F"/>
    <w:rsid w:val="000344C5"/>
    <w:rsid w:val="00034576"/>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A3"/>
    <w:rsid w:val="00037BEF"/>
    <w:rsid w:val="00037C4E"/>
    <w:rsid w:val="00037C9B"/>
    <w:rsid w:val="00037F4E"/>
    <w:rsid w:val="00037FB5"/>
    <w:rsid w:val="00040083"/>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64"/>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7C"/>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72C"/>
    <w:rsid w:val="00051897"/>
    <w:rsid w:val="000518A5"/>
    <w:rsid w:val="00051A73"/>
    <w:rsid w:val="00051AE3"/>
    <w:rsid w:val="00051BC9"/>
    <w:rsid w:val="00051BE5"/>
    <w:rsid w:val="00051C64"/>
    <w:rsid w:val="00051D30"/>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E24"/>
    <w:rsid w:val="00052E7E"/>
    <w:rsid w:val="00052E86"/>
    <w:rsid w:val="00052F61"/>
    <w:rsid w:val="00052FA3"/>
    <w:rsid w:val="00052FDE"/>
    <w:rsid w:val="00053185"/>
    <w:rsid w:val="0005319E"/>
    <w:rsid w:val="000531F7"/>
    <w:rsid w:val="000531FD"/>
    <w:rsid w:val="00053375"/>
    <w:rsid w:val="000534D8"/>
    <w:rsid w:val="00053608"/>
    <w:rsid w:val="000536D3"/>
    <w:rsid w:val="000536F4"/>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383"/>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17"/>
    <w:rsid w:val="00070D50"/>
    <w:rsid w:val="00070D61"/>
    <w:rsid w:val="00070D68"/>
    <w:rsid w:val="00070EBD"/>
    <w:rsid w:val="00070F39"/>
    <w:rsid w:val="00071000"/>
    <w:rsid w:val="00071048"/>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7B7"/>
    <w:rsid w:val="000807E3"/>
    <w:rsid w:val="0008084D"/>
    <w:rsid w:val="00080973"/>
    <w:rsid w:val="000809B4"/>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880"/>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22A"/>
    <w:rsid w:val="0008529D"/>
    <w:rsid w:val="000853D7"/>
    <w:rsid w:val="00085571"/>
    <w:rsid w:val="000855D0"/>
    <w:rsid w:val="000855EA"/>
    <w:rsid w:val="00085629"/>
    <w:rsid w:val="000857AC"/>
    <w:rsid w:val="000858EF"/>
    <w:rsid w:val="00085937"/>
    <w:rsid w:val="00085995"/>
    <w:rsid w:val="00085A30"/>
    <w:rsid w:val="00085AB6"/>
    <w:rsid w:val="00085B4A"/>
    <w:rsid w:val="00085BF6"/>
    <w:rsid w:val="00085CF0"/>
    <w:rsid w:val="00085D22"/>
    <w:rsid w:val="00085D38"/>
    <w:rsid w:val="00085D85"/>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750"/>
    <w:rsid w:val="0009679C"/>
    <w:rsid w:val="000968F2"/>
    <w:rsid w:val="00096912"/>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BE"/>
    <w:rsid w:val="000A1B48"/>
    <w:rsid w:val="000A1BB0"/>
    <w:rsid w:val="000A1E04"/>
    <w:rsid w:val="000A1E49"/>
    <w:rsid w:val="000A1EEC"/>
    <w:rsid w:val="000A1EF9"/>
    <w:rsid w:val="000A2048"/>
    <w:rsid w:val="000A211B"/>
    <w:rsid w:val="000A213B"/>
    <w:rsid w:val="000A2348"/>
    <w:rsid w:val="000A2366"/>
    <w:rsid w:val="000A24D8"/>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C60"/>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C81"/>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25"/>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D"/>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539"/>
    <w:rsid w:val="00102642"/>
    <w:rsid w:val="001026AA"/>
    <w:rsid w:val="001026DB"/>
    <w:rsid w:val="001027AE"/>
    <w:rsid w:val="001027C4"/>
    <w:rsid w:val="0010284B"/>
    <w:rsid w:val="00102850"/>
    <w:rsid w:val="001029DD"/>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3F0E"/>
    <w:rsid w:val="0010425A"/>
    <w:rsid w:val="00104282"/>
    <w:rsid w:val="001042B1"/>
    <w:rsid w:val="001045F7"/>
    <w:rsid w:val="0010469F"/>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075"/>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66"/>
    <w:rsid w:val="00111DF4"/>
    <w:rsid w:val="00111DFD"/>
    <w:rsid w:val="00111EB3"/>
    <w:rsid w:val="00111FD8"/>
    <w:rsid w:val="00112050"/>
    <w:rsid w:val="001121BC"/>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5FA8"/>
    <w:rsid w:val="00126024"/>
    <w:rsid w:val="001260AB"/>
    <w:rsid w:val="001261D4"/>
    <w:rsid w:val="00126315"/>
    <w:rsid w:val="00126375"/>
    <w:rsid w:val="001263BA"/>
    <w:rsid w:val="00126471"/>
    <w:rsid w:val="00126643"/>
    <w:rsid w:val="001266D4"/>
    <w:rsid w:val="0012682B"/>
    <w:rsid w:val="00126937"/>
    <w:rsid w:val="00126952"/>
    <w:rsid w:val="00126A4E"/>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4F"/>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85D"/>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0"/>
    <w:rsid w:val="001315CE"/>
    <w:rsid w:val="0013171B"/>
    <w:rsid w:val="00131735"/>
    <w:rsid w:val="0013173E"/>
    <w:rsid w:val="00131778"/>
    <w:rsid w:val="001317A3"/>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EBD"/>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C75"/>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66"/>
    <w:rsid w:val="00156098"/>
    <w:rsid w:val="001560AC"/>
    <w:rsid w:val="0015617A"/>
    <w:rsid w:val="00156246"/>
    <w:rsid w:val="0015627E"/>
    <w:rsid w:val="0015637B"/>
    <w:rsid w:val="0015642B"/>
    <w:rsid w:val="001566C3"/>
    <w:rsid w:val="001566C9"/>
    <w:rsid w:val="0015683A"/>
    <w:rsid w:val="0015684F"/>
    <w:rsid w:val="0015686E"/>
    <w:rsid w:val="00156A40"/>
    <w:rsid w:val="00156A9F"/>
    <w:rsid w:val="00156AB3"/>
    <w:rsid w:val="00156BC4"/>
    <w:rsid w:val="00156C24"/>
    <w:rsid w:val="00156C29"/>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6DE"/>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EB1"/>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260"/>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D1"/>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E5"/>
    <w:rsid w:val="001B37E0"/>
    <w:rsid w:val="001B38E5"/>
    <w:rsid w:val="001B391A"/>
    <w:rsid w:val="001B3940"/>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9A"/>
    <w:rsid w:val="001B469F"/>
    <w:rsid w:val="001B46DD"/>
    <w:rsid w:val="001B4709"/>
    <w:rsid w:val="001B4952"/>
    <w:rsid w:val="001B49EF"/>
    <w:rsid w:val="001B4B20"/>
    <w:rsid w:val="001B4BC5"/>
    <w:rsid w:val="001B4BEE"/>
    <w:rsid w:val="001B4CAC"/>
    <w:rsid w:val="001B4CF7"/>
    <w:rsid w:val="001B4E42"/>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CAC"/>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9B"/>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16"/>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AEB"/>
    <w:rsid w:val="001E5B8F"/>
    <w:rsid w:val="001E5C77"/>
    <w:rsid w:val="001E5C89"/>
    <w:rsid w:val="001E5CE6"/>
    <w:rsid w:val="001E5DA7"/>
    <w:rsid w:val="001E5E27"/>
    <w:rsid w:val="001E5F93"/>
    <w:rsid w:val="001E605D"/>
    <w:rsid w:val="001E60BD"/>
    <w:rsid w:val="001E6181"/>
    <w:rsid w:val="001E618A"/>
    <w:rsid w:val="001E6526"/>
    <w:rsid w:val="001E6531"/>
    <w:rsid w:val="001E65AA"/>
    <w:rsid w:val="001E66AE"/>
    <w:rsid w:val="001E6715"/>
    <w:rsid w:val="001E6723"/>
    <w:rsid w:val="001E674E"/>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0"/>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13"/>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6CD"/>
    <w:rsid w:val="002329BE"/>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D40"/>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41"/>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18"/>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63"/>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4F6A"/>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9F"/>
    <w:rsid w:val="00275AA3"/>
    <w:rsid w:val="00275B55"/>
    <w:rsid w:val="00275B6D"/>
    <w:rsid w:val="00275BE2"/>
    <w:rsid w:val="00275CBD"/>
    <w:rsid w:val="00275D65"/>
    <w:rsid w:val="00275DBF"/>
    <w:rsid w:val="00275E95"/>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4D"/>
    <w:rsid w:val="002772AB"/>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5B2"/>
    <w:rsid w:val="002945E0"/>
    <w:rsid w:val="0029464D"/>
    <w:rsid w:val="00294810"/>
    <w:rsid w:val="002948C3"/>
    <w:rsid w:val="002949C5"/>
    <w:rsid w:val="00294B6C"/>
    <w:rsid w:val="00294C57"/>
    <w:rsid w:val="00294C9D"/>
    <w:rsid w:val="00294D62"/>
    <w:rsid w:val="00294FB6"/>
    <w:rsid w:val="00294FD0"/>
    <w:rsid w:val="0029500F"/>
    <w:rsid w:val="002951A2"/>
    <w:rsid w:val="00295214"/>
    <w:rsid w:val="002953C0"/>
    <w:rsid w:val="00295713"/>
    <w:rsid w:val="00295792"/>
    <w:rsid w:val="0029584D"/>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B8A"/>
    <w:rsid w:val="002A5C26"/>
    <w:rsid w:val="002A5D5D"/>
    <w:rsid w:val="002A5F55"/>
    <w:rsid w:val="002A5FEF"/>
    <w:rsid w:val="002A6166"/>
    <w:rsid w:val="002A625F"/>
    <w:rsid w:val="002A63D5"/>
    <w:rsid w:val="002A63E0"/>
    <w:rsid w:val="002A6414"/>
    <w:rsid w:val="002A6435"/>
    <w:rsid w:val="002A646F"/>
    <w:rsid w:val="002A6577"/>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436"/>
    <w:rsid w:val="002B6437"/>
    <w:rsid w:val="002B6596"/>
    <w:rsid w:val="002B6643"/>
    <w:rsid w:val="002B676C"/>
    <w:rsid w:val="002B6916"/>
    <w:rsid w:val="002B6925"/>
    <w:rsid w:val="002B6990"/>
    <w:rsid w:val="002B6A11"/>
    <w:rsid w:val="002B6A6E"/>
    <w:rsid w:val="002B6BD4"/>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A1D"/>
    <w:rsid w:val="002C7A82"/>
    <w:rsid w:val="002C7AB5"/>
    <w:rsid w:val="002C7BC5"/>
    <w:rsid w:val="002C7D5A"/>
    <w:rsid w:val="002C7E95"/>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B0"/>
    <w:rsid w:val="002D4CE7"/>
    <w:rsid w:val="002D4D00"/>
    <w:rsid w:val="002D4D74"/>
    <w:rsid w:val="002D4D9F"/>
    <w:rsid w:val="002D4EB6"/>
    <w:rsid w:val="002D4F86"/>
    <w:rsid w:val="002D50A0"/>
    <w:rsid w:val="002D51B3"/>
    <w:rsid w:val="002D51C9"/>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849"/>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D22"/>
    <w:rsid w:val="00302D77"/>
    <w:rsid w:val="00302DE3"/>
    <w:rsid w:val="00302E76"/>
    <w:rsid w:val="00302EBE"/>
    <w:rsid w:val="0030305D"/>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82"/>
    <w:rsid w:val="0030766F"/>
    <w:rsid w:val="00307854"/>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BD6"/>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A9"/>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7C"/>
    <w:rsid w:val="00321FDE"/>
    <w:rsid w:val="0032208D"/>
    <w:rsid w:val="003221B2"/>
    <w:rsid w:val="0032228A"/>
    <w:rsid w:val="00322356"/>
    <w:rsid w:val="0032244C"/>
    <w:rsid w:val="00322450"/>
    <w:rsid w:val="003224D8"/>
    <w:rsid w:val="003224EE"/>
    <w:rsid w:val="00322837"/>
    <w:rsid w:val="00322B88"/>
    <w:rsid w:val="00322B8A"/>
    <w:rsid w:val="00322BA1"/>
    <w:rsid w:val="00322BA7"/>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924"/>
    <w:rsid w:val="00336A8F"/>
    <w:rsid w:val="00336AEE"/>
    <w:rsid w:val="00336B2D"/>
    <w:rsid w:val="00336BB0"/>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D6C"/>
    <w:rsid w:val="00355EA7"/>
    <w:rsid w:val="00355FA5"/>
    <w:rsid w:val="00355FF7"/>
    <w:rsid w:val="003561DD"/>
    <w:rsid w:val="00356244"/>
    <w:rsid w:val="00356305"/>
    <w:rsid w:val="0035632B"/>
    <w:rsid w:val="00356362"/>
    <w:rsid w:val="0035637D"/>
    <w:rsid w:val="00356454"/>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6B6"/>
    <w:rsid w:val="003737A2"/>
    <w:rsid w:val="003737DA"/>
    <w:rsid w:val="00373814"/>
    <w:rsid w:val="00373951"/>
    <w:rsid w:val="00373AC8"/>
    <w:rsid w:val="00373D81"/>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FE"/>
    <w:rsid w:val="00377A64"/>
    <w:rsid w:val="00377B77"/>
    <w:rsid w:val="00377BA9"/>
    <w:rsid w:val="00377D0D"/>
    <w:rsid w:val="00377D5C"/>
    <w:rsid w:val="00377E17"/>
    <w:rsid w:val="00377EF4"/>
    <w:rsid w:val="00377F36"/>
    <w:rsid w:val="00377F65"/>
    <w:rsid w:val="0038031B"/>
    <w:rsid w:val="00380458"/>
    <w:rsid w:val="0038051B"/>
    <w:rsid w:val="0038055D"/>
    <w:rsid w:val="003805DB"/>
    <w:rsid w:val="0038087D"/>
    <w:rsid w:val="003809B4"/>
    <w:rsid w:val="003809CA"/>
    <w:rsid w:val="00380A30"/>
    <w:rsid w:val="00380AB6"/>
    <w:rsid w:val="00380BA8"/>
    <w:rsid w:val="00380C47"/>
    <w:rsid w:val="00380CC1"/>
    <w:rsid w:val="00380D1E"/>
    <w:rsid w:val="00380D5D"/>
    <w:rsid w:val="00380E95"/>
    <w:rsid w:val="00380ED3"/>
    <w:rsid w:val="00380F0D"/>
    <w:rsid w:val="00381082"/>
    <w:rsid w:val="00381114"/>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BBA"/>
    <w:rsid w:val="00381C0E"/>
    <w:rsid w:val="00381CAC"/>
    <w:rsid w:val="00381E54"/>
    <w:rsid w:val="00381E6E"/>
    <w:rsid w:val="00381F45"/>
    <w:rsid w:val="00381FB8"/>
    <w:rsid w:val="0038204E"/>
    <w:rsid w:val="003820BD"/>
    <w:rsid w:val="0038210F"/>
    <w:rsid w:val="0038220F"/>
    <w:rsid w:val="003823CD"/>
    <w:rsid w:val="00382408"/>
    <w:rsid w:val="00382449"/>
    <w:rsid w:val="00382460"/>
    <w:rsid w:val="00382486"/>
    <w:rsid w:val="0038252B"/>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84A"/>
    <w:rsid w:val="00383902"/>
    <w:rsid w:val="003839A8"/>
    <w:rsid w:val="003839F1"/>
    <w:rsid w:val="00383AC1"/>
    <w:rsid w:val="00383B2E"/>
    <w:rsid w:val="00383B65"/>
    <w:rsid w:val="00383CBD"/>
    <w:rsid w:val="00383D13"/>
    <w:rsid w:val="00383D7C"/>
    <w:rsid w:val="00383D9C"/>
    <w:rsid w:val="00383E1C"/>
    <w:rsid w:val="00383E1F"/>
    <w:rsid w:val="00383E35"/>
    <w:rsid w:val="00384034"/>
    <w:rsid w:val="003840D0"/>
    <w:rsid w:val="0038411A"/>
    <w:rsid w:val="003841CD"/>
    <w:rsid w:val="0038420E"/>
    <w:rsid w:val="00384272"/>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BB1"/>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54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E1"/>
    <w:rsid w:val="003949F6"/>
    <w:rsid w:val="00394AFA"/>
    <w:rsid w:val="00394B06"/>
    <w:rsid w:val="00394C1B"/>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DCB"/>
    <w:rsid w:val="00395E56"/>
    <w:rsid w:val="00395F2B"/>
    <w:rsid w:val="00396158"/>
    <w:rsid w:val="003961DD"/>
    <w:rsid w:val="003962E2"/>
    <w:rsid w:val="00396372"/>
    <w:rsid w:val="003963B6"/>
    <w:rsid w:val="003963D8"/>
    <w:rsid w:val="003963FF"/>
    <w:rsid w:val="00396493"/>
    <w:rsid w:val="003964CB"/>
    <w:rsid w:val="003964F7"/>
    <w:rsid w:val="00396583"/>
    <w:rsid w:val="0039659C"/>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31"/>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05"/>
    <w:rsid w:val="003A44BF"/>
    <w:rsid w:val="003A4534"/>
    <w:rsid w:val="003A45C2"/>
    <w:rsid w:val="003A4609"/>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87C"/>
    <w:rsid w:val="003A6957"/>
    <w:rsid w:val="003A6963"/>
    <w:rsid w:val="003A699A"/>
    <w:rsid w:val="003A6B23"/>
    <w:rsid w:val="003A6E1B"/>
    <w:rsid w:val="003A6E57"/>
    <w:rsid w:val="003A6ECF"/>
    <w:rsid w:val="003A70E4"/>
    <w:rsid w:val="003A71A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0"/>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B3"/>
    <w:rsid w:val="003C0F21"/>
    <w:rsid w:val="003C0F8F"/>
    <w:rsid w:val="003C0FBC"/>
    <w:rsid w:val="003C105F"/>
    <w:rsid w:val="003C1115"/>
    <w:rsid w:val="003C125D"/>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321"/>
    <w:rsid w:val="003D0569"/>
    <w:rsid w:val="003D060A"/>
    <w:rsid w:val="003D06BD"/>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15"/>
    <w:rsid w:val="003D29BC"/>
    <w:rsid w:val="003D29DF"/>
    <w:rsid w:val="003D29F1"/>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81A"/>
    <w:rsid w:val="003E685D"/>
    <w:rsid w:val="003E69B8"/>
    <w:rsid w:val="003E6E69"/>
    <w:rsid w:val="003E6EE4"/>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438"/>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03"/>
    <w:rsid w:val="003F6F97"/>
    <w:rsid w:val="003F70C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52F"/>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9E5"/>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560"/>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E4"/>
    <w:rsid w:val="004239D3"/>
    <w:rsid w:val="00423A07"/>
    <w:rsid w:val="00423A36"/>
    <w:rsid w:val="00423ABA"/>
    <w:rsid w:val="00423B53"/>
    <w:rsid w:val="00423B9C"/>
    <w:rsid w:val="00423CE0"/>
    <w:rsid w:val="00423CE2"/>
    <w:rsid w:val="00423DB1"/>
    <w:rsid w:val="00423DE4"/>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993"/>
    <w:rsid w:val="00427A64"/>
    <w:rsid w:val="00427A80"/>
    <w:rsid w:val="00427ABA"/>
    <w:rsid w:val="00427B8D"/>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9CC"/>
    <w:rsid w:val="00431A42"/>
    <w:rsid w:val="00431AD7"/>
    <w:rsid w:val="00431B86"/>
    <w:rsid w:val="00431DB1"/>
    <w:rsid w:val="00431E0C"/>
    <w:rsid w:val="00431F64"/>
    <w:rsid w:val="0043209E"/>
    <w:rsid w:val="004320DC"/>
    <w:rsid w:val="0043213A"/>
    <w:rsid w:val="0043226C"/>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DD"/>
    <w:rsid w:val="004403F8"/>
    <w:rsid w:val="004403FC"/>
    <w:rsid w:val="0044042A"/>
    <w:rsid w:val="004406EC"/>
    <w:rsid w:val="0044070E"/>
    <w:rsid w:val="00440795"/>
    <w:rsid w:val="004407EA"/>
    <w:rsid w:val="0044094B"/>
    <w:rsid w:val="00440966"/>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3B6"/>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6AF"/>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D9"/>
    <w:rsid w:val="00446591"/>
    <w:rsid w:val="00446602"/>
    <w:rsid w:val="004467D6"/>
    <w:rsid w:val="00446849"/>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62"/>
    <w:rsid w:val="004512F2"/>
    <w:rsid w:val="00451355"/>
    <w:rsid w:val="004513DF"/>
    <w:rsid w:val="0045144C"/>
    <w:rsid w:val="004514F7"/>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5D"/>
    <w:rsid w:val="004530C6"/>
    <w:rsid w:val="00453454"/>
    <w:rsid w:val="004534F4"/>
    <w:rsid w:val="0045353E"/>
    <w:rsid w:val="004535BF"/>
    <w:rsid w:val="0045360E"/>
    <w:rsid w:val="004536D2"/>
    <w:rsid w:val="00453752"/>
    <w:rsid w:val="0045378B"/>
    <w:rsid w:val="00453795"/>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FF"/>
    <w:rsid w:val="00460A8E"/>
    <w:rsid w:val="00460AE1"/>
    <w:rsid w:val="00460B2B"/>
    <w:rsid w:val="00460B3D"/>
    <w:rsid w:val="00460BC4"/>
    <w:rsid w:val="00460C8B"/>
    <w:rsid w:val="00460CE9"/>
    <w:rsid w:val="00460E08"/>
    <w:rsid w:val="00460E5E"/>
    <w:rsid w:val="00460ED4"/>
    <w:rsid w:val="00460F59"/>
    <w:rsid w:val="00460FBA"/>
    <w:rsid w:val="0046111F"/>
    <w:rsid w:val="0046114D"/>
    <w:rsid w:val="004612ED"/>
    <w:rsid w:val="00461310"/>
    <w:rsid w:val="00461332"/>
    <w:rsid w:val="004614C0"/>
    <w:rsid w:val="004614DF"/>
    <w:rsid w:val="004618F0"/>
    <w:rsid w:val="00461A62"/>
    <w:rsid w:val="00461AC1"/>
    <w:rsid w:val="00461ADE"/>
    <w:rsid w:val="00461B9A"/>
    <w:rsid w:val="00461BE2"/>
    <w:rsid w:val="00461C1D"/>
    <w:rsid w:val="00461C74"/>
    <w:rsid w:val="00461E15"/>
    <w:rsid w:val="00461EF4"/>
    <w:rsid w:val="00461EF7"/>
    <w:rsid w:val="00461FC6"/>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84B"/>
    <w:rsid w:val="0046397B"/>
    <w:rsid w:val="00463A0A"/>
    <w:rsid w:val="00463A2A"/>
    <w:rsid w:val="00463AD8"/>
    <w:rsid w:val="00463B39"/>
    <w:rsid w:val="00463BF2"/>
    <w:rsid w:val="00463C14"/>
    <w:rsid w:val="00463C2E"/>
    <w:rsid w:val="00463CAF"/>
    <w:rsid w:val="00463D39"/>
    <w:rsid w:val="00463F01"/>
    <w:rsid w:val="004640A2"/>
    <w:rsid w:val="004640D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FF"/>
    <w:rsid w:val="004655BF"/>
    <w:rsid w:val="00465613"/>
    <w:rsid w:val="00465729"/>
    <w:rsid w:val="0046572B"/>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09"/>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EDE"/>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03"/>
    <w:rsid w:val="004A0645"/>
    <w:rsid w:val="004A0646"/>
    <w:rsid w:val="004A06C0"/>
    <w:rsid w:val="004A07A0"/>
    <w:rsid w:val="004A07B3"/>
    <w:rsid w:val="004A083D"/>
    <w:rsid w:val="004A0849"/>
    <w:rsid w:val="004A0B00"/>
    <w:rsid w:val="004A0BDC"/>
    <w:rsid w:val="004A0C11"/>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1F7"/>
    <w:rsid w:val="004A3360"/>
    <w:rsid w:val="004A3366"/>
    <w:rsid w:val="004A3460"/>
    <w:rsid w:val="004A3684"/>
    <w:rsid w:val="004A38AE"/>
    <w:rsid w:val="004A38FB"/>
    <w:rsid w:val="004A39BC"/>
    <w:rsid w:val="004A3A27"/>
    <w:rsid w:val="004A3AC6"/>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167"/>
    <w:rsid w:val="004A62B3"/>
    <w:rsid w:val="004A64F9"/>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7F3"/>
    <w:rsid w:val="004B6838"/>
    <w:rsid w:val="004B6934"/>
    <w:rsid w:val="004B6992"/>
    <w:rsid w:val="004B6A74"/>
    <w:rsid w:val="004B6B7A"/>
    <w:rsid w:val="004B6C22"/>
    <w:rsid w:val="004B6CCF"/>
    <w:rsid w:val="004B6D58"/>
    <w:rsid w:val="004B6E2C"/>
    <w:rsid w:val="004B6E42"/>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53"/>
    <w:rsid w:val="004C4B72"/>
    <w:rsid w:val="004C4BA6"/>
    <w:rsid w:val="004C4D90"/>
    <w:rsid w:val="004C4D91"/>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73"/>
    <w:rsid w:val="004D2A77"/>
    <w:rsid w:val="004D2AF3"/>
    <w:rsid w:val="004D2B7F"/>
    <w:rsid w:val="004D2C5B"/>
    <w:rsid w:val="004D2D00"/>
    <w:rsid w:val="004D2F29"/>
    <w:rsid w:val="004D2F50"/>
    <w:rsid w:val="004D2F71"/>
    <w:rsid w:val="004D302C"/>
    <w:rsid w:val="004D309D"/>
    <w:rsid w:val="004D317F"/>
    <w:rsid w:val="004D31C5"/>
    <w:rsid w:val="004D31DB"/>
    <w:rsid w:val="004D3258"/>
    <w:rsid w:val="004D343F"/>
    <w:rsid w:val="004D3685"/>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8CF"/>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55C"/>
    <w:rsid w:val="004E56CC"/>
    <w:rsid w:val="004E56E2"/>
    <w:rsid w:val="004E56EF"/>
    <w:rsid w:val="004E58D1"/>
    <w:rsid w:val="004E58F1"/>
    <w:rsid w:val="004E5AED"/>
    <w:rsid w:val="004E5AF3"/>
    <w:rsid w:val="004E5BBE"/>
    <w:rsid w:val="004E5D7C"/>
    <w:rsid w:val="004E5DD1"/>
    <w:rsid w:val="004E5DFB"/>
    <w:rsid w:val="004E5E09"/>
    <w:rsid w:val="004E5E73"/>
    <w:rsid w:val="004E5F7D"/>
    <w:rsid w:val="004E5FEE"/>
    <w:rsid w:val="004E5FF7"/>
    <w:rsid w:val="004E60E2"/>
    <w:rsid w:val="004E6237"/>
    <w:rsid w:val="004E6456"/>
    <w:rsid w:val="004E64A8"/>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8D5"/>
    <w:rsid w:val="004E7943"/>
    <w:rsid w:val="004E7C82"/>
    <w:rsid w:val="004E7C88"/>
    <w:rsid w:val="004E7D00"/>
    <w:rsid w:val="004E7D37"/>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7FC"/>
    <w:rsid w:val="004F280E"/>
    <w:rsid w:val="004F28B8"/>
    <w:rsid w:val="004F28E7"/>
    <w:rsid w:val="004F291C"/>
    <w:rsid w:val="004F29E2"/>
    <w:rsid w:val="004F2A60"/>
    <w:rsid w:val="004F2B14"/>
    <w:rsid w:val="004F2B76"/>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166"/>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5E"/>
    <w:rsid w:val="005030C4"/>
    <w:rsid w:val="00503131"/>
    <w:rsid w:val="005031A2"/>
    <w:rsid w:val="005031C4"/>
    <w:rsid w:val="005031E6"/>
    <w:rsid w:val="005032A5"/>
    <w:rsid w:val="005032C1"/>
    <w:rsid w:val="005032E5"/>
    <w:rsid w:val="00503382"/>
    <w:rsid w:val="00503560"/>
    <w:rsid w:val="0050358D"/>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E9F"/>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3C"/>
    <w:rsid w:val="0052295C"/>
    <w:rsid w:val="00522A10"/>
    <w:rsid w:val="00522A2A"/>
    <w:rsid w:val="00522A44"/>
    <w:rsid w:val="00522CFE"/>
    <w:rsid w:val="00522D55"/>
    <w:rsid w:val="00522DF4"/>
    <w:rsid w:val="00522EF9"/>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AA0"/>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B0"/>
    <w:rsid w:val="005446B1"/>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9FB"/>
    <w:rsid w:val="00545A03"/>
    <w:rsid w:val="00545AD0"/>
    <w:rsid w:val="00545D74"/>
    <w:rsid w:val="00545DC5"/>
    <w:rsid w:val="00545E24"/>
    <w:rsid w:val="00545EE2"/>
    <w:rsid w:val="00545EEB"/>
    <w:rsid w:val="00545F1A"/>
    <w:rsid w:val="00546079"/>
    <w:rsid w:val="00546087"/>
    <w:rsid w:val="005460DC"/>
    <w:rsid w:val="005460F9"/>
    <w:rsid w:val="0054615F"/>
    <w:rsid w:val="00546190"/>
    <w:rsid w:val="00546195"/>
    <w:rsid w:val="00546280"/>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DD0"/>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DE7"/>
    <w:rsid w:val="00560FC0"/>
    <w:rsid w:val="00560FD7"/>
    <w:rsid w:val="00561160"/>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8E6"/>
    <w:rsid w:val="0056294E"/>
    <w:rsid w:val="00562989"/>
    <w:rsid w:val="005629AD"/>
    <w:rsid w:val="005629FD"/>
    <w:rsid w:val="00562A62"/>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13"/>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CB6"/>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728"/>
    <w:rsid w:val="005867AE"/>
    <w:rsid w:val="005869C0"/>
    <w:rsid w:val="00586AAB"/>
    <w:rsid w:val="00586AE7"/>
    <w:rsid w:val="00586D14"/>
    <w:rsid w:val="00586D45"/>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05"/>
    <w:rsid w:val="00593B72"/>
    <w:rsid w:val="00593B7B"/>
    <w:rsid w:val="00593C76"/>
    <w:rsid w:val="00593C7D"/>
    <w:rsid w:val="00593CD6"/>
    <w:rsid w:val="00593D1A"/>
    <w:rsid w:val="00593D45"/>
    <w:rsid w:val="00593D65"/>
    <w:rsid w:val="00593DB0"/>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25"/>
    <w:rsid w:val="005A5E77"/>
    <w:rsid w:val="005A5E7E"/>
    <w:rsid w:val="005A5E84"/>
    <w:rsid w:val="005A5ED4"/>
    <w:rsid w:val="005A5F07"/>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FC"/>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0A"/>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90F"/>
    <w:rsid w:val="005D4AE5"/>
    <w:rsid w:val="005D4BB2"/>
    <w:rsid w:val="005D4D4E"/>
    <w:rsid w:val="005D4D87"/>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F0F"/>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70"/>
    <w:rsid w:val="005E4B81"/>
    <w:rsid w:val="005E4C9D"/>
    <w:rsid w:val="005E4F69"/>
    <w:rsid w:val="005E4FE4"/>
    <w:rsid w:val="005E5025"/>
    <w:rsid w:val="005E5103"/>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51F"/>
    <w:rsid w:val="005F152D"/>
    <w:rsid w:val="005F155D"/>
    <w:rsid w:val="005F15E3"/>
    <w:rsid w:val="005F16BC"/>
    <w:rsid w:val="005F17B1"/>
    <w:rsid w:val="005F18F3"/>
    <w:rsid w:val="005F196A"/>
    <w:rsid w:val="005F19AF"/>
    <w:rsid w:val="005F1A40"/>
    <w:rsid w:val="005F1ABD"/>
    <w:rsid w:val="005F1AD7"/>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69F"/>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F9"/>
    <w:rsid w:val="005F56CF"/>
    <w:rsid w:val="005F56D3"/>
    <w:rsid w:val="005F5893"/>
    <w:rsid w:val="005F58CD"/>
    <w:rsid w:val="005F5970"/>
    <w:rsid w:val="005F5A10"/>
    <w:rsid w:val="005F5A50"/>
    <w:rsid w:val="005F5ADD"/>
    <w:rsid w:val="005F5AE0"/>
    <w:rsid w:val="005F5BD8"/>
    <w:rsid w:val="005F5C28"/>
    <w:rsid w:val="005F5C43"/>
    <w:rsid w:val="005F5C8D"/>
    <w:rsid w:val="005F5C93"/>
    <w:rsid w:val="005F5DE6"/>
    <w:rsid w:val="005F5F3C"/>
    <w:rsid w:val="005F6049"/>
    <w:rsid w:val="005F6050"/>
    <w:rsid w:val="005F60E1"/>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1EEF"/>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2DD1"/>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9F"/>
    <w:rsid w:val="0060433C"/>
    <w:rsid w:val="00604361"/>
    <w:rsid w:val="00604512"/>
    <w:rsid w:val="0060454B"/>
    <w:rsid w:val="00604552"/>
    <w:rsid w:val="0060455A"/>
    <w:rsid w:val="00604575"/>
    <w:rsid w:val="006045BE"/>
    <w:rsid w:val="00604657"/>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46"/>
    <w:rsid w:val="00617549"/>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C20"/>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F"/>
    <w:rsid w:val="00624E2C"/>
    <w:rsid w:val="00624F01"/>
    <w:rsid w:val="00624FA0"/>
    <w:rsid w:val="00624FA6"/>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C6"/>
    <w:rsid w:val="00630D89"/>
    <w:rsid w:val="00630E65"/>
    <w:rsid w:val="00631020"/>
    <w:rsid w:val="006310B6"/>
    <w:rsid w:val="00631163"/>
    <w:rsid w:val="00631191"/>
    <w:rsid w:val="006311B3"/>
    <w:rsid w:val="006311B7"/>
    <w:rsid w:val="006311C2"/>
    <w:rsid w:val="006311EA"/>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96"/>
    <w:rsid w:val="006352D0"/>
    <w:rsid w:val="006354AF"/>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F"/>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22"/>
    <w:rsid w:val="00647B84"/>
    <w:rsid w:val="00647CB5"/>
    <w:rsid w:val="00647DF6"/>
    <w:rsid w:val="00647E35"/>
    <w:rsid w:val="00647F40"/>
    <w:rsid w:val="00647F60"/>
    <w:rsid w:val="00647FF3"/>
    <w:rsid w:val="0065003D"/>
    <w:rsid w:val="006500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11B"/>
    <w:rsid w:val="006531CC"/>
    <w:rsid w:val="00653286"/>
    <w:rsid w:val="006532BB"/>
    <w:rsid w:val="006533B9"/>
    <w:rsid w:val="00653404"/>
    <w:rsid w:val="0065340C"/>
    <w:rsid w:val="0065344E"/>
    <w:rsid w:val="0065345F"/>
    <w:rsid w:val="0065355D"/>
    <w:rsid w:val="00653601"/>
    <w:rsid w:val="00653635"/>
    <w:rsid w:val="0065365F"/>
    <w:rsid w:val="00653668"/>
    <w:rsid w:val="00653673"/>
    <w:rsid w:val="00653759"/>
    <w:rsid w:val="00653770"/>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38"/>
    <w:rsid w:val="00657B65"/>
    <w:rsid w:val="00657D16"/>
    <w:rsid w:val="00657DAA"/>
    <w:rsid w:val="00657F10"/>
    <w:rsid w:val="006601E5"/>
    <w:rsid w:val="00660216"/>
    <w:rsid w:val="006602FB"/>
    <w:rsid w:val="0066033A"/>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96"/>
    <w:rsid w:val="0066649B"/>
    <w:rsid w:val="00666729"/>
    <w:rsid w:val="006667AB"/>
    <w:rsid w:val="006667C0"/>
    <w:rsid w:val="006667F3"/>
    <w:rsid w:val="006667FB"/>
    <w:rsid w:val="006668AC"/>
    <w:rsid w:val="006668EB"/>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D5"/>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BD9"/>
    <w:rsid w:val="00681D01"/>
    <w:rsid w:val="00681D35"/>
    <w:rsid w:val="00681E4F"/>
    <w:rsid w:val="00681E78"/>
    <w:rsid w:val="00681E7C"/>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61"/>
    <w:rsid w:val="00686FCE"/>
    <w:rsid w:val="0068707C"/>
    <w:rsid w:val="006870C1"/>
    <w:rsid w:val="00687123"/>
    <w:rsid w:val="006871F3"/>
    <w:rsid w:val="0068724A"/>
    <w:rsid w:val="006873C3"/>
    <w:rsid w:val="006875E2"/>
    <w:rsid w:val="006875F6"/>
    <w:rsid w:val="0068761E"/>
    <w:rsid w:val="0068764D"/>
    <w:rsid w:val="00687695"/>
    <w:rsid w:val="00687712"/>
    <w:rsid w:val="0068775D"/>
    <w:rsid w:val="006877B0"/>
    <w:rsid w:val="006877E7"/>
    <w:rsid w:val="00687858"/>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D7"/>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B9A"/>
    <w:rsid w:val="006A3BC4"/>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593"/>
    <w:rsid w:val="006A56EB"/>
    <w:rsid w:val="006A5722"/>
    <w:rsid w:val="006A582C"/>
    <w:rsid w:val="006A5842"/>
    <w:rsid w:val="006A5862"/>
    <w:rsid w:val="006A5878"/>
    <w:rsid w:val="006A589F"/>
    <w:rsid w:val="006A5A0B"/>
    <w:rsid w:val="006A5A10"/>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E0"/>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09"/>
    <w:rsid w:val="006C1CB2"/>
    <w:rsid w:val="006C1D4E"/>
    <w:rsid w:val="006C1D5C"/>
    <w:rsid w:val="006C1E4B"/>
    <w:rsid w:val="006C1EBE"/>
    <w:rsid w:val="006C2004"/>
    <w:rsid w:val="006C212C"/>
    <w:rsid w:val="006C219B"/>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366"/>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C5"/>
    <w:rsid w:val="006E5844"/>
    <w:rsid w:val="006E5853"/>
    <w:rsid w:val="006E587C"/>
    <w:rsid w:val="006E59FF"/>
    <w:rsid w:val="006E5AC8"/>
    <w:rsid w:val="006E5B17"/>
    <w:rsid w:val="006E5C13"/>
    <w:rsid w:val="006E5E2E"/>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FC"/>
    <w:rsid w:val="006E77CD"/>
    <w:rsid w:val="006E7955"/>
    <w:rsid w:val="006E798D"/>
    <w:rsid w:val="006E7A28"/>
    <w:rsid w:val="006E7AE0"/>
    <w:rsid w:val="006E7BB4"/>
    <w:rsid w:val="006E7BD9"/>
    <w:rsid w:val="006E7C2D"/>
    <w:rsid w:val="006E7C3A"/>
    <w:rsid w:val="006E7CE5"/>
    <w:rsid w:val="006E7CF0"/>
    <w:rsid w:val="006E7E41"/>
    <w:rsid w:val="006E7E7C"/>
    <w:rsid w:val="006E7EA5"/>
    <w:rsid w:val="006E7ED9"/>
    <w:rsid w:val="006E7EDA"/>
    <w:rsid w:val="006E7F0A"/>
    <w:rsid w:val="006F0082"/>
    <w:rsid w:val="006F01C1"/>
    <w:rsid w:val="006F01E6"/>
    <w:rsid w:val="006F0257"/>
    <w:rsid w:val="006F03C6"/>
    <w:rsid w:val="006F0488"/>
    <w:rsid w:val="006F04F9"/>
    <w:rsid w:val="006F04FD"/>
    <w:rsid w:val="006F057B"/>
    <w:rsid w:val="006F06AD"/>
    <w:rsid w:val="006F06D8"/>
    <w:rsid w:val="006F070B"/>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1E1"/>
    <w:rsid w:val="006F11E7"/>
    <w:rsid w:val="006F128D"/>
    <w:rsid w:val="006F1399"/>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81"/>
    <w:rsid w:val="006F3DD9"/>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922"/>
    <w:rsid w:val="006F6BC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A7"/>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70"/>
    <w:rsid w:val="00710CCA"/>
    <w:rsid w:val="00710CFC"/>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1FDC"/>
    <w:rsid w:val="00742003"/>
    <w:rsid w:val="007421B4"/>
    <w:rsid w:val="00742215"/>
    <w:rsid w:val="0074221F"/>
    <w:rsid w:val="0074231C"/>
    <w:rsid w:val="007423C5"/>
    <w:rsid w:val="007423FA"/>
    <w:rsid w:val="007424F3"/>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AEB"/>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3C3"/>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996"/>
    <w:rsid w:val="0076299A"/>
    <w:rsid w:val="007629B2"/>
    <w:rsid w:val="00762B16"/>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43"/>
    <w:rsid w:val="00764B80"/>
    <w:rsid w:val="00764B9B"/>
    <w:rsid w:val="00764C09"/>
    <w:rsid w:val="00764E3C"/>
    <w:rsid w:val="00764E68"/>
    <w:rsid w:val="00764F53"/>
    <w:rsid w:val="00765076"/>
    <w:rsid w:val="00765302"/>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DCD"/>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EF"/>
    <w:rsid w:val="00785E71"/>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66"/>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B9F"/>
    <w:rsid w:val="007B6CA9"/>
    <w:rsid w:val="007B6E28"/>
    <w:rsid w:val="007B6E73"/>
    <w:rsid w:val="007B7089"/>
    <w:rsid w:val="007B710C"/>
    <w:rsid w:val="007B71D2"/>
    <w:rsid w:val="007B72BB"/>
    <w:rsid w:val="007B72C3"/>
    <w:rsid w:val="007B7409"/>
    <w:rsid w:val="007B756D"/>
    <w:rsid w:val="007B7583"/>
    <w:rsid w:val="007B75DE"/>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6C"/>
    <w:rsid w:val="007C297D"/>
    <w:rsid w:val="007C2984"/>
    <w:rsid w:val="007C2A57"/>
    <w:rsid w:val="007C2A89"/>
    <w:rsid w:val="007C2C1E"/>
    <w:rsid w:val="007C2C52"/>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7A"/>
    <w:rsid w:val="007C6BA1"/>
    <w:rsid w:val="007C6BCE"/>
    <w:rsid w:val="007C6C26"/>
    <w:rsid w:val="007C6CE0"/>
    <w:rsid w:val="007C6D59"/>
    <w:rsid w:val="007C6DE6"/>
    <w:rsid w:val="007C6DFF"/>
    <w:rsid w:val="007C6F6A"/>
    <w:rsid w:val="007C7002"/>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1B"/>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415"/>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9C"/>
    <w:rsid w:val="008137F1"/>
    <w:rsid w:val="008138B1"/>
    <w:rsid w:val="00813A66"/>
    <w:rsid w:val="00813B0D"/>
    <w:rsid w:val="00813C6D"/>
    <w:rsid w:val="00813D02"/>
    <w:rsid w:val="00813DBB"/>
    <w:rsid w:val="00813DDC"/>
    <w:rsid w:val="00813DE4"/>
    <w:rsid w:val="00814021"/>
    <w:rsid w:val="008140C7"/>
    <w:rsid w:val="0081418F"/>
    <w:rsid w:val="00814241"/>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EB"/>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B96"/>
    <w:rsid w:val="00836C5B"/>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B0"/>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C0E"/>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699"/>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C6"/>
    <w:rsid w:val="00861ACB"/>
    <w:rsid w:val="00861B15"/>
    <w:rsid w:val="00861B4A"/>
    <w:rsid w:val="00861B8E"/>
    <w:rsid w:val="00861BE5"/>
    <w:rsid w:val="00861C1D"/>
    <w:rsid w:val="00861C29"/>
    <w:rsid w:val="00861CCB"/>
    <w:rsid w:val="00861DC2"/>
    <w:rsid w:val="00861E21"/>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7B"/>
    <w:rsid w:val="00864158"/>
    <w:rsid w:val="008641AB"/>
    <w:rsid w:val="008641FB"/>
    <w:rsid w:val="00864207"/>
    <w:rsid w:val="00864475"/>
    <w:rsid w:val="00864551"/>
    <w:rsid w:val="00864589"/>
    <w:rsid w:val="00864644"/>
    <w:rsid w:val="0086469D"/>
    <w:rsid w:val="0086470F"/>
    <w:rsid w:val="00864767"/>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00"/>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B3F"/>
    <w:rsid w:val="00877B54"/>
    <w:rsid w:val="00877B72"/>
    <w:rsid w:val="00877C3E"/>
    <w:rsid w:val="00877C6B"/>
    <w:rsid w:val="00877CA5"/>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77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3FA4"/>
    <w:rsid w:val="00884002"/>
    <w:rsid w:val="00884067"/>
    <w:rsid w:val="0088414E"/>
    <w:rsid w:val="0088417A"/>
    <w:rsid w:val="0088418F"/>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7D"/>
    <w:rsid w:val="00884E35"/>
    <w:rsid w:val="00885097"/>
    <w:rsid w:val="00885113"/>
    <w:rsid w:val="0088522B"/>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BF"/>
    <w:rsid w:val="008932E0"/>
    <w:rsid w:val="00893380"/>
    <w:rsid w:val="00893383"/>
    <w:rsid w:val="008933E1"/>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3C6"/>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24D"/>
    <w:rsid w:val="00895345"/>
    <w:rsid w:val="00895482"/>
    <w:rsid w:val="008954C8"/>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13A"/>
    <w:rsid w:val="00897176"/>
    <w:rsid w:val="0089727B"/>
    <w:rsid w:val="0089752F"/>
    <w:rsid w:val="00897621"/>
    <w:rsid w:val="00897662"/>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15C"/>
    <w:rsid w:val="008A71C1"/>
    <w:rsid w:val="008A720C"/>
    <w:rsid w:val="008A750E"/>
    <w:rsid w:val="008A75D1"/>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B09"/>
    <w:rsid w:val="008B2D4E"/>
    <w:rsid w:val="008B2DB2"/>
    <w:rsid w:val="008B2DDA"/>
    <w:rsid w:val="008B2E53"/>
    <w:rsid w:val="008B2E8F"/>
    <w:rsid w:val="008B2F02"/>
    <w:rsid w:val="008B2F23"/>
    <w:rsid w:val="008B2F6F"/>
    <w:rsid w:val="008B31CE"/>
    <w:rsid w:val="008B3203"/>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5E"/>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92B"/>
    <w:rsid w:val="008E5A35"/>
    <w:rsid w:val="008E5AB4"/>
    <w:rsid w:val="008E5ACF"/>
    <w:rsid w:val="008E5D43"/>
    <w:rsid w:val="008E5E6D"/>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F5"/>
    <w:rsid w:val="00907F3D"/>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BC"/>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61"/>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D"/>
    <w:rsid w:val="009278EB"/>
    <w:rsid w:val="0092791C"/>
    <w:rsid w:val="00927956"/>
    <w:rsid w:val="00927973"/>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4C3"/>
    <w:rsid w:val="00930523"/>
    <w:rsid w:val="00930584"/>
    <w:rsid w:val="009305AF"/>
    <w:rsid w:val="0093084B"/>
    <w:rsid w:val="0093093F"/>
    <w:rsid w:val="00930A0D"/>
    <w:rsid w:val="00930AE2"/>
    <w:rsid w:val="00930B58"/>
    <w:rsid w:val="00930C3D"/>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2F1A"/>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85"/>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8D"/>
    <w:rsid w:val="00942A9C"/>
    <w:rsid w:val="00942A9F"/>
    <w:rsid w:val="00942BF4"/>
    <w:rsid w:val="00942BF9"/>
    <w:rsid w:val="00942CF0"/>
    <w:rsid w:val="00942DA9"/>
    <w:rsid w:val="00942DB9"/>
    <w:rsid w:val="00942DD3"/>
    <w:rsid w:val="00942FA5"/>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302"/>
    <w:rsid w:val="00946339"/>
    <w:rsid w:val="009463B6"/>
    <w:rsid w:val="009463C0"/>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60B"/>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B1"/>
    <w:rsid w:val="009608E9"/>
    <w:rsid w:val="00960A9B"/>
    <w:rsid w:val="00960B85"/>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89"/>
    <w:rsid w:val="00965BB0"/>
    <w:rsid w:val="00965CF9"/>
    <w:rsid w:val="00965D34"/>
    <w:rsid w:val="00965D5F"/>
    <w:rsid w:val="00965DBD"/>
    <w:rsid w:val="00965DBE"/>
    <w:rsid w:val="00965E0B"/>
    <w:rsid w:val="00965E26"/>
    <w:rsid w:val="00965E5E"/>
    <w:rsid w:val="00965E9A"/>
    <w:rsid w:val="00965F3D"/>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27E"/>
    <w:rsid w:val="0096731D"/>
    <w:rsid w:val="00967356"/>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59"/>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EA1"/>
    <w:rsid w:val="00992EB1"/>
    <w:rsid w:val="009930C1"/>
    <w:rsid w:val="0099315F"/>
    <w:rsid w:val="0099322B"/>
    <w:rsid w:val="00993310"/>
    <w:rsid w:val="00993347"/>
    <w:rsid w:val="00993356"/>
    <w:rsid w:val="009933C4"/>
    <w:rsid w:val="0099343F"/>
    <w:rsid w:val="00993559"/>
    <w:rsid w:val="009935A0"/>
    <w:rsid w:val="009936A5"/>
    <w:rsid w:val="009936C1"/>
    <w:rsid w:val="009936C3"/>
    <w:rsid w:val="009936FC"/>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5E6"/>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E0"/>
    <w:rsid w:val="0099770D"/>
    <w:rsid w:val="00997717"/>
    <w:rsid w:val="00997A7C"/>
    <w:rsid w:val="00997BD2"/>
    <w:rsid w:val="00997C61"/>
    <w:rsid w:val="00997CBE"/>
    <w:rsid w:val="00997CED"/>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C42"/>
    <w:rsid w:val="009A4CB2"/>
    <w:rsid w:val="009A4DA5"/>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F51"/>
    <w:rsid w:val="009A7F70"/>
    <w:rsid w:val="009A7FDB"/>
    <w:rsid w:val="009B00CB"/>
    <w:rsid w:val="009B00E0"/>
    <w:rsid w:val="009B0144"/>
    <w:rsid w:val="009B0157"/>
    <w:rsid w:val="009B015D"/>
    <w:rsid w:val="009B01C5"/>
    <w:rsid w:val="009B01D4"/>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E12"/>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72"/>
    <w:rsid w:val="009C0D83"/>
    <w:rsid w:val="009C0DD6"/>
    <w:rsid w:val="009C0E28"/>
    <w:rsid w:val="009C0F17"/>
    <w:rsid w:val="009C0F1D"/>
    <w:rsid w:val="009C1068"/>
    <w:rsid w:val="009C11A8"/>
    <w:rsid w:val="009C11FB"/>
    <w:rsid w:val="009C1202"/>
    <w:rsid w:val="009C130D"/>
    <w:rsid w:val="009C1461"/>
    <w:rsid w:val="009C155A"/>
    <w:rsid w:val="009C1708"/>
    <w:rsid w:val="009C172F"/>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638"/>
    <w:rsid w:val="009C3661"/>
    <w:rsid w:val="009C368F"/>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C4"/>
    <w:rsid w:val="009D00D2"/>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6C0"/>
    <w:rsid w:val="009D7761"/>
    <w:rsid w:val="009D777E"/>
    <w:rsid w:val="009D77EC"/>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7042"/>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05C"/>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ABE"/>
    <w:rsid w:val="00A01B4B"/>
    <w:rsid w:val="00A01B85"/>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B6E"/>
    <w:rsid w:val="00A05B7E"/>
    <w:rsid w:val="00A05C21"/>
    <w:rsid w:val="00A05DCE"/>
    <w:rsid w:val="00A05E39"/>
    <w:rsid w:val="00A05F07"/>
    <w:rsid w:val="00A05F15"/>
    <w:rsid w:val="00A05FB4"/>
    <w:rsid w:val="00A05FE0"/>
    <w:rsid w:val="00A05FF1"/>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E78"/>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31B"/>
    <w:rsid w:val="00A27535"/>
    <w:rsid w:val="00A275F7"/>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D8"/>
    <w:rsid w:val="00A45CB3"/>
    <w:rsid w:val="00A45D92"/>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16"/>
    <w:rsid w:val="00A50369"/>
    <w:rsid w:val="00A5047A"/>
    <w:rsid w:val="00A5049E"/>
    <w:rsid w:val="00A50570"/>
    <w:rsid w:val="00A5067E"/>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404"/>
    <w:rsid w:val="00A5158F"/>
    <w:rsid w:val="00A5166D"/>
    <w:rsid w:val="00A51765"/>
    <w:rsid w:val="00A5176E"/>
    <w:rsid w:val="00A5179C"/>
    <w:rsid w:val="00A5187F"/>
    <w:rsid w:val="00A518C1"/>
    <w:rsid w:val="00A51918"/>
    <w:rsid w:val="00A51AA2"/>
    <w:rsid w:val="00A51B12"/>
    <w:rsid w:val="00A51C63"/>
    <w:rsid w:val="00A51C87"/>
    <w:rsid w:val="00A51D1D"/>
    <w:rsid w:val="00A51D63"/>
    <w:rsid w:val="00A51DF7"/>
    <w:rsid w:val="00A51EE9"/>
    <w:rsid w:val="00A520A7"/>
    <w:rsid w:val="00A520BB"/>
    <w:rsid w:val="00A52379"/>
    <w:rsid w:val="00A523F2"/>
    <w:rsid w:val="00A52423"/>
    <w:rsid w:val="00A52461"/>
    <w:rsid w:val="00A52478"/>
    <w:rsid w:val="00A524A8"/>
    <w:rsid w:val="00A52607"/>
    <w:rsid w:val="00A52648"/>
    <w:rsid w:val="00A52649"/>
    <w:rsid w:val="00A526D3"/>
    <w:rsid w:val="00A5277B"/>
    <w:rsid w:val="00A527AC"/>
    <w:rsid w:val="00A5282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6BC"/>
    <w:rsid w:val="00A57701"/>
    <w:rsid w:val="00A577D1"/>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A7A"/>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188"/>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1C"/>
    <w:rsid w:val="00A65012"/>
    <w:rsid w:val="00A65172"/>
    <w:rsid w:val="00A651E3"/>
    <w:rsid w:val="00A65239"/>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17D"/>
    <w:rsid w:val="00A81263"/>
    <w:rsid w:val="00A812D4"/>
    <w:rsid w:val="00A812F5"/>
    <w:rsid w:val="00A81330"/>
    <w:rsid w:val="00A8140B"/>
    <w:rsid w:val="00A815B5"/>
    <w:rsid w:val="00A81672"/>
    <w:rsid w:val="00A816A7"/>
    <w:rsid w:val="00A817AD"/>
    <w:rsid w:val="00A81A44"/>
    <w:rsid w:val="00A81A55"/>
    <w:rsid w:val="00A81AAA"/>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9"/>
    <w:rsid w:val="00A90B34"/>
    <w:rsid w:val="00A90C24"/>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5EB"/>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63"/>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A2"/>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98"/>
    <w:rsid w:val="00AC4DEC"/>
    <w:rsid w:val="00AC4DF2"/>
    <w:rsid w:val="00AC4E81"/>
    <w:rsid w:val="00AC4EAF"/>
    <w:rsid w:val="00AC4EF5"/>
    <w:rsid w:val="00AC4EFC"/>
    <w:rsid w:val="00AC517E"/>
    <w:rsid w:val="00AC52CB"/>
    <w:rsid w:val="00AC5378"/>
    <w:rsid w:val="00AC537E"/>
    <w:rsid w:val="00AC53A1"/>
    <w:rsid w:val="00AC543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689"/>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2F9"/>
    <w:rsid w:val="00AD3473"/>
    <w:rsid w:val="00AD353B"/>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19"/>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50"/>
    <w:rsid w:val="00AE1B8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4EB"/>
    <w:rsid w:val="00AF15F7"/>
    <w:rsid w:val="00AF1678"/>
    <w:rsid w:val="00AF1734"/>
    <w:rsid w:val="00AF1789"/>
    <w:rsid w:val="00AF1858"/>
    <w:rsid w:val="00AF186A"/>
    <w:rsid w:val="00AF187E"/>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5"/>
    <w:rsid w:val="00B04A5C"/>
    <w:rsid w:val="00B04AAD"/>
    <w:rsid w:val="00B04AC3"/>
    <w:rsid w:val="00B04AE6"/>
    <w:rsid w:val="00B04DB0"/>
    <w:rsid w:val="00B04EE9"/>
    <w:rsid w:val="00B04F20"/>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512"/>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A18"/>
    <w:rsid w:val="00B35A5C"/>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1EF"/>
    <w:rsid w:val="00B47238"/>
    <w:rsid w:val="00B4730C"/>
    <w:rsid w:val="00B47325"/>
    <w:rsid w:val="00B473B5"/>
    <w:rsid w:val="00B473C8"/>
    <w:rsid w:val="00B47494"/>
    <w:rsid w:val="00B4781A"/>
    <w:rsid w:val="00B4788F"/>
    <w:rsid w:val="00B478F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6000F"/>
    <w:rsid w:val="00B60112"/>
    <w:rsid w:val="00B60120"/>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E2B"/>
    <w:rsid w:val="00B74E50"/>
    <w:rsid w:val="00B74EF3"/>
    <w:rsid w:val="00B75034"/>
    <w:rsid w:val="00B7509E"/>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883"/>
    <w:rsid w:val="00B828EF"/>
    <w:rsid w:val="00B828F3"/>
    <w:rsid w:val="00B8292E"/>
    <w:rsid w:val="00B82947"/>
    <w:rsid w:val="00B82964"/>
    <w:rsid w:val="00B82A5B"/>
    <w:rsid w:val="00B82C8C"/>
    <w:rsid w:val="00B82DBD"/>
    <w:rsid w:val="00B82E59"/>
    <w:rsid w:val="00B82E6F"/>
    <w:rsid w:val="00B83170"/>
    <w:rsid w:val="00B831AC"/>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31D1"/>
    <w:rsid w:val="00BA31E2"/>
    <w:rsid w:val="00BA32A3"/>
    <w:rsid w:val="00BA32F9"/>
    <w:rsid w:val="00BA340A"/>
    <w:rsid w:val="00BA3492"/>
    <w:rsid w:val="00BA3604"/>
    <w:rsid w:val="00BA363A"/>
    <w:rsid w:val="00BA3663"/>
    <w:rsid w:val="00BA3699"/>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8F7"/>
    <w:rsid w:val="00BA4977"/>
    <w:rsid w:val="00BA4997"/>
    <w:rsid w:val="00BA49A6"/>
    <w:rsid w:val="00BA4A80"/>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B"/>
    <w:rsid w:val="00BB1DE8"/>
    <w:rsid w:val="00BB1E93"/>
    <w:rsid w:val="00BB1EDD"/>
    <w:rsid w:val="00BB1F04"/>
    <w:rsid w:val="00BB1F65"/>
    <w:rsid w:val="00BB1FC3"/>
    <w:rsid w:val="00BB208B"/>
    <w:rsid w:val="00BB2143"/>
    <w:rsid w:val="00BB2170"/>
    <w:rsid w:val="00BB22B2"/>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1A0"/>
    <w:rsid w:val="00BB71E3"/>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B"/>
    <w:rsid w:val="00BC1169"/>
    <w:rsid w:val="00BC128C"/>
    <w:rsid w:val="00BC12B9"/>
    <w:rsid w:val="00BC12D9"/>
    <w:rsid w:val="00BC141D"/>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F6"/>
    <w:rsid w:val="00BC714B"/>
    <w:rsid w:val="00BC71B2"/>
    <w:rsid w:val="00BC7258"/>
    <w:rsid w:val="00BC72DF"/>
    <w:rsid w:val="00BC73F7"/>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8C"/>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3029"/>
    <w:rsid w:val="00BD306E"/>
    <w:rsid w:val="00BD328E"/>
    <w:rsid w:val="00BD349F"/>
    <w:rsid w:val="00BD35F5"/>
    <w:rsid w:val="00BD36BF"/>
    <w:rsid w:val="00BD3757"/>
    <w:rsid w:val="00BD3819"/>
    <w:rsid w:val="00BD383D"/>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200"/>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D9A"/>
    <w:rsid w:val="00BE7E49"/>
    <w:rsid w:val="00BE7F63"/>
    <w:rsid w:val="00BF00FF"/>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E24"/>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07E"/>
    <w:rsid w:val="00C05168"/>
    <w:rsid w:val="00C05184"/>
    <w:rsid w:val="00C051A6"/>
    <w:rsid w:val="00C051C6"/>
    <w:rsid w:val="00C05510"/>
    <w:rsid w:val="00C05708"/>
    <w:rsid w:val="00C05729"/>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F98"/>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50"/>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883"/>
    <w:rsid w:val="00C2498F"/>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B94"/>
    <w:rsid w:val="00C31CC4"/>
    <w:rsid w:val="00C31E3D"/>
    <w:rsid w:val="00C31E82"/>
    <w:rsid w:val="00C31E8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C8"/>
    <w:rsid w:val="00C420A6"/>
    <w:rsid w:val="00C420B3"/>
    <w:rsid w:val="00C420C5"/>
    <w:rsid w:val="00C4217B"/>
    <w:rsid w:val="00C421BB"/>
    <w:rsid w:val="00C421D8"/>
    <w:rsid w:val="00C421FA"/>
    <w:rsid w:val="00C42350"/>
    <w:rsid w:val="00C42391"/>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7055"/>
    <w:rsid w:val="00C570FE"/>
    <w:rsid w:val="00C571F7"/>
    <w:rsid w:val="00C572F5"/>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5AE"/>
    <w:rsid w:val="00C61603"/>
    <w:rsid w:val="00C618BB"/>
    <w:rsid w:val="00C619E6"/>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14"/>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7E"/>
    <w:rsid w:val="00C706E9"/>
    <w:rsid w:val="00C70772"/>
    <w:rsid w:val="00C7080C"/>
    <w:rsid w:val="00C708DD"/>
    <w:rsid w:val="00C70BD1"/>
    <w:rsid w:val="00C70D3D"/>
    <w:rsid w:val="00C70E4C"/>
    <w:rsid w:val="00C70EB5"/>
    <w:rsid w:val="00C70EF4"/>
    <w:rsid w:val="00C70FD7"/>
    <w:rsid w:val="00C710BC"/>
    <w:rsid w:val="00C710D5"/>
    <w:rsid w:val="00C7113C"/>
    <w:rsid w:val="00C711B8"/>
    <w:rsid w:val="00C71201"/>
    <w:rsid w:val="00C712D4"/>
    <w:rsid w:val="00C712E3"/>
    <w:rsid w:val="00C71423"/>
    <w:rsid w:val="00C714AD"/>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3D"/>
    <w:rsid w:val="00C95576"/>
    <w:rsid w:val="00C959D5"/>
    <w:rsid w:val="00C95A9D"/>
    <w:rsid w:val="00C95AEE"/>
    <w:rsid w:val="00C95B13"/>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8B"/>
    <w:rsid w:val="00C97DDC"/>
    <w:rsid w:val="00C97EBD"/>
    <w:rsid w:val="00C97FBC"/>
    <w:rsid w:val="00CA0023"/>
    <w:rsid w:val="00CA0024"/>
    <w:rsid w:val="00CA0063"/>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9DD"/>
    <w:rsid w:val="00CA4A5D"/>
    <w:rsid w:val="00CA4B7D"/>
    <w:rsid w:val="00CA4B9C"/>
    <w:rsid w:val="00CA4BBF"/>
    <w:rsid w:val="00CA4C8E"/>
    <w:rsid w:val="00CA4CC3"/>
    <w:rsid w:val="00CA4CD0"/>
    <w:rsid w:val="00CA4D97"/>
    <w:rsid w:val="00CA4DB3"/>
    <w:rsid w:val="00CA4E6B"/>
    <w:rsid w:val="00CA4FD5"/>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1E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0"/>
    <w:rsid w:val="00CC4A44"/>
    <w:rsid w:val="00CC4A54"/>
    <w:rsid w:val="00CC4A75"/>
    <w:rsid w:val="00CC4A78"/>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C"/>
    <w:rsid w:val="00CE1B42"/>
    <w:rsid w:val="00CE1BC0"/>
    <w:rsid w:val="00CE1BEC"/>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0EA"/>
    <w:rsid w:val="00D00240"/>
    <w:rsid w:val="00D0025A"/>
    <w:rsid w:val="00D002CE"/>
    <w:rsid w:val="00D00368"/>
    <w:rsid w:val="00D00377"/>
    <w:rsid w:val="00D003B6"/>
    <w:rsid w:val="00D0040B"/>
    <w:rsid w:val="00D0040D"/>
    <w:rsid w:val="00D0043C"/>
    <w:rsid w:val="00D004D1"/>
    <w:rsid w:val="00D004F5"/>
    <w:rsid w:val="00D00512"/>
    <w:rsid w:val="00D00514"/>
    <w:rsid w:val="00D0053C"/>
    <w:rsid w:val="00D006DE"/>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52B"/>
    <w:rsid w:val="00D02566"/>
    <w:rsid w:val="00D02739"/>
    <w:rsid w:val="00D027E5"/>
    <w:rsid w:val="00D02806"/>
    <w:rsid w:val="00D0282E"/>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2D"/>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6E"/>
    <w:rsid w:val="00D1717A"/>
    <w:rsid w:val="00D171EA"/>
    <w:rsid w:val="00D172E4"/>
    <w:rsid w:val="00D172ED"/>
    <w:rsid w:val="00D173F2"/>
    <w:rsid w:val="00D17509"/>
    <w:rsid w:val="00D1752E"/>
    <w:rsid w:val="00D17747"/>
    <w:rsid w:val="00D1774A"/>
    <w:rsid w:val="00D17769"/>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CE"/>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AE9"/>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06"/>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29"/>
    <w:rsid w:val="00D31F8C"/>
    <w:rsid w:val="00D31FC8"/>
    <w:rsid w:val="00D31FD7"/>
    <w:rsid w:val="00D32003"/>
    <w:rsid w:val="00D32087"/>
    <w:rsid w:val="00D32262"/>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902"/>
    <w:rsid w:val="00D379DF"/>
    <w:rsid w:val="00D37A91"/>
    <w:rsid w:val="00D37AD6"/>
    <w:rsid w:val="00D37BDB"/>
    <w:rsid w:val="00D37C4F"/>
    <w:rsid w:val="00D37CEA"/>
    <w:rsid w:val="00D37E30"/>
    <w:rsid w:val="00D37E31"/>
    <w:rsid w:val="00D37E92"/>
    <w:rsid w:val="00D37ED1"/>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D2"/>
    <w:rsid w:val="00D539E0"/>
    <w:rsid w:val="00D53B4F"/>
    <w:rsid w:val="00D53C2C"/>
    <w:rsid w:val="00D53D08"/>
    <w:rsid w:val="00D53D8D"/>
    <w:rsid w:val="00D53F38"/>
    <w:rsid w:val="00D53F50"/>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3"/>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84D"/>
    <w:rsid w:val="00D659D8"/>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815"/>
    <w:rsid w:val="00D77B97"/>
    <w:rsid w:val="00D77C38"/>
    <w:rsid w:val="00D77C89"/>
    <w:rsid w:val="00D77D38"/>
    <w:rsid w:val="00D77D67"/>
    <w:rsid w:val="00D77E38"/>
    <w:rsid w:val="00D80001"/>
    <w:rsid w:val="00D80004"/>
    <w:rsid w:val="00D804B3"/>
    <w:rsid w:val="00D805E0"/>
    <w:rsid w:val="00D80680"/>
    <w:rsid w:val="00D80786"/>
    <w:rsid w:val="00D80880"/>
    <w:rsid w:val="00D8091D"/>
    <w:rsid w:val="00D809CB"/>
    <w:rsid w:val="00D80BCD"/>
    <w:rsid w:val="00D80CC9"/>
    <w:rsid w:val="00D80D23"/>
    <w:rsid w:val="00D80E03"/>
    <w:rsid w:val="00D80F25"/>
    <w:rsid w:val="00D80FF0"/>
    <w:rsid w:val="00D810FB"/>
    <w:rsid w:val="00D811BE"/>
    <w:rsid w:val="00D812D4"/>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3D"/>
    <w:rsid w:val="00D92C9A"/>
    <w:rsid w:val="00D92DF4"/>
    <w:rsid w:val="00D92E36"/>
    <w:rsid w:val="00D92E6B"/>
    <w:rsid w:val="00D92EFA"/>
    <w:rsid w:val="00D93055"/>
    <w:rsid w:val="00D930B3"/>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AE"/>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2"/>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F"/>
    <w:rsid w:val="00DA6ACF"/>
    <w:rsid w:val="00DA6AD2"/>
    <w:rsid w:val="00DA6C0E"/>
    <w:rsid w:val="00DA6C68"/>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FF"/>
    <w:rsid w:val="00DB07C0"/>
    <w:rsid w:val="00DB0803"/>
    <w:rsid w:val="00DB08C0"/>
    <w:rsid w:val="00DB0A4B"/>
    <w:rsid w:val="00DB0B71"/>
    <w:rsid w:val="00DB0C39"/>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9D4"/>
    <w:rsid w:val="00DB49DA"/>
    <w:rsid w:val="00DB4A74"/>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0"/>
    <w:rsid w:val="00DC6E5A"/>
    <w:rsid w:val="00DC6EC1"/>
    <w:rsid w:val="00DC6F33"/>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1CB"/>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67"/>
    <w:rsid w:val="00DE299C"/>
    <w:rsid w:val="00DE29B2"/>
    <w:rsid w:val="00DE29D7"/>
    <w:rsid w:val="00DE2C92"/>
    <w:rsid w:val="00DE2CE0"/>
    <w:rsid w:val="00DE2DD5"/>
    <w:rsid w:val="00DE2FDD"/>
    <w:rsid w:val="00DE31BE"/>
    <w:rsid w:val="00DE3249"/>
    <w:rsid w:val="00DE32D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2CE"/>
    <w:rsid w:val="00DF12E0"/>
    <w:rsid w:val="00DF1373"/>
    <w:rsid w:val="00DF141E"/>
    <w:rsid w:val="00DF16C3"/>
    <w:rsid w:val="00DF1748"/>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8"/>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78E"/>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759"/>
    <w:rsid w:val="00E03815"/>
    <w:rsid w:val="00E03830"/>
    <w:rsid w:val="00E03836"/>
    <w:rsid w:val="00E038E2"/>
    <w:rsid w:val="00E03942"/>
    <w:rsid w:val="00E0398A"/>
    <w:rsid w:val="00E03D23"/>
    <w:rsid w:val="00E03D32"/>
    <w:rsid w:val="00E03DF3"/>
    <w:rsid w:val="00E03E35"/>
    <w:rsid w:val="00E03ECF"/>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05E"/>
    <w:rsid w:val="00E2319D"/>
    <w:rsid w:val="00E231B5"/>
    <w:rsid w:val="00E232AC"/>
    <w:rsid w:val="00E233C4"/>
    <w:rsid w:val="00E2347F"/>
    <w:rsid w:val="00E23532"/>
    <w:rsid w:val="00E23579"/>
    <w:rsid w:val="00E237B9"/>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1B"/>
    <w:rsid w:val="00E24B26"/>
    <w:rsid w:val="00E24D08"/>
    <w:rsid w:val="00E24D61"/>
    <w:rsid w:val="00E24D65"/>
    <w:rsid w:val="00E24E5D"/>
    <w:rsid w:val="00E24FB3"/>
    <w:rsid w:val="00E25035"/>
    <w:rsid w:val="00E25199"/>
    <w:rsid w:val="00E25250"/>
    <w:rsid w:val="00E25375"/>
    <w:rsid w:val="00E25419"/>
    <w:rsid w:val="00E2544C"/>
    <w:rsid w:val="00E25678"/>
    <w:rsid w:val="00E2580B"/>
    <w:rsid w:val="00E2597D"/>
    <w:rsid w:val="00E259A8"/>
    <w:rsid w:val="00E25B5A"/>
    <w:rsid w:val="00E25C99"/>
    <w:rsid w:val="00E25CA9"/>
    <w:rsid w:val="00E25D4B"/>
    <w:rsid w:val="00E25D7E"/>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39"/>
    <w:rsid w:val="00E27441"/>
    <w:rsid w:val="00E27459"/>
    <w:rsid w:val="00E274F0"/>
    <w:rsid w:val="00E27596"/>
    <w:rsid w:val="00E275FB"/>
    <w:rsid w:val="00E27618"/>
    <w:rsid w:val="00E276A5"/>
    <w:rsid w:val="00E27A36"/>
    <w:rsid w:val="00E27C20"/>
    <w:rsid w:val="00E27C88"/>
    <w:rsid w:val="00E27D85"/>
    <w:rsid w:val="00E27DA4"/>
    <w:rsid w:val="00E27E7C"/>
    <w:rsid w:val="00E30165"/>
    <w:rsid w:val="00E3018A"/>
    <w:rsid w:val="00E3024D"/>
    <w:rsid w:val="00E30258"/>
    <w:rsid w:val="00E302AE"/>
    <w:rsid w:val="00E30451"/>
    <w:rsid w:val="00E30682"/>
    <w:rsid w:val="00E30793"/>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5E2"/>
    <w:rsid w:val="00E4370B"/>
    <w:rsid w:val="00E43725"/>
    <w:rsid w:val="00E437A2"/>
    <w:rsid w:val="00E43B0D"/>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169"/>
    <w:rsid w:val="00E50170"/>
    <w:rsid w:val="00E5018B"/>
    <w:rsid w:val="00E501B1"/>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6CC"/>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3E"/>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67"/>
    <w:rsid w:val="00E6467B"/>
    <w:rsid w:val="00E6472D"/>
    <w:rsid w:val="00E64D52"/>
    <w:rsid w:val="00E64F3A"/>
    <w:rsid w:val="00E64F7F"/>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4E6"/>
    <w:rsid w:val="00E665F1"/>
    <w:rsid w:val="00E66638"/>
    <w:rsid w:val="00E66684"/>
    <w:rsid w:val="00E666B3"/>
    <w:rsid w:val="00E66711"/>
    <w:rsid w:val="00E66846"/>
    <w:rsid w:val="00E668F8"/>
    <w:rsid w:val="00E6695A"/>
    <w:rsid w:val="00E66999"/>
    <w:rsid w:val="00E669A2"/>
    <w:rsid w:val="00E669A3"/>
    <w:rsid w:val="00E66BDC"/>
    <w:rsid w:val="00E66C65"/>
    <w:rsid w:val="00E66CAD"/>
    <w:rsid w:val="00E66D05"/>
    <w:rsid w:val="00E66D3C"/>
    <w:rsid w:val="00E66D72"/>
    <w:rsid w:val="00E66F0C"/>
    <w:rsid w:val="00E670DD"/>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3B"/>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72"/>
    <w:rsid w:val="00E75DAC"/>
    <w:rsid w:val="00E75DE6"/>
    <w:rsid w:val="00E75E2A"/>
    <w:rsid w:val="00E75EE7"/>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582"/>
    <w:rsid w:val="00E8762C"/>
    <w:rsid w:val="00E876B1"/>
    <w:rsid w:val="00E87755"/>
    <w:rsid w:val="00E87A6C"/>
    <w:rsid w:val="00E87AE8"/>
    <w:rsid w:val="00E87C45"/>
    <w:rsid w:val="00E87D11"/>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121"/>
    <w:rsid w:val="00E9214F"/>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00"/>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42"/>
    <w:rsid w:val="00EB5095"/>
    <w:rsid w:val="00EB51DB"/>
    <w:rsid w:val="00EB51ED"/>
    <w:rsid w:val="00EB526C"/>
    <w:rsid w:val="00EB533C"/>
    <w:rsid w:val="00EB53DC"/>
    <w:rsid w:val="00EB53EA"/>
    <w:rsid w:val="00EB545D"/>
    <w:rsid w:val="00EB553F"/>
    <w:rsid w:val="00EB5712"/>
    <w:rsid w:val="00EB5717"/>
    <w:rsid w:val="00EB57CC"/>
    <w:rsid w:val="00EB57D1"/>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1F"/>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CB"/>
    <w:rsid w:val="00EC4976"/>
    <w:rsid w:val="00EC4A3A"/>
    <w:rsid w:val="00EC4A87"/>
    <w:rsid w:val="00EC4AB3"/>
    <w:rsid w:val="00EC4CE4"/>
    <w:rsid w:val="00EC4E38"/>
    <w:rsid w:val="00EC4E92"/>
    <w:rsid w:val="00EC4EEC"/>
    <w:rsid w:val="00EC4F24"/>
    <w:rsid w:val="00EC4FF6"/>
    <w:rsid w:val="00EC5036"/>
    <w:rsid w:val="00EC505F"/>
    <w:rsid w:val="00EC5428"/>
    <w:rsid w:val="00EC55B9"/>
    <w:rsid w:val="00EC55D2"/>
    <w:rsid w:val="00EC5730"/>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B1D"/>
    <w:rsid w:val="00EC6B21"/>
    <w:rsid w:val="00EC6C01"/>
    <w:rsid w:val="00EC6CDC"/>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0D4"/>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C9A"/>
    <w:rsid w:val="00EE1F1F"/>
    <w:rsid w:val="00EE207A"/>
    <w:rsid w:val="00EE2158"/>
    <w:rsid w:val="00EE2309"/>
    <w:rsid w:val="00EE245C"/>
    <w:rsid w:val="00EE247E"/>
    <w:rsid w:val="00EE24BC"/>
    <w:rsid w:val="00EE2559"/>
    <w:rsid w:val="00EE25A5"/>
    <w:rsid w:val="00EE269F"/>
    <w:rsid w:val="00EE26E4"/>
    <w:rsid w:val="00EE2739"/>
    <w:rsid w:val="00EE274C"/>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5C0"/>
    <w:rsid w:val="00EF1605"/>
    <w:rsid w:val="00EF1698"/>
    <w:rsid w:val="00EF1726"/>
    <w:rsid w:val="00EF1764"/>
    <w:rsid w:val="00EF17D2"/>
    <w:rsid w:val="00EF1A2C"/>
    <w:rsid w:val="00EF1ECF"/>
    <w:rsid w:val="00EF1EDE"/>
    <w:rsid w:val="00EF2140"/>
    <w:rsid w:val="00EF215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0BC"/>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F47"/>
    <w:rsid w:val="00F04147"/>
    <w:rsid w:val="00F041FC"/>
    <w:rsid w:val="00F04270"/>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1027"/>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AE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EE6"/>
    <w:rsid w:val="00F15F49"/>
    <w:rsid w:val="00F15FC3"/>
    <w:rsid w:val="00F16003"/>
    <w:rsid w:val="00F1607E"/>
    <w:rsid w:val="00F160EE"/>
    <w:rsid w:val="00F1611E"/>
    <w:rsid w:val="00F161A7"/>
    <w:rsid w:val="00F16212"/>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1F86"/>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5F"/>
    <w:rsid w:val="00F5311E"/>
    <w:rsid w:val="00F53212"/>
    <w:rsid w:val="00F53273"/>
    <w:rsid w:val="00F533B1"/>
    <w:rsid w:val="00F533C1"/>
    <w:rsid w:val="00F534EA"/>
    <w:rsid w:val="00F534F2"/>
    <w:rsid w:val="00F5355D"/>
    <w:rsid w:val="00F537FC"/>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EED"/>
    <w:rsid w:val="00F54F3F"/>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4F1E"/>
    <w:rsid w:val="00F65024"/>
    <w:rsid w:val="00F65048"/>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D3"/>
    <w:rsid w:val="00F72DD8"/>
    <w:rsid w:val="00F72E2F"/>
    <w:rsid w:val="00F72EAC"/>
    <w:rsid w:val="00F72FB4"/>
    <w:rsid w:val="00F72FCE"/>
    <w:rsid w:val="00F731C4"/>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5F93"/>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47"/>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A5C"/>
    <w:rsid w:val="00FA0AD5"/>
    <w:rsid w:val="00FA0AEB"/>
    <w:rsid w:val="00FA0B9E"/>
    <w:rsid w:val="00FA0C17"/>
    <w:rsid w:val="00FA0D0F"/>
    <w:rsid w:val="00FA0E4A"/>
    <w:rsid w:val="00FA0EB3"/>
    <w:rsid w:val="00FA0ED2"/>
    <w:rsid w:val="00FA0FF6"/>
    <w:rsid w:val="00FA10C1"/>
    <w:rsid w:val="00FA10CA"/>
    <w:rsid w:val="00FA1152"/>
    <w:rsid w:val="00FA1160"/>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CB6"/>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4EB2"/>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11"/>
    <w:rsid w:val="00FB3644"/>
    <w:rsid w:val="00FB36BC"/>
    <w:rsid w:val="00FB3845"/>
    <w:rsid w:val="00FB38A6"/>
    <w:rsid w:val="00FB395D"/>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CA"/>
    <w:rsid w:val="00FD0B23"/>
    <w:rsid w:val="00FD0B29"/>
    <w:rsid w:val="00FD0B30"/>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B66"/>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36"/>
    <w:rsid w:val="00FF18C2"/>
    <w:rsid w:val="00FF19E5"/>
    <w:rsid w:val="00FF1A71"/>
    <w:rsid w:val="00FF1B7C"/>
    <w:rsid w:val="00FF1BD8"/>
    <w:rsid w:val="00FF1D4F"/>
    <w:rsid w:val="00FF1D5D"/>
    <w:rsid w:val="00FF1DB9"/>
    <w:rsid w:val="00FF1F10"/>
    <w:rsid w:val="00FF1F24"/>
    <w:rsid w:val="00FF1FC9"/>
    <w:rsid w:val="00FF1FCD"/>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B31460"/>
    <w:rsid w:val="0DD7A021"/>
    <w:rsid w:val="0DEA143A"/>
    <w:rsid w:val="0DFF8100"/>
    <w:rsid w:val="0E2F4A2F"/>
    <w:rsid w:val="0E2FC4E9"/>
    <w:rsid w:val="0E62C9F9"/>
    <w:rsid w:val="0E7EE768"/>
    <w:rsid w:val="0E8188B9"/>
    <w:rsid w:val="0EB7A6BD"/>
    <w:rsid w:val="0EC04991"/>
    <w:rsid w:val="0EC1A240"/>
    <w:rsid w:val="0F22154D"/>
    <w:rsid w:val="0F2932D3"/>
    <w:rsid w:val="0F5931E8"/>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055189"/>
    <w:rsid w:val="1212815E"/>
    <w:rsid w:val="12737ED0"/>
    <w:rsid w:val="129B4F75"/>
    <w:rsid w:val="12B08764"/>
    <w:rsid w:val="12C1C8C2"/>
    <w:rsid w:val="12DBD82A"/>
    <w:rsid w:val="12F477F0"/>
    <w:rsid w:val="12FCC6C9"/>
    <w:rsid w:val="13102228"/>
    <w:rsid w:val="131B6826"/>
    <w:rsid w:val="131F5389"/>
    <w:rsid w:val="1323D547"/>
    <w:rsid w:val="13990A3D"/>
    <w:rsid w:val="13A813DE"/>
    <w:rsid w:val="13A8E691"/>
    <w:rsid w:val="13D4B7B1"/>
    <w:rsid w:val="13DB115B"/>
    <w:rsid w:val="13E7883E"/>
    <w:rsid w:val="13EBC710"/>
    <w:rsid w:val="140FB30A"/>
    <w:rsid w:val="14389FBF"/>
    <w:rsid w:val="1467B1EF"/>
    <w:rsid w:val="14A05DEB"/>
    <w:rsid w:val="14B58B9C"/>
    <w:rsid w:val="14C792EB"/>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962D29"/>
    <w:rsid w:val="1CADCC91"/>
    <w:rsid w:val="1CD08EF3"/>
    <w:rsid w:val="1D0C5C61"/>
    <w:rsid w:val="1DA71D39"/>
    <w:rsid w:val="1DADB9AA"/>
    <w:rsid w:val="1DB38030"/>
    <w:rsid w:val="1DC82A03"/>
    <w:rsid w:val="1DCFA9DB"/>
    <w:rsid w:val="1E15018B"/>
    <w:rsid w:val="1E2643D5"/>
    <w:rsid w:val="1E4F6BB6"/>
    <w:rsid w:val="1E801265"/>
    <w:rsid w:val="1E926A6C"/>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CAA8BC"/>
    <w:rsid w:val="28DFFCAB"/>
    <w:rsid w:val="28E03EDC"/>
    <w:rsid w:val="28FA2911"/>
    <w:rsid w:val="2900DCE6"/>
    <w:rsid w:val="292344DD"/>
    <w:rsid w:val="29C20FBE"/>
    <w:rsid w:val="29FCB2DD"/>
    <w:rsid w:val="2A1E1DD5"/>
    <w:rsid w:val="2A2589B3"/>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AF5EFE"/>
    <w:rsid w:val="38B5D3B0"/>
    <w:rsid w:val="38C0B1FB"/>
    <w:rsid w:val="38CCF124"/>
    <w:rsid w:val="38D6113B"/>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FB227"/>
    <w:rsid w:val="3BA9C9D6"/>
    <w:rsid w:val="3BADFC9E"/>
    <w:rsid w:val="3BDDB1D0"/>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82E9DF9"/>
    <w:rsid w:val="48430213"/>
    <w:rsid w:val="486D1482"/>
    <w:rsid w:val="488848AE"/>
    <w:rsid w:val="48B4D566"/>
    <w:rsid w:val="48B5419A"/>
    <w:rsid w:val="48CD61C8"/>
    <w:rsid w:val="48E3A384"/>
    <w:rsid w:val="48F6523B"/>
    <w:rsid w:val="48FABFDD"/>
    <w:rsid w:val="4939091B"/>
    <w:rsid w:val="496F095D"/>
    <w:rsid w:val="498DF4FE"/>
    <w:rsid w:val="499E5538"/>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7B0AA7"/>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DF9BD3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21B023"/>
    <w:rsid w:val="534A1D9F"/>
    <w:rsid w:val="5360FDF8"/>
    <w:rsid w:val="536CB00D"/>
    <w:rsid w:val="53A146F6"/>
    <w:rsid w:val="53C772DA"/>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2E65FF"/>
    <w:rsid w:val="573215EF"/>
    <w:rsid w:val="57754191"/>
    <w:rsid w:val="57A3073F"/>
    <w:rsid w:val="57AB3C41"/>
    <w:rsid w:val="57D6A62B"/>
    <w:rsid w:val="57F4CD29"/>
    <w:rsid w:val="57F7FA16"/>
    <w:rsid w:val="581550D1"/>
    <w:rsid w:val="5824DDAF"/>
    <w:rsid w:val="58314067"/>
    <w:rsid w:val="5834F0DE"/>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82F927"/>
    <w:rsid w:val="5E9A3400"/>
    <w:rsid w:val="5EA04D2B"/>
    <w:rsid w:val="5EB07EAD"/>
    <w:rsid w:val="5EB5B289"/>
    <w:rsid w:val="5F1E9483"/>
    <w:rsid w:val="5F4FE11C"/>
    <w:rsid w:val="5F7FCAA9"/>
    <w:rsid w:val="5F8FAA9A"/>
    <w:rsid w:val="5FA710EB"/>
    <w:rsid w:val="5FAF7133"/>
    <w:rsid w:val="5FD55BC3"/>
    <w:rsid w:val="5FF7DD8E"/>
    <w:rsid w:val="601BD7EF"/>
    <w:rsid w:val="601C8AEF"/>
    <w:rsid w:val="6053364C"/>
    <w:rsid w:val="60A176D5"/>
    <w:rsid w:val="60B5EBE7"/>
    <w:rsid w:val="60BD3CAD"/>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4D756"/>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3D4FE6"/>
    <w:rsid w:val="6940F533"/>
    <w:rsid w:val="69418197"/>
    <w:rsid w:val="6953CB7F"/>
    <w:rsid w:val="6955C9A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B78DB7"/>
    <w:rsid w:val="6FDFABFA"/>
    <w:rsid w:val="6FFF69AF"/>
    <w:rsid w:val="700D2ABF"/>
    <w:rsid w:val="70300523"/>
    <w:rsid w:val="70376469"/>
    <w:rsid w:val="7046C7EC"/>
    <w:rsid w:val="7059F213"/>
    <w:rsid w:val="706BB6BC"/>
    <w:rsid w:val="70C140AC"/>
    <w:rsid w:val="70EE4401"/>
    <w:rsid w:val="71312B0B"/>
    <w:rsid w:val="71382ED7"/>
    <w:rsid w:val="717905B6"/>
    <w:rsid w:val="71C8D589"/>
    <w:rsid w:val="71EBE968"/>
    <w:rsid w:val="71ECAA7D"/>
    <w:rsid w:val="721B1FBD"/>
    <w:rsid w:val="722B36CD"/>
    <w:rsid w:val="7249E264"/>
    <w:rsid w:val="7299BF66"/>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6CA8385"/>
    <w:rsid w:val="770BC028"/>
    <w:rsid w:val="7744F66E"/>
    <w:rsid w:val="774A5559"/>
    <w:rsid w:val="776C9E6D"/>
    <w:rsid w:val="77AF54B3"/>
    <w:rsid w:val="77B70E4C"/>
    <w:rsid w:val="77D1BF02"/>
    <w:rsid w:val="77E44F6C"/>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40C311"/>
    <w:rsid w:val="7A7057C9"/>
    <w:rsid w:val="7A8BE0A1"/>
    <w:rsid w:val="7AB96694"/>
    <w:rsid w:val="7AC50CE1"/>
    <w:rsid w:val="7B73628C"/>
    <w:rsid w:val="7B978844"/>
    <w:rsid w:val="7BA08DA2"/>
    <w:rsid w:val="7BA2E57A"/>
    <w:rsid w:val="7BD6B28A"/>
    <w:rsid w:val="7BE212EA"/>
    <w:rsid w:val="7BE7CDA0"/>
    <w:rsid w:val="7BF11DF3"/>
    <w:rsid w:val="7C3D5BF2"/>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0A95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8F77271B-8451-46E7-93A7-CF2846E1A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2.xml"/><Relationship Id="rId42" Type="http://schemas.openxmlformats.org/officeDocument/2006/relationships/header" Target="header7.xml"/><Relationship Id="rId47" Type="http://schemas.openxmlformats.org/officeDocument/2006/relationships/hyperlink" Target="http://www.bom.gov.au/water/landscape/" TargetMode="External"/><Relationship Id="rId63" Type="http://schemas.openxmlformats.org/officeDocument/2006/relationships/hyperlink" Target="https://www.ruralcowater.com.au/" TargetMode="External"/><Relationship Id="rId68" Type="http://schemas.openxmlformats.org/officeDocument/2006/relationships/hyperlink" Target="http://www.freshstate.com.au" TargetMode="External"/><Relationship Id="rId84" Type="http://schemas.openxmlformats.org/officeDocument/2006/relationships/header" Target="header1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www.longpaddock.qld.gov.au/aussiegrass/" TargetMode="External"/><Relationship Id="rId58" Type="http://schemas.openxmlformats.org/officeDocument/2006/relationships/hyperlink" Target="https://cmdp.ncc-cma.net/pred/cs2gen.php?pred_elem=RAINP" TargetMode="External"/><Relationship Id="rId74" Type="http://schemas.openxmlformats.org/officeDocument/2006/relationships/hyperlink" Target="https://creativecommons.org/licenses/by/4.0/legalcode" TargetMode="External"/><Relationship Id="rId79" Type="http://schemas.openxmlformats.org/officeDocument/2006/relationships/hyperlink" Target="https://www.agriculture.gov.au/abares/about/research-and-analysis" TargetMode="External"/><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10.png"/><Relationship Id="rId43" Type="http://schemas.openxmlformats.org/officeDocument/2006/relationships/footer" Target="footer8.xml"/><Relationship Id="rId48" Type="http://schemas.openxmlformats.org/officeDocument/2006/relationships/hyperlink" Target="http://www.bom.gov.au/jsp/awap/temp/index.jsp" TargetMode="External"/><Relationship Id="rId56" Type="http://schemas.openxmlformats.org/officeDocument/2006/relationships/hyperlink" Target="http://eurobrisa.cptec.inpe.br/" TargetMode="External"/><Relationship Id="rId64" Type="http://schemas.openxmlformats.org/officeDocument/2006/relationships/hyperlink" Target="http://www.bom.gov.au/water/dashboards/" TargetMode="External"/><Relationship Id="rId69" Type="http://schemas.openxmlformats.org/officeDocument/2006/relationships/hyperlink" Target="http://www.australianpork.com.au" TargetMode="External"/><Relationship Id="rId77" Type="http://schemas.openxmlformats.org/officeDocument/2006/relationships/hyperlink" Target="https://doi.org/10.25814/5f3e04e7d2503" TargetMode="External"/><Relationship Id="rId8" Type="http://schemas.openxmlformats.org/officeDocument/2006/relationships/webSettings" Target="webSettings.xml"/><Relationship Id="rId51" Type="http://schemas.openxmlformats.org/officeDocument/2006/relationships/hyperlink" Target="http://www.bom.gov.au/climate/enso/" TargetMode="External"/><Relationship Id="rId72" Type="http://schemas.openxmlformats.org/officeDocument/2006/relationships/hyperlink" Target="http://www.awex.com.au/" TargetMode="External"/><Relationship Id="rId80" Type="http://schemas.openxmlformats.org/officeDocument/2006/relationships/header" Target="header9.xml"/><Relationship Id="rId85"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10.xml"/><Relationship Id="rId59" Type="http://schemas.openxmlformats.org/officeDocument/2006/relationships/hyperlink" Target="https://iri.columbia.edu/our-expertise/climate/forecasts/seasonal-climate-forecasts/" TargetMode="External"/><Relationship Id="rId67" Type="http://schemas.openxmlformats.org/officeDocument/2006/relationships/hyperlink" Target="https://www.waterregister.vic.gov.au/TradingRules2019/" TargetMode="External"/><Relationship Id="rId20" Type="http://schemas.openxmlformats.org/officeDocument/2006/relationships/header" Target="header1.xml"/><Relationship Id="rId41" Type="http://schemas.openxmlformats.org/officeDocument/2006/relationships/header" Target="header6.xml"/><Relationship Id="rId54" Type="http://schemas.openxmlformats.org/officeDocument/2006/relationships/hyperlink" Target="https://weather.gc.ca/saisons/image_e.html?img=s234pfe1p_cal&amp;bc=prob" TargetMode="External"/><Relationship Id="rId62" Type="http://schemas.openxmlformats.org/officeDocument/2006/relationships/hyperlink" Target="https://www.waterflow.io/" TargetMode="External"/><Relationship Id="rId70" Type="http://schemas.openxmlformats.org/officeDocument/2006/relationships/hyperlink" Target="http://www.globaldairytrade.info/en/product-results/" TargetMode="External"/><Relationship Id="rId75" Type="http://schemas.openxmlformats.org/officeDocument/2006/relationships/hyperlink" Target="mailto:copyright@awe.gov.au" TargetMode="External"/><Relationship Id="rId83"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oter" Target="footer6.xml"/><Relationship Id="rId36" Type="http://schemas.openxmlformats.org/officeDocument/2006/relationships/image" Target="media/image11.png"/><Relationship Id="rId49" Type="http://schemas.openxmlformats.org/officeDocument/2006/relationships/hyperlink" Target="http://www.bom.gov.au/jsp/watl/rainfall/pme.jsp" TargetMode="External"/><Relationship Id="rId57" Type="http://schemas.openxmlformats.org/officeDocument/2006/relationships/hyperlink" Target="https://meteoinfo.ru/en/climate/seasonal-forecasts"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footer" Target="footer9.xml"/><Relationship Id="rId52" Type="http://schemas.openxmlformats.org/officeDocument/2006/relationships/hyperlink" Target="http://www.bom.gov.au/water/landscape/" TargetMode="External"/><Relationship Id="rId60" Type="http://schemas.openxmlformats.org/officeDocument/2006/relationships/hyperlink" Target="https://ipad.fas.usda.gov/ogamaps/cropmapsandcalendars.aspx" TargetMode="External"/><Relationship Id="rId65" Type="http://schemas.openxmlformats.org/officeDocument/2006/relationships/hyperlink" Target="http://www.bom.gov.au/water/dashboards/" TargetMode="External"/><Relationship Id="rId73" Type="http://schemas.openxmlformats.org/officeDocument/2006/relationships/hyperlink" Target="http://www.mla.com.au/Prices-and-market" TargetMode="External"/><Relationship Id="rId78" Type="http://schemas.openxmlformats.org/officeDocument/2006/relationships/hyperlink" Target="http://awe.gov.au/abares" TargetMode="External"/><Relationship Id="rId81" Type="http://schemas.openxmlformats.org/officeDocument/2006/relationships/header" Target="header10.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www.bom.gov.au/climate/outlooks/" TargetMode="External"/><Relationship Id="rId55" Type="http://schemas.openxmlformats.org/officeDocument/2006/relationships/hyperlink" Target="https://www.cpc.ncep.noaa.gov/products/predictions/long_range/seasonal.php?lead=2" TargetMode="External"/><Relationship Id="rId76"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hyperlink" Target="http://www.cotlook.com/"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4.xml"/><Relationship Id="rId40" Type="http://schemas.openxmlformats.org/officeDocument/2006/relationships/image" Target="media/image15.png"/><Relationship Id="rId45" Type="http://schemas.openxmlformats.org/officeDocument/2006/relationships/header" Target="header8.xml"/><Relationship Id="rId66" Type="http://schemas.openxmlformats.org/officeDocument/2006/relationships/hyperlink" Target="https://www.waternsw.com.au/customer-service/ordering-trading-and-pricing/trading/murrumbidgee" TargetMode="External"/><Relationship Id="rId87" Type="http://schemas.openxmlformats.org/officeDocument/2006/relationships/theme" Target="theme/theme1.xml"/><Relationship Id="rId61" Type="http://schemas.openxmlformats.org/officeDocument/2006/relationships/hyperlink" Target="https://rmets-onlinelibrary-wiley-com.virtual.anu.edu.au/doi/epdf/10.1002/joc.1833" TargetMode="External"/><Relationship Id="rId82" Type="http://schemas.openxmlformats.org/officeDocument/2006/relationships/footer" Target="footer11.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F346329D-EE1D-4AF3-8E92-F9CF73F51652}">
  <ds:schemaRefs>
    <ds:schemaRef ds:uri="2b53c995-2120-4bc0-8922-c25044d37f65"/>
    <ds:schemaRef ds:uri="http://schemas.microsoft.com/office/infopath/2007/PartnerControls"/>
    <ds:schemaRef ds:uri="http://purl.org/dc/dcmitype/"/>
    <ds:schemaRef ds:uri="http://purl.org/dc/terms/"/>
    <ds:schemaRef ds:uri="http://purl.org/dc/elements/1.1/"/>
    <ds:schemaRef ds:uri="c95b51c2-b2ac-4224-a5b5-069909057829"/>
    <ds:schemaRef ds:uri="http://schemas.microsoft.com/office/2006/documentManagement/types"/>
    <ds:schemaRef ds:uri="http://schemas.openxmlformats.org/package/2006/metadata/core-properties"/>
    <ds:schemaRef ds:uri="http://www.w3.org/XML/1998/namespace"/>
    <ds:schemaRef ds:uri="81c01dc6-2c49-4730-b140-874c95cac377"/>
    <ds:schemaRef ds:uri="http://schemas.microsoft.com/office/2006/metadata/properties"/>
  </ds:schemaRefs>
</ds:datastoreItem>
</file>

<file path=customXml/itemProps3.xml><?xml version="1.0" encoding="utf-8"?>
<ds:datastoreItem xmlns:ds="http://schemas.openxmlformats.org/officeDocument/2006/customXml" ds:itemID="{B97CF178-F68A-4E11-93A2-C8E2ED7B1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502</TotalTime>
  <Pages>21</Pages>
  <Words>3459</Words>
  <Characters>19719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- 16 October 2025</vt:lpstr>
    </vt:vector>
  </TitlesOfParts>
  <Company/>
  <LinksUpToDate>false</LinksUpToDate>
  <CharactersWithSpaces>23132</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24</vt:i4>
      </vt:variant>
      <vt:variant>
        <vt:i4>0</vt:i4>
      </vt:variant>
      <vt:variant>
        <vt:i4>5</vt:i4>
      </vt:variant>
      <vt:variant>
        <vt:lpwstr>mailto:ClimateUpdate@daff.gov.au</vt:lpwstr>
      </vt:variant>
      <vt:variant>
        <vt:lpwstr/>
      </vt:variant>
      <vt:variant>
        <vt:i4>109</vt:i4>
      </vt:variant>
      <vt:variant>
        <vt:i4>18</vt:i4>
      </vt:variant>
      <vt:variant>
        <vt:i4>0</vt:i4>
      </vt:variant>
      <vt:variant>
        <vt:i4>5</vt:i4>
      </vt:variant>
      <vt:variant>
        <vt:lpwstr>mailto:ClimateUpdate@daff.gov.au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- 16 October 2025</dc:title>
  <dc:subject/>
  <dc:creator>Department of Agriculture Fisheries &amp; Forestry</dc:creator>
  <cp:keywords/>
  <dc:description/>
  <cp:revision>2214</cp:revision>
  <cp:lastPrinted>2025-08-26T01:52:00Z</cp:lastPrinted>
  <dcterms:created xsi:type="dcterms:W3CDTF">2025-08-07T03:59:00Z</dcterms:created>
  <dcterms:modified xsi:type="dcterms:W3CDTF">2025-10-16T03:49:00Z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