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58B07756"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bookmarkStart w:id="0" w:name="_Hlk216302131"/>
      <w:bookmarkEnd w:id="0"/>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B920F7">
        <w:rPr>
          <w:rFonts w:cs="Arial"/>
          <w:noProof/>
          <w:color w:val="auto"/>
          <w:sz w:val="28"/>
          <w:szCs w:val="28"/>
          <w:lang w:eastAsia="en-AU"/>
        </w:rPr>
        <w:t>4</w:t>
      </w:r>
      <w:r w:rsidR="00FD0F91">
        <w:rPr>
          <w:rFonts w:cs="Arial"/>
          <w:noProof/>
          <w:color w:val="auto"/>
          <w:sz w:val="28"/>
          <w:szCs w:val="28"/>
          <w:lang w:eastAsia="en-AU"/>
        </w:rPr>
        <w:t>9</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FD0F91">
        <w:rPr>
          <w:rFonts w:cs="Calibri"/>
          <w:color w:val="auto"/>
          <w:sz w:val="40"/>
          <w:szCs w:val="40"/>
          <w:lang w:eastAsia="en-AU"/>
        </w:rPr>
        <w:t>11</w:t>
      </w:r>
      <w:r w:rsidR="004C4F10">
        <w:rPr>
          <w:rFonts w:cs="Calibri"/>
          <w:color w:val="auto"/>
          <w:sz w:val="40"/>
          <w:szCs w:val="40"/>
          <w:lang w:eastAsia="en-AU"/>
        </w:rPr>
        <w:t xml:space="preserve"> December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5B9F1310">
        <w:rPr>
          <w:rFonts w:cs="Calibri"/>
          <w:color w:val="auto"/>
        </w:rPr>
        <w:t>Summary of key issues</w:t>
      </w:r>
    </w:p>
    <w:p w14:paraId="083F4AE2" w14:textId="6AFED5B3" w:rsidR="004D374E" w:rsidRDefault="00501DFC" w:rsidP="00B0260B">
      <w:pPr>
        <w:pStyle w:val="ListParagraph"/>
        <w:numPr>
          <w:ilvl w:val="0"/>
          <w:numId w:val="4"/>
        </w:numPr>
        <w:spacing w:before="120" w:after="120"/>
        <w:ind w:left="720" w:hanging="720"/>
        <w:rPr>
          <w:rFonts w:cs="Arial"/>
        </w:rPr>
      </w:pPr>
      <w:bookmarkStart w:id="3" w:name="_Hlk152836521"/>
      <w:bookmarkStart w:id="4" w:name="_Hlk163735839"/>
      <w:bookmarkStart w:id="5" w:name="_Hlk181877623"/>
      <w:bookmarkStart w:id="6" w:name="_Ref412111946"/>
      <w:r w:rsidRPr="506B1A62">
        <w:rPr>
          <w:rFonts w:cs="Arial"/>
        </w:rPr>
        <w:t xml:space="preserve">In </w:t>
      </w:r>
      <w:r w:rsidR="00CD226A" w:rsidRPr="506B1A62">
        <w:rPr>
          <w:rFonts w:cs="Arial"/>
        </w:rPr>
        <w:t>the week ending</w:t>
      </w:r>
      <w:r w:rsidR="0043425D" w:rsidRPr="506B1A62">
        <w:rPr>
          <w:rFonts w:cs="Arial"/>
        </w:rPr>
        <w:t xml:space="preserve"> </w:t>
      </w:r>
      <w:r w:rsidR="00FF3718">
        <w:rPr>
          <w:rFonts w:cs="Arial"/>
        </w:rPr>
        <w:t>10</w:t>
      </w:r>
      <w:r w:rsidR="004E3DC2">
        <w:rPr>
          <w:rFonts w:cs="Arial"/>
        </w:rPr>
        <w:t xml:space="preserve"> </w:t>
      </w:r>
      <w:r w:rsidR="00A21381">
        <w:rPr>
          <w:rFonts w:cs="Arial"/>
        </w:rPr>
        <w:t>December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002E7C75" w:rsidRPr="506B1A62">
        <w:rPr>
          <w:rFonts w:cs="Arial"/>
        </w:rPr>
        <w:t xml:space="preserve">rainfall </w:t>
      </w:r>
      <w:r w:rsidR="00717C72">
        <w:rPr>
          <w:rFonts w:cs="Arial"/>
        </w:rPr>
        <w:t xml:space="preserve">was recorded across </w:t>
      </w:r>
      <w:r w:rsidR="00FC1B34">
        <w:rPr>
          <w:rFonts w:cs="Arial"/>
        </w:rPr>
        <w:t>northern</w:t>
      </w:r>
      <w:r w:rsidR="00367EBC">
        <w:rPr>
          <w:rFonts w:cs="Arial"/>
        </w:rPr>
        <w:t xml:space="preserve">, </w:t>
      </w:r>
      <w:r w:rsidR="0085343F">
        <w:rPr>
          <w:rFonts w:cs="Arial"/>
        </w:rPr>
        <w:t>eastern</w:t>
      </w:r>
      <w:r w:rsidR="00367EBC">
        <w:rPr>
          <w:rFonts w:cs="Arial"/>
        </w:rPr>
        <w:t xml:space="preserve">, and isolated southern </w:t>
      </w:r>
      <w:r w:rsidR="003B5739">
        <w:rPr>
          <w:rFonts w:cs="Arial"/>
        </w:rPr>
        <w:t>regions of</w:t>
      </w:r>
      <w:r w:rsidR="00D45718">
        <w:rPr>
          <w:rFonts w:cs="Arial"/>
        </w:rPr>
        <w:t xml:space="preserve"> </w:t>
      </w:r>
      <w:r w:rsidR="00FC1B34">
        <w:rPr>
          <w:rFonts w:cs="Arial"/>
        </w:rPr>
        <w:t xml:space="preserve">Australia, while </w:t>
      </w:r>
      <w:r w:rsidR="00B0260B">
        <w:rPr>
          <w:rFonts w:cs="Arial"/>
        </w:rPr>
        <w:t xml:space="preserve">central and </w:t>
      </w:r>
      <w:r w:rsidR="008934E8">
        <w:rPr>
          <w:rFonts w:cs="Arial"/>
        </w:rPr>
        <w:t xml:space="preserve">western </w:t>
      </w:r>
      <w:r w:rsidR="00C31F09">
        <w:rPr>
          <w:rFonts w:cs="Arial"/>
        </w:rPr>
        <w:t>areas</w:t>
      </w:r>
      <w:r w:rsidR="00FC1B34">
        <w:rPr>
          <w:rFonts w:cs="Arial"/>
        </w:rPr>
        <w:t xml:space="preserve"> remained comparably dry</w:t>
      </w:r>
      <w:r w:rsidR="2D68FB52" w:rsidRPr="506B1A62">
        <w:rPr>
          <w:rFonts w:cs="Arial"/>
        </w:rPr>
        <w:t xml:space="preserve">. </w:t>
      </w:r>
    </w:p>
    <w:p w14:paraId="2A5117BE" w14:textId="697C7D70" w:rsidR="00B065D7" w:rsidRPr="00B065D7" w:rsidRDefault="00B065D7" w:rsidP="003A153E">
      <w:pPr>
        <w:pStyle w:val="ListParagraph"/>
        <w:numPr>
          <w:ilvl w:val="1"/>
          <w:numId w:val="4"/>
        </w:numPr>
        <w:ind w:left="782" w:hanging="357"/>
        <w:rPr>
          <w:rFonts w:cs="Arial"/>
        </w:rPr>
      </w:pPr>
      <w:r w:rsidRPr="00B065D7">
        <w:rPr>
          <w:rFonts w:cs="Arial"/>
        </w:rPr>
        <w:t xml:space="preserve">Across cropping regions, </w:t>
      </w:r>
      <w:r w:rsidR="00B0260B">
        <w:rPr>
          <w:rFonts w:cs="Arial"/>
        </w:rPr>
        <w:t xml:space="preserve">little to no </w:t>
      </w:r>
      <w:r w:rsidRPr="00B065D7">
        <w:rPr>
          <w:rFonts w:cs="Arial"/>
        </w:rPr>
        <w:t xml:space="preserve">rainfall </w:t>
      </w:r>
      <w:r w:rsidR="00B0260B">
        <w:rPr>
          <w:rFonts w:cs="Arial"/>
        </w:rPr>
        <w:t>was</w:t>
      </w:r>
      <w:r w:rsidRPr="00B065D7">
        <w:rPr>
          <w:rFonts w:cs="Arial"/>
        </w:rPr>
        <w:t xml:space="preserve"> recorded</w:t>
      </w:r>
      <w:r w:rsidR="00B0260B">
        <w:rPr>
          <w:rFonts w:cs="Arial"/>
        </w:rPr>
        <w:t>, with exceptions in</w:t>
      </w:r>
      <w:r w:rsidRPr="00B065D7">
        <w:rPr>
          <w:rFonts w:cs="Arial"/>
        </w:rPr>
        <w:t xml:space="preserve"> the northeast.</w:t>
      </w:r>
    </w:p>
    <w:bookmarkEnd w:id="3"/>
    <w:bookmarkEnd w:id="4"/>
    <w:bookmarkEnd w:id="5"/>
    <w:p w14:paraId="60BE96D9" w14:textId="3939FB0A" w:rsidR="00F12874" w:rsidRPr="00F12874" w:rsidRDefault="00F12874" w:rsidP="00F12874">
      <w:pPr>
        <w:pStyle w:val="ListParagraph"/>
        <w:numPr>
          <w:ilvl w:val="2"/>
          <w:numId w:val="4"/>
        </w:numPr>
        <w:spacing w:before="120" w:after="0"/>
        <w:ind w:left="1151" w:hanging="357"/>
      </w:pPr>
      <w:r>
        <w:t xml:space="preserve">Most cropping regions in New South Wales, Queensland, South Australia, Victoria and Western Australia saw falls of between 0-5 millimetres. Scattered areas of north-eastern New South Wales and south-eastern Queensland recorded falls of between </w:t>
      </w:r>
      <w:r w:rsidR="00270FA8">
        <w:t xml:space="preserve">    </w:t>
      </w:r>
      <w:r>
        <w:t>5-15 millimetres.</w:t>
      </w:r>
    </w:p>
    <w:p w14:paraId="03E52BFB" w14:textId="25E66ED4" w:rsidR="005A7DB8" w:rsidRPr="002311A0" w:rsidRDefault="004D374E" w:rsidP="00065F58">
      <w:pPr>
        <w:pStyle w:val="ListParagraph"/>
        <w:numPr>
          <w:ilvl w:val="0"/>
          <w:numId w:val="4"/>
        </w:numPr>
        <w:spacing w:before="120" w:after="120"/>
        <w:ind w:left="357" w:hanging="357"/>
        <w:rPr>
          <w:rFonts w:cs="Arial"/>
        </w:rPr>
      </w:pPr>
      <w:r>
        <w:t xml:space="preserve">Over the coming eight days to </w:t>
      </w:r>
      <w:r w:rsidR="00405492">
        <w:t>1</w:t>
      </w:r>
      <w:r w:rsidR="004A0CC9">
        <w:t>8</w:t>
      </w:r>
      <w:r w:rsidR="00405492">
        <w:t xml:space="preserve"> </w:t>
      </w:r>
      <w:r w:rsidR="0006351F">
        <w:t>December</w:t>
      </w:r>
      <w:r>
        <w:t xml:space="preserve"> 2025, </w:t>
      </w:r>
      <w:r w:rsidR="007F406B">
        <w:t>limited</w:t>
      </w:r>
      <w:r>
        <w:t xml:space="preserve"> </w:t>
      </w:r>
      <w:r w:rsidRPr="00465D62">
        <w:t xml:space="preserve">rainfall is expected across </w:t>
      </w:r>
      <w:r w:rsidR="00405492">
        <w:t xml:space="preserve">most </w:t>
      </w:r>
      <w:r w:rsidR="007F406B">
        <w:t xml:space="preserve">southern </w:t>
      </w:r>
      <w:r w:rsidR="00405492">
        <w:t xml:space="preserve">cropping regions, with </w:t>
      </w:r>
      <w:r w:rsidR="007F406B">
        <w:t>higher rainfall totals expected</w:t>
      </w:r>
      <w:r w:rsidR="00405492">
        <w:t xml:space="preserve"> in the east</w:t>
      </w:r>
      <w:r w:rsidRPr="00465D62">
        <w:t>.</w:t>
      </w:r>
    </w:p>
    <w:p w14:paraId="2517808B" w14:textId="5A08AEE7" w:rsidR="007F406B" w:rsidRPr="00FB5E66" w:rsidRDefault="007F406B" w:rsidP="007F406B">
      <w:pPr>
        <w:pStyle w:val="ListParagraph"/>
        <w:numPr>
          <w:ilvl w:val="1"/>
          <w:numId w:val="4"/>
        </w:numPr>
        <w:ind w:left="782" w:hanging="357"/>
        <w:rPr>
          <w:rFonts w:cs="Arial"/>
        </w:rPr>
      </w:pPr>
      <w:r w:rsidRPr="00FB5E66">
        <w:rPr>
          <w:rFonts w:cs="Arial"/>
        </w:rPr>
        <w:t xml:space="preserve">The expected heavier falls across northern New South Wales and Queensland are likely to support soil moisture storage in summer cropping regions, but the lighter falls across southern </w:t>
      </w:r>
      <w:r w:rsidRPr="00FB5E66">
        <w:rPr>
          <w:rFonts w:asciiTheme="minorHAnsi" w:hAnsiTheme="minorHAnsi" w:cstheme="minorBidi"/>
        </w:rPr>
        <w:t>New South Wales, eastern Victoria and Western Australia</w:t>
      </w:r>
      <w:r w:rsidRPr="00FB5E66">
        <w:rPr>
          <w:rFonts w:cs="Arial"/>
        </w:rPr>
        <w:t xml:space="preserve"> may result in some harvest delays for winter crops.</w:t>
      </w:r>
    </w:p>
    <w:p w14:paraId="4DB5E1B8" w14:textId="7DB46963" w:rsidR="007F406B" w:rsidRPr="00FB5E66" w:rsidRDefault="007F406B" w:rsidP="007F406B">
      <w:pPr>
        <w:pStyle w:val="ListParagraph"/>
        <w:numPr>
          <w:ilvl w:val="1"/>
          <w:numId w:val="4"/>
        </w:numPr>
        <w:ind w:left="782" w:hanging="357"/>
        <w:rPr>
          <w:rFonts w:cs="Arial"/>
        </w:rPr>
      </w:pPr>
      <w:r w:rsidRPr="00FB5E66">
        <w:rPr>
          <w:rFonts w:cs="Arial"/>
        </w:rPr>
        <w:t xml:space="preserve">The relatively dry </w:t>
      </w:r>
      <w:r w:rsidR="00D93114">
        <w:rPr>
          <w:rFonts w:cs="Arial"/>
        </w:rPr>
        <w:t xml:space="preserve">expected </w:t>
      </w:r>
      <w:r w:rsidRPr="00FB5E66">
        <w:rPr>
          <w:rFonts w:cs="Arial"/>
        </w:rPr>
        <w:t>conditions across m</w:t>
      </w:r>
      <w:r w:rsidR="008854D5">
        <w:rPr>
          <w:rFonts w:cs="Arial"/>
        </w:rPr>
        <w:t>ost</w:t>
      </w:r>
      <w:r w:rsidRPr="00FB5E66">
        <w:rPr>
          <w:rFonts w:cs="Arial"/>
        </w:rPr>
        <w:t xml:space="preserve"> southern cropping regions are likely to support harvest activities following a slow start due to cool wet conditions during much of November.</w:t>
      </w:r>
    </w:p>
    <w:p w14:paraId="6D46F074" w14:textId="14FE3F9A" w:rsidR="006D1D7D" w:rsidRPr="00E7522F" w:rsidRDefault="006D1D7D" w:rsidP="006D1D7D">
      <w:pPr>
        <w:pStyle w:val="ListParagraph"/>
        <w:numPr>
          <w:ilvl w:val="0"/>
          <w:numId w:val="4"/>
        </w:numPr>
        <w:spacing w:before="120" w:after="0" w:line="252" w:lineRule="auto"/>
        <w:ind w:left="357" w:hanging="357"/>
        <w:rPr>
          <w:rFonts w:cs="Calibri"/>
        </w:rPr>
      </w:pPr>
      <w:r w:rsidRPr="523679A7">
        <w:rPr>
          <w:rFonts w:asciiTheme="minorHAnsi" w:hAnsiTheme="minorHAnsi" w:cstheme="minorBidi"/>
        </w:rPr>
        <w:t xml:space="preserve">The national rainfall outlook for </w:t>
      </w:r>
      <w:r w:rsidR="002274D4" w:rsidRPr="523679A7">
        <w:rPr>
          <w:rFonts w:asciiTheme="minorHAnsi" w:hAnsiTheme="minorHAnsi" w:cstheme="minorBidi"/>
        </w:rPr>
        <w:t>January</w:t>
      </w:r>
      <w:r w:rsidRPr="523679A7">
        <w:rPr>
          <w:rFonts w:asciiTheme="minorHAnsi" w:hAnsiTheme="minorHAnsi" w:cstheme="minorBidi"/>
        </w:rPr>
        <w:t xml:space="preserve"> to </w:t>
      </w:r>
      <w:r w:rsidR="002274D4" w:rsidRPr="523679A7">
        <w:rPr>
          <w:rFonts w:asciiTheme="minorHAnsi" w:hAnsiTheme="minorHAnsi" w:cstheme="minorBidi"/>
        </w:rPr>
        <w:t>March</w:t>
      </w:r>
      <w:r w:rsidRPr="523679A7">
        <w:rPr>
          <w:rFonts w:asciiTheme="minorHAnsi" w:hAnsiTheme="minorHAnsi" w:cstheme="minorBidi"/>
        </w:rPr>
        <w:t xml:space="preserve"> 2026 indicates a</w:t>
      </w:r>
      <w:r w:rsidR="00AB22D7" w:rsidRPr="523679A7">
        <w:rPr>
          <w:rFonts w:asciiTheme="minorHAnsi" w:hAnsiTheme="minorHAnsi" w:cstheme="minorBidi"/>
        </w:rPr>
        <w:t>n increased</w:t>
      </w:r>
      <w:r w:rsidRPr="523679A7">
        <w:rPr>
          <w:rFonts w:asciiTheme="minorHAnsi" w:hAnsiTheme="minorHAnsi" w:cstheme="minorBidi"/>
        </w:rPr>
        <w:t xml:space="preserve"> probability of </w:t>
      </w:r>
      <w:r w:rsidR="00AB22D7" w:rsidRPr="523679A7">
        <w:rPr>
          <w:rFonts w:asciiTheme="minorHAnsi" w:hAnsiTheme="minorHAnsi" w:cstheme="minorBidi"/>
        </w:rPr>
        <w:t>below</w:t>
      </w:r>
      <w:r w:rsidRPr="523679A7">
        <w:rPr>
          <w:rFonts w:asciiTheme="minorHAnsi" w:hAnsiTheme="minorHAnsi" w:cstheme="minorBidi"/>
        </w:rPr>
        <w:t xml:space="preserve"> median rainfall across areas of </w:t>
      </w:r>
      <w:r w:rsidR="000312F8" w:rsidRPr="523679A7">
        <w:rPr>
          <w:rFonts w:asciiTheme="minorHAnsi" w:hAnsiTheme="minorHAnsi" w:cstheme="minorBidi"/>
        </w:rPr>
        <w:t>north-</w:t>
      </w:r>
      <w:r w:rsidRPr="523679A7">
        <w:rPr>
          <w:rFonts w:asciiTheme="minorHAnsi" w:hAnsiTheme="minorHAnsi" w:cstheme="minorBidi"/>
        </w:rPr>
        <w:t xml:space="preserve">western and </w:t>
      </w:r>
      <w:r w:rsidR="49086825" w:rsidRPr="523679A7">
        <w:rPr>
          <w:rFonts w:asciiTheme="minorHAnsi" w:hAnsiTheme="minorHAnsi" w:cstheme="minorBidi"/>
        </w:rPr>
        <w:t xml:space="preserve">parts of </w:t>
      </w:r>
      <w:r w:rsidR="00104F69" w:rsidRPr="523679A7">
        <w:rPr>
          <w:rFonts w:asciiTheme="minorHAnsi" w:hAnsiTheme="minorHAnsi" w:cstheme="minorBidi"/>
        </w:rPr>
        <w:t>south</w:t>
      </w:r>
      <w:r w:rsidR="00BE26B3" w:rsidRPr="523679A7">
        <w:rPr>
          <w:rFonts w:asciiTheme="minorHAnsi" w:hAnsiTheme="minorHAnsi" w:cstheme="minorBidi"/>
        </w:rPr>
        <w:t>-</w:t>
      </w:r>
      <w:r w:rsidRPr="523679A7">
        <w:rPr>
          <w:rFonts w:asciiTheme="minorHAnsi" w:hAnsiTheme="minorHAnsi" w:cstheme="minorBidi"/>
        </w:rPr>
        <w:t>eastern Australia</w:t>
      </w:r>
      <w:r w:rsidR="005E7DC3" w:rsidRPr="523679A7">
        <w:rPr>
          <w:rFonts w:asciiTheme="minorHAnsi" w:hAnsiTheme="minorHAnsi" w:cstheme="minorBidi"/>
        </w:rPr>
        <w:t xml:space="preserve">, while </w:t>
      </w:r>
      <w:r w:rsidR="00BE26B3" w:rsidRPr="523679A7">
        <w:rPr>
          <w:rFonts w:asciiTheme="minorHAnsi" w:hAnsiTheme="minorHAnsi" w:cstheme="minorBidi"/>
        </w:rPr>
        <w:t xml:space="preserve">some </w:t>
      </w:r>
      <w:r w:rsidR="0098616D" w:rsidRPr="523679A7">
        <w:rPr>
          <w:rFonts w:asciiTheme="minorHAnsi" w:hAnsiTheme="minorHAnsi" w:cstheme="minorBidi"/>
        </w:rPr>
        <w:t>north</w:t>
      </w:r>
      <w:r w:rsidR="00BE26B3" w:rsidRPr="523679A7">
        <w:rPr>
          <w:rFonts w:asciiTheme="minorHAnsi" w:hAnsiTheme="minorHAnsi" w:cstheme="minorBidi"/>
        </w:rPr>
        <w:t xml:space="preserve">ern and </w:t>
      </w:r>
      <w:r w:rsidR="0098616D" w:rsidRPr="523679A7">
        <w:rPr>
          <w:rFonts w:asciiTheme="minorHAnsi" w:hAnsiTheme="minorHAnsi" w:cstheme="minorBidi"/>
        </w:rPr>
        <w:t>eastern areas are more likely to see above median rainfall</w:t>
      </w:r>
      <w:r w:rsidRPr="523679A7">
        <w:rPr>
          <w:rFonts w:asciiTheme="minorHAnsi" w:hAnsiTheme="minorHAnsi" w:cstheme="minorBidi"/>
        </w:rPr>
        <w:t xml:space="preserve">. </w:t>
      </w:r>
    </w:p>
    <w:p w14:paraId="5583860E" w14:textId="504126C4" w:rsidR="006D1D7D" w:rsidRPr="00E7522F" w:rsidRDefault="006D1D7D" w:rsidP="006D1D7D">
      <w:pPr>
        <w:pStyle w:val="ListParagraph"/>
        <w:numPr>
          <w:ilvl w:val="1"/>
          <w:numId w:val="4"/>
        </w:numPr>
        <w:spacing w:before="120" w:after="0"/>
        <w:ind w:left="782" w:hanging="357"/>
        <w:rPr>
          <w:rFonts w:cs="Calibri"/>
        </w:rPr>
      </w:pPr>
      <w:r w:rsidRPr="523679A7">
        <w:rPr>
          <w:rFonts w:cs="Calibri"/>
        </w:rPr>
        <w:t xml:space="preserve">If realised, </w:t>
      </w:r>
      <w:r w:rsidR="00D9608D" w:rsidRPr="523679A7">
        <w:rPr>
          <w:rFonts w:cs="Arial"/>
        </w:rPr>
        <w:t xml:space="preserve">the increased chance of below median rainfall across </w:t>
      </w:r>
      <w:r w:rsidR="00536297">
        <w:rPr>
          <w:rFonts w:cs="Arial"/>
        </w:rPr>
        <w:t>parts</w:t>
      </w:r>
      <w:r w:rsidR="00D9608D" w:rsidRPr="523679A7">
        <w:rPr>
          <w:rFonts w:cs="Arial"/>
        </w:rPr>
        <w:t xml:space="preserve"> of south</w:t>
      </w:r>
      <w:r w:rsidR="00D64EEB">
        <w:rPr>
          <w:rFonts w:cs="Arial"/>
        </w:rPr>
        <w:t>-</w:t>
      </w:r>
      <w:r w:rsidR="00536297">
        <w:rPr>
          <w:rFonts w:cs="Arial"/>
        </w:rPr>
        <w:t>eastern</w:t>
      </w:r>
      <w:r w:rsidR="00D9608D" w:rsidRPr="523679A7">
        <w:rPr>
          <w:rFonts w:cs="Arial"/>
        </w:rPr>
        <w:t xml:space="preserve"> Australia is </w:t>
      </w:r>
      <w:r w:rsidR="00643C40" w:rsidRPr="523679A7">
        <w:rPr>
          <w:rFonts w:cs="Arial"/>
        </w:rPr>
        <w:t>l</w:t>
      </w:r>
      <w:r w:rsidR="00D9608D" w:rsidRPr="523679A7">
        <w:rPr>
          <w:rFonts w:cs="Arial"/>
        </w:rPr>
        <w:t xml:space="preserve">ikely to </w:t>
      </w:r>
      <w:r w:rsidR="00643C40" w:rsidRPr="523679A7">
        <w:rPr>
          <w:rFonts w:cs="Arial"/>
        </w:rPr>
        <w:t>benefit</w:t>
      </w:r>
      <w:r w:rsidR="00D9608D" w:rsidRPr="523679A7">
        <w:rPr>
          <w:rFonts w:cs="Arial"/>
        </w:rPr>
        <w:t xml:space="preserve"> late harvest activity of winter crops. Close to average forecast rainfall for much of northern and eastern Australia is expected to support summer crop and pasture production.</w:t>
      </w:r>
    </w:p>
    <w:p w14:paraId="120A1538" w14:textId="1A189A71" w:rsidR="00A76043" w:rsidRPr="00A76043" w:rsidRDefault="4B6319AD" w:rsidP="00A76043">
      <w:pPr>
        <w:pStyle w:val="ListParagraph"/>
        <w:numPr>
          <w:ilvl w:val="0"/>
          <w:numId w:val="4"/>
        </w:numPr>
        <w:spacing w:after="120"/>
        <w:ind w:left="357" w:hanging="357"/>
        <w:rPr>
          <w:color w:val="000000" w:themeColor="text1"/>
        </w:rPr>
      </w:pPr>
      <w:r w:rsidRPr="1157102A">
        <w:rPr>
          <w:color w:val="000000" w:themeColor="text1"/>
        </w:rPr>
        <w:t xml:space="preserve">Water </w:t>
      </w:r>
      <w:r w:rsidR="005A7870">
        <w:rPr>
          <w:color w:val="000000" w:themeColor="text1"/>
        </w:rPr>
        <w:t>storage l</w:t>
      </w:r>
      <w:r w:rsidR="005A7870" w:rsidRPr="005A7870">
        <w:rPr>
          <w:color w:val="000000" w:themeColor="text1"/>
        </w:rPr>
        <w:t xml:space="preserve">evels in the Murray-Darling Basin (MDB) decreased by </w:t>
      </w:r>
      <w:r w:rsidR="003F3B63" w:rsidRPr="003F3B63">
        <w:rPr>
          <w:color w:val="000000" w:themeColor="text1"/>
        </w:rPr>
        <w:t>186</w:t>
      </w:r>
      <w:r w:rsidR="005A7870" w:rsidRPr="005A7870">
        <w:rPr>
          <w:color w:val="000000" w:themeColor="text1"/>
        </w:rPr>
        <w:t xml:space="preserve"> gigalitres (GL) between 4 December 2025</w:t>
      </w:r>
      <w:r w:rsidR="003F3B63" w:rsidRPr="003F3B63">
        <w:rPr>
          <w:color w:val="000000" w:themeColor="text1"/>
        </w:rPr>
        <w:t xml:space="preserve"> and 11 December 2025</w:t>
      </w:r>
      <w:r w:rsidR="005A7870" w:rsidRPr="005A7870">
        <w:rPr>
          <w:color w:val="000000" w:themeColor="text1"/>
        </w:rPr>
        <w:t>. The current volume of water held in storages is 14,</w:t>
      </w:r>
      <w:r w:rsidR="003F3B63" w:rsidRPr="003F3B63">
        <w:rPr>
          <w:color w:val="000000" w:themeColor="text1"/>
        </w:rPr>
        <w:t>072</w:t>
      </w:r>
      <w:r w:rsidR="005A7870" w:rsidRPr="005A7870">
        <w:rPr>
          <w:color w:val="000000" w:themeColor="text1"/>
        </w:rPr>
        <w:t xml:space="preserve"> GL, equivalent to </w:t>
      </w:r>
      <w:r w:rsidR="003F3B63" w:rsidRPr="003F3B63">
        <w:rPr>
          <w:color w:val="000000" w:themeColor="text1"/>
        </w:rPr>
        <w:t>63</w:t>
      </w:r>
      <w:r w:rsidR="005A7870" w:rsidRPr="005A7870">
        <w:rPr>
          <w:color w:val="000000" w:themeColor="text1"/>
        </w:rPr>
        <w:t xml:space="preserve">% of total storage capacity. This is </w:t>
      </w:r>
      <w:r w:rsidR="003F3B63" w:rsidRPr="003F3B63">
        <w:rPr>
          <w:color w:val="000000" w:themeColor="text1"/>
        </w:rPr>
        <w:t>15</w:t>
      </w:r>
      <w:r w:rsidR="005A7870" w:rsidRPr="005A7870">
        <w:rPr>
          <w:color w:val="000000" w:themeColor="text1"/>
        </w:rPr>
        <w:t xml:space="preserve">% or </w:t>
      </w:r>
      <w:r w:rsidR="003F3B63" w:rsidRPr="003F3B63">
        <w:rPr>
          <w:color w:val="000000" w:themeColor="text1"/>
        </w:rPr>
        <w:t>2,420</w:t>
      </w:r>
      <w:r w:rsidR="005A7870" w:rsidRPr="005A7870">
        <w:rPr>
          <w:color w:val="000000" w:themeColor="text1"/>
        </w:rPr>
        <w:t xml:space="preserve"> GL less than the same time last year. Water storage data is sourced from the Bureau of Meteorology</w:t>
      </w:r>
      <w:r w:rsidRPr="1157102A">
        <w:rPr>
          <w:color w:val="000000" w:themeColor="text1"/>
        </w:rPr>
        <w:t>.</w:t>
      </w:r>
    </w:p>
    <w:p w14:paraId="40748043" w14:textId="0A820EE5" w:rsidR="004811A5" w:rsidRPr="00A76043" w:rsidRDefault="00392567" w:rsidP="00A76043">
      <w:pPr>
        <w:pStyle w:val="ListParagraph"/>
        <w:numPr>
          <w:ilvl w:val="0"/>
          <w:numId w:val="4"/>
        </w:numPr>
        <w:spacing w:after="120"/>
        <w:ind w:left="357" w:hanging="357"/>
        <w:rPr>
          <w:color w:val="000000" w:themeColor="text1"/>
        </w:rPr>
      </w:pPr>
      <w:r w:rsidRPr="00392567">
        <w:rPr>
          <w:rFonts w:cs="Calibri"/>
          <w:color w:val="000000" w:themeColor="text1"/>
        </w:rPr>
        <w:t xml:space="preserve">Allocation </w:t>
      </w:r>
      <w:r w:rsidR="00B70C74" w:rsidRPr="00B70C74">
        <w:rPr>
          <w:rFonts w:cs="Calibri"/>
          <w:color w:val="000000" w:themeColor="text1"/>
        </w:rPr>
        <w:t>prices in the Victorian Murray below the Barmah Choke increased from $357/ML on 4</w:t>
      </w:r>
      <w:r w:rsidR="008750A4">
        <w:rPr>
          <w:rFonts w:cs="Calibri"/>
          <w:color w:val="000000" w:themeColor="text1"/>
        </w:rPr>
        <w:t> </w:t>
      </w:r>
      <w:r w:rsidR="00B70C74" w:rsidRPr="00B70C74">
        <w:rPr>
          <w:rFonts w:cs="Calibri"/>
          <w:color w:val="000000" w:themeColor="text1"/>
        </w:rPr>
        <w:t>December 2025</w:t>
      </w:r>
      <w:r w:rsidR="004F58DF" w:rsidRPr="004F58DF">
        <w:rPr>
          <w:rFonts w:cs="Calibri"/>
          <w:color w:val="000000" w:themeColor="text1"/>
        </w:rPr>
        <w:t xml:space="preserve"> to $364/ML on 11 December 2025</w:t>
      </w:r>
      <w:r w:rsidR="00B70C74" w:rsidRPr="00B70C74">
        <w:rPr>
          <w:rFonts w:cs="Calibri"/>
          <w:color w:val="000000" w:themeColor="text1"/>
        </w:rPr>
        <w:t xml:space="preserve">. Trade from the Goulburn to the Murray is closed. Trade downstream through the Barmah Choke is closed. Trade from the Murrumbidgee to the Murray is </w:t>
      </w:r>
      <w:r w:rsidR="0057390A" w:rsidRPr="0057390A">
        <w:rPr>
          <w:rFonts w:cs="Calibri"/>
          <w:color w:val="000000" w:themeColor="text1"/>
        </w:rPr>
        <w:t>closed</w:t>
      </w:r>
      <w:r w:rsidR="00A76043" w:rsidRPr="00A76043"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12E91316" w:rsidR="004C23EF" w:rsidRPr="00284875"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523679A7">
        <w:rPr>
          <w:rFonts w:ascii="Calibri" w:hAnsi="Calibri" w:cs="Arial"/>
          <w:sz w:val="22"/>
          <w:szCs w:val="22"/>
        </w:rPr>
        <w:t>In the week ending</w:t>
      </w:r>
      <w:r w:rsidR="00663E0F" w:rsidRPr="523679A7">
        <w:rPr>
          <w:rFonts w:ascii="Calibri" w:hAnsi="Calibri" w:cs="Arial"/>
          <w:sz w:val="22"/>
          <w:szCs w:val="22"/>
        </w:rPr>
        <w:t xml:space="preserve"> </w:t>
      </w:r>
      <w:r w:rsidR="00966F9F" w:rsidRPr="523679A7">
        <w:rPr>
          <w:rFonts w:ascii="Calibri" w:hAnsi="Calibri" w:cs="Arial"/>
          <w:sz w:val="22"/>
          <w:szCs w:val="22"/>
        </w:rPr>
        <w:t>10</w:t>
      </w:r>
      <w:r w:rsidR="00363E40" w:rsidRPr="523679A7">
        <w:rPr>
          <w:rFonts w:ascii="Calibri" w:hAnsi="Calibri" w:cs="Arial"/>
          <w:sz w:val="22"/>
          <w:szCs w:val="22"/>
        </w:rPr>
        <w:t xml:space="preserve"> </w:t>
      </w:r>
      <w:r w:rsidR="00670517" w:rsidRPr="523679A7">
        <w:rPr>
          <w:rFonts w:ascii="Calibri" w:hAnsi="Calibri" w:cs="Arial"/>
          <w:sz w:val="22"/>
          <w:szCs w:val="22"/>
        </w:rPr>
        <w:t>December </w:t>
      </w:r>
      <w:r w:rsidR="000D315F" w:rsidRPr="523679A7">
        <w:rPr>
          <w:rFonts w:ascii="Calibri" w:hAnsi="Calibri" w:cs="Arial"/>
          <w:sz w:val="22"/>
          <w:szCs w:val="22"/>
        </w:rPr>
        <w:t>2025</w:t>
      </w:r>
      <w:r w:rsidRPr="523679A7">
        <w:rPr>
          <w:rFonts w:ascii="Calibri" w:hAnsi="Calibri" w:cs="Arial"/>
          <w:sz w:val="22"/>
          <w:szCs w:val="22"/>
        </w:rPr>
        <w:t>,</w:t>
      </w:r>
      <w:r w:rsidR="00EF4D22" w:rsidRPr="523679A7">
        <w:rPr>
          <w:rFonts w:ascii="Calibri" w:hAnsi="Calibri" w:cs="Arial"/>
          <w:sz w:val="22"/>
          <w:szCs w:val="22"/>
        </w:rPr>
        <w:t xml:space="preserve"> </w:t>
      </w:r>
      <w:r w:rsidR="3FD53146" w:rsidRPr="523679A7">
        <w:rPr>
          <w:rFonts w:ascii="Calibri" w:hAnsi="Calibri" w:cs="Arial"/>
          <w:sz w:val="22"/>
          <w:szCs w:val="22"/>
        </w:rPr>
        <w:t xml:space="preserve">a </w:t>
      </w:r>
      <w:r w:rsidR="00D50904" w:rsidRPr="523679A7">
        <w:rPr>
          <w:rFonts w:ascii="Calibri" w:hAnsi="Calibri" w:cs="Arial"/>
          <w:sz w:val="22"/>
          <w:szCs w:val="22"/>
        </w:rPr>
        <w:t xml:space="preserve">low-pressure </w:t>
      </w:r>
      <w:r w:rsidR="00315F96" w:rsidRPr="523679A7">
        <w:rPr>
          <w:rFonts w:ascii="Calibri" w:hAnsi="Calibri" w:cs="Arial"/>
          <w:sz w:val="22"/>
          <w:szCs w:val="22"/>
        </w:rPr>
        <w:t>trough</w:t>
      </w:r>
      <w:r w:rsidR="00023EEC" w:rsidRPr="523679A7">
        <w:rPr>
          <w:rFonts w:ascii="Calibri" w:hAnsi="Calibri" w:cs="Arial"/>
          <w:sz w:val="22"/>
          <w:szCs w:val="22"/>
        </w:rPr>
        <w:t xml:space="preserve"> </w:t>
      </w:r>
      <w:r w:rsidR="00401C6A" w:rsidRPr="523679A7">
        <w:rPr>
          <w:rFonts w:ascii="Calibri" w:hAnsi="Calibri" w:cs="Arial"/>
          <w:sz w:val="22"/>
          <w:szCs w:val="22"/>
        </w:rPr>
        <w:t>brough</w:t>
      </w:r>
      <w:r w:rsidR="00164496" w:rsidRPr="523679A7">
        <w:rPr>
          <w:rFonts w:ascii="Calibri" w:hAnsi="Calibri" w:cs="Arial"/>
          <w:sz w:val="22"/>
          <w:szCs w:val="22"/>
        </w:rPr>
        <w:t xml:space="preserve">t </w:t>
      </w:r>
      <w:r w:rsidR="00315F96" w:rsidRPr="523679A7">
        <w:rPr>
          <w:rFonts w:ascii="Calibri" w:hAnsi="Calibri" w:cs="Arial"/>
          <w:sz w:val="22"/>
          <w:szCs w:val="22"/>
        </w:rPr>
        <w:t>showers and thunderstorms</w:t>
      </w:r>
      <w:r w:rsidR="00164496" w:rsidRPr="523679A7">
        <w:rPr>
          <w:rFonts w:ascii="Calibri" w:hAnsi="Calibri" w:cs="Arial"/>
          <w:sz w:val="22"/>
          <w:szCs w:val="22"/>
        </w:rPr>
        <w:t xml:space="preserve"> </w:t>
      </w:r>
      <w:r w:rsidR="00401C6A" w:rsidRPr="523679A7">
        <w:rPr>
          <w:rFonts w:ascii="Calibri" w:hAnsi="Calibri" w:cs="Arial"/>
          <w:sz w:val="22"/>
          <w:szCs w:val="22"/>
        </w:rPr>
        <w:t>to parts of northern and eastern Australia</w:t>
      </w:r>
      <w:r w:rsidR="00EA15D8" w:rsidRPr="523679A7">
        <w:rPr>
          <w:rFonts w:ascii="Calibri" w:hAnsi="Calibri" w:cs="Arial"/>
          <w:sz w:val="22"/>
          <w:szCs w:val="22"/>
        </w:rPr>
        <w:t xml:space="preserve">. </w:t>
      </w:r>
      <w:r w:rsidR="00102461" w:rsidRPr="523679A7">
        <w:rPr>
          <w:rFonts w:ascii="Calibri" w:hAnsi="Calibri" w:cs="Arial"/>
          <w:sz w:val="22"/>
          <w:szCs w:val="22"/>
        </w:rPr>
        <w:t>Meanwhile</w:t>
      </w:r>
      <w:r w:rsidR="00CB21EE" w:rsidRPr="523679A7">
        <w:rPr>
          <w:rFonts w:ascii="Calibri" w:hAnsi="Calibri" w:cs="Arial"/>
          <w:sz w:val="22"/>
          <w:szCs w:val="22"/>
        </w:rPr>
        <w:t>, cold</w:t>
      </w:r>
      <w:r w:rsidR="0040152F" w:rsidRPr="523679A7">
        <w:rPr>
          <w:rFonts w:ascii="Calibri" w:hAnsi="Calibri" w:cs="Arial"/>
          <w:sz w:val="22"/>
          <w:szCs w:val="22"/>
        </w:rPr>
        <w:t xml:space="preserve"> fronts brought rainfall to </w:t>
      </w:r>
      <w:r w:rsidR="00284875" w:rsidRPr="523679A7">
        <w:rPr>
          <w:rFonts w:ascii="Calibri" w:hAnsi="Calibri" w:cs="Arial"/>
          <w:sz w:val="22"/>
          <w:szCs w:val="22"/>
        </w:rPr>
        <w:t>parts</w:t>
      </w:r>
      <w:r w:rsidR="00C7123B" w:rsidRPr="523679A7">
        <w:rPr>
          <w:rFonts w:ascii="Calibri" w:hAnsi="Calibri" w:cs="Arial"/>
          <w:sz w:val="22"/>
          <w:szCs w:val="22"/>
        </w:rPr>
        <w:t xml:space="preserve"> </w:t>
      </w:r>
      <w:r w:rsidR="00A1189D" w:rsidRPr="523679A7">
        <w:rPr>
          <w:rFonts w:ascii="Calibri" w:hAnsi="Calibri" w:cs="Arial"/>
          <w:sz w:val="22"/>
          <w:szCs w:val="22"/>
        </w:rPr>
        <w:t xml:space="preserve">of </w:t>
      </w:r>
      <w:r w:rsidR="00910E71" w:rsidRPr="523679A7">
        <w:rPr>
          <w:rFonts w:ascii="Calibri" w:hAnsi="Calibri" w:cs="Arial"/>
          <w:sz w:val="22"/>
          <w:szCs w:val="22"/>
        </w:rPr>
        <w:t xml:space="preserve">southern </w:t>
      </w:r>
      <w:r w:rsidR="00C7123B" w:rsidRPr="523679A7">
        <w:rPr>
          <w:rFonts w:ascii="Calibri" w:hAnsi="Calibri" w:cs="Arial"/>
          <w:sz w:val="22"/>
          <w:szCs w:val="22"/>
        </w:rPr>
        <w:t>Australia</w:t>
      </w:r>
      <w:r w:rsidR="00BC2E2E" w:rsidRPr="523679A7">
        <w:rPr>
          <w:rFonts w:ascii="Calibri" w:hAnsi="Calibri" w:cs="Arial"/>
          <w:sz w:val="22"/>
          <w:szCs w:val="22"/>
        </w:rPr>
        <w:t>.</w:t>
      </w:r>
    </w:p>
    <w:p w14:paraId="56B98BB3" w14:textId="6C87775D"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284875" w:rsidRPr="00A65667">
        <w:rPr>
          <w:rFonts w:ascii="Calibri" w:hAnsi="Calibri" w:cs="Arial"/>
          <w:color w:val="000000" w:themeColor="text1"/>
          <w:sz w:val="22"/>
          <w:szCs w:val="22"/>
        </w:rPr>
        <w:t>litt</w:t>
      </w:r>
      <w:r w:rsidR="00604A17" w:rsidRPr="00A65667">
        <w:rPr>
          <w:rFonts w:ascii="Calibri" w:hAnsi="Calibri" w:cs="Arial"/>
          <w:color w:val="000000" w:themeColor="text1"/>
          <w:sz w:val="22"/>
          <w:szCs w:val="22"/>
        </w:rPr>
        <w:t xml:space="preserve">le to no </w:t>
      </w:r>
      <w:r w:rsidRPr="00A65667">
        <w:rPr>
          <w:rFonts w:ascii="Calibri" w:hAnsi="Calibri" w:cs="Arial"/>
          <w:color w:val="000000" w:themeColor="text1"/>
          <w:sz w:val="22"/>
          <w:szCs w:val="22"/>
        </w:rPr>
        <w:t xml:space="preserve">rainfall </w:t>
      </w:r>
      <w:r w:rsidR="00604A17" w:rsidRPr="00A65667">
        <w:rPr>
          <w:rFonts w:ascii="Calibri" w:hAnsi="Calibri" w:cs="Arial"/>
          <w:color w:val="000000" w:themeColor="text1"/>
          <w:sz w:val="22"/>
          <w:szCs w:val="22"/>
        </w:rPr>
        <w:t xml:space="preserve">was </w:t>
      </w:r>
      <w:r w:rsidR="00370419" w:rsidRPr="00A65667">
        <w:rPr>
          <w:rFonts w:ascii="Calibri" w:hAnsi="Calibri" w:cs="Arial"/>
          <w:color w:val="000000" w:themeColor="text1"/>
          <w:sz w:val="22"/>
          <w:szCs w:val="22"/>
        </w:rPr>
        <w:t xml:space="preserve">recorded across </w:t>
      </w:r>
      <w:r w:rsidR="009203EF" w:rsidRPr="00A65667">
        <w:rPr>
          <w:rFonts w:ascii="Calibri" w:hAnsi="Calibri" w:cs="Arial"/>
          <w:color w:val="000000" w:themeColor="text1"/>
          <w:sz w:val="22"/>
          <w:szCs w:val="22"/>
        </w:rPr>
        <w:t>most cropping regions except part</w:t>
      </w:r>
      <w:r w:rsidR="00370419" w:rsidRPr="00A65667">
        <w:rPr>
          <w:rFonts w:ascii="Calibri" w:hAnsi="Calibri" w:cs="Arial"/>
          <w:color w:val="000000" w:themeColor="text1"/>
          <w:sz w:val="22"/>
          <w:szCs w:val="22"/>
        </w:rPr>
        <w:t>s of the northe</w:t>
      </w:r>
      <w:r w:rsidR="00974F4E" w:rsidRPr="00A65667">
        <w:rPr>
          <w:rFonts w:ascii="Calibri" w:hAnsi="Calibri" w:cs="Arial"/>
          <w:color w:val="000000" w:themeColor="text1"/>
          <w:sz w:val="22"/>
          <w:szCs w:val="22"/>
        </w:rPr>
        <w:t>ast</w:t>
      </w:r>
      <w:r w:rsidR="00370419" w:rsidRPr="00A65667" w:rsidDel="00842FD3">
        <w:rPr>
          <w:rFonts w:ascii="Calibri" w:hAnsi="Calibri" w:cs="Arial"/>
          <w:color w:val="000000" w:themeColor="text1"/>
          <w:sz w:val="22"/>
          <w:szCs w:val="22"/>
        </w:rPr>
        <w:t xml:space="preserve"> </w:t>
      </w:r>
      <w:r w:rsidR="00370419" w:rsidRPr="00A65667">
        <w:rPr>
          <w:rFonts w:ascii="Calibri" w:hAnsi="Calibri" w:cs="Arial"/>
          <w:color w:val="000000" w:themeColor="text1"/>
          <w:sz w:val="22"/>
          <w:szCs w:val="22"/>
        </w:rPr>
        <w:t xml:space="preserve">for the week ending </w:t>
      </w:r>
      <w:r w:rsidR="00284875" w:rsidRPr="00A65667">
        <w:rPr>
          <w:rFonts w:ascii="Calibri" w:hAnsi="Calibri" w:cs="Arial"/>
          <w:color w:val="000000" w:themeColor="text1"/>
          <w:sz w:val="22"/>
          <w:szCs w:val="22"/>
        </w:rPr>
        <w:t>10</w:t>
      </w:r>
      <w:r w:rsidR="00370419" w:rsidRPr="00A65667">
        <w:rPr>
          <w:rFonts w:ascii="Calibri" w:hAnsi="Calibri" w:cs="Arial"/>
          <w:color w:val="000000" w:themeColor="text1"/>
          <w:sz w:val="22"/>
          <w:szCs w:val="22"/>
        </w:rPr>
        <w:t xml:space="preserve"> December</w:t>
      </w:r>
      <w:r w:rsidR="00370419" w:rsidRPr="00A65667" w:rsidDel="00EC78F3">
        <w:rPr>
          <w:rFonts w:ascii="Calibri" w:hAnsi="Calibri" w:cs="Arial"/>
          <w:color w:val="000000" w:themeColor="text1"/>
          <w:sz w:val="22"/>
          <w:szCs w:val="22"/>
        </w:rPr>
        <w:t> </w:t>
      </w:r>
      <w:r w:rsidR="00370419" w:rsidRPr="00A65667">
        <w:rPr>
          <w:rFonts w:ascii="Calibri" w:hAnsi="Calibri" w:cs="Arial"/>
          <w:color w:val="000000" w:themeColor="text1"/>
          <w:sz w:val="22"/>
          <w:szCs w:val="22"/>
        </w:rPr>
        <w:t>2025.</w:t>
      </w:r>
    </w:p>
    <w:p w14:paraId="24E0DBFA" w14:textId="24DE3897" w:rsidR="009D68BE" w:rsidRPr="00A65667" w:rsidRDefault="00BD6443" w:rsidP="00A05A66">
      <w:pPr>
        <w:pStyle w:val="ListParagraph"/>
        <w:numPr>
          <w:ilvl w:val="0"/>
          <w:numId w:val="4"/>
        </w:numPr>
        <w:spacing w:before="120" w:after="0"/>
        <w:ind w:left="357" w:hanging="357"/>
        <w:rPr>
          <w:color w:val="000000" w:themeColor="text1"/>
        </w:rPr>
      </w:pPr>
      <w:bookmarkStart w:id="65" w:name="_Hlk216331154"/>
      <w:r w:rsidRPr="00A65667">
        <w:rPr>
          <w:color w:val="000000" w:themeColor="text1"/>
        </w:rPr>
        <w:t xml:space="preserve">Most </w:t>
      </w:r>
      <w:r w:rsidR="00CD402D" w:rsidRPr="00A65667">
        <w:rPr>
          <w:color w:val="000000" w:themeColor="text1"/>
        </w:rPr>
        <w:t xml:space="preserve">cropping regions in </w:t>
      </w:r>
      <w:r w:rsidR="0003002E" w:rsidRPr="00A65667">
        <w:rPr>
          <w:color w:val="000000" w:themeColor="text1"/>
        </w:rPr>
        <w:t>New South Wales</w:t>
      </w:r>
      <w:r w:rsidR="00CD402D" w:rsidRPr="00A65667">
        <w:rPr>
          <w:color w:val="000000" w:themeColor="text1"/>
        </w:rPr>
        <w:t>,</w:t>
      </w:r>
      <w:r w:rsidR="0003002E" w:rsidRPr="00A65667">
        <w:rPr>
          <w:color w:val="000000" w:themeColor="text1"/>
        </w:rPr>
        <w:t xml:space="preserve"> Queensland</w:t>
      </w:r>
      <w:r w:rsidR="00CD402D" w:rsidRPr="00A65667">
        <w:rPr>
          <w:color w:val="000000" w:themeColor="text1"/>
        </w:rPr>
        <w:t>,</w:t>
      </w:r>
      <w:r w:rsidR="0003002E" w:rsidRPr="00A65667">
        <w:rPr>
          <w:color w:val="000000" w:themeColor="text1"/>
        </w:rPr>
        <w:t xml:space="preserve"> </w:t>
      </w:r>
      <w:r w:rsidR="00E939AE" w:rsidRPr="00A65667">
        <w:rPr>
          <w:color w:val="000000" w:themeColor="text1"/>
        </w:rPr>
        <w:t>South Australia</w:t>
      </w:r>
      <w:r w:rsidR="00CD402D" w:rsidRPr="00A65667">
        <w:rPr>
          <w:color w:val="000000" w:themeColor="text1"/>
        </w:rPr>
        <w:t xml:space="preserve">, </w:t>
      </w:r>
      <w:r w:rsidR="00E939AE" w:rsidRPr="00A65667">
        <w:rPr>
          <w:color w:val="000000" w:themeColor="text1"/>
        </w:rPr>
        <w:t>Victoria</w:t>
      </w:r>
      <w:r w:rsidR="545020C2" w:rsidRPr="00A65667">
        <w:rPr>
          <w:color w:val="000000" w:themeColor="text1"/>
        </w:rPr>
        <w:t xml:space="preserve"> </w:t>
      </w:r>
      <w:r w:rsidR="00CD402D" w:rsidRPr="00A65667">
        <w:rPr>
          <w:color w:val="000000" w:themeColor="text1"/>
        </w:rPr>
        <w:t xml:space="preserve">and Western </w:t>
      </w:r>
      <w:r w:rsidR="009D68BE" w:rsidRPr="00A65667">
        <w:rPr>
          <w:color w:val="000000" w:themeColor="text1"/>
        </w:rPr>
        <w:t xml:space="preserve">Australia </w:t>
      </w:r>
      <w:r w:rsidR="545020C2" w:rsidRPr="00A65667">
        <w:rPr>
          <w:color w:val="000000" w:themeColor="text1"/>
        </w:rPr>
        <w:t xml:space="preserve">saw falls of </w:t>
      </w:r>
      <w:r w:rsidR="77EB8575" w:rsidRPr="00A65667">
        <w:rPr>
          <w:color w:val="000000" w:themeColor="text1"/>
        </w:rPr>
        <w:t>between</w:t>
      </w:r>
      <w:r w:rsidR="545020C2" w:rsidRPr="00A65667">
        <w:rPr>
          <w:color w:val="000000" w:themeColor="text1"/>
        </w:rPr>
        <w:t xml:space="preserve"> </w:t>
      </w:r>
      <w:r w:rsidR="009D68BE" w:rsidRPr="00A65667">
        <w:rPr>
          <w:color w:val="000000" w:themeColor="text1"/>
        </w:rPr>
        <w:t>0</w:t>
      </w:r>
      <w:r w:rsidR="001C7B6E" w:rsidRPr="00A65667">
        <w:rPr>
          <w:color w:val="000000" w:themeColor="text1"/>
        </w:rPr>
        <w:t>-5</w:t>
      </w:r>
      <w:r w:rsidR="00D27B40" w:rsidRPr="00A65667">
        <w:rPr>
          <w:color w:val="000000" w:themeColor="text1"/>
        </w:rPr>
        <w:t> </w:t>
      </w:r>
      <w:r w:rsidR="20F11738" w:rsidRPr="00A65667">
        <w:rPr>
          <w:color w:val="000000" w:themeColor="text1"/>
        </w:rPr>
        <w:t>millimetres</w:t>
      </w:r>
      <w:r w:rsidR="009D68BE" w:rsidRPr="00A65667">
        <w:rPr>
          <w:color w:val="000000" w:themeColor="text1"/>
        </w:rPr>
        <w:t>.</w:t>
      </w:r>
      <w:r w:rsidR="004A1F44" w:rsidRPr="00A65667">
        <w:rPr>
          <w:color w:val="000000" w:themeColor="text1"/>
        </w:rPr>
        <w:t xml:space="preserve"> Scattered areas of north-eastern New</w:t>
      </w:r>
      <w:r w:rsidR="00FB35A1" w:rsidRPr="00A65667">
        <w:rPr>
          <w:color w:val="000000" w:themeColor="text1"/>
        </w:rPr>
        <w:t xml:space="preserve"> South Wales and south-eastern Queensland recorded falls of bet</w:t>
      </w:r>
      <w:r w:rsidR="001D4BD0" w:rsidRPr="00A65667">
        <w:rPr>
          <w:color w:val="000000" w:themeColor="text1"/>
        </w:rPr>
        <w:t>w</w:t>
      </w:r>
      <w:r w:rsidR="00FB35A1" w:rsidRPr="00A65667">
        <w:rPr>
          <w:color w:val="000000" w:themeColor="text1"/>
        </w:rPr>
        <w:t>e</w:t>
      </w:r>
      <w:r w:rsidR="001D4BD0" w:rsidRPr="00A65667">
        <w:rPr>
          <w:color w:val="000000" w:themeColor="text1"/>
        </w:rPr>
        <w:t>e</w:t>
      </w:r>
      <w:r w:rsidR="00FB35A1" w:rsidRPr="00A65667">
        <w:rPr>
          <w:color w:val="000000" w:themeColor="text1"/>
        </w:rPr>
        <w:t>n 5-15</w:t>
      </w:r>
      <w:r w:rsidR="001D4BD0" w:rsidRPr="00A65667">
        <w:rPr>
          <w:color w:val="000000" w:themeColor="text1"/>
        </w:rPr>
        <w:t xml:space="preserve"> millimetres.</w:t>
      </w:r>
    </w:p>
    <w:bookmarkEnd w:id="65"/>
    <w:p w14:paraId="2CE15B75" w14:textId="040FE8A2" w:rsidR="00EB57DA" w:rsidRPr="00A65667" w:rsidRDefault="009D68BE" w:rsidP="003E2D13">
      <w:pPr>
        <w:pStyle w:val="ListParagraph"/>
        <w:numPr>
          <w:ilvl w:val="1"/>
          <w:numId w:val="4"/>
        </w:numPr>
        <w:spacing w:before="120" w:after="0"/>
        <w:ind w:left="782" w:hanging="357"/>
        <w:rPr>
          <w:color w:val="000000" w:themeColor="text1"/>
        </w:rPr>
      </w:pPr>
      <w:r w:rsidRPr="00A65667">
        <w:rPr>
          <w:color w:val="000000" w:themeColor="text1"/>
        </w:rPr>
        <w:t xml:space="preserve">Little to no rainfall across </w:t>
      </w:r>
      <w:r w:rsidR="00B308C2" w:rsidRPr="00A65667">
        <w:rPr>
          <w:color w:val="000000" w:themeColor="text1"/>
        </w:rPr>
        <w:t xml:space="preserve">most </w:t>
      </w:r>
      <w:r w:rsidRPr="00A65667">
        <w:rPr>
          <w:color w:val="000000" w:themeColor="text1"/>
        </w:rPr>
        <w:t>areas of would have provided for an uninterrupted harvest of winter crops</w:t>
      </w:r>
      <w:r w:rsidR="00DF1156" w:rsidRPr="00A65667">
        <w:rPr>
          <w:color w:val="000000" w:themeColor="text1"/>
        </w:rPr>
        <w:t xml:space="preserve"> and allowed </w:t>
      </w:r>
      <w:r w:rsidR="00377489" w:rsidRPr="00A65667">
        <w:rPr>
          <w:color w:val="000000" w:themeColor="text1"/>
        </w:rPr>
        <w:t>field acce</w:t>
      </w:r>
      <w:r w:rsidR="003B44D8" w:rsidRPr="00A65667">
        <w:rPr>
          <w:color w:val="000000" w:themeColor="text1"/>
        </w:rPr>
        <w:t>ss</w:t>
      </w:r>
      <w:r w:rsidR="00377489" w:rsidRPr="00A65667">
        <w:rPr>
          <w:color w:val="000000" w:themeColor="text1"/>
        </w:rPr>
        <w:t xml:space="preserve"> </w:t>
      </w:r>
      <w:r w:rsidR="001C6B4A" w:rsidRPr="00A65667">
        <w:rPr>
          <w:color w:val="000000" w:themeColor="text1"/>
        </w:rPr>
        <w:t xml:space="preserve">for crop management and further planting of summer crops across </w:t>
      </w:r>
      <w:r w:rsidR="00DF1156" w:rsidRPr="00A65667">
        <w:rPr>
          <w:color w:val="000000" w:themeColor="text1"/>
        </w:rPr>
        <w:t>northern New South Wales</w:t>
      </w:r>
      <w:r w:rsidR="003E2D13" w:rsidRPr="00A65667">
        <w:rPr>
          <w:color w:val="000000" w:themeColor="text1"/>
        </w:rPr>
        <w:t xml:space="preserve"> and</w:t>
      </w:r>
      <w:r w:rsidR="00DF1156" w:rsidRPr="00A65667">
        <w:rPr>
          <w:color w:val="000000" w:themeColor="text1"/>
        </w:rPr>
        <w:t xml:space="preserve"> Queensland</w:t>
      </w:r>
    </w:p>
    <w:p w14:paraId="7D5B41D8" w14:textId="38CC9B12" w:rsidR="00A05A66" w:rsidRPr="00A65667" w:rsidRDefault="008F456E" w:rsidP="004B3B50">
      <w:pPr>
        <w:pStyle w:val="ListParagraph"/>
        <w:numPr>
          <w:ilvl w:val="1"/>
          <w:numId w:val="4"/>
        </w:numPr>
        <w:spacing w:before="120" w:after="0"/>
        <w:ind w:left="782" w:hanging="357"/>
        <w:rPr>
          <w:color w:val="000000" w:themeColor="text1"/>
        </w:rPr>
      </w:pPr>
      <w:r w:rsidRPr="523679A7">
        <w:rPr>
          <w:color w:val="000000" w:themeColor="text1"/>
        </w:rPr>
        <w:t xml:space="preserve">Across </w:t>
      </w:r>
      <w:r w:rsidR="00285506" w:rsidRPr="523679A7">
        <w:rPr>
          <w:color w:val="000000" w:themeColor="text1"/>
        </w:rPr>
        <w:t>t</w:t>
      </w:r>
      <w:r w:rsidR="00D861B6" w:rsidRPr="523679A7">
        <w:rPr>
          <w:color w:val="000000" w:themeColor="text1"/>
        </w:rPr>
        <w:t xml:space="preserve">hose areas of </w:t>
      </w:r>
      <w:r w:rsidRPr="523679A7">
        <w:rPr>
          <w:color w:val="000000" w:themeColor="text1"/>
        </w:rPr>
        <w:t>Queensland</w:t>
      </w:r>
      <w:r w:rsidR="000600C9" w:rsidRPr="523679A7">
        <w:rPr>
          <w:color w:val="000000" w:themeColor="text1"/>
        </w:rPr>
        <w:t xml:space="preserve"> </w:t>
      </w:r>
      <w:r w:rsidR="008B332D" w:rsidRPr="523679A7">
        <w:rPr>
          <w:color w:val="000000" w:themeColor="text1"/>
        </w:rPr>
        <w:t xml:space="preserve">and New South Wales </w:t>
      </w:r>
      <w:r w:rsidR="000600C9" w:rsidRPr="523679A7">
        <w:rPr>
          <w:color w:val="000000" w:themeColor="text1"/>
        </w:rPr>
        <w:t xml:space="preserve">which recorded </w:t>
      </w:r>
      <w:r w:rsidR="00155364" w:rsidRPr="523679A7">
        <w:rPr>
          <w:color w:val="000000" w:themeColor="text1"/>
        </w:rPr>
        <w:t xml:space="preserve">rainfall this </w:t>
      </w:r>
      <w:r w:rsidR="00C05148" w:rsidRPr="523679A7">
        <w:rPr>
          <w:color w:val="000000" w:themeColor="text1"/>
        </w:rPr>
        <w:t>week</w:t>
      </w:r>
      <w:r w:rsidR="007A609F" w:rsidRPr="523679A7">
        <w:rPr>
          <w:color w:val="000000" w:themeColor="text1"/>
        </w:rPr>
        <w:t xml:space="preserve">, </w:t>
      </w:r>
      <w:r w:rsidRPr="523679A7">
        <w:rPr>
          <w:color w:val="000000" w:themeColor="text1"/>
        </w:rPr>
        <w:t xml:space="preserve">these </w:t>
      </w:r>
      <w:r w:rsidR="41EF4ABA" w:rsidRPr="523679A7">
        <w:rPr>
          <w:color w:val="000000" w:themeColor="text1"/>
        </w:rPr>
        <w:t xml:space="preserve">falls </w:t>
      </w:r>
      <w:r w:rsidR="70FEEBF6" w:rsidRPr="523679A7">
        <w:rPr>
          <w:color w:val="000000" w:themeColor="text1"/>
        </w:rPr>
        <w:t>have</w:t>
      </w:r>
      <w:r w:rsidR="00E9172B" w:rsidRPr="523679A7">
        <w:rPr>
          <w:color w:val="000000" w:themeColor="text1"/>
        </w:rPr>
        <w:t xml:space="preserve"> likely</w:t>
      </w:r>
      <w:r w:rsidR="70FEEBF6" w:rsidRPr="523679A7">
        <w:rPr>
          <w:color w:val="000000" w:themeColor="text1"/>
        </w:rPr>
        <w:t xml:space="preserve"> </w:t>
      </w:r>
      <w:r w:rsidR="00A65667" w:rsidRPr="523679A7">
        <w:rPr>
          <w:color w:val="000000" w:themeColor="text1"/>
        </w:rPr>
        <w:t>provided</w:t>
      </w:r>
      <w:r w:rsidR="008B332D" w:rsidRPr="523679A7">
        <w:rPr>
          <w:color w:val="000000" w:themeColor="text1"/>
        </w:rPr>
        <w:t xml:space="preserve"> some benefit t</w:t>
      </w:r>
      <w:r w:rsidR="002F3756" w:rsidRPr="523679A7">
        <w:rPr>
          <w:color w:val="000000" w:themeColor="text1"/>
        </w:rPr>
        <w:t>o</w:t>
      </w:r>
      <w:r w:rsidR="70FEEBF6" w:rsidRPr="523679A7">
        <w:rPr>
          <w:color w:val="000000" w:themeColor="text1"/>
        </w:rPr>
        <w:t xml:space="preserve"> </w:t>
      </w:r>
      <w:r w:rsidR="3DCAB5F6" w:rsidRPr="523679A7">
        <w:rPr>
          <w:color w:val="000000" w:themeColor="text1"/>
        </w:rPr>
        <w:t xml:space="preserve">soil moisture </w:t>
      </w:r>
      <w:r w:rsidR="70FEEBF6" w:rsidRPr="523679A7">
        <w:rPr>
          <w:color w:val="000000" w:themeColor="text1"/>
        </w:rPr>
        <w:t>levels and su</w:t>
      </w:r>
      <w:r w:rsidR="339C9B98" w:rsidRPr="523679A7">
        <w:rPr>
          <w:color w:val="000000" w:themeColor="text1"/>
        </w:rPr>
        <w:t>pport</w:t>
      </w:r>
      <w:r w:rsidR="00E9172B" w:rsidRPr="523679A7">
        <w:rPr>
          <w:color w:val="000000" w:themeColor="text1"/>
        </w:rPr>
        <w:t>ed</w:t>
      </w:r>
      <w:r w:rsidR="339C9B98" w:rsidRPr="523679A7">
        <w:rPr>
          <w:color w:val="000000" w:themeColor="text1"/>
        </w:rPr>
        <w:t xml:space="preserve"> </w:t>
      </w:r>
      <w:r w:rsidR="7C92540D" w:rsidRPr="523679A7">
        <w:rPr>
          <w:color w:val="000000" w:themeColor="text1"/>
        </w:rPr>
        <w:t>the growth of</w:t>
      </w:r>
      <w:r w:rsidR="3DCAB5F6" w:rsidRPr="523679A7">
        <w:rPr>
          <w:color w:val="000000" w:themeColor="text1"/>
        </w:rPr>
        <w:t xml:space="preserve"> summer crop</w:t>
      </w:r>
      <w:r w:rsidR="72B4746E" w:rsidRPr="523679A7">
        <w:rPr>
          <w:color w:val="000000" w:themeColor="text1"/>
        </w:rPr>
        <w:t xml:space="preserve">s already in the ground and </w:t>
      </w:r>
      <w:r w:rsidR="04119FBB" w:rsidRPr="523679A7">
        <w:rPr>
          <w:color w:val="000000" w:themeColor="text1"/>
        </w:rPr>
        <w:t xml:space="preserve">could </w:t>
      </w:r>
      <w:r w:rsidR="72B4746E" w:rsidRPr="523679A7">
        <w:rPr>
          <w:color w:val="000000" w:themeColor="text1"/>
        </w:rPr>
        <w:t xml:space="preserve">encourage further </w:t>
      </w:r>
      <w:r w:rsidR="00AA106A" w:rsidRPr="523679A7">
        <w:rPr>
          <w:color w:val="000000" w:themeColor="text1"/>
        </w:rPr>
        <w:t>planting</w:t>
      </w:r>
      <w:r w:rsidR="002F3756" w:rsidRPr="523679A7">
        <w:rPr>
          <w:color w:val="000000" w:themeColor="text1"/>
        </w:rPr>
        <w:t>.</w:t>
      </w:r>
    </w:p>
    <w:p w14:paraId="0ACA8A80" w14:textId="00DE2581"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492EE8">
        <w:rPr>
          <w:rFonts w:cs="Calibri"/>
          <w:i w:val="0"/>
          <w:iCs w:val="0"/>
          <w:color w:val="auto"/>
          <w:sz w:val="22"/>
          <w:szCs w:val="22"/>
        </w:rPr>
        <w:t>10</w:t>
      </w:r>
      <w:r w:rsidR="00363E40">
        <w:rPr>
          <w:rFonts w:cs="Calibri"/>
          <w:i w:val="0"/>
          <w:iCs w:val="0"/>
          <w:color w:val="auto"/>
          <w:sz w:val="22"/>
          <w:szCs w:val="22"/>
        </w:rPr>
        <w:t xml:space="preserve"> </w:t>
      </w:r>
      <w:r w:rsidR="006943F4">
        <w:rPr>
          <w:rFonts w:cs="Calibri"/>
          <w:i w:val="0"/>
          <w:iCs w:val="0"/>
          <w:color w:val="auto"/>
          <w:sz w:val="22"/>
          <w:szCs w:val="22"/>
        </w:rPr>
        <w:t>December</w:t>
      </w:r>
      <w:r w:rsidR="006943F4"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497CF4C1" w14:textId="05FAF210" w:rsidR="001C5E5A" w:rsidRPr="004B3B50" w:rsidRDefault="00492EE8" w:rsidP="00C711F0">
      <w:pPr>
        <w:jc w:val="center"/>
        <w:rPr>
          <w:i/>
        </w:rPr>
      </w:pPr>
      <w:r w:rsidRPr="00492EE8">
        <w:rPr>
          <w:i/>
          <w:noProof/>
        </w:rPr>
        <w:drawing>
          <wp:inline distT="0" distB="0" distL="0" distR="0" wp14:anchorId="0724F26F" wp14:editId="3C13E886">
            <wp:extent cx="4821506" cy="3420000"/>
            <wp:effectExtent l="0" t="0" r="0" b="9525"/>
            <wp:docPr id="620077042"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77042"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821506" cy="3420000"/>
                    </a:xfrm>
                    <a:prstGeom prst="rect">
                      <a:avLst/>
                    </a:prstGeom>
                  </pic:spPr>
                </pic:pic>
              </a:graphicData>
            </a:graphic>
          </wp:inline>
        </w:drawing>
      </w:r>
    </w:p>
    <w:p w14:paraId="1730191C" w14:textId="56C1E728" w:rsidR="00801384" w:rsidRPr="00A50940" w:rsidRDefault="00801384" w:rsidP="00801384">
      <w:pPr>
        <w:jc w:val="center"/>
        <w:rPr>
          <w:i/>
        </w:rPr>
      </w:pPr>
    </w:p>
    <w:p w14:paraId="2B3FFB06" w14:textId="4FB1084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492EE8">
        <w:rPr>
          <w:rFonts w:ascii="Calibri" w:hAnsi="Calibri" w:cs="Calibri"/>
          <w:color w:val="000000"/>
          <w:sz w:val="12"/>
          <w:szCs w:val="12"/>
        </w:rPr>
        <w:t>10</w:t>
      </w:r>
      <w:r w:rsidR="003F022E">
        <w:rPr>
          <w:rFonts w:ascii="Calibri" w:hAnsi="Calibri" w:cs="Calibri"/>
          <w:color w:val="000000"/>
          <w:sz w:val="12"/>
          <w:szCs w:val="12"/>
        </w:rPr>
        <w:t>/</w:t>
      </w:r>
      <w:r w:rsidR="0081379C">
        <w:rPr>
          <w:rFonts w:ascii="Calibri" w:hAnsi="Calibri" w:cs="Calibri"/>
          <w:color w:val="000000"/>
          <w:sz w:val="12"/>
          <w:szCs w:val="12"/>
        </w:rPr>
        <w:t>1</w:t>
      </w:r>
      <w:r w:rsidR="00363E40">
        <w:rPr>
          <w:rFonts w:ascii="Calibri" w:hAnsi="Calibri" w:cs="Calibri"/>
          <w:color w:val="000000"/>
          <w:sz w:val="12"/>
          <w:szCs w:val="12"/>
        </w:rPr>
        <w:t>2</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3"/>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40DC924A" w:rsidR="00F61921" w:rsidRPr="00FB5E66" w:rsidRDefault="00F61921" w:rsidP="00C06AE8">
      <w:pPr>
        <w:spacing w:before="120" w:line="276" w:lineRule="auto"/>
        <w:rPr>
          <w:rFonts w:ascii="Calibri" w:hAnsi="Calibri" w:cs="Arial"/>
          <w:bCs/>
          <w:sz w:val="22"/>
          <w:szCs w:val="22"/>
        </w:rPr>
      </w:pPr>
      <w:bookmarkStart w:id="66" w:name="_Hlk163735891"/>
      <w:bookmarkStart w:id="67" w:name="_Hlk160101160"/>
      <w:bookmarkStart w:id="68" w:name="_Hlk158889755"/>
      <w:r w:rsidRPr="00FB5E66">
        <w:rPr>
          <w:rFonts w:ascii="Calibri" w:hAnsi="Calibri" w:cs="Arial"/>
          <w:sz w:val="22"/>
          <w:szCs w:val="22"/>
        </w:rPr>
        <w:t>Over the 8</w:t>
      </w:r>
      <w:r w:rsidR="00EC78F3" w:rsidRPr="00FB5E66">
        <w:rPr>
          <w:rFonts w:ascii="Calibri" w:hAnsi="Calibri" w:cs="Arial"/>
          <w:sz w:val="22"/>
          <w:szCs w:val="22"/>
        </w:rPr>
        <w:t> </w:t>
      </w:r>
      <w:r w:rsidRPr="00FB5E66">
        <w:rPr>
          <w:rFonts w:ascii="Calibri" w:hAnsi="Calibri" w:cs="Arial"/>
          <w:sz w:val="22"/>
          <w:szCs w:val="22"/>
        </w:rPr>
        <w:t xml:space="preserve">days to </w:t>
      </w:r>
      <w:r w:rsidR="0014009E" w:rsidRPr="00FB5E66">
        <w:rPr>
          <w:rFonts w:ascii="Calibri" w:hAnsi="Calibri" w:cs="Arial"/>
          <w:sz w:val="22"/>
          <w:szCs w:val="22"/>
        </w:rPr>
        <w:t>1</w:t>
      </w:r>
      <w:r w:rsidR="00AA6F00" w:rsidRPr="00FB5E66">
        <w:rPr>
          <w:rFonts w:ascii="Calibri" w:hAnsi="Calibri" w:cs="Arial"/>
          <w:sz w:val="22"/>
          <w:szCs w:val="22"/>
        </w:rPr>
        <w:t>8</w:t>
      </w:r>
      <w:r w:rsidR="0014009E" w:rsidRPr="00FB5E66">
        <w:rPr>
          <w:rFonts w:ascii="Calibri" w:hAnsi="Calibri" w:cs="Arial"/>
          <w:sz w:val="22"/>
          <w:szCs w:val="22"/>
        </w:rPr>
        <w:t xml:space="preserve"> </w:t>
      </w:r>
      <w:r w:rsidR="00644CD6" w:rsidRPr="00FB5E66">
        <w:rPr>
          <w:rFonts w:ascii="Calibri" w:hAnsi="Calibri" w:cs="Arial"/>
          <w:sz w:val="22"/>
          <w:szCs w:val="22"/>
        </w:rPr>
        <w:t>December</w:t>
      </w:r>
      <w:r w:rsidR="002D124D" w:rsidRPr="00FB5E66">
        <w:rPr>
          <w:rFonts w:ascii="Calibri" w:hAnsi="Calibri" w:cs="Arial"/>
          <w:sz w:val="22"/>
          <w:szCs w:val="22"/>
        </w:rPr>
        <w:t xml:space="preserve"> </w:t>
      </w:r>
      <w:r w:rsidRPr="00FB5E66">
        <w:rPr>
          <w:rFonts w:ascii="Calibri" w:hAnsi="Calibri" w:cs="Arial"/>
          <w:sz w:val="22"/>
          <w:szCs w:val="22"/>
        </w:rPr>
        <w:t xml:space="preserve">2025, </w:t>
      </w:r>
      <w:r w:rsidR="00943A37" w:rsidRPr="00FB5E66">
        <w:rPr>
          <w:rFonts w:ascii="Calibri" w:hAnsi="Calibri" w:cs="Arial"/>
          <w:sz w:val="22"/>
          <w:szCs w:val="22"/>
        </w:rPr>
        <w:t xml:space="preserve">low-pressure </w:t>
      </w:r>
      <w:r w:rsidR="007032E4" w:rsidRPr="00FB5E66">
        <w:rPr>
          <w:rFonts w:ascii="Calibri" w:hAnsi="Calibri" w:cs="Arial"/>
          <w:sz w:val="22"/>
          <w:szCs w:val="22"/>
        </w:rPr>
        <w:t>troughs and ons</w:t>
      </w:r>
      <w:r w:rsidR="00540682" w:rsidRPr="00FB5E66">
        <w:rPr>
          <w:rFonts w:ascii="Calibri" w:hAnsi="Calibri" w:cs="Arial"/>
          <w:sz w:val="22"/>
          <w:szCs w:val="22"/>
        </w:rPr>
        <w:t>hore flow</w:t>
      </w:r>
      <w:r w:rsidR="00383B01" w:rsidRPr="00FB5E66">
        <w:rPr>
          <w:rFonts w:ascii="Calibri" w:hAnsi="Calibri" w:cs="Arial"/>
          <w:sz w:val="22"/>
          <w:szCs w:val="22"/>
        </w:rPr>
        <w:t xml:space="preserve"> </w:t>
      </w:r>
      <w:r w:rsidR="002F4F2C" w:rsidRPr="00FB5E66">
        <w:rPr>
          <w:rFonts w:ascii="Calibri" w:hAnsi="Calibri" w:cs="Arial"/>
          <w:bCs/>
          <w:sz w:val="22"/>
          <w:szCs w:val="22"/>
        </w:rPr>
        <w:t xml:space="preserve">are expected to </w:t>
      </w:r>
      <w:r w:rsidR="00941FE0" w:rsidRPr="00FB5E66">
        <w:rPr>
          <w:rFonts w:ascii="Calibri" w:hAnsi="Calibri" w:cs="Arial"/>
          <w:bCs/>
          <w:sz w:val="22"/>
          <w:szCs w:val="22"/>
        </w:rPr>
        <w:t xml:space="preserve">bring rainfall </w:t>
      </w:r>
      <w:r w:rsidR="00926961" w:rsidRPr="00FB5E66">
        <w:rPr>
          <w:rFonts w:ascii="Calibri" w:hAnsi="Calibri" w:cs="Arial"/>
          <w:bCs/>
          <w:sz w:val="22"/>
          <w:szCs w:val="22"/>
        </w:rPr>
        <w:t>to</w:t>
      </w:r>
      <w:r w:rsidR="00540682" w:rsidRPr="00FB5E66">
        <w:rPr>
          <w:rFonts w:ascii="Calibri" w:hAnsi="Calibri" w:cs="Arial"/>
          <w:bCs/>
          <w:sz w:val="22"/>
          <w:szCs w:val="22"/>
        </w:rPr>
        <w:t xml:space="preserve"> much</w:t>
      </w:r>
      <w:r w:rsidR="003E391A" w:rsidRPr="00FB5E66">
        <w:rPr>
          <w:rFonts w:ascii="Calibri" w:hAnsi="Calibri" w:cs="Arial"/>
          <w:bCs/>
          <w:sz w:val="22"/>
          <w:szCs w:val="22"/>
        </w:rPr>
        <w:t xml:space="preserve"> of</w:t>
      </w:r>
      <w:r w:rsidR="00DB06DD" w:rsidRPr="00FB5E66">
        <w:rPr>
          <w:rFonts w:ascii="Calibri" w:hAnsi="Calibri" w:cs="Arial"/>
          <w:bCs/>
          <w:sz w:val="22"/>
          <w:szCs w:val="22"/>
        </w:rPr>
        <w:t xml:space="preserve"> </w:t>
      </w:r>
      <w:r w:rsidR="002737A5" w:rsidRPr="00FB5E66">
        <w:rPr>
          <w:rFonts w:ascii="Calibri" w:hAnsi="Calibri" w:cs="Arial"/>
          <w:bCs/>
          <w:sz w:val="22"/>
          <w:szCs w:val="22"/>
        </w:rPr>
        <w:t>northern</w:t>
      </w:r>
      <w:r w:rsidR="00C206D5" w:rsidRPr="00FB5E66">
        <w:rPr>
          <w:rFonts w:ascii="Calibri" w:hAnsi="Calibri" w:cs="Arial"/>
          <w:bCs/>
          <w:sz w:val="22"/>
          <w:szCs w:val="22"/>
        </w:rPr>
        <w:t xml:space="preserve"> and eastern</w:t>
      </w:r>
      <w:r w:rsidR="002737A5" w:rsidRPr="00FB5E66">
        <w:rPr>
          <w:rFonts w:ascii="Calibri" w:hAnsi="Calibri" w:cs="Arial"/>
          <w:bCs/>
          <w:sz w:val="22"/>
          <w:szCs w:val="22"/>
        </w:rPr>
        <w:t xml:space="preserve"> </w:t>
      </w:r>
      <w:r w:rsidR="007129F9" w:rsidRPr="00FB5E66">
        <w:rPr>
          <w:rFonts w:ascii="Calibri" w:hAnsi="Calibri" w:cs="Arial"/>
          <w:bCs/>
          <w:sz w:val="22"/>
          <w:szCs w:val="22"/>
        </w:rPr>
        <w:t>Australia</w:t>
      </w:r>
      <w:r w:rsidR="008A071D" w:rsidRPr="00FB5E66">
        <w:rPr>
          <w:rFonts w:ascii="Calibri" w:hAnsi="Calibri" w:cs="Arial"/>
          <w:bCs/>
          <w:sz w:val="22"/>
          <w:szCs w:val="22"/>
        </w:rPr>
        <w:t xml:space="preserve">, </w:t>
      </w:r>
      <w:r w:rsidR="0008084D" w:rsidRPr="00FB5E66">
        <w:rPr>
          <w:rFonts w:ascii="Calibri" w:hAnsi="Calibri" w:cs="Arial"/>
          <w:bCs/>
          <w:sz w:val="22"/>
          <w:szCs w:val="22"/>
        </w:rPr>
        <w:t>while</w:t>
      </w:r>
      <w:r w:rsidR="0072530F" w:rsidRPr="00FB5E66">
        <w:rPr>
          <w:rFonts w:ascii="Calibri" w:hAnsi="Calibri" w:cs="Arial"/>
          <w:bCs/>
          <w:sz w:val="22"/>
          <w:szCs w:val="22"/>
        </w:rPr>
        <w:t xml:space="preserve"> </w:t>
      </w:r>
      <w:r w:rsidR="00E255EB" w:rsidRPr="00FB5E66">
        <w:rPr>
          <w:rFonts w:ascii="Calibri" w:hAnsi="Calibri" w:cs="Arial"/>
          <w:bCs/>
          <w:sz w:val="22"/>
          <w:szCs w:val="22"/>
        </w:rPr>
        <w:t>a cold front</w:t>
      </w:r>
      <w:r w:rsidR="009C71E9" w:rsidRPr="00FB5E66">
        <w:rPr>
          <w:rFonts w:ascii="Calibri" w:hAnsi="Calibri" w:cs="Arial"/>
          <w:bCs/>
          <w:sz w:val="22"/>
          <w:szCs w:val="22"/>
        </w:rPr>
        <w:t xml:space="preserve"> </w:t>
      </w:r>
      <w:r w:rsidR="00E255EB" w:rsidRPr="00FB5E66">
        <w:rPr>
          <w:rFonts w:ascii="Calibri" w:hAnsi="Calibri" w:cs="Arial"/>
          <w:bCs/>
          <w:sz w:val="22"/>
          <w:szCs w:val="22"/>
        </w:rPr>
        <w:t>is</w:t>
      </w:r>
      <w:r w:rsidR="009C71E9" w:rsidRPr="00FB5E66">
        <w:rPr>
          <w:rFonts w:ascii="Calibri" w:hAnsi="Calibri" w:cs="Arial"/>
          <w:bCs/>
          <w:sz w:val="22"/>
          <w:szCs w:val="22"/>
        </w:rPr>
        <w:t xml:space="preserve"> expected </w:t>
      </w:r>
      <w:r w:rsidR="00E255EB" w:rsidRPr="00FB5E66">
        <w:rPr>
          <w:rFonts w:ascii="Calibri" w:hAnsi="Calibri" w:cs="Arial"/>
          <w:bCs/>
          <w:sz w:val="22"/>
          <w:szCs w:val="22"/>
        </w:rPr>
        <w:t xml:space="preserve">bring rainfall to </w:t>
      </w:r>
      <w:r w:rsidR="00C206D5" w:rsidRPr="00FB5E66">
        <w:rPr>
          <w:rFonts w:ascii="Calibri" w:hAnsi="Calibri" w:cs="Arial"/>
          <w:bCs/>
          <w:sz w:val="22"/>
          <w:szCs w:val="22"/>
        </w:rPr>
        <w:t>isolated areas in the south</w:t>
      </w:r>
      <w:r w:rsidR="00E255EB" w:rsidRPr="00FB5E66">
        <w:rPr>
          <w:rFonts w:ascii="Calibri" w:hAnsi="Calibri" w:cs="Arial"/>
          <w:bCs/>
          <w:sz w:val="22"/>
          <w:szCs w:val="22"/>
        </w:rPr>
        <w:t>.</w:t>
      </w:r>
      <w:r w:rsidR="00C206D5" w:rsidRPr="00FB5E66">
        <w:rPr>
          <w:rFonts w:ascii="Calibri" w:hAnsi="Calibri" w:cs="Arial"/>
          <w:bCs/>
          <w:sz w:val="22"/>
          <w:szCs w:val="22"/>
        </w:rPr>
        <w:t xml:space="preserve"> Much of </w:t>
      </w:r>
      <w:r w:rsidR="008C7FBA" w:rsidRPr="00FB5E66">
        <w:rPr>
          <w:rFonts w:ascii="Calibri" w:hAnsi="Calibri" w:cs="Arial"/>
          <w:bCs/>
          <w:sz w:val="22"/>
          <w:szCs w:val="22"/>
        </w:rPr>
        <w:t xml:space="preserve">central </w:t>
      </w:r>
      <w:r w:rsidR="00C206D5" w:rsidRPr="00FB5E66">
        <w:rPr>
          <w:rFonts w:ascii="Calibri" w:hAnsi="Calibri" w:cs="Arial"/>
          <w:bCs/>
          <w:sz w:val="22"/>
          <w:szCs w:val="22"/>
        </w:rPr>
        <w:t xml:space="preserve">Australia is expected to remain largely dry. </w:t>
      </w:r>
    </w:p>
    <w:p w14:paraId="2FBE9C6B" w14:textId="017D23D2" w:rsidR="00F155D2" w:rsidRPr="00FB5E66" w:rsidRDefault="00484185" w:rsidP="00F155D2">
      <w:pPr>
        <w:spacing w:before="120" w:line="276" w:lineRule="auto"/>
        <w:rPr>
          <w:rFonts w:ascii="Calibri" w:hAnsi="Calibri" w:cs="Arial"/>
          <w:sz w:val="22"/>
          <w:szCs w:val="22"/>
        </w:rPr>
      </w:pPr>
      <w:r w:rsidRPr="00FB5E66">
        <w:rPr>
          <w:rFonts w:ascii="Calibri" w:hAnsi="Calibri" w:cs="Arial"/>
          <w:sz w:val="22"/>
          <w:szCs w:val="22"/>
        </w:rPr>
        <w:t xml:space="preserve">Limited </w:t>
      </w:r>
      <w:r w:rsidR="002E0849" w:rsidRPr="00FB5E66">
        <w:rPr>
          <w:rFonts w:ascii="Calibri" w:hAnsi="Calibri" w:cs="Arial"/>
          <w:sz w:val="22"/>
          <w:szCs w:val="22"/>
        </w:rPr>
        <w:t>r</w:t>
      </w:r>
      <w:r w:rsidR="00C26577" w:rsidRPr="00FB5E66">
        <w:rPr>
          <w:rFonts w:ascii="Calibri" w:hAnsi="Calibri" w:cs="Arial"/>
          <w:sz w:val="22"/>
          <w:szCs w:val="22"/>
        </w:rPr>
        <w:t>ainfall is expected</w:t>
      </w:r>
      <w:r w:rsidR="006D27D7" w:rsidRPr="00FB5E66" w:rsidDel="00AD4A59">
        <w:rPr>
          <w:rFonts w:ascii="Calibri" w:hAnsi="Calibri" w:cs="Arial"/>
          <w:sz w:val="22"/>
          <w:szCs w:val="22"/>
        </w:rPr>
        <w:t xml:space="preserve"> </w:t>
      </w:r>
      <w:r w:rsidR="006D27D7" w:rsidRPr="00FB5E66">
        <w:rPr>
          <w:rFonts w:ascii="Calibri" w:hAnsi="Calibri" w:cs="Arial"/>
          <w:sz w:val="22"/>
          <w:szCs w:val="22"/>
        </w:rPr>
        <w:t xml:space="preserve">across </w:t>
      </w:r>
      <w:r w:rsidR="006C218B" w:rsidRPr="00FB5E66">
        <w:rPr>
          <w:rFonts w:ascii="Calibri" w:hAnsi="Calibri" w:cs="Arial"/>
          <w:sz w:val="22"/>
          <w:szCs w:val="22"/>
        </w:rPr>
        <w:t>south</w:t>
      </w:r>
      <w:r w:rsidR="00307555" w:rsidRPr="00FB5E66">
        <w:rPr>
          <w:rFonts w:ascii="Calibri" w:hAnsi="Calibri" w:cs="Arial"/>
          <w:sz w:val="22"/>
          <w:szCs w:val="22"/>
        </w:rPr>
        <w:t xml:space="preserve">-eastern </w:t>
      </w:r>
      <w:r w:rsidR="006D27D7" w:rsidRPr="00FB5E66">
        <w:rPr>
          <w:rFonts w:ascii="Calibri" w:hAnsi="Calibri" w:cs="Arial"/>
          <w:sz w:val="22"/>
          <w:szCs w:val="22"/>
        </w:rPr>
        <w:t xml:space="preserve">cropping regions this week, </w:t>
      </w:r>
      <w:r w:rsidR="00C206D5" w:rsidRPr="00FB5E66">
        <w:rPr>
          <w:rFonts w:ascii="Calibri" w:hAnsi="Calibri" w:cs="Arial"/>
          <w:sz w:val="22"/>
          <w:szCs w:val="22"/>
        </w:rPr>
        <w:t xml:space="preserve">with </w:t>
      </w:r>
      <w:r w:rsidR="00307555" w:rsidRPr="00FB5E66">
        <w:rPr>
          <w:rFonts w:ascii="Calibri" w:hAnsi="Calibri" w:cs="Arial"/>
          <w:sz w:val="22"/>
          <w:szCs w:val="22"/>
        </w:rPr>
        <w:t xml:space="preserve">much of </w:t>
      </w:r>
      <w:r w:rsidR="00441950" w:rsidRPr="00FB5E66">
        <w:rPr>
          <w:rFonts w:ascii="Calibri" w:hAnsi="Calibri" w:cs="Arial"/>
          <w:sz w:val="22"/>
          <w:szCs w:val="22"/>
        </w:rPr>
        <w:t>Queensland and</w:t>
      </w:r>
      <w:r w:rsidR="005B5F8C" w:rsidRPr="00FB5E66">
        <w:rPr>
          <w:rFonts w:ascii="Calibri" w:hAnsi="Calibri" w:cs="Arial"/>
          <w:sz w:val="22"/>
          <w:szCs w:val="22"/>
        </w:rPr>
        <w:t xml:space="preserve"> </w:t>
      </w:r>
      <w:r w:rsidR="00441950" w:rsidRPr="00FB5E66">
        <w:rPr>
          <w:rFonts w:ascii="Calibri" w:hAnsi="Calibri" w:cs="Arial"/>
          <w:sz w:val="22"/>
          <w:szCs w:val="22"/>
        </w:rPr>
        <w:t>New South Wales</w:t>
      </w:r>
      <w:r w:rsidR="00F64D85" w:rsidRPr="00FB5E66">
        <w:rPr>
          <w:rFonts w:ascii="Calibri" w:hAnsi="Calibri" w:cs="Arial"/>
          <w:sz w:val="22"/>
          <w:szCs w:val="22"/>
        </w:rPr>
        <w:t xml:space="preserve"> expected to receive heavier falls</w:t>
      </w:r>
      <w:r w:rsidR="00F155D2" w:rsidRPr="00FB5E66">
        <w:rPr>
          <w:rFonts w:ascii="Calibri" w:hAnsi="Calibri" w:cs="Arial"/>
          <w:sz w:val="22"/>
          <w:szCs w:val="22"/>
        </w:rPr>
        <w:t>.</w:t>
      </w:r>
    </w:p>
    <w:p w14:paraId="179E3E89" w14:textId="620C1097" w:rsidR="003E6FBA" w:rsidRPr="00FB5E66" w:rsidRDefault="003E6FBA" w:rsidP="00EE5C6E">
      <w:pPr>
        <w:pStyle w:val="ListParagraph"/>
        <w:numPr>
          <w:ilvl w:val="0"/>
          <w:numId w:val="4"/>
        </w:numPr>
        <w:spacing w:before="120" w:after="0"/>
        <w:ind w:left="357" w:hanging="357"/>
        <w:rPr>
          <w:rFonts w:asciiTheme="minorHAnsi" w:hAnsiTheme="minorHAnsi" w:cstheme="minorBidi"/>
        </w:rPr>
      </w:pPr>
      <w:r w:rsidRPr="00FB5E66">
        <w:rPr>
          <w:rFonts w:asciiTheme="minorHAnsi" w:hAnsiTheme="minorHAnsi" w:cstheme="minorBidi"/>
        </w:rPr>
        <w:t xml:space="preserve">Falls of between </w:t>
      </w:r>
      <w:r w:rsidR="00F64D85" w:rsidRPr="00FB5E66">
        <w:rPr>
          <w:rFonts w:asciiTheme="minorHAnsi" w:hAnsiTheme="minorHAnsi" w:cstheme="minorBidi"/>
        </w:rPr>
        <w:t>1</w:t>
      </w:r>
      <w:r w:rsidR="002F0A52" w:rsidRPr="00FB5E66">
        <w:rPr>
          <w:rFonts w:asciiTheme="minorHAnsi" w:hAnsiTheme="minorHAnsi" w:cstheme="minorBidi"/>
        </w:rPr>
        <w:t>5</w:t>
      </w:r>
      <w:r w:rsidR="009D3694" w:rsidRPr="00FB5E66">
        <w:rPr>
          <w:rFonts w:asciiTheme="minorHAnsi" w:hAnsiTheme="minorHAnsi" w:cstheme="minorBidi"/>
        </w:rPr>
        <w:t>-</w:t>
      </w:r>
      <w:r w:rsidR="00F64D85" w:rsidRPr="00FB5E66">
        <w:rPr>
          <w:rFonts w:asciiTheme="minorHAnsi" w:hAnsiTheme="minorHAnsi" w:cstheme="minorBidi"/>
        </w:rPr>
        <w:t>50</w:t>
      </w:r>
      <w:r w:rsidRPr="00FB5E66">
        <w:rPr>
          <w:rFonts w:asciiTheme="minorHAnsi" w:hAnsiTheme="minorHAnsi" w:cstheme="minorBidi"/>
        </w:rPr>
        <w:t xml:space="preserve"> millimetres are forecast </w:t>
      </w:r>
      <w:r w:rsidR="00147172" w:rsidRPr="00FB5E66">
        <w:rPr>
          <w:rFonts w:asciiTheme="minorHAnsi" w:hAnsiTheme="minorHAnsi" w:cstheme="minorBidi"/>
        </w:rPr>
        <w:t xml:space="preserve">for </w:t>
      </w:r>
      <w:r w:rsidR="003E54AC" w:rsidRPr="00FB5E66">
        <w:rPr>
          <w:rFonts w:asciiTheme="minorHAnsi" w:hAnsiTheme="minorHAnsi" w:cstheme="minorBidi"/>
        </w:rPr>
        <w:t xml:space="preserve">most </w:t>
      </w:r>
      <w:r w:rsidR="008758B4" w:rsidRPr="00FB5E66">
        <w:rPr>
          <w:rFonts w:asciiTheme="minorHAnsi" w:hAnsiTheme="minorHAnsi" w:cstheme="minorBidi"/>
        </w:rPr>
        <w:t xml:space="preserve">cropping regions </w:t>
      </w:r>
      <w:r w:rsidR="003E54AC" w:rsidRPr="00FB5E66">
        <w:rPr>
          <w:rFonts w:asciiTheme="minorHAnsi" w:hAnsiTheme="minorHAnsi" w:cstheme="minorBidi"/>
        </w:rPr>
        <w:t xml:space="preserve">in </w:t>
      </w:r>
      <w:r w:rsidR="008758B4" w:rsidRPr="00FB5E66">
        <w:rPr>
          <w:rFonts w:asciiTheme="minorHAnsi" w:hAnsiTheme="minorHAnsi" w:cstheme="minorBidi"/>
        </w:rPr>
        <w:t>New South Wales and</w:t>
      </w:r>
      <w:r w:rsidR="00147172" w:rsidRPr="00FB5E66">
        <w:rPr>
          <w:rFonts w:asciiTheme="minorHAnsi" w:hAnsiTheme="minorHAnsi" w:cstheme="minorBidi"/>
        </w:rPr>
        <w:t xml:space="preserve"> Queensland</w:t>
      </w:r>
      <w:r w:rsidR="00690E91" w:rsidRPr="00FB5E66">
        <w:rPr>
          <w:rFonts w:asciiTheme="minorHAnsi" w:hAnsiTheme="minorHAnsi" w:cstheme="minorBidi"/>
        </w:rPr>
        <w:t>.</w:t>
      </w:r>
      <w:r w:rsidR="00EE5C6E" w:rsidRPr="00FB5E66">
        <w:rPr>
          <w:rFonts w:asciiTheme="minorHAnsi" w:hAnsiTheme="minorHAnsi" w:cstheme="minorBidi"/>
        </w:rPr>
        <w:t xml:space="preserve"> Cropping regions across south-western New South Wales, eastern Victoria and Western Australia are expected to receive falls of between 5-15 millimetres.</w:t>
      </w:r>
    </w:p>
    <w:p w14:paraId="69F1FABB" w14:textId="379D9323" w:rsidR="00EE5C6E" w:rsidRPr="00FB5E66" w:rsidRDefault="008758B4" w:rsidP="00EE5C6E">
      <w:pPr>
        <w:pStyle w:val="ListParagraph"/>
        <w:numPr>
          <w:ilvl w:val="1"/>
          <w:numId w:val="4"/>
        </w:numPr>
        <w:ind w:left="782" w:hanging="357"/>
        <w:rPr>
          <w:rFonts w:cs="Arial"/>
        </w:rPr>
      </w:pPr>
      <w:r w:rsidRPr="00FB5E66">
        <w:rPr>
          <w:rFonts w:cs="Arial"/>
        </w:rPr>
        <w:t>Th</w:t>
      </w:r>
      <w:r w:rsidR="00231C46" w:rsidRPr="00FB5E66">
        <w:rPr>
          <w:rFonts w:cs="Arial"/>
        </w:rPr>
        <w:t xml:space="preserve">ese expected heavier falls across northern New South Wales and Queensland </w:t>
      </w:r>
      <w:r w:rsidR="0041468A" w:rsidRPr="00FB5E66">
        <w:rPr>
          <w:rFonts w:cs="Arial"/>
        </w:rPr>
        <w:t>are</w:t>
      </w:r>
      <w:r w:rsidRPr="00FB5E66">
        <w:rPr>
          <w:rFonts w:cs="Arial"/>
        </w:rPr>
        <w:t xml:space="preserve"> likely to support soil moisture </w:t>
      </w:r>
      <w:r w:rsidR="00AC2C7F" w:rsidRPr="00FB5E66">
        <w:rPr>
          <w:rFonts w:cs="Arial"/>
        </w:rPr>
        <w:t xml:space="preserve">storage </w:t>
      </w:r>
      <w:r w:rsidRPr="00FB5E66">
        <w:rPr>
          <w:rFonts w:cs="Arial"/>
        </w:rPr>
        <w:t>in summer cropping regions</w:t>
      </w:r>
      <w:r w:rsidR="007E3CCB" w:rsidRPr="00FB5E66">
        <w:rPr>
          <w:rFonts w:cs="Arial"/>
        </w:rPr>
        <w:t xml:space="preserve">, but </w:t>
      </w:r>
      <w:r w:rsidR="00F74B4A" w:rsidRPr="00FB5E66">
        <w:rPr>
          <w:rFonts w:cs="Arial"/>
        </w:rPr>
        <w:t xml:space="preserve">the lighter falls across southern </w:t>
      </w:r>
      <w:r w:rsidR="00F74B4A" w:rsidRPr="00FB5E66">
        <w:rPr>
          <w:rFonts w:asciiTheme="minorHAnsi" w:hAnsiTheme="minorHAnsi" w:cstheme="minorBidi"/>
        </w:rPr>
        <w:t>New South Wales, eastern Victoria and Western Australia</w:t>
      </w:r>
      <w:r w:rsidR="00F74B4A" w:rsidRPr="00FB5E66">
        <w:rPr>
          <w:rFonts w:cs="Arial"/>
        </w:rPr>
        <w:t xml:space="preserve"> </w:t>
      </w:r>
      <w:r w:rsidR="007E3CCB" w:rsidRPr="00FB5E66">
        <w:rPr>
          <w:rFonts w:cs="Arial"/>
        </w:rPr>
        <w:t xml:space="preserve">may </w:t>
      </w:r>
      <w:r w:rsidR="002C798B" w:rsidRPr="00FB5E66">
        <w:rPr>
          <w:rFonts w:cs="Arial"/>
        </w:rPr>
        <w:t xml:space="preserve">result in some </w:t>
      </w:r>
      <w:r w:rsidR="00DA6C8A" w:rsidRPr="00FB5E66">
        <w:rPr>
          <w:rFonts w:cs="Arial"/>
        </w:rPr>
        <w:t>harvest delays</w:t>
      </w:r>
      <w:r w:rsidR="000B26D1" w:rsidRPr="00FB5E66">
        <w:rPr>
          <w:rFonts w:cs="Arial"/>
        </w:rPr>
        <w:t xml:space="preserve"> for winter crops</w:t>
      </w:r>
      <w:r w:rsidR="00221784" w:rsidRPr="00FB5E66">
        <w:rPr>
          <w:rFonts w:cs="Arial"/>
        </w:rPr>
        <w:t>.</w:t>
      </w:r>
    </w:p>
    <w:p w14:paraId="64D50B49" w14:textId="06AB20D3" w:rsidR="00705518" w:rsidRPr="00FB5E66" w:rsidRDefault="000D498C" w:rsidP="506B1A62">
      <w:pPr>
        <w:pStyle w:val="ListParagraph"/>
        <w:numPr>
          <w:ilvl w:val="0"/>
          <w:numId w:val="4"/>
        </w:numPr>
        <w:spacing w:before="120" w:after="0"/>
        <w:ind w:left="357" w:hanging="357"/>
        <w:rPr>
          <w:rFonts w:asciiTheme="minorHAnsi" w:hAnsiTheme="minorHAnsi" w:cstheme="minorBidi"/>
        </w:rPr>
      </w:pPr>
      <w:bookmarkStart w:id="69" w:name="_Hlk196987946"/>
      <w:r w:rsidRPr="00FB5E66">
        <w:rPr>
          <w:rFonts w:asciiTheme="minorHAnsi" w:hAnsiTheme="minorHAnsi" w:cstheme="minorBidi"/>
        </w:rPr>
        <w:t xml:space="preserve">Remaining cropping regions, including </w:t>
      </w:r>
      <w:r w:rsidR="00EE5C6E" w:rsidRPr="00FB5E66">
        <w:rPr>
          <w:rFonts w:asciiTheme="minorHAnsi" w:hAnsiTheme="minorHAnsi" w:cstheme="minorBidi"/>
        </w:rPr>
        <w:t xml:space="preserve">western </w:t>
      </w:r>
      <w:r w:rsidRPr="00FB5E66">
        <w:rPr>
          <w:rFonts w:asciiTheme="minorHAnsi" w:hAnsiTheme="minorHAnsi" w:cstheme="minorBidi"/>
        </w:rPr>
        <w:t>Victoria</w:t>
      </w:r>
      <w:r w:rsidR="00EE5C6E" w:rsidRPr="00FB5E66">
        <w:rPr>
          <w:rFonts w:asciiTheme="minorHAnsi" w:hAnsiTheme="minorHAnsi" w:cstheme="minorBidi"/>
        </w:rPr>
        <w:t xml:space="preserve"> and</w:t>
      </w:r>
      <w:r w:rsidRPr="00FB5E66">
        <w:rPr>
          <w:rFonts w:asciiTheme="minorHAnsi" w:hAnsiTheme="minorHAnsi" w:cstheme="minorBidi"/>
        </w:rPr>
        <w:t xml:space="preserve"> South Australia</w:t>
      </w:r>
      <w:r w:rsidR="003B06DF" w:rsidRPr="00FB5E66">
        <w:rPr>
          <w:rFonts w:asciiTheme="minorHAnsi" w:hAnsiTheme="minorHAnsi" w:cstheme="minorBidi"/>
        </w:rPr>
        <w:t xml:space="preserve"> are forecast to receive little to no rainfall.</w:t>
      </w:r>
    </w:p>
    <w:p w14:paraId="4CFF8FA4" w14:textId="586D724F" w:rsidR="003B06DF" w:rsidRPr="00FB5E66" w:rsidRDefault="00736D1A" w:rsidP="003B06DF">
      <w:pPr>
        <w:pStyle w:val="ListParagraph"/>
        <w:numPr>
          <w:ilvl w:val="1"/>
          <w:numId w:val="4"/>
        </w:numPr>
        <w:ind w:left="782" w:hanging="357"/>
        <w:rPr>
          <w:rFonts w:cs="Arial"/>
        </w:rPr>
      </w:pPr>
      <w:r w:rsidRPr="00FB5E66">
        <w:rPr>
          <w:rFonts w:cs="Arial"/>
        </w:rPr>
        <w:t xml:space="preserve">These </w:t>
      </w:r>
      <w:r w:rsidR="009F6642" w:rsidRPr="00FB5E66">
        <w:rPr>
          <w:rFonts w:cs="Arial"/>
        </w:rPr>
        <w:t>relatively</w:t>
      </w:r>
      <w:r w:rsidR="001C2FDD" w:rsidRPr="00FB5E66">
        <w:rPr>
          <w:rFonts w:cs="Arial"/>
        </w:rPr>
        <w:t xml:space="preserve"> dry co</w:t>
      </w:r>
      <w:r w:rsidR="00936C8E" w:rsidRPr="00FB5E66">
        <w:rPr>
          <w:rFonts w:cs="Arial"/>
        </w:rPr>
        <w:t xml:space="preserve">nditions across much southern cropping </w:t>
      </w:r>
      <w:r w:rsidR="00540EFA" w:rsidRPr="00FB5E66">
        <w:rPr>
          <w:rFonts w:cs="Arial"/>
        </w:rPr>
        <w:t xml:space="preserve">regions are likely to </w:t>
      </w:r>
      <w:r w:rsidR="007A551C" w:rsidRPr="00FB5E66">
        <w:rPr>
          <w:rFonts w:cs="Arial"/>
        </w:rPr>
        <w:t xml:space="preserve">support </w:t>
      </w:r>
      <w:r w:rsidR="00ED2E61" w:rsidRPr="00FB5E66">
        <w:rPr>
          <w:rFonts w:cs="Arial"/>
        </w:rPr>
        <w:t xml:space="preserve">harvest activities following </w:t>
      </w:r>
      <w:r w:rsidR="00BD67B4" w:rsidRPr="00FB5E66">
        <w:rPr>
          <w:rFonts w:cs="Arial"/>
        </w:rPr>
        <w:t>a slow sta</w:t>
      </w:r>
      <w:r w:rsidR="00AC5023" w:rsidRPr="00FB5E66">
        <w:rPr>
          <w:rFonts w:cs="Arial"/>
        </w:rPr>
        <w:t>r</w:t>
      </w:r>
      <w:r w:rsidR="001606A7" w:rsidRPr="00FB5E66">
        <w:rPr>
          <w:rFonts w:cs="Arial"/>
        </w:rPr>
        <w:t xml:space="preserve">t </w:t>
      </w:r>
      <w:r w:rsidR="00D72759" w:rsidRPr="00FB5E66">
        <w:rPr>
          <w:rFonts w:cs="Arial"/>
        </w:rPr>
        <w:t xml:space="preserve">due to </w:t>
      </w:r>
      <w:r w:rsidR="00E3042E" w:rsidRPr="00FB5E66">
        <w:rPr>
          <w:rFonts w:cs="Arial"/>
        </w:rPr>
        <w:t>cool wet conditions</w:t>
      </w:r>
      <w:r w:rsidR="0080575E" w:rsidRPr="00FB5E66">
        <w:rPr>
          <w:rFonts w:cs="Arial"/>
        </w:rPr>
        <w:t xml:space="preserve"> during much of November</w:t>
      </w:r>
      <w:r w:rsidR="003B06DF" w:rsidRPr="00FB5E66">
        <w:rPr>
          <w:rFonts w:cs="Arial"/>
        </w:rPr>
        <w:t>.</w:t>
      </w:r>
    </w:p>
    <w:bookmarkEnd w:id="69"/>
    <w:p w14:paraId="0823A7D8" w14:textId="144B8846"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492EE8">
        <w:rPr>
          <w:rFonts w:cs="Calibri"/>
          <w:i w:val="0"/>
          <w:iCs w:val="0"/>
          <w:color w:val="auto"/>
          <w:sz w:val="22"/>
          <w:szCs w:val="22"/>
        </w:rPr>
        <w:t>11</w:t>
      </w:r>
      <w:r w:rsidR="00D819A6">
        <w:rPr>
          <w:rFonts w:cs="Calibri"/>
          <w:i w:val="0"/>
          <w:iCs w:val="0"/>
          <w:color w:val="auto"/>
          <w:sz w:val="22"/>
          <w:szCs w:val="22"/>
        </w:rPr>
        <w:t xml:space="preserve"> December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D819A6">
        <w:rPr>
          <w:rFonts w:cs="Calibri"/>
          <w:i w:val="0"/>
          <w:iCs w:val="0"/>
          <w:color w:val="auto"/>
          <w:sz w:val="22"/>
          <w:szCs w:val="22"/>
        </w:rPr>
        <w:t>1</w:t>
      </w:r>
      <w:r w:rsidR="009270F7">
        <w:rPr>
          <w:rFonts w:cs="Calibri"/>
          <w:i w:val="0"/>
          <w:iCs w:val="0"/>
          <w:color w:val="auto"/>
          <w:sz w:val="22"/>
          <w:szCs w:val="22"/>
        </w:rPr>
        <w:t>8</w:t>
      </w:r>
      <w:r w:rsidR="00D819A6">
        <w:rPr>
          <w:rFonts w:cs="Calibri"/>
          <w:i w:val="0"/>
          <w:iCs w:val="0"/>
          <w:color w:val="auto"/>
          <w:sz w:val="22"/>
          <w:szCs w:val="22"/>
        </w:rPr>
        <w:t xml:space="preserve"> </w:t>
      </w:r>
      <w:r w:rsidR="00DA4CE5">
        <w:rPr>
          <w:rFonts w:cs="Calibri"/>
          <w:i w:val="0"/>
          <w:iCs w:val="0"/>
          <w:color w:val="auto"/>
          <w:sz w:val="22"/>
          <w:szCs w:val="22"/>
        </w:rPr>
        <w:t>December</w:t>
      </w:r>
      <w:r w:rsidR="00DA4CE5"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23B9F5D4" w:rsidR="004A55A2" w:rsidRPr="006B7FBA" w:rsidRDefault="001C1825" w:rsidP="00636B45">
      <w:pPr>
        <w:jc w:val="center"/>
        <w:rPr>
          <w:i/>
        </w:rPr>
      </w:pPr>
      <w:r w:rsidRPr="001C1825">
        <w:rPr>
          <w:noProof/>
        </w:rPr>
        <w:t xml:space="preserve"> </w:t>
      </w:r>
      <w:r w:rsidR="00BF2F80" w:rsidRPr="00BF2F80">
        <w:rPr>
          <w:noProof/>
        </w:rPr>
        <w:drawing>
          <wp:inline distT="0" distB="0" distL="0" distR="0" wp14:anchorId="3018990A" wp14:editId="238B00D7">
            <wp:extent cx="5487466" cy="3420000"/>
            <wp:effectExtent l="0" t="0" r="0" b="9525"/>
            <wp:docPr id="1748005677"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05677"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487466" cy="3420000"/>
                    </a:xfrm>
                    <a:prstGeom prst="rect">
                      <a:avLst/>
                    </a:prstGeom>
                  </pic:spPr>
                </pic:pic>
              </a:graphicData>
            </a:graphic>
          </wp:inline>
        </w:drawing>
      </w:r>
    </w:p>
    <w:p w14:paraId="7C818903" w14:textId="052A61E3"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FB5E66">
        <w:rPr>
          <w:rFonts w:ascii="Calibri" w:hAnsi="Calibri" w:cs="Calibri"/>
          <w:color w:val="000000"/>
          <w:sz w:val="12"/>
          <w:szCs w:val="12"/>
        </w:rPr>
        <w:t>11</w:t>
      </w:r>
      <w:r w:rsidR="002F4F2C">
        <w:rPr>
          <w:rFonts w:ascii="Calibri" w:hAnsi="Calibri" w:cs="Calibri"/>
          <w:color w:val="000000"/>
          <w:sz w:val="12"/>
          <w:szCs w:val="12"/>
        </w:rPr>
        <w:t>/</w:t>
      </w:r>
      <w:r w:rsidR="00A136E5">
        <w:rPr>
          <w:rFonts w:ascii="Calibri" w:hAnsi="Calibri" w:cs="Calibri"/>
          <w:color w:val="000000"/>
          <w:sz w:val="12"/>
          <w:szCs w:val="12"/>
        </w:rPr>
        <w:t>1</w:t>
      </w:r>
      <w:r w:rsidR="00BA1CCA">
        <w:rPr>
          <w:rFonts w:ascii="Calibri" w:hAnsi="Calibri" w:cs="Calibri"/>
          <w:color w:val="000000"/>
          <w:sz w:val="12"/>
          <w:szCs w:val="12"/>
        </w:rPr>
        <w:t>2</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331AA6E1" w14:textId="1DD65CF3" w:rsidR="005E3303" w:rsidRPr="003A18AF" w:rsidRDefault="005E3303" w:rsidP="005E3303">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413382BD" w14:textId="296D4289" w:rsidR="0078442F" w:rsidRPr="0078442F" w:rsidRDefault="006752D5" w:rsidP="0078442F">
      <w:pPr>
        <w:spacing w:before="120" w:line="276" w:lineRule="auto"/>
        <w:rPr>
          <w:rFonts w:ascii="Calibri" w:hAnsi="Calibri" w:cs="Arial"/>
          <w:sz w:val="22"/>
          <w:szCs w:val="22"/>
        </w:rPr>
      </w:pPr>
      <w:r w:rsidRPr="523679A7">
        <w:rPr>
          <w:rFonts w:ascii="Calibri" w:hAnsi="Calibri" w:cs="Arial"/>
          <w:sz w:val="22"/>
          <w:szCs w:val="22"/>
        </w:rPr>
        <w:t>The Bureau o</w:t>
      </w:r>
      <w:r w:rsidR="00095A7B" w:rsidRPr="523679A7">
        <w:rPr>
          <w:rFonts w:ascii="Calibri" w:hAnsi="Calibri" w:cs="Arial"/>
          <w:sz w:val="22"/>
          <w:szCs w:val="22"/>
        </w:rPr>
        <w:t>f Meteorology has indicated that a</w:t>
      </w:r>
      <w:r w:rsidR="0080131E" w:rsidRPr="523679A7">
        <w:rPr>
          <w:rFonts w:ascii="Calibri" w:hAnsi="Calibri" w:cs="Arial"/>
          <w:sz w:val="22"/>
          <w:szCs w:val="22"/>
        </w:rPr>
        <w:t xml:space="preserve"> </w:t>
      </w:r>
      <w:r w:rsidR="0078442F" w:rsidRPr="523679A7">
        <w:rPr>
          <w:rFonts w:ascii="Calibri" w:hAnsi="Calibri" w:cs="Arial"/>
          <w:sz w:val="22"/>
          <w:szCs w:val="22"/>
        </w:rPr>
        <w:t xml:space="preserve">La Niña </w:t>
      </w:r>
      <w:r w:rsidR="001D5ECC" w:rsidRPr="523679A7">
        <w:rPr>
          <w:rFonts w:ascii="Calibri" w:hAnsi="Calibri" w:cs="Arial"/>
          <w:sz w:val="22"/>
          <w:szCs w:val="22"/>
        </w:rPr>
        <w:t>eve</w:t>
      </w:r>
      <w:r w:rsidR="00AA55FF" w:rsidRPr="523679A7">
        <w:rPr>
          <w:rFonts w:ascii="Calibri" w:hAnsi="Calibri" w:cs="Arial"/>
          <w:sz w:val="22"/>
          <w:szCs w:val="22"/>
        </w:rPr>
        <w:t xml:space="preserve">nt </w:t>
      </w:r>
      <w:r w:rsidR="0078442F" w:rsidRPr="523679A7">
        <w:rPr>
          <w:rFonts w:ascii="Calibri" w:hAnsi="Calibri" w:cs="Arial"/>
          <w:sz w:val="22"/>
          <w:szCs w:val="22"/>
        </w:rPr>
        <w:t>is underway</w:t>
      </w:r>
      <w:r w:rsidR="00AA55FF" w:rsidRPr="523679A7">
        <w:rPr>
          <w:rFonts w:ascii="Calibri" w:hAnsi="Calibri" w:cs="Arial"/>
          <w:sz w:val="22"/>
          <w:szCs w:val="22"/>
        </w:rPr>
        <w:t xml:space="preserve"> in the </w:t>
      </w:r>
      <w:r w:rsidR="0067436C" w:rsidRPr="523679A7">
        <w:rPr>
          <w:rFonts w:ascii="Calibri" w:hAnsi="Calibri" w:cs="Arial"/>
          <w:sz w:val="22"/>
          <w:szCs w:val="22"/>
        </w:rPr>
        <w:t>Pacific</w:t>
      </w:r>
      <w:r w:rsidR="000E28F3" w:rsidRPr="523679A7">
        <w:rPr>
          <w:rFonts w:ascii="Calibri" w:hAnsi="Calibri" w:cs="Arial"/>
          <w:sz w:val="22"/>
          <w:szCs w:val="22"/>
        </w:rPr>
        <w:t xml:space="preserve"> Oce</w:t>
      </w:r>
      <w:r w:rsidR="0067436C" w:rsidRPr="523679A7">
        <w:rPr>
          <w:rFonts w:ascii="Calibri" w:hAnsi="Calibri" w:cs="Arial"/>
          <w:sz w:val="22"/>
          <w:szCs w:val="22"/>
        </w:rPr>
        <w:t>an</w:t>
      </w:r>
      <w:r w:rsidR="0078442F" w:rsidRPr="523679A7">
        <w:rPr>
          <w:rFonts w:ascii="Calibri" w:hAnsi="Calibri" w:cs="Arial"/>
          <w:sz w:val="22"/>
          <w:szCs w:val="22"/>
        </w:rPr>
        <w:t>. Observations in the tropical Pacific Ocean have been consistent with La Niña conditions since early October.</w:t>
      </w:r>
      <w:r w:rsidR="001579A6" w:rsidRPr="523679A7">
        <w:rPr>
          <w:rFonts w:ascii="Calibri" w:hAnsi="Calibri" w:cs="Arial"/>
          <w:sz w:val="22"/>
          <w:szCs w:val="22"/>
        </w:rPr>
        <w:t xml:space="preserve"> </w:t>
      </w:r>
      <w:r w:rsidR="0078442F" w:rsidRPr="523679A7">
        <w:rPr>
          <w:rFonts w:ascii="Calibri" w:hAnsi="Calibri" w:cs="Arial"/>
          <w:sz w:val="22"/>
          <w:szCs w:val="22"/>
        </w:rPr>
        <w:t>The Bureau's model currently predicts that tropical Pacific Ocean</w:t>
      </w:r>
      <w:r w:rsidRPr="523679A7">
        <w:rPr>
          <w:rFonts w:ascii="Calibri" w:hAnsi="Calibri" w:cs="Arial"/>
          <w:sz w:val="22"/>
          <w:szCs w:val="22"/>
        </w:rPr>
        <w:t xml:space="preserve"> </w:t>
      </w:r>
      <w:r w:rsidR="0078442F" w:rsidRPr="523679A7">
        <w:rPr>
          <w:rFonts w:ascii="Calibri" w:hAnsi="Calibri" w:cs="Arial"/>
          <w:sz w:val="22"/>
          <w:szCs w:val="22"/>
        </w:rPr>
        <w:t>temperatures are likely to remain at La Niña levels until early 2026 before returning to neutral</w:t>
      </w:r>
      <w:r w:rsidR="000856FD">
        <w:rPr>
          <w:rFonts w:ascii="Calibri" w:hAnsi="Calibri" w:cs="Arial"/>
          <w:sz w:val="22"/>
          <w:szCs w:val="22"/>
        </w:rPr>
        <w:t>, supporting</w:t>
      </w:r>
      <w:r w:rsidR="00B70023">
        <w:rPr>
          <w:rFonts w:ascii="Calibri" w:hAnsi="Calibri" w:cs="Arial"/>
          <w:sz w:val="22"/>
          <w:szCs w:val="22"/>
        </w:rPr>
        <w:t xml:space="preserve"> higher</w:t>
      </w:r>
      <w:r w:rsidR="000856FD">
        <w:rPr>
          <w:rFonts w:ascii="Calibri" w:hAnsi="Calibri" w:cs="Arial"/>
          <w:sz w:val="22"/>
          <w:szCs w:val="22"/>
        </w:rPr>
        <w:t xml:space="preserve"> rainfall</w:t>
      </w:r>
      <w:r w:rsidR="00B70023">
        <w:rPr>
          <w:rFonts w:ascii="Calibri" w:hAnsi="Calibri" w:cs="Arial"/>
          <w:sz w:val="22"/>
          <w:szCs w:val="22"/>
        </w:rPr>
        <w:t xml:space="preserve"> outcomes in the north and east</w:t>
      </w:r>
      <w:r w:rsidR="0078442F" w:rsidRPr="523679A7">
        <w:rPr>
          <w:rFonts w:ascii="Calibri" w:hAnsi="Calibri" w:cs="Arial"/>
          <w:sz w:val="22"/>
          <w:szCs w:val="22"/>
        </w:rPr>
        <w:t>. This timing aligns with most international models assessed.</w:t>
      </w:r>
      <w:r w:rsidR="00E03FBA" w:rsidRPr="523679A7">
        <w:rPr>
          <w:rFonts w:ascii="Calibri" w:hAnsi="Calibri" w:cs="Arial"/>
          <w:sz w:val="22"/>
          <w:szCs w:val="22"/>
        </w:rPr>
        <w:t xml:space="preserve"> </w:t>
      </w:r>
      <w:r w:rsidR="0078442F" w:rsidRPr="523679A7">
        <w:rPr>
          <w:rFonts w:ascii="Calibri" w:hAnsi="Calibri" w:cs="Arial"/>
          <w:sz w:val="22"/>
          <w:szCs w:val="22"/>
        </w:rPr>
        <w:t>The negative Indian Ocean Dipole (IOD) event has been weakening steadily since early November and is near its end</w:t>
      </w:r>
      <w:r w:rsidR="003A1F82">
        <w:rPr>
          <w:rFonts w:ascii="Calibri" w:hAnsi="Calibri" w:cs="Arial"/>
          <w:sz w:val="22"/>
          <w:szCs w:val="22"/>
        </w:rPr>
        <w:t xml:space="preserve">, likely reducing the incidence of </w:t>
      </w:r>
      <w:r w:rsidR="000634F3">
        <w:rPr>
          <w:rFonts w:ascii="Calibri" w:hAnsi="Calibri" w:cs="Arial"/>
          <w:sz w:val="22"/>
          <w:szCs w:val="22"/>
        </w:rPr>
        <w:t>rainfall events in southern Australia.</w:t>
      </w:r>
      <w:r w:rsidR="0078442F" w:rsidRPr="523679A7">
        <w:rPr>
          <w:rFonts w:ascii="Calibri" w:hAnsi="Calibri" w:cs="Arial"/>
          <w:sz w:val="22"/>
          <w:szCs w:val="22"/>
        </w:rPr>
        <w:t xml:space="preserve"> The Bureau's model predicts a return to a neutral IOD during December, which is consistent with most international models.</w:t>
      </w:r>
    </w:p>
    <w:p w14:paraId="0A0E2DF3" w14:textId="1099F6E9" w:rsidR="005E3303" w:rsidRPr="005930EB" w:rsidRDefault="005E3303" w:rsidP="005E3303">
      <w:pPr>
        <w:spacing w:before="120" w:line="276" w:lineRule="auto"/>
        <w:rPr>
          <w:rFonts w:ascii="Calibri" w:hAnsi="Calibri" w:cs="Arial"/>
          <w:sz w:val="22"/>
          <w:szCs w:val="22"/>
        </w:rPr>
      </w:pPr>
      <w:r w:rsidRPr="523679A7">
        <w:rPr>
          <w:rFonts w:ascii="Calibri" w:hAnsi="Calibri" w:cs="Arial"/>
          <w:sz w:val="22"/>
          <w:szCs w:val="22"/>
        </w:rPr>
        <w:t>The most recent</w:t>
      </w:r>
      <w:r w:rsidRPr="523679A7">
        <w:rPr>
          <w:rFonts w:ascii="Calibri" w:hAnsi="Calibri" w:cs="Arial"/>
          <w:b/>
          <w:bCs/>
          <w:sz w:val="22"/>
          <w:szCs w:val="22"/>
        </w:rPr>
        <w:t xml:space="preserve"> rainfall outlook for </w:t>
      </w:r>
      <w:r w:rsidR="007B1A0B" w:rsidRPr="523679A7">
        <w:rPr>
          <w:rFonts w:ascii="Calibri" w:hAnsi="Calibri" w:cs="Arial"/>
          <w:b/>
          <w:bCs/>
          <w:sz w:val="22"/>
          <w:szCs w:val="22"/>
        </w:rPr>
        <w:t>January</w:t>
      </w:r>
      <w:r w:rsidRPr="523679A7">
        <w:rPr>
          <w:rFonts w:ascii="Calibri" w:hAnsi="Calibri" w:cs="Arial"/>
          <w:b/>
          <w:bCs/>
          <w:sz w:val="22"/>
          <w:szCs w:val="22"/>
        </w:rPr>
        <w:t xml:space="preserve"> 202</w:t>
      </w:r>
      <w:r w:rsidR="007B1A0B" w:rsidRPr="523679A7">
        <w:rPr>
          <w:rFonts w:ascii="Calibri" w:hAnsi="Calibri" w:cs="Arial"/>
          <w:b/>
          <w:bCs/>
          <w:sz w:val="22"/>
          <w:szCs w:val="22"/>
        </w:rPr>
        <w:t>6</w:t>
      </w:r>
      <w:r w:rsidRPr="523679A7">
        <w:rPr>
          <w:rFonts w:ascii="Calibri" w:hAnsi="Calibri" w:cs="Arial"/>
          <w:sz w:val="22"/>
          <w:szCs w:val="22"/>
        </w:rPr>
        <w:t xml:space="preserve"> provided by the Bureau of Meteorology indicates that most of</w:t>
      </w:r>
      <w:r w:rsidRPr="523679A7">
        <w:rPr>
          <w:rFonts w:ascii="Calibri" w:hAnsi="Calibri" w:cs="Arial"/>
          <w:b/>
          <w:bCs/>
          <w:sz w:val="22"/>
          <w:szCs w:val="22"/>
        </w:rPr>
        <w:t xml:space="preserve"> Australia</w:t>
      </w:r>
      <w:r w:rsidRPr="523679A7">
        <w:rPr>
          <w:rFonts w:ascii="Calibri" w:hAnsi="Calibri" w:cs="Arial"/>
          <w:sz w:val="22"/>
          <w:szCs w:val="22"/>
        </w:rPr>
        <w:t xml:space="preserve"> is more likely to see </w:t>
      </w:r>
      <w:r w:rsidRPr="523679A7">
        <w:rPr>
          <w:rFonts w:ascii="Calibri" w:hAnsi="Calibri" w:cs="Arial"/>
          <w:b/>
          <w:bCs/>
          <w:sz w:val="22"/>
          <w:szCs w:val="22"/>
        </w:rPr>
        <w:t>below median</w:t>
      </w:r>
      <w:r w:rsidR="00AE45F8" w:rsidRPr="523679A7">
        <w:rPr>
          <w:rFonts w:ascii="Calibri" w:hAnsi="Calibri" w:cs="Arial"/>
          <w:b/>
          <w:bCs/>
          <w:sz w:val="22"/>
          <w:szCs w:val="22"/>
        </w:rPr>
        <w:t xml:space="preserve"> to median</w:t>
      </w:r>
      <w:r w:rsidRPr="523679A7">
        <w:rPr>
          <w:rFonts w:ascii="Calibri" w:hAnsi="Calibri" w:cs="Arial"/>
          <w:b/>
          <w:bCs/>
          <w:sz w:val="22"/>
          <w:szCs w:val="22"/>
        </w:rPr>
        <w:t xml:space="preserve"> </w:t>
      </w:r>
      <w:r w:rsidR="005B6216" w:rsidRPr="523679A7">
        <w:rPr>
          <w:rFonts w:ascii="Calibri" w:hAnsi="Calibri" w:cs="Arial"/>
          <w:b/>
          <w:bCs/>
          <w:sz w:val="22"/>
          <w:szCs w:val="22"/>
        </w:rPr>
        <w:t>rainfall</w:t>
      </w:r>
      <w:r w:rsidRPr="523679A7">
        <w:rPr>
          <w:rFonts w:ascii="Calibri" w:hAnsi="Calibri" w:cs="Arial"/>
          <w:b/>
          <w:bCs/>
          <w:sz w:val="22"/>
          <w:szCs w:val="22"/>
        </w:rPr>
        <w:t xml:space="preserve">, </w:t>
      </w:r>
      <w:r w:rsidRPr="523679A7">
        <w:rPr>
          <w:rFonts w:ascii="Calibri" w:hAnsi="Calibri" w:cs="Arial"/>
          <w:sz w:val="22"/>
          <w:szCs w:val="22"/>
        </w:rPr>
        <w:t xml:space="preserve">with </w:t>
      </w:r>
      <w:r w:rsidR="005B6216" w:rsidRPr="523679A7">
        <w:rPr>
          <w:rFonts w:ascii="Calibri" w:hAnsi="Calibri" w:cs="Arial"/>
          <w:sz w:val="22"/>
          <w:szCs w:val="22"/>
        </w:rPr>
        <w:t>parts</w:t>
      </w:r>
      <w:r w:rsidRPr="523679A7">
        <w:rPr>
          <w:rFonts w:ascii="Calibri" w:hAnsi="Calibri" w:cs="Arial"/>
          <w:sz w:val="22"/>
          <w:szCs w:val="22"/>
        </w:rPr>
        <w:t xml:space="preserve"> of </w:t>
      </w:r>
      <w:r w:rsidR="00995CEC" w:rsidRPr="523679A7">
        <w:rPr>
          <w:rFonts w:ascii="Calibri" w:hAnsi="Calibri" w:cs="Arial"/>
          <w:sz w:val="22"/>
          <w:szCs w:val="22"/>
        </w:rPr>
        <w:t xml:space="preserve">north-eastern </w:t>
      </w:r>
      <w:r w:rsidR="00C42816">
        <w:rPr>
          <w:rFonts w:ascii="Calibri" w:hAnsi="Calibri" w:cs="Arial"/>
          <w:sz w:val="22"/>
          <w:szCs w:val="22"/>
        </w:rPr>
        <w:t xml:space="preserve">Northern Territory and northern </w:t>
      </w:r>
      <w:r w:rsidRPr="00B223AE">
        <w:rPr>
          <w:rFonts w:ascii="Calibri" w:hAnsi="Calibri" w:cs="Arial"/>
          <w:sz w:val="22"/>
          <w:szCs w:val="22"/>
        </w:rPr>
        <w:t>Queensland</w:t>
      </w:r>
      <w:r w:rsidRPr="523679A7">
        <w:rPr>
          <w:rFonts w:ascii="Calibri" w:hAnsi="Calibri" w:cs="Arial"/>
          <w:sz w:val="22"/>
          <w:szCs w:val="22"/>
        </w:rPr>
        <w:t xml:space="preserve"> more likely to see </w:t>
      </w:r>
      <w:r w:rsidR="00995CEC" w:rsidRPr="523679A7">
        <w:rPr>
          <w:rFonts w:ascii="Calibri" w:hAnsi="Calibri" w:cs="Arial"/>
          <w:sz w:val="22"/>
          <w:szCs w:val="22"/>
        </w:rPr>
        <w:t>above median</w:t>
      </w:r>
      <w:r w:rsidRPr="523679A7">
        <w:rPr>
          <w:rFonts w:ascii="Calibri" w:hAnsi="Calibri" w:cs="Arial"/>
          <w:sz w:val="22"/>
          <w:szCs w:val="22"/>
        </w:rPr>
        <w:t xml:space="preserve"> falls. </w:t>
      </w:r>
    </w:p>
    <w:p w14:paraId="5D058BCE" w14:textId="074957BD" w:rsidR="005E3303" w:rsidRPr="00AA6F00" w:rsidRDefault="005E3303" w:rsidP="005E3303">
      <w:pPr>
        <w:pStyle w:val="ListParagraph"/>
        <w:numPr>
          <w:ilvl w:val="0"/>
          <w:numId w:val="4"/>
        </w:numPr>
        <w:spacing w:before="120" w:after="0"/>
        <w:ind w:left="357" w:hanging="357"/>
        <w:rPr>
          <w:rFonts w:asciiTheme="minorHAnsi" w:hAnsiTheme="minorHAnsi" w:cstheme="minorBidi"/>
        </w:rPr>
      </w:pPr>
      <w:r w:rsidRPr="00AA6F00">
        <w:rPr>
          <w:rFonts w:asciiTheme="minorHAnsi" w:hAnsiTheme="minorHAnsi" w:cstheme="minorBidi"/>
        </w:rPr>
        <w:t xml:space="preserve">The Bureau of Meteorology’s climate model indicates a 75% chance of </w:t>
      </w:r>
      <w:r w:rsidR="0072612E" w:rsidRPr="00AA6F00">
        <w:rPr>
          <w:rFonts w:asciiTheme="minorHAnsi" w:hAnsiTheme="minorHAnsi" w:cstheme="minorBidi"/>
        </w:rPr>
        <w:t>January</w:t>
      </w:r>
      <w:r w:rsidRPr="00AA6F00">
        <w:rPr>
          <w:rFonts w:asciiTheme="minorHAnsi" w:hAnsiTheme="minorHAnsi" w:cstheme="minorBidi"/>
        </w:rPr>
        <w:t xml:space="preserve"> rainfall totals between 10-</w:t>
      </w:r>
      <w:r w:rsidR="006669A3" w:rsidRPr="00AA6F00">
        <w:rPr>
          <w:rFonts w:asciiTheme="minorHAnsi" w:hAnsiTheme="minorHAnsi" w:cstheme="minorBidi"/>
        </w:rPr>
        <w:t>2</w:t>
      </w:r>
      <w:r w:rsidRPr="00AA6F00">
        <w:rPr>
          <w:rFonts w:asciiTheme="minorHAnsi" w:hAnsiTheme="minorHAnsi" w:cstheme="minorBidi"/>
        </w:rPr>
        <w:t xml:space="preserve">00 millimetres across much of eastern and northern Australia, with higher rainfall totals of up to </w:t>
      </w:r>
      <w:r w:rsidR="006669A3" w:rsidRPr="00AA6F00">
        <w:rPr>
          <w:rFonts w:asciiTheme="minorHAnsi" w:hAnsiTheme="minorHAnsi" w:cstheme="minorBidi"/>
        </w:rPr>
        <w:t>3</w:t>
      </w:r>
      <w:r w:rsidRPr="00AA6F00">
        <w:rPr>
          <w:rFonts w:asciiTheme="minorHAnsi" w:hAnsiTheme="minorHAnsi" w:cstheme="minorBidi"/>
        </w:rPr>
        <w:t>00 millimetres expected in the Northern Tropics. Much of southern Western Australia, South Australia</w:t>
      </w:r>
      <w:r w:rsidR="00DC39D6" w:rsidRPr="00AA6F00">
        <w:rPr>
          <w:rFonts w:asciiTheme="minorHAnsi" w:hAnsiTheme="minorHAnsi" w:cstheme="minorBidi"/>
        </w:rPr>
        <w:t>, north-western Victoria</w:t>
      </w:r>
      <w:r w:rsidRPr="00AA6F00">
        <w:rPr>
          <w:rFonts w:asciiTheme="minorHAnsi" w:hAnsiTheme="minorHAnsi" w:cstheme="minorBidi"/>
        </w:rPr>
        <w:t xml:space="preserve"> and western areas of New South Wales and Queensland are likely to see little to no </w:t>
      </w:r>
      <w:r w:rsidR="006669A3" w:rsidRPr="00AA6F00">
        <w:rPr>
          <w:rFonts w:asciiTheme="minorHAnsi" w:hAnsiTheme="minorHAnsi" w:cstheme="minorBidi"/>
        </w:rPr>
        <w:t>r</w:t>
      </w:r>
      <w:r w:rsidRPr="00AA6F00">
        <w:rPr>
          <w:rFonts w:asciiTheme="minorHAnsi" w:hAnsiTheme="minorHAnsi" w:cstheme="minorBidi"/>
        </w:rPr>
        <w:t xml:space="preserve">ainfall. </w:t>
      </w:r>
    </w:p>
    <w:p w14:paraId="38D15772" w14:textId="2075A20A" w:rsidR="005E3303" w:rsidRPr="00AA6F00" w:rsidRDefault="005E3303" w:rsidP="523679A7">
      <w:pPr>
        <w:pStyle w:val="ListParagraph"/>
        <w:numPr>
          <w:ilvl w:val="0"/>
          <w:numId w:val="4"/>
        </w:numPr>
        <w:spacing w:before="120" w:after="0"/>
        <w:ind w:left="357" w:hanging="357"/>
        <w:rPr>
          <w:rFonts w:asciiTheme="minorHAnsi" w:hAnsiTheme="minorHAnsi" w:cstheme="minorBidi"/>
        </w:rPr>
      </w:pPr>
      <w:r w:rsidRPr="523679A7">
        <w:rPr>
          <w:rFonts w:asciiTheme="minorHAnsi" w:hAnsiTheme="minorHAnsi" w:cstheme="minorBidi"/>
        </w:rPr>
        <w:t>Across cropping regions, there is a 75% chance of receiving rainfall totals of between 25-</w:t>
      </w:r>
      <w:r w:rsidRPr="523679A7">
        <w:rPr>
          <w:rFonts w:asciiTheme="minorHAnsi" w:hAnsiTheme="minorHAnsi" w:cstheme="minorBidi"/>
          <w:sz w:val="2"/>
          <w:szCs w:val="2"/>
        </w:rPr>
        <w:t> </w:t>
      </w:r>
      <w:r w:rsidRPr="523679A7">
        <w:rPr>
          <w:rFonts w:asciiTheme="minorHAnsi" w:hAnsiTheme="minorHAnsi" w:cstheme="minorBidi"/>
        </w:rPr>
        <w:t>50 millim</w:t>
      </w:r>
      <w:r w:rsidR="006669A3" w:rsidRPr="523679A7">
        <w:rPr>
          <w:rFonts w:asciiTheme="minorHAnsi" w:hAnsiTheme="minorHAnsi" w:cstheme="minorBidi"/>
        </w:rPr>
        <w:t>e</w:t>
      </w:r>
      <w:r w:rsidRPr="523679A7">
        <w:rPr>
          <w:rFonts w:asciiTheme="minorHAnsi" w:hAnsiTheme="minorHAnsi" w:cstheme="minorBidi"/>
        </w:rPr>
        <w:t>tres across much of Queensland and north-eastern New South Wales. Meanwhile remaining areas in New South Wales</w:t>
      </w:r>
      <w:r w:rsidR="00D65869" w:rsidRPr="523679A7">
        <w:rPr>
          <w:rFonts w:asciiTheme="minorHAnsi" w:hAnsiTheme="minorHAnsi" w:cstheme="minorBidi"/>
        </w:rPr>
        <w:t xml:space="preserve"> and eastern </w:t>
      </w:r>
      <w:r w:rsidRPr="523679A7">
        <w:rPr>
          <w:rFonts w:asciiTheme="minorHAnsi" w:hAnsiTheme="minorHAnsi" w:cstheme="minorBidi"/>
        </w:rPr>
        <w:t>Victoria</w:t>
      </w:r>
      <w:r w:rsidR="00AA6F00" w:rsidRPr="523679A7">
        <w:rPr>
          <w:rFonts w:asciiTheme="minorHAnsi" w:hAnsiTheme="minorHAnsi" w:cstheme="minorBidi"/>
        </w:rPr>
        <w:t xml:space="preserve"> </w:t>
      </w:r>
      <w:r w:rsidRPr="523679A7">
        <w:rPr>
          <w:rFonts w:asciiTheme="minorHAnsi" w:hAnsiTheme="minorHAnsi" w:cstheme="minorBidi"/>
        </w:rPr>
        <w:t>is likely to see 5-</w:t>
      </w:r>
      <w:r w:rsidR="00301093" w:rsidRPr="523679A7">
        <w:rPr>
          <w:rFonts w:asciiTheme="minorHAnsi" w:hAnsiTheme="minorHAnsi" w:cstheme="minorBidi"/>
          <w:sz w:val="2"/>
          <w:szCs w:val="2"/>
        </w:rPr>
        <w:t> </w:t>
      </w:r>
      <w:r w:rsidR="00D33677">
        <w:rPr>
          <w:rFonts w:asciiTheme="minorHAnsi" w:hAnsiTheme="minorHAnsi" w:cstheme="minorBidi"/>
        </w:rPr>
        <w:t xml:space="preserve">10 </w:t>
      </w:r>
      <w:r w:rsidRPr="523679A7">
        <w:rPr>
          <w:rFonts w:asciiTheme="minorHAnsi" w:hAnsiTheme="minorHAnsi" w:cstheme="minorBidi"/>
        </w:rPr>
        <w:t>millimetres. Remaining cropping regions are forecast to see little to no rainfall.</w:t>
      </w:r>
    </w:p>
    <w:p w14:paraId="521482AF" w14:textId="77777777" w:rsidR="005E3303" w:rsidRPr="00AA6F00" w:rsidRDefault="005E3303" w:rsidP="005E3303">
      <w:pPr>
        <w:pStyle w:val="ListParagraph"/>
        <w:numPr>
          <w:ilvl w:val="1"/>
          <w:numId w:val="4"/>
        </w:numPr>
        <w:ind w:left="782" w:hanging="357"/>
        <w:rPr>
          <w:rFonts w:cs="Arial"/>
        </w:rPr>
      </w:pPr>
      <w:r w:rsidRPr="00AA6F00">
        <w:rPr>
          <w:rFonts w:cs="Arial"/>
        </w:rPr>
        <w:t>If forecast rainfall totals are realised across much of New South Wales and Queensland, these falls are likely to be sufficient to support above average yield prospects for summer crops and average or better levels of pasture production.</w:t>
      </w:r>
      <w:r w:rsidRPr="00AA6F00" w:rsidDel="00A97784">
        <w:rPr>
          <w:rFonts w:cs="Arial"/>
        </w:rPr>
        <w:t xml:space="preserve"> </w:t>
      </w:r>
    </w:p>
    <w:p w14:paraId="77E65E58" w14:textId="65E8B97A" w:rsidR="005E3303" w:rsidRPr="00CA14BF" w:rsidRDefault="005E3303" w:rsidP="005E3303">
      <w:pPr>
        <w:pStyle w:val="Heading4"/>
        <w:tabs>
          <w:tab w:val="center" w:pos="4513"/>
          <w:tab w:val="right" w:pos="9026"/>
        </w:tabs>
        <w:spacing w:before="120"/>
        <w:jc w:val="center"/>
        <w:rPr>
          <w:rFonts w:cs="Calibri"/>
          <w:i w:val="0"/>
          <w:iCs w:val="0"/>
          <w:color w:val="auto"/>
          <w:sz w:val="22"/>
          <w:szCs w:val="22"/>
        </w:rPr>
      </w:pPr>
      <w:r w:rsidRPr="00CA14BF">
        <w:rPr>
          <w:rFonts w:cs="Calibri"/>
          <w:i w:val="0"/>
          <w:iCs w:val="0"/>
          <w:color w:val="auto"/>
          <w:sz w:val="22"/>
          <w:szCs w:val="22"/>
        </w:rPr>
        <w:t xml:space="preserve">Rainfall totals that have a 75% chance of occurring in </w:t>
      </w:r>
      <w:r w:rsidR="009270F7">
        <w:rPr>
          <w:rFonts w:cs="Calibri"/>
          <w:i w:val="0"/>
          <w:iCs w:val="0"/>
          <w:color w:val="auto"/>
          <w:sz w:val="22"/>
          <w:szCs w:val="22"/>
        </w:rPr>
        <w:t>January</w:t>
      </w:r>
      <w:r w:rsidRPr="00CA14BF">
        <w:rPr>
          <w:rFonts w:cs="Calibri"/>
          <w:i w:val="0"/>
          <w:iCs w:val="0"/>
          <w:color w:val="auto"/>
          <w:sz w:val="22"/>
          <w:szCs w:val="22"/>
        </w:rPr>
        <w:t xml:space="preserve"> 202</w:t>
      </w:r>
      <w:r w:rsidR="009270F7">
        <w:rPr>
          <w:rFonts w:cs="Calibri"/>
          <w:i w:val="0"/>
          <w:iCs w:val="0"/>
          <w:color w:val="auto"/>
          <w:sz w:val="22"/>
          <w:szCs w:val="22"/>
        </w:rPr>
        <w:t>6</w:t>
      </w:r>
    </w:p>
    <w:p w14:paraId="5BBE4FF3" w14:textId="1D41CEB0" w:rsidR="005E3303" w:rsidRDefault="007E0AB9" w:rsidP="005E3303">
      <w:pPr>
        <w:pStyle w:val="ListParagraph"/>
        <w:spacing w:before="120" w:after="0"/>
        <w:ind w:left="357"/>
        <w:jc w:val="center"/>
        <w:rPr>
          <w:noProof/>
        </w:rPr>
      </w:pPr>
      <w:r w:rsidRPr="007E0AB9">
        <w:rPr>
          <w:noProof/>
        </w:rPr>
        <w:drawing>
          <wp:inline distT="0" distB="0" distL="0" distR="0" wp14:anchorId="00A2FBB3" wp14:editId="4051A8BA">
            <wp:extent cx="4685680" cy="3312000"/>
            <wp:effectExtent l="0" t="0" r="635" b="3175"/>
            <wp:docPr id="127543825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3825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685680" cy="3312000"/>
                    </a:xfrm>
                    <a:prstGeom prst="rect">
                      <a:avLst/>
                    </a:prstGeom>
                  </pic:spPr>
                </pic:pic>
              </a:graphicData>
            </a:graphic>
          </wp:inline>
        </w:drawing>
      </w:r>
    </w:p>
    <w:p w14:paraId="2F0E1264" w14:textId="05EAA043" w:rsidR="005E3303" w:rsidRDefault="005E3303" w:rsidP="005E3303">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w:t>
      </w:r>
      <w:r w:rsidR="009270F7">
        <w:rPr>
          <w:rFonts w:ascii="Calibri" w:hAnsi="Calibri" w:cs="Calibri"/>
          <w:color w:val="000000"/>
          <w:sz w:val="12"/>
          <w:szCs w:val="12"/>
        </w:rPr>
        <w:t xml:space="preserve"> </w:t>
      </w:r>
      <w:r w:rsidR="004407F4">
        <w:rPr>
          <w:rFonts w:ascii="Calibri" w:hAnsi="Calibri" w:cs="Calibri"/>
          <w:color w:val="000000"/>
          <w:sz w:val="12"/>
          <w:szCs w:val="12"/>
        </w:rPr>
        <w:t>11</w:t>
      </w:r>
      <w:r>
        <w:rPr>
          <w:rFonts w:ascii="Calibri" w:hAnsi="Calibri" w:cs="Calibri"/>
          <w:color w:val="000000"/>
          <w:sz w:val="12"/>
          <w:szCs w:val="12"/>
        </w:rPr>
        <w:t>/1</w:t>
      </w:r>
      <w:r w:rsidR="009270F7">
        <w:rPr>
          <w:rFonts w:ascii="Calibri" w:hAnsi="Calibri" w:cs="Calibri"/>
          <w:color w:val="000000"/>
          <w:sz w:val="12"/>
          <w:szCs w:val="12"/>
        </w:rPr>
        <w:t>2</w:t>
      </w:r>
      <w:r>
        <w:rPr>
          <w:rFonts w:ascii="Calibri" w:hAnsi="Calibri" w:cs="Calibri"/>
          <w:color w:val="000000"/>
          <w:sz w:val="12"/>
          <w:szCs w:val="12"/>
        </w:rPr>
        <w:t>/2025</w:t>
      </w:r>
    </w:p>
    <w:p w14:paraId="49E45C7F" w14:textId="75F60098" w:rsidR="005E3303" w:rsidRPr="003626C5" w:rsidRDefault="005E3303" w:rsidP="005E3303">
      <w:pPr>
        <w:pageBreakBefore/>
        <w:tabs>
          <w:tab w:val="left" w:pos="720"/>
        </w:tabs>
        <w:spacing w:before="120" w:line="276" w:lineRule="auto"/>
        <w:rPr>
          <w:rFonts w:ascii="Calibri" w:hAnsi="Calibri" w:cs="Arial"/>
          <w:color w:val="000000" w:themeColor="text1"/>
          <w:sz w:val="22"/>
          <w:szCs w:val="22"/>
        </w:rPr>
      </w:pPr>
      <w:r w:rsidRPr="003626C5">
        <w:rPr>
          <w:rFonts w:ascii="Calibri" w:hAnsi="Calibri" w:cs="Arial"/>
          <w:color w:val="000000" w:themeColor="text1"/>
          <w:sz w:val="22"/>
          <w:szCs w:val="22"/>
        </w:rPr>
        <w:lastRenderedPageBreak/>
        <w:t xml:space="preserve">The </w:t>
      </w:r>
      <w:r w:rsidRPr="003626C5">
        <w:rPr>
          <w:rFonts w:ascii="Calibri" w:hAnsi="Calibri" w:cs="Arial"/>
          <w:b/>
          <w:bCs/>
          <w:color w:val="000000" w:themeColor="text1"/>
          <w:sz w:val="22"/>
          <w:szCs w:val="22"/>
        </w:rPr>
        <w:t xml:space="preserve">rainfall outlook for </w:t>
      </w:r>
      <w:bookmarkStart w:id="70" w:name="_Hlk216301595"/>
      <w:r w:rsidR="007B1A0B" w:rsidRPr="003626C5">
        <w:rPr>
          <w:rFonts w:ascii="Calibri" w:hAnsi="Calibri" w:cs="Arial"/>
          <w:b/>
          <w:bCs/>
          <w:color w:val="000000" w:themeColor="text1"/>
          <w:sz w:val="22"/>
          <w:szCs w:val="22"/>
        </w:rPr>
        <w:t>January 2026 to March 2026</w:t>
      </w:r>
      <w:r w:rsidR="007B1A0B" w:rsidRPr="003626C5">
        <w:rPr>
          <w:rFonts w:ascii="Calibri" w:hAnsi="Calibri" w:cs="Arial"/>
          <w:color w:val="000000" w:themeColor="text1"/>
          <w:sz w:val="22"/>
          <w:szCs w:val="22"/>
        </w:rPr>
        <w:t xml:space="preserve"> </w:t>
      </w:r>
      <w:bookmarkEnd w:id="70"/>
      <w:r w:rsidRPr="003626C5">
        <w:rPr>
          <w:rFonts w:ascii="Calibri" w:hAnsi="Calibri" w:cs="Arial"/>
          <w:color w:val="000000" w:themeColor="text1"/>
          <w:sz w:val="22"/>
          <w:szCs w:val="22"/>
        </w:rPr>
        <w:t xml:space="preserve">indicates </w:t>
      </w:r>
      <w:r w:rsidR="0098444B" w:rsidRPr="003626C5">
        <w:rPr>
          <w:rFonts w:ascii="Calibri" w:hAnsi="Calibri" w:cs="Arial"/>
          <w:b/>
          <w:bCs/>
          <w:color w:val="000000" w:themeColor="text1"/>
          <w:sz w:val="22"/>
          <w:szCs w:val="22"/>
        </w:rPr>
        <w:t>no stron</w:t>
      </w:r>
      <w:r w:rsidR="00892F7F" w:rsidRPr="003626C5">
        <w:rPr>
          <w:rFonts w:ascii="Calibri" w:hAnsi="Calibri" w:cs="Arial"/>
          <w:b/>
          <w:bCs/>
          <w:color w:val="000000" w:themeColor="text1"/>
          <w:sz w:val="22"/>
          <w:szCs w:val="22"/>
        </w:rPr>
        <w:t xml:space="preserve">g tendency towards above or below median </w:t>
      </w:r>
      <w:r w:rsidR="009669D1" w:rsidRPr="003626C5">
        <w:rPr>
          <w:rFonts w:ascii="Calibri" w:hAnsi="Calibri" w:cs="Arial"/>
          <w:b/>
          <w:bCs/>
          <w:color w:val="000000" w:themeColor="text1"/>
          <w:sz w:val="22"/>
          <w:szCs w:val="22"/>
        </w:rPr>
        <w:t>rainfall</w:t>
      </w:r>
      <w:r w:rsidR="00892F7F" w:rsidRPr="003626C5">
        <w:rPr>
          <w:rFonts w:ascii="Calibri" w:hAnsi="Calibri" w:cs="Arial"/>
          <w:b/>
          <w:bCs/>
          <w:color w:val="000000" w:themeColor="text1"/>
          <w:sz w:val="22"/>
          <w:szCs w:val="22"/>
        </w:rPr>
        <w:t xml:space="preserve"> </w:t>
      </w:r>
      <w:r w:rsidR="009669D1" w:rsidRPr="003626C5">
        <w:rPr>
          <w:rFonts w:ascii="Calibri" w:hAnsi="Calibri" w:cs="Arial"/>
          <w:b/>
          <w:bCs/>
          <w:color w:val="000000" w:themeColor="text1"/>
          <w:sz w:val="22"/>
          <w:szCs w:val="22"/>
        </w:rPr>
        <w:t>across much of Australia</w:t>
      </w:r>
      <w:r w:rsidR="009669D1" w:rsidRPr="003626C5">
        <w:rPr>
          <w:rFonts w:ascii="Calibri" w:hAnsi="Calibri" w:cs="Arial"/>
          <w:color w:val="000000" w:themeColor="text1"/>
          <w:sz w:val="22"/>
          <w:szCs w:val="22"/>
        </w:rPr>
        <w:t xml:space="preserve">. </w:t>
      </w:r>
      <w:r w:rsidR="006674DA" w:rsidRPr="003626C5">
        <w:rPr>
          <w:rFonts w:ascii="Calibri" w:hAnsi="Calibri" w:cs="Arial"/>
          <w:color w:val="000000" w:themeColor="text1"/>
          <w:sz w:val="22"/>
          <w:szCs w:val="22"/>
        </w:rPr>
        <w:t>However, there is a</w:t>
      </w:r>
      <w:r w:rsidRPr="003626C5">
        <w:rPr>
          <w:rFonts w:ascii="Calibri" w:hAnsi="Calibri" w:cs="Arial"/>
          <w:color w:val="000000" w:themeColor="text1"/>
          <w:sz w:val="22"/>
          <w:szCs w:val="22"/>
        </w:rPr>
        <w:t xml:space="preserve">n increased probability of </w:t>
      </w:r>
      <w:r w:rsidRPr="003626C5">
        <w:rPr>
          <w:rFonts w:ascii="Calibri" w:hAnsi="Calibri" w:cs="Arial"/>
          <w:b/>
          <w:bCs/>
          <w:color w:val="000000" w:themeColor="text1"/>
          <w:sz w:val="22"/>
          <w:szCs w:val="22"/>
        </w:rPr>
        <w:t xml:space="preserve">below median rainfall across </w:t>
      </w:r>
      <w:r w:rsidR="00D93EB7" w:rsidRPr="003626C5">
        <w:rPr>
          <w:rFonts w:ascii="Calibri" w:hAnsi="Calibri" w:cs="Arial"/>
          <w:b/>
          <w:bCs/>
          <w:color w:val="000000" w:themeColor="text1"/>
          <w:sz w:val="22"/>
          <w:szCs w:val="22"/>
        </w:rPr>
        <w:t>parts</w:t>
      </w:r>
      <w:r w:rsidRPr="003626C5">
        <w:rPr>
          <w:rFonts w:ascii="Calibri" w:hAnsi="Calibri" w:cs="Arial"/>
          <w:b/>
          <w:bCs/>
          <w:color w:val="000000" w:themeColor="text1"/>
          <w:sz w:val="22"/>
          <w:szCs w:val="22"/>
        </w:rPr>
        <w:t xml:space="preserve"> of </w:t>
      </w:r>
      <w:r w:rsidR="00D93EB7" w:rsidRPr="003626C5">
        <w:rPr>
          <w:rFonts w:ascii="Calibri" w:hAnsi="Calibri" w:cs="Arial"/>
          <w:b/>
          <w:bCs/>
          <w:color w:val="000000" w:themeColor="text1"/>
          <w:sz w:val="22"/>
          <w:szCs w:val="22"/>
        </w:rPr>
        <w:t>north-</w:t>
      </w:r>
      <w:r w:rsidRPr="003626C5">
        <w:rPr>
          <w:rFonts w:ascii="Calibri" w:hAnsi="Calibri" w:cs="Arial"/>
          <w:b/>
          <w:bCs/>
          <w:color w:val="000000" w:themeColor="text1"/>
          <w:sz w:val="22"/>
          <w:szCs w:val="22"/>
        </w:rPr>
        <w:t xml:space="preserve">western and </w:t>
      </w:r>
      <w:r w:rsidR="00D93EB7" w:rsidRPr="003626C5">
        <w:rPr>
          <w:rFonts w:ascii="Calibri" w:hAnsi="Calibri" w:cs="Arial"/>
          <w:b/>
          <w:bCs/>
          <w:color w:val="000000" w:themeColor="text1"/>
          <w:sz w:val="22"/>
          <w:szCs w:val="22"/>
        </w:rPr>
        <w:t>south-</w:t>
      </w:r>
      <w:r w:rsidRPr="003626C5">
        <w:rPr>
          <w:rFonts w:ascii="Calibri" w:hAnsi="Calibri" w:cs="Arial"/>
          <w:b/>
          <w:bCs/>
          <w:color w:val="000000" w:themeColor="text1"/>
          <w:sz w:val="22"/>
          <w:szCs w:val="22"/>
        </w:rPr>
        <w:t xml:space="preserve">eastern Australia, </w:t>
      </w:r>
      <w:r w:rsidRPr="003626C5">
        <w:rPr>
          <w:rFonts w:ascii="Calibri" w:hAnsi="Calibri" w:cs="Arial"/>
          <w:color w:val="000000" w:themeColor="text1"/>
          <w:sz w:val="22"/>
          <w:szCs w:val="22"/>
        </w:rPr>
        <w:t xml:space="preserve">including </w:t>
      </w:r>
      <w:r w:rsidR="00B447AE" w:rsidRPr="003626C5">
        <w:rPr>
          <w:rFonts w:ascii="Calibri" w:hAnsi="Calibri" w:cs="Arial"/>
          <w:color w:val="000000" w:themeColor="text1"/>
          <w:sz w:val="22"/>
          <w:szCs w:val="22"/>
        </w:rPr>
        <w:t>Tasmania</w:t>
      </w:r>
      <w:r w:rsidR="00907EDD" w:rsidRPr="003626C5">
        <w:rPr>
          <w:rFonts w:ascii="Calibri" w:hAnsi="Calibri" w:cs="Arial"/>
          <w:color w:val="000000" w:themeColor="text1"/>
          <w:sz w:val="22"/>
          <w:szCs w:val="22"/>
        </w:rPr>
        <w:t xml:space="preserve">, and </w:t>
      </w:r>
      <w:r w:rsidR="00217251" w:rsidRPr="003626C5">
        <w:rPr>
          <w:rFonts w:ascii="Calibri" w:hAnsi="Calibri" w:cs="Arial"/>
          <w:color w:val="000000" w:themeColor="text1"/>
          <w:sz w:val="22"/>
          <w:szCs w:val="22"/>
        </w:rPr>
        <w:t>parts</w:t>
      </w:r>
      <w:r w:rsidRPr="003626C5">
        <w:rPr>
          <w:rFonts w:ascii="Calibri" w:hAnsi="Calibri" w:cs="Arial"/>
          <w:color w:val="000000" w:themeColor="text1"/>
          <w:sz w:val="22"/>
          <w:szCs w:val="22"/>
        </w:rPr>
        <w:t xml:space="preserve"> of</w:t>
      </w:r>
      <w:r w:rsidR="00217251" w:rsidRPr="003626C5">
        <w:rPr>
          <w:rFonts w:ascii="Calibri" w:hAnsi="Calibri" w:cs="Arial"/>
          <w:color w:val="000000" w:themeColor="text1"/>
          <w:sz w:val="22"/>
          <w:szCs w:val="22"/>
        </w:rPr>
        <w:t xml:space="preserve"> northern</w:t>
      </w:r>
      <w:r w:rsidRPr="003626C5" w:rsidDel="00D25417">
        <w:rPr>
          <w:rFonts w:ascii="Calibri" w:hAnsi="Calibri" w:cs="Arial"/>
          <w:color w:val="000000" w:themeColor="text1"/>
          <w:sz w:val="22"/>
          <w:szCs w:val="22"/>
        </w:rPr>
        <w:t xml:space="preserve"> </w:t>
      </w:r>
      <w:r w:rsidRPr="003626C5">
        <w:rPr>
          <w:rFonts w:ascii="Calibri" w:hAnsi="Calibri" w:cs="Arial"/>
          <w:color w:val="000000" w:themeColor="text1"/>
          <w:sz w:val="22"/>
          <w:szCs w:val="22"/>
        </w:rPr>
        <w:t xml:space="preserve">Western Australia, </w:t>
      </w:r>
      <w:r w:rsidR="00B447AE" w:rsidRPr="003626C5">
        <w:rPr>
          <w:rFonts w:ascii="Calibri" w:hAnsi="Calibri" w:cs="Arial"/>
          <w:color w:val="000000" w:themeColor="text1"/>
          <w:sz w:val="22"/>
          <w:szCs w:val="22"/>
        </w:rPr>
        <w:t xml:space="preserve">some </w:t>
      </w:r>
      <w:r w:rsidRPr="003626C5">
        <w:rPr>
          <w:rFonts w:ascii="Calibri" w:hAnsi="Calibri" w:cs="Arial"/>
          <w:color w:val="000000" w:themeColor="text1"/>
          <w:sz w:val="22"/>
          <w:szCs w:val="22"/>
        </w:rPr>
        <w:t xml:space="preserve">western </w:t>
      </w:r>
      <w:r w:rsidR="00B447AE" w:rsidRPr="003626C5">
        <w:rPr>
          <w:rFonts w:ascii="Calibri" w:hAnsi="Calibri" w:cs="Arial"/>
          <w:color w:val="000000" w:themeColor="text1"/>
          <w:sz w:val="22"/>
          <w:szCs w:val="22"/>
        </w:rPr>
        <w:t xml:space="preserve">and northern </w:t>
      </w:r>
      <w:r w:rsidRPr="003626C5">
        <w:rPr>
          <w:rFonts w:ascii="Calibri" w:hAnsi="Calibri" w:cs="Arial"/>
          <w:color w:val="000000" w:themeColor="text1"/>
          <w:sz w:val="22"/>
          <w:szCs w:val="22"/>
        </w:rPr>
        <w:t xml:space="preserve">regions of the Northern Territory and </w:t>
      </w:r>
      <w:r w:rsidR="00907EDD" w:rsidRPr="003626C5">
        <w:rPr>
          <w:rFonts w:ascii="Calibri" w:hAnsi="Calibri" w:cs="Arial"/>
          <w:color w:val="000000" w:themeColor="text1"/>
          <w:sz w:val="22"/>
          <w:szCs w:val="22"/>
        </w:rPr>
        <w:t xml:space="preserve">southern </w:t>
      </w:r>
      <w:r w:rsidRPr="003626C5">
        <w:rPr>
          <w:rFonts w:ascii="Calibri" w:hAnsi="Calibri" w:cs="Arial"/>
          <w:color w:val="000000" w:themeColor="text1"/>
          <w:sz w:val="22"/>
          <w:szCs w:val="22"/>
        </w:rPr>
        <w:t>South Australia</w:t>
      </w:r>
      <w:r w:rsidR="00907EDD" w:rsidRPr="003626C5">
        <w:rPr>
          <w:rFonts w:ascii="Calibri" w:hAnsi="Calibri" w:cs="Arial"/>
          <w:color w:val="000000" w:themeColor="text1"/>
          <w:sz w:val="22"/>
          <w:szCs w:val="22"/>
        </w:rPr>
        <w:t xml:space="preserve"> and Victoria.</w:t>
      </w:r>
      <w:r w:rsidR="00A4168D" w:rsidRPr="003626C5">
        <w:rPr>
          <w:rFonts w:ascii="Calibri" w:hAnsi="Calibri" w:cs="Arial"/>
          <w:color w:val="000000" w:themeColor="text1"/>
          <w:sz w:val="22"/>
          <w:szCs w:val="22"/>
        </w:rPr>
        <w:t xml:space="preserve"> Meanwhile, parts of eastern and northern </w:t>
      </w:r>
      <w:r w:rsidRPr="003626C5">
        <w:rPr>
          <w:rFonts w:ascii="Calibri" w:hAnsi="Calibri" w:cs="Arial"/>
          <w:color w:val="000000" w:themeColor="text1"/>
          <w:sz w:val="22"/>
          <w:szCs w:val="22"/>
        </w:rPr>
        <w:t xml:space="preserve">Queensland and </w:t>
      </w:r>
      <w:r w:rsidR="00A4168D" w:rsidRPr="003626C5">
        <w:rPr>
          <w:rFonts w:ascii="Calibri" w:hAnsi="Calibri" w:cs="Arial"/>
          <w:color w:val="000000" w:themeColor="text1"/>
          <w:sz w:val="22"/>
          <w:szCs w:val="22"/>
        </w:rPr>
        <w:t>parts of east</w:t>
      </w:r>
      <w:r w:rsidRPr="003626C5">
        <w:rPr>
          <w:rFonts w:ascii="Calibri" w:hAnsi="Calibri" w:cs="Arial"/>
          <w:color w:val="000000" w:themeColor="text1"/>
          <w:sz w:val="22"/>
          <w:szCs w:val="22"/>
        </w:rPr>
        <w:t>ern New South Wales have a higher probability of above median rainfall</w:t>
      </w:r>
      <w:r w:rsidR="00010CB1" w:rsidRPr="003626C5">
        <w:rPr>
          <w:rFonts w:ascii="Calibri" w:hAnsi="Calibri" w:cs="Arial"/>
          <w:color w:val="000000" w:themeColor="text1"/>
          <w:sz w:val="22"/>
          <w:szCs w:val="22"/>
        </w:rPr>
        <w:t>.</w:t>
      </w:r>
    </w:p>
    <w:p w14:paraId="58BD49A1" w14:textId="672B9C7C" w:rsidR="005E3303" w:rsidRPr="00EC6CE2" w:rsidRDefault="005E3303" w:rsidP="005E3303">
      <w:pPr>
        <w:tabs>
          <w:tab w:val="left" w:pos="720"/>
        </w:tabs>
        <w:spacing w:before="120" w:line="276" w:lineRule="auto"/>
        <w:rPr>
          <w:rFonts w:ascii="Calibri" w:hAnsi="Calibri" w:cs="Arial"/>
          <w:sz w:val="22"/>
          <w:szCs w:val="22"/>
        </w:rPr>
      </w:pPr>
      <w:r w:rsidRPr="003E79FA">
        <w:rPr>
          <w:rFonts w:ascii="Calibri" w:hAnsi="Calibri" w:cs="Arial"/>
          <w:sz w:val="22"/>
          <w:szCs w:val="22"/>
        </w:rPr>
        <w:t xml:space="preserve">Across cropping regions, the chance of receiving above median rainfall is </w:t>
      </w:r>
      <w:r w:rsidR="00FB5E66" w:rsidRPr="003E79FA">
        <w:rPr>
          <w:rFonts w:ascii="Calibri" w:hAnsi="Calibri" w:cs="Arial"/>
          <w:sz w:val="22"/>
          <w:szCs w:val="22"/>
        </w:rPr>
        <w:t>45</w:t>
      </w:r>
      <w:r w:rsidRPr="003E79FA">
        <w:rPr>
          <w:rFonts w:ascii="Calibri" w:hAnsi="Calibri" w:cs="Arial"/>
          <w:sz w:val="22"/>
          <w:szCs w:val="22"/>
        </w:rPr>
        <w:t>-</w:t>
      </w:r>
      <w:r w:rsidR="00FB5E66" w:rsidRPr="003E79FA">
        <w:rPr>
          <w:rFonts w:ascii="Calibri" w:hAnsi="Calibri" w:cs="Arial"/>
          <w:sz w:val="22"/>
          <w:szCs w:val="22"/>
        </w:rPr>
        <w:t>65</w:t>
      </w:r>
      <w:r w:rsidRPr="003E79FA">
        <w:rPr>
          <w:rFonts w:ascii="Calibri" w:hAnsi="Calibri" w:cs="Arial"/>
          <w:sz w:val="22"/>
          <w:szCs w:val="22"/>
        </w:rPr>
        <w:t>% across New South Wales and Queensland</w:t>
      </w:r>
      <w:r w:rsidR="00FB5E66" w:rsidRPr="003E79FA">
        <w:rPr>
          <w:rFonts w:ascii="Calibri" w:hAnsi="Calibri" w:cs="Arial"/>
          <w:sz w:val="22"/>
          <w:szCs w:val="22"/>
        </w:rPr>
        <w:t>.</w:t>
      </w:r>
      <w:r w:rsidRPr="003E79FA">
        <w:rPr>
          <w:rFonts w:ascii="Calibri" w:hAnsi="Calibri" w:cs="Arial"/>
          <w:sz w:val="22"/>
          <w:szCs w:val="22"/>
        </w:rPr>
        <w:t xml:space="preserve"> In South Australia</w:t>
      </w:r>
      <w:r w:rsidR="00AF0C92" w:rsidRPr="003E79FA">
        <w:rPr>
          <w:rFonts w:ascii="Calibri" w:hAnsi="Calibri" w:cs="Arial"/>
          <w:sz w:val="22"/>
          <w:szCs w:val="22"/>
        </w:rPr>
        <w:t>,</w:t>
      </w:r>
      <w:r w:rsidRPr="003E79FA">
        <w:rPr>
          <w:rFonts w:ascii="Calibri" w:hAnsi="Calibri" w:cs="Arial"/>
          <w:sz w:val="22"/>
          <w:szCs w:val="22"/>
        </w:rPr>
        <w:t xml:space="preserve"> Victoria</w:t>
      </w:r>
      <w:r w:rsidR="00FB5E66" w:rsidRPr="003E79FA">
        <w:rPr>
          <w:rFonts w:ascii="Calibri" w:hAnsi="Calibri" w:cs="Arial"/>
          <w:sz w:val="22"/>
          <w:szCs w:val="22"/>
        </w:rPr>
        <w:t xml:space="preserve"> and</w:t>
      </w:r>
      <w:r w:rsidR="00AF0C92" w:rsidRPr="003E79FA">
        <w:rPr>
          <w:rFonts w:ascii="Calibri" w:hAnsi="Calibri" w:cs="Arial"/>
          <w:sz w:val="22"/>
          <w:szCs w:val="22"/>
        </w:rPr>
        <w:t xml:space="preserve"> Western Australia</w:t>
      </w:r>
      <w:r w:rsidRPr="003E79FA">
        <w:rPr>
          <w:rFonts w:ascii="Calibri" w:hAnsi="Calibri" w:cs="Arial"/>
          <w:sz w:val="22"/>
          <w:szCs w:val="22"/>
        </w:rPr>
        <w:t xml:space="preserve">, the chance of receiving median rainfall </w:t>
      </w:r>
      <w:r w:rsidR="003E79FA" w:rsidRPr="003E79FA">
        <w:rPr>
          <w:rFonts w:ascii="Calibri" w:hAnsi="Calibri" w:cs="Arial"/>
          <w:sz w:val="22"/>
          <w:szCs w:val="22"/>
        </w:rPr>
        <w:t>is</w:t>
      </w:r>
      <w:r w:rsidR="00E97C1F" w:rsidRPr="003E79FA">
        <w:rPr>
          <w:rFonts w:ascii="Calibri" w:hAnsi="Calibri" w:cs="Arial"/>
          <w:sz w:val="22"/>
          <w:szCs w:val="22"/>
        </w:rPr>
        <w:t xml:space="preserve"> lower at</w:t>
      </w:r>
      <w:r w:rsidRPr="003E79FA">
        <w:rPr>
          <w:rFonts w:ascii="Calibri" w:hAnsi="Calibri" w:cs="Arial"/>
          <w:sz w:val="22"/>
          <w:szCs w:val="22"/>
        </w:rPr>
        <w:t xml:space="preserve"> </w:t>
      </w:r>
      <w:r w:rsidR="00E97C1F" w:rsidRPr="003E79FA">
        <w:rPr>
          <w:rFonts w:ascii="Calibri" w:hAnsi="Calibri" w:cs="Arial"/>
          <w:sz w:val="22"/>
          <w:szCs w:val="22"/>
        </w:rPr>
        <w:t>35</w:t>
      </w:r>
      <w:r w:rsidRPr="003E79FA">
        <w:rPr>
          <w:rFonts w:ascii="Calibri" w:hAnsi="Calibri" w:cs="Arial"/>
          <w:sz w:val="22"/>
          <w:szCs w:val="22"/>
        </w:rPr>
        <w:t>-</w:t>
      </w:r>
      <w:r w:rsidR="00E97C1F" w:rsidRPr="003E79FA">
        <w:rPr>
          <w:rFonts w:ascii="Calibri" w:hAnsi="Calibri" w:cs="Arial"/>
          <w:sz w:val="2"/>
          <w:szCs w:val="2"/>
        </w:rPr>
        <w:t> </w:t>
      </w:r>
      <w:r w:rsidRPr="003E79FA">
        <w:rPr>
          <w:rFonts w:ascii="Calibri" w:hAnsi="Calibri" w:cs="Arial"/>
          <w:sz w:val="22"/>
          <w:szCs w:val="22"/>
        </w:rPr>
        <w:t>5</w:t>
      </w:r>
      <w:r w:rsidR="00E97C1F" w:rsidRPr="003E79FA">
        <w:rPr>
          <w:rFonts w:ascii="Calibri" w:hAnsi="Calibri" w:cs="Arial"/>
          <w:sz w:val="22"/>
          <w:szCs w:val="22"/>
        </w:rPr>
        <w:t>0</w:t>
      </w:r>
      <w:r w:rsidRPr="003E79FA">
        <w:rPr>
          <w:rFonts w:ascii="Calibri" w:hAnsi="Calibri" w:cs="Arial"/>
          <w:sz w:val="22"/>
          <w:szCs w:val="22"/>
        </w:rPr>
        <w:t>%.</w:t>
      </w:r>
      <w:r w:rsidRPr="003E79FA" w:rsidDel="005568F1">
        <w:rPr>
          <w:rFonts w:ascii="Calibri" w:hAnsi="Calibri" w:cs="Arial"/>
          <w:sz w:val="22"/>
          <w:szCs w:val="22"/>
        </w:rPr>
        <w:t xml:space="preserve"> </w:t>
      </w:r>
      <w:r w:rsidRPr="003E79FA">
        <w:rPr>
          <w:rFonts w:ascii="Calibri" w:hAnsi="Calibri" w:cs="Arial"/>
          <w:sz w:val="22"/>
          <w:szCs w:val="22"/>
        </w:rPr>
        <w:t xml:space="preserve">The increased chance of below median rainfall across </w:t>
      </w:r>
      <w:r w:rsidR="00BB59B5" w:rsidRPr="003E79FA">
        <w:rPr>
          <w:rFonts w:ascii="Calibri" w:hAnsi="Calibri" w:cs="Arial"/>
          <w:sz w:val="22"/>
          <w:szCs w:val="22"/>
        </w:rPr>
        <w:t xml:space="preserve">much </w:t>
      </w:r>
      <w:r w:rsidRPr="003E79FA">
        <w:rPr>
          <w:rFonts w:ascii="Calibri" w:hAnsi="Calibri" w:cs="Arial"/>
          <w:sz w:val="22"/>
          <w:szCs w:val="22"/>
        </w:rPr>
        <w:t xml:space="preserve">of </w:t>
      </w:r>
      <w:r w:rsidR="00BB59B5" w:rsidRPr="003E79FA">
        <w:rPr>
          <w:rFonts w:ascii="Calibri" w:hAnsi="Calibri" w:cs="Arial"/>
          <w:sz w:val="22"/>
          <w:szCs w:val="22"/>
        </w:rPr>
        <w:t>southern</w:t>
      </w:r>
      <w:r w:rsidRPr="003E79FA">
        <w:rPr>
          <w:rFonts w:ascii="Calibri" w:hAnsi="Calibri" w:cs="Arial"/>
          <w:sz w:val="22"/>
          <w:szCs w:val="22"/>
        </w:rPr>
        <w:t xml:space="preserve"> Australia is likely to </w:t>
      </w:r>
      <w:r w:rsidR="007B0F2C">
        <w:rPr>
          <w:rFonts w:ascii="Calibri" w:hAnsi="Calibri" w:cs="Arial"/>
          <w:sz w:val="22"/>
          <w:szCs w:val="22"/>
        </w:rPr>
        <w:t>support</w:t>
      </w:r>
      <w:r w:rsidR="00BE7C84" w:rsidRPr="003E79FA">
        <w:rPr>
          <w:rFonts w:ascii="Calibri" w:hAnsi="Calibri" w:cs="Arial"/>
          <w:sz w:val="22"/>
          <w:szCs w:val="22"/>
        </w:rPr>
        <w:t xml:space="preserve"> </w:t>
      </w:r>
      <w:r w:rsidR="00A519A4" w:rsidRPr="003E79FA">
        <w:rPr>
          <w:rFonts w:ascii="Calibri" w:hAnsi="Calibri" w:cs="Arial"/>
          <w:sz w:val="22"/>
          <w:szCs w:val="22"/>
        </w:rPr>
        <w:t>late</w:t>
      </w:r>
      <w:r w:rsidR="00BE7C84" w:rsidRPr="003E79FA">
        <w:rPr>
          <w:rFonts w:ascii="Calibri" w:hAnsi="Calibri" w:cs="Arial"/>
          <w:sz w:val="22"/>
          <w:szCs w:val="22"/>
        </w:rPr>
        <w:t xml:space="preserve"> harvest activity</w:t>
      </w:r>
      <w:r w:rsidR="00A519A4" w:rsidRPr="003E79FA">
        <w:rPr>
          <w:rFonts w:ascii="Calibri" w:hAnsi="Calibri" w:cs="Arial"/>
          <w:sz w:val="22"/>
          <w:szCs w:val="22"/>
        </w:rPr>
        <w:t xml:space="preserve"> of winter crops. </w:t>
      </w:r>
      <w:r w:rsidR="004825B3" w:rsidRPr="003E79FA">
        <w:rPr>
          <w:rFonts w:ascii="Calibri" w:hAnsi="Calibri" w:cs="Arial"/>
          <w:sz w:val="22"/>
          <w:szCs w:val="22"/>
        </w:rPr>
        <w:t xml:space="preserve">Close to average forecast rainfall for </w:t>
      </w:r>
      <w:r w:rsidR="002554D5" w:rsidRPr="003E79FA">
        <w:rPr>
          <w:rFonts w:ascii="Calibri" w:hAnsi="Calibri" w:cs="Arial"/>
          <w:sz w:val="22"/>
          <w:szCs w:val="22"/>
        </w:rPr>
        <w:t xml:space="preserve">much of northern and eastern </w:t>
      </w:r>
      <w:r w:rsidR="003E79FA" w:rsidRPr="003E79FA">
        <w:rPr>
          <w:rFonts w:ascii="Calibri" w:hAnsi="Calibri" w:cs="Arial"/>
          <w:sz w:val="22"/>
          <w:szCs w:val="22"/>
        </w:rPr>
        <w:t xml:space="preserve">Australia is expected to support </w:t>
      </w:r>
      <w:r w:rsidRPr="003E79FA">
        <w:rPr>
          <w:rFonts w:ascii="Calibri" w:hAnsi="Calibri" w:cs="Arial"/>
          <w:sz w:val="22"/>
          <w:szCs w:val="22"/>
        </w:rPr>
        <w:t>summer crop and pasture production</w:t>
      </w:r>
      <w:r w:rsidR="003E79FA">
        <w:rPr>
          <w:rFonts w:ascii="Calibri" w:hAnsi="Calibri" w:cs="Arial"/>
          <w:sz w:val="22"/>
          <w:szCs w:val="22"/>
        </w:rPr>
        <w:t>.</w:t>
      </w:r>
    </w:p>
    <w:p w14:paraId="70BE88FE" w14:textId="4236A951" w:rsidR="005E3303" w:rsidRPr="00284F2C" w:rsidRDefault="005E3303" w:rsidP="005E3303">
      <w:pPr>
        <w:pStyle w:val="ListParagraph"/>
        <w:spacing w:before="120" w:after="0"/>
        <w:ind w:left="357"/>
        <w:jc w:val="center"/>
        <w:rPr>
          <w:rFonts w:eastAsia="Times New Roman" w:cs="Calibri"/>
          <w:b/>
          <w:bCs/>
          <w:lang w:eastAsia="en-AU"/>
        </w:rPr>
      </w:pPr>
      <w:r w:rsidRPr="00284F2C">
        <w:rPr>
          <w:rFonts w:eastAsia="Times New Roman" w:cs="Calibri"/>
          <w:b/>
          <w:bCs/>
          <w:lang w:eastAsia="en-AU"/>
        </w:rPr>
        <w:t xml:space="preserve">Chance of exceeding the median rainfall </w:t>
      </w:r>
      <w:r w:rsidR="007B1A0B" w:rsidRPr="007B1A0B">
        <w:rPr>
          <w:rFonts w:cs="Arial"/>
          <w:b/>
          <w:bCs/>
        </w:rPr>
        <w:t>January 2026 to March 2026</w:t>
      </w:r>
    </w:p>
    <w:p w14:paraId="589A5A81" w14:textId="27841055" w:rsidR="005E3303" w:rsidRDefault="002C5A57" w:rsidP="005E3303">
      <w:pPr>
        <w:keepNext/>
        <w:spacing w:before="160"/>
        <w:jc w:val="center"/>
        <w:rPr>
          <w:rFonts w:ascii="Calibri" w:hAnsi="Calibri" w:cs="Calibri"/>
          <w:b/>
          <w:bCs/>
          <w:iCs/>
          <w:color w:val="000000"/>
          <w:sz w:val="22"/>
          <w:szCs w:val="22"/>
        </w:rPr>
      </w:pPr>
      <w:r w:rsidRPr="002C5A57">
        <w:rPr>
          <w:rFonts w:ascii="Calibri" w:hAnsi="Calibri" w:cs="Calibri"/>
          <w:b/>
          <w:bCs/>
          <w:iCs/>
          <w:noProof/>
          <w:color w:val="000000"/>
          <w:sz w:val="22"/>
          <w:szCs w:val="22"/>
        </w:rPr>
        <w:drawing>
          <wp:inline distT="0" distB="0" distL="0" distR="0" wp14:anchorId="107351BE" wp14:editId="4AA9A3CA">
            <wp:extent cx="4940000" cy="3420000"/>
            <wp:effectExtent l="0" t="0" r="0" b="9525"/>
            <wp:docPr id="3956720"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20"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4940000" cy="3420000"/>
                    </a:xfrm>
                    <a:prstGeom prst="rect">
                      <a:avLst/>
                    </a:prstGeom>
                  </pic:spPr>
                </pic:pic>
              </a:graphicData>
            </a:graphic>
          </wp:inline>
        </w:drawing>
      </w:r>
    </w:p>
    <w:p w14:paraId="348EE5CC" w14:textId="51EE3D9A" w:rsidR="005E3303" w:rsidRDefault="005E3303" w:rsidP="005E3303">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A31D72">
        <w:rPr>
          <w:rFonts w:ascii="Calibri" w:hAnsi="Calibri" w:cs="Calibri"/>
          <w:color w:val="000000"/>
          <w:sz w:val="12"/>
          <w:szCs w:val="12"/>
        </w:rPr>
        <w:t xml:space="preserve"> </w:t>
      </w:r>
      <w:r w:rsidR="002C5A57">
        <w:rPr>
          <w:rFonts w:ascii="Calibri" w:hAnsi="Calibri" w:cs="Calibri"/>
          <w:color w:val="000000"/>
          <w:sz w:val="12"/>
          <w:szCs w:val="12"/>
        </w:rPr>
        <w:t>11</w:t>
      </w:r>
      <w:r>
        <w:rPr>
          <w:rFonts w:ascii="Calibri" w:hAnsi="Calibri" w:cs="Calibri"/>
          <w:color w:val="000000"/>
          <w:sz w:val="12"/>
          <w:szCs w:val="12"/>
        </w:rPr>
        <w:t>/1</w:t>
      </w:r>
      <w:r w:rsidR="00A31D72">
        <w:rPr>
          <w:rFonts w:ascii="Calibri" w:hAnsi="Calibri" w:cs="Calibri"/>
          <w:color w:val="000000"/>
          <w:sz w:val="12"/>
          <w:szCs w:val="12"/>
        </w:rPr>
        <w:t>2</w:t>
      </w:r>
      <w:r>
        <w:rPr>
          <w:rFonts w:ascii="Calibri" w:hAnsi="Calibri" w:cs="Calibri"/>
          <w:color w:val="000000"/>
          <w:sz w:val="12"/>
          <w:szCs w:val="12"/>
        </w:rPr>
        <w:t>/2025</w:t>
      </w:r>
    </w:p>
    <w:p w14:paraId="6912A244" w14:textId="2A65D9DD" w:rsidR="005E3303" w:rsidRPr="00060482" w:rsidRDefault="005E3303" w:rsidP="005E3303">
      <w:pPr>
        <w:pageBreakBefore/>
        <w:spacing w:before="120" w:line="276" w:lineRule="auto"/>
        <w:rPr>
          <w:rFonts w:ascii="Calibri" w:hAnsi="Calibri" w:cs="Arial"/>
          <w:sz w:val="22"/>
          <w:szCs w:val="22"/>
        </w:rPr>
      </w:pPr>
      <w:r w:rsidRPr="00060482" w:rsidDel="002421BA">
        <w:rPr>
          <w:rFonts w:ascii="Calibri" w:hAnsi="Calibri" w:cs="Arial"/>
          <w:sz w:val="22"/>
          <w:szCs w:val="22"/>
        </w:rPr>
        <w:lastRenderedPageBreak/>
        <w:t xml:space="preserve">The </w:t>
      </w:r>
      <w:r w:rsidRPr="00060482" w:rsidDel="002421BA">
        <w:rPr>
          <w:rFonts w:ascii="Calibri" w:hAnsi="Calibri" w:cs="Arial"/>
          <w:b/>
          <w:bCs/>
          <w:sz w:val="22"/>
          <w:szCs w:val="22"/>
        </w:rPr>
        <w:t xml:space="preserve">rainfall outlook for </w:t>
      </w:r>
      <w:r w:rsidR="00A31D72" w:rsidRPr="00060482">
        <w:rPr>
          <w:rFonts w:ascii="Calibri" w:hAnsi="Calibri" w:cs="Arial"/>
          <w:b/>
          <w:bCs/>
          <w:sz w:val="22"/>
          <w:szCs w:val="22"/>
        </w:rPr>
        <w:t>January</w:t>
      </w:r>
      <w:r w:rsidRPr="00060482">
        <w:rPr>
          <w:rFonts w:ascii="Calibri" w:hAnsi="Calibri" w:cs="Arial"/>
          <w:b/>
          <w:bCs/>
          <w:sz w:val="22"/>
          <w:szCs w:val="22"/>
        </w:rPr>
        <w:t xml:space="preserve"> 202</w:t>
      </w:r>
      <w:r w:rsidR="007B1A0B" w:rsidRPr="00060482">
        <w:rPr>
          <w:rFonts w:ascii="Calibri" w:hAnsi="Calibri" w:cs="Arial"/>
          <w:b/>
          <w:bCs/>
          <w:sz w:val="22"/>
          <w:szCs w:val="22"/>
        </w:rPr>
        <w:t>6</w:t>
      </w:r>
      <w:r w:rsidRPr="00060482">
        <w:rPr>
          <w:rFonts w:ascii="Calibri" w:hAnsi="Calibri" w:cs="Arial"/>
          <w:b/>
          <w:bCs/>
          <w:sz w:val="22"/>
          <w:szCs w:val="22"/>
        </w:rPr>
        <w:t xml:space="preserve"> to </w:t>
      </w:r>
      <w:r w:rsidR="007B1A0B" w:rsidRPr="00060482">
        <w:rPr>
          <w:rFonts w:ascii="Calibri" w:hAnsi="Calibri" w:cs="Arial"/>
          <w:b/>
          <w:bCs/>
          <w:sz w:val="22"/>
          <w:szCs w:val="22"/>
        </w:rPr>
        <w:t>March</w:t>
      </w:r>
      <w:r w:rsidRPr="00060482">
        <w:rPr>
          <w:rFonts w:ascii="Calibri" w:hAnsi="Calibri" w:cs="Arial"/>
          <w:b/>
          <w:bCs/>
          <w:sz w:val="22"/>
          <w:szCs w:val="22"/>
        </w:rPr>
        <w:t xml:space="preserve"> 2026</w:t>
      </w:r>
      <w:r w:rsidRPr="00060482">
        <w:rPr>
          <w:rFonts w:ascii="Calibri" w:hAnsi="Calibri" w:cs="Arial"/>
          <w:sz w:val="22"/>
          <w:szCs w:val="22"/>
        </w:rPr>
        <w:t xml:space="preserve"> suggests a 75% chance of receiving rainfall totals of between 50-4</w:t>
      </w:r>
      <w:r w:rsidRPr="00060482" w:rsidDel="00BB1F04">
        <w:rPr>
          <w:rFonts w:ascii="Calibri" w:hAnsi="Calibri" w:cs="Arial"/>
          <w:sz w:val="22"/>
          <w:szCs w:val="22"/>
        </w:rPr>
        <w:t xml:space="preserve">00 </w:t>
      </w:r>
      <w:r w:rsidRPr="00060482">
        <w:rPr>
          <w:rFonts w:ascii="Calibri" w:hAnsi="Calibri" w:cs="Arial"/>
          <w:sz w:val="22"/>
          <w:szCs w:val="22"/>
        </w:rPr>
        <w:t>millimetres across much of eastern and northern Australia. Between 400-1200 millimetres are expected across scattered east coast regions as well as large areas of the northern tropics. Lower rainfall totals are forecast for south-western and central regions, with South Australia</w:t>
      </w:r>
      <w:r w:rsidR="00C20465">
        <w:rPr>
          <w:rFonts w:ascii="Calibri" w:hAnsi="Calibri" w:cs="Arial"/>
          <w:sz w:val="22"/>
          <w:szCs w:val="22"/>
        </w:rPr>
        <w:t>,</w:t>
      </w:r>
      <w:r w:rsidRPr="00060482">
        <w:rPr>
          <w:rFonts w:ascii="Calibri" w:hAnsi="Calibri" w:cs="Arial"/>
          <w:sz w:val="22"/>
          <w:szCs w:val="22"/>
        </w:rPr>
        <w:t xml:space="preserve"> southern Western Australia</w:t>
      </w:r>
      <w:r w:rsidR="00C20465">
        <w:rPr>
          <w:rFonts w:ascii="Calibri" w:hAnsi="Calibri" w:cs="Arial"/>
          <w:sz w:val="22"/>
          <w:szCs w:val="22"/>
        </w:rPr>
        <w:t>, western New South Wales</w:t>
      </w:r>
      <w:r w:rsidR="00EE425A">
        <w:rPr>
          <w:rFonts w:ascii="Calibri" w:hAnsi="Calibri" w:cs="Arial"/>
          <w:sz w:val="22"/>
          <w:szCs w:val="22"/>
        </w:rPr>
        <w:t xml:space="preserve"> and Victo</w:t>
      </w:r>
      <w:r w:rsidR="00E051AC">
        <w:rPr>
          <w:rFonts w:ascii="Calibri" w:hAnsi="Calibri" w:cs="Arial"/>
          <w:sz w:val="22"/>
          <w:szCs w:val="22"/>
        </w:rPr>
        <w:t xml:space="preserve">ria, </w:t>
      </w:r>
      <w:r w:rsidR="00C20465" w:rsidRPr="00060482">
        <w:rPr>
          <w:rFonts w:ascii="Calibri" w:hAnsi="Calibri" w:cs="Arial"/>
          <w:sz w:val="22"/>
          <w:szCs w:val="22"/>
        </w:rPr>
        <w:t>and</w:t>
      </w:r>
      <w:r w:rsidR="00176CB8">
        <w:rPr>
          <w:rFonts w:ascii="Calibri" w:hAnsi="Calibri" w:cs="Arial"/>
          <w:sz w:val="22"/>
          <w:szCs w:val="22"/>
        </w:rPr>
        <w:t xml:space="preserve"> </w:t>
      </w:r>
      <w:r w:rsidR="00B072FB">
        <w:rPr>
          <w:rFonts w:ascii="Calibri" w:hAnsi="Calibri" w:cs="Arial"/>
          <w:sz w:val="22"/>
          <w:szCs w:val="22"/>
        </w:rPr>
        <w:t>south-western Queen</w:t>
      </w:r>
      <w:r w:rsidR="008E6121">
        <w:rPr>
          <w:rFonts w:ascii="Calibri" w:hAnsi="Calibri" w:cs="Arial"/>
          <w:sz w:val="22"/>
          <w:szCs w:val="22"/>
        </w:rPr>
        <w:t xml:space="preserve">sland and </w:t>
      </w:r>
      <w:r w:rsidR="004F54C8">
        <w:rPr>
          <w:rFonts w:ascii="Calibri" w:hAnsi="Calibri" w:cs="Arial"/>
          <w:sz w:val="22"/>
          <w:szCs w:val="22"/>
        </w:rPr>
        <w:t xml:space="preserve">southern Northern </w:t>
      </w:r>
      <w:r w:rsidR="0036463C">
        <w:rPr>
          <w:rFonts w:ascii="Calibri" w:hAnsi="Calibri" w:cs="Arial"/>
          <w:sz w:val="22"/>
          <w:szCs w:val="22"/>
        </w:rPr>
        <w:t>Territory</w:t>
      </w:r>
      <w:r w:rsidR="00C20465" w:rsidRPr="00060482">
        <w:rPr>
          <w:rFonts w:ascii="Calibri" w:hAnsi="Calibri" w:cs="Arial"/>
          <w:sz w:val="22"/>
          <w:szCs w:val="22"/>
        </w:rPr>
        <w:t xml:space="preserve"> </w:t>
      </w:r>
      <w:r w:rsidRPr="00060482">
        <w:rPr>
          <w:rFonts w:ascii="Calibri" w:hAnsi="Calibri" w:cs="Arial"/>
          <w:sz w:val="22"/>
          <w:szCs w:val="22"/>
        </w:rPr>
        <w:t>likely to see 10-</w:t>
      </w:r>
      <w:r w:rsidRPr="00060482">
        <w:rPr>
          <w:rFonts w:ascii="Calibri" w:hAnsi="Calibri" w:cs="Arial"/>
          <w:sz w:val="2"/>
          <w:szCs w:val="2"/>
        </w:rPr>
        <w:t> </w:t>
      </w:r>
      <w:r w:rsidRPr="00060482">
        <w:rPr>
          <w:rFonts w:ascii="Calibri" w:hAnsi="Calibri" w:cs="Arial"/>
          <w:sz w:val="22"/>
          <w:szCs w:val="22"/>
        </w:rPr>
        <w:t>50 millimetres.</w:t>
      </w:r>
    </w:p>
    <w:p w14:paraId="0AE7FEC5" w14:textId="79DD4390" w:rsidR="005E3303" w:rsidRPr="00F34DAD" w:rsidRDefault="005E3303" w:rsidP="005E3303">
      <w:pPr>
        <w:spacing w:before="120" w:line="276" w:lineRule="auto"/>
        <w:rPr>
          <w:rFonts w:ascii="Calibri" w:hAnsi="Calibri" w:cs="Arial"/>
          <w:sz w:val="22"/>
          <w:szCs w:val="22"/>
        </w:rPr>
      </w:pPr>
      <w:r w:rsidRPr="00F34DAD">
        <w:rPr>
          <w:rFonts w:ascii="Calibri" w:hAnsi="Calibri" w:cs="Arial"/>
          <w:sz w:val="22"/>
          <w:szCs w:val="22"/>
        </w:rPr>
        <w:t>In cropping regions, there is a 75% chance of receiving between 100-200 millimetres across much of Queensland and north</w:t>
      </w:r>
      <w:r w:rsidR="00F34DAD">
        <w:rPr>
          <w:rFonts w:ascii="Calibri" w:hAnsi="Calibri" w:cs="Arial"/>
          <w:sz w:val="22"/>
          <w:szCs w:val="22"/>
        </w:rPr>
        <w:t>-</w:t>
      </w:r>
      <w:r w:rsidR="00250CB3">
        <w:rPr>
          <w:rFonts w:ascii="Calibri" w:hAnsi="Calibri" w:cs="Arial"/>
          <w:sz w:val="22"/>
          <w:szCs w:val="22"/>
        </w:rPr>
        <w:t>east</w:t>
      </w:r>
      <w:r w:rsidRPr="00F34DAD">
        <w:rPr>
          <w:rFonts w:ascii="Calibri" w:hAnsi="Calibri" w:cs="Arial"/>
          <w:sz w:val="22"/>
          <w:szCs w:val="22"/>
        </w:rPr>
        <w:t xml:space="preserve">ern New South Wales. </w:t>
      </w:r>
      <w:r w:rsidR="007E5A4F">
        <w:rPr>
          <w:rFonts w:ascii="Calibri" w:hAnsi="Calibri" w:cs="Arial"/>
          <w:sz w:val="22"/>
          <w:szCs w:val="22"/>
        </w:rPr>
        <w:t>The remainder of</w:t>
      </w:r>
      <w:r w:rsidRPr="00F34DAD">
        <w:rPr>
          <w:rFonts w:ascii="Calibri" w:hAnsi="Calibri" w:cs="Arial"/>
          <w:sz w:val="22"/>
          <w:szCs w:val="22"/>
        </w:rPr>
        <w:t xml:space="preserve"> New South Wales is likely to see </w:t>
      </w:r>
      <w:r w:rsidR="00F42BD4">
        <w:rPr>
          <w:rFonts w:ascii="Calibri" w:hAnsi="Calibri" w:cs="Arial"/>
          <w:sz w:val="22"/>
          <w:szCs w:val="22"/>
        </w:rPr>
        <w:t>25</w:t>
      </w:r>
      <w:r w:rsidRPr="00F34DAD">
        <w:rPr>
          <w:rFonts w:ascii="Calibri" w:hAnsi="Calibri" w:cs="Arial"/>
          <w:sz w:val="22"/>
          <w:szCs w:val="22"/>
        </w:rPr>
        <w:t>-100 millimetres. In South Australia, falls of 10-</w:t>
      </w:r>
      <w:r w:rsidR="007C5477">
        <w:rPr>
          <w:rFonts w:ascii="Calibri" w:hAnsi="Calibri" w:cs="Arial"/>
          <w:sz w:val="22"/>
          <w:szCs w:val="22"/>
        </w:rPr>
        <w:t>25</w:t>
      </w:r>
      <w:r w:rsidRPr="00F34DAD">
        <w:rPr>
          <w:rFonts w:ascii="Calibri" w:hAnsi="Calibri" w:cs="Arial"/>
          <w:sz w:val="22"/>
          <w:szCs w:val="22"/>
        </w:rPr>
        <w:t xml:space="preserve"> millimetres are expected, with </w:t>
      </w:r>
      <w:r w:rsidR="007C5477" w:rsidRPr="00F34DAD">
        <w:rPr>
          <w:rFonts w:ascii="Calibri" w:hAnsi="Calibri" w:cs="Arial"/>
          <w:sz w:val="22"/>
          <w:szCs w:val="22"/>
        </w:rPr>
        <w:t xml:space="preserve">Western Australia </w:t>
      </w:r>
      <w:r w:rsidR="007C5477">
        <w:rPr>
          <w:rFonts w:ascii="Calibri" w:hAnsi="Calibri" w:cs="Arial"/>
          <w:sz w:val="22"/>
          <w:szCs w:val="22"/>
        </w:rPr>
        <w:t xml:space="preserve">and </w:t>
      </w:r>
      <w:r w:rsidRPr="00F34DAD">
        <w:rPr>
          <w:rFonts w:ascii="Calibri" w:hAnsi="Calibri" w:cs="Arial"/>
          <w:sz w:val="22"/>
          <w:szCs w:val="22"/>
        </w:rPr>
        <w:t xml:space="preserve">Victoria likely to see </w:t>
      </w:r>
      <w:r w:rsidR="007C5477">
        <w:rPr>
          <w:rFonts w:ascii="Calibri" w:hAnsi="Calibri" w:cs="Arial"/>
          <w:sz w:val="22"/>
          <w:szCs w:val="22"/>
        </w:rPr>
        <w:t>10</w:t>
      </w:r>
      <w:r w:rsidRPr="00F34DAD">
        <w:rPr>
          <w:rFonts w:ascii="Calibri" w:hAnsi="Calibri" w:cs="Arial"/>
          <w:sz w:val="22"/>
          <w:szCs w:val="22"/>
        </w:rPr>
        <w:t>-</w:t>
      </w:r>
      <w:r w:rsidR="007C5477">
        <w:rPr>
          <w:rFonts w:ascii="Calibri" w:hAnsi="Calibri" w:cs="Arial"/>
          <w:sz w:val="22"/>
          <w:szCs w:val="22"/>
        </w:rPr>
        <w:t>5</w:t>
      </w:r>
      <w:r w:rsidRPr="00F34DAD">
        <w:rPr>
          <w:rFonts w:ascii="Calibri" w:hAnsi="Calibri" w:cs="Arial"/>
          <w:sz w:val="22"/>
          <w:szCs w:val="22"/>
        </w:rPr>
        <w:t xml:space="preserve">0 millimetres. </w:t>
      </w:r>
    </w:p>
    <w:p w14:paraId="01258CE8" w14:textId="29C8E08A" w:rsidR="005E3303" w:rsidRPr="0036463C" w:rsidRDefault="005E3303" w:rsidP="005E3303">
      <w:pPr>
        <w:spacing w:before="120" w:line="276" w:lineRule="auto"/>
        <w:rPr>
          <w:rFonts w:ascii="Calibri" w:hAnsi="Calibri" w:cs="Arial"/>
          <w:color w:val="000000" w:themeColor="text1"/>
          <w:sz w:val="22"/>
          <w:szCs w:val="22"/>
        </w:rPr>
      </w:pPr>
      <w:r w:rsidRPr="0036463C">
        <w:rPr>
          <w:rFonts w:ascii="Calibri" w:hAnsi="Calibri" w:cs="Arial"/>
          <w:color w:val="000000" w:themeColor="text1"/>
          <w:sz w:val="22"/>
          <w:szCs w:val="22"/>
        </w:rPr>
        <w:t xml:space="preserve">Given the winter crop harvest will be </w:t>
      </w:r>
      <w:r w:rsidR="00673768" w:rsidRPr="0036463C">
        <w:rPr>
          <w:rFonts w:ascii="Calibri" w:hAnsi="Calibri" w:cs="Arial"/>
          <w:color w:val="000000" w:themeColor="text1"/>
          <w:sz w:val="22"/>
          <w:szCs w:val="22"/>
        </w:rPr>
        <w:t>nearing completion</w:t>
      </w:r>
      <w:r w:rsidRPr="0036463C">
        <w:rPr>
          <w:rFonts w:ascii="Calibri" w:hAnsi="Calibri" w:cs="Arial"/>
          <w:color w:val="000000" w:themeColor="text1"/>
          <w:sz w:val="22"/>
          <w:szCs w:val="22"/>
        </w:rPr>
        <w:t xml:space="preserve"> across most regions, </w:t>
      </w:r>
      <w:r w:rsidR="005D7B96" w:rsidRPr="0036463C">
        <w:rPr>
          <w:rFonts w:ascii="Calibri" w:hAnsi="Calibri" w:cs="Arial"/>
          <w:color w:val="000000" w:themeColor="text1"/>
          <w:sz w:val="22"/>
          <w:szCs w:val="22"/>
        </w:rPr>
        <w:t>January</w:t>
      </w:r>
      <w:r w:rsidRPr="0036463C">
        <w:rPr>
          <w:rFonts w:ascii="Calibri" w:hAnsi="Calibri" w:cs="Arial"/>
          <w:color w:val="000000" w:themeColor="text1"/>
          <w:sz w:val="22"/>
          <w:szCs w:val="22"/>
        </w:rPr>
        <w:t xml:space="preserve"> through to </w:t>
      </w:r>
      <w:r w:rsidR="005D7B96" w:rsidRPr="0036463C">
        <w:rPr>
          <w:rFonts w:ascii="Calibri" w:hAnsi="Calibri" w:cs="Arial"/>
          <w:color w:val="000000" w:themeColor="text1"/>
          <w:sz w:val="22"/>
          <w:szCs w:val="22"/>
        </w:rPr>
        <w:t>March</w:t>
      </w:r>
      <w:r w:rsidRPr="0036463C">
        <w:rPr>
          <w:rFonts w:ascii="Calibri" w:hAnsi="Calibri" w:cs="Arial"/>
          <w:color w:val="000000" w:themeColor="text1"/>
          <w:sz w:val="22"/>
          <w:szCs w:val="22"/>
        </w:rPr>
        <w:t xml:space="preserve"> rainfall will have little influence on winter crop production prospects, other than its influence on harvest progress and quality. Meanwhile, if the forecast </w:t>
      </w:r>
      <w:r w:rsidR="00B27BB7" w:rsidRPr="0036463C">
        <w:rPr>
          <w:rFonts w:ascii="Calibri" w:hAnsi="Calibri" w:cs="Arial"/>
          <w:color w:val="000000" w:themeColor="text1"/>
          <w:sz w:val="22"/>
          <w:szCs w:val="22"/>
        </w:rPr>
        <w:t xml:space="preserve">January through to March </w:t>
      </w:r>
      <w:r w:rsidRPr="0036463C">
        <w:rPr>
          <w:rFonts w:ascii="Calibri" w:hAnsi="Calibri" w:cs="Arial"/>
          <w:color w:val="000000" w:themeColor="text1"/>
          <w:sz w:val="22"/>
          <w:szCs w:val="22"/>
        </w:rPr>
        <w:t xml:space="preserve">rainfall totals are realised, they are likely to be sufficient to support </w:t>
      </w:r>
      <w:r w:rsidR="002001C7" w:rsidRPr="0036463C">
        <w:rPr>
          <w:rFonts w:ascii="Calibri" w:hAnsi="Calibri" w:cs="Arial"/>
          <w:color w:val="000000" w:themeColor="text1"/>
          <w:sz w:val="22"/>
          <w:szCs w:val="22"/>
        </w:rPr>
        <w:t xml:space="preserve">summer </w:t>
      </w:r>
      <w:r w:rsidRPr="0036463C">
        <w:rPr>
          <w:rFonts w:ascii="Calibri" w:hAnsi="Calibri" w:cs="Arial"/>
          <w:color w:val="000000" w:themeColor="text1"/>
          <w:sz w:val="22"/>
          <w:szCs w:val="22"/>
        </w:rPr>
        <w:t>pasture growth across eastern and northern Australia. Additionally, these expected falls are likely to be sufficient to support above average yield expectations for summer crops.</w:t>
      </w:r>
    </w:p>
    <w:p w14:paraId="189B62BF" w14:textId="22E3237B" w:rsidR="005E3303" w:rsidRPr="00442F17" w:rsidRDefault="005E3303" w:rsidP="005E3303">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sidR="00A31D72">
        <w:rPr>
          <w:rFonts w:ascii="Calibri" w:hAnsi="Calibri" w:cs="Arial"/>
          <w:b/>
          <w:bCs/>
          <w:sz w:val="22"/>
          <w:szCs w:val="22"/>
        </w:rPr>
        <w:t>January 2026</w:t>
      </w:r>
      <w:r w:rsidRPr="00247268">
        <w:rPr>
          <w:rFonts w:ascii="Calibri" w:hAnsi="Calibri" w:cs="Arial"/>
          <w:b/>
          <w:bCs/>
          <w:sz w:val="22"/>
          <w:szCs w:val="22"/>
        </w:rPr>
        <w:t xml:space="preserve"> to </w:t>
      </w:r>
      <w:r w:rsidR="00A31D72">
        <w:rPr>
          <w:rFonts w:ascii="Calibri" w:hAnsi="Calibri" w:cs="Arial"/>
          <w:b/>
          <w:bCs/>
          <w:sz w:val="22"/>
          <w:szCs w:val="22"/>
        </w:rPr>
        <w:t>March</w:t>
      </w:r>
      <w:r w:rsidRPr="00247268">
        <w:rPr>
          <w:rFonts w:ascii="Calibri" w:hAnsi="Calibri" w:cs="Arial"/>
          <w:b/>
          <w:bCs/>
          <w:sz w:val="22"/>
          <w:szCs w:val="22"/>
        </w:rPr>
        <w:t xml:space="preserve"> 2026</w:t>
      </w:r>
    </w:p>
    <w:p w14:paraId="1C27F149" w14:textId="615A7C2D" w:rsidR="005E3303" w:rsidRDefault="00892A85" w:rsidP="005E3303">
      <w:pPr>
        <w:spacing w:before="120"/>
        <w:jc w:val="center"/>
        <w:rPr>
          <w:rFonts w:ascii="Calibri" w:hAnsi="Calibri" w:cs="Arial"/>
          <w:sz w:val="22"/>
          <w:szCs w:val="22"/>
        </w:rPr>
      </w:pPr>
      <w:r w:rsidRPr="00892A85">
        <w:rPr>
          <w:rFonts w:ascii="Calibri" w:hAnsi="Calibri" w:cs="Arial"/>
          <w:noProof/>
          <w:sz w:val="22"/>
          <w:szCs w:val="22"/>
        </w:rPr>
        <w:drawing>
          <wp:inline distT="0" distB="0" distL="0" distR="0" wp14:anchorId="675ABC16" wp14:editId="62FEB709">
            <wp:extent cx="4845000" cy="3420000"/>
            <wp:effectExtent l="0" t="0" r="0" b="9525"/>
            <wp:docPr id="562216694"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16694"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4845000" cy="3420000"/>
                    </a:xfrm>
                    <a:prstGeom prst="rect">
                      <a:avLst/>
                    </a:prstGeom>
                  </pic:spPr>
                </pic:pic>
              </a:graphicData>
            </a:graphic>
          </wp:inline>
        </w:drawing>
      </w:r>
    </w:p>
    <w:p w14:paraId="43604FD4" w14:textId="580867D0" w:rsidR="005E3303" w:rsidRDefault="005E3303" w:rsidP="005E3303">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A31D72">
        <w:rPr>
          <w:rFonts w:ascii="Calibri" w:hAnsi="Calibri" w:cs="Calibri"/>
          <w:color w:val="000000"/>
          <w:sz w:val="12"/>
          <w:szCs w:val="12"/>
        </w:rPr>
        <w:t xml:space="preserve"> </w:t>
      </w:r>
      <w:r w:rsidR="0036463C">
        <w:rPr>
          <w:rFonts w:ascii="Calibri" w:hAnsi="Calibri" w:cs="Calibri"/>
          <w:color w:val="000000"/>
          <w:sz w:val="12"/>
          <w:szCs w:val="12"/>
        </w:rPr>
        <w:t>11</w:t>
      </w:r>
      <w:r>
        <w:rPr>
          <w:rFonts w:ascii="Calibri" w:hAnsi="Calibri" w:cs="Calibri"/>
          <w:color w:val="000000"/>
          <w:sz w:val="12"/>
          <w:szCs w:val="12"/>
        </w:rPr>
        <w:t>/1</w:t>
      </w:r>
      <w:r w:rsidR="00A31D72">
        <w:rPr>
          <w:rFonts w:ascii="Calibri" w:hAnsi="Calibri" w:cs="Calibri"/>
          <w:color w:val="000000"/>
          <w:sz w:val="12"/>
          <w:szCs w:val="12"/>
        </w:rPr>
        <w:t>2</w:t>
      </w:r>
      <w:r>
        <w:rPr>
          <w:rFonts w:ascii="Calibri" w:hAnsi="Calibri" w:cs="Calibri"/>
          <w:color w:val="000000"/>
          <w:sz w:val="12"/>
          <w:szCs w:val="12"/>
        </w:rPr>
        <w:t>/2025</w:t>
      </w:r>
    </w:p>
    <w:p w14:paraId="60E35317" w14:textId="77777777" w:rsidR="005E3303" w:rsidRDefault="005E3303" w:rsidP="005E3303">
      <w:pPr>
        <w:rPr>
          <w:rFonts w:asciiTheme="minorHAnsi" w:hAnsiTheme="minorHAnsi" w:cstheme="minorHAnsi"/>
          <w:b/>
          <w:bCs/>
          <w:color w:val="000000"/>
          <w:sz w:val="22"/>
          <w:szCs w:val="22"/>
        </w:rPr>
      </w:pPr>
    </w:p>
    <w:p w14:paraId="6084882C" w14:textId="0BF77E10" w:rsidR="0058320A" w:rsidRPr="00C06AE8" w:rsidRDefault="0058320A" w:rsidP="0058320A">
      <w:pPr>
        <w:pStyle w:val="FigureTableNoteSource"/>
        <w:rPr>
          <w:sz w:val="12"/>
          <w:szCs w:val="12"/>
        </w:rPr>
      </w:pPr>
    </w:p>
    <w:p w14:paraId="153776EA" w14:textId="77777777" w:rsidR="00373D98" w:rsidRPr="00EA2701" w:rsidRDefault="00373D98" w:rsidP="00373D98">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64ED16D6" w:rsidR="00373D98" w:rsidRPr="003A153E" w:rsidRDefault="6A71A92C" w:rsidP="003A153E">
      <w:pPr>
        <w:rPr>
          <w:rFonts w:ascii="Calibri" w:eastAsia="Calibri" w:hAnsi="Calibri" w:cs="Calibri"/>
          <w:color w:val="000000" w:themeColor="text1"/>
          <w:sz w:val="22"/>
          <w:szCs w:val="22"/>
          <w:lang w:eastAsia="en-US"/>
        </w:rPr>
      </w:pPr>
      <w:r w:rsidRPr="003A153E">
        <w:rPr>
          <w:rFonts w:ascii="Calibri" w:eastAsia="Calibri" w:hAnsi="Calibri" w:cs="Calibri"/>
          <w:color w:val="000000" w:themeColor="text1"/>
          <w:sz w:val="22"/>
          <w:szCs w:val="22"/>
          <w:lang w:eastAsia="en-US"/>
        </w:rPr>
        <w:t xml:space="preserve">Water </w:t>
      </w:r>
      <w:r w:rsidR="00B57FBF" w:rsidRPr="003A153E">
        <w:rPr>
          <w:rFonts w:ascii="Calibri" w:eastAsia="Calibri" w:hAnsi="Calibri" w:cs="Calibri"/>
          <w:color w:val="000000" w:themeColor="text1"/>
          <w:sz w:val="22"/>
          <w:szCs w:val="22"/>
          <w:lang w:eastAsia="en-US"/>
        </w:rPr>
        <w:t xml:space="preserve">storage levels in the Murray-Darling Basin (MDB) decreased by </w:t>
      </w:r>
      <w:r w:rsidR="006D2449" w:rsidRPr="006D2449">
        <w:rPr>
          <w:rFonts w:ascii="Calibri" w:eastAsia="Calibri" w:hAnsi="Calibri" w:cs="Calibri"/>
          <w:color w:val="000000" w:themeColor="text1"/>
          <w:sz w:val="22"/>
          <w:szCs w:val="22"/>
          <w:lang w:eastAsia="en-US"/>
        </w:rPr>
        <w:t>186</w:t>
      </w:r>
      <w:r w:rsidR="00B57FBF" w:rsidRPr="003A153E">
        <w:rPr>
          <w:rFonts w:ascii="Calibri" w:eastAsia="Calibri" w:hAnsi="Calibri" w:cs="Calibri"/>
          <w:color w:val="000000" w:themeColor="text1"/>
          <w:sz w:val="22"/>
          <w:szCs w:val="22"/>
          <w:lang w:eastAsia="en-US"/>
        </w:rPr>
        <w:t xml:space="preserve"> gigalitres (GL) between 4</w:t>
      </w:r>
      <w:r w:rsidR="00CB7F36">
        <w:rPr>
          <w:rFonts w:ascii="Calibri" w:eastAsia="Calibri" w:hAnsi="Calibri" w:cs="Calibri"/>
          <w:color w:val="000000" w:themeColor="text1"/>
          <w:sz w:val="22"/>
          <w:szCs w:val="22"/>
          <w:lang w:eastAsia="en-US"/>
        </w:rPr>
        <w:t> </w:t>
      </w:r>
      <w:r w:rsidR="00B57FBF" w:rsidRPr="003A153E">
        <w:rPr>
          <w:rFonts w:ascii="Calibri" w:eastAsia="Calibri" w:hAnsi="Calibri" w:cs="Calibri"/>
          <w:color w:val="000000" w:themeColor="text1"/>
          <w:sz w:val="22"/>
          <w:szCs w:val="22"/>
          <w:lang w:eastAsia="en-US"/>
        </w:rPr>
        <w:t>December 2025</w:t>
      </w:r>
      <w:r w:rsidR="006D2449" w:rsidRPr="006D2449">
        <w:rPr>
          <w:rFonts w:ascii="Calibri" w:eastAsia="Calibri" w:hAnsi="Calibri" w:cs="Calibri"/>
          <w:color w:val="000000" w:themeColor="text1"/>
          <w:sz w:val="22"/>
          <w:szCs w:val="22"/>
          <w:lang w:eastAsia="en-US"/>
        </w:rPr>
        <w:t xml:space="preserve"> and 11 December 2025</w:t>
      </w:r>
      <w:r w:rsidR="00B57FBF" w:rsidRPr="003A153E">
        <w:rPr>
          <w:rFonts w:ascii="Calibri" w:eastAsia="Calibri" w:hAnsi="Calibri" w:cs="Calibri"/>
          <w:color w:val="000000" w:themeColor="text1"/>
          <w:sz w:val="22"/>
          <w:szCs w:val="22"/>
          <w:lang w:eastAsia="en-US"/>
        </w:rPr>
        <w:t>. The current volume of water held in storages is 14,</w:t>
      </w:r>
      <w:r w:rsidR="006D2449" w:rsidRPr="006D2449">
        <w:rPr>
          <w:rFonts w:ascii="Calibri" w:eastAsia="Calibri" w:hAnsi="Calibri" w:cs="Calibri"/>
          <w:color w:val="000000" w:themeColor="text1"/>
          <w:sz w:val="22"/>
          <w:szCs w:val="22"/>
          <w:lang w:eastAsia="en-US"/>
        </w:rPr>
        <w:t>072</w:t>
      </w:r>
      <w:r w:rsidR="00B57FBF" w:rsidRPr="003A153E">
        <w:rPr>
          <w:rFonts w:ascii="Calibri" w:eastAsia="Calibri" w:hAnsi="Calibri" w:cs="Calibri"/>
          <w:color w:val="000000" w:themeColor="text1"/>
          <w:sz w:val="22"/>
          <w:szCs w:val="22"/>
          <w:lang w:eastAsia="en-US"/>
        </w:rPr>
        <w:t xml:space="preserve"> GL, equivalent to </w:t>
      </w:r>
      <w:r w:rsidR="006D2449" w:rsidRPr="006D2449">
        <w:rPr>
          <w:rFonts w:ascii="Calibri" w:eastAsia="Calibri" w:hAnsi="Calibri" w:cs="Calibri"/>
          <w:color w:val="000000" w:themeColor="text1"/>
          <w:sz w:val="22"/>
          <w:szCs w:val="22"/>
          <w:lang w:eastAsia="en-US"/>
        </w:rPr>
        <w:t>63</w:t>
      </w:r>
      <w:r w:rsidR="00B57FBF" w:rsidRPr="003A153E">
        <w:rPr>
          <w:rFonts w:ascii="Calibri" w:eastAsia="Calibri" w:hAnsi="Calibri" w:cs="Calibri"/>
          <w:color w:val="000000" w:themeColor="text1"/>
          <w:sz w:val="22"/>
          <w:szCs w:val="22"/>
          <w:lang w:eastAsia="en-US"/>
        </w:rPr>
        <w:t xml:space="preserve">% of total storage capacity. This is </w:t>
      </w:r>
      <w:r w:rsidR="006D2449" w:rsidRPr="006D2449">
        <w:rPr>
          <w:rFonts w:ascii="Calibri" w:eastAsia="Calibri" w:hAnsi="Calibri" w:cs="Calibri"/>
          <w:color w:val="000000" w:themeColor="text1"/>
          <w:sz w:val="22"/>
          <w:szCs w:val="22"/>
          <w:lang w:eastAsia="en-US"/>
        </w:rPr>
        <w:t>15</w:t>
      </w:r>
      <w:r w:rsidR="00B57FBF" w:rsidRPr="003A153E">
        <w:rPr>
          <w:rFonts w:ascii="Calibri" w:eastAsia="Calibri" w:hAnsi="Calibri" w:cs="Calibri"/>
          <w:color w:val="000000" w:themeColor="text1"/>
          <w:sz w:val="22"/>
          <w:szCs w:val="22"/>
          <w:lang w:eastAsia="en-US"/>
        </w:rPr>
        <w:t xml:space="preserve">% or </w:t>
      </w:r>
      <w:r w:rsidR="006D2449" w:rsidRPr="006D2449">
        <w:rPr>
          <w:rFonts w:ascii="Calibri" w:eastAsia="Calibri" w:hAnsi="Calibri" w:cs="Calibri"/>
          <w:color w:val="000000" w:themeColor="text1"/>
          <w:sz w:val="22"/>
          <w:szCs w:val="22"/>
          <w:lang w:eastAsia="en-US"/>
        </w:rPr>
        <w:t>2,420</w:t>
      </w:r>
      <w:r w:rsidR="00B57FBF" w:rsidRPr="003A153E">
        <w:rPr>
          <w:rFonts w:ascii="Calibri" w:eastAsia="Calibri" w:hAnsi="Calibri" w:cs="Calibri"/>
          <w:color w:val="000000" w:themeColor="text1"/>
          <w:sz w:val="22"/>
          <w:szCs w:val="22"/>
          <w:lang w:eastAsia="en-US"/>
        </w:rPr>
        <w:t xml:space="preserve"> GL less than the same time last year. Water storage data is sourced from the Bureau of Meteorology</w:t>
      </w:r>
      <w:r w:rsidR="71721955" w:rsidRPr="003A153E">
        <w:rPr>
          <w:rFonts w:ascii="Calibri" w:eastAsia="Calibri" w:hAnsi="Calibri" w:cs="Calibri"/>
          <w:color w:val="000000" w:themeColor="text1"/>
          <w:sz w:val="22"/>
          <w:szCs w:val="22"/>
          <w:lang w:eastAsia="en-US"/>
        </w:rPr>
        <w:t>.</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19"/>
                    <a:stretch>
                      <a:fillRect/>
                    </a:stretch>
                  </pic:blipFill>
                  <pic:spPr>
                    <a:xfrm>
                      <a:off x="0" y="0"/>
                      <a:ext cx="5731510" cy="2339340"/>
                    </a:xfrm>
                    <a:prstGeom prst="rect">
                      <a:avLst/>
                    </a:prstGeom>
                  </pic:spPr>
                </pic:pic>
              </a:graphicData>
            </a:graphic>
          </wp:inline>
        </w:drawing>
      </w:r>
    </w:p>
    <w:p w14:paraId="3A048DBD" w14:textId="5B4F9609"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w:t>
      </w:r>
      <w:r w:rsidR="00B57FBF" w:rsidRPr="003A153E">
        <w:rPr>
          <w:rFonts w:ascii="Calibri" w:eastAsia="Calibri" w:hAnsi="Calibri" w:cs="Calibri"/>
          <w:color w:val="000000" w:themeColor="text1"/>
          <w:sz w:val="22"/>
          <w:szCs w:val="22"/>
          <w:lang w:eastAsia="en-US"/>
        </w:rPr>
        <w:t>prices in the Victorian Murray below the Barmah Choke increased from $357/ML on 4</w:t>
      </w:r>
      <w:r w:rsidR="00CB7F36">
        <w:rPr>
          <w:rFonts w:ascii="Calibri" w:eastAsia="Calibri" w:hAnsi="Calibri" w:cs="Calibri"/>
          <w:color w:val="000000" w:themeColor="text1"/>
          <w:sz w:val="22"/>
          <w:szCs w:val="22"/>
          <w:lang w:eastAsia="en-US"/>
        </w:rPr>
        <w:t> </w:t>
      </w:r>
      <w:r w:rsidR="00B57FBF" w:rsidRPr="003A153E">
        <w:rPr>
          <w:rFonts w:ascii="Calibri" w:eastAsia="Calibri" w:hAnsi="Calibri" w:cs="Calibri"/>
          <w:color w:val="000000" w:themeColor="text1"/>
          <w:sz w:val="22"/>
          <w:szCs w:val="22"/>
          <w:lang w:eastAsia="en-US"/>
        </w:rPr>
        <w:t>December 2025</w:t>
      </w:r>
      <w:r w:rsidR="00385B4F" w:rsidRPr="00385B4F">
        <w:rPr>
          <w:rFonts w:ascii="Calibri" w:eastAsia="Calibri" w:hAnsi="Calibri" w:cs="Calibri"/>
          <w:color w:val="000000" w:themeColor="text1"/>
          <w:sz w:val="22"/>
          <w:szCs w:val="22"/>
          <w:lang w:eastAsia="en-US"/>
        </w:rPr>
        <w:t xml:space="preserve"> to $364/ML on 11 December 2025</w:t>
      </w:r>
      <w:r w:rsidR="00B57FBF" w:rsidRPr="003A153E">
        <w:rPr>
          <w:rFonts w:ascii="Calibri" w:eastAsia="Calibri" w:hAnsi="Calibri" w:cs="Calibri"/>
          <w:color w:val="000000" w:themeColor="text1"/>
          <w:sz w:val="22"/>
          <w:szCs w:val="22"/>
          <w:lang w:eastAsia="en-US"/>
        </w:rPr>
        <w:t xml:space="preserve">. Trade from the Goulburn to the Murray is closed. Trade downstream through the Barmah Choke is closed. Trade from the Murrumbidgee to the Murray is </w:t>
      </w:r>
      <w:r w:rsidR="00560C79" w:rsidRPr="00560C79">
        <w:rPr>
          <w:rFonts w:ascii="Calibri" w:eastAsia="Calibri" w:hAnsi="Calibri" w:cs="Calibri"/>
          <w:color w:val="000000" w:themeColor="text1"/>
          <w:sz w:val="22"/>
          <w:szCs w:val="22"/>
          <w:lang w:eastAsia="en-US"/>
        </w:rPr>
        <w:t>closed</w:t>
      </w:r>
      <w:r w:rsidR="00C612BC" w:rsidRPr="00C612BC">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6F104458" w:rsidR="00373D98" w:rsidRPr="00A76043" w:rsidRDefault="007F479A"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309</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4FC9EE6C" w:rsidR="00373D98" w:rsidRPr="00A76043" w:rsidRDefault="00282F0F"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282F0F">
              <w:rPr>
                <w:rFonts w:cs="Calibri"/>
                <w:color w:val="000000" w:themeColor="text1"/>
              </w:rPr>
              <w:t>3</w:t>
            </w:r>
            <w:r>
              <w:rPr>
                <w:rFonts w:cs="Calibri"/>
                <w:color w:val="000000" w:themeColor="text1"/>
              </w:rPr>
              <w:t>60</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5469023D" w:rsidR="00373D98" w:rsidRPr="00A76043" w:rsidRDefault="005F21B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DD75F0">
              <w:rPr>
                <w:rFonts w:cs="Calibri"/>
                <w:color w:val="000000" w:themeColor="text1"/>
              </w:rPr>
              <w:t>36</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299D7087" w:rsidR="00373D98" w:rsidRPr="00A76043" w:rsidRDefault="005D682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A745FF">
              <w:rPr>
                <w:rFonts w:cs="Calibri"/>
                <w:color w:val="000000" w:themeColor="text1"/>
              </w:rPr>
              <w:t>63</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378ACD4B"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491BEF">
        <w:rPr>
          <w:rFonts w:ascii="Calibri" w:eastAsia="Calibri" w:hAnsi="Calibri" w:cs="Arial"/>
          <w:sz w:val="12"/>
          <w:szCs w:val="12"/>
          <w:lang w:eastAsia="en-US"/>
        </w:rPr>
        <w:t>11</w:t>
      </w:r>
      <w:r w:rsidR="008A3CBC">
        <w:rPr>
          <w:rFonts w:ascii="Calibri" w:eastAsia="Calibri" w:hAnsi="Calibri" w:cs="Arial"/>
          <w:sz w:val="12"/>
          <w:szCs w:val="12"/>
          <w:lang w:eastAsia="en-US"/>
        </w:rPr>
        <w:t xml:space="preserve"> December</w:t>
      </w:r>
      <w:r w:rsidRPr="00085D38">
        <w:rPr>
          <w:rFonts w:ascii="Calibri" w:eastAsia="Calibri" w:hAnsi="Calibri" w:cs="Arial"/>
          <w:sz w:val="12"/>
          <w:szCs w:val="12"/>
          <w:lang w:eastAsia="en-US"/>
        </w:rPr>
        <w:t xml:space="preserve"> 2025.</w:t>
      </w:r>
    </w:p>
    <w:p w14:paraId="09C1DF83" w14:textId="40BC3619"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491BEF" w:rsidRPr="00451B6B">
          <w:rPr>
            <w:rStyle w:val="Hyperlink"/>
            <w:rFonts w:asciiTheme="minorHAnsi" w:hAnsiTheme="minorHAnsi" w:cstheme="minorBidi"/>
          </w:rPr>
          <w:t>https://www.agriculture.gov.au/abares/products/weekly_update/weekly-update-111225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bookmarkStart w:id="71" w:name="_Hlk72408674"/>
      <w:bookmarkStart w:id="72" w:name="_Hlk158890257"/>
      <w:bookmarkStart w:id="73" w:name="_Hlk181877764"/>
      <w:bookmarkStart w:id="74" w:name="_Hlk100830494"/>
      <w:bookmarkStart w:id="75" w:name="_Hlk145590783"/>
      <w:bookmarkStart w:id="76" w:name="_Hlk58500995"/>
      <w:bookmarkEnd w:id="66"/>
      <w:bookmarkEnd w:id="67"/>
      <w:bookmarkEnd w:id="68"/>
    </w:p>
    <w:bookmarkEnd w:id="64"/>
    <w:bookmarkEnd w:id="71"/>
    <w:bookmarkEnd w:id="72"/>
    <w:bookmarkEnd w:id="73"/>
    <w:bookmarkEnd w:id="74"/>
    <w:bookmarkEnd w:id="75"/>
    <w:bookmarkEnd w:id="76"/>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374211"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374211" w:rsidRPr="00B437F9" w:rsidRDefault="00374211" w:rsidP="00374211">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05E498F3"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788DA0AE" w14:textId="148C8410" w:rsidR="00374211" w:rsidRPr="00B437F9" w:rsidRDefault="00374211" w:rsidP="00374211">
            <w:pPr>
              <w:jc w:val="right"/>
              <w:rPr>
                <w:rFonts w:ascii="Calibri" w:hAnsi="Calibri" w:cs="Calibri"/>
                <w:szCs w:val="20"/>
              </w:rPr>
            </w:pPr>
            <w:r w:rsidRPr="00921704">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0CBC2755"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0.66</w:t>
            </w:r>
          </w:p>
        </w:tc>
        <w:tc>
          <w:tcPr>
            <w:tcW w:w="1134" w:type="dxa"/>
            <w:tcBorders>
              <w:top w:val="nil"/>
              <w:left w:val="nil"/>
              <w:bottom w:val="nil"/>
              <w:right w:val="nil"/>
            </w:tcBorders>
            <w:shd w:val="clear" w:color="000000" w:fill="FFFFFF"/>
            <w:noWrap/>
            <w:vAlign w:val="center"/>
            <w:hideMark/>
          </w:tcPr>
          <w:p w14:paraId="5BE915E0" w14:textId="3DE4E80E"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0.66</w:t>
            </w:r>
          </w:p>
        </w:tc>
        <w:tc>
          <w:tcPr>
            <w:tcW w:w="926" w:type="dxa"/>
            <w:tcBorders>
              <w:top w:val="nil"/>
              <w:left w:val="nil"/>
              <w:bottom w:val="nil"/>
              <w:right w:val="nil"/>
            </w:tcBorders>
            <w:shd w:val="clear" w:color="000000" w:fill="FFFFFF"/>
            <w:noWrap/>
            <w:vAlign w:val="center"/>
            <w:hideMark/>
          </w:tcPr>
          <w:p w14:paraId="17F922B2" w14:textId="578C67C5" w:rsidR="00374211" w:rsidRPr="002E12FA" w:rsidRDefault="00374211" w:rsidP="00374211">
            <w:pPr>
              <w:jc w:val="right"/>
              <w:rPr>
                <w:rFonts w:ascii="Calibri" w:hAnsi="Calibri" w:cs="Calibri"/>
                <w:szCs w:val="20"/>
              </w:rPr>
            </w:pPr>
            <w:r w:rsidRPr="00921704">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01D18A3C" w:rsidR="00374211" w:rsidRPr="0049492C" w:rsidRDefault="00374211" w:rsidP="00374211">
            <w:pPr>
              <w:jc w:val="right"/>
              <w:rPr>
                <w:rFonts w:ascii="Calibri" w:hAnsi="Calibri" w:cs="Calibri"/>
                <w:szCs w:val="20"/>
              </w:rPr>
            </w:pPr>
            <w:r w:rsidRPr="00921704">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3E898E6B" w:rsidR="00374211" w:rsidRPr="00B437F9" w:rsidRDefault="00374211" w:rsidP="00374211">
            <w:pPr>
              <w:jc w:val="right"/>
              <w:rPr>
                <w:rFonts w:ascii="Calibri" w:hAnsi="Calibri" w:cs="Calibri"/>
                <w:color w:val="9C0006"/>
                <w:szCs w:val="20"/>
              </w:rPr>
            </w:pPr>
            <w:r w:rsidRPr="00921704">
              <w:rPr>
                <w:rFonts w:ascii="Aptos Narrow" w:hAnsi="Aptos Narrow"/>
                <w:color w:val="196B24"/>
                <w:szCs w:val="20"/>
              </w:rPr>
              <w:t>5%</w:t>
            </w:r>
          </w:p>
        </w:tc>
      </w:tr>
      <w:tr w:rsidR="00374211"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374211" w:rsidRPr="00B437F9" w:rsidRDefault="00374211" w:rsidP="00374211">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6C99E25"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45F6181B" w14:textId="0B3600A7" w:rsidR="00374211" w:rsidRPr="00B437F9" w:rsidRDefault="00374211" w:rsidP="00374211">
            <w:pPr>
              <w:jc w:val="right"/>
              <w:rPr>
                <w:rFonts w:ascii="Calibri" w:hAnsi="Calibri" w:cs="Calibri"/>
                <w:szCs w:val="20"/>
              </w:rPr>
            </w:pPr>
            <w:r w:rsidRPr="0092170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3BC35AE2"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243</w:t>
            </w:r>
          </w:p>
        </w:tc>
        <w:tc>
          <w:tcPr>
            <w:tcW w:w="1134" w:type="dxa"/>
            <w:tcBorders>
              <w:top w:val="nil"/>
              <w:left w:val="nil"/>
              <w:bottom w:val="nil"/>
              <w:right w:val="nil"/>
            </w:tcBorders>
            <w:shd w:val="clear" w:color="000000" w:fill="FFFFFF"/>
            <w:noWrap/>
            <w:vAlign w:val="center"/>
            <w:hideMark/>
          </w:tcPr>
          <w:p w14:paraId="7582FA24" w14:textId="34CB43DF"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247</w:t>
            </w:r>
          </w:p>
        </w:tc>
        <w:tc>
          <w:tcPr>
            <w:tcW w:w="926" w:type="dxa"/>
            <w:tcBorders>
              <w:top w:val="nil"/>
              <w:left w:val="nil"/>
              <w:bottom w:val="nil"/>
              <w:right w:val="nil"/>
            </w:tcBorders>
            <w:shd w:val="clear" w:color="000000" w:fill="FFFFFF"/>
            <w:noWrap/>
            <w:vAlign w:val="center"/>
            <w:hideMark/>
          </w:tcPr>
          <w:p w14:paraId="3CC3328F" w14:textId="5A0EACC5" w:rsidR="00374211" w:rsidRPr="002E12FA" w:rsidRDefault="00374211" w:rsidP="00374211">
            <w:pPr>
              <w:jc w:val="right"/>
              <w:rPr>
                <w:rFonts w:ascii="Calibri" w:hAnsi="Calibri" w:cs="Calibri"/>
                <w:szCs w:val="20"/>
              </w:rPr>
            </w:pPr>
            <w:r w:rsidRPr="0092170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26604550"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252</w:t>
            </w:r>
          </w:p>
        </w:tc>
        <w:tc>
          <w:tcPr>
            <w:tcW w:w="1313" w:type="dxa"/>
            <w:tcBorders>
              <w:top w:val="nil"/>
              <w:left w:val="nil"/>
              <w:bottom w:val="nil"/>
              <w:right w:val="nil"/>
            </w:tcBorders>
            <w:shd w:val="clear" w:color="000000" w:fill="FFFFFF"/>
            <w:noWrap/>
            <w:vAlign w:val="center"/>
            <w:hideMark/>
          </w:tcPr>
          <w:p w14:paraId="2E4F0D4B" w14:textId="4DB7DF52" w:rsidR="00374211" w:rsidRPr="00B437F9" w:rsidRDefault="00374211" w:rsidP="00374211">
            <w:pPr>
              <w:jc w:val="right"/>
              <w:rPr>
                <w:rFonts w:ascii="Calibri" w:hAnsi="Calibri" w:cs="Calibri"/>
                <w:color w:val="9C0006"/>
                <w:szCs w:val="20"/>
              </w:rPr>
            </w:pPr>
            <w:r w:rsidRPr="00921704">
              <w:rPr>
                <w:rFonts w:ascii="Aptos Narrow" w:hAnsi="Aptos Narrow"/>
                <w:color w:val="9C0006"/>
                <w:szCs w:val="20"/>
              </w:rPr>
              <w:t>-3%</w:t>
            </w:r>
          </w:p>
        </w:tc>
      </w:tr>
      <w:tr w:rsidR="00374211"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374211" w:rsidRPr="00570C4B" w:rsidRDefault="00374211" w:rsidP="00374211">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3600CD5" w:rsidR="00374211"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tcPr>
          <w:p w14:paraId="60113C2E" w14:textId="75D310DF" w:rsidR="00374211" w:rsidRPr="00E85FB0" w:rsidRDefault="00374211" w:rsidP="00374211">
            <w:pPr>
              <w:jc w:val="right"/>
              <w:rPr>
                <w:rFonts w:ascii="Calibri" w:hAnsi="Calibri" w:cs="Calibri"/>
                <w:szCs w:val="20"/>
              </w:rPr>
            </w:pPr>
            <w:r w:rsidRPr="0092170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2239574D" w:rsidR="00374211" w:rsidRPr="00E42CBD" w:rsidRDefault="00374211" w:rsidP="00374211">
            <w:pPr>
              <w:jc w:val="right"/>
              <w:rPr>
                <w:rFonts w:ascii="Calibri" w:hAnsi="Calibri" w:cs="Calibri"/>
                <w:szCs w:val="20"/>
              </w:rPr>
            </w:pPr>
            <w:r w:rsidRPr="00921704">
              <w:rPr>
                <w:rFonts w:ascii="Calibri" w:hAnsi="Calibri" w:cs="Calibri"/>
                <w:color w:val="000000"/>
                <w:szCs w:val="20"/>
              </w:rPr>
              <w:t>207</w:t>
            </w:r>
          </w:p>
        </w:tc>
        <w:tc>
          <w:tcPr>
            <w:tcW w:w="1134" w:type="dxa"/>
            <w:tcBorders>
              <w:top w:val="nil"/>
              <w:left w:val="nil"/>
              <w:bottom w:val="nil"/>
              <w:right w:val="nil"/>
            </w:tcBorders>
            <w:shd w:val="clear" w:color="000000" w:fill="FFFFFF"/>
            <w:noWrap/>
            <w:vAlign w:val="center"/>
          </w:tcPr>
          <w:p w14:paraId="4C3EBEE9" w14:textId="2C903F0A" w:rsidR="00374211" w:rsidRPr="00E42CBD" w:rsidRDefault="00374211" w:rsidP="00374211">
            <w:pPr>
              <w:jc w:val="right"/>
              <w:rPr>
                <w:rFonts w:ascii="Calibri" w:hAnsi="Calibri" w:cs="Calibri"/>
                <w:szCs w:val="20"/>
              </w:rPr>
            </w:pPr>
            <w:r w:rsidRPr="00921704">
              <w:rPr>
                <w:rFonts w:ascii="Calibri" w:hAnsi="Calibri" w:cs="Calibri"/>
                <w:color w:val="000000"/>
                <w:szCs w:val="20"/>
              </w:rPr>
              <w:t>206</w:t>
            </w:r>
          </w:p>
        </w:tc>
        <w:tc>
          <w:tcPr>
            <w:tcW w:w="926" w:type="dxa"/>
            <w:tcBorders>
              <w:top w:val="nil"/>
              <w:left w:val="nil"/>
              <w:bottom w:val="nil"/>
              <w:right w:val="nil"/>
            </w:tcBorders>
            <w:shd w:val="clear" w:color="000000" w:fill="FFFFFF"/>
            <w:noWrap/>
            <w:vAlign w:val="center"/>
          </w:tcPr>
          <w:p w14:paraId="1E2EBFFF" w14:textId="0DCB5A12" w:rsidR="00374211" w:rsidRPr="00E42CBD" w:rsidRDefault="00374211" w:rsidP="00374211">
            <w:pPr>
              <w:jc w:val="right"/>
              <w:rPr>
                <w:rFonts w:ascii="Calibri" w:hAnsi="Calibri" w:cs="Calibri"/>
                <w:szCs w:val="20"/>
              </w:rPr>
            </w:pPr>
            <w:r w:rsidRPr="00921704">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57046AAE" w:rsidR="00374211" w:rsidRPr="00E42CBD" w:rsidRDefault="00374211" w:rsidP="00374211">
            <w:pPr>
              <w:jc w:val="right"/>
              <w:rPr>
                <w:rFonts w:ascii="Calibri" w:hAnsi="Calibri" w:cs="Calibri"/>
                <w:szCs w:val="20"/>
              </w:rPr>
            </w:pPr>
            <w:r w:rsidRPr="00921704">
              <w:rPr>
                <w:rFonts w:ascii="Calibri" w:hAnsi="Calibri" w:cs="Calibri"/>
                <w:color w:val="000000"/>
                <w:szCs w:val="20"/>
              </w:rPr>
              <w:t>202</w:t>
            </w:r>
          </w:p>
        </w:tc>
        <w:tc>
          <w:tcPr>
            <w:tcW w:w="1313" w:type="dxa"/>
            <w:tcBorders>
              <w:top w:val="nil"/>
              <w:left w:val="nil"/>
              <w:bottom w:val="nil"/>
              <w:right w:val="nil"/>
            </w:tcBorders>
            <w:shd w:val="clear" w:color="000000" w:fill="FFFFFF"/>
            <w:noWrap/>
            <w:vAlign w:val="center"/>
          </w:tcPr>
          <w:p w14:paraId="44112B8A" w14:textId="6E0B0A00" w:rsidR="00374211" w:rsidRPr="00E42CBD" w:rsidRDefault="00374211" w:rsidP="00374211">
            <w:pPr>
              <w:jc w:val="right"/>
              <w:rPr>
                <w:rFonts w:ascii="Calibri" w:hAnsi="Calibri" w:cs="Calibri"/>
                <w:szCs w:val="20"/>
              </w:rPr>
            </w:pPr>
            <w:r w:rsidRPr="00921704">
              <w:rPr>
                <w:rFonts w:ascii="Aptos Narrow" w:hAnsi="Aptos Narrow"/>
                <w:color w:val="196B24"/>
                <w:szCs w:val="20"/>
              </w:rPr>
              <w:t>2%</w:t>
            </w:r>
          </w:p>
        </w:tc>
      </w:tr>
      <w:tr w:rsidR="00374211"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374211" w:rsidRPr="00B437F9" w:rsidRDefault="00374211" w:rsidP="00374211">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5BBB8606"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4BE31C85" w14:textId="6E150C33" w:rsidR="00374211" w:rsidRPr="00B437F9" w:rsidRDefault="00374211" w:rsidP="00374211">
            <w:pPr>
              <w:jc w:val="right"/>
              <w:rPr>
                <w:rFonts w:ascii="Calibri" w:hAnsi="Calibri" w:cs="Calibri"/>
                <w:szCs w:val="20"/>
              </w:rPr>
            </w:pPr>
            <w:r w:rsidRPr="0092170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6A7D647B"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468</w:t>
            </w:r>
          </w:p>
        </w:tc>
        <w:tc>
          <w:tcPr>
            <w:tcW w:w="1134" w:type="dxa"/>
            <w:tcBorders>
              <w:top w:val="nil"/>
              <w:left w:val="nil"/>
              <w:bottom w:val="nil"/>
              <w:right w:val="nil"/>
            </w:tcBorders>
            <w:shd w:val="clear" w:color="000000" w:fill="FFFFFF"/>
            <w:noWrap/>
            <w:vAlign w:val="center"/>
            <w:hideMark/>
          </w:tcPr>
          <w:p w14:paraId="7B7713DE" w14:textId="66F9A0E4"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hideMark/>
          </w:tcPr>
          <w:p w14:paraId="224230F3" w14:textId="7DBD4596" w:rsidR="00374211" w:rsidRPr="006842FA" w:rsidRDefault="00374211" w:rsidP="00374211">
            <w:pPr>
              <w:jc w:val="right"/>
              <w:rPr>
                <w:rFonts w:ascii="Calibri" w:hAnsi="Calibri" w:cs="Calibri"/>
                <w:color w:val="9C0006"/>
                <w:szCs w:val="20"/>
              </w:rPr>
            </w:pPr>
            <w:r w:rsidRPr="00921704">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605C9325" w14:textId="2D148D95"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453</w:t>
            </w:r>
          </w:p>
        </w:tc>
        <w:tc>
          <w:tcPr>
            <w:tcW w:w="1313" w:type="dxa"/>
            <w:tcBorders>
              <w:top w:val="nil"/>
              <w:left w:val="nil"/>
              <w:bottom w:val="nil"/>
              <w:right w:val="nil"/>
            </w:tcBorders>
            <w:shd w:val="clear" w:color="000000" w:fill="FFFFFF"/>
            <w:noWrap/>
            <w:vAlign w:val="center"/>
            <w:hideMark/>
          </w:tcPr>
          <w:p w14:paraId="5A85ED79" w14:textId="6EEF62CC" w:rsidR="00374211" w:rsidRPr="00B437F9" w:rsidRDefault="00374211" w:rsidP="00374211">
            <w:pPr>
              <w:jc w:val="right"/>
              <w:rPr>
                <w:rFonts w:ascii="Calibri" w:hAnsi="Calibri" w:cs="Calibri"/>
                <w:color w:val="9C0006"/>
                <w:szCs w:val="20"/>
              </w:rPr>
            </w:pPr>
            <w:r w:rsidRPr="00921704">
              <w:rPr>
                <w:rFonts w:ascii="Aptos Narrow" w:hAnsi="Aptos Narrow"/>
                <w:color w:val="196B24"/>
                <w:szCs w:val="20"/>
              </w:rPr>
              <w:t>3%</w:t>
            </w:r>
          </w:p>
        </w:tc>
      </w:tr>
      <w:tr w:rsidR="00374211"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374211" w:rsidRPr="00B437F9" w:rsidRDefault="00374211" w:rsidP="00374211">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613AD506"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4215BDF2" w14:textId="2BAB06BB" w:rsidR="00374211" w:rsidRPr="00B437F9" w:rsidRDefault="00374211" w:rsidP="00374211">
            <w:pPr>
              <w:jc w:val="right"/>
              <w:rPr>
                <w:rFonts w:ascii="Calibri" w:hAnsi="Calibri" w:cs="Calibri"/>
              </w:rPr>
            </w:pPr>
            <w:proofErr w:type="spellStart"/>
            <w:r w:rsidRPr="00921704">
              <w:rPr>
                <w:rFonts w:ascii="Calibri" w:hAnsi="Calibri" w:cs="Calibri"/>
                <w:color w:val="000000"/>
                <w:szCs w:val="20"/>
              </w:rPr>
              <w:t>USc</w:t>
            </w:r>
            <w:proofErr w:type="spellEnd"/>
            <w:r w:rsidRPr="00921704">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0E3294DE"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73.9</w:t>
            </w:r>
          </w:p>
        </w:tc>
        <w:tc>
          <w:tcPr>
            <w:tcW w:w="1134" w:type="dxa"/>
            <w:tcBorders>
              <w:top w:val="nil"/>
              <w:left w:val="nil"/>
              <w:bottom w:val="nil"/>
              <w:right w:val="nil"/>
            </w:tcBorders>
            <w:shd w:val="clear" w:color="000000" w:fill="FFFFFF"/>
            <w:noWrap/>
            <w:vAlign w:val="center"/>
            <w:hideMark/>
          </w:tcPr>
          <w:p w14:paraId="372EFFB4" w14:textId="3746E105"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74.7</w:t>
            </w:r>
          </w:p>
        </w:tc>
        <w:tc>
          <w:tcPr>
            <w:tcW w:w="926" w:type="dxa"/>
            <w:tcBorders>
              <w:top w:val="nil"/>
              <w:left w:val="nil"/>
              <w:bottom w:val="nil"/>
              <w:right w:val="nil"/>
            </w:tcBorders>
            <w:shd w:val="clear" w:color="000000" w:fill="FFFFFF"/>
            <w:noWrap/>
            <w:vAlign w:val="center"/>
            <w:hideMark/>
          </w:tcPr>
          <w:p w14:paraId="21146440" w14:textId="0E36F535" w:rsidR="00374211" w:rsidRPr="006842FA" w:rsidRDefault="00374211" w:rsidP="00374211">
            <w:pPr>
              <w:jc w:val="right"/>
              <w:rPr>
                <w:rFonts w:ascii="Calibri" w:hAnsi="Calibri" w:cs="Calibri"/>
                <w:color w:val="9C0006"/>
                <w:szCs w:val="20"/>
              </w:rPr>
            </w:pPr>
            <w:r w:rsidRPr="0092170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07A358A5"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79.9</w:t>
            </w:r>
          </w:p>
        </w:tc>
        <w:tc>
          <w:tcPr>
            <w:tcW w:w="1313" w:type="dxa"/>
            <w:tcBorders>
              <w:top w:val="nil"/>
              <w:left w:val="nil"/>
              <w:bottom w:val="nil"/>
              <w:right w:val="nil"/>
            </w:tcBorders>
            <w:shd w:val="clear" w:color="000000" w:fill="FFFFFF"/>
            <w:noWrap/>
            <w:vAlign w:val="center"/>
            <w:hideMark/>
          </w:tcPr>
          <w:p w14:paraId="6530AA70" w14:textId="46E776DA" w:rsidR="00374211" w:rsidRPr="00B437F9" w:rsidRDefault="00374211" w:rsidP="00374211">
            <w:pPr>
              <w:jc w:val="right"/>
              <w:rPr>
                <w:rFonts w:ascii="Calibri" w:hAnsi="Calibri" w:cs="Calibri"/>
                <w:color w:val="9C0006"/>
                <w:szCs w:val="20"/>
              </w:rPr>
            </w:pPr>
            <w:r w:rsidRPr="00921704">
              <w:rPr>
                <w:rFonts w:ascii="Aptos Narrow" w:hAnsi="Aptos Narrow"/>
                <w:color w:val="9C0006"/>
                <w:szCs w:val="20"/>
              </w:rPr>
              <w:t>-8%</w:t>
            </w:r>
          </w:p>
        </w:tc>
      </w:tr>
      <w:tr w:rsidR="00374211"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374211" w:rsidRPr="00B437F9" w:rsidRDefault="00374211" w:rsidP="00374211">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5309EF22"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14155EF1" w14:textId="73743E17" w:rsidR="00374211" w:rsidRPr="00B437F9" w:rsidRDefault="00374211" w:rsidP="00374211">
            <w:pPr>
              <w:jc w:val="right"/>
              <w:rPr>
                <w:rFonts w:ascii="Calibri" w:hAnsi="Calibri" w:cs="Calibri"/>
              </w:rPr>
            </w:pPr>
            <w:proofErr w:type="spellStart"/>
            <w:r w:rsidRPr="00921704">
              <w:rPr>
                <w:rFonts w:ascii="Calibri" w:hAnsi="Calibri" w:cs="Calibri"/>
                <w:color w:val="000000"/>
                <w:szCs w:val="20"/>
              </w:rPr>
              <w:t>USc</w:t>
            </w:r>
            <w:proofErr w:type="spellEnd"/>
            <w:r w:rsidRPr="00921704">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1B0C97F5"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14.7</w:t>
            </w:r>
          </w:p>
        </w:tc>
        <w:tc>
          <w:tcPr>
            <w:tcW w:w="1134" w:type="dxa"/>
            <w:tcBorders>
              <w:top w:val="nil"/>
              <w:left w:val="nil"/>
              <w:bottom w:val="nil"/>
              <w:right w:val="nil"/>
            </w:tcBorders>
            <w:shd w:val="clear" w:color="000000" w:fill="FFFFFF"/>
            <w:noWrap/>
            <w:vAlign w:val="center"/>
            <w:hideMark/>
          </w:tcPr>
          <w:p w14:paraId="681957EB" w14:textId="056297E2"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14.9</w:t>
            </w:r>
          </w:p>
        </w:tc>
        <w:tc>
          <w:tcPr>
            <w:tcW w:w="926" w:type="dxa"/>
            <w:tcBorders>
              <w:top w:val="nil"/>
              <w:left w:val="nil"/>
              <w:bottom w:val="nil"/>
              <w:right w:val="nil"/>
            </w:tcBorders>
            <w:shd w:val="clear" w:color="000000" w:fill="FFFFFF"/>
            <w:noWrap/>
            <w:vAlign w:val="center"/>
            <w:hideMark/>
          </w:tcPr>
          <w:p w14:paraId="2F4ECF47" w14:textId="107766F3" w:rsidR="00374211" w:rsidRPr="006842FA" w:rsidRDefault="00374211" w:rsidP="00374211">
            <w:pPr>
              <w:jc w:val="right"/>
              <w:rPr>
                <w:rFonts w:ascii="Calibri" w:hAnsi="Calibri" w:cs="Calibri"/>
                <w:color w:val="9C0006"/>
                <w:szCs w:val="20"/>
              </w:rPr>
            </w:pPr>
            <w:r w:rsidRPr="0092170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77841871"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20.1</w:t>
            </w:r>
          </w:p>
        </w:tc>
        <w:tc>
          <w:tcPr>
            <w:tcW w:w="1313" w:type="dxa"/>
            <w:tcBorders>
              <w:top w:val="nil"/>
              <w:left w:val="nil"/>
              <w:bottom w:val="nil"/>
              <w:right w:val="nil"/>
            </w:tcBorders>
            <w:shd w:val="clear" w:color="000000" w:fill="FFFFFF"/>
            <w:noWrap/>
            <w:vAlign w:val="center"/>
            <w:hideMark/>
          </w:tcPr>
          <w:p w14:paraId="32C1361B" w14:textId="29BCE780" w:rsidR="00374211" w:rsidRPr="00B437F9" w:rsidRDefault="00374211" w:rsidP="00374211">
            <w:pPr>
              <w:jc w:val="right"/>
              <w:rPr>
                <w:rFonts w:ascii="Calibri" w:hAnsi="Calibri" w:cs="Calibri"/>
                <w:color w:val="01565A"/>
                <w:szCs w:val="20"/>
              </w:rPr>
            </w:pPr>
            <w:r w:rsidRPr="00921704">
              <w:rPr>
                <w:rFonts w:ascii="Aptos Narrow" w:hAnsi="Aptos Narrow"/>
                <w:color w:val="9C0006"/>
                <w:szCs w:val="20"/>
              </w:rPr>
              <w:t>-27%</w:t>
            </w:r>
          </w:p>
        </w:tc>
      </w:tr>
      <w:tr w:rsidR="00374211"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374211" w:rsidRPr="00B437F9" w:rsidRDefault="00374211" w:rsidP="00374211">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4731772C"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3BB75202" w14:textId="0743D15F" w:rsidR="00374211" w:rsidRPr="00B437F9" w:rsidRDefault="00374211" w:rsidP="00374211">
            <w:pPr>
              <w:jc w:val="right"/>
              <w:rPr>
                <w:rFonts w:ascii="Calibri" w:hAnsi="Calibri" w:cs="Calibri"/>
                <w:szCs w:val="20"/>
              </w:rPr>
            </w:pPr>
            <w:r w:rsidRPr="00921704">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29073BD1"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1,542</w:t>
            </w:r>
          </w:p>
        </w:tc>
        <w:tc>
          <w:tcPr>
            <w:tcW w:w="1134" w:type="dxa"/>
            <w:tcBorders>
              <w:top w:val="nil"/>
              <w:left w:val="nil"/>
              <w:bottom w:val="nil"/>
              <w:right w:val="nil"/>
            </w:tcBorders>
            <w:shd w:val="clear" w:color="000000" w:fill="FFFFFF"/>
            <w:noWrap/>
            <w:vAlign w:val="center"/>
            <w:hideMark/>
          </w:tcPr>
          <w:p w14:paraId="4AD8BE6B" w14:textId="164DB6FF"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1,521</w:t>
            </w:r>
          </w:p>
        </w:tc>
        <w:tc>
          <w:tcPr>
            <w:tcW w:w="926" w:type="dxa"/>
            <w:tcBorders>
              <w:top w:val="nil"/>
              <w:left w:val="nil"/>
              <w:bottom w:val="nil"/>
              <w:right w:val="nil"/>
            </w:tcBorders>
            <w:shd w:val="clear" w:color="000000" w:fill="FFFFFF"/>
            <w:noWrap/>
            <w:vAlign w:val="center"/>
            <w:hideMark/>
          </w:tcPr>
          <w:p w14:paraId="780DDD78" w14:textId="39491FB7" w:rsidR="00374211" w:rsidRPr="00B437F9" w:rsidRDefault="00374211" w:rsidP="00374211">
            <w:pPr>
              <w:jc w:val="right"/>
              <w:rPr>
                <w:rFonts w:ascii="Calibri" w:hAnsi="Calibri" w:cs="Calibri"/>
                <w:color w:val="9C0006"/>
                <w:szCs w:val="20"/>
              </w:rPr>
            </w:pPr>
            <w:r w:rsidRPr="00921704">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0845D92A"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1,145</w:t>
            </w:r>
          </w:p>
        </w:tc>
        <w:tc>
          <w:tcPr>
            <w:tcW w:w="1313" w:type="dxa"/>
            <w:tcBorders>
              <w:top w:val="nil"/>
              <w:left w:val="nil"/>
              <w:bottom w:val="nil"/>
              <w:right w:val="nil"/>
            </w:tcBorders>
            <w:shd w:val="clear" w:color="000000" w:fill="FFFFFF"/>
            <w:noWrap/>
            <w:vAlign w:val="center"/>
            <w:hideMark/>
          </w:tcPr>
          <w:p w14:paraId="71890E8B" w14:textId="3CB82379" w:rsidR="00374211" w:rsidRPr="00B437F9" w:rsidRDefault="00374211" w:rsidP="00374211">
            <w:pPr>
              <w:jc w:val="right"/>
              <w:rPr>
                <w:rFonts w:ascii="Calibri" w:hAnsi="Calibri" w:cs="Calibri"/>
                <w:color w:val="01565A"/>
                <w:szCs w:val="20"/>
              </w:rPr>
            </w:pPr>
            <w:r w:rsidRPr="00921704">
              <w:rPr>
                <w:rFonts w:ascii="Aptos Narrow" w:hAnsi="Aptos Narrow"/>
                <w:color w:val="196B24"/>
                <w:szCs w:val="20"/>
              </w:rPr>
              <w:t>35%</w:t>
            </w:r>
          </w:p>
        </w:tc>
      </w:tr>
      <w:tr w:rsidR="00374211"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374211" w:rsidRPr="00B437F9" w:rsidRDefault="00374211" w:rsidP="00374211">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B1042A9"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3877F247" w14:textId="4FB00B06" w:rsidR="00374211" w:rsidRPr="00B437F9" w:rsidRDefault="00374211" w:rsidP="00374211">
            <w:pPr>
              <w:jc w:val="right"/>
              <w:rPr>
                <w:rFonts w:ascii="Calibri" w:hAnsi="Calibri" w:cs="Calibri"/>
                <w:szCs w:val="20"/>
              </w:rPr>
            </w:pPr>
            <w:r w:rsidRPr="00921704">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3662C5D2"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1,712</w:t>
            </w:r>
          </w:p>
        </w:tc>
        <w:tc>
          <w:tcPr>
            <w:tcW w:w="1134" w:type="dxa"/>
            <w:tcBorders>
              <w:top w:val="nil"/>
              <w:left w:val="nil"/>
              <w:bottom w:val="nil"/>
              <w:right w:val="nil"/>
            </w:tcBorders>
            <w:shd w:val="clear" w:color="000000" w:fill="FFFFFF"/>
            <w:noWrap/>
            <w:vAlign w:val="center"/>
            <w:hideMark/>
          </w:tcPr>
          <w:p w14:paraId="621DD77F" w14:textId="24C8E387"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1,665</w:t>
            </w:r>
          </w:p>
        </w:tc>
        <w:tc>
          <w:tcPr>
            <w:tcW w:w="926" w:type="dxa"/>
            <w:tcBorders>
              <w:top w:val="nil"/>
              <w:left w:val="nil"/>
              <w:bottom w:val="nil"/>
              <w:right w:val="nil"/>
            </w:tcBorders>
            <w:shd w:val="clear" w:color="000000" w:fill="FFFFFF"/>
            <w:noWrap/>
            <w:vAlign w:val="center"/>
            <w:hideMark/>
          </w:tcPr>
          <w:p w14:paraId="2DE0FCFA" w14:textId="6D1A732B" w:rsidR="00374211" w:rsidRPr="000636F7" w:rsidRDefault="00374211" w:rsidP="00374211">
            <w:pPr>
              <w:jc w:val="right"/>
              <w:rPr>
                <w:rFonts w:ascii="Calibri" w:hAnsi="Calibri" w:cs="Calibri"/>
                <w:szCs w:val="20"/>
              </w:rPr>
            </w:pPr>
            <w:r w:rsidRPr="00921704">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2B55D47E" w14:textId="4F9CE032"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1,288</w:t>
            </w:r>
          </w:p>
        </w:tc>
        <w:tc>
          <w:tcPr>
            <w:tcW w:w="1313" w:type="dxa"/>
            <w:tcBorders>
              <w:top w:val="nil"/>
              <w:left w:val="nil"/>
              <w:bottom w:val="nil"/>
              <w:right w:val="nil"/>
            </w:tcBorders>
            <w:shd w:val="clear" w:color="000000" w:fill="FFFFFF"/>
            <w:noWrap/>
            <w:vAlign w:val="center"/>
            <w:hideMark/>
          </w:tcPr>
          <w:p w14:paraId="16C5BF2A" w14:textId="69ADF44D" w:rsidR="00374211" w:rsidRPr="00B437F9" w:rsidRDefault="00374211" w:rsidP="00374211">
            <w:pPr>
              <w:jc w:val="right"/>
              <w:rPr>
                <w:rFonts w:ascii="Calibri" w:hAnsi="Calibri" w:cs="Calibri"/>
                <w:color w:val="01565A"/>
                <w:szCs w:val="20"/>
              </w:rPr>
            </w:pPr>
            <w:r w:rsidRPr="00921704">
              <w:rPr>
                <w:rFonts w:ascii="Aptos Narrow" w:hAnsi="Aptos Narrow"/>
                <w:color w:val="196B24"/>
                <w:szCs w:val="20"/>
              </w:rPr>
              <w:t>33%</w:t>
            </w:r>
          </w:p>
        </w:tc>
      </w:tr>
      <w:tr w:rsidR="00374211"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374211" w:rsidRPr="00B437F9" w:rsidRDefault="00374211" w:rsidP="00374211">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374211" w:rsidRPr="00B437F9" w:rsidRDefault="00374211" w:rsidP="00374211">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374211" w:rsidRPr="00B437F9" w:rsidRDefault="00374211" w:rsidP="00374211">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374211" w:rsidRPr="00B437F9" w:rsidRDefault="00374211" w:rsidP="00374211">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374211" w:rsidRPr="00B437F9" w:rsidRDefault="00374211" w:rsidP="00374211">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374211" w:rsidRPr="000117AC" w:rsidRDefault="00374211" w:rsidP="00374211">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374211" w:rsidRPr="00B437F9" w:rsidRDefault="00374211" w:rsidP="00374211">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374211" w:rsidRPr="00B437F9" w:rsidRDefault="00374211" w:rsidP="00374211">
            <w:pPr>
              <w:jc w:val="right"/>
              <w:rPr>
                <w:rFonts w:ascii="Calibri" w:hAnsi="Calibri" w:cs="Calibri"/>
                <w:color w:val="9C0006"/>
                <w:szCs w:val="20"/>
              </w:rPr>
            </w:pPr>
          </w:p>
        </w:tc>
      </w:tr>
      <w:tr w:rsidR="00374211"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374211" w:rsidRPr="00B437F9" w:rsidRDefault="00374211" w:rsidP="00374211">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78344EF"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08A74B3A" w14:textId="38A36A05" w:rsidR="00374211" w:rsidRPr="00B437F9" w:rsidRDefault="00374211" w:rsidP="00374211">
            <w:pPr>
              <w:jc w:val="right"/>
              <w:rPr>
                <w:rFonts w:ascii="Calibri" w:hAnsi="Calibri" w:cs="Calibri"/>
                <w:szCs w:val="20"/>
              </w:rPr>
            </w:pPr>
            <w:r w:rsidRPr="0092170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24E74A07"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367</w:t>
            </w:r>
          </w:p>
        </w:tc>
        <w:tc>
          <w:tcPr>
            <w:tcW w:w="1134" w:type="dxa"/>
            <w:tcBorders>
              <w:top w:val="nil"/>
              <w:left w:val="nil"/>
              <w:bottom w:val="nil"/>
              <w:right w:val="nil"/>
            </w:tcBorders>
            <w:shd w:val="clear" w:color="000000" w:fill="FFFFFF"/>
            <w:noWrap/>
            <w:vAlign w:val="center"/>
            <w:hideMark/>
          </w:tcPr>
          <w:p w14:paraId="60782F0A" w14:textId="6DBE4958"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DB18186" w14:textId="71E1034D" w:rsidR="00374211" w:rsidRPr="006842FA" w:rsidRDefault="00374211" w:rsidP="00374211">
            <w:pPr>
              <w:jc w:val="right"/>
              <w:rPr>
                <w:rFonts w:ascii="Calibri" w:hAnsi="Calibri" w:cs="Calibri"/>
                <w:szCs w:val="20"/>
              </w:rPr>
            </w:pPr>
            <w:r w:rsidRPr="0092170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5AF208D3"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403</w:t>
            </w:r>
          </w:p>
        </w:tc>
        <w:tc>
          <w:tcPr>
            <w:tcW w:w="1313" w:type="dxa"/>
            <w:tcBorders>
              <w:top w:val="nil"/>
              <w:left w:val="nil"/>
              <w:bottom w:val="nil"/>
              <w:right w:val="nil"/>
            </w:tcBorders>
            <w:shd w:val="clear" w:color="000000" w:fill="FFFFFF"/>
            <w:noWrap/>
            <w:vAlign w:val="center"/>
            <w:hideMark/>
          </w:tcPr>
          <w:p w14:paraId="59C9483A" w14:textId="24832DE3" w:rsidR="00374211" w:rsidRPr="00B437F9" w:rsidRDefault="00374211" w:rsidP="00374211">
            <w:pPr>
              <w:jc w:val="right"/>
              <w:rPr>
                <w:rFonts w:ascii="Calibri" w:hAnsi="Calibri" w:cs="Calibri"/>
                <w:color w:val="01565A"/>
                <w:szCs w:val="20"/>
              </w:rPr>
            </w:pPr>
            <w:r w:rsidRPr="00921704">
              <w:rPr>
                <w:rFonts w:ascii="Aptos Narrow" w:hAnsi="Aptos Narrow"/>
                <w:color w:val="9C0006"/>
                <w:szCs w:val="20"/>
              </w:rPr>
              <w:t>-9%</w:t>
            </w:r>
          </w:p>
        </w:tc>
      </w:tr>
      <w:tr w:rsidR="00374211"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374211" w:rsidRPr="00B437F9" w:rsidRDefault="00374211" w:rsidP="00374211">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02AA06C9"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018DB2D6" w14:textId="6AF80EA1" w:rsidR="00374211" w:rsidRPr="00B437F9" w:rsidRDefault="00374211" w:rsidP="00374211">
            <w:pPr>
              <w:jc w:val="right"/>
              <w:rPr>
                <w:rFonts w:ascii="Calibri" w:hAnsi="Calibri" w:cs="Calibri"/>
                <w:szCs w:val="20"/>
              </w:rPr>
            </w:pPr>
            <w:r w:rsidRPr="0092170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0AD07DD0"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365</w:t>
            </w:r>
          </w:p>
        </w:tc>
        <w:tc>
          <w:tcPr>
            <w:tcW w:w="1134" w:type="dxa"/>
            <w:tcBorders>
              <w:top w:val="nil"/>
              <w:left w:val="nil"/>
              <w:bottom w:val="nil"/>
              <w:right w:val="nil"/>
            </w:tcBorders>
            <w:shd w:val="clear" w:color="000000" w:fill="FFFFFF"/>
            <w:noWrap/>
            <w:vAlign w:val="center"/>
            <w:hideMark/>
          </w:tcPr>
          <w:p w14:paraId="4446F1BD" w14:textId="27DD32C9"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367</w:t>
            </w:r>
          </w:p>
        </w:tc>
        <w:tc>
          <w:tcPr>
            <w:tcW w:w="926" w:type="dxa"/>
            <w:tcBorders>
              <w:top w:val="nil"/>
              <w:left w:val="nil"/>
              <w:bottom w:val="nil"/>
              <w:right w:val="nil"/>
            </w:tcBorders>
            <w:shd w:val="clear" w:color="000000" w:fill="FFFFFF"/>
            <w:noWrap/>
            <w:vAlign w:val="center"/>
            <w:hideMark/>
          </w:tcPr>
          <w:p w14:paraId="70B4B7A9" w14:textId="3E509BB9" w:rsidR="00374211" w:rsidRPr="006842FA" w:rsidRDefault="00374211" w:rsidP="00374211">
            <w:pPr>
              <w:jc w:val="right"/>
              <w:rPr>
                <w:rFonts w:ascii="Calibri" w:hAnsi="Calibri" w:cs="Calibri"/>
                <w:szCs w:val="20"/>
              </w:rPr>
            </w:pPr>
            <w:r w:rsidRPr="0092170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1117D1E6"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6E4A5D47" w:rsidR="00374211" w:rsidRPr="00B437F9" w:rsidRDefault="00374211" w:rsidP="00374211">
            <w:pPr>
              <w:jc w:val="right"/>
              <w:rPr>
                <w:rFonts w:ascii="Calibri" w:hAnsi="Calibri" w:cs="Calibri"/>
                <w:color w:val="01565A"/>
                <w:szCs w:val="20"/>
              </w:rPr>
            </w:pPr>
            <w:r w:rsidRPr="00921704">
              <w:rPr>
                <w:rFonts w:ascii="Aptos Narrow" w:hAnsi="Aptos Narrow"/>
                <w:color w:val="9C0006"/>
                <w:szCs w:val="20"/>
              </w:rPr>
              <w:t>-7%</w:t>
            </w:r>
          </w:p>
        </w:tc>
      </w:tr>
      <w:tr w:rsidR="00374211"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374211" w:rsidRPr="00B437F9" w:rsidRDefault="00374211" w:rsidP="00374211">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56FBC4E6"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4067E36A" w14:textId="6C25BDA8" w:rsidR="00374211" w:rsidRPr="00B437F9" w:rsidRDefault="00374211" w:rsidP="00374211">
            <w:pPr>
              <w:jc w:val="right"/>
              <w:rPr>
                <w:rFonts w:ascii="Calibri" w:hAnsi="Calibri" w:cs="Calibri"/>
                <w:szCs w:val="20"/>
              </w:rPr>
            </w:pPr>
            <w:r w:rsidRPr="0092170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6BDAECD2"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348</w:t>
            </w:r>
          </w:p>
        </w:tc>
        <w:tc>
          <w:tcPr>
            <w:tcW w:w="1134" w:type="dxa"/>
            <w:tcBorders>
              <w:top w:val="nil"/>
              <w:left w:val="nil"/>
              <w:bottom w:val="nil"/>
              <w:right w:val="nil"/>
            </w:tcBorders>
            <w:shd w:val="clear" w:color="000000" w:fill="FFFFFF"/>
            <w:noWrap/>
            <w:vAlign w:val="center"/>
            <w:hideMark/>
          </w:tcPr>
          <w:p w14:paraId="5A5B4656" w14:textId="7411BBBB"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348</w:t>
            </w:r>
          </w:p>
        </w:tc>
        <w:tc>
          <w:tcPr>
            <w:tcW w:w="926" w:type="dxa"/>
            <w:tcBorders>
              <w:top w:val="nil"/>
              <w:left w:val="nil"/>
              <w:bottom w:val="nil"/>
              <w:right w:val="nil"/>
            </w:tcBorders>
            <w:shd w:val="clear" w:color="000000" w:fill="FFFFFF"/>
            <w:noWrap/>
            <w:vAlign w:val="center"/>
            <w:hideMark/>
          </w:tcPr>
          <w:p w14:paraId="7AA64980" w14:textId="49856354" w:rsidR="00374211" w:rsidRPr="006842FA" w:rsidRDefault="00374211" w:rsidP="00374211">
            <w:pPr>
              <w:jc w:val="right"/>
              <w:rPr>
                <w:rFonts w:ascii="Calibri" w:hAnsi="Calibri" w:cs="Calibri"/>
                <w:szCs w:val="20"/>
              </w:rPr>
            </w:pPr>
            <w:r w:rsidRPr="00921704">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491D9300" w:rsidR="00374211" w:rsidRPr="00EB4292" w:rsidRDefault="00374211" w:rsidP="00374211">
            <w:pPr>
              <w:jc w:val="right"/>
              <w:rPr>
                <w:rFonts w:ascii="Calibri" w:hAnsi="Calibri" w:cs="Calibri"/>
                <w:szCs w:val="20"/>
              </w:rPr>
            </w:pPr>
            <w:r w:rsidRPr="00921704">
              <w:rPr>
                <w:rFonts w:ascii="Calibri" w:hAnsi="Calibri" w:cs="Calibri"/>
                <w:color w:val="000000"/>
                <w:szCs w:val="20"/>
              </w:rPr>
              <w:t>366</w:t>
            </w:r>
          </w:p>
        </w:tc>
        <w:tc>
          <w:tcPr>
            <w:tcW w:w="1313" w:type="dxa"/>
            <w:tcBorders>
              <w:top w:val="nil"/>
              <w:left w:val="nil"/>
              <w:bottom w:val="nil"/>
              <w:right w:val="nil"/>
            </w:tcBorders>
            <w:shd w:val="clear" w:color="000000" w:fill="FFFFFF"/>
            <w:noWrap/>
            <w:vAlign w:val="center"/>
            <w:hideMark/>
          </w:tcPr>
          <w:p w14:paraId="4171D0F9" w14:textId="41C4AA2A" w:rsidR="00374211" w:rsidRPr="00AF0FC9" w:rsidRDefault="00374211" w:rsidP="00374211">
            <w:pPr>
              <w:jc w:val="right"/>
              <w:rPr>
                <w:rFonts w:ascii="Calibri" w:hAnsi="Calibri" w:cs="Calibri"/>
                <w:szCs w:val="20"/>
              </w:rPr>
            </w:pPr>
            <w:r w:rsidRPr="00921704">
              <w:rPr>
                <w:rFonts w:ascii="Aptos Narrow" w:hAnsi="Aptos Narrow"/>
                <w:color w:val="9C0006"/>
                <w:szCs w:val="20"/>
              </w:rPr>
              <w:t>-5%</w:t>
            </w:r>
          </w:p>
        </w:tc>
      </w:tr>
      <w:tr w:rsidR="00374211"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374211" w:rsidRPr="00B437F9" w:rsidRDefault="00374211" w:rsidP="00374211">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75378730"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79E00C01" w14:textId="307E1754" w:rsidR="00374211" w:rsidRPr="00B437F9" w:rsidRDefault="00374211" w:rsidP="00374211">
            <w:pPr>
              <w:jc w:val="right"/>
              <w:rPr>
                <w:rFonts w:ascii="Calibri" w:hAnsi="Calibri" w:cs="Calibri"/>
                <w:szCs w:val="20"/>
              </w:rPr>
            </w:pPr>
            <w:r w:rsidRPr="0092170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0D2CB126"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792</w:t>
            </w:r>
          </w:p>
        </w:tc>
        <w:tc>
          <w:tcPr>
            <w:tcW w:w="1134" w:type="dxa"/>
            <w:tcBorders>
              <w:top w:val="nil"/>
              <w:left w:val="nil"/>
              <w:bottom w:val="nil"/>
              <w:right w:val="nil"/>
            </w:tcBorders>
            <w:shd w:val="clear" w:color="000000" w:fill="FFFFFF"/>
            <w:noWrap/>
            <w:vAlign w:val="center"/>
            <w:hideMark/>
          </w:tcPr>
          <w:p w14:paraId="6D8706B2" w14:textId="10A2502D"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806</w:t>
            </w:r>
          </w:p>
        </w:tc>
        <w:tc>
          <w:tcPr>
            <w:tcW w:w="926" w:type="dxa"/>
            <w:tcBorders>
              <w:top w:val="nil"/>
              <w:left w:val="nil"/>
              <w:bottom w:val="nil"/>
              <w:right w:val="nil"/>
            </w:tcBorders>
            <w:shd w:val="clear" w:color="000000" w:fill="FFFFFF"/>
            <w:noWrap/>
            <w:vAlign w:val="center"/>
            <w:hideMark/>
          </w:tcPr>
          <w:p w14:paraId="7018DEAF" w14:textId="6BDBE6C8" w:rsidR="00374211" w:rsidRPr="006842FA" w:rsidRDefault="00374211" w:rsidP="00374211">
            <w:pPr>
              <w:jc w:val="right"/>
              <w:rPr>
                <w:rFonts w:ascii="Calibri" w:hAnsi="Calibri" w:cs="Calibri"/>
                <w:szCs w:val="20"/>
              </w:rPr>
            </w:pPr>
            <w:r w:rsidRPr="00921704">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7CECF938"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856</w:t>
            </w:r>
          </w:p>
        </w:tc>
        <w:tc>
          <w:tcPr>
            <w:tcW w:w="1313" w:type="dxa"/>
            <w:tcBorders>
              <w:top w:val="nil"/>
              <w:left w:val="nil"/>
              <w:bottom w:val="nil"/>
              <w:right w:val="nil"/>
            </w:tcBorders>
            <w:shd w:val="clear" w:color="000000" w:fill="FFFFFF"/>
            <w:noWrap/>
            <w:vAlign w:val="center"/>
            <w:hideMark/>
          </w:tcPr>
          <w:p w14:paraId="4C9D236B" w14:textId="6C8A454C" w:rsidR="00374211" w:rsidRPr="00AF0FC9" w:rsidRDefault="00374211" w:rsidP="00374211">
            <w:pPr>
              <w:jc w:val="right"/>
              <w:rPr>
                <w:rFonts w:ascii="Calibri" w:hAnsi="Calibri" w:cs="Calibri"/>
                <w:szCs w:val="20"/>
              </w:rPr>
            </w:pPr>
            <w:r w:rsidRPr="00921704">
              <w:rPr>
                <w:rFonts w:ascii="Aptos Narrow" w:hAnsi="Aptos Narrow"/>
                <w:color w:val="9C0006"/>
                <w:szCs w:val="20"/>
              </w:rPr>
              <w:t>-7%</w:t>
            </w:r>
          </w:p>
        </w:tc>
      </w:tr>
      <w:tr w:rsidR="00374211"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374211" w:rsidRPr="00B437F9" w:rsidRDefault="00374211" w:rsidP="00374211">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92FCD69"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tcPr>
          <w:p w14:paraId="09FA6CFD" w14:textId="788AB495" w:rsidR="00374211" w:rsidRPr="00B437F9" w:rsidRDefault="00374211" w:rsidP="00374211">
            <w:pPr>
              <w:jc w:val="right"/>
              <w:rPr>
                <w:rFonts w:ascii="Calibri" w:hAnsi="Calibri" w:cs="Calibri"/>
                <w:szCs w:val="20"/>
              </w:rPr>
            </w:pPr>
            <w:r w:rsidRPr="0092170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0E493A02"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416</w:t>
            </w:r>
          </w:p>
        </w:tc>
        <w:tc>
          <w:tcPr>
            <w:tcW w:w="1134" w:type="dxa"/>
            <w:tcBorders>
              <w:top w:val="nil"/>
              <w:left w:val="nil"/>
              <w:bottom w:val="nil"/>
              <w:right w:val="nil"/>
            </w:tcBorders>
            <w:shd w:val="clear" w:color="000000" w:fill="FFFFFF"/>
            <w:noWrap/>
            <w:vAlign w:val="center"/>
          </w:tcPr>
          <w:p w14:paraId="4B3BB2BA" w14:textId="6D6580CC"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411</w:t>
            </w:r>
          </w:p>
        </w:tc>
        <w:tc>
          <w:tcPr>
            <w:tcW w:w="926" w:type="dxa"/>
            <w:tcBorders>
              <w:top w:val="nil"/>
              <w:left w:val="nil"/>
              <w:bottom w:val="nil"/>
              <w:right w:val="nil"/>
            </w:tcBorders>
            <w:shd w:val="clear" w:color="000000" w:fill="FFFFFF"/>
            <w:noWrap/>
            <w:vAlign w:val="center"/>
          </w:tcPr>
          <w:p w14:paraId="4C445420" w14:textId="439CB1E6" w:rsidR="00374211" w:rsidRPr="006842FA" w:rsidRDefault="00374211" w:rsidP="00374211">
            <w:pPr>
              <w:jc w:val="right"/>
              <w:rPr>
                <w:rFonts w:ascii="Calibri" w:hAnsi="Calibri" w:cs="Calibri"/>
                <w:szCs w:val="20"/>
              </w:rPr>
            </w:pPr>
            <w:r w:rsidRPr="00921704">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5514B9B7" w:rsidR="00374211" w:rsidRPr="00EB4292" w:rsidRDefault="00374211" w:rsidP="00374211">
            <w:pPr>
              <w:jc w:val="right"/>
              <w:rPr>
                <w:rFonts w:ascii="Calibri" w:hAnsi="Calibri" w:cs="Calibri"/>
                <w:szCs w:val="20"/>
              </w:rPr>
            </w:pPr>
            <w:r w:rsidRPr="00921704">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tcPr>
          <w:p w14:paraId="0D25BDA0" w14:textId="1693AC76" w:rsidR="00374211" w:rsidRPr="00B437F9" w:rsidRDefault="00374211" w:rsidP="00374211">
            <w:pPr>
              <w:jc w:val="right"/>
              <w:rPr>
                <w:rFonts w:ascii="Calibri" w:hAnsi="Calibri" w:cs="Calibri"/>
                <w:color w:val="000000"/>
                <w:szCs w:val="20"/>
              </w:rPr>
            </w:pPr>
            <w:r w:rsidRPr="00921704">
              <w:rPr>
                <w:rFonts w:ascii="Aptos Narrow" w:hAnsi="Aptos Narrow"/>
                <w:color w:val="196B24"/>
                <w:szCs w:val="20"/>
              </w:rPr>
              <w:t>3%</w:t>
            </w:r>
          </w:p>
        </w:tc>
      </w:tr>
      <w:tr w:rsidR="00374211"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374211" w:rsidRPr="00B437F9" w:rsidRDefault="00374211" w:rsidP="00374211">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374211" w:rsidRPr="00B437F9" w:rsidRDefault="00374211" w:rsidP="00374211">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374211" w:rsidRPr="00B437F9" w:rsidRDefault="00374211" w:rsidP="00374211">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374211" w:rsidRPr="00B437F9" w:rsidRDefault="00374211" w:rsidP="00374211">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374211" w:rsidRPr="00B437F9" w:rsidRDefault="00374211" w:rsidP="00374211">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374211" w:rsidRPr="006842FA" w:rsidRDefault="00374211" w:rsidP="00374211">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374211" w:rsidRPr="00FB1B9E" w:rsidRDefault="00374211" w:rsidP="00374211">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374211" w:rsidRPr="00B437F9" w:rsidRDefault="00374211" w:rsidP="00374211">
            <w:pPr>
              <w:jc w:val="right"/>
              <w:rPr>
                <w:rFonts w:ascii="Calibri" w:hAnsi="Calibri" w:cs="Calibri"/>
                <w:color w:val="9C0006"/>
                <w:szCs w:val="20"/>
              </w:rPr>
            </w:pPr>
          </w:p>
        </w:tc>
      </w:tr>
      <w:tr w:rsidR="00374211"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374211" w:rsidRPr="00B437F9" w:rsidRDefault="00374211" w:rsidP="00374211">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0BFF633F"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59B5F9FE" w14:textId="1207FA37" w:rsidR="00374211" w:rsidRPr="00B437F9" w:rsidRDefault="00374211" w:rsidP="00374211">
            <w:pPr>
              <w:jc w:val="right"/>
              <w:rPr>
                <w:rFonts w:ascii="Calibri" w:hAnsi="Calibri" w:cs="Calibri"/>
                <w:szCs w:val="20"/>
              </w:rPr>
            </w:pPr>
            <w:r w:rsidRPr="00921704">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22464F4B"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868</w:t>
            </w:r>
          </w:p>
        </w:tc>
        <w:tc>
          <w:tcPr>
            <w:tcW w:w="1134" w:type="dxa"/>
            <w:tcBorders>
              <w:top w:val="nil"/>
              <w:left w:val="nil"/>
              <w:bottom w:val="nil"/>
              <w:right w:val="nil"/>
            </w:tcBorders>
            <w:shd w:val="clear" w:color="000000" w:fill="FFFFFF"/>
            <w:noWrap/>
            <w:vAlign w:val="center"/>
            <w:hideMark/>
          </w:tcPr>
          <w:p w14:paraId="1F659AA5" w14:textId="47DB8A03"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882</w:t>
            </w:r>
          </w:p>
        </w:tc>
        <w:tc>
          <w:tcPr>
            <w:tcW w:w="926" w:type="dxa"/>
            <w:tcBorders>
              <w:top w:val="nil"/>
              <w:left w:val="nil"/>
              <w:bottom w:val="nil"/>
              <w:right w:val="nil"/>
            </w:tcBorders>
            <w:shd w:val="clear" w:color="000000" w:fill="FFFFFF"/>
            <w:noWrap/>
            <w:vAlign w:val="center"/>
            <w:hideMark/>
          </w:tcPr>
          <w:p w14:paraId="17EA5EE5" w14:textId="5C2D0D8C" w:rsidR="00374211" w:rsidRPr="006842FA" w:rsidRDefault="00374211" w:rsidP="00374211">
            <w:pPr>
              <w:jc w:val="right"/>
              <w:rPr>
                <w:rFonts w:ascii="Calibri" w:hAnsi="Calibri" w:cs="Calibri"/>
                <w:szCs w:val="20"/>
              </w:rPr>
            </w:pPr>
            <w:r w:rsidRPr="00921704">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15473E73" w14:textId="5542EB43" w:rsidR="00374211" w:rsidRPr="00EB4292" w:rsidRDefault="00374211" w:rsidP="00374211">
            <w:pPr>
              <w:jc w:val="right"/>
              <w:rPr>
                <w:rFonts w:ascii="Calibri" w:hAnsi="Calibri" w:cs="Calibri"/>
                <w:szCs w:val="20"/>
              </w:rPr>
            </w:pPr>
            <w:r w:rsidRPr="00921704">
              <w:rPr>
                <w:rFonts w:ascii="Calibri" w:hAnsi="Calibri" w:cs="Calibri"/>
                <w:color w:val="000000"/>
                <w:szCs w:val="20"/>
              </w:rPr>
              <w:t>668</w:t>
            </w:r>
          </w:p>
        </w:tc>
        <w:tc>
          <w:tcPr>
            <w:tcW w:w="1313" w:type="dxa"/>
            <w:tcBorders>
              <w:top w:val="nil"/>
              <w:left w:val="nil"/>
              <w:bottom w:val="nil"/>
              <w:right w:val="nil"/>
            </w:tcBorders>
            <w:shd w:val="clear" w:color="000000" w:fill="FFFFFF"/>
            <w:noWrap/>
            <w:vAlign w:val="center"/>
            <w:hideMark/>
          </w:tcPr>
          <w:p w14:paraId="693391A6" w14:textId="06D0072E" w:rsidR="00374211" w:rsidRPr="00B437F9" w:rsidRDefault="00374211" w:rsidP="00374211">
            <w:pPr>
              <w:jc w:val="right"/>
              <w:rPr>
                <w:rFonts w:ascii="Calibri" w:hAnsi="Calibri" w:cs="Calibri"/>
                <w:color w:val="9C0006"/>
                <w:szCs w:val="20"/>
              </w:rPr>
            </w:pPr>
            <w:r w:rsidRPr="00921704">
              <w:rPr>
                <w:rFonts w:ascii="Aptos Narrow" w:hAnsi="Aptos Narrow"/>
                <w:color w:val="196B24"/>
                <w:szCs w:val="20"/>
              </w:rPr>
              <w:t>30%</w:t>
            </w:r>
          </w:p>
        </w:tc>
      </w:tr>
      <w:tr w:rsidR="00374211"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374211" w:rsidRPr="00B437F9" w:rsidRDefault="00374211" w:rsidP="00374211">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004B9C3B"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684308B0" w14:textId="13B27538" w:rsidR="00374211" w:rsidRPr="00B437F9" w:rsidRDefault="00374211" w:rsidP="00374211">
            <w:pPr>
              <w:jc w:val="right"/>
              <w:rPr>
                <w:rFonts w:ascii="Calibri" w:hAnsi="Calibri" w:cs="Calibri"/>
                <w:szCs w:val="20"/>
              </w:rPr>
            </w:pPr>
            <w:r w:rsidRPr="00921704">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19CF1326"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764</w:t>
            </w:r>
          </w:p>
        </w:tc>
        <w:tc>
          <w:tcPr>
            <w:tcW w:w="1134" w:type="dxa"/>
            <w:tcBorders>
              <w:top w:val="nil"/>
              <w:left w:val="nil"/>
              <w:bottom w:val="nil"/>
              <w:right w:val="nil"/>
            </w:tcBorders>
            <w:shd w:val="clear" w:color="000000" w:fill="FFFFFF"/>
            <w:noWrap/>
            <w:vAlign w:val="center"/>
            <w:hideMark/>
          </w:tcPr>
          <w:p w14:paraId="1DE23007" w14:textId="7DF6B11A"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760</w:t>
            </w:r>
          </w:p>
        </w:tc>
        <w:tc>
          <w:tcPr>
            <w:tcW w:w="926" w:type="dxa"/>
            <w:tcBorders>
              <w:top w:val="nil"/>
              <w:left w:val="nil"/>
              <w:bottom w:val="nil"/>
              <w:right w:val="nil"/>
            </w:tcBorders>
            <w:shd w:val="clear" w:color="000000" w:fill="FFFFFF"/>
            <w:noWrap/>
            <w:vAlign w:val="center"/>
            <w:hideMark/>
          </w:tcPr>
          <w:p w14:paraId="09592CE0" w14:textId="053543A1" w:rsidR="00374211" w:rsidRPr="006842FA" w:rsidRDefault="00374211" w:rsidP="00374211">
            <w:pPr>
              <w:jc w:val="right"/>
              <w:rPr>
                <w:rFonts w:ascii="Calibri" w:hAnsi="Calibri" w:cs="Calibri"/>
                <w:szCs w:val="20"/>
              </w:rPr>
            </w:pPr>
            <w:r w:rsidRPr="00921704">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556C548E"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5A7C9264" w14:textId="4312EEE3" w:rsidR="00374211" w:rsidRPr="00B437F9" w:rsidRDefault="00374211" w:rsidP="00374211">
            <w:pPr>
              <w:jc w:val="right"/>
              <w:rPr>
                <w:rFonts w:ascii="Calibri" w:hAnsi="Calibri" w:cs="Calibri"/>
                <w:color w:val="9C0006"/>
                <w:szCs w:val="20"/>
              </w:rPr>
            </w:pPr>
            <w:r w:rsidRPr="00921704">
              <w:rPr>
                <w:rFonts w:ascii="Aptos Narrow" w:hAnsi="Aptos Narrow"/>
                <w:color w:val="196B24"/>
                <w:szCs w:val="20"/>
              </w:rPr>
              <w:t>101%</w:t>
            </w:r>
          </w:p>
        </w:tc>
      </w:tr>
      <w:tr w:rsidR="00374211"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374211" w:rsidRPr="00B437F9" w:rsidRDefault="00374211" w:rsidP="00374211">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236CDF9E"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hideMark/>
          </w:tcPr>
          <w:p w14:paraId="49C1221E" w14:textId="713EC8F9" w:rsidR="00374211" w:rsidRPr="00B437F9" w:rsidRDefault="00374211" w:rsidP="00374211">
            <w:pPr>
              <w:jc w:val="right"/>
              <w:rPr>
                <w:rFonts w:ascii="Calibri" w:hAnsi="Calibri" w:cs="Calibri"/>
                <w:szCs w:val="20"/>
              </w:rPr>
            </w:pPr>
            <w:r w:rsidRPr="00921704">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6F2689D0"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1,074</w:t>
            </w:r>
          </w:p>
        </w:tc>
        <w:tc>
          <w:tcPr>
            <w:tcW w:w="1134" w:type="dxa"/>
            <w:tcBorders>
              <w:top w:val="nil"/>
              <w:left w:val="nil"/>
              <w:bottom w:val="nil"/>
              <w:right w:val="nil"/>
            </w:tcBorders>
            <w:shd w:val="clear" w:color="000000" w:fill="FFFFFF"/>
            <w:noWrap/>
            <w:vAlign w:val="center"/>
            <w:hideMark/>
          </w:tcPr>
          <w:p w14:paraId="6071CC43" w14:textId="7640D4EB"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1,083</w:t>
            </w:r>
          </w:p>
        </w:tc>
        <w:tc>
          <w:tcPr>
            <w:tcW w:w="926" w:type="dxa"/>
            <w:tcBorders>
              <w:top w:val="nil"/>
              <w:left w:val="nil"/>
              <w:bottom w:val="nil"/>
              <w:right w:val="nil"/>
            </w:tcBorders>
            <w:shd w:val="clear" w:color="000000" w:fill="FFFFFF"/>
            <w:noWrap/>
            <w:vAlign w:val="center"/>
            <w:hideMark/>
          </w:tcPr>
          <w:p w14:paraId="08B60A86" w14:textId="03278027" w:rsidR="00374211" w:rsidRPr="006842FA" w:rsidRDefault="00374211" w:rsidP="00374211">
            <w:pPr>
              <w:jc w:val="right"/>
              <w:rPr>
                <w:rFonts w:ascii="Calibri" w:hAnsi="Calibri" w:cs="Calibri"/>
                <w:szCs w:val="20"/>
              </w:rPr>
            </w:pPr>
            <w:r w:rsidRPr="0092170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ABE6489" w14:textId="56521BBE" w:rsidR="00374211" w:rsidRPr="00EB4292" w:rsidRDefault="00374211" w:rsidP="00374211">
            <w:pPr>
              <w:jc w:val="right"/>
              <w:rPr>
                <w:rFonts w:ascii="Calibri" w:hAnsi="Calibri" w:cs="Calibri"/>
                <w:szCs w:val="20"/>
              </w:rPr>
            </w:pPr>
            <w:r w:rsidRPr="00921704">
              <w:rPr>
                <w:rFonts w:ascii="Calibri" w:hAnsi="Calibri" w:cs="Calibri"/>
                <w:color w:val="000000"/>
                <w:szCs w:val="20"/>
              </w:rPr>
              <w:t>880</w:t>
            </w:r>
          </w:p>
        </w:tc>
        <w:tc>
          <w:tcPr>
            <w:tcW w:w="1313" w:type="dxa"/>
            <w:tcBorders>
              <w:top w:val="nil"/>
              <w:left w:val="nil"/>
              <w:bottom w:val="nil"/>
              <w:right w:val="nil"/>
            </w:tcBorders>
            <w:shd w:val="clear" w:color="000000" w:fill="FFFFFF"/>
            <w:noWrap/>
            <w:vAlign w:val="center"/>
            <w:hideMark/>
          </w:tcPr>
          <w:p w14:paraId="0523BBE8" w14:textId="261BDD71" w:rsidR="00374211" w:rsidRPr="00B437F9" w:rsidRDefault="00374211" w:rsidP="00374211">
            <w:pPr>
              <w:jc w:val="right"/>
              <w:rPr>
                <w:rFonts w:ascii="Calibri" w:hAnsi="Calibri" w:cs="Calibri"/>
                <w:color w:val="01565A"/>
                <w:szCs w:val="20"/>
              </w:rPr>
            </w:pPr>
            <w:r w:rsidRPr="00921704">
              <w:rPr>
                <w:rFonts w:ascii="Aptos Narrow" w:hAnsi="Aptos Narrow"/>
                <w:color w:val="196B24"/>
                <w:szCs w:val="20"/>
              </w:rPr>
              <w:t>22%</w:t>
            </w:r>
          </w:p>
        </w:tc>
      </w:tr>
      <w:tr w:rsidR="00374211"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374211" w:rsidRPr="00B437F9" w:rsidRDefault="00374211" w:rsidP="00374211">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C8A2540" w:rsidR="00374211" w:rsidRPr="00B437F9" w:rsidRDefault="00374211" w:rsidP="00374211">
            <w:pPr>
              <w:jc w:val="right"/>
              <w:rPr>
                <w:rFonts w:ascii="Calibri" w:hAnsi="Calibri" w:cs="Calibri"/>
                <w:szCs w:val="20"/>
              </w:rPr>
            </w:pPr>
            <w:r w:rsidRPr="00921704">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7ED4020D" w14:textId="6591F760" w:rsidR="00374211" w:rsidRPr="00B437F9" w:rsidRDefault="00374211" w:rsidP="00374211">
            <w:pPr>
              <w:jc w:val="right"/>
              <w:rPr>
                <w:rFonts w:ascii="Calibri" w:hAnsi="Calibri" w:cs="Calibri"/>
                <w:szCs w:val="20"/>
              </w:rPr>
            </w:pPr>
            <w:r w:rsidRPr="00921704">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4B2A364F"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468</w:t>
            </w:r>
          </w:p>
        </w:tc>
        <w:tc>
          <w:tcPr>
            <w:tcW w:w="1134" w:type="dxa"/>
            <w:tcBorders>
              <w:top w:val="nil"/>
              <w:left w:val="nil"/>
              <w:bottom w:val="nil"/>
              <w:right w:val="nil"/>
            </w:tcBorders>
            <w:shd w:val="clear" w:color="000000" w:fill="FFFFFF"/>
            <w:noWrap/>
            <w:vAlign w:val="center"/>
            <w:hideMark/>
          </w:tcPr>
          <w:p w14:paraId="3CB9919B" w14:textId="1313EEA3"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467</w:t>
            </w:r>
          </w:p>
        </w:tc>
        <w:tc>
          <w:tcPr>
            <w:tcW w:w="926" w:type="dxa"/>
            <w:tcBorders>
              <w:top w:val="nil"/>
              <w:left w:val="nil"/>
              <w:bottom w:val="nil"/>
              <w:right w:val="nil"/>
            </w:tcBorders>
            <w:shd w:val="clear" w:color="000000" w:fill="FFFFFF"/>
            <w:noWrap/>
            <w:vAlign w:val="center"/>
            <w:hideMark/>
          </w:tcPr>
          <w:p w14:paraId="3613B47C" w14:textId="41466D5D" w:rsidR="00374211" w:rsidRPr="006842FA" w:rsidRDefault="00374211" w:rsidP="00374211">
            <w:pPr>
              <w:jc w:val="right"/>
              <w:rPr>
                <w:rFonts w:ascii="Calibri" w:hAnsi="Calibri" w:cs="Calibri"/>
                <w:szCs w:val="20"/>
              </w:rPr>
            </w:pPr>
            <w:r w:rsidRPr="00921704">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00F5D4BB"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455</w:t>
            </w:r>
          </w:p>
        </w:tc>
        <w:tc>
          <w:tcPr>
            <w:tcW w:w="1313" w:type="dxa"/>
            <w:tcBorders>
              <w:top w:val="nil"/>
              <w:left w:val="nil"/>
              <w:bottom w:val="nil"/>
              <w:right w:val="nil"/>
            </w:tcBorders>
            <w:shd w:val="clear" w:color="000000" w:fill="FFFFFF"/>
            <w:noWrap/>
            <w:vAlign w:val="center"/>
            <w:hideMark/>
          </w:tcPr>
          <w:p w14:paraId="6DCE5A2F" w14:textId="6DCB837D" w:rsidR="00374211" w:rsidRPr="00B437F9" w:rsidRDefault="00374211" w:rsidP="00374211">
            <w:pPr>
              <w:jc w:val="right"/>
              <w:rPr>
                <w:rFonts w:ascii="Calibri" w:hAnsi="Calibri" w:cs="Calibri"/>
                <w:color w:val="9C0006"/>
                <w:szCs w:val="20"/>
              </w:rPr>
            </w:pPr>
            <w:r w:rsidRPr="00921704">
              <w:rPr>
                <w:rFonts w:ascii="Aptos Narrow" w:hAnsi="Aptos Narrow"/>
                <w:color w:val="196B24"/>
                <w:szCs w:val="20"/>
              </w:rPr>
              <w:t>3%</w:t>
            </w:r>
          </w:p>
        </w:tc>
      </w:tr>
      <w:tr w:rsidR="00374211"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374211" w:rsidRPr="00B437F9" w:rsidRDefault="00374211" w:rsidP="00374211">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BDFEEF0" w:rsidR="00374211" w:rsidRPr="00B437F9" w:rsidRDefault="00374211" w:rsidP="00374211">
            <w:pPr>
              <w:jc w:val="right"/>
              <w:rPr>
                <w:rFonts w:ascii="Calibri" w:hAnsi="Calibri" w:cs="Calibri"/>
                <w:szCs w:val="20"/>
              </w:rPr>
            </w:pPr>
            <w:r w:rsidRPr="00921704">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tcPr>
          <w:p w14:paraId="4F0154BE" w14:textId="43E1777F" w:rsidR="00374211" w:rsidRPr="00B437F9" w:rsidRDefault="00374211" w:rsidP="00374211">
            <w:pPr>
              <w:jc w:val="right"/>
              <w:rPr>
                <w:rFonts w:ascii="Calibri" w:hAnsi="Calibri" w:cs="Calibri"/>
              </w:rPr>
            </w:pPr>
            <w:r w:rsidRPr="00921704">
              <w:rPr>
                <w:rFonts w:ascii="Calibri" w:hAnsi="Calibri" w:cs="Calibri"/>
                <w:color w:val="000000"/>
                <w:szCs w:val="20"/>
              </w:rPr>
              <w:t xml:space="preserve">Ac/kg </w:t>
            </w:r>
            <w:proofErr w:type="spellStart"/>
            <w:r w:rsidRPr="00921704">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3C9E0284"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455</w:t>
            </w:r>
          </w:p>
        </w:tc>
        <w:tc>
          <w:tcPr>
            <w:tcW w:w="1134" w:type="dxa"/>
            <w:tcBorders>
              <w:top w:val="nil"/>
              <w:left w:val="nil"/>
              <w:bottom w:val="nil"/>
              <w:right w:val="nil"/>
            </w:tcBorders>
            <w:shd w:val="clear" w:color="000000" w:fill="FFFFFF"/>
            <w:noWrap/>
            <w:vAlign w:val="center"/>
          </w:tcPr>
          <w:p w14:paraId="4CF270DC" w14:textId="0BC8A8AC"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450</w:t>
            </w:r>
          </w:p>
        </w:tc>
        <w:tc>
          <w:tcPr>
            <w:tcW w:w="926" w:type="dxa"/>
            <w:tcBorders>
              <w:top w:val="nil"/>
              <w:left w:val="nil"/>
              <w:bottom w:val="nil"/>
              <w:right w:val="nil"/>
            </w:tcBorders>
            <w:shd w:val="clear" w:color="000000" w:fill="FFFFFF"/>
            <w:noWrap/>
            <w:vAlign w:val="center"/>
          </w:tcPr>
          <w:p w14:paraId="0BE07ACC" w14:textId="69FAB471" w:rsidR="00374211" w:rsidRPr="006842FA" w:rsidRDefault="00374211" w:rsidP="00374211">
            <w:pPr>
              <w:jc w:val="right"/>
              <w:rPr>
                <w:rFonts w:ascii="Calibri" w:hAnsi="Calibri" w:cs="Calibri"/>
                <w:szCs w:val="20"/>
              </w:rPr>
            </w:pPr>
            <w:r w:rsidRPr="00921704">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7F009839" w:rsidR="00374211" w:rsidRPr="00B437F9" w:rsidRDefault="00374211" w:rsidP="00374211">
            <w:pPr>
              <w:jc w:val="right"/>
              <w:rPr>
                <w:rFonts w:ascii="Calibri" w:hAnsi="Calibri" w:cs="Calibri"/>
                <w:color w:val="000000"/>
                <w:szCs w:val="20"/>
              </w:rPr>
            </w:pPr>
            <w:r w:rsidRPr="00921704">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tcPr>
          <w:p w14:paraId="7A87BA5C" w14:textId="31E0F0FB" w:rsidR="00374211" w:rsidRPr="00B437F9" w:rsidRDefault="00374211" w:rsidP="00374211">
            <w:pPr>
              <w:jc w:val="right"/>
              <w:rPr>
                <w:rFonts w:ascii="Calibri" w:hAnsi="Calibri" w:cs="Calibri"/>
                <w:color w:val="01565A"/>
                <w:szCs w:val="20"/>
              </w:rPr>
            </w:pPr>
            <w:r w:rsidRPr="00921704">
              <w:rPr>
                <w:rFonts w:ascii="Aptos Narrow" w:hAnsi="Aptos Narrow"/>
                <w:color w:val="196B24"/>
                <w:szCs w:val="20"/>
              </w:rPr>
              <w:t>30%</w:t>
            </w:r>
          </w:p>
        </w:tc>
      </w:tr>
      <w:tr w:rsidR="00374211"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374211" w:rsidRPr="00B437F9" w:rsidRDefault="00374211" w:rsidP="00374211">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374211" w:rsidRPr="00B437F9" w:rsidRDefault="00374211" w:rsidP="00374211">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374211" w:rsidRPr="00B437F9" w:rsidRDefault="00374211" w:rsidP="00374211">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374211" w:rsidRPr="006A48BC" w:rsidRDefault="00374211" w:rsidP="00374211">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374211" w:rsidRPr="006A48BC" w:rsidRDefault="00374211" w:rsidP="00374211">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374211" w:rsidRPr="006842FA" w:rsidRDefault="00374211" w:rsidP="00374211">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374211" w:rsidRPr="006A48BC" w:rsidRDefault="00374211" w:rsidP="00374211">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374211" w:rsidRPr="006A48BC" w:rsidRDefault="00374211" w:rsidP="00374211">
            <w:pPr>
              <w:jc w:val="right"/>
              <w:rPr>
                <w:rFonts w:ascii="Calibri" w:hAnsi="Calibri" w:cs="Calibri"/>
                <w:szCs w:val="20"/>
              </w:rPr>
            </w:pPr>
          </w:p>
        </w:tc>
      </w:tr>
      <w:tr w:rsidR="00374211"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374211" w:rsidRPr="006A48BC" w:rsidRDefault="00374211" w:rsidP="00374211">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13EAC5E" w:rsidR="00374211" w:rsidRPr="00B437F9" w:rsidRDefault="00374211" w:rsidP="00374211">
            <w:pPr>
              <w:jc w:val="right"/>
              <w:rPr>
                <w:rFonts w:ascii="Calibri" w:hAnsi="Calibri" w:cs="Calibri"/>
                <w:szCs w:val="20"/>
              </w:rPr>
            </w:pPr>
            <w:r w:rsidRPr="00921704">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tcPr>
          <w:p w14:paraId="6B5B2D5C" w14:textId="439B9DA1" w:rsidR="00374211" w:rsidRPr="00B437F9" w:rsidRDefault="00374211" w:rsidP="00374211">
            <w:pPr>
              <w:jc w:val="right"/>
              <w:rPr>
                <w:rFonts w:ascii="Calibri" w:hAnsi="Calibri" w:cs="Calibri"/>
                <w:szCs w:val="20"/>
              </w:rPr>
            </w:pPr>
            <w:r w:rsidRPr="0092170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104E1898" w:rsidR="00374211" w:rsidRPr="006A48BC" w:rsidRDefault="00374211" w:rsidP="00374211">
            <w:pPr>
              <w:jc w:val="right"/>
              <w:rPr>
                <w:rFonts w:ascii="Calibri" w:hAnsi="Calibri" w:cs="Calibri"/>
                <w:szCs w:val="20"/>
              </w:rPr>
            </w:pPr>
            <w:r w:rsidRPr="00921704">
              <w:rPr>
                <w:rFonts w:ascii="Calibri" w:hAnsi="Calibri" w:cs="Calibri"/>
                <w:color w:val="000000"/>
                <w:szCs w:val="20"/>
              </w:rPr>
              <w:t>3,364</w:t>
            </w:r>
          </w:p>
        </w:tc>
        <w:tc>
          <w:tcPr>
            <w:tcW w:w="1134" w:type="dxa"/>
            <w:tcBorders>
              <w:top w:val="nil"/>
              <w:left w:val="nil"/>
              <w:bottom w:val="nil"/>
              <w:right w:val="nil"/>
            </w:tcBorders>
            <w:shd w:val="clear" w:color="000000" w:fill="FFFFFF"/>
            <w:noWrap/>
            <w:vAlign w:val="center"/>
          </w:tcPr>
          <w:p w14:paraId="19EA184B" w14:textId="1B1DE696" w:rsidR="00374211" w:rsidRPr="006A48BC" w:rsidRDefault="00374211" w:rsidP="00374211">
            <w:pPr>
              <w:jc w:val="right"/>
              <w:rPr>
                <w:rFonts w:ascii="Calibri" w:hAnsi="Calibri" w:cs="Calibri"/>
                <w:szCs w:val="20"/>
              </w:rPr>
            </w:pPr>
            <w:r w:rsidRPr="00921704">
              <w:rPr>
                <w:rFonts w:ascii="Calibri" w:hAnsi="Calibri" w:cs="Calibri"/>
                <w:color w:val="000000"/>
                <w:szCs w:val="20"/>
              </w:rPr>
              <w:t>3,452</w:t>
            </w:r>
          </w:p>
        </w:tc>
        <w:tc>
          <w:tcPr>
            <w:tcW w:w="926" w:type="dxa"/>
            <w:tcBorders>
              <w:top w:val="nil"/>
              <w:left w:val="nil"/>
              <w:bottom w:val="nil"/>
              <w:right w:val="nil"/>
            </w:tcBorders>
            <w:shd w:val="clear" w:color="000000" w:fill="FFFFFF"/>
            <w:noWrap/>
            <w:vAlign w:val="center"/>
          </w:tcPr>
          <w:p w14:paraId="44B2B622" w14:textId="26A70E00" w:rsidR="00374211" w:rsidRPr="006842FA" w:rsidRDefault="00374211" w:rsidP="00374211">
            <w:pPr>
              <w:jc w:val="right"/>
              <w:rPr>
                <w:rFonts w:ascii="Calibri" w:hAnsi="Calibri" w:cs="Calibri"/>
                <w:szCs w:val="20"/>
              </w:rPr>
            </w:pPr>
            <w:r w:rsidRPr="00921704">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17021BBB" w14:textId="75ADD25F" w:rsidR="00374211" w:rsidRPr="006A48BC" w:rsidRDefault="00374211" w:rsidP="00374211">
            <w:pPr>
              <w:jc w:val="right"/>
              <w:rPr>
                <w:rFonts w:ascii="Calibri" w:hAnsi="Calibri" w:cs="Calibri"/>
                <w:szCs w:val="20"/>
              </w:rPr>
            </w:pPr>
            <w:r w:rsidRPr="00921704">
              <w:rPr>
                <w:rFonts w:ascii="Calibri" w:hAnsi="Calibri" w:cs="Calibri"/>
                <w:color w:val="000000"/>
                <w:szCs w:val="20"/>
              </w:rPr>
              <w:t>3,897</w:t>
            </w:r>
          </w:p>
        </w:tc>
        <w:tc>
          <w:tcPr>
            <w:tcW w:w="1313" w:type="dxa"/>
            <w:tcBorders>
              <w:top w:val="nil"/>
              <w:left w:val="nil"/>
              <w:bottom w:val="nil"/>
              <w:right w:val="nil"/>
            </w:tcBorders>
            <w:shd w:val="clear" w:color="000000" w:fill="FFFFFF"/>
            <w:noWrap/>
            <w:vAlign w:val="center"/>
          </w:tcPr>
          <w:p w14:paraId="46EEA58E" w14:textId="661170E2" w:rsidR="00374211" w:rsidRPr="006A48BC" w:rsidRDefault="00374211" w:rsidP="00374211">
            <w:pPr>
              <w:jc w:val="right"/>
              <w:rPr>
                <w:rFonts w:ascii="Calibri" w:hAnsi="Calibri" w:cs="Calibri"/>
                <w:szCs w:val="20"/>
              </w:rPr>
            </w:pPr>
            <w:r w:rsidRPr="00921704">
              <w:rPr>
                <w:rFonts w:ascii="Aptos Narrow" w:hAnsi="Aptos Narrow"/>
                <w:color w:val="9C0006"/>
                <w:szCs w:val="20"/>
              </w:rPr>
              <w:t>-14%</w:t>
            </w:r>
          </w:p>
        </w:tc>
      </w:tr>
      <w:tr w:rsidR="00374211"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374211" w:rsidRPr="00B437F9" w:rsidRDefault="00374211" w:rsidP="00374211">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7DEAF7C3" w:rsidR="00374211" w:rsidRPr="00B437F9" w:rsidRDefault="00374211" w:rsidP="00374211">
            <w:pPr>
              <w:jc w:val="right"/>
              <w:rPr>
                <w:rFonts w:ascii="Calibri" w:hAnsi="Calibri" w:cs="Calibri"/>
                <w:szCs w:val="20"/>
              </w:rPr>
            </w:pPr>
            <w:r w:rsidRPr="00921704">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tcPr>
          <w:p w14:paraId="2DFB2DF6" w14:textId="5C647F29" w:rsidR="00374211" w:rsidRPr="00B437F9" w:rsidRDefault="00374211" w:rsidP="00374211">
            <w:pPr>
              <w:jc w:val="right"/>
              <w:rPr>
                <w:rFonts w:ascii="Calibri" w:hAnsi="Calibri" w:cs="Calibri"/>
                <w:szCs w:val="20"/>
              </w:rPr>
            </w:pPr>
            <w:r w:rsidRPr="0092170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3FCA2257" w:rsidR="00374211" w:rsidRPr="006A48BC" w:rsidRDefault="00374211" w:rsidP="00374211">
            <w:pPr>
              <w:jc w:val="right"/>
              <w:rPr>
                <w:rFonts w:ascii="Calibri" w:hAnsi="Calibri" w:cs="Calibri"/>
                <w:szCs w:val="20"/>
              </w:rPr>
            </w:pPr>
            <w:r w:rsidRPr="00921704">
              <w:rPr>
                <w:rFonts w:ascii="Calibri" w:hAnsi="Calibri" w:cs="Calibri"/>
                <w:color w:val="000000"/>
                <w:szCs w:val="20"/>
              </w:rPr>
              <w:t>2,498</w:t>
            </w:r>
          </w:p>
        </w:tc>
        <w:tc>
          <w:tcPr>
            <w:tcW w:w="1134" w:type="dxa"/>
            <w:tcBorders>
              <w:top w:val="nil"/>
              <w:left w:val="nil"/>
              <w:bottom w:val="nil"/>
              <w:right w:val="nil"/>
            </w:tcBorders>
            <w:shd w:val="clear" w:color="000000" w:fill="FFFFFF"/>
            <w:noWrap/>
            <w:vAlign w:val="center"/>
          </w:tcPr>
          <w:p w14:paraId="7908A695" w14:textId="7AA9E8B6" w:rsidR="00374211" w:rsidRPr="006A48BC" w:rsidRDefault="00374211" w:rsidP="00374211">
            <w:pPr>
              <w:jc w:val="right"/>
              <w:rPr>
                <w:rFonts w:ascii="Calibri" w:hAnsi="Calibri" w:cs="Calibri"/>
                <w:szCs w:val="20"/>
              </w:rPr>
            </w:pPr>
            <w:r w:rsidRPr="00921704">
              <w:rPr>
                <w:rFonts w:ascii="Calibri" w:hAnsi="Calibri" w:cs="Calibri"/>
                <w:color w:val="000000"/>
                <w:szCs w:val="20"/>
              </w:rPr>
              <w:t>2,542</w:t>
            </w:r>
          </w:p>
        </w:tc>
        <w:tc>
          <w:tcPr>
            <w:tcW w:w="926" w:type="dxa"/>
            <w:tcBorders>
              <w:top w:val="nil"/>
              <w:left w:val="nil"/>
              <w:bottom w:val="nil"/>
              <w:right w:val="nil"/>
            </w:tcBorders>
            <w:shd w:val="clear" w:color="000000" w:fill="FFFFFF"/>
            <w:noWrap/>
            <w:vAlign w:val="center"/>
          </w:tcPr>
          <w:p w14:paraId="5BEB881B" w14:textId="4A075A89" w:rsidR="00374211" w:rsidRPr="006842FA" w:rsidRDefault="00374211" w:rsidP="00374211">
            <w:pPr>
              <w:jc w:val="right"/>
              <w:rPr>
                <w:rFonts w:ascii="Calibri" w:hAnsi="Calibri" w:cs="Calibri"/>
                <w:szCs w:val="20"/>
              </w:rPr>
            </w:pPr>
            <w:r w:rsidRPr="00921704">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75D155E3" w14:textId="1C8648FF" w:rsidR="00374211" w:rsidRPr="006A48BC" w:rsidRDefault="00374211" w:rsidP="00374211">
            <w:pPr>
              <w:jc w:val="right"/>
              <w:rPr>
                <w:rFonts w:ascii="Calibri" w:hAnsi="Calibri" w:cs="Calibri"/>
                <w:szCs w:val="20"/>
              </w:rPr>
            </w:pPr>
            <w:r w:rsidRPr="00921704">
              <w:rPr>
                <w:rFonts w:ascii="Calibri" w:hAnsi="Calibri" w:cs="Calibri"/>
                <w:color w:val="000000"/>
                <w:szCs w:val="20"/>
              </w:rPr>
              <w:t>2,803</w:t>
            </w:r>
          </w:p>
        </w:tc>
        <w:tc>
          <w:tcPr>
            <w:tcW w:w="1313" w:type="dxa"/>
            <w:tcBorders>
              <w:top w:val="nil"/>
              <w:left w:val="nil"/>
              <w:bottom w:val="nil"/>
              <w:right w:val="nil"/>
            </w:tcBorders>
            <w:shd w:val="clear" w:color="000000" w:fill="FFFFFF"/>
            <w:noWrap/>
            <w:vAlign w:val="center"/>
          </w:tcPr>
          <w:p w14:paraId="7AD8DCBF" w14:textId="4BCE951D" w:rsidR="00374211" w:rsidRPr="006A48BC" w:rsidRDefault="00374211" w:rsidP="00374211">
            <w:pPr>
              <w:jc w:val="right"/>
              <w:rPr>
                <w:rFonts w:ascii="Calibri" w:hAnsi="Calibri" w:cs="Calibri"/>
                <w:szCs w:val="20"/>
              </w:rPr>
            </w:pPr>
            <w:r w:rsidRPr="00921704">
              <w:rPr>
                <w:rFonts w:ascii="Aptos Narrow" w:hAnsi="Aptos Narrow"/>
                <w:color w:val="9C0006"/>
                <w:szCs w:val="20"/>
              </w:rPr>
              <w:t>-11%</w:t>
            </w:r>
          </w:p>
        </w:tc>
      </w:tr>
      <w:tr w:rsidR="00374211"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374211" w:rsidRDefault="00374211" w:rsidP="00374211">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307C0CC0" w:rsidR="00374211" w:rsidRDefault="00374211" w:rsidP="00374211">
            <w:pPr>
              <w:jc w:val="right"/>
              <w:rPr>
                <w:rFonts w:ascii="Calibri" w:hAnsi="Calibri" w:cs="Calibri"/>
                <w:szCs w:val="20"/>
              </w:rPr>
            </w:pPr>
            <w:r w:rsidRPr="00921704">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tcPr>
          <w:p w14:paraId="24DD9047" w14:textId="3CF33182" w:rsidR="00374211" w:rsidRDefault="00374211" w:rsidP="00374211">
            <w:pPr>
              <w:jc w:val="right"/>
              <w:rPr>
                <w:rFonts w:ascii="Calibri" w:hAnsi="Calibri" w:cs="Calibri"/>
                <w:szCs w:val="20"/>
              </w:rPr>
            </w:pPr>
            <w:r w:rsidRPr="0092170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36A1E253" w:rsidR="00374211" w:rsidRDefault="00374211" w:rsidP="00374211">
            <w:pPr>
              <w:jc w:val="right"/>
              <w:rPr>
                <w:rFonts w:ascii="Calibri" w:hAnsi="Calibri" w:cs="Calibri"/>
                <w:color w:val="000000"/>
                <w:szCs w:val="20"/>
              </w:rPr>
            </w:pPr>
            <w:r w:rsidRPr="00921704">
              <w:rPr>
                <w:rFonts w:ascii="Calibri" w:hAnsi="Calibri" w:cs="Calibri"/>
                <w:color w:val="000000"/>
                <w:szCs w:val="20"/>
              </w:rPr>
              <w:t>4,639</w:t>
            </w:r>
          </w:p>
        </w:tc>
        <w:tc>
          <w:tcPr>
            <w:tcW w:w="1134" w:type="dxa"/>
            <w:tcBorders>
              <w:top w:val="nil"/>
              <w:left w:val="nil"/>
              <w:bottom w:val="nil"/>
              <w:right w:val="nil"/>
            </w:tcBorders>
            <w:shd w:val="clear" w:color="000000" w:fill="FFFFFF"/>
            <w:noWrap/>
            <w:vAlign w:val="center"/>
          </w:tcPr>
          <w:p w14:paraId="628D6806" w14:textId="3963CD82" w:rsidR="00374211" w:rsidRDefault="00374211" w:rsidP="00374211">
            <w:pPr>
              <w:jc w:val="right"/>
              <w:rPr>
                <w:rFonts w:ascii="Calibri" w:hAnsi="Calibri" w:cs="Calibri"/>
                <w:color w:val="000000"/>
                <w:szCs w:val="20"/>
              </w:rPr>
            </w:pPr>
            <w:r w:rsidRPr="00921704">
              <w:rPr>
                <w:rFonts w:ascii="Calibri" w:hAnsi="Calibri" w:cs="Calibri"/>
                <w:color w:val="000000"/>
                <w:szCs w:val="20"/>
              </w:rPr>
              <w:t>4,328</w:t>
            </w:r>
          </w:p>
        </w:tc>
        <w:tc>
          <w:tcPr>
            <w:tcW w:w="926" w:type="dxa"/>
            <w:tcBorders>
              <w:top w:val="nil"/>
              <w:left w:val="nil"/>
              <w:bottom w:val="nil"/>
              <w:right w:val="nil"/>
            </w:tcBorders>
            <w:shd w:val="clear" w:color="000000" w:fill="FFFFFF"/>
            <w:noWrap/>
            <w:vAlign w:val="center"/>
          </w:tcPr>
          <w:p w14:paraId="65DCA217" w14:textId="7388AF30" w:rsidR="00374211" w:rsidRDefault="00374211" w:rsidP="00374211">
            <w:pPr>
              <w:jc w:val="right"/>
              <w:rPr>
                <w:rFonts w:ascii="Calibri" w:hAnsi="Calibri" w:cs="Calibri"/>
                <w:color w:val="196B24"/>
                <w:szCs w:val="20"/>
              </w:rPr>
            </w:pPr>
            <w:r w:rsidRPr="00921704">
              <w:rPr>
                <w:rFonts w:ascii="Aptos Narrow" w:hAnsi="Aptos Narrow"/>
                <w:color w:val="196B24"/>
                <w:szCs w:val="20"/>
              </w:rPr>
              <w:t>7%</w:t>
            </w:r>
          </w:p>
        </w:tc>
        <w:tc>
          <w:tcPr>
            <w:tcW w:w="1788" w:type="dxa"/>
            <w:gridSpan w:val="2"/>
            <w:tcBorders>
              <w:top w:val="nil"/>
              <w:left w:val="nil"/>
              <w:bottom w:val="nil"/>
              <w:right w:val="nil"/>
            </w:tcBorders>
            <w:shd w:val="clear" w:color="000000" w:fill="FFFFFF"/>
            <w:noWrap/>
            <w:vAlign w:val="center"/>
          </w:tcPr>
          <w:p w14:paraId="5C434C7B" w14:textId="21F7D14F" w:rsidR="00374211" w:rsidRDefault="00374211" w:rsidP="00374211">
            <w:pPr>
              <w:jc w:val="right"/>
              <w:rPr>
                <w:rFonts w:ascii="Calibri" w:hAnsi="Calibri" w:cs="Calibri"/>
                <w:color w:val="000000"/>
                <w:szCs w:val="20"/>
              </w:rPr>
            </w:pPr>
            <w:r w:rsidRPr="00921704">
              <w:rPr>
                <w:rFonts w:ascii="Calibri" w:hAnsi="Calibri" w:cs="Calibri"/>
                <w:color w:val="000000"/>
                <w:szCs w:val="20"/>
              </w:rPr>
              <w:t>4,686</w:t>
            </w:r>
          </w:p>
        </w:tc>
        <w:tc>
          <w:tcPr>
            <w:tcW w:w="1313" w:type="dxa"/>
            <w:tcBorders>
              <w:top w:val="nil"/>
              <w:left w:val="nil"/>
              <w:bottom w:val="nil"/>
              <w:right w:val="nil"/>
            </w:tcBorders>
            <w:shd w:val="clear" w:color="000000" w:fill="FFFFFF"/>
            <w:noWrap/>
            <w:vAlign w:val="center"/>
          </w:tcPr>
          <w:p w14:paraId="1CD9FBC1" w14:textId="2A480944" w:rsidR="00374211" w:rsidRDefault="00374211" w:rsidP="00374211">
            <w:pPr>
              <w:jc w:val="right"/>
              <w:rPr>
                <w:rFonts w:ascii="Calibri" w:hAnsi="Calibri" w:cs="Calibri"/>
                <w:color w:val="9C0006"/>
                <w:szCs w:val="20"/>
              </w:rPr>
            </w:pPr>
            <w:r w:rsidRPr="00921704">
              <w:rPr>
                <w:rFonts w:ascii="Aptos Narrow" w:hAnsi="Aptos Narrow"/>
                <w:color w:val="9C0006"/>
                <w:szCs w:val="20"/>
              </w:rPr>
              <w:t>-1%</w:t>
            </w:r>
          </w:p>
        </w:tc>
      </w:tr>
      <w:tr w:rsidR="00374211"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374211" w:rsidRDefault="00374211" w:rsidP="00374211">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75E87C66" w:rsidR="00374211" w:rsidRDefault="00374211" w:rsidP="00374211">
            <w:pPr>
              <w:jc w:val="right"/>
              <w:rPr>
                <w:rFonts w:ascii="Calibri" w:hAnsi="Calibri" w:cs="Calibri"/>
                <w:szCs w:val="20"/>
              </w:rPr>
            </w:pPr>
            <w:r w:rsidRPr="00921704">
              <w:rPr>
                <w:rFonts w:ascii="Calibri" w:hAnsi="Calibri" w:cs="Calibri"/>
                <w:color w:val="000000"/>
                <w:szCs w:val="20"/>
              </w:rPr>
              <w:t>3-Dec</w:t>
            </w:r>
          </w:p>
        </w:tc>
        <w:tc>
          <w:tcPr>
            <w:tcW w:w="1276" w:type="dxa"/>
            <w:tcBorders>
              <w:top w:val="nil"/>
              <w:left w:val="nil"/>
              <w:bottom w:val="single" w:sz="4" w:space="0" w:color="auto"/>
              <w:right w:val="nil"/>
            </w:tcBorders>
            <w:shd w:val="clear" w:color="000000" w:fill="FFFFFF"/>
            <w:noWrap/>
            <w:vAlign w:val="center"/>
          </w:tcPr>
          <w:p w14:paraId="007FD203" w14:textId="60688C3F" w:rsidR="00374211" w:rsidRDefault="00374211" w:rsidP="00374211">
            <w:pPr>
              <w:jc w:val="right"/>
              <w:rPr>
                <w:rFonts w:ascii="Calibri" w:hAnsi="Calibri" w:cs="Calibri"/>
                <w:szCs w:val="20"/>
              </w:rPr>
            </w:pPr>
            <w:r w:rsidRPr="00921704">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164803E7" w:rsidR="00374211" w:rsidRDefault="00374211" w:rsidP="00374211">
            <w:pPr>
              <w:jc w:val="right"/>
              <w:rPr>
                <w:rFonts w:ascii="Calibri" w:hAnsi="Calibri" w:cs="Calibri"/>
                <w:color w:val="000000"/>
                <w:szCs w:val="20"/>
              </w:rPr>
            </w:pPr>
            <w:r w:rsidRPr="00921704">
              <w:rPr>
                <w:rFonts w:ascii="Calibri" w:hAnsi="Calibri" w:cs="Calibri"/>
                <w:color w:val="000000"/>
                <w:szCs w:val="20"/>
              </w:rPr>
              <w:t>5,902</w:t>
            </w:r>
          </w:p>
        </w:tc>
        <w:tc>
          <w:tcPr>
            <w:tcW w:w="1134" w:type="dxa"/>
            <w:tcBorders>
              <w:top w:val="nil"/>
              <w:left w:val="nil"/>
              <w:bottom w:val="single" w:sz="4" w:space="0" w:color="auto"/>
              <w:right w:val="nil"/>
            </w:tcBorders>
            <w:shd w:val="clear" w:color="000000" w:fill="FFFFFF"/>
            <w:noWrap/>
            <w:vAlign w:val="center"/>
          </w:tcPr>
          <w:p w14:paraId="503E7B84" w14:textId="663F05EE" w:rsidR="00374211" w:rsidRDefault="00374211" w:rsidP="00374211">
            <w:pPr>
              <w:jc w:val="right"/>
              <w:rPr>
                <w:rFonts w:ascii="Calibri" w:hAnsi="Calibri" w:cs="Calibri"/>
                <w:color w:val="000000"/>
                <w:szCs w:val="20"/>
              </w:rPr>
            </w:pPr>
            <w:r w:rsidRPr="00921704">
              <w:rPr>
                <w:rFonts w:ascii="Calibri" w:hAnsi="Calibri" w:cs="Calibri"/>
                <w:color w:val="000000"/>
                <w:szCs w:val="20"/>
              </w:rPr>
              <w:t>6,543</w:t>
            </w:r>
          </w:p>
        </w:tc>
        <w:tc>
          <w:tcPr>
            <w:tcW w:w="926" w:type="dxa"/>
            <w:tcBorders>
              <w:top w:val="nil"/>
              <w:left w:val="nil"/>
              <w:bottom w:val="single" w:sz="4" w:space="0" w:color="auto"/>
              <w:right w:val="nil"/>
            </w:tcBorders>
            <w:shd w:val="clear" w:color="000000" w:fill="FFFFFF"/>
            <w:noWrap/>
            <w:vAlign w:val="center"/>
          </w:tcPr>
          <w:p w14:paraId="0815578A" w14:textId="3DDFFE92" w:rsidR="00374211" w:rsidRDefault="00374211" w:rsidP="00374211">
            <w:pPr>
              <w:jc w:val="right"/>
              <w:rPr>
                <w:rFonts w:ascii="Calibri" w:hAnsi="Calibri" w:cs="Calibri"/>
                <w:color w:val="196B24"/>
                <w:szCs w:val="20"/>
              </w:rPr>
            </w:pPr>
            <w:r w:rsidRPr="00921704">
              <w:rPr>
                <w:rFonts w:ascii="Aptos Narrow" w:hAnsi="Aptos Narrow"/>
                <w:color w:val="9C0006"/>
                <w:szCs w:val="20"/>
              </w:rPr>
              <w:t>-10%</w:t>
            </w:r>
          </w:p>
        </w:tc>
        <w:tc>
          <w:tcPr>
            <w:tcW w:w="1788" w:type="dxa"/>
            <w:gridSpan w:val="2"/>
            <w:tcBorders>
              <w:top w:val="nil"/>
              <w:left w:val="nil"/>
              <w:bottom w:val="single" w:sz="4" w:space="0" w:color="auto"/>
              <w:right w:val="nil"/>
            </w:tcBorders>
            <w:shd w:val="clear" w:color="000000" w:fill="FFFFFF"/>
            <w:noWrap/>
            <w:vAlign w:val="center"/>
          </w:tcPr>
          <w:p w14:paraId="35CC01C8" w14:textId="107F6F6F" w:rsidR="00374211" w:rsidRDefault="00374211" w:rsidP="00374211">
            <w:pPr>
              <w:jc w:val="right"/>
              <w:rPr>
                <w:rFonts w:ascii="Calibri" w:hAnsi="Calibri" w:cs="Calibri"/>
                <w:color w:val="000000"/>
                <w:szCs w:val="20"/>
              </w:rPr>
            </w:pPr>
            <w:r w:rsidRPr="00921704">
              <w:rPr>
                <w:rFonts w:ascii="Calibri" w:hAnsi="Calibri" w:cs="Calibri"/>
                <w:color w:val="000000"/>
                <w:szCs w:val="20"/>
              </w:rPr>
              <w:t>7,425</w:t>
            </w:r>
          </w:p>
        </w:tc>
        <w:tc>
          <w:tcPr>
            <w:tcW w:w="1313" w:type="dxa"/>
            <w:tcBorders>
              <w:top w:val="nil"/>
              <w:left w:val="nil"/>
              <w:bottom w:val="single" w:sz="4" w:space="0" w:color="auto"/>
              <w:right w:val="nil"/>
            </w:tcBorders>
            <w:shd w:val="clear" w:color="000000" w:fill="FFFFFF"/>
            <w:noWrap/>
            <w:vAlign w:val="center"/>
          </w:tcPr>
          <w:p w14:paraId="6E6D156B" w14:textId="2CB9EC62" w:rsidR="00374211" w:rsidRDefault="00374211" w:rsidP="00374211">
            <w:pPr>
              <w:jc w:val="right"/>
              <w:rPr>
                <w:rFonts w:ascii="Calibri" w:hAnsi="Calibri" w:cs="Calibri"/>
                <w:color w:val="9C0006"/>
                <w:szCs w:val="20"/>
              </w:rPr>
            </w:pPr>
            <w:r w:rsidRPr="00921704">
              <w:rPr>
                <w:rFonts w:ascii="Aptos Narrow" w:hAnsi="Aptos Narrow"/>
                <w:color w:val="9C0006"/>
                <w:szCs w:val="20"/>
              </w:rPr>
              <w:t>-21%</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4DC419FD" w:rsidR="00055CA3" w:rsidRDefault="00055CA3" w:rsidP="00055CA3"/>
    <w:p w14:paraId="03357EFD" w14:textId="2FBE2CDA" w:rsidR="007B683C" w:rsidRPr="00055CA3" w:rsidRDefault="005B69D7" w:rsidP="00055CA3">
      <w:r>
        <w:rPr>
          <w:noProof/>
        </w:rPr>
        <w:drawing>
          <wp:inline distT="0" distB="0" distL="0" distR="0" wp14:anchorId="2DCB85E8" wp14:editId="13D0D654">
            <wp:extent cx="8863330" cy="4985385"/>
            <wp:effectExtent l="0" t="0" r="0" b="5715"/>
            <wp:docPr id="1027926254"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26254" name="Picture 1"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410294A3" w:rsidR="004D462D" w:rsidRDefault="00F57B54" w:rsidP="00A5003A">
      <w:r>
        <w:rPr>
          <w:noProof/>
        </w:rPr>
        <w:lastRenderedPageBreak/>
        <w:drawing>
          <wp:inline distT="0" distB="0" distL="0" distR="0" wp14:anchorId="1B0CF7E0" wp14:editId="1423FE87">
            <wp:extent cx="8863330" cy="4985385"/>
            <wp:effectExtent l="0" t="0" r="0" b="5715"/>
            <wp:docPr id="1624401681"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01681" name="Picture 2"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4BCCC6CA" w:rsidR="00B90B99" w:rsidRDefault="00341ABA" w:rsidP="007B5F33">
      <w:r>
        <w:rPr>
          <w:noProof/>
        </w:rPr>
        <w:drawing>
          <wp:inline distT="0" distB="0" distL="0" distR="0" wp14:anchorId="09F308E1" wp14:editId="19CA3765">
            <wp:extent cx="8863330" cy="4985385"/>
            <wp:effectExtent l="0" t="0" r="0" b="5715"/>
            <wp:docPr id="81742242"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2242" name="Picture 3"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4A3DEBD7" w:rsidR="007B5F33" w:rsidRPr="007B5F33" w:rsidRDefault="00AD01F0" w:rsidP="007B5F33">
      <w:r>
        <w:rPr>
          <w:noProof/>
        </w:rPr>
        <w:lastRenderedPageBreak/>
        <w:drawing>
          <wp:inline distT="0" distB="0" distL="0" distR="0" wp14:anchorId="448D63FB" wp14:editId="66FA958C">
            <wp:extent cx="8863330" cy="4985385"/>
            <wp:effectExtent l="0" t="0" r="0" b="5715"/>
            <wp:docPr id="899646978"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46978" name="Picture 4"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1762D79A" w:rsidR="00562BF5" w:rsidRDefault="004856DD" w:rsidP="007440B7">
      <w:pPr>
        <w:tabs>
          <w:tab w:val="left" w:pos="10263"/>
        </w:tabs>
      </w:pPr>
      <w:r>
        <w:rPr>
          <w:noProof/>
        </w:rPr>
        <w:drawing>
          <wp:inline distT="0" distB="0" distL="0" distR="0" wp14:anchorId="45F5E51E" wp14:editId="2752AD25">
            <wp:extent cx="8863330" cy="4985385"/>
            <wp:effectExtent l="0" t="0" r="0" b="5715"/>
            <wp:docPr id="1596115914"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15914" name="Picture 5"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3B9B9A43" w:rsidR="00F60642" w:rsidRPr="007440B7" w:rsidRDefault="004D165E" w:rsidP="007440B7">
      <w:pPr>
        <w:tabs>
          <w:tab w:val="left" w:pos="10263"/>
        </w:tabs>
      </w:pPr>
      <w:r>
        <w:rPr>
          <w:noProof/>
        </w:rPr>
        <w:lastRenderedPageBreak/>
        <w:drawing>
          <wp:inline distT="0" distB="0" distL="0" distR="0" wp14:anchorId="5B79C338" wp14:editId="728CE271">
            <wp:extent cx="8863330" cy="4985385"/>
            <wp:effectExtent l="0" t="0" r="0" b="5715"/>
            <wp:docPr id="841217317"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17317" name="Picture 6"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015B3821"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DD7922">
        <w:rPr>
          <w:noProof/>
        </w:rPr>
        <w:drawing>
          <wp:inline distT="0" distB="0" distL="0" distR="0" wp14:anchorId="23850D5A" wp14:editId="19C99E7D">
            <wp:extent cx="8863330" cy="4985385"/>
            <wp:effectExtent l="0" t="0" r="0" b="5715"/>
            <wp:docPr id="1885079312"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79312" name="Picture 7"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6859E124" w:rsidR="00806345" w:rsidRDefault="00F45D31" w:rsidP="0063217E">
      <w:pPr>
        <w:pStyle w:val="Heading3"/>
        <w:spacing w:before="120" w:after="120"/>
        <w:ind w:left="283"/>
        <w:rPr>
          <w:rFonts w:cs="Calibri"/>
          <w:sz w:val="28"/>
          <w:szCs w:val="28"/>
        </w:rPr>
      </w:pPr>
      <w:r>
        <w:rPr>
          <w:noProof/>
        </w:rPr>
        <w:drawing>
          <wp:inline distT="0" distB="0" distL="0" distR="0" wp14:anchorId="5B1F0AAD" wp14:editId="48262145">
            <wp:extent cx="8863330" cy="4431665"/>
            <wp:effectExtent l="0" t="0" r="0" b="6985"/>
            <wp:docPr id="448951551"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51551" name="Picture 8"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396CA47C" w:rsidR="0063217E" w:rsidRDefault="00ED597F" w:rsidP="0063217E">
      <w:pPr>
        <w:pStyle w:val="Heading3"/>
        <w:spacing w:before="120" w:after="120"/>
        <w:ind w:left="283"/>
        <w:rPr>
          <w:rFonts w:cs="Calibri"/>
          <w:sz w:val="28"/>
          <w:szCs w:val="28"/>
        </w:rPr>
      </w:pPr>
      <w:r>
        <w:rPr>
          <w:noProof/>
        </w:rPr>
        <w:lastRenderedPageBreak/>
        <w:drawing>
          <wp:inline distT="0" distB="0" distL="0" distR="0" wp14:anchorId="17EEF58D" wp14:editId="752CACEF">
            <wp:extent cx="8863330" cy="4431665"/>
            <wp:effectExtent l="0" t="0" r="0" b="6985"/>
            <wp:docPr id="1318044532"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44532" name="Picture 9"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2B9F7AED" w:rsidR="002F7541" w:rsidRPr="00760BB0" w:rsidRDefault="00950F61" w:rsidP="002F7541">
      <w:pPr>
        <w:rPr>
          <w:b/>
        </w:rPr>
      </w:pPr>
      <w:r>
        <w:rPr>
          <w:noProof/>
        </w:rPr>
        <w:drawing>
          <wp:inline distT="0" distB="0" distL="0" distR="0" wp14:anchorId="203BABF8" wp14:editId="3A956616">
            <wp:extent cx="8863330" cy="4985385"/>
            <wp:effectExtent l="0" t="0" r="0" b="5715"/>
            <wp:docPr id="894300577"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00577" name="Picture 10" descr="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46"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8"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0"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1">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2"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3"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4"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6"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7"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Pr="00E80F3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8"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7BD52F40" w14:textId="582FB4AD" w:rsidR="00CD226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B0245" w:rsidRPr="003E383A">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6C41F3C"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FD0F91">
        <w:rPr>
          <w:rFonts w:ascii="Calibri" w:hAnsi="Calibri" w:cs="Calibri"/>
          <w:sz w:val="22"/>
          <w:szCs w:val="22"/>
        </w:rPr>
        <w:t>11</w:t>
      </w:r>
      <w:r w:rsidR="00AC4A91">
        <w:rPr>
          <w:rFonts w:ascii="Calibri" w:hAnsi="Calibri" w:cs="Calibri"/>
          <w:sz w:val="22"/>
          <w:szCs w:val="22"/>
        </w:rPr>
        <w:t xml:space="preserve"> December </w:t>
      </w:r>
      <w:r w:rsidR="008667E5">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77" w:name="_Hlt176423646"/>
        <w:bookmarkStart w:id="78" w:name="_Hlt176423647"/>
        <w:r w:rsidRPr="00B437F9">
          <w:rPr>
            <w:rStyle w:val="Hyperlink"/>
            <w:rFonts w:ascii="Calibri" w:hAnsi="Calibri" w:cs="Calibri"/>
            <w:color w:val="auto"/>
            <w:sz w:val="22"/>
            <w:szCs w:val="22"/>
          </w:rPr>
          <w:t>8</w:t>
        </w:r>
        <w:bookmarkEnd w:id="77"/>
        <w:bookmarkEnd w:id="78"/>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9" w:name="_Hlk109131392"/>
      <w:r w:rsidRPr="00B437F9">
        <w:rPr>
          <w:rFonts w:ascii="Calibri" w:hAnsi="Calibri" w:cs="Calibri"/>
          <w:sz w:val="22"/>
          <w:szCs w:val="22"/>
        </w:rPr>
        <w:t xml:space="preserve">Fisheries and Forestry </w:t>
      </w:r>
      <w:bookmarkEnd w:id="7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F6A68" w14:textId="77777777" w:rsidR="003B620A" w:rsidRDefault="003B620A">
      <w:r>
        <w:separator/>
      </w:r>
    </w:p>
  </w:endnote>
  <w:endnote w:type="continuationSeparator" w:id="0">
    <w:p w14:paraId="2162AFCB" w14:textId="77777777" w:rsidR="003B620A" w:rsidRDefault="003B620A">
      <w:r>
        <w:continuationSeparator/>
      </w:r>
    </w:p>
  </w:endnote>
  <w:endnote w:type="continuationNotice" w:id="1">
    <w:p w14:paraId="052D0DAE" w14:textId="77777777" w:rsidR="003B620A" w:rsidRDefault="003B62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0EA9847"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D0F91">
      <w:rPr>
        <w:rFonts w:ascii="Calibri" w:hAnsi="Calibri"/>
        <w:bCs/>
        <w:szCs w:val="20"/>
      </w:rPr>
      <w:t>11</w:t>
    </w:r>
    <w:r w:rsidR="00372BC3">
      <w:rPr>
        <w:rFonts w:ascii="Calibri" w:hAnsi="Calibri"/>
        <w:bCs/>
        <w:szCs w:val="20"/>
      </w:rPr>
      <w:t xml:space="preserve"> December</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566642C3"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FD0F91">
      <w:rPr>
        <w:rFonts w:ascii="Calibri" w:hAnsi="Calibri"/>
        <w:bCs/>
        <w:szCs w:val="20"/>
      </w:rPr>
      <w:t>11</w:t>
    </w:r>
    <w:r w:rsidR="00AC4A91">
      <w:rPr>
        <w:rFonts w:ascii="Calibri" w:hAnsi="Calibri"/>
        <w:bCs/>
        <w:szCs w:val="20"/>
      </w:rPr>
      <w:t xml:space="preserve"> December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612C719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FD0F91">
      <w:rPr>
        <w:rFonts w:ascii="Calibri" w:hAnsi="Calibri"/>
        <w:bCs/>
        <w:szCs w:val="20"/>
      </w:rPr>
      <w:t>11</w:t>
    </w:r>
    <w:r w:rsidR="00AC4A91">
      <w:rPr>
        <w:rFonts w:ascii="Calibri" w:hAnsi="Calibri"/>
        <w:bCs/>
        <w:szCs w:val="20"/>
      </w:rPr>
      <w:t xml:space="preserve"> December</w:t>
    </w:r>
    <w:r w:rsidR="00AC4A91"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D81DC" w14:textId="77777777" w:rsidR="003B620A" w:rsidRDefault="003B620A">
      <w:r>
        <w:separator/>
      </w:r>
    </w:p>
  </w:footnote>
  <w:footnote w:type="continuationSeparator" w:id="0">
    <w:p w14:paraId="463E4CFC" w14:textId="77777777" w:rsidR="003B620A" w:rsidRDefault="003B620A">
      <w:r>
        <w:continuationSeparator/>
      </w:r>
    </w:p>
  </w:footnote>
  <w:footnote w:type="continuationNotice" w:id="1">
    <w:p w14:paraId="577C4C06" w14:textId="77777777" w:rsidR="003B620A" w:rsidRDefault="003B62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4911"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99C4B70"/>
    <w:multiLevelType w:val="hybridMultilevel"/>
    <w:tmpl w:val="9E0006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27"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9"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5"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0"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1"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4" w15:restartNumberingAfterBreak="0">
    <w:nsid w:val="65456429"/>
    <w:multiLevelType w:val="multilevel"/>
    <w:tmpl w:val="E898CC72"/>
    <w:numStyleLink w:val="KeyPoints"/>
  </w:abstractNum>
  <w:abstractNum w:abstractNumId="45"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7"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3"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9"/>
  </w:num>
  <w:num w:numId="2" w16cid:durableId="2519253">
    <w:abstractNumId w:val="48"/>
  </w:num>
  <w:num w:numId="3" w16cid:durableId="1808936335">
    <w:abstractNumId w:val="41"/>
  </w:num>
  <w:num w:numId="4" w16cid:durableId="1950309910">
    <w:abstractNumId w:val="20"/>
  </w:num>
  <w:num w:numId="5" w16cid:durableId="1127774366">
    <w:abstractNumId w:val="25"/>
  </w:num>
  <w:num w:numId="6" w16cid:durableId="593048381">
    <w:abstractNumId w:val="52"/>
  </w:num>
  <w:num w:numId="7" w16cid:durableId="1807890424">
    <w:abstractNumId w:val="49"/>
  </w:num>
  <w:num w:numId="8" w16cid:durableId="1569339498">
    <w:abstractNumId w:val="54"/>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1"/>
  </w:num>
  <w:num w:numId="16" w16cid:durableId="1964269659">
    <w:abstractNumId w:val="10"/>
  </w:num>
  <w:num w:numId="17" w16cid:durableId="1252590822">
    <w:abstractNumId w:val="27"/>
  </w:num>
  <w:num w:numId="18" w16cid:durableId="6104337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3"/>
  </w:num>
  <w:num w:numId="22" w16cid:durableId="1328822311">
    <w:abstractNumId w:val="38"/>
  </w:num>
  <w:num w:numId="23" w16cid:durableId="2120681813">
    <w:abstractNumId w:val="3"/>
  </w:num>
  <w:num w:numId="24" w16cid:durableId="702822394">
    <w:abstractNumId w:val="7"/>
  </w:num>
  <w:num w:numId="25" w16cid:durableId="647855170">
    <w:abstractNumId w:val="36"/>
  </w:num>
  <w:num w:numId="26" w16cid:durableId="832449166">
    <w:abstractNumId w:val="6"/>
  </w:num>
  <w:num w:numId="27" w16cid:durableId="972365338">
    <w:abstractNumId w:val="11"/>
  </w:num>
  <w:num w:numId="28" w16cid:durableId="356272311">
    <w:abstractNumId w:val="30"/>
  </w:num>
  <w:num w:numId="29" w16cid:durableId="217710754">
    <w:abstractNumId w:val="40"/>
  </w:num>
  <w:num w:numId="30" w16cid:durableId="2050302944">
    <w:abstractNumId w:val="28"/>
  </w:num>
  <w:num w:numId="31" w16cid:durableId="302467080">
    <w:abstractNumId w:val="14"/>
  </w:num>
  <w:num w:numId="32" w16cid:durableId="300775120">
    <w:abstractNumId w:val="33"/>
  </w:num>
  <w:num w:numId="33" w16cid:durableId="1622568882">
    <w:abstractNumId w:val="4"/>
  </w:num>
  <w:num w:numId="34" w16cid:durableId="773130595">
    <w:abstractNumId w:val="32"/>
  </w:num>
  <w:num w:numId="35" w16cid:durableId="1570725805">
    <w:abstractNumId w:val="15"/>
  </w:num>
  <w:num w:numId="36" w16cid:durableId="1198198739">
    <w:abstractNumId w:val="19"/>
  </w:num>
  <w:num w:numId="37" w16cid:durableId="1176070938">
    <w:abstractNumId w:val="24"/>
  </w:num>
  <w:num w:numId="38" w16cid:durableId="1416395461">
    <w:abstractNumId w:val="34"/>
  </w:num>
  <w:num w:numId="39" w16cid:durableId="179394183">
    <w:abstractNumId w:val="43"/>
  </w:num>
  <w:num w:numId="40" w16cid:durableId="583881639">
    <w:abstractNumId w:val="46"/>
  </w:num>
  <w:num w:numId="41" w16cid:durableId="899747915">
    <w:abstractNumId w:val="12"/>
  </w:num>
  <w:num w:numId="42" w16cid:durableId="212086730">
    <w:abstractNumId w:val="9"/>
  </w:num>
  <w:num w:numId="43" w16cid:durableId="1613129437">
    <w:abstractNumId w:val="45"/>
  </w:num>
  <w:num w:numId="44" w16cid:durableId="812480377">
    <w:abstractNumId w:val="18"/>
  </w:num>
  <w:num w:numId="45" w16cid:durableId="1552568820">
    <w:abstractNumId w:val="35"/>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7"/>
  </w:num>
  <w:num w:numId="50" w16cid:durableId="395978906">
    <w:abstractNumId w:val="37"/>
  </w:num>
  <w:num w:numId="51" w16cid:durableId="203833969">
    <w:abstractNumId w:val="13"/>
  </w:num>
  <w:num w:numId="52" w16cid:durableId="248542701">
    <w:abstractNumId w:val="29"/>
  </w:num>
  <w:num w:numId="53" w16cid:durableId="1750496110">
    <w:abstractNumId w:val="42"/>
  </w:num>
  <w:num w:numId="54" w16cid:durableId="1581254107">
    <w:abstractNumId w:val="2"/>
  </w:num>
  <w:num w:numId="55" w16cid:durableId="1845314010">
    <w:abstractNumId w:val="31"/>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3"/>
  </w:num>
  <w:num w:numId="63" w16cid:durableId="1246569958">
    <w:abstractNumId w:val="26"/>
  </w:num>
  <w:num w:numId="64" w16cid:durableId="1657227191">
    <w:abstractNumId w:val="22"/>
  </w:num>
  <w:num w:numId="65" w16cid:durableId="417601364">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05"/>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DA"/>
    <w:rsid w:val="000272B0"/>
    <w:rsid w:val="00027302"/>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668"/>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6B"/>
    <w:rsid w:val="00035CE8"/>
    <w:rsid w:val="00035D69"/>
    <w:rsid w:val="00035E5C"/>
    <w:rsid w:val="00035F9C"/>
    <w:rsid w:val="000360E0"/>
    <w:rsid w:val="00036104"/>
    <w:rsid w:val="00036114"/>
    <w:rsid w:val="00036186"/>
    <w:rsid w:val="000361EE"/>
    <w:rsid w:val="0003624F"/>
    <w:rsid w:val="0003625B"/>
    <w:rsid w:val="000362A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E8"/>
    <w:rsid w:val="000444C8"/>
    <w:rsid w:val="00044546"/>
    <w:rsid w:val="000445FB"/>
    <w:rsid w:val="00044610"/>
    <w:rsid w:val="000446E6"/>
    <w:rsid w:val="000446FF"/>
    <w:rsid w:val="00044753"/>
    <w:rsid w:val="00044779"/>
    <w:rsid w:val="000447BF"/>
    <w:rsid w:val="00044A14"/>
    <w:rsid w:val="00044A17"/>
    <w:rsid w:val="00044AB3"/>
    <w:rsid w:val="00044B64"/>
    <w:rsid w:val="00044B7C"/>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3C5"/>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EE1"/>
    <w:rsid w:val="00067F2B"/>
    <w:rsid w:val="00067F3E"/>
    <w:rsid w:val="00070132"/>
    <w:rsid w:val="00070185"/>
    <w:rsid w:val="000701AF"/>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9E4"/>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12"/>
    <w:rsid w:val="00075471"/>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8EC"/>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457"/>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166"/>
    <w:rsid w:val="000821D5"/>
    <w:rsid w:val="0008232D"/>
    <w:rsid w:val="000823E4"/>
    <w:rsid w:val="00082443"/>
    <w:rsid w:val="000824BF"/>
    <w:rsid w:val="0008252E"/>
    <w:rsid w:val="00082576"/>
    <w:rsid w:val="00082681"/>
    <w:rsid w:val="00082746"/>
    <w:rsid w:val="00082776"/>
    <w:rsid w:val="00082784"/>
    <w:rsid w:val="0008279C"/>
    <w:rsid w:val="00082880"/>
    <w:rsid w:val="00082942"/>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E21"/>
    <w:rsid w:val="00093F18"/>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F2"/>
    <w:rsid w:val="00096912"/>
    <w:rsid w:val="00096924"/>
    <w:rsid w:val="000969D5"/>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11"/>
    <w:rsid w:val="000A4035"/>
    <w:rsid w:val="000A4070"/>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56"/>
    <w:rsid w:val="000A7C6B"/>
    <w:rsid w:val="000A7C75"/>
    <w:rsid w:val="000A7DF6"/>
    <w:rsid w:val="000A7DFB"/>
    <w:rsid w:val="000A7F67"/>
    <w:rsid w:val="000B005A"/>
    <w:rsid w:val="000B0245"/>
    <w:rsid w:val="000B0426"/>
    <w:rsid w:val="000B047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B0C"/>
    <w:rsid w:val="000D1B0D"/>
    <w:rsid w:val="000D1BD9"/>
    <w:rsid w:val="000D1C3A"/>
    <w:rsid w:val="000D1C60"/>
    <w:rsid w:val="000D1D7B"/>
    <w:rsid w:val="000D1DAF"/>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6CF"/>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CFE"/>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3D"/>
    <w:rsid w:val="000E72C0"/>
    <w:rsid w:val="000E7396"/>
    <w:rsid w:val="000E75A0"/>
    <w:rsid w:val="000E7625"/>
    <w:rsid w:val="000E7643"/>
    <w:rsid w:val="000E767E"/>
    <w:rsid w:val="000E78E2"/>
    <w:rsid w:val="000E7BCC"/>
    <w:rsid w:val="000E7BF2"/>
    <w:rsid w:val="000E7CD7"/>
    <w:rsid w:val="000E7D98"/>
    <w:rsid w:val="000E7DF8"/>
    <w:rsid w:val="000E7ED8"/>
    <w:rsid w:val="000F0066"/>
    <w:rsid w:val="000F01B8"/>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703"/>
    <w:rsid w:val="000F3776"/>
    <w:rsid w:val="000F37A9"/>
    <w:rsid w:val="000F39C2"/>
    <w:rsid w:val="000F3B9B"/>
    <w:rsid w:val="000F3BC2"/>
    <w:rsid w:val="000F3BEA"/>
    <w:rsid w:val="000F3C0F"/>
    <w:rsid w:val="000F3D91"/>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AEA"/>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A7"/>
    <w:rsid w:val="000F6BC4"/>
    <w:rsid w:val="000F6C93"/>
    <w:rsid w:val="000F6CE2"/>
    <w:rsid w:val="000F6CE6"/>
    <w:rsid w:val="000F6D01"/>
    <w:rsid w:val="000F6D25"/>
    <w:rsid w:val="000F6D4A"/>
    <w:rsid w:val="000F6FD2"/>
    <w:rsid w:val="000F701D"/>
    <w:rsid w:val="000F70F8"/>
    <w:rsid w:val="000F7250"/>
    <w:rsid w:val="000F726B"/>
    <w:rsid w:val="000F7295"/>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3E"/>
    <w:rsid w:val="00101E5F"/>
    <w:rsid w:val="00101F05"/>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41E2"/>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79"/>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4AD"/>
    <w:rsid w:val="00110571"/>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28"/>
    <w:rsid w:val="0012239E"/>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03"/>
    <w:rsid w:val="00125A16"/>
    <w:rsid w:val="00125AC5"/>
    <w:rsid w:val="00125AEA"/>
    <w:rsid w:val="00125AF0"/>
    <w:rsid w:val="00125B2E"/>
    <w:rsid w:val="00125BFC"/>
    <w:rsid w:val="00125C77"/>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9E"/>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6"/>
    <w:rsid w:val="00140BBA"/>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8E"/>
    <w:rsid w:val="00141D8F"/>
    <w:rsid w:val="00141EBD"/>
    <w:rsid w:val="00141FA5"/>
    <w:rsid w:val="0014206A"/>
    <w:rsid w:val="001422AF"/>
    <w:rsid w:val="00142318"/>
    <w:rsid w:val="001423D4"/>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364"/>
    <w:rsid w:val="001553FB"/>
    <w:rsid w:val="00155445"/>
    <w:rsid w:val="0015544B"/>
    <w:rsid w:val="00155452"/>
    <w:rsid w:val="0015549E"/>
    <w:rsid w:val="00155509"/>
    <w:rsid w:val="0015554A"/>
    <w:rsid w:val="001555A8"/>
    <w:rsid w:val="001555C8"/>
    <w:rsid w:val="00155695"/>
    <w:rsid w:val="00155752"/>
    <w:rsid w:val="00155991"/>
    <w:rsid w:val="00155A88"/>
    <w:rsid w:val="00155B3E"/>
    <w:rsid w:val="00155B9A"/>
    <w:rsid w:val="00155CA0"/>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83A"/>
    <w:rsid w:val="0015684F"/>
    <w:rsid w:val="0015686E"/>
    <w:rsid w:val="00156A40"/>
    <w:rsid w:val="00156A6F"/>
    <w:rsid w:val="00156A9F"/>
    <w:rsid w:val="00156AB3"/>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9A6"/>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C2"/>
    <w:rsid w:val="001614DA"/>
    <w:rsid w:val="00161610"/>
    <w:rsid w:val="00161680"/>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B8"/>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90"/>
    <w:rsid w:val="001848D3"/>
    <w:rsid w:val="001848E9"/>
    <w:rsid w:val="00184920"/>
    <w:rsid w:val="001849EC"/>
    <w:rsid w:val="00184A27"/>
    <w:rsid w:val="00184B48"/>
    <w:rsid w:val="00184B5E"/>
    <w:rsid w:val="00184B6B"/>
    <w:rsid w:val="00184BC9"/>
    <w:rsid w:val="00184C7E"/>
    <w:rsid w:val="00184CFE"/>
    <w:rsid w:val="00184D8D"/>
    <w:rsid w:val="00184DA8"/>
    <w:rsid w:val="00184F34"/>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3"/>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FF"/>
    <w:rsid w:val="001A0E83"/>
    <w:rsid w:val="001A0F11"/>
    <w:rsid w:val="001A0FF6"/>
    <w:rsid w:val="001A107A"/>
    <w:rsid w:val="001A107C"/>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5E70"/>
    <w:rsid w:val="001A611F"/>
    <w:rsid w:val="001A6165"/>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FE"/>
    <w:rsid w:val="001B3016"/>
    <w:rsid w:val="001B30A3"/>
    <w:rsid w:val="001B30E4"/>
    <w:rsid w:val="001B313C"/>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28D"/>
    <w:rsid w:val="001B533C"/>
    <w:rsid w:val="001B5416"/>
    <w:rsid w:val="001B542A"/>
    <w:rsid w:val="001B5448"/>
    <w:rsid w:val="001B54A8"/>
    <w:rsid w:val="001B5571"/>
    <w:rsid w:val="001B5750"/>
    <w:rsid w:val="001B5856"/>
    <w:rsid w:val="001B5C03"/>
    <w:rsid w:val="001B5C86"/>
    <w:rsid w:val="001B5CAA"/>
    <w:rsid w:val="001B5CAC"/>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B9"/>
    <w:rsid w:val="001C26E3"/>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D35"/>
    <w:rsid w:val="001C4FFC"/>
    <w:rsid w:val="001C5085"/>
    <w:rsid w:val="001C50BD"/>
    <w:rsid w:val="001C5114"/>
    <w:rsid w:val="001C5153"/>
    <w:rsid w:val="001C517B"/>
    <w:rsid w:val="001C5263"/>
    <w:rsid w:val="001C5338"/>
    <w:rsid w:val="001C541A"/>
    <w:rsid w:val="001C54B9"/>
    <w:rsid w:val="001C54D6"/>
    <w:rsid w:val="001C551E"/>
    <w:rsid w:val="001C570D"/>
    <w:rsid w:val="001C576F"/>
    <w:rsid w:val="001C5776"/>
    <w:rsid w:val="001C587D"/>
    <w:rsid w:val="001C5A16"/>
    <w:rsid w:val="001C5A63"/>
    <w:rsid w:val="001C5A73"/>
    <w:rsid w:val="001C5B5F"/>
    <w:rsid w:val="001C5E5A"/>
    <w:rsid w:val="001C5E66"/>
    <w:rsid w:val="001C5EB6"/>
    <w:rsid w:val="001C5EF4"/>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AF7"/>
    <w:rsid w:val="001D3B2E"/>
    <w:rsid w:val="001D3C08"/>
    <w:rsid w:val="001D3E29"/>
    <w:rsid w:val="001D3EB2"/>
    <w:rsid w:val="001D3F1F"/>
    <w:rsid w:val="001D3F42"/>
    <w:rsid w:val="001D3F5B"/>
    <w:rsid w:val="001D4010"/>
    <w:rsid w:val="001D403E"/>
    <w:rsid w:val="001D40C3"/>
    <w:rsid w:val="001D4121"/>
    <w:rsid w:val="001D415E"/>
    <w:rsid w:val="001D4168"/>
    <w:rsid w:val="001D4176"/>
    <w:rsid w:val="001D41E7"/>
    <w:rsid w:val="001D429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D0"/>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E18"/>
    <w:rsid w:val="001E2031"/>
    <w:rsid w:val="001E2036"/>
    <w:rsid w:val="001E2165"/>
    <w:rsid w:val="001E229B"/>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77"/>
    <w:rsid w:val="001E5C89"/>
    <w:rsid w:val="001E5CE6"/>
    <w:rsid w:val="001E5DA7"/>
    <w:rsid w:val="001E5E27"/>
    <w:rsid w:val="001E5E50"/>
    <w:rsid w:val="001E5F93"/>
    <w:rsid w:val="001E605D"/>
    <w:rsid w:val="001E60BD"/>
    <w:rsid w:val="001E6181"/>
    <w:rsid w:val="001E618A"/>
    <w:rsid w:val="001E6526"/>
    <w:rsid w:val="001E6531"/>
    <w:rsid w:val="001E65AA"/>
    <w:rsid w:val="001E66AE"/>
    <w:rsid w:val="001E6715"/>
    <w:rsid w:val="001E6723"/>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A56"/>
    <w:rsid w:val="001F3AC9"/>
    <w:rsid w:val="001F3B33"/>
    <w:rsid w:val="001F3CB0"/>
    <w:rsid w:val="001F3D2C"/>
    <w:rsid w:val="001F3D77"/>
    <w:rsid w:val="001F3DFE"/>
    <w:rsid w:val="001F3E52"/>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13"/>
    <w:rsid w:val="001F7D4D"/>
    <w:rsid w:val="001F7E46"/>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3D"/>
    <w:rsid w:val="0021406D"/>
    <w:rsid w:val="002140D3"/>
    <w:rsid w:val="002140F6"/>
    <w:rsid w:val="0021418C"/>
    <w:rsid w:val="0021423D"/>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7F7"/>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51"/>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CA"/>
    <w:rsid w:val="00223DAA"/>
    <w:rsid w:val="00223F90"/>
    <w:rsid w:val="00223FF1"/>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571"/>
    <w:rsid w:val="00232645"/>
    <w:rsid w:val="0023267B"/>
    <w:rsid w:val="002326CD"/>
    <w:rsid w:val="002329BE"/>
    <w:rsid w:val="002329F4"/>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481"/>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C6"/>
    <w:rsid w:val="002526D2"/>
    <w:rsid w:val="0025277B"/>
    <w:rsid w:val="002527C6"/>
    <w:rsid w:val="0025284D"/>
    <w:rsid w:val="00252857"/>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A46"/>
    <w:rsid w:val="00253B49"/>
    <w:rsid w:val="00253B7B"/>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B1"/>
    <w:rsid w:val="002545F9"/>
    <w:rsid w:val="00254629"/>
    <w:rsid w:val="0025466D"/>
    <w:rsid w:val="0025470E"/>
    <w:rsid w:val="00254753"/>
    <w:rsid w:val="002547F7"/>
    <w:rsid w:val="00254854"/>
    <w:rsid w:val="0025486F"/>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B55"/>
    <w:rsid w:val="00257BFD"/>
    <w:rsid w:val="00257C04"/>
    <w:rsid w:val="00257C06"/>
    <w:rsid w:val="00257C58"/>
    <w:rsid w:val="00257CBA"/>
    <w:rsid w:val="00257E07"/>
    <w:rsid w:val="00257EE6"/>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6F"/>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0FA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E7"/>
    <w:rsid w:val="00276DFE"/>
    <w:rsid w:val="00276E0F"/>
    <w:rsid w:val="00276E79"/>
    <w:rsid w:val="00276E81"/>
    <w:rsid w:val="00276F3D"/>
    <w:rsid w:val="00276F8D"/>
    <w:rsid w:val="00277046"/>
    <w:rsid w:val="00277072"/>
    <w:rsid w:val="002770D9"/>
    <w:rsid w:val="0027710C"/>
    <w:rsid w:val="0027724D"/>
    <w:rsid w:val="002772AB"/>
    <w:rsid w:val="00277319"/>
    <w:rsid w:val="0027749E"/>
    <w:rsid w:val="002776F4"/>
    <w:rsid w:val="0027773B"/>
    <w:rsid w:val="00277794"/>
    <w:rsid w:val="00277876"/>
    <w:rsid w:val="00277910"/>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AA6"/>
    <w:rsid w:val="002B7B2C"/>
    <w:rsid w:val="002B7B3D"/>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773"/>
    <w:rsid w:val="002C286F"/>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92A"/>
    <w:rsid w:val="002C798B"/>
    <w:rsid w:val="002C79C2"/>
    <w:rsid w:val="002C7A1D"/>
    <w:rsid w:val="002C7A82"/>
    <w:rsid w:val="002C7AB5"/>
    <w:rsid w:val="002C7BC5"/>
    <w:rsid w:val="002C7C96"/>
    <w:rsid w:val="002C7D5A"/>
    <w:rsid w:val="002C7E84"/>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EF1"/>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44"/>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E"/>
    <w:rsid w:val="0031361C"/>
    <w:rsid w:val="00313789"/>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94E"/>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E5C"/>
    <w:rsid w:val="00342096"/>
    <w:rsid w:val="00342100"/>
    <w:rsid w:val="003421FA"/>
    <w:rsid w:val="003422A5"/>
    <w:rsid w:val="003422B4"/>
    <w:rsid w:val="003422EA"/>
    <w:rsid w:val="00342324"/>
    <w:rsid w:val="003423C3"/>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48"/>
    <w:rsid w:val="00345E96"/>
    <w:rsid w:val="00345F0C"/>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96C"/>
    <w:rsid w:val="00355A1C"/>
    <w:rsid w:val="00355D6C"/>
    <w:rsid w:val="00355EA7"/>
    <w:rsid w:val="00355FA5"/>
    <w:rsid w:val="00355FF7"/>
    <w:rsid w:val="003561DD"/>
    <w:rsid w:val="00356244"/>
    <w:rsid w:val="00356305"/>
    <w:rsid w:val="0035632B"/>
    <w:rsid w:val="00356362"/>
    <w:rsid w:val="0035637D"/>
    <w:rsid w:val="00356454"/>
    <w:rsid w:val="003564A2"/>
    <w:rsid w:val="00356555"/>
    <w:rsid w:val="00356591"/>
    <w:rsid w:val="003565D5"/>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D2"/>
    <w:rsid w:val="00363FEB"/>
    <w:rsid w:val="00364077"/>
    <w:rsid w:val="0036408D"/>
    <w:rsid w:val="003641A1"/>
    <w:rsid w:val="003641DC"/>
    <w:rsid w:val="0036463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89"/>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211"/>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799"/>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72"/>
    <w:rsid w:val="00384294"/>
    <w:rsid w:val="003842FA"/>
    <w:rsid w:val="00384388"/>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1EE"/>
    <w:rsid w:val="0039032A"/>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A3F"/>
    <w:rsid w:val="003A2A48"/>
    <w:rsid w:val="003A2A7E"/>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EE8"/>
    <w:rsid w:val="003A3F4F"/>
    <w:rsid w:val="003A3F99"/>
    <w:rsid w:val="003A4091"/>
    <w:rsid w:val="003A4172"/>
    <w:rsid w:val="003A417D"/>
    <w:rsid w:val="003A4180"/>
    <w:rsid w:val="003A4194"/>
    <w:rsid w:val="003A440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486"/>
    <w:rsid w:val="003C059C"/>
    <w:rsid w:val="003C060B"/>
    <w:rsid w:val="003C063C"/>
    <w:rsid w:val="003C0672"/>
    <w:rsid w:val="003C06C5"/>
    <w:rsid w:val="003C072F"/>
    <w:rsid w:val="003C0806"/>
    <w:rsid w:val="003C09BD"/>
    <w:rsid w:val="003C0A7E"/>
    <w:rsid w:val="003C0B55"/>
    <w:rsid w:val="003C0BC2"/>
    <w:rsid w:val="003C0CBD"/>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81"/>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0C1"/>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C99"/>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9AD"/>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13"/>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909"/>
    <w:rsid w:val="003E391A"/>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C4"/>
    <w:rsid w:val="003E59F9"/>
    <w:rsid w:val="003E5A01"/>
    <w:rsid w:val="003E5A75"/>
    <w:rsid w:val="003E5C6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536"/>
    <w:rsid w:val="003F6717"/>
    <w:rsid w:val="003F671F"/>
    <w:rsid w:val="003F67D2"/>
    <w:rsid w:val="003F681B"/>
    <w:rsid w:val="003F6966"/>
    <w:rsid w:val="003F6BCC"/>
    <w:rsid w:val="003F6C92"/>
    <w:rsid w:val="003F6CD6"/>
    <w:rsid w:val="003F6CD8"/>
    <w:rsid w:val="003F6D0C"/>
    <w:rsid w:val="003F6DB5"/>
    <w:rsid w:val="003F6E14"/>
    <w:rsid w:val="003F6E97"/>
    <w:rsid w:val="003F6EB9"/>
    <w:rsid w:val="003F6EE8"/>
    <w:rsid w:val="003F6EFD"/>
    <w:rsid w:val="003F6F03"/>
    <w:rsid w:val="003F6F97"/>
    <w:rsid w:val="003F70C8"/>
    <w:rsid w:val="003F70F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69"/>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661"/>
    <w:rsid w:val="00405713"/>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CE0"/>
    <w:rsid w:val="00423CE2"/>
    <w:rsid w:val="00423DB1"/>
    <w:rsid w:val="00423DE4"/>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AB"/>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1AB"/>
    <w:rsid w:val="00431343"/>
    <w:rsid w:val="00431375"/>
    <w:rsid w:val="00431526"/>
    <w:rsid w:val="004316E4"/>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7F4"/>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7A8"/>
    <w:rsid w:val="00441800"/>
    <w:rsid w:val="00441834"/>
    <w:rsid w:val="00441950"/>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2D0"/>
    <w:rsid w:val="004423B6"/>
    <w:rsid w:val="004423F8"/>
    <w:rsid w:val="0044247F"/>
    <w:rsid w:val="00442646"/>
    <w:rsid w:val="0044265B"/>
    <w:rsid w:val="004426C2"/>
    <w:rsid w:val="004427AF"/>
    <w:rsid w:val="004427C7"/>
    <w:rsid w:val="004427D1"/>
    <w:rsid w:val="00442827"/>
    <w:rsid w:val="00442993"/>
    <w:rsid w:val="00442A38"/>
    <w:rsid w:val="00442AB8"/>
    <w:rsid w:val="00442AFC"/>
    <w:rsid w:val="00442B3A"/>
    <w:rsid w:val="00442BEB"/>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8F"/>
    <w:rsid w:val="00444698"/>
    <w:rsid w:val="004446AF"/>
    <w:rsid w:val="00444A22"/>
    <w:rsid w:val="00444A7E"/>
    <w:rsid w:val="00444AEB"/>
    <w:rsid w:val="00444B86"/>
    <w:rsid w:val="00444BB8"/>
    <w:rsid w:val="00444C9E"/>
    <w:rsid w:val="00444CE3"/>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C1"/>
    <w:rsid w:val="00447E1C"/>
    <w:rsid w:val="00447F26"/>
    <w:rsid w:val="00447F32"/>
    <w:rsid w:val="00447F73"/>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29"/>
    <w:rsid w:val="00452F32"/>
    <w:rsid w:val="00452FDC"/>
    <w:rsid w:val="00453038"/>
    <w:rsid w:val="0045305D"/>
    <w:rsid w:val="004530C6"/>
    <w:rsid w:val="00453454"/>
    <w:rsid w:val="004534F4"/>
    <w:rsid w:val="0045353E"/>
    <w:rsid w:val="004535BF"/>
    <w:rsid w:val="0045360E"/>
    <w:rsid w:val="004536D2"/>
    <w:rsid w:val="00453752"/>
    <w:rsid w:val="0045378B"/>
    <w:rsid w:val="00453795"/>
    <w:rsid w:val="004537AB"/>
    <w:rsid w:val="004537F1"/>
    <w:rsid w:val="004538C2"/>
    <w:rsid w:val="004538CC"/>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92"/>
    <w:rsid w:val="004552B6"/>
    <w:rsid w:val="00455318"/>
    <w:rsid w:val="004553CD"/>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C6"/>
    <w:rsid w:val="004679E4"/>
    <w:rsid w:val="004679ED"/>
    <w:rsid w:val="00467A31"/>
    <w:rsid w:val="00467A40"/>
    <w:rsid w:val="00467A4C"/>
    <w:rsid w:val="00467ACB"/>
    <w:rsid w:val="00467AF1"/>
    <w:rsid w:val="00467B5A"/>
    <w:rsid w:val="00467BD8"/>
    <w:rsid w:val="00467C4D"/>
    <w:rsid w:val="00467DC0"/>
    <w:rsid w:val="00467E40"/>
    <w:rsid w:val="00467F1E"/>
    <w:rsid w:val="00467FFC"/>
    <w:rsid w:val="00470032"/>
    <w:rsid w:val="00470092"/>
    <w:rsid w:val="00470097"/>
    <w:rsid w:val="0047011B"/>
    <w:rsid w:val="00470256"/>
    <w:rsid w:val="004702BD"/>
    <w:rsid w:val="00470351"/>
    <w:rsid w:val="00470489"/>
    <w:rsid w:val="004704A1"/>
    <w:rsid w:val="0047063D"/>
    <w:rsid w:val="0047063F"/>
    <w:rsid w:val="0047067E"/>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1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5B3"/>
    <w:rsid w:val="00482642"/>
    <w:rsid w:val="004827FB"/>
    <w:rsid w:val="00482929"/>
    <w:rsid w:val="00482A7D"/>
    <w:rsid w:val="00482D6C"/>
    <w:rsid w:val="00482F37"/>
    <w:rsid w:val="00482F6E"/>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C8"/>
    <w:rsid w:val="00483EE0"/>
    <w:rsid w:val="00483F20"/>
    <w:rsid w:val="00484012"/>
    <w:rsid w:val="004840C9"/>
    <w:rsid w:val="00484156"/>
    <w:rsid w:val="00484185"/>
    <w:rsid w:val="004841D5"/>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63"/>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1A6"/>
    <w:rsid w:val="00487394"/>
    <w:rsid w:val="004873E3"/>
    <w:rsid w:val="004874B2"/>
    <w:rsid w:val="00487537"/>
    <w:rsid w:val="004875B1"/>
    <w:rsid w:val="004875B9"/>
    <w:rsid w:val="004875E7"/>
    <w:rsid w:val="00487669"/>
    <w:rsid w:val="00487847"/>
    <w:rsid w:val="00487890"/>
    <w:rsid w:val="0048796D"/>
    <w:rsid w:val="00487A8D"/>
    <w:rsid w:val="00487A91"/>
    <w:rsid w:val="00487B0A"/>
    <w:rsid w:val="00487D43"/>
    <w:rsid w:val="00487D59"/>
    <w:rsid w:val="00487E8C"/>
    <w:rsid w:val="00487F06"/>
    <w:rsid w:val="00487FD5"/>
    <w:rsid w:val="00490165"/>
    <w:rsid w:val="004901C1"/>
    <w:rsid w:val="004901F3"/>
    <w:rsid w:val="00490240"/>
    <w:rsid w:val="00490361"/>
    <w:rsid w:val="0049040D"/>
    <w:rsid w:val="0049059C"/>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603"/>
    <w:rsid w:val="004A0645"/>
    <w:rsid w:val="004A0646"/>
    <w:rsid w:val="004A06C0"/>
    <w:rsid w:val="004A07A0"/>
    <w:rsid w:val="004A07B3"/>
    <w:rsid w:val="004A083D"/>
    <w:rsid w:val="004A0849"/>
    <w:rsid w:val="004A0B00"/>
    <w:rsid w:val="004A0BDC"/>
    <w:rsid w:val="004A0C11"/>
    <w:rsid w:val="004A0CC9"/>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A52"/>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B1"/>
    <w:rsid w:val="004A64F9"/>
    <w:rsid w:val="004A65E1"/>
    <w:rsid w:val="004A67CA"/>
    <w:rsid w:val="004A6865"/>
    <w:rsid w:val="004A6944"/>
    <w:rsid w:val="004A69BE"/>
    <w:rsid w:val="004A6A80"/>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BEA"/>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195"/>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C5"/>
    <w:rsid w:val="004B2CF9"/>
    <w:rsid w:val="004B2D0A"/>
    <w:rsid w:val="004B2DE9"/>
    <w:rsid w:val="004B2E57"/>
    <w:rsid w:val="004B2ED7"/>
    <w:rsid w:val="004B2EEB"/>
    <w:rsid w:val="004B3089"/>
    <w:rsid w:val="004B30E6"/>
    <w:rsid w:val="004B31EC"/>
    <w:rsid w:val="004B326E"/>
    <w:rsid w:val="004B3324"/>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990"/>
    <w:rsid w:val="004B5A18"/>
    <w:rsid w:val="004B5BA5"/>
    <w:rsid w:val="004B5C2D"/>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B2C"/>
    <w:rsid w:val="004C0B93"/>
    <w:rsid w:val="004C0BB3"/>
    <w:rsid w:val="004C0BE6"/>
    <w:rsid w:val="004C0D0E"/>
    <w:rsid w:val="004C0E26"/>
    <w:rsid w:val="004C0E36"/>
    <w:rsid w:val="004C0E45"/>
    <w:rsid w:val="004C0E5A"/>
    <w:rsid w:val="004C0EAD"/>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F8"/>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302C"/>
    <w:rsid w:val="004D309D"/>
    <w:rsid w:val="004D317F"/>
    <w:rsid w:val="004D31C5"/>
    <w:rsid w:val="004D31DB"/>
    <w:rsid w:val="004D3258"/>
    <w:rsid w:val="004D343F"/>
    <w:rsid w:val="004D3537"/>
    <w:rsid w:val="004D3685"/>
    <w:rsid w:val="004D374E"/>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90"/>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14D"/>
    <w:rsid w:val="004E31F1"/>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470"/>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7FC"/>
    <w:rsid w:val="004F280E"/>
    <w:rsid w:val="004F28B8"/>
    <w:rsid w:val="004F28E7"/>
    <w:rsid w:val="004F291C"/>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5A1"/>
    <w:rsid w:val="004F3633"/>
    <w:rsid w:val="004F3695"/>
    <w:rsid w:val="004F36A5"/>
    <w:rsid w:val="004F36B0"/>
    <w:rsid w:val="004F39F9"/>
    <w:rsid w:val="004F3A51"/>
    <w:rsid w:val="004F3AEE"/>
    <w:rsid w:val="004F3B19"/>
    <w:rsid w:val="004F3B32"/>
    <w:rsid w:val="004F3B92"/>
    <w:rsid w:val="004F3BD9"/>
    <w:rsid w:val="004F3C72"/>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166"/>
    <w:rsid w:val="004F7209"/>
    <w:rsid w:val="004F721D"/>
    <w:rsid w:val="004F72DD"/>
    <w:rsid w:val="004F73CA"/>
    <w:rsid w:val="004F73EC"/>
    <w:rsid w:val="004F740A"/>
    <w:rsid w:val="004F7590"/>
    <w:rsid w:val="004F7702"/>
    <w:rsid w:val="004F770D"/>
    <w:rsid w:val="004F778A"/>
    <w:rsid w:val="004F77B8"/>
    <w:rsid w:val="004F7863"/>
    <w:rsid w:val="004F78A1"/>
    <w:rsid w:val="004F7A6E"/>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70"/>
    <w:rsid w:val="00512531"/>
    <w:rsid w:val="005125A0"/>
    <w:rsid w:val="005125B3"/>
    <w:rsid w:val="005126D7"/>
    <w:rsid w:val="00512717"/>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DF5"/>
    <w:rsid w:val="00520E14"/>
    <w:rsid w:val="00520E17"/>
    <w:rsid w:val="00520E23"/>
    <w:rsid w:val="00520E4A"/>
    <w:rsid w:val="00520EC9"/>
    <w:rsid w:val="00520F7D"/>
    <w:rsid w:val="005210EC"/>
    <w:rsid w:val="005210FE"/>
    <w:rsid w:val="005211F0"/>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C44"/>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67"/>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72B"/>
    <w:rsid w:val="00534865"/>
    <w:rsid w:val="0053486A"/>
    <w:rsid w:val="0053487C"/>
    <w:rsid w:val="005349D1"/>
    <w:rsid w:val="00534A40"/>
    <w:rsid w:val="00534A95"/>
    <w:rsid w:val="00534ADB"/>
    <w:rsid w:val="00534B84"/>
    <w:rsid w:val="00534C05"/>
    <w:rsid w:val="00534C1C"/>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99D"/>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97"/>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FA"/>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0AF"/>
    <w:rsid w:val="005451C1"/>
    <w:rsid w:val="0054547A"/>
    <w:rsid w:val="005454D9"/>
    <w:rsid w:val="0054554E"/>
    <w:rsid w:val="0054559C"/>
    <w:rsid w:val="005455E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C8E"/>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A10"/>
    <w:rsid w:val="00556AB4"/>
    <w:rsid w:val="00556BA3"/>
    <w:rsid w:val="00556CF1"/>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A2"/>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A3F"/>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86"/>
    <w:rsid w:val="00575EAF"/>
    <w:rsid w:val="00575FB1"/>
    <w:rsid w:val="00576158"/>
    <w:rsid w:val="0057639D"/>
    <w:rsid w:val="0057643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66C"/>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0A"/>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3F23"/>
    <w:rsid w:val="005840A8"/>
    <w:rsid w:val="00584114"/>
    <w:rsid w:val="00584294"/>
    <w:rsid w:val="00584335"/>
    <w:rsid w:val="00584367"/>
    <w:rsid w:val="00584373"/>
    <w:rsid w:val="005843AA"/>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870"/>
    <w:rsid w:val="005A797E"/>
    <w:rsid w:val="005A7A66"/>
    <w:rsid w:val="005A7A6A"/>
    <w:rsid w:val="005A7A88"/>
    <w:rsid w:val="005A7ABA"/>
    <w:rsid w:val="005A7B41"/>
    <w:rsid w:val="005A7B49"/>
    <w:rsid w:val="005A7B95"/>
    <w:rsid w:val="005A7D13"/>
    <w:rsid w:val="005A7DB8"/>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5000"/>
    <w:rsid w:val="005B5107"/>
    <w:rsid w:val="005B5258"/>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8C"/>
    <w:rsid w:val="005B5F9B"/>
    <w:rsid w:val="005B5F9D"/>
    <w:rsid w:val="005B5FD5"/>
    <w:rsid w:val="005B6035"/>
    <w:rsid w:val="005B604D"/>
    <w:rsid w:val="005B6090"/>
    <w:rsid w:val="005B60A9"/>
    <w:rsid w:val="005B60D2"/>
    <w:rsid w:val="005B6216"/>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2F92"/>
    <w:rsid w:val="005C3009"/>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53"/>
    <w:rsid w:val="005C58CC"/>
    <w:rsid w:val="005C58F6"/>
    <w:rsid w:val="005C5911"/>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D5"/>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27B"/>
    <w:rsid w:val="005D63C6"/>
    <w:rsid w:val="005D640F"/>
    <w:rsid w:val="005D6480"/>
    <w:rsid w:val="005D657B"/>
    <w:rsid w:val="005D6592"/>
    <w:rsid w:val="005D6645"/>
    <w:rsid w:val="005D66E5"/>
    <w:rsid w:val="005D6808"/>
    <w:rsid w:val="005D6824"/>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B96"/>
    <w:rsid w:val="005D7CB2"/>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866"/>
    <w:rsid w:val="005E490B"/>
    <w:rsid w:val="005E4AAC"/>
    <w:rsid w:val="005E4B70"/>
    <w:rsid w:val="005E4B81"/>
    <w:rsid w:val="005E4C9D"/>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E3"/>
    <w:rsid w:val="005F16BC"/>
    <w:rsid w:val="005F17B1"/>
    <w:rsid w:val="005F18F3"/>
    <w:rsid w:val="005F196A"/>
    <w:rsid w:val="005F19AF"/>
    <w:rsid w:val="005F1A40"/>
    <w:rsid w:val="005F1AA4"/>
    <w:rsid w:val="005F1ABD"/>
    <w:rsid w:val="005F1AD7"/>
    <w:rsid w:val="005F1AEF"/>
    <w:rsid w:val="005F1B00"/>
    <w:rsid w:val="005F1B16"/>
    <w:rsid w:val="005F1DB6"/>
    <w:rsid w:val="005F1F04"/>
    <w:rsid w:val="005F1F61"/>
    <w:rsid w:val="005F1FDB"/>
    <w:rsid w:val="005F216D"/>
    <w:rsid w:val="005F21A1"/>
    <w:rsid w:val="005F21B8"/>
    <w:rsid w:val="005F21C9"/>
    <w:rsid w:val="005F2308"/>
    <w:rsid w:val="005F233A"/>
    <w:rsid w:val="005F237F"/>
    <w:rsid w:val="005F2493"/>
    <w:rsid w:val="005F257D"/>
    <w:rsid w:val="005F2633"/>
    <w:rsid w:val="005F269F"/>
    <w:rsid w:val="005F2719"/>
    <w:rsid w:val="005F27FF"/>
    <w:rsid w:val="005F296B"/>
    <w:rsid w:val="005F2A47"/>
    <w:rsid w:val="005F2A9E"/>
    <w:rsid w:val="005F2AFC"/>
    <w:rsid w:val="005F2BFF"/>
    <w:rsid w:val="005F2D05"/>
    <w:rsid w:val="005F2D73"/>
    <w:rsid w:val="005F2DA5"/>
    <w:rsid w:val="005F2E5A"/>
    <w:rsid w:val="005F2F7A"/>
    <w:rsid w:val="005F300C"/>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DE6"/>
    <w:rsid w:val="005F5F23"/>
    <w:rsid w:val="005F5F3C"/>
    <w:rsid w:val="005F6049"/>
    <w:rsid w:val="005F6050"/>
    <w:rsid w:val="005F60E1"/>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18B"/>
    <w:rsid w:val="006012BF"/>
    <w:rsid w:val="006012E2"/>
    <w:rsid w:val="00601304"/>
    <w:rsid w:val="006013CC"/>
    <w:rsid w:val="006014F9"/>
    <w:rsid w:val="00601577"/>
    <w:rsid w:val="00601683"/>
    <w:rsid w:val="006016FD"/>
    <w:rsid w:val="00601819"/>
    <w:rsid w:val="00601846"/>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54"/>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BE"/>
    <w:rsid w:val="00613B44"/>
    <w:rsid w:val="00613BB9"/>
    <w:rsid w:val="00613BC9"/>
    <w:rsid w:val="00613D09"/>
    <w:rsid w:val="00613D45"/>
    <w:rsid w:val="00613E3C"/>
    <w:rsid w:val="00613E50"/>
    <w:rsid w:val="00613EED"/>
    <w:rsid w:val="00613F12"/>
    <w:rsid w:val="00614016"/>
    <w:rsid w:val="0061403A"/>
    <w:rsid w:val="00614113"/>
    <w:rsid w:val="006141FF"/>
    <w:rsid w:val="00614244"/>
    <w:rsid w:val="0061428C"/>
    <w:rsid w:val="006142AE"/>
    <w:rsid w:val="006142F2"/>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4C3"/>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D75"/>
    <w:rsid w:val="00646E76"/>
    <w:rsid w:val="00646EC5"/>
    <w:rsid w:val="00646EE3"/>
    <w:rsid w:val="00646F2E"/>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E13"/>
    <w:rsid w:val="00673E2F"/>
    <w:rsid w:val="00673EA2"/>
    <w:rsid w:val="00673F29"/>
    <w:rsid w:val="00673F67"/>
    <w:rsid w:val="00673FEE"/>
    <w:rsid w:val="0067432D"/>
    <w:rsid w:val="0067436C"/>
    <w:rsid w:val="006744B9"/>
    <w:rsid w:val="0067450C"/>
    <w:rsid w:val="006745B5"/>
    <w:rsid w:val="006745E7"/>
    <w:rsid w:val="006746C7"/>
    <w:rsid w:val="006747B3"/>
    <w:rsid w:val="006747CB"/>
    <w:rsid w:val="006747DF"/>
    <w:rsid w:val="006749AA"/>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82C"/>
    <w:rsid w:val="006A5842"/>
    <w:rsid w:val="006A5862"/>
    <w:rsid w:val="006A5878"/>
    <w:rsid w:val="006A589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4FC"/>
    <w:rsid w:val="006C06F0"/>
    <w:rsid w:val="006C06FC"/>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CE9"/>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235"/>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F0"/>
    <w:rsid w:val="006D5423"/>
    <w:rsid w:val="006D543B"/>
    <w:rsid w:val="006D5584"/>
    <w:rsid w:val="006D5745"/>
    <w:rsid w:val="006D57B0"/>
    <w:rsid w:val="006D5A0D"/>
    <w:rsid w:val="006D5A56"/>
    <w:rsid w:val="006D5AAF"/>
    <w:rsid w:val="006D5AE1"/>
    <w:rsid w:val="006D5CD0"/>
    <w:rsid w:val="006D5D4E"/>
    <w:rsid w:val="006D5D6B"/>
    <w:rsid w:val="006D5F3E"/>
    <w:rsid w:val="006D610D"/>
    <w:rsid w:val="006D61B3"/>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1C1"/>
    <w:rsid w:val="006F01E6"/>
    <w:rsid w:val="006F0257"/>
    <w:rsid w:val="006F03C6"/>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3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EB"/>
    <w:rsid w:val="006F4D13"/>
    <w:rsid w:val="006F4D67"/>
    <w:rsid w:val="006F4D81"/>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C3"/>
    <w:rsid w:val="006F6D2B"/>
    <w:rsid w:val="006F6DC1"/>
    <w:rsid w:val="006F6E17"/>
    <w:rsid w:val="006F6E5B"/>
    <w:rsid w:val="006F6F1E"/>
    <w:rsid w:val="006F702E"/>
    <w:rsid w:val="006F7099"/>
    <w:rsid w:val="006F70DF"/>
    <w:rsid w:val="006F711E"/>
    <w:rsid w:val="006F71F1"/>
    <w:rsid w:val="006F729B"/>
    <w:rsid w:val="006F7388"/>
    <w:rsid w:val="006F73AF"/>
    <w:rsid w:val="006F73EF"/>
    <w:rsid w:val="006F745A"/>
    <w:rsid w:val="006F7478"/>
    <w:rsid w:val="006F74CC"/>
    <w:rsid w:val="006F7548"/>
    <w:rsid w:val="006F7609"/>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2E4"/>
    <w:rsid w:val="00703386"/>
    <w:rsid w:val="00703436"/>
    <w:rsid w:val="00703461"/>
    <w:rsid w:val="007035D8"/>
    <w:rsid w:val="00703768"/>
    <w:rsid w:val="00703824"/>
    <w:rsid w:val="00703868"/>
    <w:rsid w:val="007038C2"/>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5075"/>
    <w:rsid w:val="007050AC"/>
    <w:rsid w:val="00705158"/>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07F96"/>
    <w:rsid w:val="00710237"/>
    <w:rsid w:val="007102E5"/>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BC"/>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600A"/>
    <w:rsid w:val="0072612E"/>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16"/>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9CA"/>
    <w:rsid w:val="00741A26"/>
    <w:rsid w:val="00741A89"/>
    <w:rsid w:val="00741AED"/>
    <w:rsid w:val="00741B6E"/>
    <w:rsid w:val="00741B98"/>
    <w:rsid w:val="00741BD3"/>
    <w:rsid w:val="00741C1D"/>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E23"/>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561"/>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7B5"/>
    <w:rsid w:val="00762996"/>
    <w:rsid w:val="0076299A"/>
    <w:rsid w:val="007629B2"/>
    <w:rsid w:val="00762B16"/>
    <w:rsid w:val="00762D1F"/>
    <w:rsid w:val="00762D65"/>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302"/>
    <w:rsid w:val="00765314"/>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9A"/>
    <w:rsid w:val="00780EB8"/>
    <w:rsid w:val="00780FD4"/>
    <w:rsid w:val="0078103C"/>
    <w:rsid w:val="007810B3"/>
    <w:rsid w:val="0078116B"/>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BEB"/>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21"/>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7"/>
    <w:rsid w:val="00791278"/>
    <w:rsid w:val="007912A7"/>
    <w:rsid w:val="007912C2"/>
    <w:rsid w:val="007912EF"/>
    <w:rsid w:val="00791306"/>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3D2"/>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1C"/>
    <w:rsid w:val="007A5542"/>
    <w:rsid w:val="007A56C5"/>
    <w:rsid w:val="007A56F5"/>
    <w:rsid w:val="007A576E"/>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A7E97"/>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2C"/>
    <w:rsid w:val="007B0F64"/>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77"/>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30"/>
    <w:rsid w:val="007D27D2"/>
    <w:rsid w:val="007D27EC"/>
    <w:rsid w:val="007D2858"/>
    <w:rsid w:val="007D28D2"/>
    <w:rsid w:val="007D2957"/>
    <w:rsid w:val="007D2A50"/>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86"/>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634"/>
    <w:rsid w:val="007F468B"/>
    <w:rsid w:val="007F46CC"/>
    <w:rsid w:val="007F4717"/>
    <w:rsid w:val="007F479A"/>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FC"/>
    <w:rsid w:val="008027AD"/>
    <w:rsid w:val="0080287A"/>
    <w:rsid w:val="008028EE"/>
    <w:rsid w:val="00802A30"/>
    <w:rsid w:val="00802ACB"/>
    <w:rsid w:val="00802B39"/>
    <w:rsid w:val="00802B6C"/>
    <w:rsid w:val="00802C4D"/>
    <w:rsid w:val="00802D93"/>
    <w:rsid w:val="00802DF9"/>
    <w:rsid w:val="00802E5F"/>
    <w:rsid w:val="00802ED0"/>
    <w:rsid w:val="00802F5E"/>
    <w:rsid w:val="00802FFF"/>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B2"/>
    <w:rsid w:val="0080401E"/>
    <w:rsid w:val="00804079"/>
    <w:rsid w:val="008040CC"/>
    <w:rsid w:val="00804143"/>
    <w:rsid w:val="00804312"/>
    <w:rsid w:val="008043C1"/>
    <w:rsid w:val="00804554"/>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27"/>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E4"/>
    <w:rsid w:val="00811B0D"/>
    <w:rsid w:val="00811BA3"/>
    <w:rsid w:val="00811BBA"/>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54"/>
    <w:rsid w:val="00823C6D"/>
    <w:rsid w:val="00823D4A"/>
    <w:rsid w:val="00823D8F"/>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EE5"/>
    <w:rsid w:val="00855F06"/>
    <w:rsid w:val="00855F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552"/>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37"/>
    <w:rsid w:val="00862531"/>
    <w:rsid w:val="00862570"/>
    <w:rsid w:val="00862571"/>
    <w:rsid w:val="008625D5"/>
    <w:rsid w:val="008626EF"/>
    <w:rsid w:val="00862751"/>
    <w:rsid w:val="00862811"/>
    <w:rsid w:val="0086287A"/>
    <w:rsid w:val="0086288C"/>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372"/>
    <w:rsid w:val="008673B0"/>
    <w:rsid w:val="008673E4"/>
    <w:rsid w:val="008673F9"/>
    <w:rsid w:val="00867417"/>
    <w:rsid w:val="00867507"/>
    <w:rsid w:val="00867508"/>
    <w:rsid w:val="008675C4"/>
    <w:rsid w:val="0086768A"/>
    <w:rsid w:val="008676BA"/>
    <w:rsid w:val="0086775B"/>
    <w:rsid w:val="0086776F"/>
    <w:rsid w:val="0086777D"/>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EB"/>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A72"/>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A4"/>
    <w:rsid w:val="008750B0"/>
    <w:rsid w:val="008751A9"/>
    <w:rsid w:val="008751D0"/>
    <w:rsid w:val="00875447"/>
    <w:rsid w:val="00875666"/>
    <w:rsid w:val="00875716"/>
    <w:rsid w:val="0087573C"/>
    <w:rsid w:val="008758B4"/>
    <w:rsid w:val="008758F2"/>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12"/>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29"/>
    <w:rsid w:val="008943A8"/>
    <w:rsid w:val="008943C6"/>
    <w:rsid w:val="0089440A"/>
    <w:rsid w:val="00894433"/>
    <w:rsid w:val="0089446C"/>
    <w:rsid w:val="00894571"/>
    <w:rsid w:val="008945F8"/>
    <w:rsid w:val="00894615"/>
    <w:rsid w:val="00894899"/>
    <w:rsid w:val="0089489F"/>
    <w:rsid w:val="008949CD"/>
    <w:rsid w:val="008949E3"/>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016"/>
    <w:rsid w:val="0089713A"/>
    <w:rsid w:val="00897176"/>
    <w:rsid w:val="0089727B"/>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15B"/>
    <w:rsid w:val="008A1170"/>
    <w:rsid w:val="008A1227"/>
    <w:rsid w:val="008A1244"/>
    <w:rsid w:val="008A1384"/>
    <w:rsid w:val="008A1456"/>
    <w:rsid w:val="008A1489"/>
    <w:rsid w:val="008A149C"/>
    <w:rsid w:val="008A159A"/>
    <w:rsid w:val="008A15BF"/>
    <w:rsid w:val="008A1705"/>
    <w:rsid w:val="008A1978"/>
    <w:rsid w:val="008A1A21"/>
    <w:rsid w:val="008A1A22"/>
    <w:rsid w:val="008A1B0A"/>
    <w:rsid w:val="008A1D15"/>
    <w:rsid w:val="008A1D2B"/>
    <w:rsid w:val="008A1DBD"/>
    <w:rsid w:val="008A1DEE"/>
    <w:rsid w:val="008A1E75"/>
    <w:rsid w:val="008A204F"/>
    <w:rsid w:val="008A2105"/>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060"/>
    <w:rsid w:val="008A715C"/>
    <w:rsid w:val="008A71C1"/>
    <w:rsid w:val="008A720C"/>
    <w:rsid w:val="008A750E"/>
    <w:rsid w:val="008A75D1"/>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32"/>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4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0A"/>
    <w:rsid w:val="008C7019"/>
    <w:rsid w:val="008C70A6"/>
    <w:rsid w:val="008C716D"/>
    <w:rsid w:val="008C73E5"/>
    <w:rsid w:val="008C750A"/>
    <w:rsid w:val="008C757D"/>
    <w:rsid w:val="008C761B"/>
    <w:rsid w:val="008C7694"/>
    <w:rsid w:val="008C769F"/>
    <w:rsid w:val="008C7781"/>
    <w:rsid w:val="008C7800"/>
    <w:rsid w:val="008C7A51"/>
    <w:rsid w:val="008C7A82"/>
    <w:rsid w:val="008C7B77"/>
    <w:rsid w:val="008C7B93"/>
    <w:rsid w:val="008C7BA0"/>
    <w:rsid w:val="008C7C49"/>
    <w:rsid w:val="008C7DD1"/>
    <w:rsid w:val="008C7DDD"/>
    <w:rsid w:val="008C7E5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0A2"/>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1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EBD"/>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880"/>
    <w:rsid w:val="008E592B"/>
    <w:rsid w:val="008E5A35"/>
    <w:rsid w:val="008E5AB4"/>
    <w:rsid w:val="008E5ACF"/>
    <w:rsid w:val="008E5D43"/>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60"/>
    <w:rsid w:val="008F3384"/>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78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DD"/>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CF"/>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310"/>
    <w:rsid w:val="009213F0"/>
    <w:rsid w:val="009216B8"/>
    <w:rsid w:val="00921795"/>
    <w:rsid w:val="009218CC"/>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0F7"/>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A1"/>
    <w:rsid w:val="00930373"/>
    <w:rsid w:val="00930375"/>
    <w:rsid w:val="009303F0"/>
    <w:rsid w:val="009303FB"/>
    <w:rsid w:val="009304C3"/>
    <w:rsid w:val="00930523"/>
    <w:rsid w:val="00930584"/>
    <w:rsid w:val="009305AF"/>
    <w:rsid w:val="0093084B"/>
    <w:rsid w:val="0093093F"/>
    <w:rsid w:val="00930A0D"/>
    <w:rsid w:val="00930AE2"/>
    <w:rsid w:val="00930B58"/>
    <w:rsid w:val="00930C3D"/>
    <w:rsid w:val="00930DE5"/>
    <w:rsid w:val="00930E73"/>
    <w:rsid w:val="00930FF8"/>
    <w:rsid w:val="0093101F"/>
    <w:rsid w:val="00931038"/>
    <w:rsid w:val="00931126"/>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638"/>
    <w:rsid w:val="009326E2"/>
    <w:rsid w:val="009328B7"/>
    <w:rsid w:val="00932C2C"/>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BE"/>
    <w:rsid w:val="009533E4"/>
    <w:rsid w:val="00953493"/>
    <w:rsid w:val="009534F4"/>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532"/>
    <w:rsid w:val="00963670"/>
    <w:rsid w:val="00963704"/>
    <w:rsid w:val="00963778"/>
    <w:rsid w:val="009637E1"/>
    <w:rsid w:val="00963862"/>
    <w:rsid w:val="00963967"/>
    <w:rsid w:val="00963ABC"/>
    <w:rsid w:val="00963B5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9F"/>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FE"/>
    <w:rsid w:val="0097511C"/>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5FA"/>
    <w:rsid w:val="009806BF"/>
    <w:rsid w:val="009806D7"/>
    <w:rsid w:val="009806FD"/>
    <w:rsid w:val="009806FE"/>
    <w:rsid w:val="00980717"/>
    <w:rsid w:val="0098080D"/>
    <w:rsid w:val="00980816"/>
    <w:rsid w:val="00980859"/>
    <w:rsid w:val="00980867"/>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88"/>
    <w:rsid w:val="00982EE8"/>
    <w:rsid w:val="00982F00"/>
    <w:rsid w:val="00983171"/>
    <w:rsid w:val="009831CE"/>
    <w:rsid w:val="00983255"/>
    <w:rsid w:val="009832AE"/>
    <w:rsid w:val="009832EF"/>
    <w:rsid w:val="00983453"/>
    <w:rsid w:val="0098349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5ED"/>
    <w:rsid w:val="009936A5"/>
    <w:rsid w:val="009936C1"/>
    <w:rsid w:val="009936C3"/>
    <w:rsid w:val="009936D5"/>
    <w:rsid w:val="009936FC"/>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7C4"/>
    <w:rsid w:val="009949B1"/>
    <w:rsid w:val="00994A8A"/>
    <w:rsid w:val="00994AA1"/>
    <w:rsid w:val="00994ABC"/>
    <w:rsid w:val="00994B44"/>
    <w:rsid w:val="00994D18"/>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D"/>
    <w:rsid w:val="00997CEF"/>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18"/>
    <w:rsid w:val="009A0632"/>
    <w:rsid w:val="009A0729"/>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AFC"/>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D"/>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0F9B"/>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850"/>
    <w:rsid w:val="009B586F"/>
    <w:rsid w:val="009B58E9"/>
    <w:rsid w:val="009B5A29"/>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1068"/>
    <w:rsid w:val="009C11A8"/>
    <w:rsid w:val="009C11FB"/>
    <w:rsid w:val="009C1202"/>
    <w:rsid w:val="009C1295"/>
    <w:rsid w:val="009C130D"/>
    <w:rsid w:val="009C1461"/>
    <w:rsid w:val="009C155A"/>
    <w:rsid w:val="009C1708"/>
    <w:rsid w:val="009C172F"/>
    <w:rsid w:val="009C17DE"/>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9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A0"/>
    <w:rsid w:val="009E30EC"/>
    <w:rsid w:val="009E31AB"/>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087"/>
    <w:rsid w:val="009E714A"/>
    <w:rsid w:val="009E7160"/>
    <w:rsid w:val="009E7211"/>
    <w:rsid w:val="009E721F"/>
    <w:rsid w:val="009E7256"/>
    <w:rsid w:val="009E7274"/>
    <w:rsid w:val="009E728A"/>
    <w:rsid w:val="009E72AA"/>
    <w:rsid w:val="009E734B"/>
    <w:rsid w:val="009E73FD"/>
    <w:rsid w:val="009E750A"/>
    <w:rsid w:val="009E7623"/>
    <w:rsid w:val="009E77A4"/>
    <w:rsid w:val="009E77F5"/>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DD"/>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89A"/>
    <w:rsid w:val="00A01ABE"/>
    <w:rsid w:val="00A01B4B"/>
    <w:rsid w:val="00A01B85"/>
    <w:rsid w:val="00A01B8E"/>
    <w:rsid w:val="00A01D2D"/>
    <w:rsid w:val="00A01D5D"/>
    <w:rsid w:val="00A01DCE"/>
    <w:rsid w:val="00A01F73"/>
    <w:rsid w:val="00A01F99"/>
    <w:rsid w:val="00A01FEC"/>
    <w:rsid w:val="00A0203C"/>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47"/>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6E"/>
    <w:rsid w:val="00A13EB8"/>
    <w:rsid w:val="00A13F06"/>
    <w:rsid w:val="00A13F6E"/>
    <w:rsid w:val="00A13FC3"/>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971"/>
    <w:rsid w:val="00A24A08"/>
    <w:rsid w:val="00A24A86"/>
    <w:rsid w:val="00A24B24"/>
    <w:rsid w:val="00A24C8E"/>
    <w:rsid w:val="00A24D16"/>
    <w:rsid w:val="00A24D30"/>
    <w:rsid w:val="00A24DB5"/>
    <w:rsid w:val="00A24E78"/>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C3C"/>
    <w:rsid w:val="00A31D72"/>
    <w:rsid w:val="00A31DAD"/>
    <w:rsid w:val="00A31E67"/>
    <w:rsid w:val="00A31F65"/>
    <w:rsid w:val="00A32029"/>
    <w:rsid w:val="00A320F8"/>
    <w:rsid w:val="00A3210C"/>
    <w:rsid w:val="00A321D5"/>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8D"/>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93"/>
    <w:rsid w:val="00A45AB9"/>
    <w:rsid w:val="00A45ACF"/>
    <w:rsid w:val="00A45B3B"/>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51"/>
    <w:rsid w:val="00A5029F"/>
    <w:rsid w:val="00A50316"/>
    <w:rsid w:val="00A50369"/>
    <w:rsid w:val="00A5047A"/>
    <w:rsid w:val="00A5049E"/>
    <w:rsid w:val="00A504F6"/>
    <w:rsid w:val="00A50536"/>
    <w:rsid w:val="00A50570"/>
    <w:rsid w:val="00A5067E"/>
    <w:rsid w:val="00A5082F"/>
    <w:rsid w:val="00A50940"/>
    <w:rsid w:val="00A50993"/>
    <w:rsid w:val="00A50B4E"/>
    <w:rsid w:val="00A50C13"/>
    <w:rsid w:val="00A50C3E"/>
    <w:rsid w:val="00A50E7A"/>
    <w:rsid w:val="00A50E8C"/>
    <w:rsid w:val="00A50EAF"/>
    <w:rsid w:val="00A50EE6"/>
    <w:rsid w:val="00A50F4A"/>
    <w:rsid w:val="00A510C6"/>
    <w:rsid w:val="00A511AB"/>
    <w:rsid w:val="00A511F2"/>
    <w:rsid w:val="00A512B6"/>
    <w:rsid w:val="00A51389"/>
    <w:rsid w:val="00A51404"/>
    <w:rsid w:val="00A51532"/>
    <w:rsid w:val="00A5158F"/>
    <w:rsid w:val="00A5166D"/>
    <w:rsid w:val="00A51765"/>
    <w:rsid w:val="00A5176E"/>
    <w:rsid w:val="00A5179C"/>
    <w:rsid w:val="00A5187F"/>
    <w:rsid w:val="00A518C1"/>
    <w:rsid w:val="00A51918"/>
    <w:rsid w:val="00A519A4"/>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D3"/>
    <w:rsid w:val="00A5277B"/>
    <w:rsid w:val="00A527AC"/>
    <w:rsid w:val="00A5282C"/>
    <w:rsid w:val="00A528FE"/>
    <w:rsid w:val="00A52B57"/>
    <w:rsid w:val="00A52CB3"/>
    <w:rsid w:val="00A52CC1"/>
    <w:rsid w:val="00A52CEA"/>
    <w:rsid w:val="00A52E0A"/>
    <w:rsid w:val="00A52E92"/>
    <w:rsid w:val="00A52EEB"/>
    <w:rsid w:val="00A52F0B"/>
    <w:rsid w:val="00A52FAC"/>
    <w:rsid w:val="00A533E7"/>
    <w:rsid w:val="00A535CE"/>
    <w:rsid w:val="00A53694"/>
    <w:rsid w:val="00A5392F"/>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424"/>
    <w:rsid w:val="00A6642C"/>
    <w:rsid w:val="00A6645D"/>
    <w:rsid w:val="00A66538"/>
    <w:rsid w:val="00A6669E"/>
    <w:rsid w:val="00A666C3"/>
    <w:rsid w:val="00A666C9"/>
    <w:rsid w:val="00A666E5"/>
    <w:rsid w:val="00A666F7"/>
    <w:rsid w:val="00A667C5"/>
    <w:rsid w:val="00A669A3"/>
    <w:rsid w:val="00A66A3D"/>
    <w:rsid w:val="00A66AC0"/>
    <w:rsid w:val="00A66BAB"/>
    <w:rsid w:val="00A66C1E"/>
    <w:rsid w:val="00A66C88"/>
    <w:rsid w:val="00A66CB8"/>
    <w:rsid w:val="00A66D09"/>
    <w:rsid w:val="00A66D20"/>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2B0"/>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AC"/>
    <w:rsid w:val="00A80D3B"/>
    <w:rsid w:val="00A8112F"/>
    <w:rsid w:val="00A8117D"/>
    <w:rsid w:val="00A81263"/>
    <w:rsid w:val="00A812D4"/>
    <w:rsid w:val="00A812F5"/>
    <w:rsid w:val="00A81330"/>
    <w:rsid w:val="00A8140B"/>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221"/>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7A"/>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5EB"/>
    <w:rsid w:val="00A97645"/>
    <w:rsid w:val="00A97784"/>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0AA"/>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06A"/>
    <w:rsid w:val="00AA1159"/>
    <w:rsid w:val="00AA125A"/>
    <w:rsid w:val="00AA1331"/>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3A"/>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F3D"/>
    <w:rsid w:val="00AB5038"/>
    <w:rsid w:val="00AB522B"/>
    <w:rsid w:val="00AB5391"/>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403"/>
    <w:rsid w:val="00AC4565"/>
    <w:rsid w:val="00AC459A"/>
    <w:rsid w:val="00AC45CF"/>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F5"/>
    <w:rsid w:val="00AC4EFC"/>
    <w:rsid w:val="00AC5023"/>
    <w:rsid w:val="00AC517E"/>
    <w:rsid w:val="00AC5225"/>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3C6"/>
    <w:rsid w:val="00AC751A"/>
    <w:rsid w:val="00AC7522"/>
    <w:rsid w:val="00AC7642"/>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1F0"/>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6C"/>
    <w:rsid w:val="00AE239C"/>
    <w:rsid w:val="00AE2455"/>
    <w:rsid w:val="00AE251B"/>
    <w:rsid w:val="00AE2628"/>
    <w:rsid w:val="00AE2630"/>
    <w:rsid w:val="00AE263B"/>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E39"/>
    <w:rsid w:val="00AE7E74"/>
    <w:rsid w:val="00AE7EC0"/>
    <w:rsid w:val="00AE7F0A"/>
    <w:rsid w:val="00AE7F35"/>
    <w:rsid w:val="00AE7F9F"/>
    <w:rsid w:val="00AEAD80"/>
    <w:rsid w:val="00AF0011"/>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60B"/>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06"/>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2FB"/>
    <w:rsid w:val="00B0730A"/>
    <w:rsid w:val="00B07392"/>
    <w:rsid w:val="00B073F9"/>
    <w:rsid w:val="00B07535"/>
    <w:rsid w:val="00B07604"/>
    <w:rsid w:val="00B0764C"/>
    <w:rsid w:val="00B0783A"/>
    <w:rsid w:val="00B07906"/>
    <w:rsid w:val="00B07A5E"/>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760"/>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EC"/>
    <w:rsid w:val="00B30B44"/>
    <w:rsid w:val="00B30B8F"/>
    <w:rsid w:val="00B30D4F"/>
    <w:rsid w:val="00B30D5D"/>
    <w:rsid w:val="00B30E48"/>
    <w:rsid w:val="00B30FEB"/>
    <w:rsid w:val="00B310B4"/>
    <w:rsid w:val="00B310DA"/>
    <w:rsid w:val="00B31187"/>
    <w:rsid w:val="00B311B7"/>
    <w:rsid w:val="00B311D2"/>
    <w:rsid w:val="00B3140D"/>
    <w:rsid w:val="00B31446"/>
    <w:rsid w:val="00B314BE"/>
    <w:rsid w:val="00B31514"/>
    <w:rsid w:val="00B31692"/>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B3"/>
    <w:rsid w:val="00B35A18"/>
    <w:rsid w:val="00B35A5C"/>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00"/>
    <w:rsid w:val="00B43514"/>
    <w:rsid w:val="00B43723"/>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63E"/>
    <w:rsid w:val="00B527BD"/>
    <w:rsid w:val="00B527DA"/>
    <w:rsid w:val="00B52890"/>
    <w:rsid w:val="00B52968"/>
    <w:rsid w:val="00B529E4"/>
    <w:rsid w:val="00B52A03"/>
    <w:rsid w:val="00B52A91"/>
    <w:rsid w:val="00B52ADD"/>
    <w:rsid w:val="00B52B1D"/>
    <w:rsid w:val="00B52B47"/>
    <w:rsid w:val="00B52B54"/>
    <w:rsid w:val="00B52BC2"/>
    <w:rsid w:val="00B52C3F"/>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76"/>
    <w:rsid w:val="00B64360"/>
    <w:rsid w:val="00B64448"/>
    <w:rsid w:val="00B6451A"/>
    <w:rsid w:val="00B6459E"/>
    <w:rsid w:val="00B645C5"/>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F77"/>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81"/>
    <w:rsid w:val="00B749B2"/>
    <w:rsid w:val="00B749D4"/>
    <w:rsid w:val="00B74A1C"/>
    <w:rsid w:val="00B74A8D"/>
    <w:rsid w:val="00B74C44"/>
    <w:rsid w:val="00B74CB1"/>
    <w:rsid w:val="00B74E2B"/>
    <w:rsid w:val="00B74E50"/>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5C"/>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39C"/>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D1"/>
    <w:rsid w:val="00BA31E2"/>
    <w:rsid w:val="00BA32A3"/>
    <w:rsid w:val="00BA32F9"/>
    <w:rsid w:val="00BA340A"/>
    <w:rsid w:val="00BA346F"/>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39"/>
    <w:rsid w:val="00BB44A2"/>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6B"/>
    <w:rsid w:val="00BB5910"/>
    <w:rsid w:val="00BB59B5"/>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18F"/>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9"/>
    <w:rsid w:val="00BD383D"/>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B7E"/>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43"/>
    <w:rsid w:val="00BD64BC"/>
    <w:rsid w:val="00BD6612"/>
    <w:rsid w:val="00BD6714"/>
    <w:rsid w:val="00BD67B4"/>
    <w:rsid w:val="00BD67C4"/>
    <w:rsid w:val="00BD68A3"/>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C84"/>
    <w:rsid w:val="00BE7D9A"/>
    <w:rsid w:val="00BE7E49"/>
    <w:rsid w:val="00BE7F63"/>
    <w:rsid w:val="00BF0044"/>
    <w:rsid w:val="00BF00FF"/>
    <w:rsid w:val="00BF01A7"/>
    <w:rsid w:val="00BF0251"/>
    <w:rsid w:val="00BF0256"/>
    <w:rsid w:val="00BF03FB"/>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A"/>
    <w:rsid w:val="00BF309B"/>
    <w:rsid w:val="00BF3108"/>
    <w:rsid w:val="00BF347F"/>
    <w:rsid w:val="00BF34DF"/>
    <w:rsid w:val="00BF34E8"/>
    <w:rsid w:val="00BF352F"/>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B72"/>
    <w:rsid w:val="00C03C1B"/>
    <w:rsid w:val="00C03E69"/>
    <w:rsid w:val="00C03EAD"/>
    <w:rsid w:val="00C03F1F"/>
    <w:rsid w:val="00C03FFD"/>
    <w:rsid w:val="00C04012"/>
    <w:rsid w:val="00C0407E"/>
    <w:rsid w:val="00C040A7"/>
    <w:rsid w:val="00C04194"/>
    <w:rsid w:val="00C0426A"/>
    <w:rsid w:val="00C042F2"/>
    <w:rsid w:val="00C042FB"/>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B1D"/>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404E"/>
    <w:rsid w:val="00C2411B"/>
    <w:rsid w:val="00C24168"/>
    <w:rsid w:val="00C243BB"/>
    <w:rsid w:val="00C243C4"/>
    <w:rsid w:val="00C245B8"/>
    <w:rsid w:val="00C24696"/>
    <w:rsid w:val="00C246CB"/>
    <w:rsid w:val="00C24883"/>
    <w:rsid w:val="00C2498F"/>
    <w:rsid w:val="00C24A4B"/>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2D"/>
    <w:rsid w:val="00C32358"/>
    <w:rsid w:val="00C32359"/>
    <w:rsid w:val="00C3239B"/>
    <w:rsid w:val="00C323DC"/>
    <w:rsid w:val="00C324BF"/>
    <w:rsid w:val="00C32500"/>
    <w:rsid w:val="00C32789"/>
    <w:rsid w:val="00C328A2"/>
    <w:rsid w:val="00C32A2A"/>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16"/>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3FE0"/>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7C4"/>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661"/>
    <w:rsid w:val="00CA16DF"/>
    <w:rsid w:val="00CA17F4"/>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D4"/>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512"/>
    <w:rsid w:val="00CC6645"/>
    <w:rsid w:val="00CC6718"/>
    <w:rsid w:val="00CC6752"/>
    <w:rsid w:val="00CC68AD"/>
    <w:rsid w:val="00CC6925"/>
    <w:rsid w:val="00CC69B2"/>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35"/>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4B"/>
    <w:rsid w:val="00CE1C62"/>
    <w:rsid w:val="00CE1C99"/>
    <w:rsid w:val="00CE1D62"/>
    <w:rsid w:val="00CE1E88"/>
    <w:rsid w:val="00CE1E9F"/>
    <w:rsid w:val="00CE212A"/>
    <w:rsid w:val="00CE22F6"/>
    <w:rsid w:val="00CE2422"/>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7A"/>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9A"/>
    <w:rsid w:val="00CF2FC4"/>
    <w:rsid w:val="00CF2FE9"/>
    <w:rsid w:val="00CF306D"/>
    <w:rsid w:val="00CF31A9"/>
    <w:rsid w:val="00CF31C0"/>
    <w:rsid w:val="00CF32AA"/>
    <w:rsid w:val="00CF32E3"/>
    <w:rsid w:val="00CF33F7"/>
    <w:rsid w:val="00CF3419"/>
    <w:rsid w:val="00CF3433"/>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2A"/>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41"/>
    <w:rsid w:val="00D02A8C"/>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66D"/>
    <w:rsid w:val="00D106BB"/>
    <w:rsid w:val="00D10951"/>
    <w:rsid w:val="00D10A9A"/>
    <w:rsid w:val="00D10C78"/>
    <w:rsid w:val="00D10CF6"/>
    <w:rsid w:val="00D10D47"/>
    <w:rsid w:val="00D10D60"/>
    <w:rsid w:val="00D10D66"/>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E1"/>
    <w:rsid w:val="00D141E2"/>
    <w:rsid w:val="00D142A6"/>
    <w:rsid w:val="00D14311"/>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E8"/>
    <w:rsid w:val="00D27AE9"/>
    <w:rsid w:val="00D27B05"/>
    <w:rsid w:val="00D27B3F"/>
    <w:rsid w:val="00D27B40"/>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842"/>
    <w:rsid w:val="00D37902"/>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CE"/>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6E"/>
    <w:rsid w:val="00D44B84"/>
    <w:rsid w:val="00D44C06"/>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6F7"/>
    <w:rsid w:val="00D6378E"/>
    <w:rsid w:val="00D637DD"/>
    <w:rsid w:val="00D63816"/>
    <w:rsid w:val="00D63824"/>
    <w:rsid w:val="00D63971"/>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EE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84D"/>
    <w:rsid w:val="00D65869"/>
    <w:rsid w:val="00D659D8"/>
    <w:rsid w:val="00D65A18"/>
    <w:rsid w:val="00D65AE1"/>
    <w:rsid w:val="00D65B3B"/>
    <w:rsid w:val="00D65B7C"/>
    <w:rsid w:val="00D65C77"/>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E1"/>
    <w:rsid w:val="00D72232"/>
    <w:rsid w:val="00D722B7"/>
    <w:rsid w:val="00D72339"/>
    <w:rsid w:val="00D7266F"/>
    <w:rsid w:val="00D72759"/>
    <w:rsid w:val="00D7277C"/>
    <w:rsid w:val="00D727E2"/>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5E8"/>
    <w:rsid w:val="00D766DE"/>
    <w:rsid w:val="00D76743"/>
    <w:rsid w:val="00D76787"/>
    <w:rsid w:val="00D767EE"/>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7F2"/>
    <w:rsid w:val="00D77815"/>
    <w:rsid w:val="00D778E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D92"/>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3D3"/>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D3"/>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08D"/>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1A"/>
    <w:rsid w:val="00DA1E3E"/>
    <w:rsid w:val="00DA1E6F"/>
    <w:rsid w:val="00DA1E7F"/>
    <w:rsid w:val="00DA21E6"/>
    <w:rsid w:val="00DA234F"/>
    <w:rsid w:val="00DA23B5"/>
    <w:rsid w:val="00DA24F3"/>
    <w:rsid w:val="00DA254B"/>
    <w:rsid w:val="00DA2675"/>
    <w:rsid w:val="00DA26B4"/>
    <w:rsid w:val="00DA26C2"/>
    <w:rsid w:val="00DA26DC"/>
    <w:rsid w:val="00DA26F0"/>
    <w:rsid w:val="00DA2704"/>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16"/>
    <w:rsid w:val="00DA677F"/>
    <w:rsid w:val="00DA67C9"/>
    <w:rsid w:val="00DA67D5"/>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8A7"/>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9D6"/>
    <w:rsid w:val="00DC3A22"/>
    <w:rsid w:val="00DC3AFE"/>
    <w:rsid w:val="00DC3B89"/>
    <w:rsid w:val="00DC3BE3"/>
    <w:rsid w:val="00DC3CD5"/>
    <w:rsid w:val="00DC3E24"/>
    <w:rsid w:val="00DC3F68"/>
    <w:rsid w:val="00DC4098"/>
    <w:rsid w:val="00DC40B9"/>
    <w:rsid w:val="00DC4108"/>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9E5"/>
    <w:rsid w:val="00DC6A0D"/>
    <w:rsid w:val="00DC6AE8"/>
    <w:rsid w:val="00DC6BA1"/>
    <w:rsid w:val="00DC6BC4"/>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69"/>
    <w:rsid w:val="00DD0F95"/>
    <w:rsid w:val="00DD102A"/>
    <w:rsid w:val="00DD105F"/>
    <w:rsid w:val="00DD1178"/>
    <w:rsid w:val="00DD123B"/>
    <w:rsid w:val="00DD1346"/>
    <w:rsid w:val="00DD1378"/>
    <w:rsid w:val="00DD1425"/>
    <w:rsid w:val="00DD1472"/>
    <w:rsid w:val="00DD14B9"/>
    <w:rsid w:val="00DD156A"/>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9E7"/>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156"/>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8"/>
    <w:rsid w:val="00DF564D"/>
    <w:rsid w:val="00DF5679"/>
    <w:rsid w:val="00DF5777"/>
    <w:rsid w:val="00DF57B6"/>
    <w:rsid w:val="00DF58D7"/>
    <w:rsid w:val="00DF590E"/>
    <w:rsid w:val="00DF5BC0"/>
    <w:rsid w:val="00DF5DD2"/>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2D"/>
    <w:rsid w:val="00E026C9"/>
    <w:rsid w:val="00E0278E"/>
    <w:rsid w:val="00E02924"/>
    <w:rsid w:val="00E029B7"/>
    <w:rsid w:val="00E029DE"/>
    <w:rsid w:val="00E02A48"/>
    <w:rsid w:val="00E02A7E"/>
    <w:rsid w:val="00E02A93"/>
    <w:rsid w:val="00E02AB2"/>
    <w:rsid w:val="00E02AC5"/>
    <w:rsid w:val="00E02B51"/>
    <w:rsid w:val="00E02B86"/>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1CE"/>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C20"/>
    <w:rsid w:val="00E27C88"/>
    <w:rsid w:val="00E27D85"/>
    <w:rsid w:val="00E27DA4"/>
    <w:rsid w:val="00E27E7C"/>
    <w:rsid w:val="00E27EAF"/>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154"/>
    <w:rsid w:val="00E4538F"/>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43E"/>
    <w:rsid w:val="00E6349A"/>
    <w:rsid w:val="00E63547"/>
    <w:rsid w:val="00E635B8"/>
    <w:rsid w:val="00E63605"/>
    <w:rsid w:val="00E6370C"/>
    <w:rsid w:val="00E638B2"/>
    <w:rsid w:val="00E63990"/>
    <w:rsid w:val="00E63998"/>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EE"/>
    <w:rsid w:val="00E65BF2"/>
    <w:rsid w:val="00E65DAE"/>
    <w:rsid w:val="00E65E83"/>
    <w:rsid w:val="00E65EA4"/>
    <w:rsid w:val="00E65ED1"/>
    <w:rsid w:val="00E661AA"/>
    <w:rsid w:val="00E661FF"/>
    <w:rsid w:val="00E66221"/>
    <w:rsid w:val="00E66279"/>
    <w:rsid w:val="00E66349"/>
    <w:rsid w:val="00E663CD"/>
    <w:rsid w:val="00E664E3"/>
    <w:rsid w:val="00E664E6"/>
    <w:rsid w:val="00E665F1"/>
    <w:rsid w:val="00E66638"/>
    <w:rsid w:val="00E66684"/>
    <w:rsid w:val="00E666B3"/>
    <w:rsid w:val="00E66711"/>
    <w:rsid w:val="00E66846"/>
    <w:rsid w:val="00E668F8"/>
    <w:rsid w:val="00E6695A"/>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885"/>
    <w:rsid w:val="00E729F0"/>
    <w:rsid w:val="00E72ABC"/>
    <w:rsid w:val="00E72B56"/>
    <w:rsid w:val="00E72C77"/>
    <w:rsid w:val="00E72D1F"/>
    <w:rsid w:val="00E72D6B"/>
    <w:rsid w:val="00E72E30"/>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D9F"/>
    <w:rsid w:val="00E80F33"/>
    <w:rsid w:val="00E80FF3"/>
    <w:rsid w:val="00E81039"/>
    <w:rsid w:val="00E81087"/>
    <w:rsid w:val="00E811F3"/>
    <w:rsid w:val="00E8121D"/>
    <w:rsid w:val="00E8134B"/>
    <w:rsid w:val="00E8136C"/>
    <w:rsid w:val="00E81442"/>
    <w:rsid w:val="00E81463"/>
    <w:rsid w:val="00E8170E"/>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2C"/>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71F"/>
    <w:rsid w:val="00E90749"/>
    <w:rsid w:val="00E9074C"/>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4E"/>
    <w:rsid w:val="00E935AC"/>
    <w:rsid w:val="00E93619"/>
    <w:rsid w:val="00E9368D"/>
    <w:rsid w:val="00E937C0"/>
    <w:rsid w:val="00E938B9"/>
    <w:rsid w:val="00E938DA"/>
    <w:rsid w:val="00E9392A"/>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D"/>
    <w:rsid w:val="00E94FB4"/>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5D"/>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CAE"/>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284"/>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A6"/>
    <w:rsid w:val="00EB0EF7"/>
    <w:rsid w:val="00EB101E"/>
    <w:rsid w:val="00EB1126"/>
    <w:rsid w:val="00EB1159"/>
    <w:rsid w:val="00EB118A"/>
    <w:rsid w:val="00EB12D1"/>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099"/>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DF"/>
    <w:rsid w:val="00EC06ED"/>
    <w:rsid w:val="00EC0802"/>
    <w:rsid w:val="00EC0817"/>
    <w:rsid w:val="00EC081F"/>
    <w:rsid w:val="00EC0844"/>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4D"/>
    <w:rsid w:val="00EE1467"/>
    <w:rsid w:val="00EE14CB"/>
    <w:rsid w:val="00EE1558"/>
    <w:rsid w:val="00EE1579"/>
    <w:rsid w:val="00EE166B"/>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D5"/>
    <w:rsid w:val="00EF280B"/>
    <w:rsid w:val="00EF2938"/>
    <w:rsid w:val="00EF29C4"/>
    <w:rsid w:val="00EF2A32"/>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63"/>
    <w:rsid w:val="00EF5B82"/>
    <w:rsid w:val="00EF5D24"/>
    <w:rsid w:val="00EF5DEE"/>
    <w:rsid w:val="00EF5E08"/>
    <w:rsid w:val="00EF5F88"/>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77C"/>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276"/>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BE2"/>
    <w:rsid w:val="00F45D31"/>
    <w:rsid w:val="00F45E2F"/>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9C"/>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467"/>
    <w:rsid w:val="00F64509"/>
    <w:rsid w:val="00F64585"/>
    <w:rsid w:val="00F64629"/>
    <w:rsid w:val="00F646EB"/>
    <w:rsid w:val="00F64705"/>
    <w:rsid w:val="00F647A4"/>
    <w:rsid w:val="00F647E2"/>
    <w:rsid w:val="00F64926"/>
    <w:rsid w:val="00F64B81"/>
    <w:rsid w:val="00F64C5E"/>
    <w:rsid w:val="00F64C94"/>
    <w:rsid w:val="00F64D5C"/>
    <w:rsid w:val="00F64D85"/>
    <w:rsid w:val="00F64EB3"/>
    <w:rsid w:val="00F64F1E"/>
    <w:rsid w:val="00F65024"/>
    <w:rsid w:val="00F65048"/>
    <w:rsid w:val="00F650F5"/>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C9B"/>
    <w:rsid w:val="00F71D26"/>
    <w:rsid w:val="00F71D75"/>
    <w:rsid w:val="00F71DE1"/>
    <w:rsid w:val="00F71E43"/>
    <w:rsid w:val="00F71E84"/>
    <w:rsid w:val="00F71F03"/>
    <w:rsid w:val="00F7209B"/>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8DD"/>
    <w:rsid w:val="00F90A1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93"/>
    <w:rsid w:val="00F91AE9"/>
    <w:rsid w:val="00F91AFF"/>
    <w:rsid w:val="00F91C8D"/>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610"/>
    <w:rsid w:val="00F93618"/>
    <w:rsid w:val="00F93792"/>
    <w:rsid w:val="00F9379D"/>
    <w:rsid w:val="00F937A5"/>
    <w:rsid w:val="00F9391F"/>
    <w:rsid w:val="00F9398D"/>
    <w:rsid w:val="00F93B96"/>
    <w:rsid w:val="00F93C4E"/>
    <w:rsid w:val="00F93CCD"/>
    <w:rsid w:val="00F93D6C"/>
    <w:rsid w:val="00F93D8B"/>
    <w:rsid w:val="00F93D8E"/>
    <w:rsid w:val="00F93D8F"/>
    <w:rsid w:val="00F93DAE"/>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B26"/>
    <w:rsid w:val="00F96B3B"/>
    <w:rsid w:val="00F96C70"/>
    <w:rsid w:val="00F96CA7"/>
    <w:rsid w:val="00F96DA8"/>
    <w:rsid w:val="00F96DF8"/>
    <w:rsid w:val="00F96E85"/>
    <w:rsid w:val="00F96EB3"/>
    <w:rsid w:val="00F96EC8"/>
    <w:rsid w:val="00F96F9F"/>
    <w:rsid w:val="00F96FA8"/>
    <w:rsid w:val="00F9708D"/>
    <w:rsid w:val="00F97170"/>
    <w:rsid w:val="00F972B5"/>
    <w:rsid w:val="00F974F2"/>
    <w:rsid w:val="00F975FD"/>
    <w:rsid w:val="00F976FB"/>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E9"/>
    <w:rsid w:val="00FB770A"/>
    <w:rsid w:val="00FB7751"/>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F91"/>
    <w:rsid w:val="00FD0F9B"/>
    <w:rsid w:val="00FD0FD4"/>
    <w:rsid w:val="00FD10E3"/>
    <w:rsid w:val="00FD11CE"/>
    <w:rsid w:val="00FD1207"/>
    <w:rsid w:val="00FD1223"/>
    <w:rsid w:val="00FD12C4"/>
    <w:rsid w:val="00FD1634"/>
    <w:rsid w:val="00FD175B"/>
    <w:rsid w:val="00FD192B"/>
    <w:rsid w:val="00FD19E4"/>
    <w:rsid w:val="00FD1A2E"/>
    <w:rsid w:val="00FD1AAF"/>
    <w:rsid w:val="00FD1AE8"/>
    <w:rsid w:val="00FD1CC5"/>
    <w:rsid w:val="00FD1D8B"/>
    <w:rsid w:val="00FD1DA0"/>
    <w:rsid w:val="00FD1DB1"/>
    <w:rsid w:val="00FD1EA3"/>
    <w:rsid w:val="00FD1F1F"/>
    <w:rsid w:val="00FD1FBB"/>
    <w:rsid w:val="00FD20EA"/>
    <w:rsid w:val="00FD21E3"/>
    <w:rsid w:val="00FD2388"/>
    <w:rsid w:val="00FD242F"/>
    <w:rsid w:val="00FD256E"/>
    <w:rsid w:val="00FD2591"/>
    <w:rsid w:val="00FD25B3"/>
    <w:rsid w:val="00FD262B"/>
    <w:rsid w:val="00FD275F"/>
    <w:rsid w:val="00FD280F"/>
    <w:rsid w:val="00FD28AC"/>
    <w:rsid w:val="00FD28E5"/>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22"/>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88C"/>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24"/>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05B"/>
    <w:rsid w:val="00FF410B"/>
    <w:rsid w:val="00FF413D"/>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D00F6E"/>
    <w:rsid w:val="05DC9180"/>
    <w:rsid w:val="05E7214C"/>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EAD26"/>
    <w:rsid w:val="12055189"/>
    <w:rsid w:val="1212815E"/>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64D91E"/>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9F4A58"/>
    <w:rsid w:val="1EBAD3CE"/>
    <w:rsid w:val="1EF7C852"/>
    <w:rsid w:val="1EF9AD19"/>
    <w:rsid w:val="1F036E44"/>
    <w:rsid w:val="1F39270A"/>
    <w:rsid w:val="200C1C31"/>
    <w:rsid w:val="20237A3D"/>
    <w:rsid w:val="2024BEF6"/>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AE2359"/>
    <w:rsid w:val="23B1B2F8"/>
    <w:rsid w:val="23B312C0"/>
    <w:rsid w:val="23E159B8"/>
    <w:rsid w:val="23FD9B1F"/>
    <w:rsid w:val="2423CB07"/>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B123BC"/>
    <w:rsid w:val="26B8512B"/>
    <w:rsid w:val="26B91D91"/>
    <w:rsid w:val="26D2E07B"/>
    <w:rsid w:val="26E21849"/>
    <w:rsid w:val="26FB7FDA"/>
    <w:rsid w:val="271714E1"/>
    <w:rsid w:val="271A7684"/>
    <w:rsid w:val="27331D30"/>
    <w:rsid w:val="27AB47E3"/>
    <w:rsid w:val="27D58CF1"/>
    <w:rsid w:val="27E8DD50"/>
    <w:rsid w:val="282CED3A"/>
    <w:rsid w:val="2831032F"/>
    <w:rsid w:val="2833D98C"/>
    <w:rsid w:val="286652CC"/>
    <w:rsid w:val="28AF0A79"/>
    <w:rsid w:val="28C380F8"/>
    <w:rsid w:val="28CAA8BC"/>
    <w:rsid w:val="28DFFCAB"/>
    <w:rsid w:val="28E03EDC"/>
    <w:rsid w:val="28FA2911"/>
    <w:rsid w:val="2900DCE6"/>
    <w:rsid w:val="292344DD"/>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79E11F"/>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38788"/>
    <w:rsid w:val="3E2549F5"/>
    <w:rsid w:val="3E41C863"/>
    <w:rsid w:val="3E608052"/>
    <w:rsid w:val="3EF00F5C"/>
    <w:rsid w:val="3F0DC57D"/>
    <w:rsid w:val="3F0E345D"/>
    <w:rsid w:val="3F2D858D"/>
    <w:rsid w:val="3F2F2161"/>
    <w:rsid w:val="3F38EA10"/>
    <w:rsid w:val="3F3B06E8"/>
    <w:rsid w:val="3F3E8C72"/>
    <w:rsid w:val="3F433CA4"/>
    <w:rsid w:val="3F68D2C6"/>
    <w:rsid w:val="3F7116DA"/>
    <w:rsid w:val="3F89BB10"/>
    <w:rsid w:val="3F8B58E4"/>
    <w:rsid w:val="3F8E894B"/>
    <w:rsid w:val="3F995374"/>
    <w:rsid w:val="3FAB7152"/>
    <w:rsid w:val="3FB74602"/>
    <w:rsid w:val="3FD53146"/>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F6523B"/>
    <w:rsid w:val="48FABFDD"/>
    <w:rsid w:val="49086825"/>
    <w:rsid w:val="4939091B"/>
    <w:rsid w:val="496F095D"/>
    <w:rsid w:val="498DF4FE"/>
    <w:rsid w:val="499CD1D2"/>
    <w:rsid w:val="499E5538"/>
    <w:rsid w:val="49A8CD92"/>
    <w:rsid w:val="49BF746E"/>
    <w:rsid w:val="49C84AB5"/>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B3CDCD"/>
    <w:rsid w:val="50DFBF66"/>
    <w:rsid w:val="50E22B52"/>
    <w:rsid w:val="50FAD828"/>
    <w:rsid w:val="50FAF8EE"/>
    <w:rsid w:val="510F783A"/>
    <w:rsid w:val="511E0E2D"/>
    <w:rsid w:val="514A67AC"/>
    <w:rsid w:val="51AD5AC1"/>
    <w:rsid w:val="51B48E7E"/>
    <w:rsid w:val="51BF6944"/>
    <w:rsid w:val="51C82CC4"/>
    <w:rsid w:val="51D79319"/>
    <w:rsid w:val="5200CCFA"/>
    <w:rsid w:val="523679A7"/>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2FBFB3"/>
    <w:rsid w:val="5A34EE86"/>
    <w:rsid w:val="5A3F4A03"/>
    <w:rsid w:val="5A6BE9FC"/>
    <w:rsid w:val="5A7E34F4"/>
    <w:rsid w:val="5A87A72F"/>
    <w:rsid w:val="5A904249"/>
    <w:rsid w:val="5A94B219"/>
    <w:rsid w:val="5AA430F4"/>
    <w:rsid w:val="5AB5F496"/>
    <w:rsid w:val="5AC0E984"/>
    <w:rsid w:val="5ACEFEB9"/>
    <w:rsid w:val="5AEC47E9"/>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1BD7EF"/>
    <w:rsid w:val="601C8AEF"/>
    <w:rsid w:val="6053364C"/>
    <w:rsid w:val="60A176D5"/>
    <w:rsid w:val="60B5EBE7"/>
    <w:rsid w:val="60BD3CAD"/>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AFAA73"/>
    <w:rsid w:val="66D4D756"/>
    <w:rsid w:val="66D55968"/>
    <w:rsid w:val="66DD958F"/>
    <w:rsid w:val="66F84745"/>
    <w:rsid w:val="67396A3B"/>
    <w:rsid w:val="6746753B"/>
    <w:rsid w:val="674C51F4"/>
    <w:rsid w:val="6750974F"/>
    <w:rsid w:val="67988FEA"/>
    <w:rsid w:val="67B83C6B"/>
    <w:rsid w:val="67DB88DE"/>
    <w:rsid w:val="6800C5FB"/>
    <w:rsid w:val="6853AB44"/>
    <w:rsid w:val="685A4EAE"/>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FABFA"/>
    <w:rsid w:val="6FFF69AF"/>
    <w:rsid w:val="700D2ABF"/>
    <w:rsid w:val="70300523"/>
    <w:rsid w:val="70376469"/>
    <w:rsid w:val="7046C7EC"/>
    <w:rsid w:val="7059F213"/>
    <w:rsid w:val="706BB6BC"/>
    <w:rsid w:val="70C140AC"/>
    <w:rsid w:val="70D59158"/>
    <w:rsid w:val="70EE4401"/>
    <w:rsid w:val="70FEEBF6"/>
    <w:rsid w:val="71312B0B"/>
    <w:rsid w:val="71382ED7"/>
    <w:rsid w:val="71721955"/>
    <w:rsid w:val="717905B6"/>
    <w:rsid w:val="71C8D589"/>
    <w:rsid w:val="71EBE968"/>
    <w:rsid w:val="71ECAA7D"/>
    <w:rsid w:val="721B1FBD"/>
    <w:rsid w:val="72260D73"/>
    <w:rsid w:val="722B36CD"/>
    <w:rsid w:val="7249E264"/>
    <w:rsid w:val="7299BF66"/>
    <w:rsid w:val="72B4746E"/>
    <w:rsid w:val="72BDDF5B"/>
    <w:rsid w:val="72E725EE"/>
    <w:rsid w:val="72FB4D89"/>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C2EB827"/>
    <w:rsid w:val="7C3D5BF2"/>
    <w:rsid w:val="7C4AAC23"/>
    <w:rsid w:val="7C63D792"/>
    <w:rsid w:val="7C92540D"/>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551EFEF-AE55-48E2-BB20-291BA0ACA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www.longpaddock.qld.gov.au/aussiegrass/" TargetMode="External"/><Relationship Id="rId63" Type="http://schemas.openxmlformats.org/officeDocument/2006/relationships/hyperlink" Target="http://www.globaldairytrade.info/en/product-results/" TargetMode="External"/><Relationship Id="rId68" Type="http://schemas.openxmlformats.org/officeDocument/2006/relationships/hyperlink" Target="https://www.mla.com.au/prices-market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www.bom.gov.au/water/dashboards/"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freshstate.com.au"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s://www.igc.int/en/default.aspx"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s://doi.org/10.25814/5f3e04e7d2503"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s://awo.bom.gov.au/products/historical/soilMoisture-rootZone/4,-27.528,134.165/nat,-25.609,134.362/r/d/2025-10-29" TargetMode="External"/><Relationship Id="rId59" Type="http://schemas.openxmlformats.org/officeDocument/2006/relationships/hyperlink" Target="https://www.waternsw.com.au/customer-service/ordering-trading-and-pricing/trading/murrumbidgee" TargetMode="External"/><Relationship Id="rId67" Type="http://schemas.openxmlformats.org/officeDocument/2006/relationships/hyperlink" Target="https://jumbukag.com.au/" TargetMode="External"/><Relationship Id="rId20" Type="http://schemas.openxmlformats.org/officeDocument/2006/relationships/hyperlink" Target="https://www.agriculture.gov.au/abares/products/weekly_update/weekly-update-111225" TargetMode="External"/><Relationship Id="rId41" Type="http://schemas.openxmlformats.org/officeDocument/2006/relationships/footer" Target="footer6.xml"/><Relationship Id="rId54" Type="http://schemas.openxmlformats.org/officeDocument/2006/relationships/hyperlink" Target="https://ipad.fas.usda.gov/ogamaps/cropmapsandcalendars.aspx" TargetMode="External"/><Relationship Id="rId62" Type="http://schemas.openxmlformats.org/officeDocument/2006/relationships/hyperlink" Target="http://www.australianpork.com.au"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s://www.waterregister.vic.gov.au/TradingRules2019/" TargetMode="External"/><Relationship Id="rId65" Type="http://schemas.openxmlformats.org/officeDocument/2006/relationships/hyperlink" Target="http://www.cotlook.com/" TargetMode="External"/><Relationship Id="rId73" Type="http://schemas.openxmlformats.org/officeDocument/2006/relationships/hyperlink" Target="http://awe.gov.au/abares" TargetMode="External"/><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www.awex.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60d8ed29968bc2712852004b1cac7479">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529fbb3dd607063268628a269c12b4c"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F346329D-EE1D-4AF3-8E92-F9CF73F51652}">
  <ds:schemaRefs>
    <ds:schemaRef ds:uri="http://purl.org/dc/elements/1.1/"/>
    <ds:schemaRef ds:uri="http://schemas.microsoft.com/office/infopath/2007/PartnerControls"/>
    <ds:schemaRef ds:uri="http://www.w3.org/XML/1998/namespace"/>
    <ds:schemaRef ds:uri="2b53c995-2120-4bc0-8922-c25044d37f65"/>
    <ds:schemaRef ds:uri="http://schemas.microsoft.com/office/2006/documentManagement/types"/>
    <ds:schemaRef ds:uri="81c01dc6-2c49-4730-b140-874c95cac377"/>
    <ds:schemaRef ds:uri="http://purl.org/dc/terms/"/>
    <ds:schemaRef ds:uri="http://schemas.openxmlformats.org/package/2006/metadata/core-properties"/>
    <ds:schemaRef ds:uri="c95b51c2-b2ac-4224-a5b5-069909057829"/>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128738E-F757-41F2-A5DF-D707FB5A4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42</TotalTime>
  <Pages>20</Pages>
  <Words>3313</Words>
  <Characters>18888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- 11 December 2025</vt:lpstr>
    </vt:vector>
  </TitlesOfParts>
  <Company/>
  <LinksUpToDate>false</LinksUpToDate>
  <CharactersWithSpaces>22157</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2293824</vt:i4>
      </vt:variant>
      <vt:variant>
        <vt:i4>6</vt:i4>
      </vt:variant>
      <vt:variant>
        <vt:i4>0</vt:i4>
      </vt:variant>
      <vt:variant>
        <vt:i4>5</vt:i4>
      </vt:variant>
      <vt:variant>
        <vt:lpwstr>https://www.agriculture.gov.au/abares/products/weekly_update/weekly-update-111225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- 11 December 2025</dc:title>
  <dc:subject/>
  <dc:creator>Department of Agriculture Fisheries &amp; Forestry</dc:creator>
  <cp:keywords/>
  <dc:description/>
  <cp:revision>685</cp:revision>
  <cp:lastPrinted>2025-11-22T11:43:00Z</cp:lastPrinted>
  <dcterms:created xsi:type="dcterms:W3CDTF">2025-11-17T00:50:00Z</dcterms:created>
  <dcterms:modified xsi:type="dcterms:W3CDTF">2025-12-11T03:37:00Z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