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176400D2"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3E51275B">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w:t>
      </w:r>
      <w:r w:rsidR="00153A51">
        <w:rPr>
          <w:rFonts w:cs="Calibri"/>
          <w:color w:val="auto"/>
          <w:sz w:val="40"/>
          <w:szCs w:val="40"/>
          <w:lang w:eastAsia="en-AU"/>
        </w:rPr>
        <w:t>5</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91645C">
        <w:rPr>
          <w:rFonts w:cs="Calibri"/>
          <w:color w:val="auto"/>
          <w:sz w:val="40"/>
          <w:szCs w:val="40"/>
          <w:lang w:eastAsia="en-AU"/>
        </w:rPr>
        <w:t>2</w:t>
      </w:r>
      <w:r w:rsidR="00163C21">
        <w:rPr>
          <w:rFonts w:cs="Calibri"/>
          <w:color w:val="auto"/>
          <w:sz w:val="40"/>
          <w:szCs w:val="40"/>
          <w:lang w:eastAsia="en-AU"/>
        </w:rPr>
        <w:t xml:space="preserve"> J</w:t>
      </w:r>
      <w:r w:rsidR="00153A51">
        <w:rPr>
          <w:rFonts w:cs="Calibri"/>
          <w:color w:val="auto"/>
          <w:sz w:val="40"/>
          <w:szCs w:val="40"/>
          <w:lang w:eastAsia="en-AU"/>
        </w:rPr>
        <w:t>uly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4CBB2F4A" w14:textId="77777777" w:rsidR="005420E8" w:rsidRPr="00B437F9" w:rsidRDefault="005420E8" w:rsidP="005420E8">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163735891"/>
      <w:bookmarkStart w:id="1" w:name="_Hlk160101160"/>
      <w:bookmarkStart w:id="2" w:name="_Hlk158889755"/>
      <w:bookmarkStart w:id="3" w:name="_Ref122000457"/>
      <w:r w:rsidRPr="5B9F1310">
        <w:rPr>
          <w:rFonts w:cs="Calibri"/>
          <w:color w:val="auto"/>
        </w:rPr>
        <w:t>Summary of key issues</w:t>
      </w:r>
    </w:p>
    <w:p w14:paraId="4412049F" w14:textId="6B51A708" w:rsidR="005420E8" w:rsidRPr="001A5295" w:rsidRDefault="005420E8" w:rsidP="005420E8">
      <w:pPr>
        <w:pStyle w:val="ListParagraph"/>
        <w:numPr>
          <w:ilvl w:val="0"/>
          <w:numId w:val="4"/>
        </w:numPr>
        <w:spacing w:before="120" w:after="120"/>
        <w:ind w:left="357" w:hanging="357"/>
      </w:pPr>
      <w:bookmarkStart w:id="4" w:name="_Hlk152836521"/>
      <w:bookmarkStart w:id="5" w:name="_Hlk163735839"/>
      <w:bookmarkStart w:id="6" w:name="_Hlk181877623"/>
      <w:bookmarkStart w:id="7" w:name="_Ref412111946"/>
      <w:r w:rsidRPr="001A5295">
        <w:t xml:space="preserve">In the week </w:t>
      </w:r>
      <w:r w:rsidR="004949D5">
        <w:t xml:space="preserve">ending </w:t>
      </w:r>
      <w:r w:rsidR="00996249">
        <w:rPr>
          <w:rFonts w:cs="Arial"/>
        </w:rPr>
        <w:t>1 July</w:t>
      </w:r>
      <w:r w:rsidR="004949D5" w:rsidRPr="00FC74C0">
        <w:rPr>
          <w:rFonts w:cs="Arial"/>
        </w:rPr>
        <w:t xml:space="preserve"> 2026, </w:t>
      </w:r>
      <w:r w:rsidR="00996249">
        <w:rPr>
          <w:rFonts w:cs="Arial"/>
        </w:rPr>
        <w:t>rainbands and low-pressure systems</w:t>
      </w:r>
      <w:r w:rsidR="00996249" w:rsidRPr="00FC74C0">
        <w:rPr>
          <w:rFonts w:cs="Arial"/>
        </w:rPr>
        <w:t xml:space="preserve"> brought rainfall to </w:t>
      </w:r>
      <w:r w:rsidR="00996249" w:rsidRPr="00811CF1">
        <w:rPr>
          <w:rFonts w:cs="Arial"/>
        </w:rPr>
        <w:t>parts</w:t>
      </w:r>
      <w:r w:rsidR="00996249" w:rsidRPr="00FC74C0">
        <w:rPr>
          <w:rFonts w:cs="Arial"/>
        </w:rPr>
        <w:t xml:space="preserve"> of </w:t>
      </w:r>
      <w:r w:rsidR="00996249">
        <w:rPr>
          <w:rFonts w:cs="Arial"/>
        </w:rPr>
        <w:t>southern, western, and eastern Australia</w:t>
      </w:r>
      <w:r w:rsidR="00996249" w:rsidRPr="00FC74C0">
        <w:rPr>
          <w:rFonts w:cs="Arial"/>
        </w:rPr>
        <w:t>. Much of the remainder of Australia was largely dry</w:t>
      </w:r>
      <w:r>
        <w:rPr>
          <w:rFonts w:cs="Arial"/>
        </w:rPr>
        <w:t>.</w:t>
      </w:r>
    </w:p>
    <w:p w14:paraId="76E59A0E" w14:textId="77777777" w:rsidR="00996249" w:rsidRDefault="00996249" w:rsidP="00996249">
      <w:pPr>
        <w:pStyle w:val="ListParagraph"/>
        <w:numPr>
          <w:ilvl w:val="1"/>
          <w:numId w:val="4"/>
        </w:numPr>
        <w:spacing w:before="120" w:after="0"/>
      </w:pPr>
      <w:r>
        <w:t xml:space="preserve">Cropping regions in Victoria and Western Australia saw 10-100 millimetres of rainfall, with higher rainfall totals in western margins of Western Australia and the southern margins of Victoria. In New South Wales, falls of between 5-50 millimetres were recorded. </w:t>
      </w:r>
    </w:p>
    <w:p w14:paraId="615414A7" w14:textId="49EC44DA" w:rsidR="00996249" w:rsidRDefault="00996249" w:rsidP="00996249">
      <w:pPr>
        <w:pStyle w:val="ListParagraph"/>
        <w:numPr>
          <w:ilvl w:val="1"/>
          <w:numId w:val="4"/>
        </w:numPr>
        <w:spacing w:before="120" w:after="0"/>
      </w:pPr>
      <w:r>
        <w:t>South Australia saw lower falls of 5-10 millimetres, with isolated areas seeing up to 25</w:t>
      </w:r>
      <w:r w:rsidR="00B635E6">
        <w:t> </w:t>
      </w:r>
      <w:r>
        <w:t xml:space="preserve">millimetres. </w:t>
      </w:r>
    </w:p>
    <w:p w14:paraId="36BE8AEE" w14:textId="59C80DA8" w:rsidR="00FF3F7A" w:rsidRDefault="005420E8" w:rsidP="00FF3F7A">
      <w:pPr>
        <w:pStyle w:val="ListParagraph"/>
        <w:numPr>
          <w:ilvl w:val="0"/>
          <w:numId w:val="4"/>
        </w:numPr>
        <w:spacing w:before="120" w:after="120"/>
        <w:ind w:left="357" w:hanging="357"/>
        <w:rPr>
          <w:rFonts w:cs="Arial"/>
        </w:rPr>
      </w:pPr>
      <w:r w:rsidRPr="00FF3F7A">
        <w:rPr>
          <w:rFonts w:cs="Arial"/>
        </w:rPr>
        <w:t xml:space="preserve">Over </w:t>
      </w:r>
      <w:r w:rsidR="00D353FA" w:rsidRPr="00FF3F7A">
        <w:rPr>
          <w:rFonts w:cs="Arial"/>
        </w:rPr>
        <w:t>the</w:t>
      </w:r>
      <w:r w:rsidRPr="00FF3F7A">
        <w:rPr>
          <w:rFonts w:cs="Arial"/>
        </w:rPr>
        <w:t xml:space="preserve"> </w:t>
      </w:r>
      <w:r w:rsidR="00905FEB" w:rsidRPr="00FF3F7A">
        <w:rPr>
          <w:rFonts w:cs="Arial"/>
        </w:rPr>
        <w:t xml:space="preserve">8 days to </w:t>
      </w:r>
      <w:r w:rsidR="00884F4B">
        <w:rPr>
          <w:rFonts w:cs="Arial"/>
        </w:rPr>
        <w:t>9</w:t>
      </w:r>
      <w:r w:rsidR="00905FEB" w:rsidRPr="00FF3F7A">
        <w:rPr>
          <w:rFonts w:cs="Arial"/>
        </w:rPr>
        <w:t xml:space="preserve"> Ju</w:t>
      </w:r>
      <w:r w:rsidR="009B66B2" w:rsidRPr="00FF3F7A">
        <w:rPr>
          <w:rFonts w:cs="Arial"/>
        </w:rPr>
        <w:t>ly</w:t>
      </w:r>
      <w:r w:rsidR="00905FEB" w:rsidRPr="00FF3F7A">
        <w:rPr>
          <w:rFonts w:cs="Arial"/>
        </w:rPr>
        <w:t xml:space="preserve"> 2026, </w:t>
      </w:r>
      <w:r w:rsidR="00905FEB" w:rsidRPr="00FF3F7A">
        <w:rPr>
          <w:rFonts w:cs="Arial"/>
          <w:bCs/>
        </w:rPr>
        <w:t xml:space="preserve">cold fronts and low-pressure systems are </w:t>
      </w:r>
      <w:r w:rsidR="00FF3F7A" w:rsidRPr="000B6491">
        <w:rPr>
          <w:rFonts w:cs="Arial"/>
          <w:bCs/>
        </w:rPr>
        <w:t xml:space="preserve">expected to bring rainfall </w:t>
      </w:r>
      <w:r w:rsidR="00884F4B">
        <w:rPr>
          <w:rFonts w:cs="Arial"/>
          <w:bCs/>
        </w:rPr>
        <w:t>to limited areas</w:t>
      </w:r>
      <w:r w:rsidR="00FF3F7A" w:rsidRPr="000B6491">
        <w:rPr>
          <w:rFonts w:cs="Arial"/>
          <w:bCs/>
        </w:rPr>
        <w:t xml:space="preserve"> of </w:t>
      </w:r>
      <w:r w:rsidR="00884F4B">
        <w:rPr>
          <w:rFonts w:cs="Arial"/>
          <w:bCs/>
        </w:rPr>
        <w:t>south-</w:t>
      </w:r>
      <w:r w:rsidR="00FF3F7A">
        <w:rPr>
          <w:rFonts w:cs="Arial"/>
          <w:bCs/>
        </w:rPr>
        <w:t>eastern and south</w:t>
      </w:r>
      <w:r w:rsidR="00015F51">
        <w:rPr>
          <w:rFonts w:cs="Arial"/>
          <w:bCs/>
        </w:rPr>
        <w:t>-</w:t>
      </w:r>
      <w:r w:rsidR="00FF3F7A">
        <w:rPr>
          <w:rFonts w:cs="Arial"/>
          <w:bCs/>
        </w:rPr>
        <w:t>western Australia</w:t>
      </w:r>
      <w:r w:rsidR="00FF3F7A" w:rsidRPr="00FF3F7A">
        <w:rPr>
          <w:rFonts w:cs="Arial"/>
        </w:rPr>
        <w:t xml:space="preserve"> </w:t>
      </w:r>
    </w:p>
    <w:p w14:paraId="358D938A" w14:textId="6220F991" w:rsidR="00F607B9" w:rsidRPr="00970A57" w:rsidRDefault="023FBD51" w:rsidP="00F607B9">
      <w:pPr>
        <w:pStyle w:val="ListParagraph"/>
        <w:numPr>
          <w:ilvl w:val="0"/>
          <w:numId w:val="4"/>
        </w:numPr>
        <w:spacing w:before="120" w:after="0"/>
        <w:ind w:left="357" w:hanging="357"/>
        <w:rPr>
          <w:rFonts w:cs="Arial"/>
        </w:rPr>
      </w:pPr>
      <w:r w:rsidRPr="4278DAEC">
        <w:rPr>
          <w:rFonts w:cs="Arial"/>
        </w:rPr>
        <w:t xml:space="preserve">Across </w:t>
      </w:r>
      <w:r w:rsidRPr="02BA7E05">
        <w:rPr>
          <w:rFonts w:cs="Arial"/>
        </w:rPr>
        <w:t xml:space="preserve">cropping </w:t>
      </w:r>
      <w:r w:rsidRPr="112BB469">
        <w:rPr>
          <w:rFonts w:cs="Arial"/>
        </w:rPr>
        <w:t xml:space="preserve">regions, </w:t>
      </w:r>
      <w:r w:rsidRPr="3E985F7A">
        <w:rPr>
          <w:rFonts w:cs="Arial"/>
        </w:rPr>
        <w:t>f</w:t>
      </w:r>
      <w:r w:rsidR="00F607B9" w:rsidRPr="3E985F7A">
        <w:rPr>
          <w:rFonts w:cs="Arial"/>
        </w:rPr>
        <w:t>alls</w:t>
      </w:r>
      <w:r w:rsidR="00F607B9" w:rsidRPr="00BD2AEA">
        <w:rPr>
          <w:rFonts w:cs="Arial"/>
        </w:rPr>
        <w:t xml:space="preserve"> of </w:t>
      </w:r>
      <w:r w:rsidR="00F607B9">
        <w:rPr>
          <w:rFonts w:cs="Arial"/>
        </w:rPr>
        <w:t>5-25 millimetres are forecast for central</w:t>
      </w:r>
      <w:r w:rsidR="001E441E">
        <w:rPr>
          <w:rFonts w:cs="Arial"/>
        </w:rPr>
        <w:t xml:space="preserve"> </w:t>
      </w:r>
      <w:r w:rsidR="00122497">
        <w:rPr>
          <w:rFonts w:cs="Arial"/>
        </w:rPr>
        <w:t xml:space="preserve">and </w:t>
      </w:r>
      <w:r w:rsidR="00F607B9">
        <w:rPr>
          <w:rFonts w:cs="Arial"/>
        </w:rPr>
        <w:t>western South Australia</w:t>
      </w:r>
      <w:r w:rsidR="005E4C27">
        <w:rPr>
          <w:rFonts w:cs="Arial"/>
        </w:rPr>
        <w:t xml:space="preserve">, </w:t>
      </w:r>
      <w:r w:rsidR="00F607B9">
        <w:rPr>
          <w:rFonts w:cs="Arial"/>
        </w:rPr>
        <w:t xml:space="preserve">northern New South Wales, and much of Victoria. </w:t>
      </w:r>
    </w:p>
    <w:p w14:paraId="1361E994" w14:textId="77777777" w:rsidR="00F607B9" w:rsidRDefault="00F607B9" w:rsidP="00F607B9">
      <w:pPr>
        <w:pStyle w:val="ListParagraph"/>
        <w:numPr>
          <w:ilvl w:val="1"/>
          <w:numId w:val="4"/>
        </w:numPr>
        <w:spacing w:before="120" w:after="0"/>
        <w:ind w:left="782" w:hanging="357"/>
      </w:pPr>
      <w:r w:rsidRPr="00811CF1">
        <w:t xml:space="preserve">If realised, these expected falls </w:t>
      </w:r>
      <w:r>
        <w:t>will continue to support the establishment and growth of winter crops.</w:t>
      </w:r>
    </w:p>
    <w:p w14:paraId="73C45C6E" w14:textId="57ECC24C" w:rsidR="00AB54E5" w:rsidRPr="00301EBA" w:rsidRDefault="00292F7F" w:rsidP="00301EBA">
      <w:pPr>
        <w:pStyle w:val="ListParagraph"/>
        <w:numPr>
          <w:ilvl w:val="0"/>
          <w:numId w:val="4"/>
        </w:numPr>
        <w:spacing w:before="120" w:after="0"/>
        <w:ind w:left="357" w:hanging="357"/>
        <w:rPr>
          <w:rFonts w:cs="Arial"/>
        </w:rPr>
      </w:pPr>
      <w:r w:rsidRPr="00EF62BE">
        <w:rPr>
          <w:rFonts w:cs="Arial"/>
        </w:rPr>
        <w:t xml:space="preserve">Rainfall during </w:t>
      </w:r>
      <w:r>
        <w:rPr>
          <w:rFonts w:cs="Arial"/>
        </w:rPr>
        <w:t>June</w:t>
      </w:r>
      <w:r w:rsidRPr="00EF62BE">
        <w:rPr>
          <w:rFonts w:cs="Arial"/>
        </w:rPr>
        <w:t xml:space="preserve"> 2026 was generally </w:t>
      </w:r>
      <w:r>
        <w:rPr>
          <w:rFonts w:cs="Arial"/>
        </w:rPr>
        <w:t>above</w:t>
      </w:r>
      <w:r w:rsidRPr="00EF62BE">
        <w:rPr>
          <w:rFonts w:cs="Arial"/>
        </w:rPr>
        <w:t xml:space="preserve"> average in </w:t>
      </w:r>
      <w:r>
        <w:rPr>
          <w:rFonts w:cs="Arial"/>
        </w:rPr>
        <w:t>south</w:t>
      </w:r>
      <w:r w:rsidRPr="00EF62BE">
        <w:rPr>
          <w:rFonts w:cs="Arial"/>
        </w:rPr>
        <w:t xml:space="preserve">ern and central regions, and </w:t>
      </w:r>
      <w:r>
        <w:rPr>
          <w:rFonts w:cs="Arial"/>
        </w:rPr>
        <w:t>below</w:t>
      </w:r>
      <w:r w:rsidRPr="00EF62BE">
        <w:rPr>
          <w:rFonts w:cs="Arial"/>
        </w:rPr>
        <w:t xml:space="preserve"> average </w:t>
      </w:r>
      <w:r>
        <w:rPr>
          <w:rFonts w:cs="Arial"/>
        </w:rPr>
        <w:t xml:space="preserve">across parts of the </w:t>
      </w:r>
      <w:r w:rsidRPr="00EF62BE">
        <w:rPr>
          <w:rFonts w:cs="Arial"/>
        </w:rPr>
        <w:t>north</w:t>
      </w:r>
      <w:r>
        <w:rPr>
          <w:rFonts w:cs="Arial"/>
        </w:rPr>
        <w:t>, east and far-</w:t>
      </w:r>
      <w:r w:rsidR="00301EBA">
        <w:rPr>
          <w:rFonts w:cs="Arial"/>
        </w:rPr>
        <w:t>west</w:t>
      </w:r>
      <w:r w:rsidR="00301EBA" w:rsidRPr="00BF3F04" w:rsidDel="00292F7F">
        <w:rPr>
          <w:rFonts w:cs="Arial"/>
        </w:rPr>
        <w:t>.</w:t>
      </w:r>
      <w:r w:rsidR="00AB54E5" w:rsidRPr="00BF3F04">
        <w:rPr>
          <w:rFonts w:cs="Arial"/>
        </w:rPr>
        <w:t xml:space="preserve"> </w:t>
      </w:r>
      <w:r w:rsidR="00301EBA">
        <w:rPr>
          <w:rFonts w:cs="Arial"/>
        </w:rPr>
        <w:t xml:space="preserve">Across the </w:t>
      </w:r>
      <w:r w:rsidR="00301EBA">
        <w:rPr>
          <w:rFonts w:cs="Aharoni"/>
        </w:rPr>
        <w:t>south, generally average above average falls have provided a timely boost to soil moisture and support the establishment and growth of winter crops and pastures</w:t>
      </w:r>
      <w:r w:rsidR="00301EBA" w:rsidRPr="00301EBA">
        <w:rPr>
          <w:rFonts w:cs="Arial"/>
        </w:rPr>
        <w:t>.</w:t>
      </w:r>
    </w:p>
    <w:p w14:paraId="4F1ACB2A" w14:textId="17F4DD12" w:rsidR="00AB54E5" w:rsidRPr="00BF3F04" w:rsidRDefault="00AB54E5" w:rsidP="00AB54E5">
      <w:pPr>
        <w:pStyle w:val="ListParagraph"/>
        <w:numPr>
          <w:ilvl w:val="0"/>
          <w:numId w:val="4"/>
        </w:numPr>
        <w:spacing w:before="120" w:after="120"/>
        <w:ind w:left="357" w:hanging="357"/>
        <w:rPr>
          <w:rFonts w:cs="Arial"/>
        </w:rPr>
      </w:pPr>
      <w:r w:rsidRPr="00BF3F04">
        <w:rPr>
          <w:rFonts w:cs="Arial"/>
        </w:rPr>
        <w:t xml:space="preserve">Pasture growth for the three months to </w:t>
      </w:r>
      <w:r w:rsidR="00892F97">
        <w:rPr>
          <w:rFonts w:cs="Arial"/>
        </w:rPr>
        <w:t>June</w:t>
      </w:r>
      <w:r w:rsidRPr="00BF3F04">
        <w:rPr>
          <w:rFonts w:cs="Arial"/>
        </w:rPr>
        <w:t xml:space="preserve"> 2026 </w:t>
      </w:r>
      <w:r>
        <w:rPr>
          <w:rFonts w:cs="Arial"/>
        </w:rPr>
        <w:t>was</w:t>
      </w:r>
      <w:r w:rsidRPr="00BF3F04">
        <w:rPr>
          <w:rFonts w:cs="Arial"/>
        </w:rPr>
        <w:t xml:space="preserve"> mixed</w:t>
      </w:r>
      <w:r w:rsidR="00892F97">
        <w:rPr>
          <w:rFonts w:cs="Arial"/>
        </w:rPr>
        <w:t xml:space="preserve"> but broadly high in </w:t>
      </w:r>
      <w:r w:rsidR="00301EBA">
        <w:rPr>
          <w:rFonts w:cs="Arial"/>
        </w:rPr>
        <w:t xml:space="preserve">central and </w:t>
      </w:r>
      <w:r w:rsidR="00892F97">
        <w:rPr>
          <w:rFonts w:cs="Arial"/>
        </w:rPr>
        <w:t>south</w:t>
      </w:r>
      <w:r w:rsidR="00301EBA">
        <w:rPr>
          <w:rFonts w:cs="Arial"/>
        </w:rPr>
        <w:t>ern areas</w:t>
      </w:r>
      <w:r w:rsidRPr="00BF3F04">
        <w:rPr>
          <w:rFonts w:cs="Arial"/>
        </w:rPr>
        <w:t>, with much of south-eastern and central Australia seeing robust pasture growth</w:t>
      </w:r>
      <w:r w:rsidR="00892F97">
        <w:rPr>
          <w:rFonts w:cs="Arial"/>
        </w:rPr>
        <w:t>,</w:t>
      </w:r>
      <w:r w:rsidRPr="00BF3F04">
        <w:rPr>
          <w:rFonts w:cs="Arial"/>
        </w:rPr>
        <w:t xml:space="preserve"> </w:t>
      </w:r>
      <w:r w:rsidR="00892F97">
        <w:rPr>
          <w:rFonts w:cs="Arial"/>
        </w:rPr>
        <w:t>and</w:t>
      </w:r>
      <w:r w:rsidRPr="00BF3F04">
        <w:rPr>
          <w:rFonts w:cs="Arial"/>
        </w:rPr>
        <w:t xml:space="preserve"> below average growth was evident across areas of </w:t>
      </w:r>
      <w:r w:rsidR="00A538F9">
        <w:rPr>
          <w:rFonts w:cs="Arial"/>
        </w:rPr>
        <w:t>north-east</w:t>
      </w:r>
      <w:r w:rsidR="00FB51ED">
        <w:rPr>
          <w:rFonts w:cs="Arial"/>
        </w:rPr>
        <w:t xml:space="preserve"> and</w:t>
      </w:r>
      <w:r w:rsidR="00A538F9">
        <w:rPr>
          <w:rFonts w:cs="Arial"/>
        </w:rPr>
        <w:t xml:space="preserve"> north-w</w:t>
      </w:r>
      <w:r w:rsidR="00FB51ED">
        <w:rPr>
          <w:rFonts w:cs="Arial"/>
        </w:rPr>
        <w:t>estern</w:t>
      </w:r>
      <w:commentRangeStart w:id="8"/>
      <w:r w:rsidRPr="00BF3F04">
        <w:rPr>
          <w:rFonts w:cs="Arial"/>
        </w:rPr>
        <w:t xml:space="preserve"> </w:t>
      </w:r>
      <w:commentRangeEnd w:id="8"/>
      <w:r w:rsidR="009869E0" w:rsidRPr="00BF3F04">
        <w:rPr>
          <w:rStyle w:val="CommentReference"/>
          <w:rFonts w:cs="Arial"/>
          <w:sz w:val="22"/>
          <w:szCs w:val="22"/>
        </w:rPr>
        <w:commentReference w:id="8"/>
      </w:r>
      <w:r w:rsidRPr="00BF3F04">
        <w:rPr>
          <w:rFonts w:cs="Arial"/>
        </w:rPr>
        <w:t xml:space="preserve">Australia. Soil moisture models indicate broadly average to above average soil moisture levels with exceptions in parts </w:t>
      </w:r>
      <w:r w:rsidR="00301EBA">
        <w:rPr>
          <w:rFonts w:cs="Arial"/>
        </w:rPr>
        <w:t xml:space="preserve">of </w:t>
      </w:r>
      <w:r w:rsidR="009C1E83">
        <w:rPr>
          <w:rFonts w:cs="Arial"/>
        </w:rPr>
        <w:t>southern Western Australia</w:t>
      </w:r>
      <w:r w:rsidR="005944C6">
        <w:rPr>
          <w:rFonts w:cs="Arial"/>
        </w:rPr>
        <w:t>, north-western</w:t>
      </w:r>
      <w:commentRangeStart w:id="9"/>
      <w:r w:rsidR="00301EBA">
        <w:rPr>
          <w:rFonts w:cs="Arial"/>
        </w:rPr>
        <w:t xml:space="preserve"> and </w:t>
      </w:r>
      <w:r w:rsidR="009C1E83">
        <w:rPr>
          <w:rFonts w:cs="Arial"/>
        </w:rPr>
        <w:t>north-</w:t>
      </w:r>
      <w:r w:rsidR="00301EBA">
        <w:rPr>
          <w:rFonts w:cs="Arial"/>
        </w:rPr>
        <w:t>eastern</w:t>
      </w:r>
      <w:r w:rsidRPr="00BF3F04">
        <w:rPr>
          <w:rFonts w:cs="Arial"/>
        </w:rPr>
        <w:t xml:space="preserve"> Australia</w:t>
      </w:r>
      <w:commentRangeEnd w:id="9"/>
      <w:r w:rsidR="009D450A" w:rsidRPr="00BF3F04">
        <w:rPr>
          <w:rStyle w:val="CommentReference"/>
          <w:rFonts w:cs="Arial"/>
          <w:sz w:val="22"/>
          <w:szCs w:val="22"/>
        </w:rPr>
        <w:commentReference w:id="9"/>
      </w:r>
      <w:r w:rsidRPr="00BF3F04">
        <w:rPr>
          <w:rFonts w:cs="Arial"/>
        </w:rPr>
        <w:t>.</w:t>
      </w:r>
    </w:p>
    <w:p w14:paraId="7553BBC7" w14:textId="64229DC3" w:rsidR="005420E8" w:rsidRPr="00784B2F" w:rsidRDefault="005420E8" w:rsidP="005420E8">
      <w:pPr>
        <w:pStyle w:val="ListParagraph"/>
        <w:numPr>
          <w:ilvl w:val="0"/>
          <w:numId w:val="4"/>
        </w:numPr>
        <w:spacing w:after="120"/>
        <w:ind w:left="357" w:hanging="357"/>
        <w:rPr>
          <w:color w:val="000000" w:themeColor="text1"/>
        </w:rPr>
      </w:pPr>
      <w:r w:rsidRPr="65289272">
        <w:rPr>
          <w:color w:val="000000" w:themeColor="text1"/>
        </w:rPr>
        <w:t xml:space="preserve">Water </w:t>
      </w:r>
      <w:r w:rsidR="00805C7D" w:rsidRPr="00805C7D">
        <w:rPr>
          <w:color w:val="000000" w:themeColor="text1"/>
        </w:rPr>
        <w:t>storage levels in the Murray-Darling Basin (MDB) increased by 317 gigalitres (GL) between 25 June 2026 and 2 July 2026. The current volume of water held in storages is 11,337 GL, equivalent to 51% of total storage capacity. This is 14% or 1,840 GL less than the same time last year. Water storage data is sourced from the Bureau of Meteorology</w:t>
      </w:r>
      <w:r w:rsidRPr="65289272">
        <w:rPr>
          <w:color w:val="000000" w:themeColor="text1"/>
        </w:rPr>
        <w:t>.</w:t>
      </w:r>
    </w:p>
    <w:p w14:paraId="2857A985" w14:textId="7E56B91E" w:rsidR="005420E8" w:rsidRPr="00784B2F" w:rsidRDefault="005420E8" w:rsidP="005420E8">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61388F" w:rsidRPr="0061388F">
        <w:rPr>
          <w:rFonts w:cs="Calibri"/>
          <w:color w:val="000000" w:themeColor="text1"/>
        </w:rPr>
        <w:t>prices in the Victorian Murray below the Barmah Choke increased from $390/ML on 25 June 2026 to $414/ML on 30 June 2026. Trade from the Goulburn to the Murray is open. Trade downstream through the Barmah Choke is open. Trade from the Murrumbidgee to the Murray is open</w:t>
      </w:r>
      <w:r w:rsidRPr="65289272">
        <w:rPr>
          <w:rFonts w:cs="Calibri"/>
          <w:color w:val="000000" w:themeColor="text1"/>
        </w:rPr>
        <w:t>.</w:t>
      </w:r>
    </w:p>
    <w:bookmarkEnd w:id="4"/>
    <w:bookmarkEnd w:id="5"/>
    <w:bookmarkEnd w:id="6"/>
    <w:p w14:paraId="460F2045" w14:textId="77777777" w:rsidR="005420E8" w:rsidRPr="00B437F9" w:rsidRDefault="005420E8" w:rsidP="005420E8">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39C49D1" w14:textId="77777777" w:rsidR="003D379E" w:rsidRPr="003F022E" w:rsidRDefault="003D379E" w:rsidP="003D379E">
      <w:pPr>
        <w:pStyle w:val="Heading3"/>
        <w:keepLines w:val="0"/>
        <w:numPr>
          <w:ilvl w:val="1"/>
          <w:numId w:val="2"/>
        </w:numPr>
        <w:spacing w:before="80" w:after="120"/>
        <w:ind w:left="709" w:hanging="709"/>
        <w:rPr>
          <w:rFonts w:cs="Calibri"/>
          <w:color w:val="auto"/>
          <w:sz w:val="28"/>
          <w:szCs w:val="28"/>
        </w:rPr>
      </w:pPr>
      <w:bookmarkStart w:id="10" w:name="_Ref126230898"/>
      <w:bookmarkEnd w:id="7"/>
      <w:r w:rsidRPr="00B437F9">
        <w:rPr>
          <w:rFonts w:cs="Calibri"/>
          <w:color w:val="auto"/>
          <w:sz w:val="28"/>
          <w:szCs w:val="28"/>
        </w:rPr>
        <w:t>Rainfall this week</w:t>
      </w: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21385247"/>
      <w:bookmarkStart w:id="53" w:name="_Hlk96591801"/>
      <w:bookmarkStart w:id="54" w:name="_Hlk95988528"/>
      <w:bookmarkStart w:id="55" w:name="_Hlk98405497"/>
      <w:bookmarkStart w:id="56" w:name="_Hlk158889738"/>
      <w:bookmarkStart w:id="57" w:name="_Hlk161307904"/>
      <w:bookmarkStart w:id="58" w:name="_Hlk156473042"/>
      <w:bookmarkStart w:id="59" w:name="_Hlk152836559"/>
      <w:bookmarkStart w:id="60" w:name="_Hlk148006127"/>
      <w:bookmarkStart w:id="61" w:name="_Hlk144372918"/>
      <w:bookmarkStart w:id="62" w:name="_Hlk143159934"/>
      <w:bookmarkStart w:id="63" w:name="_Hlk131675561"/>
      <w:bookmarkStart w:id="64" w:name="_Hlk58500616"/>
      <w:bookmarkStart w:id="65" w:name="_Hlk8993818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cs="Calibri"/>
          <w:color w:val="auto"/>
          <w:sz w:val="28"/>
          <w:szCs w:val="28"/>
        </w:rPr>
        <w:t xml:space="preserve"> </w:t>
      </w:r>
    </w:p>
    <w:p w14:paraId="6DC882E8" w14:textId="596A67A3" w:rsidR="003D379E" w:rsidRPr="00FC74C0" w:rsidRDefault="003D379E" w:rsidP="003D379E">
      <w:pPr>
        <w:spacing w:line="276" w:lineRule="auto"/>
        <w:rPr>
          <w:rFonts w:ascii="Calibri" w:hAnsi="Calibri" w:cs="Arial"/>
          <w:sz w:val="22"/>
          <w:szCs w:val="22"/>
        </w:rPr>
      </w:pPr>
      <w:bookmarkStart w:id="66" w:name="_Hlk18187764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FC74C0">
        <w:rPr>
          <w:rFonts w:ascii="Calibri" w:hAnsi="Calibri" w:cs="Arial"/>
          <w:sz w:val="22"/>
          <w:szCs w:val="22"/>
        </w:rPr>
        <w:t xml:space="preserve">In the week ending </w:t>
      </w:r>
      <w:r w:rsidR="006E3555">
        <w:rPr>
          <w:rFonts w:ascii="Calibri" w:hAnsi="Calibri" w:cs="Arial"/>
          <w:sz w:val="22"/>
          <w:szCs w:val="22"/>
        </w:rPr>
        <w:t xml:space="preserve">1 </w:t>
      </w:r>
      <w:r>
        <w:rPr>
          <w:rFonts w:ascii="Calibri" w:hAnsi="Calibri" w:cs="Arial"/>
          <w:sz w:val="22"/>
          <w:szCs w:val="22"/>
        </w:rPr>
        <w:t>Ju</w:t>
      </w:r>
      <w:r w:rsidR="006E3555">
        <w:rPr>
          <w:rFonts w:ascii="Calibri" w:hAnsi="Calibri" w:cs="Arial"/>
          <w:sz w:val="22"/>
          <w:szCs w:val="22"/>
        </w:rPr>
        <w:t>ly</w:t>
      </w:r>
      <w:r w:rsidRPr="00FC74C0">
        <w:rPr>
          <w:rFonts w:ascii="Calibri" w:hAnsi="Calibri" w:cs="Arial"/>
          <w:sz w:val="22"/>
          <w:szCs w:val="22"/>
        </w:rPr>
        <w:t xml:space="preserve"> 2026, </w:t>
      </w:r>
      <w:r w:rsidR="00A17B88">
        <w:rPr>
          <w:rFonts w:ascii="Calibri" w:hAnsi="Calibri" w:cs="Arial"/>
          <w:sz w:val="22"/>
          <w:szCs w:val="22"/>
        </w:rPr>
        <w:t>rainbands</w:t>
      </w:r>
      <w:r w:rsidR="00FB17E1">
        <w:rPr>
          <w:rFonts w:ascii="Calibri" w:hAnsi="Calibri" w:cs="Arial"/>
          <w:sz w:val="22"/>
          <w:szCs w:val="22"/>
        </w:rPr>
        <w:t xml:space="preserve"> and </w:t>
      </w:r>
      <w:r w:rsidR="00095416">
        <w:rPr>
          <w:rFonts w:ascii="Calibri" w:hAnsi="Calibri" w:cs="Arial"/>
          <w:sz w:val="22"/>
          <w:szCs w:val="22"/>
        </w:rPr>
        <w:t>low-pressure</w:t>
      </w:r>
      <w:r w:rsidR="00FB17E1">
        <w:rPr>
          <w:rFonts w:ascii="Calibri" w:hAnsi="Calibri" w:cs="Arial"/>
          <w:sz w:val="22"/>
          <w:szCs w:val="22"/>
        </w:rPr>
        <w:t xml:space="preserve"> systems</w:t>
      </w:r>
      <w:r w:rsidRPr="00FC74C0">
        <w:rPr>
          <w:rFonts w:ascii="Calibri" w:hAnsi="Calibri" w:cs="Arial"/>
          <w:sz w:val="22"/>
          <w:szCs w:val="22"/>
        </w:rPr>
        <w:t xml:space="preserve"> brought rainfall to </w:t>
      </w:r>
      <w:r w:rsidR="00805883">
        <w:rPr>
          <w:rFonts w:ascii="Calibri" w:hAnsi="Calibri" w:cs="Arial"/>
          <w:sz w:val="22"/>
          <w:szCs w:val="22"/>
        </w:rPr>
        <w:t>large areas</w:t>
      </w:r>
      <w:r w:rsidR="00805883" w:rsidRPr="00FC74C0">
        <w:rPr>
          <w:rFonts w:ascii="Calibri" w:hAnsi="Calibri" w:cs="Arial"/>
          <w:sz w:val="22"/>
          <w:szCs w:val="22"/>
        </w:rPr>
        <w:t xml:space="preserve"> </w:t>
      </w:r>
      <w:r w:rsidRPr="00FC74C0">
        <w:rPr>
          <w:rFonts w:ascii="Calibri" w:hAnsi="Calibri" w:cs="Arial"/>
          <w:sz w:val="22"/>
          <w:szCs w:val="22"/>
        </w:rPr>
        <w:t xml:space="preserve">of </w:t>
      </w:r>
      <w:r w:rsidR="00FB17E1">
        <w:rPr>
          <w:rFonts w:ascii="Calibri" w:hAnsi="Calibri" w:cs="Arial"/>
          <w:sz w:val="22"/>
          <w:szCs w:val="22"/>
        </w:rPr>
        <w:t xml:space="preserve">southern, </w:t>
      </w:r>
      <w:r w:rsidR="00074E89">
        <w:rPr>
          <w:rFonts w:ascii="Calibri" w:hAnsi="Calibri" w:cs="Arial"/>
          <w:sz w:val="22"/>
          <w:szCs w:val="22"/>
        </w:rPr>
        <w:t>central</w:t>
      </w:r>
      <w:r w:rsidR="00F22989">
        <w:rPr>
          <w:rFonts w:ascii="Calibri" w:hAnsi="Calibri" w:cs="Arial"/>
          <w:sz w:val="22"/>
          <w:szCs w:val="22"/>
        </w:rPr>
        <w:t xml:space="preserve">, </w:t>
      </w:r>
      <w:r w:rsidR="00FB17E1">
        <w:rPr>
          <w:rFonts w:ascii="Calibri" w:hAnsi="Calibri" w:cs="Arial"/>
          <w:sz w:val="22"/>
          <w:szCs w:val="22"/>
        </w:rPr>
        <w:t>and eastern</w:t>
      </w:r>
      <w:r>
        <w:rPr>
          <w:rFonts w:ascii="Calibri" w:hAnsi="Calibri" w:cs="Arial"/>
          <w:sz w:val="22"/>
          <w:szCs w:val="22"/>
        </w:rPr>
        <w:t xml:space="preserve"> Australia</w:t>
      </w:r>
      <w:r w:rsidRPr="00FC74C0">
        <w:rPr>
          <w:rFonts w:ascii="Calibri" w:hAnsi="Calibri" w:cs="Arial"/>
          <w:sz w:val="22"/>
          <w:szCs w:val="22"/>
        </w:rPr>
        <w:t>. Much of the remainder of Australia was largely dry.</w:t>
      </w:r>
    </w:p>
    <w:p w14:paraId="0C73C3C3" w14:textId="6216C4B6" w:rsidR="00F22989" w:rsidRDefault="00FA2CD3" w:rsidP="003D379E">
      <w:pPr>
        <w:pStyle w:val="ListParagraph"/>
        <w:numPr>
          <w:ilvl w:val="0"/>
          <w:numId w:val="4"/>
        </w:numPr>
        <w:spacing w:before="120" w:after="0"/>
        <w:ind w:left="357" w:hanging="357"/>
        <w:rPr>
          <w:rFonts w:cs="Arial"/>
        </w:rPr>
      </w:pPr>
      <w:r>
        <w:rPr>
          <w:rFonts w:cs="Arial"/>
        </w:rPr>
        <w:t xml:space="preserve">Falls of 10-100 millimetres </w:t>
      </w:r>
      <w:r w:rsidR="00BC7C6A">
        <w:rPr>
          <w:rFonts w:cs="Arial"/>
        </w:rPr>
        <w:t xml:space="preserve">were recorded across </w:t>
      </w:r>
      <w:r w:rsidR="00D60169">
        <w:rPr>
          <w:rFonts w:cs="Arial"/>
        </w:rPr>
        <w:t xml:space="preserve">southwest Western Australia, Tasmania, and </w:t>
      </w:r>
      <w:r w:rsidR="00502D45">
        <w:rPr>
          <w:rFonts w:cs="Arial"/>
        </w:rPr>
        <w:t xml:space="preserve">much of </w:t>
      </w:r>
      <w:r w:rsidR="00D60169">
        <w:rPr>
          <w:rFonts w:cs="Arial"/>
        </w:rPr>
        <w:t>Victoria. Similarly</w:t>
      </w:r>
      <w:r w:rsidR="00B2687A">
        <w:rPr>
          <w:rFonts w:cs="Arial"/>
        </w:rPr>
        <w:t xml:space="preserve">, much of </w:t>
      </w:r>
      <w:r w:rsidR="009D44F7">
        <w:rPr>
          <w:rFonts w:cs="Arial"/>
        </w:rPr>
        <w:t>south</w:t>
      </w:r>
      <w:r w:rsidR="00851C53">
        <w:rPr>
          <w:rFonts w:cs="Arial"/>
        </w:rPr>
        <w:t>-</w:t>
      </w:r>
      <w:r w:rsidR="009D44F7">
        <w:rPr>
          <w:rFonts w:cs="Arial"/>
        </w:rPr>
        <w:t>eastern</w:t>
      </w:r>
      <w:r w:rsidR="00B2687A">
        <w:rPr>
          <w:rFonts w:cs="Arial"/>
        </w:rPr>
        <w:t xml:space="preserve"> Australia</w:t>
      </w:r>
      <w:r w:rsidR="00A008DF">
        <w:rPr>
          <w:rFonts w:cs="Arial"/>
        </w:rPr>
        <w:t xml:space="preserve"> saw falls of</w:t>
      </w:r>
      <w:r w:rsidR="00AA422B">
        <w:rPr>
          <w:rFonts w:cs="Arial"/>
        </w:rPr>
        <w:t xml:space="preserve"> 5-50 millimetres, including eastern South Australia and New South Wales.</w:t>
      </w:r>
    </w:p>
    <w:p w14:paraId="48CEE5D4" w14:textId="50226A01" w:rsidR="003D379E" w:rsidRPr="00811CF1" w:rsidRDefault="0061685B" w:rsidP="0061685B">
      <w:pPr>
        <w:pStyle w:val="ListParagraph"/>
        <w:numPr>
          <w:ilvl w:val="0"/>
          <w:numId w:val="4"/>
        </w:numPr>
        <w:spacing w:before="120" w:after="0"/>
        <w:ind w:left="357" w:hanging="357"/>
      </w:pPr>
      <w:r w:rsidRPr="0061685B">
        <w:rPr>
          <w:rFonts w:cs="Arial"/>
        </w:rPr>
        <w:t>In Queensland</w:t>
      </w:r>
      <w:r>
        <w:rPr>
          <w:rFonts w:cs="Arial"/>
        </w:rPr>
        <w:t>, falls were mixed</w:t>
      </w:r>
      <w:r w:rsidR="006371FD">
        <w:rPr>
          <w:rFonts w:cs="Arial"/>
        </w:rPr>
        <w:t>, with south</w:t>
      </w:r>
      <w:r w:rsidR="00537BB8">
        <w:rPr>
          <w:rFonts w:cs="Arial"/>
        </w:rPr>
        <w:t>-</w:t>
      </w:r>
      <w:r w:rsidR="006371FD">
        <w:rPr>
          <w:rFonts w:cs="Arial"/>
        </w:rPr>
        <w:t>eastern regions seeing limited falls while south</w:t>
      </w:r>
      <w:r w:rsidR="00537BB8">
        <w:rPr>
          <w:rFonts w:cs="Arial"/>
        </w:rPr>
        <w:t>-</w:t>
      </w:r>
      <w:r w:rsidR="006371FD">
        <w:rPr>
          <w:rFonts w:cs="Arial"/>
        </w:rPr>
        <w:t xml:space="preserve">western regions saw up to 50 millimetres. </w:t>
      </w:r>
      <w:r w:rsidR="003D379E" w:rsidRPr="00811CF1">
        <w:t xml:space="preserve">Much of </w:t>
      </w:r>
      <w:r w:rsidR="00F22989">
        <w:t xml:space="preserve">northern Australia saw little to no rainfall. </w:t>
      </w:r>
    </w:p>
    <w:p w14:paraId="4453D314" w14:textId="7C09AEA3" w:rsidR="003D379E" w:rsidRPr="00811CF1" w:rsidRDefault="003D379E" w:rsidP="003D379E">
      <w:pPr>
        <w:spacing w:before="120" w:line="276" w:lineRule="auto"/>
        <w:rPr>
          <w:rFonts w:ascii="Calibri" w:hAnsi="Calibri" w:cs="Arial"/>
          <w:sz w:val="22"/>
          <w:szCs w:val="22"/>
        </w:rPr>
      </w:pPr>
      <w:r w:rsidRPr="00811CF1">
        <w:rPr>
          <w:rFonts w:ascii="Calibri" w:hAnsi="Calibri" w:cs="Arial"/>
          <w:sz w:val="22"/>
          <w:szCs w:val="22"/>
        </w:rPr>
        <w:t xml:space="preserve">In cropping regions, </w:t>
      </w:r>
      <w:r w:rsidR="009C7C0F">
        <w:rPr>
          <w:rFonts w:ascii="Calibri" w:hAnsi="Calibri" w:cs="Arial"/>
          <w:sz w:val="22"/>
          <w:szCs w:val="22"/>
        </w:rPr>
        <w:t xml:space="preserve">considerable </w:t>
      </w:r>
      <w:r>
        <w:rPr>
          <w:rFonts w:ascii="Calibri" w:hAnsi="Calibri" w:cs="Arial"/>
          <w:sz w:val="22"/>
          <w:szCs w:val="22"/>
        </w:rPr>
        <w:t>falls were recorded in south</w:t>
      </w:r>
      <w:r w:rsidR="00454957">
        <w:rPr>
          <w:rFonts w:ascii="Calibri" w:hAnsi="Calibri" w:cs="Arial"/>
          <w:sz w:val="22"/>
          <w:szCs w:val="22"/>
        </w:rPr>
        <w:t>-</w:t>
      </w:r>
      <w:r w:rsidR="00FB17E1">
        <w:rPr>
          <w:rFonts w:ascii="Calibri" w:hAnsi="Calibri" w:cs="Arial"/>
          <w:sz w:val="22"/>
          <w:szCs w:val="22"/>
        </w:rPr>
        <w:t>eastern</w:t>
      </w:r>
      <w:r w:rsidR="00D81C3F">
        <w:rPr>
          <w:rFonts w:ascii="Calibri" w:hAnsi="Calibri" w:cs="Arial"/>
          <w:sz w:val="22"/>
          <w:szCs w:val="22"/>
        </w:rPr>
        <w:t xml:space="preserve"> and western</w:t>
      </w:r>
      <w:r>
        <w:rPr>
          <w:rFonts w:ascii="Calibri" w:hAnsi="Calibri" w:cs="Arial"/>
          <w:sz w:val="22"/>
          <w:szCs w:val="22"/>
        </w:rPr>
        <w:t xml:space="preserve"> regions</w:t>
      </w:r>
      <w:r w:rsidR="009C7C0F">
        <w:rPr>
          <w:rFonts w:ascii="Calibri" w:hAnsi="Calibri" w:cs="Arial"/>
          <w:sz w:val="22"/>
          <w:szCs w:val="22"/>
        </w:rPr>
        <w:t xml:space="preserve">, while </w:t>
      </w:r>
      <w:r w:rsidR="003B4E7F">
        <w:rPr>
          <w:rFonts w:ascii="Calibri" w:hAnsi="Calibri" w:cs="Arial"/>
          <w:sz w:val="22"/>
          <w:szCs w:val="22"/>
        </w:rPr>
        <w:t>north-</w:t>
      </w:r>
      <w:r w:rsidR="00FB17E1">
        <w:rPr>
          <w:rFonts w:ascii="Calibri" w:hAnsi="Calibri" w:cs="Arial"/>
          <w:sz w:val="22"/>
          <w:szCs w:val="22"/>
        </w:rPr>
        <w:t xml:space="preserve">eastern </w:t>
      </w:r>
      <w:r w:rsidR="00D81C3F">
        <w:rPr>
          <w:rFonts w:ascii="Calibri" w:hAnsi="Calibri" w:cs="Arial"/>
          <w:sz w:val="22"/>
          <w:szCs w:val="22"/>
        </w:rPr>
        <w:t xml:space="preserve">regions </w:t>
      </w:r>
      <w:r w:rsidR="009C7C0F">
        <w:rPr>
          <w:rFonts w:ascii="Calibri" w:hAnsi="Calibri" w:cs="Arial"/>
          <w:sz w:val="22"/>
          <w:szCs w:val="22"/>
        </w:rPr>
        <w:t>were comparatively dry</w:t>
      </w:r>
      <w:r w:rsidRPr="00811CF1">
        <w:rPr>
          <w:rFonts w:ascii="Calibri" w:hAnsi="Calibri" w:cs="Arial"/>
          <w:sz w:val="22"/>
          <w:szCs w:val="22"/>
        </w:rPr>
        <w:t>:</w:t>
      </w:r>
    </w:p>
    <w:p w14:paraId="4B6C9C8B" w14:textId="1A7DA85D" w:rsidR="009D1DAC" w:rsidRDefault="00A72EDA" w:rsidP="003D379E">
      <w:pPr>
        <w:pStyle w:val="ListParagraph"/>
        <w:numPr>
          <w:ilvl w:val="0"/>
          <w:numId w:val="4"/>
        </w:numPr>
        <w:spacing w:before="120" w:after="0"/>
        <w:ind w:left="357" w:hanging="357"/>
      </w:pPr>
      <w:bookmarkStart w:id="67" w:name="_Hlk216331154"/>
      <w:r>
        <w:t>Cropping regions in</w:t>
      </w:r>
      <w:r w:rsidR="00AC5591">
        <w:t xml:space="preserve"> Victoria and </w:t>
      </w:r>
      <w:r w:rsidR="00680860">
        <w:t xml:space="preserve">Western Australia saw </w:t>
      </w:r>
      <w:r w:rsidR="00EC79DF">
        <w:t>5</w:t>
      </w:r>
      <w:r w:rsidR="00680860">
        <w:t>-100 millimetres of rainfall</w:t>
      </w:r>
      <w:r w:rsidR="00317271">
        <w:t xml:space="preserve">, with higher rainfall totals </w:t>
      </w:r>
      <w:r w:rsidR="009E4201">
        <w:t>in</w:t>
      </w:r>
      <w:r w:rsidR="00AE1CD2">
        <w:t xml:space="preserve"> western margins of Western Australia and the southern margins of Victoria. In New South Wales</w:t>
      </w:r>
      <w:r w:rsidR="002A6167">
        <w:t xml:space="preserve">, falls of between 5-50 millimetres were recorded. </w:t>
      </w:r>
    </w:p>
    <w:p w14:paraId="7AFE693F" w14:textId="261311D5" w:rsidR="002A6167" w:rsidRDefault="002A6167" w:rsidP="003C468D">
      <w:pPr>
        <w:pStyle w:val="ListParagraph"/>
        <w:numPr>
          <w:ilvl w:val="0"/>
          <w:numId w:val="4"/>
        </w:numPr>
        <w:spacing w:before="120" w:after="0"/>
        <w:ind w:left="357" w:hanging="357"/>
      </w:pPr>
      <w:r>
        <w:t>South Australia saw lower falls of 5-10 millimetres</w:t>
      </w:r>
      <w:r w:rsidR="00B534D1">
        <w:t xml:space="preserve">, with isolated areas seeing up to </w:t>
      </w:r>
      <w:r w:rsidR="001527D2">
        <w:t>25</w:t>
      </w:r>
      <w:r w:rsidR="00F63459">
        <w:t> </w:t>
      </w:r>
      <w:r w:rsidR="001527D2">
        <w:t xml:space="preserve">millimetres. </w:t>
      </w:r>
      <w:r w:rsidR="00D843F8">
        <w:t>Queensland saw little to no rainfall over the period.</w:t>
      </w:r>
    </w:p>
    <w:p w14:paraId="3D50381F" w14:textId="46D16361" w:rsidR="003D379E" w:rsidRDefault="005146C7" w:rsidP="003D379E">
      <w:pPr>
        <w:pStyle w:val="ListParagraph"/>
        <w:numPr>
          <w:ilvl w:val="1"/>
          <w:numId w:val="4"/>
        </w:numPr>
        <w:spacing w:before="120" w:after="0"/>
        <w:ind w:left="782" w:hanging="357"/>
      </w:pPr>
      <w:r>
        <w:t>The</w:t>
      </w:r>
      <w:r w:rsidR="003D379E">
        <w:t xml:space="preserve"> heavier </w:t>
      </w:r>
      <w:r w:rsidR="003D379E" w:rsidRPr="00811CF1">
        <w:t xml:space="preserve">falls </w:t>
      </w:r>
      <w:r w:rsidR="00900280">
        <w:t>across</w:t>
      </w:r>
      <w:r w:rsidR="00BD24FC">
        <w:t xml:space="preserve"> </w:t>
      </w:r>
      <w:r w:rsidR="001527D2">
        <w:t>southwest and southeast Australia</w:t>
      </w:r>
      <w:r w:rsidR="00F51E5B">
        <w:t xml:space="preserve"> </w:t>
      </w:r>
      <w:r w:rsidR="00BD24FC">
        <w:t>w</w:t>
      </w:r>
      <w:r w:rsidR="003F0716">
        <w:t xml:space="preserve">ill </w:t>
      </w:r>
      <w:r w:rsidR="003D379E" w:rsidRPr="00811CF1">
        <w:t xml:space="preserve">have provided a boost to soil moisture levels </w:t>
      </w:r>
      <w:r w:rsidR="0060257C">
        <w:t xml:space="preserve">which </w:t>
      </w:r>
      <w:r w:rsidR="007C478F">
        <w:t>will support</w:t>
      </w:r>
      <w:r w:rsidR="00792B29">
        <w:t xml:space="preserve"> </w:t>
      </w:r>
      <w:r w:rsidR="003D379E" w:rsidRPr="00811CF1">
        <w:t>the establishment</w:t>
      </w:r>
      <w:r w:rsidR="003D379E">
        <w:t xml:space="preserve"> and growth</w:t>
      </w:r>
      <w:r w:rsidR="003D379E" w:rsidRPr="00811CF1">
        <w:t xml:space="preserve"> of winter crops. </w:t>
      </w:r>
    </w:p>
    <w:p w14:paraId="4985DB99" w14:textId="5AFD8748" w:rsidR="003D379E" w:rsidRPr="00811CF1" w:rsidRDefault="003D379E" w:rsidP="00E00E52">
      <w:pPr>
        <w:pStyle w:val="Dotpoints"/>
        <w:numPr>
          <w:ilvl w:val="0"/>
          <w:numId w:val="0"/>
        </w:numPr>
        <w:ind w:left="369"/>
      </w:pPr>
    </w:p>
    <w:bookmarkEnd w:id="67"/>
    <w:p w14:paraId="2F464A5C" w14:textId="27396898" w:rsidR="003D379E" w:rsidRDefault="003D379E" w:rsidP="003D379E">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Pr>
          <w:rFonts w:cs="Calibri"/>
          <w:i w:val="0"/>
          <w:iCs w:val="0"/>
          <w:color w:val="auto"/>
          <w:sz w:val="22"/>
          <w:szCs w:val="22"/>
        </w:rPr>
        <w:t xml:space="preserve"> </w:t>
      </w:r>
      <w:r w:rsidR="00967556">
        <w:rPr>
          <w:rFonts w:cs="Calibri"/>
          <w:i w:val="0"/>
          <w:iCs w:val="0"/>
          <w:color w:val="auto"/>
          <w:sz w:val="22"/>
          <w:szCs w:val="22"/>
        </w:rPr>
        <w:t>1</w:t>
      </w:r>
      <w:r>
        <w:rPr>
          <w:rFonts w:cs="Calibri"/>
          <w:i w:val="0"/>
          <w:iCs w:val="0"/>
          <w:color w:val="auto"/>
          <w:sz w:val="22"/>
          <w:szCs w:val="22"/>
        </w:rPr>
        <w:t xml:space="preserve"> Ju</w:t>
      </w:r>
      <w:r w:rsidR="00967556">
        <w:rPr>
          <w:rFonts w:cs="Calibri"/>
          <w:i w:val="0"/>
          <w:iCs w:val="0"/>
          <w:color w:val="auto"/>
          <w:sz w:val="22"/>
          <w:szCs w:val="22"/>
        </w:rPr>
        <w:t>ly</w:t>
      </w:r>
      <w:r>
        <w:rPr>
          <w:rFonts w:cs="Calibri"/>
          <w:i w:val="0"/>
          <w:iCs w:val="0"/>
          <w:color w:val="auto"/>
          <w:sz w:val="22"/>
          <w:szCs w:val="22"/>
        </w:rPr>
        <w:t xml:space="preserve"> 2026</w:t>
      </w:r>
    </w:p>
    <w:p w14:paraId="369F73BB" w14:textId="606E62D6" w:rsidR="003D379E" w:rsidRPr="00A50940" w:rsidRDefault="0097284B" w:rsidP="003D379E">
      <w:pPr>
        <w:jc w:val="center"/>
        <w:rPr>
          <w:i/>
        </w:rPr>
      </w:pPr>
      <w:r w:rsidRPr="0097284B">
        <w:rPr>
          <w:i/>
          <w:noProof/>
        </w:rPr>
        <w:drawing>
          <wp:inline distT="0" distB="0" distL="0" distR="0" wp14:anchorId="1430EACA" wp14:editId="6A166E48">
            <wp:extent cx="4468633" cy="3023976"/>
            <wp:effectExtent l="0" t="0" r="8255" b="5080"/>
            <wp:docPr id="1794776684"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76684" name="Picture 1" descr="Map showing weekly rainfall totals in Australia. Image provided by the Bureau of Meteorology. Please refer to accompanying text for a more detailed description"/>
                    <pic:cNvPicPr/>
                  </pic:nvPicPr>
                  <pic:blipFill>
                    <a:blip r:embed="rId16"/>
                    <a:stretch>
                      <a:fillRect/>
                    </a:stretch>
                  </pic:blipFill>
                  <pic:spPr>
                    <a:xfrm>
                      <a:off x="0" y="0"/>
                      <a:ext cx="4476193" cy="3029092"/>
                    </a:xfrm>
                    <a:prstGeom prst="rect">
                      <a:avLst/>
                    </a:prstGeom>
                  </pic:spPr>
                </pic:pic>
              </a:graphicData>
            </a:graphic>
          </wp:inline>
        </w:drawing>
      </w:r>
    </w:p>
    <w:p w14:paraId="1E278B47" w14:textId="7C71C7B9"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Pr>
          <w:rFonts w:ascii="Calibri" w:hAnsi="Calibri" w:cs="Calibri"/>
          <w:color w:val="000000"/>
          <w:sz w:val="12"/>
          <w:szCs w:val="12"/>
        </w:rPr>
        <w:t xml:space="preserve">: </w:t>
      </w:r>
      <w:r w:rsidR="00967556">
        <w:rPr>
          <w:rFonts w:ascii="Calibri" w:hAnsi="Calibri" w:cs="Calibri"/>
          <w:color w:val="000000"/>
          <w:sz w:val="12"/>
          <w:szCs w:val="12"/>
        </w:rPr>
        <w:t>1</w:t>
      </w:r>
      <w:r>
        <w:rPr>
          <w:rFonts w:ascii="Calibri" w:hAnsi="Calibri" w:cs="Calibri"/>
          <w:color w:val="000000"/>
          <w:sz w:val="12"/>
          <w:szCs w:val="12"/>
        </w:rPr>
        <w:t>/</w:t>
      </w:r>
      <w:r w:rsidR="00967556">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6E16DB10" w14:textId="77777777" w:rsidR="003D379E" w:rsidRDefault="003D379E" w:rsidP="003D379E">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7"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8" w:history="1">
        <w:r w:rsidRPr="00B437F9">
          <w:rPr>
            <w:rFonts w:ascii="Calibri" w:hAnsi="Calibri" w:cs="Calibri"/>
            <w:color w:val="000000"/>
            <w:sz w:val="12"/>
            <w:szCs w:val="12"/>
          </w:rPr>
          <w:t>http://www.bom.gov.au/climate/rainfall/</w:t>
        </w:r>
      </w:hyperlink>
    </w:p>
    <w:bookmarkEnd w:id="66"/>
    <w:p w14:paraId="7DDEDE75" w14:textId="77777777" w:rsidR="003D379E" w:rsidRPr="00A34D7D" w:rsidRDefault="003D379E" w:rsidP="003D379E">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6A093333" w14:textId="32990375" w:rsidR="003D379E" w:rsidRPr="000B6491" w:rsidRDefault="003D379E" w:rsidP="003D379E">
      <w:pPr>
        <w:spacing w:before="120" w:line="276" w:lineRule="auto"/>
        <w:rPr>
          <w:rFonts w:ascii="Calibri" w:hAnsi="Calibri" w:cs="Arial"/>
          <w:bCs/>
          <w:sz w:val="22"/>
          <w:szCs w:val="22"/>
        </w:rPr>
      </w:pPr>
      <w:r w:rsidRPr="000B6491">
        <w:rPr>
          <w:rFonts w:ascii="Calibri" w:hAnsi="Calibri" w:cs="Arial"/>
          <w:sz w:val="22"/>
          <w:szCs w:val="22"/>
        </w:rPr>
        <w:t xml:space="preserve">Over the 8 days </w:t>
      </w:r>
      <w:r w:rsidR="003172D7">
        <w:rPr>
          <w:rFonts w:ascii="Calibri" w:hAnsi="Calibri" w:cs="Arial"/>
          <w:sz w:val="22"/>
          <w:szCs w:val="22"/>
        </w:rPr>
        <w:t xml:space="preserve">to </w:t>
      </w:r>
      <w:r w:rsidR="002E4670">
        <w:rPr>
          <w:rFonts w:ascii="Calibri" w:hAnsi="Calibri" w:cs="Arial"/>
          <w:sz w:val="22"/>
          <w:szCs w:val="22"/>
        </w:rPr>
        <w:t>9</w:t>
      </w:r>
      <w:r w:rsidR="003172D7">
        <w:rPr>
          <w:rFonts w:ascii="Calibri" w:hAnsi="Calibri" w:cs="Arial"/>
          <w:sz w:val="22"/>
          <w:szCs w:val="22"/>
        </w:rPr>
        <w:t xml:space="preserve"> July</w:t>
      </w:r>
      <w:r w:rsidRPr="000B6491">
        <w:rPr>
          <w:rFonts w:ascii="Calibri" w:hAnsi="Calibri" w:cs="Arial"/>
          <w:sz w:val="22"/>
          <w:szCs w:val="22"/>
        </w:rPr>
        <w:t xml:space="preserve"> 2026, </w:t>
      </w:r>
      <w:r w:rsidRPr="000B6491">
        <w:rPr>
          <w:rFonts w:ascii="Calibri" w:hAnsi="Calibri" w:cs="Arial"/>
          <w:b/>
          <w:sz w:val="22"/>
          <w:szCs w:val="22"/>
        </w:rPr>
        <w:t>cold fronts and low</w:t>
      </w:r>
      <w:r>
        <w:rPr>
          <w:rFonts w:ascii="Calibri" w:hAnsi="Calibri" w:cs="Arial"/>
          <w:b/>
          <w:sz w:val="22"/>
          <w:szCs w:val="22"/>
        </w:rPr>
        <w:t>-</w:t>
      </w:r>
      <w:r w:rsidRPr="000B6491">
        <w:rPr>
          <w:rFonts w:ascii="Calibri" w:hAnsi="Calibri" w:cs="Arial"/>
          <w:b/>
          <w:sz w:val="22"/>
          <w:szCs w:val="22"/>
        </w:rPr>
        <w:t xml:space="preserve">pressure systems </w:t>
      </w:r>
      <w:r w:rsidRPr="000B6491">
        <w:rPr>
          <w:rFonts w:ascii="Calibri" w:hAnsi="Calibri" w:cs="Arial"/>
          <w:bCs/>
          <w:sz w:val="22"/>
          <w:szCs w:val="22"/>
        </w:rPr>
        <w:t xml:space="preserve">are expected to bring rainfall to </w:t>
      </w:r>
      <w:r w:rsidR="0093446D">
        <w:rPr>
          <w:rFonts w:ascii="Calibri" w:hAnsi="Calibri" w:cs="Arial"/>
          <w:bCs/>
          <w:sz w:val="22"/>
          <w:szCs w:val="22"/>
        </w:rPr>
        <w:t>limited areas of southern and central Australia, while much of the rest of the country remains largely dry.</w:t>
      </w:r>
    </w:p>
    <w:p w14:paraId="438A7FFA" w14:textId="7F711BF6" w:rsidR="00040491" w:rsidRDefault="00051E0E" w:rsidP="003D379E">
      <w:pPr>
        <w:pStyle w:val="ListParagraph"/>
        <w:numPr>
          <w:ilvl w:val="0"/>
          <w:numId w:val="4"/>
        </w:numPr>
        <w:spacing w:before="120" w:after="0"/>
        <w:ind w:left="357" w:hanging="357"/>
        <w:rPr>
          <w:rFonts w:cs="Arial"/>
        </w:rPr>
      </w:pPr>
      <w:r>
        <w:rPr>
          <w:rFonts w:cs="Arial"/>
        </w:rPr>
        <w:t>Moderate</w:t>
      </w:r>
      <w:r w:rsidR="00AB75FD">
        <w:rPr>
          <w:rFonts w:cs="Arial"/>
        </w:rPr>
        <w:t xml:space="preserve"> fal</w:t>
      </w:r>
      <w:r w:rsidR="0038725B">
        <w:rPr>
          <w:rFonts w:cs="Arial"/>
        </w:rPr>
        <w:t xml:space="preserve">ls of up to </w:t>
      </w:r>
      <w:r>
        <w:rPr>
          <w:rFonts w:cs="Arial"/>
        </w:rPr>
        <w:t>5</w:t>
      </w:r>
      <w:r w:rsidR="0038725B">
        <w:rPr>
          <w:rFonts w:cs="Arial"/>
        </w:rPr>
        <w:t xml:space="preserve">0 millimetres are </w:t>
      </w:r>
      <w:r w:rsidR="007F0A3F">
        <w:rPr>
          <w:rFonts w:cs="Arial"/>
        </w:rPr>
        <w:t>forecast</w:t>
      </w:r>
      <w:r w:rsidR="0038725B">
        <w:rPr>
          <w:rFonts w:cs="Arial"/>
        </w:rPr>
        <w:t xml:space="preserve"> for </w:t>
      </w:r>
      <w:r>
        <w:rPr>
          <w:rFonts w:cs="Arial"/>
        </w:rPr>
        <w:t>select southeast and southwest areas, including</w:t>
      </w:r>
      <w:r w:rsidR="00BB19D4">
        <w:rPr>
          <w:rFonts w:cs="Arial"/>
        </w:rPr>
        <w:t xml:space="preserve"> southern</w:t>
      </w:r>
      <w:r>
        <w:rPr>
          <w:rFonts w:cs="Arial"/>
        </w:rPr>
        <w:t xml:space="preserve"> </w:t>
      </w:r>
      <w:r w:rsidR="00F318E7">
        <w:rPr>
          <w:rFonts w:cs="Arial"/>
        </w:rPr>
        <w:t xml:space="preserve">Victoria, southern and eastern New South Wales, Tasmania, and </w:t>
      </w:r>
      <w:r w:rsidR="00BB19D4">
        <w:rPr>
          <w:rFonts w:cs="Arial"/>
        </w:rPr>
        <w:t xml:space="preserve">the far </w:t>
      </w:r>
      <w:r w:rsidR="00F318E7">
        <w:rPr>
          <w:rFonts w:cs="Arial"/>
        </w:rPr>
        <w:t xml:space="preserve">southwest </w:t>
      </w:r>
      <w:r w:rsidR="00BB19D4">
        <w:rPr>
          <w:rFonts w:cs="Arial"/>
        </w:rPr>
        <w:t xml:space="preserve">of </w:t>
      </w:r>
      <w:r w:rsidR="00F318E7">
        <w:rPr>
          <w:rFonts w:cs="Arial"/>
        </w:rPr>
        <w:t xml:space="preserve">Western Australia. </w:t>
      </w:r>
      <w:r w:rsidR="009F7BA5">
        <w:rPr>
          <w:rFonts w:cs="Arial"/>
        </w:rPr>
        <w:t>Similarly</w:t>
      </w:r>
      <w:r w:rsidR="00F318E7">
        <w:rPr>
          <w:rFonts w:cs="Arial"/>
        </w:rPr>
        <w:t>,</w:t>
      </w:r>
      <w:r w:rsidR="00EE157B">
        <w:rPr>
          <w:rFonts w:cs="Arial"/>
        </w:rPr>
        <w:t xml:space="preserve"> the southern Northern Territory </w:t>
      </w:r>
      <w:r w:rsidR="007661A5">
        <w:rPr>
          <w:rFonts w:cs="Arial"/>
        </w:rPr>
        <w:t xml:space="preserve">is expected </w:t>
      </w:r>
      <w:r w:rsidR="00EE157B">
        <w:rPr>
          <w:rFonts w:cs="Arial"/>
        </w:rPr>
        <w:t xml:space="preserve">to </w:t>
      </w:r>
      <w:r w:rsidR="007661A5">
        <w:rPr>
          <w:rFonts w:cs="Arial"/>
        </w:rPr>
        <w:t xml:space="preserve">receive up to </w:t>
      </w:r>
      <w:r w:rsidR="00EE157B">
        <w:rPr>
          <w:rFonts w:cs="Arial"/>
        </w:rPr>
        <w:t xml:space="preserve">50 millimetres. </w:t>
      </w:r>
    </w:p>
    <w:p w14:paraId="071210BA" w14:textId="558659EB" w:rsidR="005B508D" w:rsidRPr="005B508D" w:rsidRDefault="005B508D" w:rsidP="005B508D">
      <w:pPr>
        <w:pStyle w:val="ListParagraph"/>
        <w:numPr>
          <w:ilvl w:val="0"/>
          <w:numId w:val="4"/>
        </w:numPr>
        <w:spacing w:before="120" w:after="0"/>
        <w:ind w:left="357" w:hanging="357"/>
        <w:rPr>
          <w:rFonts w:cs="Arial"/>
        </w:rPr>
      </w:pPr>
      <w:r>
        <w:rPr>
          <w:rFonts w:cs="Arial"/>
        </w:rPr>
        <w:t>Remaining areas are expected to see little to no rainfall</w:t>
      </w:r>
      <w:r w:rsidR="00FD68AC">
        <w:rPr>
          <w:rFonts w:cs="Arial"/>
        </w:rPr>
        <w:t>.</w:t>
      </w:r>
    </w:p>
    <w:p w14:paraId="1DC2CD8E" w14:textId="1666EA69" w:rsidR="003D379E" w:rsidRPr="00BD2AEA" w:rsidRDefault="003D379E" w:rsidP="003D379E">
      <w:pPr>
        <w:spacing w:before="120" w:line="276" w:lineRule="auto"/>
        <w:rPr>
          <w:rFonts w:ascii="Calibri" w:hAnsi="Calibri" w:cs="Arial"/>
          <w:sz w:val="22"/>
          <w:szCs w:val="22"/>
        </w:rPr>
      </w:pPr>
      <w:r w:rsidRPr="00811CF1">
        <w:rPr>
          <w:rFonts w:ascii="Calibri" w:hAnsi="Calibri" w:cs="Arial"/>
          <w:sz w:val="22"/>
          <w:szCs w:val="22"/>
        </w:rPr>
        <w:t>A</w:t>
      </w:r>
      <w:r w:rsidRPr="006922A9">
        <w:rPr>
          <w:rFonts w:ascii="Calibri" w:hAnsi="Calibri" w:cs="Arial"/>
          <w:sz w:val="22"/>
          <w:szCs w:val="22"/>
        </w:rPr>
        <w:t>cross cropping regions</w:t>
      </w:r>
      <w:r>
        <w:rPr>
          <w:rFonts w:ascii="Calibri" w:hAnsi="Calibri" w:cs="Arial"/>
          <w:sz w:val="22"/>
          <w:szCs w:val="22"/>
        </w:rPr>
        <w:t>,</w:t>
      </w:r>
      <w:r w:rsidRPr="006922A9">
        <w:rPr>
          <w:rFonts w:ascii="Calibri" w:hAnsi="Calibri" w:cs="Arial"/>
          <w:sz w:val="22"/>
          <w:szCs w:val="22"/>
        </w:rPr>
        <w:t xml:space="preserve"> </w:t>
      </w:r>
      <w:r w:rsidR="007E6110">
        <w:rPr>
          <w:rFonts w:ascii="Calibri" w:hAnsi="Calibri" w:cs="Arial"/>
          <w:sz w:val="22"/>
          <w:szCs w:val="22"/>
        </w:rPr>
        <w:t xml:space="preserve">falls are expected to be limited across </w:t>
      </w:r>
      <w:r w:rsidR="00E8489B">
        <w:rPr>
          <w:rFonts w:ascii="Calibri" w:hAnsi="Calibri" w:cs="Arial"/>
          <w:sz w:val="22"/>
          <w:szCs w:val="22"/>
        </w:rPr>
        <w:t>most</w:t>
      </w:r>
      <w:r w:rsidR="00F17B3E">
        <w:rPr>
          <w:rFonts w:ascii="Calibri" w:hAnsi="Calibri" w:cs="Arial"/>
          <w:sz w:val="22"/>
          <w:szCs w:val="22"/>
        </w:rPr>
        <w:t xml:space="preserve"> </w:t>
      </w:r>
      <w:r w:rsidR="007E6110">
        <w:rPr>
          <w:rFonts w:ascii="Calibri" w:hAnsi="Calibri" w:cs="Arial"/>
          <w:sz w:val="22"/>
          <w:szCs w:val="22"/>
        </w:rPr>
        <w:t>cropping regions</w:t>
      </w:r>
      <w:r w:rsidRPr="00BD2AEA">
        <w:rPr>
          <w:rFonts w:ascii="Calibri" w:hAnsi="Calibri" w:cs="Arial"/>
          <w:sz w:val="22"/>
          <w:szCs w:val="22"/>
        </w:rPr>
        <w:t>:</w:t>
      </w:r>
    </w:p>
    <w:p w14:paraId="5554781B" w14:textId="0E1E15AA" w:rsidR="003D379E" w:rsidRPr="00970A57" w:rsidRDefault="003D379E" w:rsidP="003D379E">
      <w:pPr>
        <w:pStyle w:val="ListParagraph"/>
        <w:numPr>
          <w:ilvl w:val="0"/>
          <w:numId w:val="4"/>
        </w:numPr>
        <w:spacing w:before="120" w:after="0"/>
        <w:ind w:left="357" w:hanging="357"/>
        <w:rPr>
          <w:rFonts w:cs="Arial"/>
        </w:rPr>
      </w:pPr>
      <w:r w:rsidRPr="00BD2AEA">
        <w:rPr>
          <w:rFonts w:cs="Arial"/>
        </w:rPr>
        <w:t xml:space="preserve">Falls of </w:t>
      </w:r>
      <w:r w:rsidR="007E6110">
        <w:rPr>
          <w:rFonts w:cs="Arial"/>
        </w:rPr>
        <w:t>5-25</w:t>
      </w:r>
      <w:r w:rsidR="00A20248">
        <w:rPr>
          <w:rFonts w:cs="Arial"/>
        </w:rPr>
        <w:t xml:space="preserve"> millimetres </w:t>
      </w:r>
      <w:r w:rsidR="005B1D73">
        <w:rPr>
          <w:rFonts w:cs="Arial"/>
        </w:rPr>
        <w:t xml:space="preserve">are forecast for </w:t>
      </w:r>
      <w:r w:rsidR="00847AF5">
        <w:rPr>
          <w:rFonts w:cs="Arial"/>
        </w:rPr>
        <w:t>central</w:t>
      </w:r>
      <w:r w:rsidR="00EC54EF">
        <w:rPr>
          <w:rFonts w:cs="Arial"/>
        </w:rPr>
        <w:t xml:space="preserve"> and </w:t>
      </w:r>
      <w:r w:rsidR="00847AF5">
        <w:rPr>
          <w:rFonts w:cs="Arial"/>
        </w:rPr>
        <w:t xml:space="preserve">western </w:t>
      </w:r>
      <w:r w:rsidR="007E6110">
        <w:rPr>
          <w:rFonts w:cs="Arial"/>
        </w:rPr>
        <w:t>South Australia</w:t>
      </w:r>
      <w:r w:rsidR="005E4C27">
        <w:rPr>
          <w:rFonts w:cs="Arial"/>
        </w:rPr>
        <w:t xml:space="preserve">, </w:t>
      </w:r>
      <w:r w:rsidR="007E6110">
        <w:rPr>
          <w:rFonts w:cs="Arial"/>
        </w:rPr>
        <w:t>northern New</w:t>
      </w:r>
      <w:r w:rsidR="00A7107F">
        <w:rPr>
          <w:rFonts w:cs="Arial"/>
        </w:rPr>
        <w:t> </w:t>
      </w:r>
      <w:r w:rsidR="007E6110">
        <w:rPr>
          <w:rFonts w:cs="Arial"/>
        </w:rPr>
        <w:t>South Wales</w:t>
      </w:r>
      <w:r w:rsidR="00823871">
        <w:rPr>
          <w:rFonts w:cs="Arial"/>
        </w:rPr>
        <w:t xml:space="preserve">, </w:t>
      </w:r>
      <w:r w:rsidR="006573A2">
        <w:rPr>
          <w:rFonts w:cs="Arial"/>
        </w:rPr>
        <w:t xml:space="preserve">and much </w:t>
      </w:r>
      <w:r w:rsidR="00424CF1">
        <w:rPr>
          <w:rFonts w:cs="Arial"/>
        </w:rPr>
        <w:t xml:space="preserve">of </w:t>
      </w:r>
      <w:r w:rsidR="007E6110">
        <w:rPr>
          <w:rFonts w:cs="Arial"/>
        </w:rPr>
        <w:t>Victoria</w:t>
      </w:r>
      <w:r w:rsidR="00AA6961">
        <w:rPr>
          <w:rFonts w:cs="Arial"/>
        </w:rPr>
        <w:t>.</w:t>
      </w:r>
      <w:r w:rsidR="007F2FA1">
        <w:rPr>
          <w:rFonts w:cs="Arial"/>
        </w:rPr>
        <w:t xml:space="preserve"> </w:t>
      </w:r>
    </w:p>
    <w:p w14:paraId="24909481" w14:textId="5B790D0B" w:rsidR="003D379E" w:rsidRDefault="003D379E" w:rsidP="003D379E">
      <w:pPr>
        <w:pStyle w:val="ListParagraph"/>
        <w:numPr>
          <w:ilvl w:val="1"/>
          <w:numId w:val="4"/>
        </w:numPr>
        <w:spacing w:before="120" w:after="0"/>
        <w:ind w:left="782" w:hanging="357"/>
      </w:pPr>
      <w:r w:rsidRPr="00811CF1">
        <w:t xml:space="preserve">If realised, these expected falls </w:t>
      </w:r>
      <w:r w:rsidR="00FA28F6">
        <w:t xml:space="preserve">will continue to support the establishment and growth </w:t>
      </w:r>
      <w:r w:rsidR="00035740">
        <w:t>of winter crops.</w:t>
      </w:r>
    </w:p>
    <w:p w14:paraId="5CBEAA85" w14:textId="7B620ABA" w:rsidR="00A13965" w:rsidRPr="00A13965" w:rsidRDefault="00A13965" w:rsidP="00A13965">
      <w:pPr>
        <w:pStyle w:val="ListParagraph"/>
        <w:numPr>
          <w:ilvl w:val="0"/>
          <w:numId w:val="4"/>
        </w:numPr>
        <w:spacing w:before="120" w:after="0"/>
        <w:ind w:left="357" w:hanging="357"/>
        <w:rPr>
          <w:rFonts w:cs="Arial"/>
        </w:rPr>
      </w:pPr>
      <w:r w:rsidRPr="00A13965">
        <w:rPr>
          <w:rFonts w:cs="Arial"/>
        </w:rPr>
        <w:t>I</w:t>
      </w:r>
      <w:r>
        <w:rPr>
          <w:rFonts w:cs="Arial"/>
        </w:rPr>
        <w:t>n</w:t>
      </w:r>
      <w:r w:rsidRPr="00A13965">
        <w:rPr>
          <w:rFonts w:cs="Arial"/>
        </w:rPr>
        <w:t xml:space="preserve"> contra</w:t>
      </w:r>
      <w:r>
        <w:rPr>
          <w:rFonts w:cs="Arial"/>
        </w:rPr>
        <w:t>st</w:t>
      </w:r>
      <w:r w:rsidR="007B1889">
        <w:rPr>
          <w:rFonts w:cs="Arial"/>
        </w:rPr>
        <w:t xml:space="preserve">, </w:t>
      </w:r>
      <w:r w:rsidR="008E0200">
        <w:rPr>
          <w:rFonts w:cs="Arial"/>
        </w:rPr>
        <w:t>so</w:t>
      </w:r>
      <w:r w:rsidR="008A30DE">
        <w:rPr>
          <w:rFonts w:cs="Arial"/>
        </w:rPr>
        <w:t xml:space="preserve">uthern </w:t>
      </w:r>
      <w:r w:rsidR="005D28A4">
        <w:rPr>
          <w:rFonts w:cs="Arial"/>
        </w:rPr>
        <w:t xml:space="preserve">Queensland, Western Australia, and </w:t>
      </w:r>
      <w:r w:rsidR="008A30DE">
        <w:rPr>
          <w:rFonts w:cs="Arial"/>
        </w:rPr>
        <w:t xml:space="preserve">the remainder of </w:t>
      </w:r>
      <w:r w:rsidR="005D28A4">
        <w:rPr>
          <w:rFonts w:cs="Arial"/>
        </w:rPr>
        <w:t>New South Wales</w:t>
      </w:r>
      <w:r w:rsidR="00892F97">
        <w:rPr>
          <w:rFonts w:cs="Arial"/>
        </w:rPr>
        <w:t xml:space="preserve"> </w:t>
      </w:r>
      <w:r w:rsidR="008A30DE">
        <w:rPr>
          <w:rFonts w:cs="Arial"/>
        </w:rPr>
        <w:t xml:space="preserve">are </w:t>
      </w:r>
      <w:r w:rsidR="00E8489B">
        <w:rPr>
          <w:rFonts w:cs="Arial"/>
        </w:rPr>
        <w:t>expected</w:t>
      </w:r>
      <w:r w:rsidR="008A30DE">
        <w:rPr>
          <w:rFonts w:cs="Arial"/>
        </w:rPr>
        <w:t xml:space="preserve"> to </w:t>
      </w:r>
      <w:r w:rsidR="00065598">
        <w:rPr>
          <w:rFonts w:cs="Arial"/>
        </w:rPr>
        <w:t xml:space="preserve">see </w:t>
      </w:r>
      <w:r w:rsidR="009570B4">
        <w:rPr>
          <w:rFonts w:cs="Arial"/>
        </w:rPr>
        <w:t xml:space="preserve">lighter falls of </w:t>
      </w:r>
      <w:r w:rsidR="00805883">
        <w:rPr>
          <w:rFonts w:cs="Arial"/>
        </w:rPr>
        <w:t xml:space="preserve">between </w:t>
      </w:r>
      <w:r w:rsidR="00065598">
        <w:rPr>
          <w:rFonts w:cs="Arial"/>
        </w:rPr>
        <w:t>1</w:t>
      </w:r>
      <w:r w:rsidR="00715373">
        <w:rPr>
          <w:rFonts w:cs="Arial"/>
        </w:rPr>
        <w:t>-</w:t>
      </w:r>
      <w:r w:rsidR="00065598">
        <w:rPr>
          <w:rFonts w:cs="Arial"/>
        </w:rPr>
        <w:t>10 millimetres</w:t>
      </w:r>
      <w:r w:rsidR="007B1889">
        <w:rPr>
          <w:rFonts w:cs="Arial"/>
        </w:rPr>
        <w:t>.</w:t>
      </w:r>
    </w:p>
    <w:p w14:paraId="16C8EADD" w14:textId="440915D3" w:rsidR="003D379E" w:rsidRDefault="003D379E" w:rsidP="003D379E">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3172D7">
        <w:rPr>
          <w:rFonts w:cs="Calibri"/>
          <w:i w:val="0"/>
          <w:iCs w:val="0"/>
          <w:color w:val="auto"/>
          <w:sz w:val="22"/>
          <w:szCs w:val="22"/>
        </w:rPr>
        <w:t>2</w:t>
      </w:r>
      <w:r>
        <w:rPr>
          <w:rFonts w:cs="Calibri"/>
          <w:i w:val="0"/>
          <w:iCs w:val="0"/>
          <w:color w:val="auto"/>
          <w:sz w:val="22"/>
          <w:szCs w:val="22"/>
        </w:rPr>
        <w:t xml:space="preserve"> J</w:t>
      </w:r>
      <w:r w:rsidR="0049123C">
        <w:rPr>
          <w:rFonts w:cs="Calibri"/>
          <w:i w:val="0"/>
          <w:iCs w:val="0"/>
          <w:color w:val="auto"/>
          <w:sz w:val="22"/>
          <w:szCs w:val="22"/>
        </w:rPr>
        <w:t>uly</w:t>
      </w:r>
      <w:r>
        <w:rPr>
          <w:rFonts w:cs="Calibri"/>
          <w:i w:val="0"/>
          <w:iCs w:val="0"/>
          <w:color w:val="auto"/>
          <w:sz w:val="22"/>
          <w:szCs w:val="22"/>
        </w:rPr>
        <w:t xml:space="preserve"> </w:t>
      </w:r>
      <w:r w:rsidR="003172D7">
        <w:rPr>
          <w:rFonts w:cs="Calibri"/>
          <w:i w:val="0"/>
          <w:iCs w:val="0"/>
          <w:color w:val="auto"/>
          <w:sz w:val="22"/>
          <w:szCs w:val="22"/>
        </w:rPr>
        <w:t xml:space="preserve">to </w:t>
      </w:r>
      <w:r w:rsidR="0049123C">
        <w:rPr>
          <w:rFonts w:cs="Calibri"/>
          <w:i w:val="0"/>
          <w:iCs w:val="0"/>
          <w:color w:val="auto"/>
          <w:sz w:val="22"/>
          <w:szCs w:val="22"/>
        </w:rPr>
        <w:t xml:space="preserve">9 </w:t>
      </w:r>
      <w:r w:rsidR="003172D7">
        <w:rPr>
          <w:rFonts w:cs="Calibri"/>
          <w:i w:val="0"/>
          <w:iCs w:val="0"/>
          <w:color w:val="auto"/>
          <w:sz w:val="22"/>
          <w:szCs w:val="22"/>
        </w:rPr>
        <w:t>July</w:t>
      </w:r>
      <w:r>
        <w:rPr>
          <w:rFonts w:cs="Calibri"/>
          <w:i w:val="0"/>
          <w:iCs w:val="0"/>
          <w:color w:val="auto"/>
          <w:sz w:val="22"/>
          <w:szCs w:val="22"/>
        </w:rPr>
        <w:t xml:space="preserve"> 2026</w:t>
      </w:r>
    </w:p>
    <w:p w14:paraId="34E6EDB0" w14:textId="6E2FC95F" w:rsidR="003D379E" w:rsidRPr="006B7FBA" w:rsidRDefault="002E4670" w:rsidP="003D379E">
      <w:pPr>
        <w:jc w:val="center"/>
        <w:rPr>
          <w:i/>
        </w:rPr>
      </w:pPr>
      <w:r w:rsidRPr="002E4670">
        <w:rPr>
          <w:noProof/>
        </w:rPr>
        <w:drawing>
          <wp:inline distT="0" distB="0" distL="0" distR="0" wp14:anchorId="3A4D3D25" wp14:editId="33F2E0B1">
            <wp:extent cx="5453428" cy="3200400"/>
            <wp:effectExtent l="0" t="0" r="0" b="0"/>
            <wp:docPr id="138345787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57873" name="Picture 1" descr="Map of the total forecast rainfall for the next 8 days. Image provided by the Bureau of Meteorology. Please refer to accompanying text for a more detailed description"/>
                    <pic:cNvPicPr/>
                  </pic:nvPicPr>
                  <pic:blipFill>
                    <a:blip r:embed="rId19"/>
                    <a:stretch>
                      <a:fillRect/>
                    </a:stretch>
                  </pic:blipFill>
                  <pic:spPr>
                    <a:xfrm>
                      <a:off x="0" y="0"/>
                      <a:ext cx="5455099" cy="3201381"/>
                    </a:xfrm>
                    <a:prstGeom prst="rect">
                      <a:avLst/>
                    </a:prstGeom>
                  </pic:spPr>
                </pic:pic>
              </a:graphicData>
            </a:graphic>
          </wp:inline>
        </w:drawing>
      </w:r>
      <w:r w:rsidR="003D379E" w:rsidRPr="00A81404">
        <w:rPr>
          <w:noProof/>
        </w:rPr>
        <w:t xml:space="preserve"> </w:t>
      </w:r>
      <w:r w:rsidR="003D379E">
        <w:rPr>
          <w:i/>
        </w:rPr>
        <w:t xml:space="preserve"> </w:t>
      </w:r>
    </w:p>
    <w:p w14:paraId="1A3944C4" w14:textId="4C7DCC4E"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Pr>
          <w:rFonts w:ascii="Calibri" w:hAnsi="Calibri" w:cs="Calibri"/>
          <w:color w:val="000000"/>
          <w:sz w:val="12"/>
          <w:szCs w:val="12"/>
        </w:rPr>
        <w:t xml:space="preserve"> </w:t>
      </w:r>
      <w:r w:rsidR="002E4670">
        <w:rPr>
          <w:rFonts w:ascii="Calibri" w:hAnsi="Calibri" w:cs="Calibri"/>
          <w:color w:val="000000"/>
          <w:sz w:val="12"/>
          <w:szCs w:val="12"/>
        </w:rPr>
        <w:t>2</w:t>
      </w:r>
      <w:r>
        <w:rPr>
          <w:rFonts w:ascii="Calibri" w:hAnsi="Calibri" w:cs="Calibri"/>
          <w:color w:val="000000"/>
          <w:sz w:val="12"/>
          <w:szCs w:val="12"/>
        </w:rPr>
        <w:t>/</w:t>
      </w:r>
      <w:r w:rsidR="002E4670">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220FE627" w14:textId="77777777" w:rsidR="003D379E" w:rsidRDefault="003D379E" w:rsidP="003D379E">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6FD1C91" w14:textId="77777777" w:rsidR="003D379E" w:rsidRDefault="003D379E" w:rsidP="003D379E">
      <w:pPr>
        <w:rPr>
          <w:rFonts w:ascii="Calibri" w:hAnsi="Calibri" w:cs="Calibri"/>
          <w:color w:val="000000"/>
          <w:sz w:val="12"/>
          <w:szCs w:val="12"/>
        </w:rPr>
      </w:pPr>
    </w:p>
    <w:p w14:paraId="70F19DBC" w14:textId="578E06CD" w:rsidR="005317D4" w:rsidRDefault="005317D4">
      <w:pPr>
        <w:rPr>
          <w:rFonts w:ascii="Calibri" w:hAnsi="Calibri" w:cs="Calibri"/>
          <w:color w:val="000000"/>
          <w:sz w:val="12"/>
          <w:szCs w:val="12"/>
        </w:rPr>
      </w:pPr>
      <w:r>
        <w:rPr>
          <w:rFonts w:ascii="Calibri" w:hAnsi="Calibri" w:cs="Calibri"/>
          <w:color w:val="000000"/>
          <w:sz w:val="12"/>
          <w:szCs w:val="12"/>
        </w:rPr>
        <w:br w:type="page"/>
      </w:r>
    </w:p>
    <w:p w14:paraId="79862F7B" w14:textId="77777777" w:rsidR="00A563BD" w:rsidRDefault="00A563BD" w:rsidP="00A563BD">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2BD868F0" w14:textId="106C46AA" w:rsidR="00A563BD" w:rsidRPr="00EF62BE" w:rsidRDefault="00A563BD" w:rsidP="00A563BD">
      <w:pPr>
        <w:spacing w:before="120" w:line="276" w:lineRule="auto"/>
        <w:rPr>
          <w:rFonts w:ascii="Calibri" w:hAnsi="Calibri" w:cs="Arial"/>
          <w:sz w:val="22"/>
          <w:szCs w:val="22"/>
        </w:rPr>
      </w:pPr>
      <w:r w:rsidRPr="00EF62BE">
        <w:rPr>
          <w:rFonts w:ascii="Calibri" w:hAnsi="Calibri" w:cs="Arial"/>
          <w:sz w:val="22"/>
          <w:szCs w:val="22"/>
        </w:rPr>
        <w:t xml:space="preserve">Rainfall during </w:t>
      </w:r>
      <w:r w:rsidR="0093446D">
        <w:rPr>
          <w:rFonts w:ascii="Calibri" w:hAnsi="Calibri" w:cs="Arial"/>
          <w:sz w:val="22"/>
          <w:szCs w:val="22"/>
        </w:rPr>
        <w:t>June</w:t>
      </w:r>
      <w:r w:rsidRPr="00EF62BE">
        <w:rPr>
          <w:rFonts w:ascii="Calibri" w:hAnsi="Calibri" w:cs="Arial"/>
          <w:sz w:val="22"/>
          <w:szCs w:val="22"/>
        </w:rPr>
        <w:t xml:space="preserve"> 2026 was generally </w:t>
      </w:r>
      <w:r>
        <w:rPr>
          <w:rFonts w:ascii="Calibri" w:hAnsi="Calibri" w:cs="Arial"/>
          <w:sz w:val="22"/>
          <w:szCs w:val="22"/>
        </w:rPr>
        <w:t>above</w:t>
      </w:r>
      <w:r w:rsidRPr="00EF62BE">
        <w:rPr>
          <w:rFonts w:ascii="Calibri" w:hAnsi="Calibri" w:cs="Arial"/>
          <w:sz w:val="22"/>
          <w:szCs w:val="22"/>
        </w:rPr>
        <w:t xml:space="preserve"> average in </w:t>
      </w:r>
      <w:r w:rsidR="00883668">
        <w:rPr>
          <w:rFonts w:ascii="Calibri" w:hAnsi="Calibri" w:cs="Arial"/>
          <w:sz w:val="22"/>
          <w:szCs w:val="22"/>
        </w:rPr>
        <w:t>south</w:t>
      </w:r>
      <w:r w:rsidR="00883668" w:rsidRPr="00EF62BE">
        <w:rPr>
          <w:rFonts w:ascii="Calibri" w:hAnsi="Calibri" w:cs="Arial"/>
          <w:sz w:val="22"/>
          <w:szCs w:val="22"/>
        </w:rPr>
        <w:t xml:space="preserve">ern </w:t>
      </w:r>
      <w:r w:rsidRPr="00EF62BE">
        <w:rPr>
          <w:rFonts w:ascii="Calibri" w:hAnsi="Calibri" w:cs="Arial"/>
          <w:sz w:val="22"/>
          <w:szCs w:val="22"/>
        </w:rPr>
        <w:t xml:space="preserve">and central regions, and </w:t>
      </w:r>
      <w:r>
        <w:rPr>
          <w:rFonts w:ascii="Calibri" w:hAnsi="Calibri" w:cs="Arial"/>
          <w:sz w:val="22"/>
          <w:szCs w:val="22"/>
        </w:rPr>
        <w:t>below</w:t>
      </w:r>
      <w:r w:rsidRPr="00EF62BE">
        <w:rPr>
          <w:rFonts w:ascii="Calibri" w:hAnsi="Calibri" w:cs="Arial"/>
          <w:sz w:val="22"/>
          <w:szCs w:val="22"/>
        </w:rPr>
        <w:t xml:space="preserve"> average </w:t>
      </w:r>
      <w:r>
        <w:rPr>
          <w:rFonts w:ascii="Calibri" w:hAnsi="Calibri" w:cs="Arial"/>
          <w:sz w:val="22"/>
          <w:szCs w:val="22"/>
        </w:rPr>
        <w:t xml:space="preserve">across parts of the </w:t>
      </w:r>
      <w:r w:rsidRPr="00EF62BE">
        <w:rPr>
          <w:rFonts w:ascii="Calibri" w:hAnsi="Calibri" w:cs="Arial"/>
          <w:sz w:val="22"/>
          <w:szCs w:val="22"/>
        </w:rPr>
        <w:t>north</w:t>
      </w:r>
      <w:r w:rsidR="002C4EBE">
        <w:rPr>
          <w:rFonts w:ascii="Calibri" w:hAnsi="Calibri" w:cs="Arial"/>
          <w:sz w:val="22"/>
          <w:szCs w:val="22"/>
        </w:rPr>
        <w:t xml:space="preserve">, </w:t>
      </w:r>
      <w:r>
        <w:rPr>
          <w:rFonts w:ascii="Calibri" w:hAnsi="Calibri" w:cs="Arial"/>
          <w:sz w:val="22"/>
          <w:szCs w:val="22"/>
        </w:rPr>
        <w:t>east and</w:t>
      </w:r>
      <w:r w:rsidR="002C4EBE">
        <w:rPr>
          <w:rFonts w:ascii="Calibri" w:hAnsi="Calibri" w:cs="Arial"/>
          <w:sz w:val="22"/>
          <w:szCs w:val="22"/>
        </w:rPr>
        <w:t xml:space="preserve"> </w:t>
      </w:r>
      <w:r w:rsidR="00757C38">
        <w:rPr>
          <w:rFonts w:ascii="Calibri" w:hAnsi="Calibri" w:cs="Arial"/>
          <w:sz w:val="22"/>
          <w:szCs w:val="22"/>
        </w:rPr>
        <w:t>south</w:t>
      </w:r>
      <w:r w:rsidR="002C4EBE">
        <w:rPr>
          <w:rFonts w:ascii="Calibri" w:hAnsi="Calibri" w:cs="Arial"/>
          <w:sz w:val="22"/>
          <w:szCs w:val="22"/>
        </w:rPr>
        <w:t>-</w:t>
      </w:r>
      <w:r>
        <w:rPr>
          <w:rFonts w:ascii="Calibri" w:hAnsi="Calibri" w:cs="Arial"/>
          <w:sz w:val="22"/>
          <w:szCs w:val="22"/>
        </w:rPr>
        <w:t>west</w:t>
      </w:r>
      <w:r w:rsidRPr="00EF62BE">
        <w:rPr>
          <w:rFonts w:ascii="Calibri" w:hAnsi="Calibri" w:cs="Arial"/>
          <w:sz w:val="22"/>
          <w:szCs w:val="22"/>
        </w:rPr>
        <w:t>.</w:t>
      </w:r>
    </w:p>
    <w:p w14:paraId="283E7E5B" w14:textId="4F2102FB" w:rsidR="00A563BD" w:rsidRDefault="00A563BD" w:rsidP="00A563BD">
      <w:pPr>
        <w:pStyle w:val="ListParagraph"/>
        <w:numPr>
          <w:ilvl w:val="0"/>
          <w:numId w:val="4"/>
        </w:numPr>
        <w:spacing w:before="120" w:after="0"/>
        <w:ind w:left="357" w:hanging="357"/>
        <w:rPr>
          <w:rFonts w:cs="Arial"/>
        </w:rPr>
      </w:pPr>
      <w:r>
        <w:rPr>
          <w:rFonts w:cs="Arial"/>
        </w:rPr>
        <w:t xml:space="preserve">A series of low-pressure systems have brought widespread </w:t>
      </w:r>
      <w:r w:rsidR="001A209A">
        <w:rPr>
          <w:rFonts w:cs="Arial"/>
        </w:rPr>
        <w:t xml:space="preserve">above average </w:t>
      </w:r>
      <w:r>
        <w:rPr>
          <w:rFonts w:cs="Arial"/>
        </w:rPr>
        <w:t xml:space="preserve">rainfall to </w:t>
      </w:r>
      <w:r w:rsidR="00C26667">
        <w:rPr>
          <w:rFonts w:cs="Arial"/>
        </w:rPr>
        <w:t xml:space="preserve">southern and </w:t>
      </w:r>
      <w:r>
        <w:rPr>
          <w:rFonts w:cs="Arial"/>
        </w:rPr>
        <w:t>central</w:t>
      </w:r>
      <w:r w:rsidR="00D13FB8">
        <w:rPr>
          <w:rFonts w:cs="Arial"/>
        </w:rPr>
        <w:t xml:space="preserve"> Aus</w:t>
      </w:r>
      <w:r w:rsidR="00A06A8B">
        <w:rPr>
          <w:rFonts w:cs="Arial"/>
        </w:rPr>
        <w:t>tralia</w:t>
      </w:r>
      <w:r w:rsidR="001A209A">
        <w:rPr>
          <w:rFonts w:cs="Arial"/>
        </w:rPr>
        <w:t xml:space="preserve"> </w:t>
      </w:r>
      <w:r>
        <w:rPr>
          <w:rFonts w:cs="Arial"/>
        </w:rPr>
        <w:t>– supporting pasture production and soil moisture for producers.</w:t>
      </w:r>
    </w:p>
    <w:p w14:paraId="00822142" w14:textId="791AF1B5" w:rsidR="00A563BD" w:rsidRDefault="00A563BD" w:rsidP="00A563BD">
      <w:pPr>
        <w:pStyle w:val="ListParagraph"/>
        <w:numPr>
          <w:ilvl w:val="0"/>
          <w:numId w:val="4"/>
        </w:numPr>
        <w:spacing w:before="120" w:after="0"/>
        <w:ind w:left="357" w:hanging="357"/>
        <w:rPr>
          <w:rFonts w:cs="Arial"/>
        </w:rPr>
      </w:pPr>
      <w:r>
        <w:rPr>
          <w:rFonts w:cs="Arial"/>
        </w:rPr>
        <w:t xml:space="preserve">In the east and across </w:t>
      </w:r>
      <w:r w:rsidR="003D6EDE">
        <w:rPr>
          <w:rFonts w:cs="Arial"/>
        </w:rPr>
        <w:t xml:space="preserve">parts of northern </w:t>
      </w:r>
      <w:r>
        <w:rPr>
          <w:rFonts w:cs="Arial"/>
        </w:rPr>
        <w:t>Australia, high-pressure systems have limited rainfall outcomes.</w:t>
      </w:r>
    </w:p>
    <w:p w14:paraId="1B429D4C" w14:textId="65CED79A" w:rsidR="00A563BD" w:rsidRPr="005F6352" w:rsidRDefault="00A563BD" w:rsidP="00A563BD">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03799E">
        <w:rPr>
          <w:rFonts w:ascii="Calibri" w:hAnsi="Calibri" w:cs="Aharoni"/>
          <w:sz w:val="22"/>
          <w:szCs w:val="22"/>
        </w:rPr>
        <w:t>June</w:t>
      </w:r>
      <w:r>
        <w:rPr>
          <w:rFonts w:ascii="Calibri" w:hAnsi="Calibri" w:cs="Aharoni"/>
          <w:sz w:val="22"/>
          <w:szCs w:val="22"/>
        </w:rPr>
        <w:t xml:space="preserve"> </w:t>
      </w:r>
      <w:r w:rsidRPr="005F6352">
        <w:rPr>
          <w:rFonts w:ascii="Calibri" w:hAnsi="Calibri" w:cs="Aharoni"/>
          <w:sz w:val="22"/>
          <w:szCs w:val="22"/>
        </w:rPr>
        <w:t xml:space="preserve">rainfall was generally </w:t>
      </w:r>
      <w:r>
        <w:rPr>
          <w:rFonts w:ascii="Calibri" w:hAnsi="Calibri" w:cs="Aharoni"/>
          <w:sz w:val="22"/>
          <w:szCs w:val="22"/>
        </w:rPr>
        <w:t xml:space="preserve">average to </w:t>
      </w:r>
      <w:r w:rsidR="00765E3C">
        <w:rPr>
          <w:rFonts w:ascii="Calibri" w:hAnsi="Calibri" w:cs="Aharoni"/>
          <w:sz w:val="22"/>
          <w:szCs w:val="22"/>
        </w:rPr>
        <w:t xml:space="preserve">very much above </w:t>
      </w:r>
      <w:r w:rsidR="00AE0552">
        <w:rPr>
          <w:rFonts w:ascii="Calibri" w:hAnsi="Calibri" w:cs="Aharoni"/>
          <w:sz w:val="22"/>
          <w:szCs w:val="22"/>
        </w:rPr>
        <w:t>average</w:t>
      </w:r>
      <w:r w:rsidR="00765E3C">
        <w:rPr>
          <w:rFonts w:ascii="Calibri" w:hAnsi="Calibri" w:cs="Aharoni"/>
          <w:sz w:val="22"/>
          <w:szCs w:val="22"/>
        </w:rPr>
        <w:t xml:space="preserve"> </w:t>
      </w:r>
      <w:r>
        <w:rPr>
          <w:rFonts w:ascii="Calibri" w:hAnsi="Calibri" w:cs="Aharoni"/>
          <w:sz w:val="22"/>
          <w:szCs w:val="22"/>
        </w:rPr>
        <w:t xml:space="preserve">in the </w:t>
      </w:r>
      <w:r w:rsidR="0003799E">
        <w:rPr>
          <w:rFonts w:ascii="Calibri" w:hAnsi="Calibri" w:cs="Aharoni"/>
          <w:sz w:val="22"/>
          <w:szCs w:val="22"/>
        </w:rPr>
        <w:t>south</w:t>
      </w:r>
      <w:r>
        <w:rPr>
          <w:rFonts w:ascii="Calibri" w:hAnsi="Calibri" w:cs="Aharoni"/>
          <w:sz w:val="22"/>
          <w:szCs w:val="22"/>
        </w:rPr>
        <w:t xml:space="preserve">, and below average in </w:t>
      </w:r>
      <w:r w:rsidR="000A5911">
        <w:rPr>
          <w:rFonts w:ascii="Calibri" w:hAnsi="Calibri" w:cs="Aharoni"/>
          <w:sz w:val="22"/>
          <w:szCs w:val="22"/>
        </w:rPr>
        <w:t xml:space="preserve">north-eastern </w:t>
      </w:r>
      <w:r>
        <w:rPr>
          <w:rFonts w:ascii="Calibri" w:hAnsi="Calibri" w:cs="Aharoni"/>
          <w:sz w:val="22"/>
          <w:szCs w:val="22"/>
        </w:rPr>
        <w:t>areas.</w:t>
      </w:r>
    </w:p>
    <w:p w14:paraId="6599288D" w14:textId="0C6B3A22" w:rsidR="00A563BD" w:rsidRDefault="00EA1F79" w:rsidP="00A563BD">
      <w:pPr>
        <w:pStyle w:val="ListParagraph"/>
        <w:numPr>
          <w:ilvl w:val="0"/>
          <w:numId w:val="4"/>
        </w:numPr>
        <w:spacing w:before="120" w:after="0"/>
        <w:ind w:left="357" w:hanging="357"/>
        <w:rPr>
          <w:rFonts w:cs="Arial"/>
        </w:rPr>
      </w:pPr>
      <w:r>
        <w:rPr>
          <w:rFonts w:cs="Arial"/>
        </w:rPr>
        <w:t>Below average</w:t>
      </w:r>
      <w:r w:rsidR="00A563BD">
        <w:rPr>
          <w:rFonts w:cs="Arial"/>
        </w:rPr>
        <w:t xml:space="preserve"> rainfall in much of </w:t>
      </w:r>
      <w:r w:rsidR="00C26667">
        <w:rPr>
          <w:rFonts w:cs="Arial"/>
        </w:rPr>
        <w:t xml:space="preserve">Queensland </w:t>
      </w:r>
      <w:r w:rsidR="00A563BD">
        <w:rPr>
          <w:rFonts w:cs="Arial"/>
        </w:rPr>
        <w:t xml:space="preserve">has led to a drawdown of soil moisture storage </w:t>
      </w:r>
      <w:r w:rsidR="00E5428E">
        <w:rPr>
          <w:rFonts w:cs="Arial"/>
        </w:rPr>
        <w:t>and</w:t>
      </w:r>
      <w:r w:rsidR="00534C4E">
        <w:rPr>
          <w:rFonts w:cs="Arial"/>
        </w:rPr>
        <w:t xml:space="preserve"> </w:t>
      </w:r>
      <w:r w:rsidR="00E5428E">
        <w:rPr>
          <w:rFonts w:cs="Arial"/>
        </w:rPr>
        <w:t xml:space="preserve">continued to </w:t>
      </w:r>
      <w:r w:rsidR="00534C4E">
        <w:rPr>
          <w:rFonts w:cs="Arial"/>
        </w:rPr>
        <w:t>constrain</w:t>
      </w:r>
      <w:r w:rsidR="00A563BD">
        <w:rPr>
          <w:rFonts w:cs="Arial"/>
        </w:rPr>
        <w:t xml:space="preserve"> winter c</w:t>
      </w:r>
      <w:r w:rsidR="004873F1">
        <w:rPr>
          <w:rFonts w:cs="Arial"/>
        </w:rPr>
        <w:t>r</w:t>
      </w:r>
      <w:r w:rsidR="00A563BD">
        <w:rPr>
          <w:rFonts w:cs="Arial"/>
        </w:rPr>
        <w:t>op</w:t>
      </w:r>
      <w:r w:rsidR="00534C4E">
        <w:rPr>
          <w:rFonts w:cs="Arial"/>
        </w:rPr>
        <w:t xml:space="preserve"> planting and growth</w:t>
      </w:r>
      <w:r w:rsidR="00A563BD">
        <w:rPr>
          <w:rFonts w:cs="Arial"/>
        </w:rPr>
        <w:t xml:space="preserve">. </w:t>
      </w:r>
    </w:p>
    <w:p w14:paraId="3FB59A8D" w14:textId="027BE655" w:rsidR="00A563BD" w:rsidRPr="004D6438" w:rsidRDefault="00A563BD" w:rsidP="00A563BD">
      <w:pPr>
        <w:pStyle w:val="ListParagraph"/>
        <w:numPr>
          <w:ilvl w:val="0"/>
          <w:numId w:val="4"/>
        </w:numPr>
        <w:spacing w:before="120" w:after="0"/>
        <w:ind w:left="357" w:hanging="357"/>
        <w:rPr>
          <w:rFonts w:cs="Arial"/>
        </w:rPr>
      </w:pPr>
      <w:r>
        <w:rPr>
          <w:rFonts w:cs="Arial"/>
        </w:rPr>
        <w:t xml:space="preserve">Across the </w:t>
      </w:r>
      <w:r w:rsidR="00C26667">
        <w:rPr>
          <w:rFonts w:cs="Aharoni"/>
        </w:rPr>
        <w:t>south</w:t>
      </w:r>
      <w:r>
        <w:rPr>
          <w:rFonts w:cs="Aharoni"/>
        </w:rPr>
        <w:t xml:space="preserve">, generally </w:t>
      </w:r>
      <w:r w:rsidR="000B0AEB">
        <w:rPr>
          <w:rFonts w:cs="Aharoni"/>
        </w:rPr>
        <w:t xml:space="preserve">average </w:t>
      </w:r>
      <w:r>
        <w:rPr>
          <w:rFonts w:cs="Aharoni"/>
        </w:rPr>
        <w:t>above average falls have provided a timely boost to soil moisture and support the establishment and growth of winter crops</w:t>
      </w:r>
      <w:r w:rsidR="000B0AEB">
        <w:rPr>
          <w:rFonts w:cs="Aharoni"/>
        </w:rPr>
        <w:t xml:space="preserve"> and pastures</w:t>
      </w:r>
      <w:r>
        <w:rPr>
          <w:rFonts w:cs="Aharoni"/>
        </w:rPr>
        <w:t>.</w:t>
      </w:r>
    </w:p>
    <w:p w14:paraId="34F6F5FB" w14:textId="4C0A87F4" w:rsidR="00A563BD" w:rsidRPr="009C74F1" w:rsidRDefault="00A563BD" w:rsidP="00A563BD">
      <w:pPr>
        <w:pStyle w:val="NormalWeb"/>
        <w:jc w:val="center"/>
        <w:rPr>
          <w:rFonts w:ascii="Calibri" w:hAnsi="Calibri" w:cs="Arial"/>
          <w:b/>
          <w:bCs/>
          <w:sz w:val="22"/>
          <w:szCs w:val="22"/>
        </w:rPr>
      </w:pPr>
      <w:r w:rsidRPr="77E44F6C">
        <w:rPr>
          <w:rFonts w:ascii="Calibri" w:hAnsi="Calibri" w:cs="Arial"/>
          <w:b/>
          <w:bCs/>
          <w:sz w:val="22"/>
          <w:szCs w:val="22"/>
        </w:rPr>
        <w:t xml:space="preserve">Rainfall </w:t>
      </w:r>
      <w:r w:rsidR="00566AF2">
        <w:rPr>
          <w:rFonts w:ascii="Calibri" w:hAnsi="Calibri" w:cs="Arial"/>
          <w:b/>
          <w:bCs/>
          <w:sz w:val="22"/>
          <w:szCs w:val="22"/>
        </w:rPr>
        <w:t>d</w:t>
      </w:r>
      <w:r w:rsidR="00E67929">
        <w:rPr>
          <w:rFonts w:ascii="Calibri" w:hAnsi="Calibri" w:cs="Arial"/>
          <w:b/>
          <w:bCs/>
          <w:sz w:val="22"/>
          <w:szCs w:val="22"/>
        </w:rPr>
        <w:t>eciles</w:t>
      </w:r>
      <w:r>
        <w:rPr>
          <w:rFonts w:ascii="Calibri" w:hAnsi="Calibri" w:cs="Arial"/>
          <w:b/>
          <w:bCs/>
          <w:sz w:val="22"/>
          <w:szCs w:val="22"/>
        </w:rPr>
        <w:t xml:space="preserve"> </w:t>
      </w:r>
      <w:r w:rsidRPr="77E44F6C">
        <w:rPr>
          <w:rFonts w:ascii="Calibri" w:hAnsi="Calibri" w:cs="Arial"/>
          <w:b/>
          <w:bCs/>
          <w:sz w:val="22"/>
          <w:szCs w:val="22"/>
        </w:rPr>
        <w:t xml:space="preserve">for </w:t>
      </w:r>
      <w:bookmarkStart w:id="68" w:name="_Hlk221174160"/>
      <w:r w:rsidR="00E67929">
        <w:rPr>
          <w:rFonts w:ascii="Calibri" w:hAnsi="Calibri" w:cs="Arial"/>
          <w:b/>
          <w:bCs/>
          <w:sz w:val="22"/>
          <w:szCs w:val="22"/>
        </w:rPr>
        <w:t>June</w:t>
      </w:r>
      <w:r>
        <w:rPr>
          <w:rFonts w:ascii="Calibri" w:hAnsi="Calibri" w:cs="Arial"/>
          <w:b/>
          <w:bCs/>
          <w:sz w:val="22"/>
          <w:szCs w:val="22"/>
        </w:rPr>
        <w:t xml:space="preserve"> 2026</w:t>
      </w:r>
      <w:bookmarkEnd w:id="68"/>
    </w:p>
    <w:p w14:paraId="01476119" w14:textId="4C0030DA" w:rsidR="00A563BD" w:rsidRPr="00CF6187" w:rsidRDefault="00E67929" w:rsidP="00A563BD">
      <w:pPr>
        <w:pStyle w:val="NormalWeb"/>
        <w:jc w:val="center"/>
        <w:rPr>
          <w:rFonts w:ascii="Times New Roman" w:hAnsi="Times New Roman"/>
          <w:sz w:val="24"/>
        </w:rPr>
      </w:pPr>
      <w:r>
        <w:rPr>
          <w:noProof/>
        </w:rPr>
        <w:drawing>
          <wp:inline distT="0" distB="0" distL="0" distR="0" wp14:anchorId="0C244BA1" wp14:editId="69A724A7">
            <wp:extent cx="5140577" cy="3600000"/>
            <wp:effectExtent l="0" t="0" r="3175" b="635"/>
            <wp:docPr id="702248987" name="Picture 13"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48987" name="Picture 13"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0577" cy="3600000"/>
                    </a:xfrm>
                    <a:prstGeom prst="rect">
                      <a:avLst/>
                    </a:prstGeom>
                    <a:noFill/>
                    <a:ln>
                      <a:noFill/>
                    </a:ln>
                  </pic:spPr>
                </pic:pic>
              </a:graphicData>
            </a:graphic>
          </wp:inline>
        </w:drawing>
      </w:r>
    </w:p>
    <w:p w14:paraId="2A64B76D" w14:textId="22E35013" w:rsidR="00A563BD" w:rsidRDefault="00A563BD" w:rsidP="00A563BD">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7D2374">
        <w:rPr>
          <w:rFonts w:ascii="Calibri" w:eastAsia="Calibri" w:hAnsi="Calibri" w:cs="Arial"/>
          <w:sz w:val="12"/>
          <w:szCs w:val="12"/>
          <w:lang w:eastAsia="en-US"/>
        </w:rPr>
        <w:t>June</w:t>
      </w:r>
      <w:r>
        <w:rPr>
          <w:rFonts w:ascii="Calibri" w:eastAsia="Calibri" w:hAnsi="Calibri" w:cs="Arial"/>
          <w:sz w:val="12"/>
          <w:szCs w:val="12"/>
          <w:lang w:eastAsia="en-US"/>
        </w:rPr>
        <w:t xml:space="preserve"> 2026 is compared with rainfall recorded for that period during the historical record (1900 to present). For further information, go to </w:t>
      </w:r>
      <w:hyperlink r:id="rId21" w:history="1">
        <w:r w:rsidRPr="00214502">
          <w:rPr>
            <w:rFonts w:ascii="Calibri" w:eastAsia="Calibri" w:hAnsi="Calibri" w:cs="Arial"/>
            <w:sz w:val="12"/>
            <w:szCs w:val="12"/>
            <w:lang w:eastAsia="en-US"/>
          </w:rPr>
          <w:t>http://www.bom.gov.au/climate/austmaps/about-rain-maps.shtml</w:t>
        </w:r>
      </w:hyperlink>
      <w:r>
        <w:t xml:space="preserve"> </w:t>
      </w:r>
    </w:p>
    <w:p w14:paraId="74DDA50A" w14:textId="77777777" w:rsidR="00A563BD" w:rsidRDefault="00A563BD" w:rsidP="00A563BD">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7611712B" w14:textId="77777777" w:rsidR="00A563BD" w:rsidRDefault="00A563BD" w:rsidP="00A563BD">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162F82DF" w14:textId="0B2F5B89" w:rsidR="00A563BD" w:rsidRDefault="00A563BD" w:rsidP="00A563BD">
      <w:pPr>
        <w:spacing w:before="120" w:line="276" w:lineRule="auto"/>
        <w:rPr>
          <w:rFonts w:ascii="Calibri" w:hAnsi="Calibri" w:cs="Aharoni"/>
          <w:sz w:val="22"/>
          <w:szCs w:val="22"/>
        </w:rPr>
      </w:pPr>
      <w:r>
        <w:rPr>
          <w:rFonts w:ascii="Calibri" w:hAnsi="Calibri" w:cs="Aharoni"/>
          <w:sz w:val="22"/>
          <w:szCs w:val="22"/>
        </w:rPr>
        <w:t xml:space="preserve">In </w:t>
      </w:r>
      <w:r w:rsidR="00C442B2">
        <w:rPr>
          <w:rFonts w:ascii="Calibri" w:hAnsi="Calibri" w:cs="Aharoni"/>
          <w:sz w:val="22"/>
          <w:szCs w:val="22"/>
        </w:rPr>
        <w:t>June</w:t>
      </w:r>
      <w:r>
        <w:rPr>
          <w:rFonts w:ascii="Calibri" w:hAnsi="Calibri" w:cs="Aharoni"/>
          <w:sz w:val="22"/>
          <w:szCs w:val="22"/>
        </w:rPr>
        <w:t xml:space="preserve"> 2026,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across much of the country. </w:t>
      </w:r>
      <w:r w:rsidR="005D6DA8">
        <w:rPr>
          <w:rFonts w:ascii="Calibri" w:hAnsi="Calibri" w:cs="Aharoni"/>
          <w:sz w:val="22"/>
          <w:szCs w:val="22"/>
        </w:rPr>
        <w:t>Some isolated areas of e</w:t>
      </w:r>
      <w:r w:rsidR="00837946">
        <w:rPr>
          <w:rFonts w:ascii="Calibri" w:hAnsi="Calibri" w:cs="Aharoni"/>
          <w:sz w:val="22"/>
          <w:szCs w:val="22"/>
        </w:rPr>
        <w:t>xtremely</w:t>
      </w:r>
      <w:r w:rsidR="00E8489B">
        <w:rPr>
          <w:rFonts w:ascii="Calibri" w:hAnsi="Calibri" w:cs="Aharoni"/>
          <w:sz w:val="22"/>
          <w:szCs w:val="22"/>
        </w:rPr>
        <w:t xml:space="preserve"> </w:t>
      </w:r>
      <w:r w:rsidR="00837946">
        <w:rPr>
          <w:rFonts w:ascii="Calibri" w:hAnsi="Calibri" w:cs="Aharoni"/>
          <w:sz w:val="22"/>
          <w:szCs w:val="22"/>
        </w:rPr>
        <w:t xml:space="preserve">low soil moisture was </w:t>
      </w:r>
      <w:r w:rsidR="00301EBA">
        <w:rPr>
          <w:rFonts w:ascii="Calibri" w:hAnsi="Calibri" w:cs="Aharoni"/>
          <w:sz w:val="22"/>
          <w:szCs w:val="22"/>
        </w:rPr>
        <w:t>modelled in</w:t>
      </w:r>
      <w:r w:rsidR="00837946">
        <w:rPr>
          <w:rFonts w:ascii="Calibri" w:hAnsi="Calibri" w:cs="Aharoni"/>
          <w:sz w:val="22"/>
          <w:szCs w:val="22"/>
        </w:rPr>
        <w:t xml:space="preserve"> the </w:t>
      </w:r>
      <w:r w:rsidR="00377844">
        <w:rPr>
          <w:rFonts w:ascii="Calibri" w:hAnsi="Calibri" w:cs="Aharoni"/>
          <w:sz w:val="22"/>
          <w:szCs w:val="22"/>
        </w:rPr>
        <w:t>south and east of Australia.</w:t>
      </w:r>
    </w:p>
    <w:p w14:paraId="537557B0" w14:textId="4ADE48CE" w:rsidR="00377844" w:rsidRPr="003F3140" w:rsidRDefault="00FB2943" w:rsidP="00A563BD">
      <w:pPr>
        <w:pStyle w:val="ListParagraph"/>
        <w:numPr>
          <w:ilvl w:val="0"/>
          <w:numId w:val="4"/>
        </w:numPr>
        <w:spacing w:before="120" w:after="0"/>
        <w:ind w:left="357" w:hanging="357"/>
        <w:rPr>
          <w:rFonts w:cs="Arial"/>
        </w:rPr>
      </w:pPr>
      <w:r>
        <w:rPr>
          <w:rFonts w:cs="Arial"/>
        </w:rPr>
        <w:t>Scattered areas of northern Queensland, southern coastal New South Wales,</w:t>
      </w:r>
      <w:r w:rsidR="00B51708">
        <w:rPr>
          <w:rFonts w:cs="Arial"/>
        </w:rPr>
        <w:t xml:space="preserve"> south</w:t>
      </w:r>
      <w:r w:rsidR="005D6DA8">
        <w:rPr>
          <w:rFonts w:cs="Arial"/>
        </w:rPr>
        <w:t>-</w:t>
      </w:r>
      <w:r w:rsidR="00B51708">
        <w:rPr>
          <w:rFonts w:cs="Arial"/>
        </w:rPr>
        <w:t xml:space="preserve">eastern Western Australia, and isolated central areas of Australia saw below average to extremely low </w:t>
      </w:r>
      <w:r w:rsidR="008C1949">
        <w:rPr>
          <w:rFonts w:cs="Arial"/>
        </w:rPr>
        <w:t xml:space="preserve">upper layer </w:t>
      </w:r>
      <w:r w:rsidR="00090761">
        <w:rPr>
          <w:rFonts w:cs="Arial"/>
        </w:rPr>
        <w:t xml:space="preserve">soil moisture. </w:t>
      </w:r>
    </w:p>
    <w:p w14:paraId="530B1D82" w14:textId="3331C1A6" w:rsidR="00A563BD" w:rsidRPr="00FE06E1" w:rsidRDefault="00A563BD" w:rsidP="00A563BD">
      <w:pPr>
        <w:pStyle w:val="ListParagraph"/>
        <w:numPr>
          <w:ilvl w:val="0"/>
          <w:numId w:val="4"/>
        </w:numPr>
        <w:spacing w:before="120" w:after="0"/>
        <w:ind w:left="357" w:hanging="357"/>
        <w:rPr>
          <w:rFonts w:cs="Arial"/>
        </w:rPr>
      </w:pPr>
      <w:r w:rsidRPr="00FE06E1">
        <w:rPr>
          <w:rFonts w:cs="Arial"/>
        </w:rPr>
        <w:t xml:space="preserve">In contrast, </w:t>
      </w:r>
      <w:r>
        <w:rPr>
          <w:rFonts w:cs="Arial"/>
        </w:rPr>
        <w:t>much of the remainder of Queensland</w:t>
      </w:r>
      <w:r w:rsidR="00090761">
        <w:rPr>
          <w:rFonts w:cs="Arial"/>
        </w:rPr>
        <w:t xml:space="preserve">, central and western New South Wales, </w:t>
      </w:r>
      <w:r w:rsidR="00B92E7A">
        <w:rPr>
          <w:rFonts w:cs="Arial"/>
        </w:rPr>
        <w:t xml:space="preserve">South Australia, </w:t>
      </w:r>
      <w:r w:rsidR="00855038">
        <w:rPr>
          <w:rFonts w:cs="Arial"/>
        </w:rPr>
        <w:t xml:space="preserve">remaining areas in </w:t>
      </w:r>
      <w:r w:rsidR="00B92E7A">
        <w:rPr>
          <w:rFonts w:cs="Arial"/>
        </w:rPr>
        <w:t>Western Australia, and m</w:t>
      </w:r>
      <w:r w:rsidR="005243DC">
        <w:rPr>
          <w:rFonts w:cs="Arial"/>
        </w:rPr>
        <w:t xml:space="preserve">ost </w:t>
      </w:r>
      <w:r w:rsidR="00B92E7A">
        <w:rPr>
          <w:rFonts w:cs="Arial"/>
        </w:rPr>
        <w:t>of the northern and southern Northern Territory</w:t>
      </w:r>
      <w:r>
        <w:rPr>
          <w:rFonts w:cs="Arial"/>
        </w:rPr>
        <w:t xml:space="preserve"> </w:t>
      </w:r>
      <w:r w:rsidRPr="00FE06E1">
        <w:rPr>
          <w:rFonts w:cs="Arial"/>
        </w:rPr>
        <w:t xml:space="preserve">saw </w:t>
      </w:r>
      <w:r w:rsidRPr="003F3140">
        <w:rPr>
          <w:rFonts w:cs="Arial"/>
        </w:rPr>
        <w:t>average to very much above upper layer soil moisture.</w:t>
      </w:r>
    </w:p>
    <w:p w14:paraId="20A542C5" w14:textId="77777777" w:rsidR="0075598E" w:rsidRDefault="00A8653A" w:rsidP="0075598E">
      <w:pPr>
        <w:spacing w:before="120" w:line="276" w:lineRule="auto"/>
        <w:rPr>
          <w:rFonts w:ascii="Calibri" w:hAnsi="Calibri" w:cs="Arial"/>
          <w:sz w:val="22"/>
          <w:szCs w:val="22"/>
        </w:rPr>
      </w:pPr>
      <w:r w:rsidRPr="77E44F6C">
        <w:rPr>
          <w:rFonts w:ascii="Calibri" w:hAnsi="Calibri" w:cs="Arial"/>
          <w:sz w:val="22"/>
          <w:szCs w:val="22"/>
        </w:rPr>
        <w:t xml:space="preserve">At this time of year, upper layer soil moisture is important for the establishment and vegetative growth of winter crops across Australian cropping regions. </w:t>
      </w:r>
    </w:p>
    <w:p w14:paraId="30AF83D1" w14:textId="42360132" w:rsidR="00107F27" w:rsidRPr="0075598E" w:rsidRDefault="00107F27" w:rsidP="003C468D">
      <w:pPr>
        <w:pStyle w:val="ListParagraph"/>
        <w:numPr>
          <w:ilvl w:val="0"/>
          <w:numId w:val="4"/>
        </w:numPr>
        <w:spacing w:before="120" w:after="0"/>
        <w:ind w:left="357" w:hanging="357"/>
        <w:rPr>
          <w:rFonts w:cs="Arial"/>
        </w:rPr>
      </w:pPr>
      <w:r w:rsidRPr="0075598E">
        <w:rPr>
          <w:rFonts w:cs="Arial"/>
        </w:rPr>
        <w:t xml:space="preserve">Across cropping regions, modelled upper layer soil moisture in June for most cropping regions was generally </w:t>
      </w:r>
      <w:r w:rsidRPr="003C468D">
        <w:rPr>
          <w:rFonts w:cs="Arial"/>
        </w:rPr>
        <w:t>average to very much above</w:t>
      </w:r>
      <w:r w:rsidR="00376370">
        <w:rPr>
          <w:rFonts w:cs="Arial"/>
        </w:rPr>
        <w:t xml:space="preserve"> average</w:t>
      </w:r>
      <w:r w:rsidRPr="003C468D">
        <w:rPr>
          <w:rFonts w:cs="Arial"/>
        </w:rPr>
        <w:t>,</w:t>
      </w:r>
      <w:r w:rsidRPr="0075598E">
        <w:rPr>
          <w:rFonts w:cs="Arial"/>
        </w:rPr>
        <w:t xml:space="preserve"> while northern parts of Queensland saw below average to average </w:t>
      </w:r>
      <w:r w:rsidR="00046B38" w:rsidRPr="0075598E">
        <w:rPr>
          <w:rFonts w:cs="Arial"/>
        </w:rPr>
        <w:t>upper layer soil</w:t>
      </w:r>
      <w:r w:rsidR="00F20F42" w:rsidRPr="0075598E">
        <w:rPr>
          <w:rFonts w:cs="Arial"/>
        </w:rPr>
        <w:t xml:space="preserve"> moisture</w:t>
      </w:r>
      <w:r w:rsidRPr="0075598E">
        <w:rPr>
          <w:rFonts w:cs="Arial"/>
        </w:rPr>
        <w:t xml:space="preserve">. </w:t>
      </w:r>
    </w:p>
    <w:p w14:paraId="64CE6B0F" w14:textId="3187BFA2" w:rsidR="00A8653A" w:rsidRPr="006D4868" w:rsidRDefault="00A8653A" w:rsidP="00A8653A">
      <w:pPr>
        <w:spacing w:before="120" w:line="276" w:lineRule="auto"/>
        <w:rPr>
          <w:rFonts w:ascii="Calibri" w:hAnsi="Calibri" w:cs="Arial"/>
          <w:sz w:val="22"/>
          <w:szCs w:val="22"/>
        </w:rPr>
      </w:pPr>
      <w:r>
        <w:rPr>
          <w:rFonts w:ascii="Calibri" w:hAnsi="Calibri" w:cs="Arial"/>
          <w:sz w:val="22"/>
          <w:szCs w:val="22"/>
        </w:rPr>
        <w:t>This represents a substantial improvement in growing conditions in south</w:t>
      </w:r>
      <w:r w:rsidR="00235275">
        <w:rPr>
          <w:rFonts w:ascii="Calibri" w:hAnsi="Calibri" w:cs="Arial"/>
          <w:sz w:val="22"/>
          <w:szCs w:val="22"/>
        </w:rPr>
        <w:t>-west</w:t>
      </w:r>
      <w:r>
        <w:rPr>
          <w:rFonts w:ascii="Calibri" w:hAnsi="Calibri" w:cs="Arial"/>
          <w:sz w:val="22"/>
          <w:szCs w:val="22"/>
        </w:rPr>
        <w:t>ern cropping regions compared to May 202</w:t>
      </w:r>
      <w:r w:rsidR="00F20F42">
        <w:rPr>
          <w:rFonts w:ascii="Calibri" w:hAnsi="Calibri" w:cs="Arial"/>
          <w:sz w:val="22"/>
          <w:szCs w:val="22"/>
        </w:rPr>
        <w:t>6</w:t>
      </w:r>
      <w:r>
        <w:rPr>
          <w:rFonts w:ascii="Calibri" w:hAnsi="Calibri" w:cs="Arial"/>
          <w:sz w:val="22"/>
          <w:szCs w:val="22"/>
        </w:rPr>
        <w:t xml:space="preserve">, however adequate and timely rainfall throughout the remainder of the growing season will be needed to support ongoing improvements in cropping and pasture growth outcomes. </w:t>
      </w:r>
    </w:p>
    <w:p w14:paraId="5B1446CF" w14:textId="22F1D7AE" w:rsidR="00A563BD" w:rsidRDefault="00A563BD" w:rsidP="00A563BD">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6876B1">
        <w:rPr>
          <w:rFonts w:ascii="Calibri" w:hAnsi="Calibri" w:cs="Arial"/>
          <w:b/>
          <w:bCs/>
          <w:iCs/>
          <w:sz w:val="22"/>
          <w:szCs w:val="22"/>
        </w:rPr>
        <w:t>June</w:t>
      </w:r>
      <w:r>
        <w:rPr>
          <w:rFonts w:ascii="Calibri" w:hAnsi="Calibri" w:cs="Arial"/>
          <w:b/>
          <w:bCs/>
          <w:sz w:val="22"/>
          <w:szCs w:val="22"/>
        </w:rPr>
        <w:t xml:space="preserve"> 2026</w:t>
      </w:r>
    </w:p>
    <w:p w14:paraId="6C87D7E4" w14:textId="525BFBC6" w:rsidR="006876B1" w:rsidRPr="006876B1" w:rsidRDefault="006876B1" w:rsidP="006876B1">
      <w:pPr>
        <w:jc w:val="center"/>
      </w:pPr>
      <w:r w:rsidRPr="006876B1">
        <w:rPr>
          <w:noProof/>
        </w:rPr>
        <w:drawing>
          <wp:inline distT="0" distB="0" distL="0" distR="0" wp14:anchorId="2D81EDAD" wp14:editId="5CB779E7">
            <wp:extent cx="5482301" cy="3600000"/>
            <wp:effectExtent l="0" t="0" r="4445" b="635"/>
            <wp:docPr id="1722075190" name="Picture 16"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75190" name="Picture 16"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2301" cy="3600000"/>
                    </a:xfrm>
                    <a:prstGeom prst="rect">
                      <a:avLst/>
                    </a:prstGeom>
                    <a:noFill/>
                    <a:ln>
                      <a:noFill/>
                    </a:ln>
                  </pic:spPr>
                </pic:pic>
              </a:graphicData>
            </a:graphic>
          </wp:inline>
        </w:drawing>
      </w:r>
    </w:p>
    <w:p w14:paraId="33ED65D7" w14:textId="362E5F67" w:rsidR="00A563BD" w:rsidRPr="00C34295" w:rsidRDefault="00A563BD" w:rsidP="00A563BD">
      <w:pPr>
        <w:jc w:val="center"/>
      </w:pPr>
    </w:p>
    <w:p w14:paraId="3568BF80" w14:textId="4CBF0336" w:rsidR="00A563BD" w:rsidRPr="004D2B7F" w:rsidRDefault="00A563BD" w:rsidP="00A563BD">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EB5FC9">
        <w:rPr>
          <w:rFonts w:eastAsia="Calibri" w:cs="Arial"/>
          <w:sz w:val="12"/>
          <w:szCs w:val="12"/>
        </w:rPr>
        <w:t>June</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2026</w:t>
      </w:r>
      <w:r w:rsidRPr="004D2B7F">
        <w:rPr>
          <w:rFonts w:asciiTheme="minorHAnsi" w:eastAsia="Calibri" w:hAnsiTheme="minorHAnsi" w:cstheme="minorHAnsi"/>
          <w:sz w:val="12"/>
          <w:szCs w:val="12"/>
        </w:rPr>
        <w:t xml:space="preserve"> This map shows how modelled soil conditions during </w:t>
      </w:r>
      <w:r w:rsidR="00EB5FC9">
        <w:rPr>
          <w:rFonts w:eastAsia="Calibri" w:cs="Arial"/>
          <w:sz w:val="12"/>
          <w:szCs w:val="12"/>
        </w:rPr>
        <w:t>June</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compare with </w:t>
      </w:r>
      <w:r w:rsidR="00DA273D">
        <w:rPr>
          <w:rFonts w:eastAsia="Calibri" w:cs="Arial"/>
          <w:sz w:val="12"/>
          <w:szCs w:val="12"/>
        </w:rPr>
        <w:t>June</w:t>
      </w:r>
      <w:r w:rsidR="00DA273D" w:rsidRPr="004D2B7F">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EB5FC9">
        <w:rPr>
          <w:rFonts w:eastAsia="Calibri" w:cs="Arial"/>
          <w:sz w:val="12"/>
          <w:szCs w:val="12"/>
        </w:rPr>
        <w:t>June</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0E87558A" w14:textId="77777777" w:rsidR="00A563BD" w:rsidRPr="008A3FD2" w:rsidRDefault="00A563BD" w:rsidP="00A563BD">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23"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w:t>
      </w:r>
    </w:p>
    <w:p w14:paraId="78E93FE8" w14:textId="01252C21" w:rsidR="00A563BD" w:rsidRDefault="00A563BD" w:rsidP="00A563BD">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EB5FC9">
        <w:rPr>
          <w:rFonts w:ascii="Calibri" w:hAnsi="Calibri" w:cs="Arial"/>
          <w:sz w:val="22"/>
          <w:szCs w:val="22"/>
        </w:rPr>
        <w:t>June</w:t>
      </w:r>
      <w:r>
        <w:rPr>
          <w:rFonts w:ascii="Calibri" w:hAnsi="Calibri" w:cs="Arial"/>
          <w:sz w:val="22"/>
          <w:szCs w:val="22"/>
        </w:rPr>
        <w:t xml:space="preserve"> </w:t>
      </w:r>
      <w:r w:rsidRPr="5B9F1310">
        <w:rPr>
          <w:rFonts w:ascii="Calibri" w:hAnsi="Calibri" w:cs="Arial"/>
          <w:sz w:val="22"/>
          <w:szCs w:val="22"/>
        </w:rPr>
        <w:t>202</w:t>
      </w:r>
      <w:r>
        <w:rPr>
          <w:rFonts w:ascii="Calibri" w:hAnsi="Calibri" w:cs="Arial"/>
          <w:sz w:val="22"/>
          <w:szCs w:val="22"/>
        </w:rPr>
        <w:t>6</w:t>
      </w:r>
      <w:r w:rsidRPr="5B9F1310">
        <w:rPr>
          <w:rFonts w:ascii="Calibri" w:hAnsi="Calibri" w:cs="Arial"/>
          <w:sz w:val="22"/>
          <w:szCs w:val="22"/>
        </w:rPr>
        <w:t xml:space="preserve">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Australia</w:t>
      </w:r>
      <w:r w:rsidRPr="5B9F1310">
        <w:rPr>
          <w:rFonts w:ascii="Calibri" w:hAnsi="Calibri" w:cs="Arial"/>
          <w:sz w:val="22"/>
          <w:szCs w:val="22"/>
        </w:rPr>
        <w:t xml:space="preserve">,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eastern and western areas. </w:t>
      </w:r>
    </w:p>
    <w:p w14:paraId="2745B100" w14:textId="13510F6D" w:rsidR="00A563BD" w:rsidRPr="007A5780" w:rsidRDefault="00A563BD" w:rsidP="00A563BD">
      <w:pPr>
        <w:pStyle w:val="ListParagraph"/>
        <w:numPr>
          <w:ilvl w:val="0"/>
          <w:numId w:val="4"/>
        </w:numPr>
        <w:spacing w:before="120" w:after="0"/>
        <w:ind w:left="357" w:hanging="357"/>
        <w:contextualSpacing w:val="0"/>
        <w:rPr>
          <w:rFonts w:cs="Arial"/>
          <w:b/>
        </w:rPr>
      </w:pPr>
      <w:r>
        <w:rPr>
          <w:rFonts w:cs="Arial"/>
        </w:rPr>
        <w:t xml:space="preserve">Parts of </w:t>
      </w:r>
      <w:r w:rsidR="00FE04F9">
        <w:rPr>
          <w:rFonts w:cs="Arial"/>
        </w:rPr>
        <w:t>northern and eastern</w:t>
      </w:r>
      <w:r>
        <w:rPr>
          <w:rFonts w:cs="Arial"/>
        </w:rPr>
        <w:t xml:space="preserve"> Queensland, </w:t>
      </w:r>
      <w:r w:rsidR="00FE04F9">
        <w:rPr>
          <w:rFonts w:cs="Arial"/>
        </w:rPr>
        <w:t xml:space="preserve">eastern Victoria, Tasmania, </w:t>
      </w:r>
      <w:r w:rsidR="005E47C1">
        <w:rPr>
          <w:rFonts w:cs="Arial"/>
        </w:rPr>
        <w:t>western South Australia and central Western Australia</w:t>
      </w:r>
      <w:r>
        <w:rPr>
          <w:rFonts w:cs="Arial"/>
        </w:rPr>
        <w:t xml:space="preserve"> were modelled as having </w:t>
      </w:r>
      <w:r>
        <w:rPr>
          <w:rFonts w:cs="Arial"/>
          <w:b/>
        </w:rPr>
        <w:t>extremely low</w:t>
      </w:r>
      <w:r w:rsidRPr="00175142">
        <w:rPr>
          <w:rFonts w:cs="Arial"/>
          <w:b/>
        </w:rPr>
        <w:t xml:space="preserve"> </w:t>
      </w:r>
      <w:r>
        <w:rPr>
          <w:rFonts w:cs="Arial"/>
          <w:b/>
        </w:rPr>
        <w:t xml:space="preserve">to below average lower layer </w:t>
      </w:r>
      <w:r w:rsidRPr="00175142">
        <w:rPr>
          <w:rFonts w:cs="Arial"/>
          <w:b/>
        </w:rPr>
        <w:t>soil moisture.</w:t>
      </w:r>
      <w:r>
        <w:rPr>
          <w:rFonts w:cs="Arial"/>
          <w:b/>
        </w:rPr>
        <w:t xml:space="preserve"> </w:t>
      </w:r>
      <w:r w:rsidRPr="007A5780">
        <w:rPr>
          <w:rFonts w:cs="Arial"/>
        </w:rPr>
        <w:t>By contrast,</w:t>
      </w:r>
      <w:r w:rsidRPr="007A5780" w:rsidDel="00AB6B62">
        <w:rPr>
          <w:rFonts w:cs="Arial"/>
        </w:rPr>
        <w:t xml:space="preserve"> </w:t>
      </w:r>
      <w:r w:rsidRPr="007A5780">
        <w:rPr>
          <w:rFonts w:cs="Arial"/>
        </w:rPr>
        <w:t xml:space="preserve">much of </w:t>
      </w:r>
      <w:r>
        <w:rPr>
          <w:rFonts w:cs="Arial"/>
        </w:rPr>
        <w:t>the</w:t>
      </w:r>
      <w:r w:rsidR="005E47C1">
        <w:rPr>
          <w:rFonts w:cs="Arial"/>
        </w:rPr>
        <w:t xml:space="preserve"> Northern Territory, southern and western Queensland, New South Wales, western Victoria, and central and eastern South Australia</w:t>
      </w:r>
      <w:r>
        <w:rPr>
          <w:rFonts w:cs="Arial"/>
        </w:rPr>
        <w:t xml:space="preserve"> were modelled as having</w:t>
      </w:r>
      <w:r w:rsidRPr="007A5780">
        <w:rPr>
          <w:rFonts w:cs="Arial"/>
        </w:rPr>
        <w:t xml:space="preserve"> </w:t>
      </w:r>
      <w:r w:rsidRPr="007A5780">
        <w:rPr>
          <w:rFonts w:cs="Arial"/>
          <w:b/>
        </w:rPr>
        <w:t xml:space="preserve">above average to very much </w:t>
      </w:r>
      <w:r w:rsidRPr="007A5780">
        <w:rPr>
          <w:rFonts w:cs="Arial"/>
          <w:b/>
          <w:bCs/>
        </w:rPr>
        <w:t xml:space="preserve">above </w:t>
      </w:r>
      <w:r w:rsidRPr="007A5780">
        <w:rPr>
          <w:rFonts w:cs="Arial"/>
          <w:b/>
        </w:rPr>
        <w:t>average soil moisture over the period.</w:t>
      </w:r>
    </w:p>
    <w:p w14:paraId="17B5B235" w14:textId="77777777" w:rsidR="000A7CEE" w:rsidRDefault="000A7CEE" w:rsidP="000A7CEE">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2EA3E117" w14:textId="66E7857A" w:rsidR="00A563BD" w:rsidRPr="00496A64" w:rsidRDefault="00A563BD" w:rsidP="00A563BD">
      <w:pPr>
        <w:spacing w:before="120" w:line="276" w:lineRule="auto"/>
        <w:rPr>
          <w:rFonts w:cs="Arial"/>
        </w:rPr>
      </w:pPr>
      <w:r>
        <w:rPr>
          <w:rFonts w:ascii="Calibri" w:hAnsi="Calibri" w:cs="Arial"/>
          <w:sz w:val="22"/>
          <w:szCs w:val="22"/>
        </w:rPr>
        <w:t xml:space="preserve">Some </w:t>
      </w:r>
      <w:r w:rsidRPr="00496A64">
        <w:rPr>
          <w:rFonts w:ascii="Calibri" w:hAnsi="Calibri" w:cs="Arial"/>
          <w:sz w:val="22"/>
          <w:szCs w:val="22"/>
        </w:rPr>
        <w:t xml:space="preserve">cropping regions in </w:t>
      </w:r>
      <w:r w:rsidR="005F0EAB">
        <w:rPr>
          <w:rFonts w:ascii="Calibri" w:hAnsi="Calibri" w:cs="Arial"/>
          <w:sz w:val="22"/>
          <w:szCs w:val="22"/>
        </w:rPr>
        <w:t xml:space="preserve">northern </w:t>
      </w:r>
      <w:r w:rsidRPr="00496A64">
        <w:rPr>
          <w:rFonts w:ascii="Calibri" w:hAnsi="Calibri" w:cs="Arial"/>
          <w:sz w:val="22"/>
          <w:szCs w:val="22"/>
        </w:rPr>
        <w:t>Queensland</w:t>
      </w:r>
      <w:r w:rsidR="005F0EAB">
        <w:rPr>
          <w:rFonts w:ascii="Calibri" w:hAnsi="Calibri" w:cs="Arial"/>
          <w:sz w:val="22"/>
          <w:szCs w:val="22"/>
        </w:rPr>
        <w:t xml:space="preserve"> and southern </w:t>
      </w:r>
      <w:r>
        <w:rPr>
          <w:rFonts w:ascii="Calibri" w:hAnsi="Calibri" w:cs="Arial"/>
          <w:sz w:val="22"/>
          <w:szCs w:val="22"/>
        </w:rPr>
        <w:t xml:space="preserve">Western Australia </w:t>
      </w:r>
      <w:r w:rsidRPr="00496A64">
        <w:rPr>
          <w:rFonts w:ascii="Calibri" w:hAnsi="Calibri" w:cs="Arial"/>
          <w:sz w:val="22"/>
          <w:szCs w:val="22"/>
        </w:rPr>
        <w:t xml:space="preserve">were modelled as having </w:t>
      </w:r>
      <w:r>
        <w:rPr>
          <w:rFonts w:ascii="Calibri" w:hAnsi="Calibri" w:cs="Arial"/>
          <w:b/>
          <w:bCs/>
          <w:sz w:val="22"/>
          <w:szCs w:val="22"/>
        </w:rPr>
        <w:t>extremely low</w:t>
      </w:r>
      <w:r w:rsidRPr="00496A64">
        <w:rPr>
          <w:rFonts w:ascii="Calibri" w:hAnsi="Calibri" w:cs="Arial"/>
          <w:b/>
          <w:bCs/>
          <w:sz w:val="22"/>
          <w:szCs w:val="22"/>
        </w:rPr>
        <w:t xml:space="preserve"> </w:t>
      </w:r>
      <w:r>
        <w:rPr>
          <w:rFonts w:ascii="Calibri" w:hAnsi="Calibri" w:cs="Arial"/>
          <w:b/>
          <w:bCs/>
          <w:sz w:val="22"/>
          <w:szCs w:val="22"/>
        </w:rPr>
        <w:t xml:space="preserve">to below average </w:t>
      </w:r>
      <w:r w:rsidRPr="00496A64">
        <w:rPr>
          <w:rFonts w:ascii="Calibri" w:hAnsi="Calibri" w:cs="Arial"/>
          <w:b/>
          <w:bCs/>
          <w:sz w:val="22"/>
          <w:szCs w:val="22"/>
        </w:rPr>
        <w:t>soil moisture</w:t>
      </w:r>
      <w:r w:rsidRPr="00496A64">
        <w:rPr>
          <w:rFonts w:ascii="Calibri" w:hAnsi="Calibri" w:cs="Arial"/>
          <w:sz w:val="22"/>
          <w:szCs w:val="22"/>
        </w:rPr>
        <w:t xml:space="preserve">. In contrast, </w:t>
      </w:r>
      <w:r>
        <w:rPr>
          <w:rFonts w:ascii="Calibri" w:hAnsi="Calibri" w:cs="Arial"/>
          <w:sz w:val="22"/>
          <w:szCs w:val="22"/>
        </w:rPr>
        <w:t>Victoria, South Australia</w:t>
      </w:r>
      <w:r w:rsidR="001A66E9">
        <w:rPr>
          <w:rFonts w:ascii="Calibri" w:hAnsi="Calibri" w:cs="Arial"/>
          <w:sz w:val="22"/>
          <w:szCs w:val="22"/>
        </w:rPr>
        <w:t>,</w:t>
      </w:r>
      <w:r>
        <w:rPr>
          <w:rFonts w:ascii="Calibri" w:hAnsi="Calibri" w:cs="Arial"/>
          <w:sz w:val="22"/>
          <w:szCs w:val="22"/>
        </w:rPr>
        <w:t xml:space="preserve"> </w:t>
      </w:r>
      <w:r w:rsidR="005F0EAB">
        <w:rPr>
          <w:rFonts w:ascii="Calibri" w:hAnsi="Calibri" w:cs="Arial"/>
          <w:sz w:val="22"/>
          <w:szCs w:val="22"/>
        </w:rPr>
        <w:t xml:space="preserve">southern </w:t>
      </w:r>
      <w:r>
        <w:rPr>
          <w:rFonts w:ascii="Calibri" w:hAnsi="Calibri" w:cs="Arial"/>
          <w:sz w:val="22"/>
          <w:szCs w:val="22"/>
        </w:rPr>
        <w:t xml:space="preserve">Queensland and </w:t>
      </w:r>
      <w:r w:rsidR="00986B95">
        <w:rPr>
          <w:rFonts w:ascii="Calibri" w:hAnsi="Calibri" w:cs="Arial"/>
          <w:sz w:val="22"/>
          <w:szCs w:val="22"/>
        </w:rPr>
        <w:t xml:space="preserve">remaining areas in </w:t>
      </w:r>
      <w:r>
        <w:rPr>
          <w:rFonts w:ascii="Calibri" w:hAnsi="Calibri" w:cs="Arial"/>
          <w:sz w:val="22"/>
          <w:szCs w:val="22"/>
        </w:rPr>
        <w:t xml:space="preserve">Western Australia </w:t>
      </w:r>
      <w:r w:rsidRPr="00496A64">
        <w:rPr>
          <w:rFonts w:ascii="Calibri" w:hAnsi="Calibri" w:cs="Arial"/>
          <w:sz w:val="22"/>
          <w:szCs w:val="22"/>
        </w:rPr>
        <w:t xml:space="preserve">recorded </w:t>
      </w:r>
      <w:r w:rsidRPr="00496A64">
        <w:rPr>
          <w:rFonts w:ascii="Calibri" w:hAnsi="Calibri" w:cs="Arial"/>
          <w:b/>
          <w:bCs/>
          <w:sz w:val="22"/>
          <w:szCs w:val="22"/>
        </w:rPr>
        <w:t>average to very much above average soil moisture</w:t>
      </w:r>
      <w:r w:rsidRPr="00496A64">
        <w:rPr>
          <w:rFonts w:ascii="Calibri" w:hAnsi="Calibri" w:cs="Arial"/>
          <w:sz w:val="22"/>
          <w:szCs w:val="22"/>
        </w:rPr>
        <w:t xml:space="preserve"> for this time of year.</w:t>
      </w:r>
    </w:p>
    <w:p w14:paraId="5FFEFE8E" w14:textId="1D4099B9" w:rsidR="00A563BD" w:rsidRPr="0071713A" w:rsidRDefault="00A563BD" w:rsidP="00A563BD">
      <w:pPr>
        <w:spacing w:before="120" w:line="276" w:lineRule="auto"/>
        <w:rPr>
          <w:rFonts w:ascii="Calibri" w:hAnsi="Calibri" w:cs="Arial"/>
          <w:sz w:val="22"/>
          <w:szCs w:val="22"/>
        </w:rPr>
      </w:pPr>
      <w:r>
        <w:rPr>
          <w:rFonts w:ascii="Calibri" w:hAnsi="Calibri" w:cs="Arial"/>
          <w:bCs/>
          <w:sz w:val="22"/>
          <w:szCs w:val="22"/>
        </w:rPr>
        <w:t>In a</w:t>
      </w:r>
      <w:r w:rsidRPr="00A86D44">
        <w:rPr>
          <w:rFonts w:ascii="Calibri" w:hAnsi="Calibri" w:cs="Arial"/>
          <w:bCs/>
          <w:sz w:val="22"/>
          <w:szCs w:val="22"/>
        </w:rPr>
        <w:t>reas w</w:t>
      </w:r>
      <w:r>
        <w:rPr>
          <w:rFonts w:ascii="Calibri" w:hAnsi="Calibri" w:cs="Arial"/>
          <w:bCs/>
          <w:sz w:val="22"/>
          <w:szCs w:val="22"/>
        </w:rPr>
        <w:t>i</w:t>
      </w:r>
      <w:r w:rsidRPr="00A86D44">
        <w:rPr>
          <w:rFonts w:ascii="Calibri" w:hAnsi="Calibri" w:cs="Arial"/>
          <w:bCs/>
          <w:sz w:val="22"/>
          <w:szCs w:val="22"/>
        </w:rPr>
        <w:t>th</w:t>
      </w:r>
      <w:r>
        <w:rPr>
          <w:rFonts w:ascii="Calibri" w:hAnsi="Calibri" w:cs="Arial"/>
          <w:b/>
          <w:sz w:val="22"/>
          <w:szCs w:val="22"/>
        </w:rPr>
        <w:t xml:space="preserve"> a</w:t>
      </w:r>
      <w:r w:rsidRPr="00175142">
        <w:rPr>
          <w:rFonts w:ascii="Calibri" w:hAnsi="Calibri" w:cs="Arial"/>
          <w:b/>
          <w:sz w:val="22"/>
          <w:szCs w:val="22"/>
        </w:rPr>
        <w:t>verage to above average lower layer soil moisture</w:t>
      </w:r>
      <w:r>
        <w:rPr>
          <w:rFonts w:ascii="Calibri" w:hAnsi="Calibri" w:cs="Arial"/>
          <w:b/>
          <w:sz w:val="22"/>
          <w:szCs w:val="22"/>
        </w:rPr>
        <w:t xml:space="preserve">, </w:t>
      </w:r>
      <w:r w:rsidRPr="00A86D44">
        <w:rPr>
          <w:rFonts w:ascii="Calibri" w:hAnsi="Calibri" w:cs="Arial"/>
          <w:bCs/>
          <w:sz w:val="22"/>
          <w:szCs w:val="22"/>
        </w:rPr>
        <w:t>this</w:t>
      </w:r>
      <w:r w:rsidRPr="00F3155D">
        <w:rPr>
          <w:rFonts w:ascii="Calibri" w:hAnsi="Calibri" w:cs="Arial"/>
          <w:sz w:val="22"/>
          <w:szCs w:val="22"/>
        </w:rPr>
        <w:t xml:space="preserve"> is likely to </w:t>
      </w:r>
      <w:r w:rsidRPr="00811CF1">
        <w:rPr>
          <w:rFonts w:ascii="Calibri" w:hAnsi="Calibri" w:cs="Arial"/>
          <w:bCs/>
          <w:sz w:val="22"/>
          <w:szCs w:val="22"/>
        </w:rPr>
        <w:t xml:space="preserve">provide a reserve of plant-available water to </w:t>
      </w:r>
      <w:r>
        <w:rPr>
          <w:rFonts w:ascii="Calibri" w:hAnsi="Calibri" w:cs="Arial"/>
          <w:bCs/>
          <w:sz w:val="22"/>
          <w:szCs w:val="22"/>
        </w:rPr>
        <w:t xml:space="preserve">support </w:t>
      </w:r>
      <w:r w:rsidRPr="00811CF1">
        <w:rPr>
          <w:rFonts w:ascii="Calibri" w:hAnsi="Calibri" w:cs="Arial"/>
          <w:bCs/>
          <w:sz w:val="22"/>
          <w:szCs w:val="22"/>
        </w:rPr>
        <w:t>crop</w:t>
      </w:r>
      <w:r>
        <w:rPr>
          <w:rFonts w:ascii="Calibri" w:hAnsi="Calibri" w:cs="Arial"/>
          <w:bCs/>
          <w:sz w:val="22"/>
          <w:szCs w:val="22"/>
        </w:rPr>
        <w:t xml:space="preserve"> growth over the winter period</w:t>
      </w:r>
      <w:r w:rsidRPr="003E750B">
        <w:rPr>
          <w:rFonts w:ascii="Calibri" w:hAnsi="Calibri" w:cs="Arial"/>
          <w:bCs/>
          <w:sz w:val="22"/>
          <w:szCs w:val="22"/>
        </w:rPr>
        <w:t>. Agricultura</w:t>
      </w:r>
      <w:r>
        <w:rPr>
          <w:rFonts w:ascii="Calibri" w:hAnsi="Calibri" w:cs="Arial"/>
          <w:sz w:val="22"/>
          <w:szCs w:val="22"/>
        </w:rPr>
        <w:t xml:space="preserve">l regions across southern Australia have seen a significant improvement in soil moisture levels since the end of January 2026. </w:t>
      </w:r>
      <w:r w:rsidR="00412D9D">
        <w:rPr>
          <w:rFonts w:ascii="Calibri" w:hAnsi="Calibri" w:cs="Arial"/>
          <w:sz w:val="22"/>
          <w:szCs w:val="22"/>
        </w:rPr>
        <w:t>Furthermore</w:t>
      </w:r>
      <w:r>
        <w:rPr>
          <w:rFonts w:ascii="Calibri" w:hAnsi="Calibri" w:cs="Arial"/>
          <w:sz w:val="22"/>
          <w:szCs w:val="22"/>
        </w:rPr>
        <w:t xml:space="preserve">, </w:t>
      </w:r>
      <w:r w:rsidR="004F5890">
        <w:rPr>
          <w:rFonts w:ascii="Calibri" w:hAnsi="Calibri" w:cs="Arial"/>
          <w:sz w:val="22"/>
          <w:szCs w:val="22"/>
        </w:rPr>
        <w:t>June</w:t>
      </w:r>
      <w:r>
        <w:rPr>
          <w:rFonts w:ascii="Calibri" w:hAnsi="Calibri" w:cs="Arial"/>
          <w:sz w:val="22"/>
          <w:szCs w:val="22"/>
        </w:rPr>
        <w:t xml:space="preserve"> </w:t>
      </w:r>
      <w:r w:rsidR="00412D9D">
        <w:rPr>
          <w:rFonts w:ascii="Calibri" w:hAnsi="Calibri" w:cs="Arial"/>
          <w:sz w:val="22"/>
          <w:szCs w:val="22"/>
        </w:rPr>
        <w:t xml:space="preserve">2026 </w:t>
      </w:r>
      <w:r>
        <w:rPr>
          <w:rFonts w:ascii="Calibri" w:hAnsi="Calibri" w:cs="Arial"/>
          <w:sz w:val="22"/>
          <w:szCs w:val="22"/>
        </w:rPr>
        <w:t xml:space="preserve">modelling </w:t>
      </w:r>
      <w:r w:rsidR="004F5890">
        <w:rPr>
          <w:rFonts w:ascii="Calibri" w:hAnsi="Calibri" w:cs="Arial"/>
          <w:sz w:val="22"/>
          <w:szCs w:val="22"/>
        </w:rPr>
        <w:t>shows considerable improvements</w:t>
      </w:r>
      <w:r>
        <w:rPr>
          <w:rFonts w:ascii="Calibri" w:hAnsi="Calibri" w:cs="Arial"/>
          <w:sz w:val="22"/>
          <w:szCs w:val="22"/>
        </w:rPr>
        <w:t xml:space="preserve"> from </w:t>
      </w:r>
      <w:r w:rsidR="004F5890">
        <w:rPr>
          <w:rFonts w:ascii="Calibri" w:hAnsi="Calibri" w:cs="Arial"/>
          <w:sz w:val="22"/>
          <w:szCs w:val="22"/>
        </w:rPr>
        <w:t>May</w:t>
      </w:r>
      <w:r w:rsidR="00412D9D">
        <w:rPr>
          <w:rFonts w:ascii="Calibri" w:hAnsi="Calibri" w:cs="Arial"/>
          <w:sz w:val="22"/>
          <w:szCs w:val="22"/>
        </w:rPr>
        <w:t xml:space="preserve"> 2026</w:t>
      </w:r>
      <w:r w:rsidR="00060AEB">
        <w:rPr>
          <w:rFonts w:ascii="Calibri" w:hAnsi="Calibri" w:cs="Arial"/>
          <w:sz w:val="22"/>
          <w:szCs w:val="22"/>
        </w:rPr>
        <w:t xml:space="preserve"> </w:t>
      </w:r>
      <w:r>
        <w:rPr>
          <w:rFonts w:ascii="Calibri" w:hAnsi="Calibri" w:cs="Arial"/>
          <w:sz w:val="22"/>
          <w:szCs w:val="22"/>
        </w:rPr>
        <w:t xml:space="preserve">– </w:t>
      </w:r>
      <w:r w:rsidR="004F5890">
        <w:rPr>
          <w:rFonts w:ascii="Calibri" w:hAnsi="Calibri" w:cs="Arial"/>
          <w:sz w:val="22"/>
          <w:szCs w:val="22"/>
        </w:rPr>
        <w:t>th</w:t>
      </w:r>
      <w:r w:rsidR="0055478F">
        <w:rPr>
          <w:rFonts w:ascii="Calibri" w:hAnsi="Calibri" w:cs="Arial"/>
          <w:sz w:val="22"/>
          <w:szCs w:val="22"/>
        </w:rPr>
        <w:t xml:space="preserve">ese gains in soil moisture </w:t>
      </w:r>
      <w:r w:rsidR="00C27DFA">
        <w:rPr>
          <w:rFonts w:ascii="Calibri" w:hAnsi="Calibri" w:cs="Arial"/>
          <w:sz w:val="22"/>
          <w:szCs w:val="22"/>
        </w:rPr>
        <w:t xml:space="preserve">levels </w:t>
      </w:r>
      <w:r w:rsidR="0055478F">
        <w:rPr>
          <w:rFonts w:ascii="Calibri" w:hAnsi="Calibri" w:cs="Arial"/>
          <w:sz w:val="22"/>
          <w:szCs w:val="22"/>
        </w:rPr>
        <w:t xml:space="preserve">mean the winter crop and pasture growth </w:t>
      </w:r>
      <w:r w:rsidR="00D66E7D">
        <w:rPr>
          <w:rFonts w:ascii="Calibri" w:hAnsi="Calibri" w:cs="Arial"/>
          <w:sz w:val="22"/>
          <w:szCs w:val="22"/>
        </w:rPr>
        <w:t xml:space="preserve">in the coming months </w:t>
      </w:r>
      <w:r w:rsidR="0055478F">
        <w:rPr>
          <w:rFonts w:ascii="Calibri" w:hAnsi="Calibri" w:cs="Arial"/>
          <w:sz w:val="22"/>
          <w:szCs w:val="22"/>
        </w:rPr>
        <w:t>will be less reliant on</w:t>
      </w:r>
      <w:r>
        <w:rPr>
          <w:rFonts w:ascii="Calibri" w:hAnsi="Calibri" w:cs="Arial"/>
          <w:sz w:val="22"/>
          <w:szCs w:val="22"/>
        </w:rPr>
        <w:t xml:space="preserve"> </w:t>
      </w:r>
      <w:r w:rsidR="00053BF7">
        <w:rPr>
          <w:rFonts w:ascii="Calibri" w:hAnsi="Calibri" w:cs="Arial"/>
          <w:sz w:val="22"/>
          <w:szCs w:val="22"/>
        </w:rPr>
        <w:t>forecast rainfall outcomes</w:t>
      </w:r>
      <w:r>
        <w:rPr>
          <w:rFonts w:ascii="Calibri" w:hAnsi="Calibri" w:cs="Arial"/>
          <w:sz w:val="22"/>
          <w:szCs w:val="22"/>
        </w:rPr>
        <w:t>.</w:t>
      </w:r>
    </w:p>
    <w:p w14:paraId="54786733" w14:textId="26CD96E0" w:rsidR="00A563BD" w:rsidRPr="00D404F1" w:rsidRDefault="00A563BD" w:rsidP="00A563BD">
      <w:pPr>
        <w:widowControl w:val="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EB5FC9">
        <w:rPr>
          <w:rFonts w:ascii="Calibri" w:hAnsi="Calibri" w:cs="Arial"/>
          <w:b/>
          <w:bCs/>
          <w:sz w:val="22"/>
          <w:szCs w:val="22"/>
        </w:rPr>
        <w:t>June</w:t>
      </w:r>
      <w:r>
        <w:rPr>
          <w:rFonts w:ascii="Calibri" w:hAnsi="Calibri" w:cs="Arial"/>
          <w:b/>
          <w:bCs/>
          <w:sz w:val="22"/>
          <w:szCs w:val="22"/>
        </w:rPr>
        <w:t xml:space="preserve"> 2026</w:t>
      </w:r>
    </w:p>
    <w:p w14:paraId="2A1BF2A9" w14:textId="4E0EAF4D" w:rsidR="00A563BD" w:rsidRPr="009C7398" w:rsidRDefault="00EB5FC9" w:rsidP="00A31EC2">
      <w:pPr>
        <w:spacing w:before="120"/>
        <w:jc w:val="center"/>
      </w:pPr>
      <w:r w:rsidRPr="00EB5FC9">
        <w:rPr>
          <w:noProof/>
        </w:rPr>
        <w:drawing>
          <wp:inline distT="0" distB="0" distL="0" distR="0" wp14:anchorId="6B676B12" wp14:editId="03939E8D">
            <wp:extent cx="5486004" cy="3600000"/>
            <wp:effectExtent l="0" t="0" r="635" b="635"/>
            <wp:docPr id="370999763" name="Picture 14"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9763" name="Picture 14"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004" cy="3600000"/>
                    </a:xfrm>
                    <a:prstGeom prst="rect">
                      <a:avLst/>
                    </a:prstGeom>
                    <a:noFill/>
                    <a:ln>
                      <a:noFill/>
                    </a:ln>
                  </pic:spPr>
                </pic:pic>
              </a:graphicData>
            </a:graphic>
          </wp:inline>
        </w:drawing>
      </w:r>
    </w:p>
    <w:p w14:paraId="0D38FCCA" w14:textId="788C6CA3" w:rsidR="00A563BD" w:rsidRDefault="00A563BD" w:rsidP="00A563BD">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how modelled soil conditions during </w:t>
      </w:r>
      <w:r w:rsidR="00EB5FC9">
        <w:rPr>
          <w:rFonts w:ascii="Calibri" w:eastAsia="Calibri" w:hAnsi="Calibri" w:cs="Arial"/>
          <w:sz w:val="12"/>
          <w:szCs w:val="12"/>
          <w:lang w:eastAsia="en-US"/>
        </w:rPr>
        <w:t>June</w:t>
      </w:r>
      <w:r w:rsidRPr="00924B87">
        <w:rPr>
          <w:rFonts w:ascii="Calibri" w:eastAsia="Calibri" w:hAnsi="Calibri" w:cs="Arial"/>
          <w:sz w:val="12"/>
          <w:szCs w:val="12"/>
          <w:lang w:eastAsia="en-US"/>
        </w:rPr>
        <w:t xml:space="preserve"> 2026</w:t>
      </w:r>
      <w:r>
        <w:rPr>
          <w:rFonts w:ascii="Calibri" w:eastAsia="Calibri" w:hAnsi="Calibri" w:cs="Arial"/>
          <w:sz w:val="12"/>
          <w:szCs w:val="12"/>
          <w:lang w:eastAsia="en-US"/>
        </w:rPr>
        <w:t xml:space="preserve"> compare with </w:t>
      </w:r>
      <w:r w:rsidR="00EB5FC9">
        <w:rPr>
          <w:rFonts w:ascii="Calibri" w:eastAsia="Calibri" w:hAnsi="Calibri" w:cs="Arial"/>
          <w:sz w:val="12"/>
          <w:szCs w:val="12"/>
          <w:lang w:eastAsia="en-US"/>
        </w:rPr>
        <w:t>June</w:t>
      </w:r>
      <w:r>
        <w:rPr>
          <w:rFonts w:ascii="Calibri" w:eastAsia="Calibri" w:hAnsi="Calibri" w:cs="Arial"/>
          <w:sz w:val="12"/>
          <w:szCs w:val="12"/>
          <w:lang w:eastAsia="en-US"/>
        </w:rPr>
        <w:t xml:space="preserve"> conditions modelled over the reference period (1911 to 2016). Dark blue areas on the maps were much wetter in </w:t>
      </w:r>
      <w:r w:rsidR="00EB5FC9">
        <w:rPr>
          <w:rFonts w:ascii="Calibri" w:eastAsia="Calibri" w:hAnsi="Calibri" w:cs="Arial"/>
          <w:sz w:val="12"/>
          <w:szCs w:val="12"/>
          <w:lang w:eastAsia="en-US"/>
        </w:rPr>
        <w:t>June</w:t>
      </w:r>
      <w:r>
        <w:rPr>
          <w:rFonts w:ascii="Calibri" w:eastAsia="Calibri" w:hAnsi="Calibri" w:cs="Arial"/>
          <w:sz w:val="12"/>
          <w:szCs w:val="12"/>
          <w:lang w:eastAsia="en-US"/>
        </w:rPr>
        <w:t xml:space="preserve"> </w:t>
      </w:r>
      <w:r w:rsidRPr="00A73991">
        <w:rPr>
          <w:rFonts w:ascii="Calibri" w:eastAsia="Calibri" w:hAnsi="Calibri" w:cs="Arial"/>
          <w:sz w:val="12"/>
          <w:szCs w:val="12"/>
          <w:lang w:eastAsia="en-US"/>
        </w:rPr>
        <w:t>2026</w:t>
      </w:r>
      <w:r>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5E46781F" w14:textId="77777777" w:rsidR="00A563BD" w:rsidRPr="008A3FD2" w:rsidRDefault="00A563BD" w:rsidP="00A563BD">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5"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507B1394" w14:textId="77777777" w:rsidR="00A563BD" w:rsidRDefault="00A563BD" w:rsidP="00A563BD">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1CAAF833" w14:textId="78C6732A" w:rsidR="00A563BD" w:rsidRDefault="00A563BD" w:rsidP="00A563BD">
      <w:pPr>
        <w:spacing w:before="120" w:line="276" w:lineRule="auto"/>
        <w:rPr>
          <w:rFonts w:ascii="Calibri" w:hAnsi="Calibri" w:cs="Arial"/>
          <w:sz w:val="22"/>
          <w:szCs w:val="22"/>
        </w:rPr>
      </w:pPr>
      <w:r w:rsidRPr="00A253C2">
        <w:rPr>
          <w:rFonts w:ascii="Calibri" w:hAnsi="Calibri" w:cs="Arial"/>
          <w:sz w:val="22"/>
          <w:szCs w:val="22"/>
        </w:rPr>
        <w:t xml:space="preserve">Pasture growth during the </w:t>
      </w:r>
      <w:r w:rsidR="00600BCC">
        <w:rPr>
          <w:rFonts w:ascii="Calibri" w:hAnsi="Calibri" w:cs="Arial"/>
          <w:sz w:val="22"/>
          <w:szCs w:val="22"/>
        </w:rPr>
        <w:t>April</w:t>
      </w:r>
      <w:r w:rsidRPr="00A253C2">
        <w:rPr>
          <w:rFonts w:ascii="Calibri" w:hAnsi="Calibri" w:cs="Arial"/>
          <w:sz w:val="22"/>
          <w:szCs w:val="22"/>
        </w:rPr>
        <w:t xml:space="preserve"> to </w:t>
      </w:r>
      <w:r w:rsidR="00600BCC">
        <w:rPr>
          <w:rFonts w:ascii="Calibri" w:hAnsi="Calibri" w:cs="Arial"/>
          <w:sz w:val="22"/>
          <w:szCs w:val="22"/>
        </w:rPr>
        <w:t>June</w:t>
      </w:r>
      <w:r w:rsidRPr="00A253C2">
        <w:rPr>
          <w:rFonts w:ascii="Calibri" w:hAnsi="Calibri" w:cs="Arial"/>
          <w:sz w:val="22"/>
          <w:szCs w:val="22"/>
        </w:rPr>
        <w:t xml:space="preserve"> period affects the availability of fodder to support livestock production across northern Australia as it enters a seasonally low growth period. Across southern Australia, autumn pasture growth influences the standing biomass available to support livestock production over winter and the reliance on hay and grain during this period. </w:t>
      </w:r>
      <w:r w:rsidRPr="00D009F7">
        <w:rPr>
          <w:rFonts w:ascii="Calibri" w:hAnsi="Calibri" w:cs="Arial"/>
          <w:sz w:val="22"/>
          <w:szCs w:val="22"/>
        </w:rPr>
        <w:t xml:space="preserve">Pasture availability during this period influences the growth and branding and marking rates of lambs and calves, livestock turnoff and the production of meat, milk, and wool. </w:t>
      </w:r>
    </w:p>
    <w:p w14:paraId="6600716D" w14:textId="5865DDB9" w:rsidR="00A563BD" w:rsidRPr="0006487F" w:rsidRDefault="00A563BD" w:rsidP="00A563BD">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w:t>
      </w:r>
      <w:r>
        <w:rPr>
          <w:rFonts w:ascii="Calibri" w:hAnsi="Calibri" w:cs="Arial"/>
          <w:sz w:val="22"/>
          <w:szCs w:val="22"/>
        </w:rPr>
        <w:t xml:space="preserve">to </w:t>
      </w:r>
      <w:r w:rsidR="00DD1026">
        <w:rPr>
          <w:rFonts w:ascii="Calibri" w:hAnsi="Calibri" w:cs="Arial"/>
          <w:sz w:val="22"/>
          <w:szCs w:val="22"/>
        </w:rPr>
        <w:t>June</w:t>
      </w:r>
      <w:r>
        <w:rPr>
          <w:rFonts w:ascii="Calibri" w:hAnsi="Calibri" w:cs="Arial"/>
          <w:sz w:val="22"/>
          <w:szCs w:val="22"/>
        </w:rPr>
        <w:t xml:space="preserve"> </w:t>
      </w:r>
      <w:r w:rsidRPr="0006487F">
        <w:rPr>
          <w:rFonts w:ascii="Calibri" w:hAnsi="Calibri" w:cs="Arial"/>
          <w:sz w:val="22"/>
          <w:szCs w:val="22"/>
        </w:rPr>
        <w:t>202</w:t>
      </w:r>
      <w:r>
        <w:rPr>
          <w:rFonts w:ascii="Calibri" w:hAnsi="Calibri" w:cs="Arial"/>
          <w:sz w:val="22"/>
          <w:szCs w:val="22"/>
        </w:rPr>
        <w:t>6</w:t>
      </w:r>
      <w:r w:rsidRPr="0006487F">
        <w:rPr>
          <w:rFonts w:ascii="Calibri" w:hAnsi="Calibri" w:cs="Arial"/>
          <w:sz w:val="22"/>
          <w:szCs w:val="22"/>
        </w:rPr>
        <w:t xml:space="preserve"> was variable across much of country</w:t>
      </w:r>
      <w:r w:rsidRPr="0D22616C">
        <w:rPr>
          <w:rFonts w:ascii="Calibri" w:hAnsi="Calibri" w:cs="Arial"/>
          <w:sz w:val="22"/>
          <w:szCs w:val="22"/>
        </w:rPr>
        <w:t>.</w:t>
      </w:r>
    </w:p>
    <w:p w14:paraId="3A0C4594" w14:textId="3D3424E1" w:rsidR="00A563BD" w:rsidRPr="00AE33AC" w:rsidRDefault="00A563BD" w:rsidP="00A563BD">
      <w:pPr>
        <w:pStyle w:val="ListParagraph"/>
        <w:numPr>
          <w:ilvl w:val="0"/>
          <w:numId w:val="4"/>
        </w:numPr>
        <w:spacing w:before="120" w:after="0"/>
        <w:ind w:left="357" w:hanging="357"/>
        <w:contextualSpacing w:val="0"/>
        <w:rPr>
          <w:rFonts w:cs="Arial"/>
        </w:rPr>
      </w:pPr>
      <w:r w:rsidRPr="00AE33AC">
        <w:rPr>
          <w:rFonts w:cs="Arial"/>
          <w:b/>
          <w:bCs/>
        </w:rPr>
        <w:t>Average to extremely high</w:t>
      </w:r>
      <w:r w:rsidRPr="00AE33AC">
        <w:rPr>
          <w:rFonts w:cs="Arial"/>
        </w:rPr>
        <w:t xml:space="preserve"> relative pasture growth </w:t>
      </w:r>
      <w:r>
        <w:rPr>
          <w:rFonts w:cs="Arial"/>
        </w:rPr>
        <w:t xml:space="preserve">across much of </w:t>
      </w:r>
      <w:r w:rsidR="00DD1026">
        <w:rPr>
          <w:rFonts w:cs="Arial"/>
        </w:rPr>
        <w:t xml:space="preserve">southern and central </w:t>
      </w:r>
      <w:r>
        <w:rPr>
          <w:rFonts w:cs="Arial"/>
        </w:rPr>
        <w:t>Australia.</w:t>
      </w:r>
    </w:p>
    <w:p w14:paraId="03D61696" w14:textId="77777777" w:rsidR="00A563BD" w:rsidRPr="00AE33AC" w:rsidRDefault="00A563BD" w:rsidP="00A563BD">
      <w:pPr>
        <w:pStyle w:val="ListParagraph"/>
        <w:numPr>
          <w:ilvl w:val="1"/>
          <w:numId w:val="4"/>
        </w:numPr>
        <w:spacing w:before="120" w:after="0"/>
        <w:ind w:left="785"/>
        <w:rPr>
          <w:rFonts w:cs="Arial"/>
        </w:rPr>
      </w:pPr>
      <w:r w:rsidRPr="00AE33AC">
        <w:rPr>
          <w:rFonts w:cs="Arial"/>
        </w:rPr>
        <w:t xml:space="preserve">This pasture growth is expected to have allowed </w:t>
      </w:r>
      <w:r>
        <w:rPr>
          <w:rFonts w:cs="Arial"/>
        </w:rPr>
        <w:t>many</w:t>
      </w:r>
      <w:r w:rsidRPr="00AE33AC">
        <w:rPr>
          <w:rFonts w:cs="Arial"/>
        </w:rPr>
        <w:t xml:space="preserve"> farmers to </w:t>
      </w:r>
      <w:r>
        <w:rPr>
          <w:rFonts w:cs="Arial"/>
        </w:rPr>
        <w:t>maintain</w:t>
      </w:r>
      <w:r w:rsidRPr="00AE33AC">
        <w:rPr>
          <w:rFonts w:cs="Arial"/>
        </w:rPr>
        <w:t xml:space="preserve"> livestock numbers, provide opportunities to build standing dry matter</w:t>
      </w:r>
      <w:r>
        <w:rPr>
          <w:rFonts w:cs="Arial"/>
        </w:rPr>
        <w:t xml:space="preserve"> </w:t>
      </w:r>
      <w:r w:rsidRPr="00AE33AC">
        <w:rPr>
          <w:rFonts w:cs="Arial"/>
        </w:rPr>
        <w:t>availability</w:t>
      </w:r>
      <w:r>
        <w:rPr>
          <w:rFonts w:cs="Arial"/>
        </w:rPr>
        <w:t>.</w:t>
      </w:r>
    </w:p>
    <w:p w14:paraId="472D2779" w14:textId="14A36AF7" w:rsidR="00A563BD" w:rsidRPr="00AE33AC" w:rsidRDefault="00A563BD" w:rsidP="00A563BD">
      <w:pPr>
        <w:pStyle w:val="ListParagraph"/>
        <w:numPr>
          <w:ilvl w:val="0"/>
          <w:numId w:val="4"/>
        </w:numPr>
        <w:spacing w:after="0"/>
        <w:ind w:left="357" w:hanging="357"/>
        <w:contextualSpacing w:val="0"/>
        <w:rPr>
          <w:rFonts w:cs="Arial"/>
        </w:rPr>
      </w:pPr>
      <w:r w:rsidRPr="00AE33AC">
        <w:rPr>
          <w:rFonts w:cs="Arial"/>
        </w:rPr>
        <w:t xml:space="preserve">In contrast, large areas of </w:t>
      </w:r>
      <w:r w:rsidR="00DD1026">
        <w:rPr>
          <w:rFonts w:cs="Arial"/>
        </w:rPr>
        <w:t xml:space="preserve">northern, western, and </w:t>
      </w:r>
      <w:r w:rsidR="00D2464E">
        <w:rPr>
          <w:rFonts w:cs="Arial"/>
        </w:rPr>
        <w:t>north-</w:t>
      </w:r>
      <w:r w:rsidR="00DD1026">
        <w:rPr>
          <w:rFonts w:cs="Arial"/>
        </w:rPr>
        <w:t>eastern Australia</w:t>
      </w:r>
      <w:r w:rsidRPr="00AE33AC">
        <w:rPr>
          <w:rFonts w:cs="Arial"/>
        </w:rPr>
        <w:t xml:space="preserve"> saw </w:t>
      </w:r>
      <w:r w:rsidRPr="00AE33AC">
        <w:rPr>
          <w:rFonts w:cs="Arial"/>
          <w:b/>
        </w:rPr>
        <w:t>relatively low pasture growth</w:t>
      </w:r>
      <w:r w:rsidRPr="00AE33AC">
        <w:rPr>
          <w:rFonts w:cs="Arial"/>
        </w:rPr>
        <w:t xml:space="preserve"> for this time of year.</w:t>
      </w:r>
    </w:p>
    <w:p w14:paraId="2A502287" w14:textId="77F65266" w:rsidR="00A563BD" w:rsidRPr="00AE33AC" w:rsidRDefault="00A563BD" w:rsidP="00A563BD">
      <w:pPr>
        <w:pStyle w:val="ListParagraph"/>
        <w:numPr>
          <w:ilvl w:val="1"/>
          <w:numId w:val="4"/>
        </w:numPr>
        <w:spacing w:before="120" w:after="0"/>
        <w:ind w:left="785"/>
        <w:rPr>
          <w:rFonts w:cs="Arial"/>
        </w:rPr>
      </w:pPr>
      <w:r w:rsidRPr="00AE33AC">
        <w:rPr>
          <w:rFonts w:cs="Arial"/>
        </w:rPr>
        <w:t>This below average pasture growth has likely led to a decline in pasture availability</w:t>
      </w:r>
      <w:r>
        <w:rPr>
          <w:rFonts w:cs="Arial"/>
        </w:rPr>
        <w:t>. G</w:t>
      </w:r>
      <w:r w:rsidRPr="00AE33AC">
        <w:rPr>
          <w:rFonts w:cs="Arial"/>
        </w:rPr>
        <w:t>raziers in regions where below average pasture growth was recorded</w:t>
      </w:r>
      <w:r w:rsidR="00DD1026">
        <w:rPr>
          <w:rFonts w:cs="Arial"/>
        </w:rPr>
        <w:t>,</w:t>
      </w:r>
      <w:r w:rsidRPr="00AE33AC">
        <w:rPr>
          <w:rFonts w:cs="Arial"/>
        </w:rPr>
        <w:t xml:space="preserve"> will be more reliant on supplemental feed to maintain current stocking rates </w:t>
      </w:r>
      <w:r w:rsidR="00CB63E2">
        <w:rPr>
          <w:rFonts w:cs="Arial"/>
        </w:rPr>
        <w:t xml:space="preserve">over the seasonally low pasture growth period. </w:t>
      </w:r>
    </w:p>
    <w:p w14:paraId="5F495927" w14:textId="246801C1" w:rsidR="00A563BD" w:rsidRPr="003A153E" w:rsidRDefault="00A563BD" w:rsidP="00A563BD">
      <w:pPr>
        <w:widowControl w:val="0"/>
        <w:spacing w:before="120"/>
        <w:jc w:val="center"/>
        <w:rPr>
          <w:rFonts w:asciiTheme="minorHAnsi" w:hAnsiTheme="minorHAnsi" w:cstheme="minorHAnsi"/>
          <w:b/>
          <w:sz w:val="22"/>
          <w:szCs w:val="22"/>
        </w:rPr>
      </w:pPr>
      <w:r w:rsidRPr="00AE33AC">
        <w:rPr>
          <w:rFonts w:asciiTheme="minorHAnsi" w:hAnsiTheme="minorHAnsi" w:cstheme="minorHAnsi"/>
          <w:b/>
          <w:sz w:val="22"/>
          <w:szCs w:val="22"/>
        </w:rPr>
        <w:t xml:space="preserve">Relative pasture growth for 3-months ending </w:t>
      </w:r>
      <w:r w:rsidR="00DE3744">
        <w:rPr>
          <w:rFonts w:ascii="Calibri" w:hAnsi="Calibri" w:cs="Arial"/>
          <w:b/>
          <w:bCs/>
          <w:sz w:val="22"/>
          <w:szCs w:val="22"/>
        </w:rPr>
        <w:t xml:space="preserve">June </w:t>
      </w:r>
      <w:r>
        <w:rPr>
          <w:rFonts w:ascii="Calibri" w:hAnsi="Calibri" w:cs="Arial"/>
          <w:b/>
          <w:bCs/>
          <w:sz w:val="22"/>
          <w:szCs w:val="22"/>
        </w:rPr>
        <w:t>2026</w:t>
      </w:r>
      <w:r w:rsidRPr="00AE33AC">
        <w:rPr>
          <w:rFonts w:asciiTheme="minorHAnsi" w:hAnsiTheme="minorHAnsi" w:cstheme="minorHAnsi"/>
          <w:b/>
          <w:sz w:val="22"/>
          <w:szCs w:val="22"/>
        </w:rPr>
        <w:t xml:space="preserve"> (</w:t>
      </w:r>
      <w:r>
        <w:rPr>
          <w:rFonts w:asciiTheme="minorHAnsi" w:hAnsiTheme="minorHAnsi" w:cstheme="minorHAnsi"/>
          <w:b/>
          <w:sz w:val="22"/>
          <w:szCs w:val="22"/>
        </w:rPr>
        <w:t xml:space="preserve">1 </w:t>
      </w:r>
      <w:r w:rsidR="00600BCC">
        <w:rPr>
          <w:rFonts w:asciiTheme="minorHAnsi" w:hAnsiTheme="minorHAnsi" w:cstheme="minorHAnsi"/>
          <w:b/>
          <w:sz w:val="22"/>
          <w:szCs w:val="22"/>
        </w:rPr>
        <w:t>April</w:t>
      </w:r>
      <w:r>
        <w:rPr>
          <w:rFonts w:asciiTheme="minorHAnsi" w:hAnsiTheme="minorHAnsi" w:cstheme="minorHAnsi"/>
          <w:b/>
          <w:sz w:val="22"/>
          <w:szCs w:val="22"/>
        </w:rPr>
        <w:t xml:space="preserve"> </w:t>
      </w:r>
      <w:r w:rsidRPr="00AE33AC">
        <w:rPr>
          <w:rFonts w:asciiTheme="minorHAnsi" w:hAnsiTheme="minorHAnsi" w:cstheme="minorHAnsi"/>
          <w:b/>
          <w:sz w:val="22"/>
          <w:szCs w:val="22"/>
        </w:rPr>
        <w:t xml:space="preserve">to </w:t>
      </w:r>
      <w:r>
        <w:rPr>
          <w:rFonts w:asciiTheme="minorHAnsi" w:hAnsiTheme="minorHAnsi" w:cstheme="minorHAnsi"/>
          <w:b/>
          <w:sz w:val="22"/>
          <w:szCs w:val="22"/>
        </w:rPr>
        <w:t xml:space="preserve">31 </w:t>
      </w:r>
      <w:r w:rsidR="00600BCC">
        <w:rPr>
          <w:rFonts w:asciiTheme="minorHAnsi" w:hAnsiTheme="minorHAnsi" w:cstheme="minorHAnsi"/>
          <w:b/>
          <w:sz w:val="22"/>
          <w:szCs w:val="22"/>
        </w:rPr>
        <w:t>June</w:t>
      </w:r>
      <w:r>
        <w:rPr>
          <w:rFonts w:asciiTheme="minorHAnsi" w:hAnsiTheme="minorHAnsi" w:cstheme="minorHAnsi"/>
          <w:b/>
          <w:sz w:val="22"/>
          <w:szCs w:val="22"/>
        </w:rPr>
        <w:t xml:space="preserve"> </w:t>
      </w:r>
      <w:r>
        <w:rPr>
          <w:rFonts w:ascii="Calibri" w:hAnsi="Calibri" w:cs="Arial"/>
          <w:b/>
          <w:bCs/>
          <w:sz w:val="22"/>
          <w:szCs w:val="22"/>
        </w:rPr>
        <w:t>2026</w:t>
      </w:r>
      <w:r w:rsidRPr="00AE33AC">
        <w:rPr>
          <w:rFonts w:asciiTheme="minorHAnsi" w:hAnsiTheme="minorHAnsi" w:cstheme="minorHAnsi"/>
          <w:b/>
          <w:sz w:val="22"/>
          <w:szCs w:val="22"/>
        </w:rPr>
        <w:t>)</w:t>
      </w:r>
      <w:r w:rsidRPr="00D94848">
        <w:rPr>
          <w:rFonts w:asciiTheme="minorHAnsi" w:hAnsiTheme="minorHAnsi" w:cstheme="minorHAnsi"/>
          <w:b/>
          <w:sz w:val="22"/>
          <w:szCs w:val="22"/>
        </w:rPr>
        <w:t xml:space="preserve"> </w:t>
      </w:r>
    </w:p>
    <w:p w14:paraId="7C2700D0" w14:textId="3F79E2EE" w:rsidR="001F5B16" w:rsidRPr="001F5B16" w:rsidRDefault="001F5B16" w:rsidP="001F5B16">
      <w:pPr>
        <w:jc w:val="center"/>
      </w:pPr>
      <w:r w:rsidRPr="001F5B16">
        <w:rPr>
          <w:noProof/>
        </w:rPr>
        <w:drawing>
          <wp:inline distT="0" distB="0" distL="0" distR="0" wp14:anchorId="0AE4874B" wp14:editId="5800F543">
            <wp:extent cx="5731510" cy="3761105"/>
            <wp:effectExtent l="0" t="0" r="2540" b="0"/>
            <wp:docPr id="315016247" name="Picture 14"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16247" name="Picture 14" descr="Map showing the relative pasture growth for the previous season in Australia. Image provided by the Bureau of Meteorology. Please refer to accompanying text for a more detailed descrip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61105"/>
                    </a:xfrm>
                    <a:prstGeom prst="rect">
                      <a:avLst/>
                    </a:prstGeom>
                    <a:noFill/>
                    <a:ln>
                      <a:noFill/>
                    </a:ln>
                  </pic:spPr>
                </pic:pic>
              </a:graphicData>
            </a:graphic>
          </wp:inline>
        </w:drawing>
      </w:r>
    </w:p>
    <w:p w14:paraId="1BEE0B48" w14:textId="34CC99BD" w:rsidR="00A563BD" w:rsidRPr="005E4438" w:rsidRDefault="00A563BD" w:rsidP="00A563BD">
      <w:pPr>
        <w:jc w:val="center"/>
      </w:pPr>
    </w:p>
    <w:p w14:paraId="16338208" w14:textId="77777777" w:rsidR="00A563BD" w:rsidRPr="006079F3" w:rsidRDefault="00A563BD" w:rsidP="00A563BD">
      <w:pPr>
        <w:rPr>
          <w:lang w:eastAsia="en-US"/>
        </w:rPr>
      </w:pPr>
      <w:r>
        <w:rPr>
          <w:sz w:val="12"/>
          <w:szCs w:val="12"/>
        </w:rPr>
        <w:t>Notes: AussieGRASS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51101B36" w14:textId="77777777" w:rsidR="00A563BD" w:rsidRDefault="00A563BD" w:rsidP="00A563BD">
      <w:pPr>
        <w:rPr>
          <w:rFonts w:ascii="Calibri" w:hAnsi="Calibri" w:cs="Calibri"/>
          <w:color w:val="000000"/>
          <w:sz w:val="12"/>
          <w:szCs w:val="12"/>
        </w:rPr>
      </w:pPr>
    </w:p>
    <w:p w14:paraId="5C25C35F" w14:textId="01F33325" w:rsidR="00F52E4D" w:rsidRDefault="00F52E4D" w:rsidP="00FD73B6">
      <w:pPr>
        <w:pStyle w:val="Heading3"/>
        <w:keepLines w:val="0"/>
        <w:pageBreakBefore/>
        <w:spacing w:before="120" w:after="120"/>
        <w:rPr>
          <w:rFonts w:asciiTheme="minorHAnsi" w:eastAsia="Calibri" w:hAnsiTheme="minorHAnsi" w:cstheme="minorBidi"/>
          <w:sz w:val="12"/>
          <w:szCs w:val="12"/>
          <w:lang w:eastAsia="en-US"/>
        </w:rPr>
      </w:pPr>
    </w:p>
    <w:p w14:paraId="017BB6B1" w14:textId="4926174A" w:rsidR="00F21074" w:rsidRDefault="00F21074" w:rsidP="006027F7">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t>Water markets – current week</w:t>
      </w:r>
    </w:p>
    <w:p w14:paraId="2CDC95CB" w14:textId="16DEBB33" w:rsidR="00244F37" w:rsidRPr="00811CF1" w:rsidRDefault="00AA2613" w:rsidP="00811CF1">
      <w:pPr>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AA2613">
        <w:rPr>
          <w:rFonts w:asciiTheme="minorHAnsi" w:hAnsiTheme="minorHAnsi" w:cstheme="minorHAnsi"/>
          <w:color w:val="000000" w:themeColor="text1"/>
          <w:sz w:val="22"/>
          <w:szCs w:val="22"/>
        </w:rPr>
        <w:t xml:space="preserve">ater </w:t>
      </w:r>
      <w:r w:rsidR="00E62508" w:rsidRPr="00E62508">
        <w:rPr>
          <w:rFonts w:asciiTheme="minorHAnsi" w:hAnsiTheme="minorHAnsi" w:cstheme="minorHAnsi"/>
          <w:color w:val="000000" w:themeColor="text1"/>
          <w:sz w:val="22"/>
          <w:szCs w:val="22"/>
        </w:rPr>
        <w:t xml:space="preserve">storage </w:t>
      </w:r>
      <w:r w:rsidR="00642EF7" w:rsidRPr="00642EF7">
        <w:rPr>
          <w:rFonts w:asciiTheme="minorHAnsi" w:hAnsiTheme="minorHAnsi" w:cstheme="minorHAnsi"/>
          <w:color w:val="000000" w:themeColor="text1"/>
          <w:sz w:val="22"/>
          <w:szCs w:val="22"/>
        </w:rPr>
        <w:t>levels in the Murray-Darling Basin (MDB) increased by 317 gigalitres (GL) between 25</w:t>
      </w:r>
      <w:r w:rsidR="00130D8C">
        <w:rPr>
          <w:rFonts w:asciiTheme="minorHAnsi" w:hAnsiTheme="minorHAnsi" w:cstheme="minorHAnsi"/>
          <w:color w:val="000000" w:themeColor="text1"/>
          <w:sz w:val="22"/>
          <w:szCs w:val="22"/>
        </w:rPr>
        <w:t> </w:t>
      </w:r>
      <w:r w:rsidR="00642EF7" w:rsidRPr="00642EF7">
        <w:rPr>
          <w:rFonts w:asciiTheme="minorHAnsi" w:hAnsiTheme="minorHAnsi" w:cstheme="minorHAnsi"/>
          <w:color w:val="000000" w:themeColor="text1"/>
          <w:sz w:val="22"/>
          <w:szCs w:val="22"/>
        </w:rPr>
        <w:t>June 2026 and 02 July 2026. The current volume of water held in storages is 11,337 GL, equivalent to 51% of total storage capacity. This is 14% or 1,840 GL less than the same time last year. Water storage data is sourced from the Bureau of Meteorology</w:t>
      </w:r>
      <w:r>
        <w:rPr>
          <w:rFonts w:asciiTheme="minorHAnsi" w:hAnsiTheme="minorHAnsi" w:cstheme="minorHAnsi"/>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34FAC1DE" w:rsidR="00F21074" w:rsidRPr="00A11CAD" w:rsidRDefault="00171F59" w:rsidP="006524F0">
      <w:pPr>
        <w:jc w:val="center"/>
      </w:pPr>
      <w:r w:rsidRPr="00171F59">
        <w:rPr>
          <w:noProof/>
        </w:rPr>
        <w:drawing>
          <wp:inline distT="0" distB="0" distL="0" distR="0" wp14:anchorId="29F18A76" wp14:editId="29C16AEC">
            <wp:extent cx="4335652" cy="2044977"/>
            <wp:effectExtent l="0" t="0" r="8255" b="0"/>
            <wp:docPr id="934851066"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1066" name="Picture 1" descr="A line chart of water storages in the Murray-Darling Basin, 2013–2026. Please refer to accompanying text for a more detailed description"/>
                    <pic:cNvPicPr/>
                  </pic:nvPicPr>
                  <pic:blipFill>
                    <a:blip r:embed="rId27"/>
                    <a:stretch>
                      <a:fillRect/>
                    </a:stretch>
                  </pic:blipFill>
                  <pic:spPr>
                    <a:xfrm>
                      <a:off x="0" y="0"/>
                      <a:ext cx="4367736" cy="2060110"/>
                    </a:xfrm>
                    <a:prstGeom prst="rect">
                      <a:avLst/>
                    </a:prstGeom>
                  </pic:spPr>
                </pic:pic>
              </a:graphicData>
            </a:graphic>
          </wp:inline>
        </w:drawing>
      </w:r>
    </w:p>
    <w:p w14:paraId="0B04D108" w14:textId="79C04859" w:rsidR="00244F37" w:rsidRDefault="00244F37" w:rsidP="00811CF1">
      <w:pPr>
        <w:spacing w:after="120" w:line="276" w:lineRule="auto"/>
        <w:contextualSpacing/>
        <w:rPr>
          <w:rFonts w:ascii="Calibri" w:eastAsia="Calibri" w:hAnsi="Calibri" w:cs="Calibri"/>
          <w:color w:val="000000" w:themeColor="text1"/>
          <w:sz w:val="22"/>
          <w:szCs w:val="22"/>
          <w:lang w:eastAsia="en-US"/>
        </w:rPr>
      </w:pPr>
      <w:r w:rsidRPr="00244F37">
        <w:rPr>
          <w:rFonts w:ascii="Calibri" w:eastAsia="Calibri" w:hAnsi="Calibri" w:cs="Calibri"/>
          <w:color w:val="000000" w:themeColor="text1"/>
          <w:sz w:val="22"/>
          <w:szCs w:val="22"/>
          <w:lang w:eastAsia="en-US"/>
        </w:rPr>
        <w:t xml:space="preserve">Allocation </w:t>
      </w:r>
      <w:r w:rsidR="00A8495D" w:rsidRPr="00A8495D">
        <w:rPr>
          <w:rFonts w:ascii="Calibri" w:eastAsia="Calibri" w:hAnsi="Calibri" w:cs="Calibri"/>
          <w:color w:val="000000" w:themeColor="text1"/>
          <w:sz w:val="22"/>
          <w:szCs w:val="22"/>
          <w:lang w:eastAsia="en-US"/>
        </w:rPr>
        <w:t>prices in the Victorian Murray below the Barmah Choke increased from $390/ML on 25</w:t>
      </w:r>
      <w:r w:rsidR="00130D8C">
        <w:rPr>
          <w:rFonts w:ascii="Calibri" w:eastAsia="Calibri" w:hAnsi="Calibri" w:cs="Calibri"/>
          <w:color w:val="000000" w:themeColor="text1"/>
          <w:sz w:val="22"/>
          <w:szCs w:val="22"/>
          <w:lang w:eastAsia="en-US"/>
        </w:rPr>
        <w:t> </w:t>
      </w:r>
      <w:r w:rsidR="00A8495D" w:rsidRPr="00A8495D">
        <w:rPr>
          <w:rFonts w:ascii="Calibri" w:eastAsia="Calibri" w:hAnsi="Calibri" w:cs="Calibri"/>
          <w:color w:val="000000" w:themeColor="text1"/>
          <w:sz w:val="22"/>
          <w:szCs w:val="22"/>
          <w:lang w:eastAsia="en-US"/>
        </w:rPr>
        <w:t>June 2026 to $414/ML on 30 June 2026. Trade from the Goulburn to the Murray is open. Trade downstream through the Barmah Choke is open. Trade from the Murrumbidgee to the Murray is open</w:t>
      </w:r>
      <w:r w:rsidRPr="00244F37">
        <w:rPr>
          <w:rFonts w:ascii="Calibri" w:eastAsia="Calibri" w:hAnsi="Calibri" w:cs="Calibri"/>
          <w:color w:val="000000" w:themeColor="text1"/>
          <w:sz w:val="22"/>
          <w:szCs w:val="22"/>
          <w:lang w:eastAsia="en-US"/>
        </w:rPr>
        <w:t>.</w:t>
      </w:r>
    </w:p>
    <w:p w14:paraId="48B0AA78" w14:textId="0D5CD0B0" w:rsidR="002B3BC1" w:rsidRPr="00991CDA" w:rsidRDefault="00991CDA" w:rsidP="00991CDA">
      <w:pPr>
        <w:pStyle w:val="Heading4"/>
        <w:spacing w:before="120"/>
        <w:jc w:val="center"/>
        <w:rPr>
          <w:rFonts w:cs="Calibri"/>
          <w:i w:val="0"/>
          <w:color w:val="auto"/>
          <w:sz w:val="22"/>
          <w:szCs w:val="22"/>
        </w:rPr>
      </w:pPr>
      <w:r w:rsidRPr="00991CDA">
        <w:rPr>
          <w:rFonts w:cs="Calibri"/>
          <w:i w:val="0"/>
          <w:color w:val="auto"/>
          <w:sz w:val="22"/>
          <w:szCs w:val="22"/>
        </w:rPr>
        <w:t>Surface water trade activity</w:t>
      </w:r>
      <w:r>
        <w:rPr>
          <w:rFonts w:cs="Calibri"/>
          <w:i w:val="0"/>
          <w:color w:val="auto"/>
          <w:sz w:val="22"/>
          <w:szCs w:val="22"/>
        </w:rPr>
        <w:t xml:space="preserve"> 2022-2026</w:t>
      </w:r>
      <w:r w:rsidRPr="00991CDA">
        <w:rPr>
          <w:rFonts w:cs="Calibri"/>
          <w:i w:val="0"/>
          <w:color w:val="auto"/>
          <w:sz w:val="22"/>
          <w:szCs w:val="22"/>
        </w:rPr>
        <w:t xml:space="preserve">, </w:t>
      </w:r>
      <w:r w:rsidR="00F34A42" w:rsidRPr="00F34A42">
        <w:rPr>
          <w:rFonts w:cs="Calibri"/>
          <w:i w:val="0"/>
          <w:color w:val="auto"/>
          <w:sz w:val="22"/>
          <w:szCs w:val="22"/>
        </w:rPr>
        <w:t>Victorian</w:t>
      </w:r>
      <w:r w:rsidRPr="00991CDA">
        <w:rPr>
          <w:rFonts w:cs="Calibri"/>
          <w:i w:val="0"/>
          <w:color w:val="auto"/>
          <w:sz w:val="22"/>
          <w:szCs w:val="22"/>
        </w:rPr>
        <w:t xml:space="preserve"> Murray</w:t>
      </w:r>
      <w:r w:rsidR="00F34A42" w:rsidRPr="00F34A42">
        <w:rPr>
          <w:rFonts w:cs="Calibri"/>
          <w:i w:val="0"/>
          <w:color w:val="auto"/>
          <w:sz w:val="22"/>
          <w:szCs w:val="22"/>
        </w:rPr>
        <w:t xml:space="preserve"> below the Barmah Choke</w:t>
      </w:r>
    </w:p>
    <w:p w14:paraId="0B49509B" w14:textId="28693A91" w:rsidR="00905D65" w:rsidRPr="00244F37" w:rsidRDefault="002B3BC1" w:rsidP="002B3BC1">
      <w:pPr>
        <w:spacing w:after="120" w:line="276" w:lineRule="auto"/>
        <w:contextualSpacing/>
        <w:jc w:val="center"/>
        <w:rPr>
          <w:rFonts w:ascii="Calibri" w:eastAsia="Calibri" w:hAnsi="Calibri"/>
          <w:color w:val="000000" w:themeColor="text1"/>
          <w:sz w:val="22"/>
          <w:szCs w:val="22"/>
          <w:lang w:eastAsia="en-US"/>
        </w:rPr>
      </w:pPr>
      <w:r w:rsidRPr="002B3BC1">
        <w:rPr>
          <w:rFonts w:ascii="Calibri" w:eastAsia="Calibri" w:hAnsi="Calibri"/>
          <w:noProof/>
          <w:color w:val="000000" w:themeColor="text1"/>
          <w:sz w:val="22"/>
          <w:szCs w:val="22"/>
          <w:lang w:eastAsia="en-US"/>
        </w:rPr>
        <w:drawing>
          <wp:inline distT="0" distB="0" distL="0" distR="0" wp14:anchorId="67F89DD2" wp14:editId="0E834283">
            <wp:extent cx="5091430" cy="2234089"/>
            <wp:effectExtent l="0" t="0" r="0" b="0"/>
            <wp:docPr id="1224934411" name="Picture 1" descr="This line and bar chart shows the volume and price of surface water trade activity in the Victorian Murr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411" name="Picture 1" descr="This line and bar chart shows the volume and price of surface water trade activity in the Victorian Murray region"/>
                    <pic:cNvPicPr/>
                  </pic:nvPicPr>
                  <pic:blipFill>
                    <a:blip r:embed="rId28"/>
                    <a:stretch>
                      <a:fillRect/>
                    </a:stretch>
                  </pic:blipFill>
                  <pic:spPr>
                    <a:xfrm>
                      <a:off x="0" y="0"/>
                      <a:ext cx="5143465" cy="2256922"/>
                    </a:xfrm>
                    <a:prstGeom prst="rect">
                      <a:avLst/>
                    </a:prstGeom>
                  </pic:spPr>
                </pic:pic>
              </a:graphicData>
            </a:graphic>
          </wp:inline>
        </w:drawing>
      </w:r>
    </w:p>
    <w:p w14:paraId="7F9FC7CD" w14:textId="0F1715D7" w:rsidR="00F21074" w:rsidRPr="00707CEC" w:rsidRDefault="00F21074" w:rsidP="004949D5">
      <w:pPr>
        <w:pStyle w:val="Heading4"/>
        <w:spacing w:before="120"/>
        <w:jc w:val="center"/>
        <w:rPr>
          <w:rFonts w:cs="Calibri"/>
          <w:b w:val="0"/>
          <w:bCs w:val="0"/>
          <w:iCs w:val="0"/>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tbl>
      <w:tblPr>
        <w:tblStyle w:val="GridTable2"/>
        <w:tblW w:w="0" w:type="auto"/>
        <w:tblLook w:val="04A0" w:firstRow="1" w:lastRow="0" w:firstColumn="1" w:lastColumn="0" w:noHBand="0" w:noVBand="1"/>
      </w:tblPr>
      <w:tblGrid>
        <w:gridCol w:w="3397"/>
        <w:gridCol w:w="5387"/>
      </w:tblGrid>
      <w:tr w:rsidR="00F21074" w14:paraId="6BCFB288" w14:textId="77777777" w:rsidTr="004949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00CC645E" w:rsidR="00F21074" w:rsidRPr="004949D5" w:rsidRDefault="00F21074" w:rsidP="004949D5">
            <w:pPr>
              <w:pStyle w:val="ListParagraph"/>
              <w:spacing w:before="100" w:beforeAutospacing="1" w:after="100" w:afterAutospacing="1" w:line="240" w:lineRule="auto"/>
              <w:ind w:left="0"/>
              <w:rPr>
                <w:rFonts w:cs="Calibri"/>
                <w:b w:val="0"/>
              </w:rPr>
            </w:pPr>
            <w:r>
              <w:rPr>
                <w:rFonts w:cs="Calibri"/>
              </w:rPr>
              <w:t>Region</w:t>
            </w:r>
          </w:p>
        </w:tc>
        <w:tc>
          <w:tcPr>
            <w:tcW w:w="5387" w:type="dxa"/>
            <w:vAlign w:val="center"/>
          </w:tcPr>
          <w:p w14:paraId="17A33908" w14:textId="77777777" w:rsidR="00F21074" w:rsidRDefault="00F21074" w:rsidP="004949D5">
            <w:pPr>
              <w:pStyle w:val="ListParagraph"/>
              <w:spacing w:before="100" w:beforeAutospacing="1"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rsidP="004949D5">
            <w:pPr>
              <w:pStyle w:val="ListParagraph"/>
              <w:spacing w:before="120" w:line="240" w:lineRule="auto"/>
              <w:ind w:left="0"/>
              <w:rPr>
                <w:rFonts w:cs="Calibri"/>
              </w:rPr>
            </w:pPr>
            <w:r>
              <w:rPr>
                <w:rFonts w:cs="Calibri"/>
              </w:rPr>
              <w:t>NSW Murray Above</w:t>
            </w:r>
          </w:p>
        </w:tc>
        <w:tc>
          <w:tcPr>
            <w:tcW w:w="5387" w:type="dxa"/>
            <w:vAlign w:val="center"/>
          </w:tcPr>
          <w:p w14:paraId="34A8B71C" w14:textId="57CD2902" w:rsidR="00F21074" w:rsidRPr="00A76043" w:rsidRDefault="00D56FD0"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1A2DB6">
              <w:rPr>
                <w:rFonts w:cs="Calibri"/>
                <w:color w:val="000000" w:themeColor="text1"/>
              </w:rPr>
              <w:t>14</w:t>
            </w:r>
          </w:p>
        </w:tc>
      </w:tr>
      <w:tr w:rsidR="00F21074" w14:paraId="49EF9BE9"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rsidP="004949D5">
            <w:pPr>
              <w:pStyle w:val="ListParagraph"/>
              <w:spacing w:before="120" w:line="240" w:lineRule="auto"/>
              <w:ind w:left="0"/>
              <w:rPr>
                <w:rFonts w:cs="Calibri"/>
              </w:rPr>
            </w:pPr>
            <w:r>
              <w:rPr>
                <w:rFonts w:cs="Calibri"/>
              </w:rPr>
              <w:t>NSW Murrumbidgee</w:t>
            </w:r>
          </w:p>
        </w:tc>
        <w:tc>
          <w:tcPr>
            <w:tcW w:w="5387" w:type="dxa"/>
            <w:vAlign w:val="center"/>
          </w:tcPr>
          <w:p w14:paraId="0801D907" w14:textId="11D34C33" w:rsidR="00F21074" w:rsidRPr="00A76043" w:rsidRDefault="00D56FD0"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110B9C">
              <w:rPr>
                <w:rFonts w:cs="Calibri"/>
                <w:color w:val="000000" w:themeColor="text1"/>
              </w:rPr>
              <w:t>00</w:t>
            </w:r>
          </w:p>
        </w:tc>
      </w:tr>
      <w:tr w:rsidR="00F21074" w14:paraId="32D2DF5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rsidP="004949D5">
            <w:pPr>
              <w:pStyle w:val="ListParagraph"/>
              <w:spacing w:before="120" w:line="240" w:lineRule="auto"/>
              <w:ind w:left="0"/>
              <w:rPr>
                <w:rFonts w:cs="Calibri"/>
              </w:rPr>
            </w:pPr>
            <w:r>
              <w:rPr>
                <w:rFonts w:cs="Calibri"/>
              </w:rPr>
              <w:t>Vic Greater Goulburn</w:t>
            </w:r>
          </w:p>
        </w:tc>
        <w:tc>
          <w:tcPr>
            <w:tcW w:w="5387" w:type="dxa"/>
            <w:vAlign w:val="center"/>
          </w:tcPr>
          <w:p w14:paraId="2CFE4CBE" w14:textId="320EA668" w:rsidR="00F21074" w:rsidRPr="00A76043" w:rsidRDefault="00BD1BA5"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426</w:t>
            </w:r>
          </w:p>
        </w:tc>
      </w:tr>
      <w:tr w:rsidR="00F21074" w14:paraId="305AB3F2"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rsidP="004949D5">
            <w:pPr>
              <w:pStyle w:val="ListParagraph"/>
              <w:spacing w:before="120" w:line="240" w:lineRule="auto"/>
              <w:ind w:left="0"/>
              <w:rPr>
                <w:rFonts w:cs="Calibri"/>
              </w:rPr>
            </w:pPr>
            <w:r>
              <w:rPr>
                <w:rFonts w:cs="Calibri"/>
              </w:rPr>
              <w:t>Vic Murray Below</w:t>
            </w:r>
          </w:p>
        </w:tc>
        <w:tc>
          <w:tcPr>
            <w:tcW w:w="5387" w:type="dxa"/>
            <w:vAlign w:val="center"/>
          </w:tcPr>
          <w:p w14:paraId="54BEA206" w14:textId="7863CC24" w:rsidR="00F21074" w:rsidRPr="00A76043" w:rsidRDefault="00BD1BA5"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414</w:t>
            </w:r>
          </w:p>
        </w:tc>
      </w:tr>
    </w:tbl>
    <w:p w14:paraId="3E9349F8" w14:textId="4395AD39"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at </w:t>
      </w:r>
      <w:r w:rsidR="009927D7">
        <w:rPr>
          <w:rFonts w:ascii="Calibri" w:eastAsia="Calibri" w:hAnsi="Calibri" w:cs="Arial"/>
          <w:sz w:val="12"/>
          <w:szCs w:val="12"/>
          <w:lang w:eastAsia="en-US"/>
        </w:rPr>
        <w:t xml:space="preserve">25 </w:t>
      </w:r>
      <w:r w:rsidR="00401DEB">
        <w:rPr>
          <w:rFonts w:ascii="Calibri" w:eastAsia="Calibri" w:hAnsi="Calibri" w:cs="Arial"/>
          <w:sz w:val="12"/>
          <w:szCs w:val="12"/>
          <w:lang w:eastAsia="en-US"/>
        </w:rPr>
        <w:t>June</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60233394"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9" w:history="1">
        <w:r w:rsidR="00167C0A" w:rsidRPr="00B7268F">
          <w:rPr>
            <w:rStyle w:val="Hyperlink"/>
            <w:rFonts w:asciiTheme="minorHAnsi" w:hAnsiTheme="minorHAnsi" w:cstheme="minorBidi"/>
          </w:rPr>
          <w:t>https://www.agriculture.gov.au/abares/products/weekly_update/weekly-update-260</w:t>
        </w:r>
        <w:r w:rsidR="00167C0A">
          <w:rPr>
            <w:rStyle w:val="Hyperlink"/>
            <w:rFonts w:asciiTheme="minorHAnsi" w:hAnsiTheme="minorHAnsi" w:cstheme="minorBidi"/>
          </w:rPr>
          <w:t>625</w:t>
        </w:r>
      </w:hyperlink>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30"/>
          <w:footerReference w:type="even" r:id="rId31"/>
          <w:footerReference w:type="default" r:id="rId32"/>
          <w:headerReference w:type="first" r:id="rId33"/>
          <w:footerReference w:type="first" r:id="rId34"/>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0"/>
      <w:bookmarkEnd w:id="1"/>
      <w:bookmarkEnd w:id="2"/>
    </w:p>
    <w:bookmarkEnd w:id="3"/>
    <w:bookmarkEnd w:id="69"/>
    <w:bookmarkEnd w:id="70"/>
    <w:bookmarkEnd w:id="71"/>
    <w:bookmarkEnd w:id="72"/>
    <w:bookmarkEnd w:id="73"/>
    <w:bookmarkEnd w:id="74"/>
    <w:p w14:paraId="5382CE5D" w14:textId="77777777" w:rsidR="003C2647" w:rsidRPr="00B437F9" w:rsidRDefault="003C2647" w:rsidP="003C2647">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3C2647" w:rsidRPr="00B437F9" w14:paraId="60EFB254" w14:textId="77777777">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49378BB5" w14:textId="77777777" w:rsidR="003C2647" w:rsidRPr="00B437F9" w:rsidRDefault="003C264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72F78D7F" w14:textId="77777777" w:rsidR="003C2647" w:rsidRPr="00B437F9" w:rsidRDefault="003C264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1DFC2CD0" w14:textId="77777777" w:rsidR="003C2647" w:rsidRPr="00B437F9" w:rsidRDefault="003C264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6E4FDBC9" w14:textId="77777777" w:rsidR="003C2647" w:rsidRPr="00B437F9" w:rsidRDefault="003C264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08AF9F04" w14:textId="77777777" w:rsidR="003C2647" w:rsidRPr="00B437F9" w:rsidRDefault="003C264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4740CA2" w14:textId="77777777" w:rsidR="003C2647" w:rsidRPr="00B437F9" w:rsidRDefault="003C264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031574D4" w14:textId="77777777" w:rsidR="003C2647" w:rsidRPr="00B437F9" w:rsidRDefault="003C264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692F918D" w14:textId="77777777" w:rsidR="003C2647" w:rsidRPr="00B437F9" w:rsidRDefault="003C2647">
            <w:pPr>
              <w:jc w:val="center"/>
              <w:rPr>
                <w:rFonts w:ascii="Calibri" w:hAnsi="Calibri" w:cs="Calibri"/>
                <w:b/>
                <w:bCs/>
                <w:szCs w:val="20"/>
              </w:rPr>
            </w:pPr>
            <w:r>
              <w:rPr>
                <w:rFonts w:ascii="Calibri" w:hAnsi="Calibri" w:cs="Calibri"/>
                <w:b/>
                <w:bCs/>
                <w:szCs w:val="20"/>
              </w:rPr>
              <w:t>Annual change</w:t>
            </w:r>
          </w:p>
        </w:tc>
      </w:tr>
      <w:tr w:rsidR="003C2647" w:rsidRPr="00B437F9" w14:paraId="0BA4E58E" w14:textId="77777777">
        <w:trPr>
          <w:trHeight w:val="357"/>
        </w:trPr>
        <w:tc>
          <w:tcPr>
            <w:tcW w:w="6521" w:type="dxa"/>
            <w:tcBorders>
              <w:top w:val="nil"/>
              <w:left w:val="nil"/>
              <w:bottom w:val="nil"/>
              <w:right w:val="nil"/>
            </w:tcBorders>
            <w:shd w:val="clear" w:color="auto" w:fill="FFFFFF" w:themeFill="background1"/>
            <w:noWrap/>
            <w:vAlign w:val="bottom"/>
            <w:hideMark/>
          </w:tcPr>
          <w:p w14:paraId="669924C5" w14:textId="77777777" w:rsidR="003C2647" w:rsidRPr="00B437F9" w:rsidRDefault="003C2647">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1C2474C2"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3D9FEC2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3B32639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17226049"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1CD4834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1FBBE09B"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05A45030" w14:textId="77777777" w:rsidR="003C2647" w:rsidRPr="00B437F9" w:rsidRDefault="003C2647">
            <w:pPr>
              <w:jc w:val="right"/>
              <w:rPr>
                <w:rFonts w:ascii="Calibri" w:hAnsi="Calibri" w:cs="Calibri"/>
                <w:color w:val="000000"/>
              </w:rPr>
            </w:pPr>
            <w:r>
              <w:rPr>
                <w:rFonts w:ascii="Calibri" w:hAnsi="Calibri" w:cs="Calibri"/>
                <w:color w:val="000000"/>
              </w:rPr>
              <w:t> </w:t>
            </w:r>
          </w:p>
        </w:tc>
      </w:tr>
      <w:tr w:rsidR="002F4FAE" w:rsidRPr="00AE2535" w14:paraId="67A2FD5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0074131" w14:textId="77777777" w:rsidR="002F4FAE" w:rsidRPr="00B437F9" w:rsidRDefault="002F4FAE" w:rsidP="002F4FA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415CCF04" w14:textId="7536BD3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207E9A9B" w14:textId="6CD8E01A"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33FDF118" w14:textId="2505ED9B"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0.69</w:t>
            </w:r>
          </w:p>
        </w:tc>
        <w:tc>
          <w:tcPr>
            <w:tcW w:w="1134" w:type="dxa"/>
            <w:tcBorders>
              <w:top w:val="nil"/>
              <w:left w:val="nil"/>
              <w:bottom w:val="nil"/>
              <w:right w:val="nil"/>
            </w:tcBorders>
            <w:shd w:val="clear" w:color="000000" w:fill="FFFFFF"/>
            <w:noWrap/>
            <w:vAlign w:val="center"/>
            <w:hideMark/>
          </w:tcPr>
          <w:p w14:paraId="3016F5D2" w14:textId="1153BB3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0.69</w:t>
            </w:r>
          </w:p>
        </w:tc>
        <w:tc>
          <w:tcPr>
            <w:tcW w:w="926" w:type="dxa"/>
            <w:tcBorders>
              <w:top w:val="nil"/>
              <w:left w:val="nil"/>
              <w:bottom w:val="nil"/>
              <w:right w:val="nil"/>
            </w:tcBorders>
            <w:shd w:val="clear" w:color="000000" w:fill="FFFFFF"/>
            <w:noWrap/>
            <w:vAlign w:val="center"/>
            <w:hideMark/>
          </w:tcPr>
          <w:p w14:paraId="7BE1336E" w14:textId="6D91BADE"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97F015E" w14:textId="3D1637D7"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6864371B" w14:textId="0EC9AC9E"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5%</w:t>
            </w:r>
          </w:p>
        </w:tc>
      </w:tr>
      <w:tr w:rsidR="002F4FAE" w:rsidRPr="00AE2535" w14:paraId="4AC32E8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2DE0071" w14:textId="77777777" w:rsidR="002F4FAE" w:rsidRPr="00B437F9" w:rsidRDefault="002F4FAE" w:rsidP="002F4FA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49C3E955" w14:textId="348011F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7BDB4C80" w14:textId="3F1E0999"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2712B68C" w14:textId="38C0BE5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276</w:t>
            </w:r>
          </w:p>
        </w:tc>
        <w:tc>
          <w:tcPr>
            <w:tcW w:w="1134" w:type="dxa"/>
            <w:tcBorders>
              <w:top w:val="nil"/>
              <w:left w:val="nil"/>
              <w:bottom w:val="nil"/>
              <w:right w:val="nil"/>
            </w:tcBorders>
            <w:shd w:val="clear" w:color="000000" w:fill="FFFFFF"/>
            <w:noWrap/>
            <w:vAlign w:val="center"/>
            <w:hideMark/>
          </w:tcPr>
          <w:p w14:paraId="13F1F001" w14:textId="58904759"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283</w:t>
            </w:r>
          </w:p>
        </w:tc>
        <w:tc>
          <w:tcPr>
            <w:tcW w:w="926" w:type="dxa"/>
            <w:tcBorders>
              <w:top w:val="nil"/>
              <w:left w:val="nil"/>
              <w:bottom w:val="nil"/>
              <w:right w:val="nil"/>
            </w:tcBorders>
            <w:shd w:val="clear" w:color="000000" w:fill="FFFFFF"/>
            <w:noWrap/>
            <w:vAlign w:val="center"/>
            <w:hideMark/>
          </w:tcPr>
          <w:p w14:paraId="4391135B" w14:textId="607D3538"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FA05E5B" w14:textId="599F5B0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235</w:t>
            </w:r>
          </w:p>
        </w:tc>
        <w:tc>
          <w:tcPr>
            <w:tcW w:w="1313" w:type="dxa"/>
            <w:tcBorders>
              <w:top w:val="nil"/>
              <w:left w:val="nil"/>
              <w:bottom w:val="nil"/>
              <w:right w:val="nil"/>
            </w:tcBorders>
            <w:shd w:val="clear" w:color="000000" w:fill="FFFFFF"/>
            <w:noWrap/>
            <w:vAlign w:val="center"/>
            <w:hideMark/>
          </w:tcPr>
          <w:p w14:paraId="365089CC" w14:textId="5A1D691A"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18%</w:t>
            </w:r>
          </w:p>
        </w:tc>
      </w:tr>
      <w:tr w:rsidR="002F4FAE" w:rsidRPr="00AE2535" w14:paraId="04B4F41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3CDDB017" w14:textId="77777777" w:rsidR="002F4FAE" w:rsidRPr="00570C4B" w:rsidRDefault="002F4FAE" w:rsidP="002F4FA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1FB9262B" w14:textId="3E5F70F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tcPr>
          <w:p w14:paraId="1CFA01DC" w14:textId="4538F36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E261E47" w14:textId="772F2DA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196</w:t>
            </w:r>
          </w:p>
        </w:tc>
        <w:tc>
          <w:tcPr>
            <w:tcW w:w="1134" w:type="dxa"/>
            <w:tcBorders>
              <w:top w:val="nil"/>
              <w:left w:val="nil"/>
              <w:bottom w:val="nil"/>
              <w:right w:val="nil"/>
            </w:tcBorders>
            <w:shd w:val="clear" w:color="000000" w:fill="FFFFFF"/>
            <w:noWrap/>
            <w:vAlign w:val="center"/>
          </w:tcPr>
          <w:p w14:paraId="57645CF6" w14:textId="0290F85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194</w:t>
            </w:r>
          </w:p>
        </w:tc>
        <w:tc>
          <w:tcPr>
            <w:tcW w:w="926" w:type="dxa"/>
            <w:tcBorders>
              <w:top w:val="nil"/>
              <w:left w:val="nil"/>
              <w:bottom w:val="nil"/>
              <w:right w:val="nil"/>
            </w:tcBorders>
            <w:shd w:val="clear" w:color="000000" w:fill="FFFFFF"/>
            <w:noWrap/>
            <w:vAlign w:val="center"/>
          </w:tcPr>
          <w:p w14:paraId="404F3B09" w14:textId="45099722"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A9890CD" w14:textId="0AAA77F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192</w:t>
            </w:r>
          </w:p>
        </w:tc>
        <w:tc>
          <w:tcPr>
            <w:tcW w:w="1313" w:type="dxa"/>
            <w:tcBorders>
              <w:top w:val="nil"/>
              <w:left w:val="nil"/>
              <w:bottom w:val="nil"/>
              <w:right w:val="nil"/>
            </w:tcBorders>
            <w:shd w:val="clear" w:color="000000" w:fill="FFFFFF"/>
            <w:noWrap/>
            <w:vAlign w:val="center"/>
          </w:tcPr>
          <w:p w14:paraId="09F7DBB9" w14:textId="423983E6"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2%</w:t>
            </w:r>
          </w:p>
        </w:tc>
      </w:tr>
      <w:tr w:rsidR="002F4FAE" w:rsidRPr="00AE2535" w14:paraId="54FA751C"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D05E74F" w14:textId="77777777" w:rsidR="002F4FAE" w:rsidRPr="00B437F9" w:rsidRDefault="002F4FAE" w:rsidP="002F4FA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56879551" w14:textId="327384E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2A78398A" w14:textId="62EC003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144394C" w14:textId="564706AF"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550</w:t>
            </w:r>
          </w:p>
        </w:tc>
        <w:tc>
          <w:tcPr>
            <w:tcW w:w="1134" w:type="dxa"/>
            <w:tcBorders>
              <w:top w:val="nil"/>
              <w:left w:val="nil"/>
              <w:bottom w:val="nil"/>
              <w:right w:val="nil"/>
            </w:tcBorders>
            <w:shd w:val="clear" w:color="000000" w:fill="FFFFFF"/>
            <w:noWrap/>
            <w:vAlign w:val="center"/>
            <w:hideMark/>
          </w:tcPr>
          <w:p w14:paraId="11571478" w14:textId="6C18D3C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547</w:t>
            </w:r>
          </w:p>
        </w:tc>
        <w:tc>
          <w:tcPr>
            <w:tcW w:w="926" w:type="dxa"/>
            <w:tcBorders>
              <w:top w:val="nil"/>
              <w:left w:val="nil"/>
              <w:bottom w:val="nil"/>
              <w:right w:val="nil"/>
            </w:tcBorders>
            <w:shd w:val="clear" w:color="000000" w:fill="FFFFFF"/>
            <w:noWrap/>
            <w:vAlign w:val="center"/>
            <w:hideMark/>
          </w:tcPr>
          <w:p w14:paraId="54B8FCBC" w14:textId="5EEECE6E"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7C49A87" w14:textId="5B882C4E"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539</w:t>
            </w:r>
          </w:p>
        </w:tc>
        <w:tc>
          <w:tcPr>
            <w:tcW w:w="1313" w:type="dxa"/>
            <w:tcBorders>
              <w:top w:val="nil"/>
              <w:left w:val="nil"/>
              <w:bottom w:val="nil"/>
              <w:right w:val="nil"/>
            </w:tcBorders>
            <w:shd w:val="clear" w:color="000000" w:fill="FFFFFF"/>
            <w:noWrap/>
            <w:vAlign w:val="center"/>
            <w:hideMark/>
          </w:tcPr>
          <w:p w14:paraId="2C690BE7" w14:textId="52111BD2"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2%</w:t>
            </w:r>
          </w:p>
        </w:tc>
      </w:tr>
      <w:tr w:rsidR="002F4FAE" w:rsidRPr="00AE2535" w14:paraId="2BDFEEF2"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76B84FF" w14:textId="77777777" w:rsidR="002F4FAE" w:rsidRPr="00B437F9" w:rsidRDefault="002F4FAE" w:rsidP="002F4FAE">
            <w:pPr>
              <w:rPr>
                <w:rFonts w:ascii="Calibri" w:hAnsi="Calibri" w:cs="Calibri"/>
              </w:rPr>
            </w:pPr>
            <w:r w:rsidRPr="04729DCF">
              <w:rPr>
                <w:rFonts w:ascii="Calibri" w:hAnsi="Calibri" w:cs="Calibri"/>
              </w:rPr>
              <w:t>Cotton – Cotlook A Index</w:t>
            </w:r>
          </w:p>
        </w:tc>
        <w:tc>
          <w:tcPr>
            <w:tcW w:w="1134" w:type="dxa"/>
            <w:tcBorders>
              <w:top w:val="nil"/>
              <w:left w:val="nil"/>
              <w:bottom w:val="nil"/>
              <w:right w:val="nil"/>
            </w:tcBorders>
            <w:shd w:val="clear" w:color="000000" w:fill="FFFFFF"/>
            <w:noWrap/>
            <w:vAlign w:val="center"/>
            <w:hideMark/>
          </w:tcPr>
          <w:p w14:paraId="62D9EB99" w14:textId="44A355ED"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5D3038ED" w14:textId="0EFC89F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USc/lb</w:t>
            </w:r>
          </w:p>
        </w:tc>
        <w:tc>
          <w:tcPr>
            <w:tcW w:w="992" w:type="dxa"/>
            <w:tcBorders>
              <w:top w:val="nil"/>
              <w:left w:val="nil"/>
              <w:bottom w:val="nil"/>
              <w:right w:val="nil"/>
            </w:tcBorders>
            <w:shd w:val="clear" w:color="000000" w:fill="FFFFFF"/>
            <w:noWrap/>
            <w:vAlign w:val="center"/>
            <w:hideMark/>
          </w:tcPr>
          <w:p w14:paraId="1E04CEF7" w14:textId="3231DDFE"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85.3</w:t>
            </w:r>
          </w:p>
        </w:tc>
        <w:tc>
          <w:tcPr>
            <w:tcW w:w="1134" w:type="dxa"/>
            <w:tcBorders>
              <w:top w:val="nil"/>
              <w:left w:val="nil"/>
              <w:bottom w:val="nil"/>
              <w:right w:val="nil"/>
            </w:tcBorders>
            <w:shd w:val="clear" w:color="000000" w:fill="FFFFFF"/>
            <w:noWrap/>
            <w:vAlign w:val="center"/>
            <w:hideMark/>
          </w:tcPr>
          <w:p w14:paraId="39849EAA" w14:textId="287067A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87.1</w:t>
            </w:r>
          </w:p>
        </w:tc>
        <w:tc>
          <w:tcPr>
            <w:tcW w:w="926" w:type="dxa"/>
            <w:tcBorders>
              <w:top w:val="nil"/>
              <w:left w:val="nil"/>
              <w:bottom w:val="nil"/>
              <w:right w:val="nil"/>
            </w:tcBorders>
            <w:shd w:val="clear" w:color="000000" w:fill="FFFFFF"/>
            <w:noWrap/>
            <w:vAlign w:val="center"/>
            <w:hideMark/>
          </w:tcPr>
          <w:p w14:paraId="2FC7BDCB" w14:textId="15A9122D"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CC8ED04" w14:textId="1525A9A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78.9</w:t>
            </w:r>
          </w:p>
        </w:tc>
        <w:tc>
          <w:tcPr>
            <w:tcW w:w="1313" w:type="dxa"/>
            <w:tcBorders>
              <w:top w:val="nil"/>
              <w:left w:val="nil"/>
              <w:bottom w:val="nil"/>
              <w:right w:val="nil"/>
            </w:tcBorders>
            <w:shd w:val="clear" w:color="000000" w:fill="FFFFFF"/>
            <w:noWrap/>
            <w:vAlign w:val="center"/>
            <w:hideMark/>
          </w:tcPr>
          <w:p w14:paraId="633964E1" w14:textId="30D0EE80"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8%</w:t>
            </w:r>
          </w:p>
        </w:tc>
      </w:tr>
      <w:tr w:rsidR="002F4FAE" w:rsidRPr="00AE2535" w14:paraId="0D70255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8DE8046" w14:textId="77777777" w:rsidR="002F4FAE" w:rsidRPr="00B437F9" w:rsidRDefault="002F4FAE" w:rsidP="002F4FA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1AEBC66A" w14:textId="5C8B22D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622780D6" w14:textId="5AC6E8DD"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USc/lb</w:t>
            </w:r>
          </w:p>
        </w:tc>
        <w:tc>
          <w:tcPr>
            <w:tcW w:w="992" w:type="dxa"/>
            <w:tcBorders>
              <w:top w:val="nil"/>
              <w:left w:val="nil"/>
              <w:bottom w:val="nil"/>
              <w:right w:val="nil"/>
            </w:tcBorders>
            <w:shd w:val="clear" w:color="000000" w:fill="FFFFFF"/>
            <w:noWrap/>
            <w:vAlign w:val="center"/>
            <w:hideMark/>
          </w:tcPr>
          <w:p w14:paraId="208671A7" w14:textId="0941ACAD"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0C2DA53" w14:textId="461D4877"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14.1</w:t>
            </w:r>
          </w:p>
        </w:tc>
        <w:tc>
          <w:tcPr>
            <w:tcW w:w="926" w:type="dxa"/>
            <w:tcBorders>
              <w:top w:val="nil"/>
              <w:left w:val="nil"/>
              <w:bottom w:val="nil"/>
              <w:right w:val="nil"/>
            </w:tcBorders>
            <w:shd w:val="clear" w:color="000000" w:fill="FFFFFF"/>
            <w:noWrap/>
            <w:vAlign w:val="center"/>
            <w:hideMark/>
          </w:tcPr>
          <w:p w14:paraId="2E3E8702" w14:textId="67011773"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6%</w:t>
            </w:r>
          </w:p>
        </w:tc>
        <w:tc>
          <w:tcPr>
            <w:tcW w:w="1788" w:type="dxa"/>
            <w:gridSpan w:val="2"/>
            <w:tcBorders>
              <w:top w:val="nil"/>
              <w:left w:val="nil"/>
              <w:bottom w:val="nil"/>
              <w:right w:val="nil"/>
            </w:tcBorders>
            <w:shd w:val="clear" w:color="000000" w:fill="FFFFFF"/>
            <w:noWrap/>
            <w:vAlign w:val="center"/>
            <w:hideMark/>
          </w:tcPr>
          <w:p w14:paraId="2FCE1DF0" w14:textId="462B0AD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16.4</w:t>
            </w:r>
          </w:p>
        </w:tc>
        <w:tc>
          <w:tcPr>
            <w:tcW w:w="1313" w:type="dxa"/>
            <w:tcBorders>
              <w:top w:val="nil"/>
              <w:left w:val="nil"/>
              <w:bottom w:val="nil"/>
              <w:right w:val="nil"/>
            </w:tcBorders>
            <w:shd w:val="clear" w:color="000000" w:fill="FFFFFF"/>
            <w:noWrap/>
            <w:vAlign w:val="center"/>
            <w:hideMark/>
          </w:tcPr>
          <w:p w14:paraId="115F3B3C" w14:textId="1B7D9777"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-9%</w:t>
            </w:r>
          </w:p>
        </w:tc>
      </w:tr>
      <w:tr w:rsidR="002F4FAE" w:rsidRPr="00AE2535" w14:paraId="0B8CCE8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56664F" w14:textId="77777777" w:rsidR="002F4FAE" w:rsidRPr="00B437F9" w:rsidRDefault="002F4FAE" w:rsidP="002F4FA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679FB266" w14:textId="741E6D1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748BDAC1" w14:textId="44504EE9"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345406F0" w14:textId="31E430D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1,943</w:t>
            </w:r>
          </w:p>
        </w:tc>
        <w:tc>
          <w:tcPr>
            <w:tcW w:w="1134" w:type="dxa"/>
            <w:tcBorders>
              <w:top w:val="nil"/>
              <w:left w:val="nil"/>
              <w:bottom w:val="nil"/>
              <w:right w:val="nil"/>
            </w:tcBorders>
            <w:shd w:val="clear" w:color="000000" w:fill="FFFFFF"/>
            <w:noWrap/>
            <w:vAlign w:val="center"/>
            <w:hideMark/>
          </w:tcPr>
          <w:p w14:paraId="169B0386" w14:textId="0FF1BC6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1,989</w:t>
            </w:r>
          </w:p>
        </w:tc>
        <w:tc>
          <w:tcPr>
            <w:tcW w:w="926" w:type="dxa"/>
            <w:tcBorders>
              <w:top w:val="nil"/>
              <w:left w:val="nil"/>
              <w:bottom w:val="nil"/>
              <w:right w:val="nil"/>
            </w:tcBorders>
            <w:shd w:val="clear" w:color="000000" w:fill="FFFFFF"/>
            <w:noWrap/>
            <w:vAlign w:val="center"/>
            <w:hideMark/>
          </w:tcPr>
          <w:p w14:paraId="53E2F974" w14:textId="56BD7B18"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4588C5CF" w14:textId="258AD1E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1,220</w:t>
            </w:r>
          </w:p>
        </w:tc>
        <w:tc>
          <w:tcPr>
            <w:tcW w:w="1313" w:type="dxa"/>
            <w:tcBorders>
              <w:top w:val="nil"/>
              <w:left w:val="nil"/>
              <w:bottom w:val="nil"/>
              <w:right w:val="nil"/>
            </w:tcBorders>
            <w:shd w:val="clear" w:color="000000" w:fill="FFFFFF"/>
            <w:noWrap/>
            <w:vAlign w:val="center"/>
            <w:hideMark/>
          </w:tcPr>
          <w:p w14:paraId="2B197AE8" w14:textId="55C89C39"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59%</w:t>
            </w:r>
          </w:p>
        </w:tc>
      </w:tr>
      <w:tr w:rsidR="002F4FAE" w:rsidRPr="00AE2535" w14:paraId="7DB790B7"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3DCE0DF" w14:textId="77777777" w:rsidR="002F4FAE" w:rsidRPr="00B437F9" w:rsidRDefault="002F4FAE" w:rsidP="002F4FA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3BABA932" w14:textId="7881BB9F"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4386C95E" w14:textId="5A2B1FC1"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24E7EBB3" w14:textId="6F4BEAF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2,129</w:t>
            </w:r>
          </w:p>
        </w:tc>
        <w:tc>
          <w:tcPr>
            <w:tcW w:w="1134" w:type="dxa"/>
            <w:tcBorders>
              <w:top w:val="nil"/>
              <w:left w:val="nil"/>
              <w:bottom w:val="nil"/>
              <w:right w:val="nil"/>
            </w:tcBorders>
            <w:shd w:val="clear" w:color="000000" w:fill="FFFFFF"/>
            <w:noWrap/>
            <w:vAlign w:val="center"/>
            <w:hideMark/>
          </w:tcPr>
          <w:p w14:paraId="7049EF9E" w14:textId="5EF0775A"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2,170</w:t>
            </w:r>
          </w:p>
        </w:tc>
        <w:tc>
          <w:tcPr>
            <w:tcW w:w="926" w:type="dxa"/>
            <w:tcBorders>
              <w:top w:val="nil"/>
              <w:left w:val="nil"/>
              <w:bottom w:val="nil"/>
              <w:right w:val="nil"/>
            </w:tcBorders>
            <w:shd w:val="clear" w:color="000000" w:fill="FFFFFF"/>
            <w:noWrap/>
            <w:vAlign w:val="center"/>
            <w:hideMark/>
          </w:tcPr>
          <w:p w14:paraId="5F7A6613" w14:textId="38A6205D"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75AAD378" w14:textId="6D6BD4CE"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1,360</w:t>
            </w:r>
          </w:p>
        </w:tc>
        <w:tc>
          <w:tcPr>
            <w:tcW w:w="1313" w:type="dxa"/>
            <w:tcBorders>
              <w:top w:val="nil"/>
              <w:left w:val="nil"/>
              <w:bottom w:val="nil"/>
              <w:right w:val="nil"/>
            </w:tcBorders>
            <w:shd w:val="clear" w:color="000000" w:fill="FFFFFF"/>
            <w:noWrap/>
            <w:vAlign w:val="center"/>
            <w:hideMark/>
          </w:tcPr>
          <w:p w14:paraId="357FAA5D" w14:textId="2A5A9597"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57%</w:t>
            </w:r>
          </w:p>
        </w:tc>
      </w:tr>
      <w:tr w:rsidR="002F4FAE" w:rsidRPr="00AE2535" w14:paraId="00062BF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637C202" w14:textId="77777777" w:rsidR="002F4FAE" w:rsidRPr="00B437F9" w:rsidRDefault="002F4FAE" w:rsidP="002F4FA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241A6E37" w14:textId="67504CC5" w:rsidR="002F4FAE" w:rsidRPr="00343A1C" w:rsidRDefault="002F4FAE" w:rsidP="002F4FAE">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25030342" w14:textId="18D29395" w:rsidR="002F4FAE" w:rsidRPr="00343A1C" w:rsidRDefault="002F4FAE" w:rsidP="002F4FAE">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FA0B531" w14:textId="77777777" w:rsidR="002F4FAE" w:rsidRPr="00343A1C" w:rsidRDefault="002F4FAE" w:rsidP="002F4FA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53541E2C" w14:textId="77777777" w:rsidR="002F4FAE" w:rsidRPr="00343A1C" w:rsidRDefault="002F4FAE" w:rsidP="002F4FA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5D16641C" w14:textId="0E9E042D" w:rsidR="002F4FAE" w:rsidRPr="00343A1C" w:rsidRDefault="002F4FAE" w:rsidP="002F4FAE">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F0B761D" w14:textId="77777777" w:rsidR="002F4FAE" w:rsidRPr="00343A1C" w:rsidRDefault="002F4FAE" w:rsidP="002F4FA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35BF1E9D" w14:textId="5F12E752" w:rsidR="002F4FAE" w:rsidRPr="00343A1C" w:rsidRDefault="002F4FAE" w:rsidP="002F4FAE">
            <w:pPr>
              <w:jc w:val="right"/>
              <w:rPr>
                <w:rFonts w:ascii="Calibri" w:hAnsi="Calibri" w:cs="Calibri"/>
                <w:color w:val="000000"/>
                <w:szCs w:val="20"/>
              </w:rPr>
            </w:pPr>
          </w:p>
        </w:tc>
      </w:tr>
      <w:tr w:rsidR="002F4FAE" w:rsidRPr="00AE2535" w14:paraId="345AE97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7D1DF7B" w14:textId="77777777" w:rsidR="002F4FAE" w:rsidRPr="00B437F9" w:rsidRDefault="002F4FAE" w:rsidP="002F4FA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19771401" w14:textId="065DF7D1"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084732D7" w14:textId="2933D58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E762689" w14:textId="6224F59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392</w:t>
            </w:r>
          </w:p>
        </w:tc>
        <w:tc>
          <w:tcPr>
            <w:tcW w:w="1134" w:type="dxa"/>
            <w:tcBorders>
              <w:top w:val="nil"/>
              <w:left w:val="nil"/>
              <w:bottom w:val="nil"/>
              <w:right w:val="nil"/>
            </w:tcBorders>
            <w:shd w:val="clear" w:color="000000" w:fill="FFFFFF"/>
            <w:noWrap/>
            <w:vAlign w:val="center"/>
            <w:hideMark/>
          </w:tcPr>
          <w:p w14:paraId="05B1218B" w14:textId="47D66D2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398</w:t>
            </w:r>
          </w:p>
        </w:tc>
        <w:tc>
          <w:tcPr>
            <w:tcW w:w="926" w:type="dxa"/>
            <w:tcBorders>
              <w:top w:val="nil"/>
              <w:left w:val="nil"/>
              <w:bottom w:val="nil"/>
              <w:right w:val="nil"/>
            </w:tcBorders>
            <w:shd w:val="clear" w:color="000000" w:fill="FFFFFF"/>
            <w:noWrap/>
            <w:vAlign w:val="center"/>
            <w:hideMark/>
          </w:tcPr>
          <w:p w14:paraId="7760959A" w14:textId="318B0502"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F58396B" w14:textId="21D63BDB"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391</w:t>
            </w:r>
          </w:p>
        </w:tc>
        <w:tc>
          <w:tcPr>
            <w:tcW w:w="1313" w:type="dxa"/>
            <w:tcBorders>
              <w:top w:val="nil"/>
              <w:left w:val="nil"/>
              <w:bottom w:val="nil"/>
              <w:right w:val="nil"/>
            </w:tcBorders>
            <w:shd w:val="clear" w:color="000000" w:fill="FFFFFF"/>
            <w:noWrap/>
            <w:vAlign w:val="center"/>
            <w:hideMark/>
          </w:tcPr>
          <w:p w14:paraId="069F9D1C" w14:textId="7F8E271B"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0%</w:t>
            </w:r>
          </w:p>
        </w:tc>
      </w:tr>
      <w:tr w:rsidR="002F4FAE" w:rsidRPr="00AE2535" w14:paraId="2F69D173"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EBBD0E7" w14:textId="77777777" w:rsidR="002F4FAE" w:rsidRPr="00B437F9" w:rsidRDefault="002F4FAE" w:rsidP="002F4FA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2649F0C2" w14:textId="29DE864E"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7DA5F6D9" w14:textId="377B6669"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2FBE1C2" w14:textId="7839DCD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380</w:t>
            </w:r>
          </w:p>
        </w:tc>
        <w:tc>
          <w:tcPr>
            <w:tcW w:w="1134" w:type="dxa"/>
            <w:tcBorders>
              <w:top w:val="nil"/>
              <w:left w:val="nil"/>
              <w:bottom w:val="nil"/>
              <w:right w:val="nil"/>
            </w:tcBorders>
            <w:shd w:val="clear" w:color="000000" w:fill="FFFFFF"/>
            <w:noWrap/>
            <w:vAlign w:val="center"/>
            <w:hideMark/>
          </w:tcPr>
          <w:p w14:paraId="7410C449" w14:textId="5BDE97A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386</w:t>
            </w:r>
          </w:p>
        </w:tc>
        <w:tc>
          <w:tcPr>
            <w:tcW w:w="926" w:type="dxa"/>
            <w:tcBorders>
              <w:top w:val="nil"/>
              <w:left w:val="nil"/>
              <w:bottom w:val="nil"/>
              <w:right w:val="nil"/>
            </w:tcBorders>
            <w:shd w:val="clear" w:color="000000" w:fill="FFFFFF"/>
            <w:noWrap/>
            <w:vAlign w:val="center"/>
            <w:hideMark/>
          </w:tcPr>
          <w:p w14:paraId="42472B8A" w14:textId="35B5EF2B"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3F5E3343" w14:textId="1C85C6EE"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1BE15AEC" w14:textId="0D90134D"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-2%</w:t>
            </w:r>
          </w:p>
        </w:tc>
      </w:tr>
      <w:tr w:rsidR="002F4FAE" w:rsidRPr="00AE2535" w14:paraId="0F9E7860"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994E7B9" w14:textId="77777777" w:rsidR="002F4FAE" w:rsidRPr="00B437F9" w:rsidRDefault="002F4FAE" w:rsidP="002F4FA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308A4780" w14:textId="3C990787"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43E5C22E" w14:textId="26B5F03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0573FE4" w14:textId="311F2F1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385</w:t>
            </w:r>
          </w:p>
        </w:tc>
        <w:tc>
          <w:tcPr>
            <w:tcW w:w="1134" w:type="dxa"/>
            <w:tcBorders>
              <w:top w:val="nil"/>
              <w:left w:val="nil"/>
              <w:bottom w:val="nil"/>
              <w:right w:val="nil"/>
            </w:tcBorders>
            <w:shd w:val="clear" w:color="000000" w:fill="FFFFFF"/>
            <w:noWrap/>
            <w:vAlign w:val="center"/>
            <w:hideMark/>
          </w:tcPr>
          <w:p w14:paraId="0E3AFE39" w14:textId="658D2B5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384</w:t>
            </w:r>
          </w:p>
        </w:tc>
        <w:tc>
          <w:tcPr>
            <w:tcW w:w="926" w:type="dxa"/>
            <w:tcBorders>
              <w:top w:val="nil"/>
              <w:left w:val="nil"/>
              <w:bottom w:val="nil"/>
              <w:right w:val="nil"/>
            </w:tcBorders>
            <w:shd w:val="clear" w:color="000000" w:fill="FFFFFF"/>
            <w:noWrap/>
            <w:vAlign w:val="center"/>
            <w:hideMark/>
          </w:tcPr>
          <w:p w14:paraId="083795DF" w14:textId="72778B67"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77D3239" w14:textId="04768F9D"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373</w:t>
            </w:r>
          </w:p>
        </w:tc>
        <w:tc>
          <w:tcPr>
            <w:tcW w:w="1313" w:type="dxa"/>
            <w:tcBorders>
              <w:top w:val="nil"/>
              <w:left w:val="nil"/>
              <w:bottom w:val="nil"/>
              <w:right w:val="nil"/>
            </w:tcBorders>
            <w:shd w:val="clear" w:color="000000" w:fill="FFFFFF"/>
            <w:noWrap/>
            <w:vAlign w:val="center"/>
            <w:hideMark/>
          </w:tcPr>
          <w:p w14:paraId="78FCA6F8" w14:textId="13383920"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3%</w:t>
            </w:r>
          </w:p>
        </w:tc>
      </w:tr>
      <w:tr w:rsidR="002F4FAE" w:rsidRPr="00AE2535" w14:paraId="5D5E0E3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D7CAD27" w14:textId="77777777" w:rsidR="002F4FAE" w:rsidRPr="00B437F9" w:rsidRDefault="002F4FAE" w:rsidP="002F4FA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430B8670" w14:textId="2A03D52B"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2C31454A" w14:textId="0ACAF97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793BF01C" w14:textId="71C50E8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821</w:t>
            </w:r>
          </w:p>
        </w:tc>
        <w:tc>
          <w:tcPr>
            <w:tcW w:w="1134" w:type="dxa"/>
            <w:tcBorders>
              <w:top w:val="nil"/>
              <w:left w:val="nil"/>
              <w:bottom w:val="nil"/>
              <w:right w:val="nil"/>
            </w:tcBorders>
            <w:shd w:val="clear" w:color="000000" w:fill="FFFFFF"/>
            <w:noWrap/>
            <w:vAlign w:val="center"/>
            <w:hideMark/>
          </w:tcPr>
          <w:p w14:paraId="0B776646" w14:textId="0A762C7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812</w:t>
            </w:r>
          </w:p>
        </w:tc>
        <w:tc>
          <w:tcPr>
            <w:tcW w:w="926" w:type="dxa"/>
            <w:tcBorders>
              <w:top w:val="nil"/>
              <w:left w:val="nil"/>
              <w:bottom w:val="nil"/>
              <w:right w:val="nil"/>
            </w:tcBorders>
            <w:shd w:val="clear" w:color="000000" w:fill="FFFFFF"/>
            <w:noWrap/>
            <w:vAlign w:val="center"/>
            <w:hideMark/>
          </w:tcPr>
          <w:p w14:paraId="7E9B47E5" w14:textId="657AE2F1"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220C70" w14:textId="4809D6CA"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817</w:t>
            </w:r>
          </w:p>
        </w:tc>
        <w:tc>
          <w:tcPr>
            <w:tcW w:w="1313" w:type="dxa"/>
            <w:tcBorders>
              <w:top w:val="nil"/>
              <w:left w:val="nil"/>
              <w:bottom w:val="nil"/>
              <w:right w:val="nil"/>
            </w:tcBorders>
            <w:shd w:val="clear" w:color="000000" w:fill="FFFFFF"/>
            <w:noWrap/>
            <w:vAlign w:val="center"/>
            <w:hideMark/>
          </w:tcPr>
          <w:p w14:paraId="0343DC10" w14:textId="5C8C6B54"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0%</w:t>
            </w:r>
          </w:p>
        </w:tc>
      </w:tr>
      <w:tr w:rsidR="002F4FAE" w:rsidRPr="00AE2535" w14:paraId="7B27B4AA"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C53CA2A" w14:textId="77777777" w:rsidR="002F4FAE" w:rsidRPr="00B437F9" w:rsidRDefault="002F4FAE" w:rsidP="002F4FA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357FA5F8" w14:textId="63CFAC6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tcPr>
          <w:p w14:paraId="7D0EE68B" w14:textId="1369991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3FAF5F54" w14:textId="248AD79F"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438</w:t>
            </w:r>
          </w:p>
        </w:tc>
        <w:tc>
          <w:tcPr>
            <w:tcW w:w="1134" w:type="dxa"/>
            <w:tcBorders>
              <w:top w:val="nil"/>
              <w:left w:val="nil"/>
              <w:bottom w:val="nil"/>
              <w:right w:val="nil"/>
            </w:tcBorders>
            <w:shd w:val="clear" w:color="000000" w:fill="FFFFFF"/>
            <w:noWrap/>
            <w:vAlign w:val="center"/>
          </w:tcPr>
          <w:p w14:paraId="45E8E4AB" w14:textId="009573A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438</w:t>
            </w:r>
          </w:p>
        </w:tc>
        <w:tc>
          <w:tcPr>
            <w:tcW w:w="926" w:type="dxa"/>
            <w:tcBorders>
              <w:top w:val="nil"/>
              <w:left w:val="nil"/>
              <w:bottom w:val="nil"/>
              <w:right w:val="nil"/>
            </w:tcBorders>
            <w:shd w:val="clear" w:color="000000" w:fill="FFFFFF"/>
            <w:noWrap/>
            <w:vAlign w:val="center"/>
          </w:tcPr>
          <w:p w14:paraId="12995515" w14:textId="1BA95B00"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1F61BBC1" w14:textId="76011239"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426</w:t>
            </w:r>
          </w:p>
        </w:tc>
        <w:tc>
          <w:tcPr>
            <w:tcW w:w="1313" w:type="dxa"/>
            <w:tcBorders>
              <w:top w:val="nil"/>
              <w:left w:val="nil"/>
              <w:bottom w:val="nil"/>
              <w:right w:val="nil"/>
            </w:tcBorders>
            <w:shd w:val="clear" w:color="000000" w:fill="FFFFFF"/>
            <w:noWrap/>
            <w:vAlign w:val="center"/>
          </w:tcPr>
          <w:p w14:paraId="036CACA4" w14:textId="04101B6D"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3%</w:t>
            </w:r>
          </w:p>
        </w:tc>
      </w:tr>
      <w:tr w:rsidR="002F4FAE" w:rsidRPr="00AE2535" w14:paraId="66CBD0C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D4ADA97" w14:textId="77777777" w:rsidR="002F4FAE" w:rsidRPr="00B437F9" w:rsidRDefault="002F4FAE" w:rsidP="002F4FA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7BB09E01" w14:textId="35BC4E63" w:rsidR="002F4FAE" w:rsidRPr="00343A1C" w:rsidRDefault="002F4FAE" w:rsidP="002F4FAE">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41AA93AF" w14:textId="61748621" w:rsidR="002F4FAE" w:rsidRPr="00343A1C" w:rsidRDefault="002F4FAE" w:rsidP="002F4FAE">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47F07C36" w14:textId="77777777" w:rsidR="002F4FAE" w:rsidRPr="00343A1C" w:rsidRDefault="002F4FAE" w:rsidP="002F4FA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6FDA0313" w14:textId="77777777" w:rsidR="002F4FAE" w:rsidRPr="00343A1C" w:rsidRDefault="002F4FAE" w:rsidP="002F4FA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9B4D97B" w14:textId="1417FC37" w:rsidR="002F4FAE" w:rsidRPr="00343A1C" w:rsidRDefault="002F4FAE" w:rsidP="002F4FAE">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4A07F49D" w14:textId="77777777" w:rsidR="002F4FAE" w:rsidRPr="00343A1C" w:rsidRDefault="002F4FAE" w:rsidP="002F4FA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2E3FF5F7" w14:textId="7733920F" w:rsidR="002F4FAE" w:rsidRPr="00343A1C" w:rsidRDefault="002F4FAE" w:rsidP="002F4FAE">
            <w:pPr>
              <w:jc w:val="right"/>
              <w:rPr>
                <w:rFonts w:ascii="Calibri" w:hAnsi="Calibri" w:cs="Calibri"/>
                <w:color w:val="000000"/>
                <w:szCs w:val="20"/>
              </w:rPr>
            </w:pPr>
          </w:p>
        </w:tc>
      </w:tr>
      <w:tr w:rsidR="002F4FAE" w:rsidRPr="00AE2535" w14:paraId="259BBA7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4157082" w14:textId="77777777" w:rsidR="002F4FAE" w:rsidRPr="00B437F9" w:rsidRDefault="002F4FAE" w:rsidP="002F4FA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3589FBA0" w14:textId="7E74B7D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0986FF25" w14:textId="29422CC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AF6F600" w14:textId="350E5DE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1,017</w:t>
            </w:r>
          </w:p>
        </w:tc>
        <w:tc>
          <w:tcPr>
            <w:tcW w:w="1134" w:type="dxa"/>
            <w:tcBorders>
              <w:top w:val="nil"/>
              <w:left w:val="nil"/>
              <w:bottom w:val="nil"/>
              <w:right w:val="nil"/>
            </w:tcBorders>
            <w:shd w:val="clear" w:color="000000" w:fill="FFFFFF"/>
            <w:noWrap/>
            <w:vAlign w:val="center"/>
            <w:hideMark/>
          </w:tcPr>
          <w:p w14:paraId="0F482363" w14:textId="4AA3EEDB"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1,007</w:t>
            </w:r>
          </w:p>
        </w:tc>
        <w:tc>
          <w:tcPr>
            <w:tcW w:w="926" w:type="dxa"/>
            <w:tcBorders>
              <w:top w:val="nil"/>
              <w:left w:val="nil"/>
              <w:bottom w:val="nil"/>
              <w:right w:val="nil"/>
            </w:tcBorders>
            <w:shd w:val="clear" w:color="000000" w:fill="FFFFFF"/>
            <w:noWrap/>
            <w:vAlign w:val="center"/>
            <w:hideMark/>
          </w:tcPr>
          <w:p w14:paraId="5D824815" w14:textId="7863ED7D"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A143387" w14:textId="4BB0133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748</w:t>
            </w:r>
          </w:p>
        </w:tc>
        <w:tc>
          <w:tcPr>
            <w:tcW w:w="1313" w:type="dxa"/>
            <w:tcBorders>
              <w:top w:val="nil"/>
              <w:left w:val="nil"/>
              <w:bottom w:val="nil"/>
              <w:right w:val="nil"/>
            </w:tcBorders>
            <w:shd w:val="clear" w:color="000000" w:fill="FFFFFF"/>
            <w:noWrap/>
            <w:vAlign w:val="center"/>
            <w:hideMark/>
          </w:tcPr>
          <w:p w14:paraId="2409C372" w14:textId="270AA390"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36%</w:t>
            </w:r>
          </w:p>
        </w:tc>
      </w:tr>
      <w:tr w:rsidR="002F4FAE" w:rsidRPr="00AE2535" w14:paraId="76E8A0F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24E3196" w14:textId="77777777" w:rsidR="002F4FAE" w:rsidRPr="00B437F9" w:rsidRDefault="002F4FAE" w:rsidP="002F4FA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6CD14213" w14:textId="30BC44CD"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32E0B309" w14:textId="6B5CCDBF"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1413BE7" w14:textId="675A5E7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916</w:t>
            </w:r>
          </w:p>
        </w:tc>
        <w:tc>
          <w:tcPr>
            <w:tcW w:w="1134" w:type="dxa"/>
            <w:tcBorders>
              <w:top w:val="nil"/>
              <w:left w:val="nil"/>
              <w:bottom w:val="nil"/>
              <w:right w:val="nil"/>
            </w:tcBorders>
            <w:shd w:val="clear" w:color="000000" w:fill="FFFFFF"/>
            <w:noWrap/>
            <w:vAlign w:val="center"/>
            <w:hideMark/>
          </w:tcPr>
          <w:p w14:paraId="6EA412BD" w14:textId="014F935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897</w:t>
            </w:r>
          </w:p>
        </w:tc>
        <w:tc>
          <w:tcPr>
            <w:tcW w:w="926" w:type="dxa"/>
            <w:tcBorders>
              <w:top w:val="nil"/>
              <w:left w:val="nil"/>
              <w:bottom w:val="nil"/>
              <w:right w:val="nil"/>
            </w:tcBorders>
            <w:shd w:val="clear" w:color="000000" w:fill="FFFFFF"/>
            <w:noWrap/>
            <w:vAlign w:val="center"/>
            <w:hideMark/>
          </w:tcPr>
          <w:p w14:paraId="276FC663" w14:textId="0F7D4EDB"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061A82D5" w14:textId="19F1BE1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4219E811" w14:textId="668F8449"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32%</w:t>
            </w:r>
          </w:p>
        </w:tc>
      </w:tr>
      <w:tr w:rsidR="002F4FAE" w:rsidRPr="00AE2535" w14:paraId="7E39D81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57477A0" w14:textId="77777777" w:rsidR="002F4FAE" w:rsidRPr="00B437F9" w:rsidRDefault="002F4FAE" w:rsidP="002F4FA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701E2909" w14:textId="7524FB5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1-Jul</w:t>
            </w:r>
          </w:p>
        </w:tc>
        <w:tc>
          <w:tcPr>
            <w:tcW w:w="1276" w:type="dxa"/>
            <w:tcBorders>
              <w:top w:val="nil"/>
              <w:left w:val="nil"/>
              <w:bottom w:val="nil"/>
              <w:right w:val="nil"/>
            </w:tcBorders>
            <w:shd w:val="clear" w:color="000000" w:fill="FFFFFF"/>
            <w:noWrap/>
            <w:vAlign w:val="center"/>
            <w:hideMark/>
          </w:tcPr>
          <w:p w14:paraId="50193E65" w14:textId="49E24EAE"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37B99E8" w14:textId="07B47AC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1,231</w:t>
            </w:r>
          </w:p>
        </w:tc>
        <w:tc>
          <w:tcPr>
            <w:tcW w:w="1134" w:type="dxa"/>
            <w:tcBorders>
              <w:top w:val="nil"/>
              <w:left w:val="nil"/>
              <w:bottom w:val="nil"/>
              <w:right w:val="nil"/>
            </w:tcBorders>
            <w:shd w:val="clear" w:color="000000" w:fill="FFFFFF"/>
            <w:noWrap/>
            <w:vAlign w:val="center"/>
            <w:hideMark/>
          </w:tcPr>
          <w:p w14:paraId="67CC44BA" w14:textId="747A43DD"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1,212</w:t>
            </w:r>
          </w:p>
        </w:tc>
        <w:tc>
          <w:tcPr>
            <w:tcW w:w="926" w:type="dxa"/>
            <w:tcBorders>
              <w:top w:val="nil"/>
              <w:left w:val="nil"/>
              <w:bottom w:val="nil"/>
              <w:right w:val="nil"/>
            </w:tcBorders>
            <w:shd w:val="clear" w:color="000000" w:fill="FFFFFF"/>
            <w:noWrap/>
            <w:vAlign w:val="center"/>
            <w:hideMark/>
          </w:tcPr>
          <w:p w14:paraId="22757FB2" w14:textId="08C9E293"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0B08744" w14:textId="313A1117"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1,141</w:t>
            </w:r>
          </w:p>
        </w:tc>
        <w:tc>
          <w:tcPr>
            <w:tcW w:w="1313" w:type="dxa"/>
            <w:tcBorders>
              <w:top w:val="nil"/>
              <w:left w:val="nil"/>
              <w:bottom w:val="nil"/>
              <w:right w:val="nil"/>
            </w:tcBorders>
            <w:shd w:val="clear" w:color="000000" w:fill="FFFFFF"/>
            <w:noWrap/>
            <w:vAlign w:val="center"/>
            <w:hideMark/>
          </w:tcPr>
          <w:p w14:paraId="5F41E6A3" w14:textId="0C55C867"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8%</w:t>
            </w:r>
          </w:p>
        </w:tc>
      </w:tr>
      <w:tr w:rsidR="002F4FAE" w:rsidRPr="00AE2535" w14:paraId="403918E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C252675" w14:textId="77777777" w:rsidR="002F4FAE" w:rsidRPr="00B437F9" w:rsidRDefault="002F4FAE" w:rsidP="002F4FA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08412076" w14:textId="608081D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5870D0F" w14:textId="6B05010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90CC925" w14:textId="6FCFCACD"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421</w:t>
            </w:r>
          </w:p>
        </w:tc>
        <w:tc>
          <w:tcPr>
            <w:tcW w:w="1134" w:type="dxa"/>
            <w:tcBorders>
              <w:top w:val="nil"/>
              <w:left w:val="nil"/>
              <w:bottom w:val="nil"/>
              <w:right w:val="nil"/>
            </w:tcBorders>
            <w:shd w:val="clear" w:color="000000" w:fill="FFFFFF"/>
            <w:noWrap/>
            <w:vAlign w:val="center"/>
            <w:hideMark/>
          </w:tcPr>
          <w:p w14:paraId="2A8D8256" w14:textId="5E5B5F48"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425</w:t>
            </w:r>
          </w:p>
        </w:tc>
        <w:tc>
          <w:tcPr>
            <w:tcW w:w="926" w:type="dxa"/>
            <w:tcBorders>
              <w:top w:val="nil"/>
              <w:left w:val="nil"/>
              <w:bottom w:val="nil"/>
              <w:right w:val="nil"/>
            </w:tcBorders>
            <w:shd w:val="clear" w:color="000000" w:fill="FFFFFF"/>
            <w:noWrap/>
            <w:vAlign w:val="center"/>
            <w:hideMark/>
          </w:tcPr>
          <w:p w14:paraId="11CDD451" w14:textId="63AD55D9"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056EE4F" w14:textId="5C96B958"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42012018" w14:textId="53AC3CCC"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-7%</w:t>
            </w:r>
          </w:p>
        </w:tc>
      </w:tr>
      <w:tr w:rsidR="002F4FAE" w:rsidRPr="00AE2535" w14:paraId="636130E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97E1EA0" w14:textId="77777777" w:rsidR="002F4FAE" w:rsidRPr="00B437F9" w:rsidRDefault="002F4FAE" w:rsidP="002F4FA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2669DADC" w14:textId="0C5FDFEF"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5FDF1A1" w14:textId="0E75EF71"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Ac/kg lwt</w:t>
            </w:r>
          </w:p>
        </w:tc>
        <w:tc>
          <w:tcPr>
            <w:tcW w:w="992" w:type="dxa"/>
            <w:tcBorders>
              <w:top w:val="nil"/>
              <w:left w:val="nil"/>
              <w:bottom w:val="nil"/>
              <w:right w:val="nil"/>
            </w:tcBorders>
            <w:shd w:val="clear" w:color="000000" w:fill="FFFFFF"/>
            <w:noWrap/>
            <w:vAlign w:val="center"/>
          </w:tcPr>
          <w:p w14:paraId="3A2B80CF" w14:textId="19ABBA5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400</w:t>
            </w:r>
          </w:p>
        </w:tc>
        <w:tc>
          <w:tcPr>
            <w:tcW w:w="1134" w:type="dxa"/>
            <w:tcBorders>
              <w:top w:val="nil"/>
              <w:left w:val="nil"/>
              <w:bottom w:val="nil"/>
              <w:right w:val="nil"/>
            </w:tcBorders>
            <w:shd w:val="clear" w:color="000000" w:fill="FFFFFF"/>
            <w:noWrap/>
            <w:vAlign w:val="center"/>
          </w:tcPr>
          <w:p w14:paraId="31F95E71" w14:textId="5E27FDA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400</w:t>
            </w:r>
          </w:p>
        </w:tc>
        <w:tc>
          <w:tcPr>
            <w:tcW w:w="926" w:type="dxa"/>
            <w:tcBorders>
              <w:top w:val="nil"/>
              <w:left w:val="nil"/>
              <w:bottom w:val="nil"/>
              <w:right w:val="nil"/>
            </w:tcBorders>
            <w:shd w:val="clear" w:color="000000" w:fill="FFFFFF"/>
            <w:noWrap/>
            <w:vAlign w:val="center"/>
          </w:tcPr>
          <w:p w14:paraId="46A8D557" w14:textId="4C8DDAB1" w:rsidR="002F4FAE" w:rsidRPr="00343A1C" w:rsidRDefault="002F4FAE" w:rsidP="002F4FAE">
            <w:pPr>
              <w:jc w:val="right"/>
              <w:rPr>
                <w:rFonts w:ascii="Calibri" w:hAnsi="Calibri" w:cs="Calibri"/>
                <w:color w:val="000000"/>
                <w:szCs w:val="20"/>
              </w:rPr>
            </w:pPr>
            <w:r w:rsidRPr="00D954CF">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560D3E99" w14:textId="4DA16D5A"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342</w:t>
            </w:r>
          </w:p>
        </w:tc>
        <w:tc>
          <w:tcPr>
            <w:tcW w:w="1313" w:type="dxa"/>
            <w:tcBorders>
              <w:top w:val="nil"/>
              <w:left w:val="nil"/>
              <w:bottom w:val="nil"/>
              <w:right w:val="nil"/>
            </w:tcBorders>
            <w:shd w:val="clear" w:color="000000" w:fill="FFFFFF"/>
            <w:noWrap/>
            <w:vAlign w:val="center"/>
          </w:tcPr>
          <w:p w14:paraId="5527652C" w14:textId="4FF634B8"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17%</w:t>
            </w:r>
          </w:p>
        </w:tc>
      </w:tr>
      <w:tr w:rsidR="002F4FAE" w:rsidRPr="00AE2535" w14:paraId="4EF4C71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9E3203" w14:textId="77777777" w:rsidR="002F4FAE" w:rsidRPr="00B437F9" w:rsidRDefault="002F4FAE" w:rsidP="002F4FA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29F16EFD" w14:textId="24360BA9" w:rsidR="002F4FAE" w:rsidRPr="00343A1C" w:rsidRDefault="002F4FAE" w:rsidP="002F4FAE">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2E3BA7D8" w14:textId="4E4A995F" w:rsidR="002F4FAE" w:rsidRPr="00343A1C" w:rsidRDefault="002F4FAE" w:rsidP="002F4FAE">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41A2CB55" w14:textId="77777777" w:rsidR="002F4FAE" w:rsidRPr="00343A1C" w:rsidRDefault="002F4FAE" w:rsidP="002F4FA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D5F48C2" w14:textId="77777777" w:rsidR="002F4FAE" w:rsidRPr="00343A1C" w:rsidRDefault="002F4FAE" w:rsidP="002F4FA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6B76FBE3" w14:textId="486A08B8" w:rsidR="002F4FAE" w:rsidRPr="00343A1C" w:rsidRDefault="002F4FAE" w:rsidP="002F4FAE">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4EAA2342" w14:textId="77777777" w:rsidR="002F4FAE" w:rsidRPr="00343A1C" w:rsidRDefault="002F4FAE" w:rsidP="002F4FA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017751D" w14:textId="26DD48C5" w:rsidR="002F4FAE" w:rsidRPr="00343A1C" w:rsidRDefault="002F4FAE" w:rsidP="002F4FAE">
            <w:pPr>
              <w:jc w:val="right"/>
              <w:rPr>
                <w:rFonts w:ascii="Calibri" w:hAnsi="Calibri" w:cs="Calibri"/>
                <w:color w:val="000000"/>
                <w:szCs w:val="20"/>
              </w:rPr>
            </w:pPr>
          </w:p>
        </w:tc>
      </w:tr>
      <w:tr w:rsidR="002F4FAE" w:rsidRPr="00AE2535" w14:paraId="732A0A2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F8639B0" w14:textId="77777777" w:rsidR="002F4FAE" w:rsidRPr="006A48BC" w:rsidRDefault="002F4FAE" w:rsidP="002F4FA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7B5FCC3B" w14:textId="50C7E44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252AF596" w14:textId="2B2B98D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7C1C4299" w14:textId="10DFDF9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3,589</w:t>
            </w:r>
          </w:p>
        </w:tc>
        <w:tc>
          <w:tcPr>
            <w:tcW w:w="1134" w:type="dxa"/>
            <w:tcBorders>
              <w:top w:val="nil"/>
              <w:left w:val="nil"/>
              <w:bottom w:val="nil"/>
              <w:right w:val="nil"/>
            </w:tcBorders>
            <w:shd w:val="clear" w:color="000000" w:fill="FFFFFF"/>
            <w:noWrap/>
            <w:vAlign w:val="center"/>
          </w:tcPr>
          <w:p w14:paraId="6333CFE1" w14:textId="7FB88424"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3,706</w:t>
            </w:r>
          </w:p>
        </w:tc>
        <w:tc>
          <w:tcPr>
            <w:tcW w:w="926" w:type="dxa"/>
            <w:tcBorders>
              <w:top w:val="nil"/>
              <w:left w:val="nil"/>
              <w:bottom w:val="nil"/>
              <w:right w:val="nil"/>
            </w:tcBorders>
            <w:shd w:val="clear" w:color="000000" w:fill="FFFFFF"/>
            <w:noWrap/>
            <w:vAlign w:val="center"/>
          </w:tcPr>
          <w:p w14:paraId="55BAE4F2" w14:textId="286B78AA"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DEDFB91" w14:textId="4224D7BB"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3,894</w:t>
            </w:r>
          </w:p>
        </w:tc>
        <w:tc>
          <w:tcPr>
            <w:tcW w:w="1313" w:type="dxa"/>
            <w:tcBorders>
              <w:top w:val="nil"/>
              <w:left w:val="nil"/>
              <w:bottom w:val="nil"/>
              <w:right w:val="nil"/>
            </w:tcBorders>
            <w:shd w:val="clear" w:color="000000" w:fill="FFFFFF"/>
            <w:noWrap/>
            <w:vAlign w:val="center"/>
          </w:tcPr>
          <w:p w14:paraId="2DD8D9D8" w14:textId="15A2A5A5"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-8%</w:t>
            </w:r>
          </w:p>
        </w:tc>
      </w:tr>
      <w:tr w:rsidR="002F4FAE" w:rsidRPr="00AE2535" w14:paraId="2423304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ED4A6CE" w14:textId="77777777" w:rsidR="002F4FAE" w:rsidRPr="00B437F9" w:rsidRDefault="002F4FAE" w:rsidP="002F4FA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2F0FF37F" w14:textId="3586F11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11FD0DA1" w14:textId="4327A61B"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4009FB2" w14:textId="4BA2DCBA"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3,368</w:t>
            </w:r>
          </w:p>
        </w:tc>
        <w:tc>
          <w:tcPr>
            <w:tcW w:w="1134" w:type="dxa"/>
            <w:tcBorders>
              <w:top w:val="nil"/>
              <w:left w:val="nil"/>
              <w:bottom w:val="nil"/>
              <w:right w:val="nil"/>
            </w:tcBorders>
            <w:shd w:val="clear" w:color="000000" w:fill="FFFFFF"/>
            <w:noWrap/>
            <w:vAlign w:val="center"/>
          </w:tcPr>
          <w:p w14:paraId="16FB5113" w14:textId="4840D7F6"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3,457</w:t>
            </w:r>
          </w:p>
        </w:tc>
        <w:tc>
          <w:tcPr>
            <w:tcW w:w="926" w:type="dxa"/>
            <w:tcBorders>
              <w:top w:val="nil"/>
              <w:left w:val="nil"/>
              <w:bottom w:val="nil"/>
              <w:right w:val="nil"/>
            </w:tcBorders>
            <w:shd w:val="clear" w:color="000000" w:fill="FFFFFF"/>
            <w:noWrap/>
            <w:vAlign w:val="center"/>
          </w:tcPr>
          <w:p w14:paraId="4261FE79" w14:textId="61A41965"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446C471E" w14:textId="176CED20"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2,752</w:t>
            </w:r>
          </w:p>
        </w:tc>
        <w:tc>
          <w:tcPr>
            <w:tcW w:w="1313" w:type="dxa"/>
            <w:tcBorders>
              <w:top w:val="nil"/>
              <w:left w:val="nil"/>
              <w:bottom w:val="nil"/>
              <w:right w:val="nil"/>
            </w:tcBorders>
            <w:shd w:val="clear" w:color="000000" w:fill="FFFFFF"/>
            <w:noWrap/>
            <w:vAlign w:val="center"/>
          </w:tcPr>
          <w:p w14:paraId="08F1179A" w14:textId="2F964326" w:rsidR="002F4FAE" w:rsidRPr="00343A1C" w:rsidRDefault="002F4FAE" w:rsidP="002F4FAE">
            <w:pPr>
              <w:jc w:val="right"/>
              <w:rPr>
                <w:rFonts w:ascii="Calibri" w:hAnsi="Calibri" w:cs="Calibri"/>
                <w:color w:val="000000"/>
                <w:szCs w:val="20"/>
              </w:rPr>
            </w:pPr>
            <w:r w:rsidRPr="00D954CF">
              <w:rPr>
                <w:rFonts w:ascii="Aptos Narrow" w:hAnsi="Aptos Narrow"/>
                <w:color w:val="196B24"/>
                <w:szCs w:val="20"/>
              </w:rPr>
              <w:t>22%</w:t>
            </w:r>
          </w:p>
        </w:tc>
      </w:tr>
      <w:tr w:rsidR="002F4FAE" w:rsidRPr="00AE2535" w14:paraId="675A87D1"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750022FA" w14:textId="77777777" w:rsidR="002F4FAE" w:rsidRDefault="002F4FAE" w:rsidP="002F4FA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214AD572" w14:textId="77E2090C"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EEB3D5F" w14:textId="5695B957"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19E3FE0" w14:textId="5729C149"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4,471</w:t>
            </w:r>
          </w:p>
        </w:tc>
        <w:tc>
          <w:tcPr>
            <w:tcW w:w="1134" w:type="dxa"/>
            <w:tcBorders>
              <w:top w:val="nil"/>
              <w:left w:val="nil"/>
              <w:bottom w:val="nil"/>
              <w:right w:val="nil"/>
            </w:tcBorders>
            <w:shd w:val="clear" w:color="000000" w:fill="FFFFFF"/>
            <w:noWrap/>
            <w:vAlign w:val="center"/>
          </w:tcPr>
          <w:p w14:paraId="1F055077" w14:textId="3BEF7261"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4,621</w:t>
            </w:r>
          </w:p>
        </w:tc>
        <w:tc>
          <w:tcPr>
            <w:tcW w:w="926" w:type="dxa"/>
            <w:tcBorders>
              <w:top w:val="nil"/>
              <w:left w:val="nil"/>
              <w:bottom w:val="nil"/>
              <w:right w:val="nil"/>
            </w:tcBorders>
            <w:shd w:val="clear" w:color="000000" w:fill="FFFFFF"/>
            <w:noWrap/>
            <w:vAlign w:val="center"/>
          </w:tcPr>
          <w:p w14:paraId="29ECA1C6" w14:textId="69FEBD01"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606F9C6" w14:textId="2BC8F103"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4,725</w:t>
            </w:r>
          </w:p>
        </w:tc>
        <w:tc>
          <w:tcPr>
            <w:tcW w:w="1313" w:type="dxa"/>
            <w:tcBorders>
              <w:top w:val="nil"/>
              <w:left w:val="nil"/>
              <w:bottom w:val="nil"/>
              <w:right w:val="nil"/>
            </w:tcBorders>
            <w:shd w:val="clear" w:color="000000" w:fill="FFFFFF"/>
            <w:noWrap/>
            <w:vAlign w:val="center"/>
          </w:tcPr>
          <w:p w14:paraId="04A920C3" w14:textId="6DA4034F"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-5%</w:t>
            </w:r>
          </w:p>
        </w:tc>
      </w:tr>
      <w:tr w:rsidR="002F4FAE" w:rsidRPr="00AE2535" w14:paraId="51D15BD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171958DC" w14:textId="77777777" w:rsidR="002F4FAE" w:rsidRDefault="002F4FAE" w:rsidP="002F4FAE">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272B408" w14:textId="0A0DDEA7"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17-Jun</w:t>
            </w:r>
          </w:p>
        </w:tc>
        <w:tc>
          <w:tcPr>
            <w:tcW w:w="1276" w:type="dxa"/>
            <w:tcBorders>
              <w:top w:val="nil"/>
              <w:left w:val="nil"/>
              <w:bottom w:val="single" w:sz="4" w:space="0" w:color="auto"/>
              <w:right w:val="nil"/>
            </w:tcBorders>
            <w:shd w:val="clear" w:color="000000" w:fill="FFFFFF"/>
            <w:noWrap/>
            <w:vAlign w:val="center"/>
          </w:tcPr>
          <w:p w14:paraId="45717504" w14:textId="57A78088"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2CA2F9B0" w14:textId="625B4122"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6,601</w:t>
            </w:r>
          </w:p>
        </w:tc>
        <w:tc>
          <w:tcPr>
            <w:tcW w:w="1134" w:type="dxa"/>
            <w:tcBorders>
              <w:top w:val="nil"/>
              <w:left w:val="nil"/>
              <w:bottom w:val="single" w:sz="4" w:space="0" w:color="auto"/>
              <w:right w:val="nil"/>
            </w:tcBorders>
            <w:shd w:val="clear" w:color="000000" w:fill="FFFFFF"/>
            <w:noWrap/>
            <w:vAlign w:val="center"/>
          </w:tcPr>
          <w:p w14:paraId="0351A99C" w14:textId="3424E595"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6,668</w:t>
            </w:r>
          </w:p>
        </w:tc>
        <w:tc>
          <w:tcPr>
            <w:tcW w:w="926" w:type="dxa"/>
            <w:tcBorders>
              <w:top w:val="nil"/>
              <w:left w:val="nil"/>
              <w:bottom w:val="single" w:sz="4" w:space="0" w:color="auto"/>
              <w:right w:val="nil"/>
            </w:tcBorders>
            <w:shd w:val="clear" w:color="000000" w:fill="FFFFFF"/>
            <w:noWrap/>
            <w:vAlign w:val="center"/>
          </w:tcPr>
          <w:p w14:paraId="6EE482E3" w14:textId="388AC373"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-1%</w:t>
            </w:r>
          </w:p>
        </w:tc>
        <w:tc>
          <w:tcPr>
            <w:tcW w:w="1788" w:type="dxa"/>
            <w:gridSpan w:val="2"/>
            <w:tcBorders>
              <w:top w:val="nil"/>
              <w:left w:val="nil"/>
              <w:bottom w:val="single" w:sz="4" w:space="0" w:color="auto"/>
              <w:right w:val="nil"/>
            </w:tcBorders>
            <w:shd w:val="clear" w:color="000000" w:fill="FFFFFF"/>
            <w:noWrap/>
            <w:vAlign w:val="center"/>
          </w:tcPr>
          <w:p w14:paraId="4F7E27AA" w14:textId="3C90C3CF" w:rsidR="002F4FAE" w:rsidRPr="00343A1C" w:rsidRDefault="002F4FAE" w:rsidP="002F4FAE">
            <w:pPr>
              <w:jc w:val="right"/>
              <w:rPr>
                <w:rFonts w:ascii="Calibri" w:hAnsi="Calibri" w:cs="Calibri"/>
                <w:color w:val="000000"/>
                <w:szCs w:val="20"/>
              </w:rPr>
            </w:pPr>
            <w:r w:rsidRPr="00D954CF">
              <w:rPr>
                <w:rFonts w:ascii="Calibri" w:hAnsi="Calibri" w:cs="Calibri"/>
                <w:color w:val="000000"/>
                <w:szCs w:val="20"/>
              </w:rPr>
              <w:t>6,951</w:t>
            </w:r>
          </w:p>
        </w:tc>
        <w:tc>
          <w:tcPr>
            <w:tcW w:w="1313" w:type="dxa"/>
            <w:tcBorders>
              <w:top w:val="nil"/>
              <w:left w:val="nil"/>
              <w:bottom w:val="single" w:sz="4" w:space="0" w:color="auto"/>
              <w:right w:val="nil"/>
            </w:tcBorders>
            <w:shd w:val="clear" w:color="000000" w:fill="FFFFFF"/>
            <w:noWrap/>
            <w:vAlign w:val="center"/>
          </w:tcPr>
          <w:p w14:paraId="35C49693" w14:textId="66B89AD0" w:rsidR="002F4FAE" w:rsidRPr="00343A1C" w:rsidRDefault="002F4FAE" w:rsidP="002F4FAE">
            <w:pPr>
              <w:jc w:val="right"/>
              <w:rPr>
                <w:rFonts w:ascii="Calibri" w:hAnsi="Calibri" w:cs="Calibri"/>
                <w:color w:val="000000"/>
                <w:szCs w:val="20"/>
              </w:rPr>
            </w:pPr>
            <w:r w:rsidRPr="00D954CF">
              <w:rPr>
                <w:rFonts w:ascii="Aptos Narrow" w:hAnsi="Aptos Narrow"/>
                <w:color w:val="9C0006"/>
                <w:szCs w:val="20"/>
              </w:rPr>
              <w:t>-5%</w:t>
            </w:r>
          </w:p>
        </w:tc>
      </w:tr>
      <w:tr w:rsidR="003C2647" w:rsidRPr="00B437F9" w14:paraId="096A7D7A" w14:textId="77777777">
        <w:trPr>
          <w:trHeight w:val="313"/>
        </w:trPr>
        <w:tc>
          <w:tcPr>
            <w:tcW w:w="15084" w:type="dxa"/>
            <w:gridSpan w:val="9"/>
            <w:tcBorders>
              <w:top w:val="single" w:sz="4" w:space="0" w:color="auto"/>
              <w:left w:val="nil"/>
              <w:bottom w:val="nil"/>
              <w:right w:val="nil"/>
            </w:tcBorders>
            <w:shd w:val="clear" w:color="auto" w:fill="FFFFFF" w:themeFill="background1"/>
            <w:noWrap/>
          </w:tcPr>
          <w:p w14:paraId="67BE4503" w14:textId="77777777" w:rsidR="003C2647" w:rsidRPr="000127F8" w:rsidRDefault="003C2647">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34A87998" w14:textId="5873B64F" w:rsidR="002365A9" w:rsidRPr="002365A9" w:rsidRDefault="00863C4D" w:rsidP="002365A9">
      <w:pPr>
        <w:pStyle w:val="ListParagraph"/>
        <w:spacing w:before="100" w:beforeAutospacing="1" w:after="100" w:afterAutospacing="1"/>
        <w:ind w:left="0"/>
        <w:rPr>
          <w:rFonts w:ascii="Times New Roman" w:hAnsi="Times New Roman"/>
          <w:sz w:val="24"/>
        </w:rPr>
      </w:pPr>
      <w:r>
        <w:rPr>
          <w:noProof/>
        </w:rPr>
        <w:drawing>
          <wp:inline distT="0" distB="0" distL="0" distR="0" wp14:anchorId="6A25E491" wp14:editId="19F33D01">
            <wp:extent cx="8863330" cy="4985385"/>
            <wp:effectExtent l="0" t="0" r="0" b="5715"/>
            <wp:docPr id="1944312117" name="Picture 5"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12117" name="Picture 5" descr="Line charts of major world indicator prices. For more information, refer to https://www.agriculture.gov.au/abares/data/weekly-commodity-price-update/world-agricultural-pri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9317DF7" w14:textId="181C8EF6" w:rsidR="00425F37" w:rsidRPr="00425F37" w:rsidRDefault="00425F37" w:rsidP="00425F37">
      <w:pPr>
        <w:pStyle w:val="ListParagraph"/>
        <w:spacing w:before="100" w:beforeAutospacing="1" w:after="100" w:afterAutospacing="1"/>
        <w:ind w:left="0"/>
        <w:rPr>
          <w:rFonts w:ascii="Times New Roman" w:hAnsi="Times New Roman"/>
          <w:sz w:val="24"/>
        </w:rPr>
      </w:pPr>
    </w:p>
    <w:p w14:paraId="32903933" w14:textId="577F219A" w:rsidR="004D462D" w:rsidRDefault="002A5173" w:rsidP="00A5003A">
      <w:r>
        <w:rPr>
          <w:noProof/>
        </w:rPr>
        <w:lastRenderedPageBreak/>
        <w:drawing>
          <wp:inline distT="0" distB="0" distL="0" distR="0" wp14:anchorId="433900AA" wp14:editId="3A16C9AB">
            <wp:extent cx="8863330" cy="4985385"/>
            <wp:effectExtent l="0" t="0" r="0" b="5715"/>
            <wp:docPr id="1102791227" name="Picture 6"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1227" name="Picture 6" descr="Line charts of major world indicator prices. For more information, refer to https://www.agriculture.gov.au/abares/data/weekly-commodity-price-update/world-agricultural-pri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C76CCCC" w14:textId="5FCC7956" w:rsidR="00F43DB7" w:rsidRPr="00F43DB7" w:rsidRDefault="00AF064B" w:rsidP="00F43DB7">
      <w:r>
        <w:rPr>
          <w:noProof/>
        </w:rPr>
        <w:drawing>
          <wp:inline distT="0" distB="0" distL="0" distR="0" wp14:anchorId="4257B2E8" wp14:editId="6EA89100">
            <wp:extent cx="8863330" cy="4985385"/>
            <wp:effectExtent l="0" t="0" r="0" b="5715"/>
            <wp:docPr id="1993932366" name="Picture 7"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2366" name="Picture 7" descr="Line charts of major domestic indicator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02D4C6D" w14:textId="65B541CD" w:rsidR="00806998" w:rsidRPr="00806998" w:rsidRDefault="00806998" w:rsidP="00806998"/>
    <w:p w14:paraId="696AE8D3" w14:textId="4BF20CD4" w:rsidR="00B90B99" w:rsidRDefault="00B90B99" w:rsidP="007B5F33"/>
    <w:p w14:paraId="504066EB" w14:textId="7360A210" w:rsidR="007B5F33" w:rsidRPr="007B5F33" w:rsidRDefault="007B5F33" w:rsidP="007B5F33"/>
    <w:p w14:paraId="529A1A6C" w14:textId="112F70C7" w:rsidR="003C4993" w:rsidRPr="003C4993" w:rsidRDefault="00831786" w:rsidP="003C4993">
      <w:r>
        <w:rPr>
          <w:noProof/>
        </w:rPr>
        <w:drawing>
          <wp:inline distT="0" distB="0" distL="0" distR="0" wp14:anchorId="64064880" wp14:editId="63EF7454">
            <wp:extent cx="8863330" cy="4985385"/>
            <wp:effectExtent l="0" t="0" r="0" b="5715"/>
            <wp:docPr id="927680407" name="Picture 8" descr="A line chart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80407" name="Picture 8" descr="A line chart of major domestic indicator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54100719" w:rsidR="00323016" w:rsidRPr="00B37D46" w:rsidRDefault="00323016" w:rsidP="00B37D46"/>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440C3F6" w14:textId="0B62452B" w:rsidR="00980EC2" w:rsidRPr="00980EC2" w:rsidRDefault="0044217B" w:rsidP="00980EC2">
      <w:pPr>
        <w:tabs>
          <w:tab w:val="left" w:pos="10263"/>
        </w:tabs>
      </w:pPr>
      <w:r>
        <w:rPr>
          <w:noProof/>
        </w:rPr>
        <w:drawing>
          <wp:inline distT="0" distB="0" distL="0" distR="0" wp14:anchorId="540447EE" wp14:editId="6A3CA0A7">
            <wp:extent cx="8863330" cy="4985385"/>
            <wp:effectExtent l="0" t="0" r="0" b="5715"/>
            <wp:docPr id="1734807794" name="Picture 9"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07794" name="Picture 9" descr="Line charts of major domestic livestock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E311C83" w14:textId="5C3FC6C3" w:rsidR="00B613C7" w:rsidRDefault="00B613C7" w:rsidP="00536EDE">
      <w:pPr>
        <w:tabs>
          <w:tab w:val="left" w:pos="10263"/>
        </w:tabs>
      </w:pPr>
    </w:p>
    <w:p w14:paraId="4A932ECA" w14:textId="68D0D721" w:rsidR="002E289E" w:rsidRPr="002E289E" w:rsidRDefault="00E52B0F" w:rsidP="002E289E">
      <w:pPr>
        <w:tabs>
          <w:tab w:val="left" w:pos="10263"/>
        </w:tabs>
      </w:pPr>
      <w:r>
        <w:rPr>
          <w:noProof/>
        </w:rPr>
        <w:lastRenderedPageBreak/>
        <w:drawing>
          <wp:inline distT="0" distB="0" distL="0" distR="0" wp14:anchorId="2ED9F331" wp14:editId="0B40F3BD">
            <wp:extent cx="8863330" cy="4985385"/>
            <wp:effectExtent l="0" t="0" r="0" b="5715"/>
            <wp:docPr id="2131389423" name="Picture 10"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9423" name="Picture 10" descr="A line chart of major domestic livestock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E0FCCE" w14:textId="7F1A28E4" w:rsidR="00536EDE" w:rsidRPr="00536EDE" w:rsidRDefault="00536EDE" w:rsidP="00536EDE">
      <w:pPr>
        <w:tabs>
          <w:tab w:val="left" w:pos="10263"/>
        </w:tabs>
      </w:pPr>
    </w:p>
    <w:p w14:paraId="3BE3EA97" w14:textId="2B2908F5" w:rsidR="00F60642" w:rsidRPr="007440B7" w:rsidRDefault="00F60642" w:rsidP="007440B7">
      <w:pPr>
        <w:tabs>
          <w:tab w:val="left" w:pos="10263"/>
        </w:tabs>
      </w:pPr>
    </w:p>
    <w:p w14:paraId="0C9F8AD2" w14:textId="4FEEA0CC" w:rsidR="003B4152" w:rsidRPr="003B4152" w:rsidRDefault="00016876" w:rsidP="003B4152">
      <w:pPr>
        <w:pStyle w:val="Heading3"/>
        <w:pageBreakBefore/>
        <w:widowControl w:val="0"/>
        <w:spacing w:after="120" w:line="276" w:lineRule="auto"/>
        <w:ind w:left="283"/>
        <w:rPr>
          <w:rFonts w:cs="Calibri"/>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B4152" w:rsidRPr="003B4152">
        <w:rPr>
          <w:rFonts w:ascii="Times New Roman" w:hAnsi="Times New Roman"/>
          <w:sz w:val="24"/>
        </w:rPr>
        <w:t xml:space="preserve"> </w:t>
      </w:r>
      <w:r w:rsidR="005360A8">
        <w:rPr>
          <w:noProof/>
        </w:rPr>
        <w:drawing>
          <wp:inline distT="0" distB="0" distL="0" distR="0" wp14:anchorId="109B99E3" wp14:editId="4B6D8231">
            <wp:extent cx="8863330" cy="4985385"/>
            <wp:effectExtent l="0" t="0" r="0" b="5715"/>
            <wp:docPr id="213293447" name="Picture 11" descr="Line charts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3447" name="Picture 11" descr="Line charts of Global Dairy Trade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3B4152" w:rsidRDefault="003B4152" w:rsidP="003B4152">
      <w:pPr>
        <w:pStyle w:val="Heading3"/>
        <w:spacing w:before="120" w:after="120"/>
        <w:rPr>
          <w:rFonts w:cs="Calibri"/>
          <w:color w:val="auto"/>
          <w:sz w:val="28"/>
          <w:szCs w:val="28"/>
        </w:rPr>
      </w:pPr>
    </w:p>
    <w:p w14:paraId="58177F9C" w14:textId="77777777" w:rsidR="00BD6EFE" w:rsidRDefault="00016876" w:rsidP="003B4152">
      <w:pPr>
        <w:pStyle w:val="Heading3"/>
        <w:spacing w:before="120" w:after="120"/>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F873CB5" w14:textId="2145EF59" w:rsidR="00C04CDA" w:rsidRPr="00C04CDA" w:rsidRDefault="0047335D" w:rsidP="00C04CDA">
      <w:r>
        <w:rPr>
          <w:noProof/>
        </w:rPr>
        <w:drawing>
          <wp:inline distT="0" distB="0" distL="0" distR="0" wp14:anchorId="12FBEC79" wp14:editId="679F5AEC">
            <wp:extent cx="8863330" cy="4431665"/>
            <wp:effectExtent l="0" t="0" r="0" b="6985"/>
            <wp:docPr id="1083247557" name="Picture 12"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47557" name="Picture 12" descr="Line charts of fruit and vegetable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0BBCCBBB" w14:textId="7A207F35" w:rsidR="008D75B8" w:rsidRDefault="008D75B8" w:rsidP="001F2B7D"/>
    <w:p w14:paraId="776B796A" w14:textId="7C3F7214" w:rsidR="0053586D" w:rsidRPr="0053586D" w:rsidRDefault="00A34D50" w:rsidP="0053586D">
      <w:r>
        <w:rPr>
          <w:noProof/>
        </w:rPr>
        <w:lastRenderedPageBreak/>
        <w:drawing>
          <wp:inline distT="0" distB="0" distL="0" distR="0" wp14:anchorId="290863DA" wp14:editId="6E07F6B6">
            <wp:extent cx="8863330" cy="4431665"/>
            <wp:effectExtent l="0" t="0" r="0" b="6985"/>
            <wp:docPr id="672424675" name="Picture 13"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4675" name="Picture 13" descr="Line charts of fruit and vegetable prices. For more information, refer to https://www.agriculture.gov.au/abares/data/weekly-commodity-price-update/world-agricultural-prices"/>
                    <pic:cNvPicPr/>
                  </pic:nvPicPr>
                  <pic:blipFill>
                    <a:blip r:embed="rId4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1BEB518" w14:textId="0CB8A8AD" w:rsidR="001F2B7D" w:rsidRPr="001F2B7D" w:rsidRDefault="001F2B7D" w:rsidP="001F2B7D"/>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53F7F2C7" w14:textId="1A28A822" w:rsidR="00996AFC" w:rsidRPr="00996AFC" w:rsidRDefault="00C511B1" w:rsidP="00996AFC">
      <w:pPr>
        <w:rPr>
          <w:b/>
        </w:rPr>
      </w:pPr>
      <w:r>
        <w:rPr>
          <w:noProof/>
        </w:rPr>
        <w:drawing>
          <wp:inline distT="0" distB="0" distL="0" distR="0" wp14:anchorId="24C6D674" wp14:editId="18541FAC">
            <wp:extent cx="8863330" cy="4985385"/>
            <wp:effectExtent l="0" t="0" r="0" b="5715"/>
            <wp:docPr id="1215388065" name="Picture 14"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88065" name="Picture 14" descr="Line charts of domestic fodder indicator prices. For more information, refer to https://www.agriculture.gov.au/abares/data/weekly-commodity-price-update/world-agricultural-prices"/>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1F436B6" w14:textId="0FF12940" w:rsidR="00470974" w:rsidRPr="00470974" w:rsidRDefault="00470974" w:rsidP="00470974">
      <w:pPr>
        <w:rPr>
          <w:b/>
        </w:rPr>
      </w:pPr>
    </w:p>
    <w:p w14:paraId="3A62C0EE" w14:textId="634EA0AE" w:rsidR="002F7541" w:rsidRPr="00760BB0" w:rsidRDefault="002F7541" w:rsidP="002F7541">
      <w:pPr>
        <w:rPr>
          <w:b/>
        </w:rPr>
      </w:pPr>
    </w:p>
    <w:p w14:paraId="4C4A88D3" w14:textId="57B55A95" w:rsidR="00B20F61" w:rsidRPr="00F807C1" w:rsidRDefault="00B20F61" w:rsidP="00F807C1">
      <w:pPr>
        <w:sectPr w:rsidR="00B20F61" w:rsidRPr="00F807C1" w:rsidSect="009A7CB1">
          <w:headerReference w:type="even" r:id="rId45"/>
          <w:headerReference w:type="default" r:id="rId46"/>
          <w:footerReference w:type="even" r:id="rId47"/>
          <w:footerReference w:type="default" r:id="rId48"/>
          <w:headerReference w:type="first" r:id="rId49"/>
          <w:footerReference w:type="first" r:id="rId50"/>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51"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2"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3"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473DA5"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473DA5">
        <w:rPr>
          <w:rFonts w:ascii="Calibri" w:hAnsi="Calibri" w:cs="Calibri"/>
          <w:sz w:val="17"/>
          <w:szCs w:val="17"/>
          <w:lang w:val="fr-CI"/>
        </w:rPr>
        <w:t xml:space="preserve">Soil moisture: </w:t>
      </w:r>
      <w:hyperlink r:id="rId55" w:history="1">
        <w:r w:rsidR="00A01D5D" w:rsidRPr="00473DA5">
          <w:rPr>
            <w:rStyle w:val="Hyperlink"/>
            <w:rFonts w:ascii="Calibri" w:hAnsi="Calibri" w:cs="Calibri"/>
            <w:color w:val="auto"/>
            <w:sz w:val="17"/>
            <w:szCs w:val="17"/>
            <w:lang w:val="fr-CI"/>
          </w:rPr>
          <w:t>https://awo.bom.gov.au/products/historical/soilMoisture-rootZone</w:t>
        </w:r>
      </w:hyperlink>
      <w:r w:rsidR="00A01D5D" w:rsidRPr="00473DA5">
        <w:rPr>
          <w:rStyle w:val="Hyperlink"/>
          <w:color w:val="auto"/>
          <w:lang w:val="fr-CI"/>
        </w:rPr>
        <w:t>/</w:t>
      </w:r>
    </w:p>
    <w:p w14:paraId="399A3A83" w14:textId="77777777" w:rsidR="00707263" w:rsidRPr="00473DA5"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8"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0"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61"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r w:rsidRPr="04729DCF">
        <w:rPr>
          <w:rStyle w:val="Hyperlink"/>
          <w:rFonts w:ascii="Calibri" w:hAnsi="Calibri" w:cs="Calibri"/>
          <w:color w:val="auto"/>
          <w:sz w:val="17"/>
          <w:szCs w:val="17"/>
          <w:u w:val="none"/>
        </w:rPr>
        <w:t xml:space="preserve">Ruralco: </w:t>
      </w:r>
      <w:hyperlink r:id="rId6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473DA5"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473DA5">
        <w:rPr>
          <w:rStyle w:val="Hyperlink"/>
          <w:rFonts w:ascii="Calibri" w:hAnsi="Calibri" w:cs="Calibri"/>
          <w:color w:val="auto"/>
          <w:sz w:val="17"/>
          <w:szCs w:val="17"/>
          <w:u w:val="none"/>
          <w:lang w:val="fr-CI"/>
        </w:rPr>
        <w:t xml:space="preserve">Storage volumes: </w:t>
      </w:r>
      <w:hyperlink r:id="rId67" w:anchor="/water-storages/summary/drainage" w:history="1">
        <w:r w:rsidRPr="00473DA5">
          <w:rPr>
            <w:rStyle w:val="Hyperlink"/>
            <w:rFonts w:ascii="Calibri" w:hAnsi="Calibri" w:cs="Calibri"/>
            <w:color w:val="auto"/>
            <w:sz w:val="17"/>
            <w:szCs w:val="17"/>
            <w:lang w:val="fr-CI"/>
          </w:rPr>
          <w:t>http://www.bom.gov.au/water/dashboards/#/water-storages/summary/drainage</w:t>
        </w:r>
      </w:hyperlink>
    </w:p>
    <w:p w14:paraId="689AEEA2" w14:textId="77777777" w:rsidR="00707263" w:rsidRPr="00473DA5"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9"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r w:rsidRPr="04729DCF">
        <w:rPr>
          <w:rFonts w:ascii="Calibri" w:hAnsi="Calibri" w:cs="Calibri"/>
          <w:sz w:val="17"/>
          <w:szCs w:val="17"/>
        </w:rPr>
        <w:t xml:space="preserve">Datafresh: </w:t>
      </w:r>
      <w:hyperlink r:id="rId70">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1"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2"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73"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r w:rsidRPr="04729DCF">
        <w:rPr>
          <w:rFonts w:ascii="Calibri" w:hAnsi="Calibri" w:cs="Calibri"/>
          <w:sz w:val="17"/>
          <w:szCs w:val="17"/>
        </w:rPr>
        <w:t xml:space="preserve">Cotlook: </w:t>
      </w:r>
      <w:hyperlink r:id="rId74">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5"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6"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7"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5" w:name="_Ref216777238"/>
      <w:r>
        <w:rPr>
          <w:rFonts w:cs="Calibri"/>
          <w:color w:val="auto"/>
          <w:sz w:val="18"/>
          <w:szCs w:val="18"/>
        </w:rPr>
        <w:lastRenderedPageBreak/>
        <w:t>Australian Agricultural Drought Indicators</w:t>
      </w:r>
      <w:bookmarkEnd w:id="7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8"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47077155">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E56540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C511B1">
        <w:rPr>
          <w:rFonts w:ascii="Calibri" w:hAnsi="Calibri" w:cs="Calibri"/>
          <w:sz w:val="22"/>
          <w:szCs w:val="22"/>
        </w:rPr>
        <w:t>2 July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82"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3"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495594D5"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941138">
        <w:rPr>
          <w:rFonts w:ascii="Calibri" w:hAnsi="Calibri" w:cs="Calibri"/>
          <w:sz w:val="22"/>
          <w:szCs w:val="22"/>
        </w:rPr>
        <w:t>Holly Beale</w:t>
      </w:r>
      <w:r w:rsidR="00F148F0">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5"/>
      <w:headerReference w:type="default" r:id="rId86"/>
      <w:footerReference w:type="even" r:id="rId87"/>
      <w:footerReference w:type="default" r:id="rId88"/>
      <w:headerReference w:type="first" r:id="rId89"/>
      <w:footerReference w:type="first" r:id="rId90"/>
      <w:pgSz w:w="11906" w:h="16838"/>
      <w:pgMar w:top="1276" w:right="1440" w:bottom="1276"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Hockey, Kurt" w:date="2026-07-02T12:16:00Z" w:initials="KH">
    <w:p w14:paraId="12870832" w14:textId="77777777" w:rsidR="009869E0" w:rsidRDefault="009869E0" w:rsidP="009869E0">
      <w:pPr>
        <w:pStyle w:val="CommentText"/>
      </w:pPr>
      <w:r>
        <w:rPr>
          <w:rStyle w:val="CommentReference"/>
        </w:rPr>
        <w:annotationRef/>
      </w:r>
      <w:r>
        <w:t xml:space="preserve">Much of north east and north west Aust and parts of SW WA? </w:t>
      </w:r>
    </w:p>
  </w:comment>
  <w:comment w:id="9" w:author="Hockey, Kurt" w:date="2026-07-02T12:18:00Z" w:initials="KH">
    <w:p w14:paraId="51DB75F2" w14:textId="77777777" w:rsidR="009D450A" w:rsidRDefault="009D450A" w:rsidP="009D450A">
      <w:pPr>
        <w:pStyle w:val="CommentText"/>
      </w:pPr>
      <w:r>
        <w:rPr>
          <w:rStyle w:val="CommentReference"/>
        </w:rPr>
        <w:annotationRef/>
      </w:r>
      <w:r>
        <w:t xml:space="preserve">Can we be a little more specific - looks like NE coast and southern WA?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870832" w15:done="1"/>
  <w15:commentEx w15:paraId="51DB75F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3AFB79" w16cex:dateUtc="2026-07-02T02:16:00Z">
    <w16cex:extLst>
      <w16:ext w16:uri="{CE6994B0-6A32-4C9F-8C6B-6E91EDA988CE}">
        <cr:reactions xmlns:cr="http://schemas.microsoft.com/office/comments/2020/reactions">
          <cr:reaction reactionType="1">
            <cr:reactionInfo dateUtc="2026-07-02T02:41:19Z">
              <cr:user userId="S::Holly.Beale@aff.gov.au::60d964d5-fa6a-461f-9bd7-3ecac8f6af54" userProvider="AD" userName="Beale, Holly"/>
            </cr:reactionInfo>
          </cr:reaction>
        </cr:reactions>
      </w16:ext>
    </w16cex:extLst>
  </w16cex:commentExtensible>
  <w16cex:commentExtensible w16cex:durableId="626F7393" w16cex:dateUtc="2026-07-02T02:18:00Z">
    <w16cex:extLst>
      <w16:ext w16:uri="{CE6994B0-6A32-4C9F-8C6B-6E91EDA988CE}">
        <cr:reactions xmlns:cr="http://schemas.microsoft.com/office/comments/2020/reactions">
          <cr:reaction reactionType="1">
            <cr:reactionInfo dateUtc="2026-07-02T02:41:21Z">
              <cr:user userId="S::Holly.Beale@aff.gov.au::60d964d5-fa6a-461f-9bd7-3ecac8f6af54" userProvider="AD" userName="Beale, Holly"/>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870832" w16cid:durableId="313AFB79"/>
  <w16cid:commentId w16cid:paraId="51DB75F2" w16cid:durableId="626F73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17268" w14:textId="77777777" w:rsidR="00D1121D" w:rsidRDefault="00D1121D">
      <w:r>
        <w:separator/>
      </w:r>
    </w:p>
  </w:endnote>
  <w:endnote w:type="continuationSeparator" w:id="0">
    <w:p w14:paraId="62A70214" w14:textId="77777777" w:rsidR="00D1121D" w:rsidRDefault="00D1121D">
      <w:r>
        <w:continuationSeparator/>
      </w:r>
    </w:p>
  </w:endnote>
  <w:endnote w:type="continuationNotice" w:id="1">
    <w:p w14:paraId="0C832360" w14:textId="77777777" w:rsidR="00D1121D" w:rsidRDefault="00D11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cei="http://schemas.microsoft.com/office/word/2026/wordml/cei">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04358985"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96249">
      <w:rPr>
        <w:rFonts w:ascii="Calibri" w:hAnsi="Calibri"/>
        <w:bCs/>
        <w:szCs w:val="20"/>
      </w:rPr>
      <w:t>2 July</w:t>
    </w:r>
    <w:r w:rsidR="00163C21">
      <w:rPr>
        <w:rFonts w:ascii="Calibri" w:hAnsi="Calibri"/>
        <w:bCs/>
        <w:szCs w:val="20"/>
      </w:rPr>
      <w:t xml:space="preserve"> </w:t>
    </w:r>
    <w:r w:rsidR="004A5582">
      <w:rPr>
        <w:rFonts w:ascii="Calibri" w:hAnsi="Calibri"/>
        <w:bCs/>
        <w:szCs w:val="20"/>
      </w:rPr>
      <w:t>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cei="http://schemas.microsoft.com/office/word/2026/wordml/cei">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cei="http://schemas.microsoft.com/office/word/2026/wordml/cei">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0D040B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941138">
      <w:rPr>
        <w:rFonts w:ascii="Calibri" w:hAnsi="Calibri"/>
        <w:bCs/>
        <w:szCs w:val="20"/>
      </w:rPr>
      <w:t>1</w:t>
    </w:r>
    <w:r w:rsidR="0041692C">
      <w:rPr>
        <w:rFonts w:ascii="Calibri" w:hAnsi="Calibri"/>
        <w:bCs/>
        <w:szCs w:val="20"/>
      </w:rPr>
      <w:t>8</w:t>
    </w:r>
    <w:r w:rsidR="00941138">
      <w:rPr>
        <w:rFonts w:ascii="Calibri" w:hAnsi="Calibri"/>
        <w:bCs/>
        <w:szCs w:val="20"/>
      </w:rPr>
      <w:t xml:space="preserve"> </w:t>
    </w:r>
    <w:r w:rsidR="00163C21">
      <w:rPr>
        <w:rFonts w:ascii="Calibri" w:hAnsi="Calibri"/>
        <w:bCs/>
        <w:szCs w:val="20"/>
      </w:rPr>
      <w:t>June</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cei="http://schemas.microsoft.com/office/word/2026/wordml/cei">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cei="http://schemas.microsoft.com/office/word/2026/wordml/cei">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3F2973F"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3303F3">
      <w:rPr>
        <w:rFonts w:ascii="Calibri" w:hAnsi="Calibri"/>
        <w:bCs/>
        <w:szCs w:val="20"/>
      </w:rPr>
      <w:t xml:space="preserve">18 </w:t>
    </w:r>
    <w:r w:rsidR="00163C21">
      <w:rPr>
        <w:rFonts w:ascii="Calibri" w:hAnsi="Calibri"/>
        <w:bCs/>
        <w:szCs w:val="20"/>
      </w:rPr>
      <w:t xml:space="preserve">June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cei="http://schemas.microsoft.com/office/word/2026/wordml/cei">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1484E" w14:textId="77777777" w:rsidR="00D1121D" w:rsidRDefault="00D1121D">
      <w:r>
        <w:separator/>
      </w:r>
    </w:p>
  </w:footnote>
  <w:footnote w:type="continuationSeparator" w:id="0">
    <w:p w14:paraId="21D8B973" w14:textId="77777777" w:rsidR="00D1121D" w:rsidRDefault="00D1121D">
      <w:r>
        <w:continuationSeparator/>
      </w:r>
    </w:p>
  </w:footnote>
  <w:footnote w:type="continuationNotice" w:id="1">
    <w:p w14:paraId="01B5BD36" w14:textId="77777777" w:rsidR="00D1121D" w:rsidRDefault="00D112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cei="http://schemas.microsoft.com/office/word/2026/wordml/cei">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cei="http://schemas.microsoft.com/office/word/2026/wordml/cei">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cei="http://schemas.microsoft.com/office/word/2026/wordml/cei">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cei="http://schemas.microsoft.com/office/word/2026/wordml/cei">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cei="http://schemas.microsoft.com/office/word/2026/wordml/cei">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cei="http://schemas.microsoft.com/office/word/2026/wordml/cei">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26" w:hanging="360"/>
      </w:pPr>
      <w:rPr>
        <w:rFonts w:ascii="Courier New" w:hAnsi="Courier New" w:cs="Courier New" w:hint="default"/>
      </w:rPr>
    </w:lvl>
    <w:lvl w:ilvl="2" w:tplc="0C090005">
      <w:start w:val="1"/>
      <w:numFmt w:val="bullet"/>
      <w:lvlText w:val=""/>
      <w:lvlJc w:val="left"/>
      <w:pPr>
        <w:ind w:left="4819" w:hanging="360"/>
      </w:pPr>
      <w:rPr>
        <w:rFonts w:ascii="Wingdings" w:hAnsi="Wingdings" w:hint="default"/>
      </w:rPr>
    </w:lvl>
    <w:lvl w:ilvl="3" w:tplc="0C090001">
      <w:start w:val="1"/>
      <w:numFmt w:val="decimal"/>
      <w:lvlText w:val="%4."/>
      <w:lvlJc w:val="left"/>
      <w:pPr>
        <w:tabs>
          <w:tab w:val="num" w:pos="5539"/>
        </w:tabs>
        <w:ind w:left="5539" w:hanging="360"/>
      </w:pPr>
    </w:lvl>
    <w:lvl w:ilvl="4" w:tplc="0C090003">
      <w:start w:val="1"/>
      <w:numFmt w:val="decimal"/>
      <w:lvlText w:val="%5."/>
      <w:lvlJc w:val="left"/>
      <w:pPr>
        <w:tabs>
          <w:tab w:val="num" w:pos="6259"/>
        </w:tabs>
        <w:ind w:left="6259" w:hanging="360"/>
      </w:pPr>
    </w:lvl>
    <w:lvl w:ilvl="5" w:tplc="0C090005">
      <w:start w:val="1"/>
      <w:numFmt w:val="decimal"/>
      <w:lvlText w:val="%6."/>
      <w:lvlJc w:val="left"/>
      <w:pPr>
        <w:tabs>
          <w:tab w:val="num" w:pos="6979"/>
        </w:tabs>
        <w:ind w:left="6979" w:hanging="360"/>
      </w:pPr>
    </w:lvl>
    <w:lvl w:ilvl="6" w:tplc="0C090001">
      <w:start w:val="1"/>
      <w:numFmt w:val="decimal"/>
      <w:lvlText w:val="%7."/>
      <w:lvlJc w:val="left"/>
      <w:pPr>
        <w:tabs>
          <w:tab w:val="num" w:pos="7699"/>
        </w:tabs>
        <w:ind w:left="7699" w:hanging="360"/>
      </w:pPr>
    </w:lvl>
    <w:lvl w:ilvl="7" w:tplc="0C090003">
      <w:start w:val="1"/>
      <w:numFmt w:val="decimal"/>
      <w:lvlText w:val="%8."/>
      <w:lvlJc w:val="left"/>
      <w:pPr>
        <w:tabs>
          <w:tab w:val="num" w:pos="8419"/>
        </w:tabs>
        <w:ind w:left="8419" w:hanging="360"/>
      </w:pPr>
    </w:lvl>
    <w:lvl w:ilvl="8" w:tplc="0C090005">
      <w:start w:val="1"/>
      <w:numFmt w:val="decimal"/>
      <w:lvlText w:val="%9."/>
      <w:lvlJc w:val="left"/>
      <w:pPr>
        <w:tabs>
          <w:tab w:val="num" w:pos="9139"/>
        </w:tabs>
        <w:ind w:left="9139"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 w:numId="17" w16cid:durableId="29822121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ckey, Kurt">
    <w15:presenceInfo w15:providerId="AD" w15:userId="S::Kurt.Hockey@aff.gov.au::3a89cae7-2824-41b9-ba1a-95bdd29e33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activeWritingStyle w:appName="MSWord" w:lang="fr-CI"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5F"/>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CC3"/>
    <w:rsid w:val="00001CF3"/>
    <w:rsid w:val="00001D38"/>
    <w:rsid w:val="00001DB4"/>
    <w:rsid w:val="00001DFA"/>
    <w:rsid w:val="00001E18"/>
    <w:rsid w:val="00001E2C"/>
    <w:rsid w:val="0000204D"/>
    <w:rsid w:val="00002082"/>
    <w:rsid w:val="00002146"/>
    <w:rsid w:val="000021C2"/>
    <w:rsid w:val="000023BB"/>
    <w:rsid w:val="000023F6"/>
    <w:rsid w:val="0000246D"/>
    <w:rsid w:val="000024B2"/>
    <w:rsid w:val="000024CA"/>
    <w:rsid w:val="000025B8"/>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CA"/>
    <w:rsid w:val="000038D9"/>
    <w:rsid w:val="000038F4"/>
    <w:rsid w:val="000038FD"/>
    <w:rsid w:val="00003A25"/>
    <w:rsid w:val="00003AC5"/>
    <w:rsid w:val="00003ADA"/>
    <w:rsid w:val="00003B4E"/>
    <w:rsid w:val="00003B80"/>
    <w:rsid w:val="00003B91"/>
    <w:rsid w:val="00003BB7"/>
    <w:rsid w:val="00003C9D"/>
    <w:rsid w:val="00003CD6"/>
    <w:rsid w:val="00003CE2"/>
    <w:rsid w:val="00003E63"/>
    <w:rsid w:val="00003E85"/>
    <w:rsid w:val="00003FC3"/>
    <w:rsid w:val="00003FE8"/>
    <w:rsid w:val="00004038"/>
    <w:rsid w:val="00004174"/>
    <w:rsid w:val="00004187"/>
    <w:rsid w:val="00004385"/>
    <w:rsid w:val="00004397"/>
    <w:rsid w:val="000043D9"/>
    <w:rsid w:val="0000443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32"/>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9"/>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1B"/>
    <w:rsid w:val="00012CCA"/>
    <w:rsid w:val="00012DEF"/>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2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953"/>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51"/>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2EA"/>
    <w:rsid w:val="00017318"/>
    <w:rsid w:val="0001731E"/>
    <w:rsid w:val="0001733D"/>
    <w:rsid w:val="000174F3"/>
    <w:rsid w:val="00017525"/>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7"/>
    <w:rsid w:val="00020E8B"/>
    <w:rsid w:val="00020EA2"/>
    <w:rsid w:val="00020EB0"/>
    <w:rsid w:val="00020EF2"/>
    <w:rsid w:val="00020FED"/>
    <w:rsid w:val="000210F4"/>
    <w:rsid w:val="000210FD"/>
    <w:rsid w:val="00021144"/>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94"/>
    <w:rsid w:val="000237D4"/>
    <w:rsid w:val="000237F7"/>
    <w:rsid w:val="00023990"/>
    <w:rsid w:val="00023BFE"/>
    <w:rsid w:val="00023C6E"/>
    <w:rsid w:val="00023C74"/>
    <w:rsid w:val="00023CE4"/>
    <w:rsid w:val="00023DC9"/>
    <w:rsid w:val="00023E43"/>
    <w:rsid w:val="00023E6D"/>
    <w:rsid w:val="00023EEC"/>
    <w:rsid w:val="0002403B"/>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483"/>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8EA"/>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40"/>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9E"/>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91"/>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5B"/>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0E7"/>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A51"/>
    <w:rsid w:val="00043B20"/>
    <w:rsid w:val="00043B9F"/>
    <w:rsid w:val="00043BFF"/>
    <w:rsid w:val="00043C31"/>
    <w:rsid w:val="00043C7C"/>
    <w:rsid w:val="00043CC2"/>
    <w:rsid w:val="00043D86"/>
    <w:rsid w:val="00043DBD"/>
    <w:rsid w:val="00043E88"/>
    <w:rsid w:val="00043EA4"/>
    <w:rsid w:val="00043F1B"/>
    <w:rsid w:val="00043F2A"/>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92"/>
    <w:rsid w:val="00044AB3"/>
    <w:rsid w:val="00044B64"/>
    <w:rsid w:val="00044B7C"/>
    <w:rsid w:val="00044BD4"/>
    <w:rsid w:val="00044C80"/>
    <w:rsid w:val="00044CBA"/>
    <w:rsid w:val="00044CE5"/>
    <w:rsid w:val="00044D68"/>
    <w:rsid w:val="00044E2D"/>
    <w:rsid w:val="00044E3A"/>
    <w:rsid w:val="00044E5E"/>
    <w:rsid w:val="00044E8B"/>
    <w:rsid w:val="00044F30"/>
    <w:rsid w:val="00044F48"/>
    <w:rsid w:val="0004509A"/>
    <w:rsid w:val="0004510E"/>
    <w:rsid w:val="00045145"/>
    <w:rsid w:val="0004514D"/>
    <w:rsid w:val="00045180"/>
    <w:rsid w:val="000451DE"/>
    <w:rsid w:val="00045232"/>
    <w:rsid w:val="00045275"/>
    <w:rsid w:val="000452D8"/>
    <w:rsid w:val="000453F0"/>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38"/>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CF5"/>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0E"/>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BF7"/>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C9"/>
    <w:rsid w:val="000550FA"/>
    <w:rsid w:val="00055155"/>
    <w:rsid w:val="00055258"/>
    <w:rsid w:val="00055306"/>
    <w:rsid w:val="00055470"/>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0AA"/>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BC0"/>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B9"/>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971"/>
    <w:rsid w:val="00060A14"/>
    <w:rsid w:val="00060AEB"/>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5D"/>
    <w:rsid w:val="00061571"/>
    <w:rsid w:val="00061588"/>
    <w:rsid w:val="0006158C"/>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79B"/>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DDD"/>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598"/>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1ED"/>
    <w:rsid w:val="00066349"/>
    <w:rsid w:val="00066355"/>
    <w:rsid w:val="00066452"/>
    <w:rsid w:val="000664F7"/>
    <w:rsid w:val="00066503"/>
    <w:rsid w:val="0006650C"/>
    <w:rsid w:val="000665B0"/>
    <w:rsid w:val="000665D3"/>
    <w:rsid w:val="00066646"/>
    <w:rsid w:val="00066739"/>
    <w:rsid w:val="0006678C"/>
    <w:rsid w:val="000667CE"/>
    <w:rsid w:val="0006686B"/>
    <w:rsid w:val="00066923"/>
    <w:rsid w:val="00066999"/>
    <w:rsid w:val="000669BF"/>
    <w:rsid w:val="000669FE"/>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1E5"/>
    <w:rsid w:val="0006728C"/>
    <w:rsid w:val="000672CE"/>
    <w:rsid w:val="000672E5"/>
    <w:rsid w:val="000672EA"/>
    <w:rsid w:val="00067345"/>
    <w:rsid w:val="00067390"/>
    <w:rsid w:val="00067449"/>
    <w:rsid w:val="000674CD"/>
    <w:rsid w:val="0006755B"/>
    <w:rsid w:val="000675A9"/>
    <w:rsid w:val="000676C6"/>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5F"/>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4EF"/>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89"/>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5BE"/>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1B7"/>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B9C"/>
    <w:rsid w:val="00082C1F"/>
    <w:rsid w:val="00082CF2"/>
    <w:rsid w:val="00082D0E"/>
    <w:rsid w:val="00082DD4"/>
    <w:rsid w:val="00082E9C"/>
    <w:rsid w:val="00082EC8"/>
    <w:rsid w:val="00083033"/>
    <w:rsid w:val="0008303D"/>
    <w:rsid w:val="0008304B"/>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2B"/>
    <w:rsid w:val="00084741"/>
    <w:rsid w:val="00084755"/>
    <w:rsid w:val="00084878"/>
    <w:rsid w:val="000848BD"/>
    <w:rsid w:val="000849C2"/>
    <w:rsid w:val="000849DF"/>
    <w:rsid w:val="00084A3B"/>
    <w:rsid w:val="00084B58"/>
    <w:rsid w:val="00084BBB"/>
    <w:rsid w:val="00084C40"/>
    <w:rsid w:val="00084C69"/>
    <w:rsid w:val="00084C74"/>
    <w:rsid w:val="00084CC0"/>
    <w:rsid w:val="00084CF1"/>
    <w:rsid w:val="00084D17"/>
    <w:rsid w:val="00084D1A"/>
    <w:rsid w:val="00084D50"/>
    <w:rsid w:val="00084E32"/>
    <w:rsid w:val="00084E45"/>
    <w:rsid w:val="00084E55"/>
    <w:rsid w:val="00084F36"/>
    <w:rsid w:val="00084F96"/>
    <w:rsid w:val="00085031"/>
    <w:rsid w:val="00085093"/>
    <w:rsid w:val="00085112"/>
    <w:rsid w:val="0008518E"/>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761"/>
    <w:rsid w:val="00090817"/>
    <w:rsid w:val="00090822"/>
    <w:rsid w:val="000908B5"/>
    <w:rsid w:val="00090952"/>
    <w:rsid w:val="000909E1"/>
    <w:rsid w:val="00090A0D"/>
    <w:rsid w:val="00090A5B"/>
    <w:rsid w:val="00090B9C"/>
    <w:rsid w:val="00090C77"/>
    <w:rsid w:val="00090CEA"/>
    <w:rsid w:val="00090D4B"/>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252"/>
    <w:rsid w:val="000923A2"/>
    <w:rsid w:val="0009258B"/>
    <w:rsid w:val="00092769"/>
    <w:rsid w:val="0009281D"/>
    <w:rsid w:val="000928A1"/>
    <w:rsid w:val="000928B6"/>
    <w:rsid w:val="00092922"/>
    <w:rsid w:val="0009294B"/>
    <w:rsid w:val="00092A0D"/>
    <w:rsid w:val="00092A93"/>
    <w:rsid w:val="00092B9E"/>
    <w:rsid w:val="00092BB9"/>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8E"/>
    <w:rsid w:val="00093996"/>
    <w:rsid w:val="000939DD"/>
    <w:rsid w:val="00093A5C"/>
    <w:rsid w:val="00093BB7"/>
    <w:rsid w:val="00093C5B"/>
    <w:rsid w:val="00093C8F"/>
    <w:rsid w:val="00093CB5"/>
    <w:rsid w:val="00093CF6"/>
    <w:rsid w:val="00093D6F"/>
    <w:rsid w:val="00093DDF"/>
    <w:rsid w:val="00093DE0"/>
    <w:rsid w:val="00093E21"/>
    <w:rsid w:val="00093F18"/>
    <w:rsid w:val="00093F69"/>
    <w:rsid w:val="00093F78"/>
    <w:rsid w:val="00093F92"/>
    <w:rsid w:val="00094054"/>
    <w:rsid w:val="000940BD"/>
    <w:rsid w:val="000940C0"/>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16"/>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38"/>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8F"/>
    <w:rsid w:val="000A08A6"/>
    <w:rsid w:val="000A0964"/>
    <w:rsid w:val="000A0A99"/>
    <w:rsid w:val="000A0ADC"/>
    <w:rsid w:val="000A0AFA"/>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4D"/>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3E2"/>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4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EE3"/>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11"/>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0C"/>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883"/>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CEE"/>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AEB"/>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C4D"/>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B4"/>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1"/>
    <w:rsid w:val="000C69B6"/>
    <w:rsid w:val="000C6ACD"/>
    <w:rsid w:val="000C6AD8"/>
    <w:rsid w:val="000C6B24"/>
    <w:rsid w:val="000C6C5B"/>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0"/>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3CE"/>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1A"/>
    <w:rsid w:val="000D3B2C"/>
    <w:rsid w:val="000D3B53"/>
    <w:rsid w:val="000D3C17"/>
    <w:rsid w:val="000D3D61"/>
    <w:rsid w:val="000D3ECD"/>
    <w:rsid w:val="000D3F0C"/>
    <w:rsid w:val="000D3F6E"/>
    <w:rsid w:val="000D3F8D"/>
    <w:rsid w:val="000D400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42"/>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828"/>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AD"/>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6A8"/>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BB"/>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DD"/>
    <w:rsid w:val="000E7BF2"/>
    <w:rsid w:val="000E7CD7"/>
    <w:rsid w:val="000E7D09"/>
    <w:rsid w:val="000E7D98"/>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4D8"/>
    <w:rsid w:val="000F254F"/>
    <w:rsid w:val="000F2769"/>
    <w:rsid w:val="000F27FA"/>
    <w:rsid w:val="000F2849"/>
    <w:rsid w:val="000F288D"/>
    <w:rsid w:val="000F28B2"/>
    <w:rsid w:val="000F293C"/>
    <w:rsid w:val="000F2A06"/>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3C"/>
    <w:rsid w:val="000F33B3"/>
    <w:rsid w:val="000F3536"/>
    <w:rsid w:val="000F3554"/>
    <w:rsid w:val="000F3621"/>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49"/>
    <w:rsid w:val="000F40B6"/>
    <w:rsid w:val="000F419E"/>
    <w:rsid w:val="000F41C0"/>
    <w:rsid w:val="000F41C5"/>
    <w:rsid w:val="000F426D"/>
    <w:rsid w:val="000F42BF"/>
    <w:rsid w:val="000F445A"/>
    <w:rsid w:val="000F44D0"/>
    <w:rsid w:val="000F465B"/>
    <w:rsid w:val="000F4724"/>
    <w:rsid w:val="000F474F"/>
    <w:rsid w:val="000F4768"/>
    <w:rsid w:val="000F4834"/>
    <w:rsid w:val="000F48E1"/>
    <w:rsid w:val="000F48EA"/>
    <w:rsid w:val="000F49AD"/>
    <w:rsid w:val="000F4B58"/>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1B"/>
    <w:rsid w:val="000F5922"/>
    <w:rsid w:val="000F5957"/>
    <w:rsid w:val="000F5A59"/>
    <w:rsid w:val="000F5AD6"/>
    <w:rsid w:val="000F5AEA"/>
    <w:rsid w:val="000F5B9B"/>
    <w:rsid w:val="000F5C42"/>
    <w:rsid w:val="000F5C81"/>
    <w:rsid w:val="000F5D63"/>
    <w:rsid w:val="000F5E84"/>
    <w:rsid w:val="000F5EEF"/>
    <w:rsid w:val="000F6141"/>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2C"/>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53"/>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48"/>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7B"/>
    <w:rsid w:val="00104EA4"/>
    <w:rsid w:val="00104EBA"/>
    <w:rsid w:val="00104EE9"/>
    <w:rsid w:val="00104F69"/>
    <w:rsid w:val="00104F71"/>
    <w:rsid w:val="00104F72"/>
    <w:rsid w:val="00104F8C"/>
    <w:rsid w:val="0010500F"/>
    <w:rsid w:val="00105027"/>
    <w:rsid w:val="0010503F"/>
    <w:rsid w:val="00105055"/>
    <w:rsid w:val="00105102"/>
    <w:rsid w:val="001051E1"/>
    <w:rsid w:val="001051E3"/>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39"/>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07F27"/>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9C"/>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6EF"/>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4D"/>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37"/>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766"/>
    <w:rsid w:val="0011582A"/>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900"/>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7FC"/>
    <w:rsid w:val="00121838"/>
    <w:rsid w:val="00121875"/>
    <w:rsid w:val="0012192D"/>
    <w:rsid w:val="00121944"/>
    <w:rsid w:val="00121A6D"/>
    <w:rsid w:val="00121ACD"/>
    <w:rsid w:val="00121AE6"/>
    <w:rsid w:val="00121BA9"/>
    <w:rsid w:val="00121BE3"/>
    <w:rsid w:val="00121C36"/>
    <w:rsid w:val="00121CA7"/>
    <w:rsid w:val="00121D31"/>
    <w:rsid w:val="00121D89"/>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58"/>
    <w:rsid w:val="0012239E"/>
    <w:rsid w:val="001223B8"/>
    <w:rsid w:val="001223FF"/>
    <w:rsid w:val="00122448"/>
    <w:rsid w:val="00122451"/>
    <w:rsid w:val="00122460"/>
    <w:rsid w:val="0012247A"/>
    <w:rsid w:val="00122497"/>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2FE9"/>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71E"/>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8C"/>
    <w:rsid w:val="00130DCD"/>
    <w:rsid w:val="00130E06"/>
    <w:rsid w:val="00130E23"/>
    <w:rsid w:val="00130E34"/>
    <w:rsid w:val="00130EDF"/>
    <w:rsid w:val="00130F6E"/>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59"/>
    <w:rsid w:val="00131E8A"/>
    <w:rsid w:val="00131F9F"/>
    <w:rsid w:val="00131FCD"/>
    <w:rsid w:val="00132027"/>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46"/>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3D"/>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0CA"/>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5"/>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AEB"/>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99"/>
    <w:rsid w:val="00140BB6"/>
    <w:rsid w:val="00140BBA"/>
    <w:rsid w:val="00140C37"/>
    <w:rsid w:val="00140E98"/>
    <w:rsid w:val="00140ED6"/>
    <w:rsid w:val="00140EE3"/>
    <w:rsid w:val="0014101D"/>
    <w:rsid w:val="00141030"/>
    <w:rsid w:val="001410BE"/>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3"/>
    <w:rsid w:val="0014399B"/>
    <w:rsid w:val="001439A3"/>
    <w:rsid w:val="001439FE"/>
    <w:rsid w:val="00143A30"/>
    <w:rsid w:val="00143A88"/>
    <w:rsid w:val="00143AB7"/>
    <w:rsid w:val="00143ACB"/>
    <w:rsid w:val="00143BEF"/>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767"/>
    <w:rsid w:val="001468BE"/>
    <w:rsid w:val="001468C0"/>
    <w:rsid w:val="001468D4"/>
    <w:rsid w:val="0014693D"/>
    <w:rsid w:val="00146943"/>
    <w:rsid w:val="001469C0"/>
    <w:rsid w:val="00146AA1"/>
    <w:rsid w:val="00146AC1"/>
    <w:rsid w:val="00146B1C"/>
    <w:rsid w:val="00146B41"/>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29"/>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7D2"/>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B7"/>
    <w:rsid w:val="001533EE"/>
    <w:rsid w:val="00153528"/>
    <w:rsid w:val="00153573"/>
    <w:rsid w:val="001535A4"/>
    <w:rsid w:val="001535F7"/>
    <w:rsid w:val="00153696"/>
    <w:rsid w:val="00153785"/>
    <w:rsid w:val="00153848"/>
    <w:rsid w:val="0015387E"/>
    <w:rsid w:val="001538E2"/>
    <w:rsid w:val="001538EA"/>
    <w:rsid w:val="0015391F"/>
    <w:rsid w:val="001539E6"/>
    <w:rsid w:val="00153A51"/>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1D"/>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2F"/>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15D"/>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563"/>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8E1"/>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2A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C9C"/>
    <w:rsid w:val="00166D4C"/>
    <w:rsid w:val="00166D8D"/>
    <w:rsid w:val="00167052"/>
    <w:rsid w:val="001670F3"/>
    <w:rsid w:val="00167157"/>
    <w:rsid w:val="0016715B"/>
    <w:rsid w:val="001671CD"/>
    <w:rsid w:val="0016720A"/>
    <w:rsid w:val="00167246"/>
    <w:rsid w:val="00167250"/>
    <w:rsid w:val="00167255"/>
    <w:rsid w:val="001672BD"/>
    <w:rsid w:val="0016732F"/>
    <w:rsid w:val="00167506"/>
    <w:rsid w:val="0016761E"/>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0A"/>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36"/>
    <w:rsid w:val="001701BE"/>
    <w:rsid w:val="001702CC"/>
    <w:rsid w:val="0017031D"/>
    <w:rsid w:val="0017033D"/>
    <w:rsid w:val="00170377"/>
    <w:rsid w:val="0017045C"/>
    <w:rsid w:val="0017045F"/>
    <w:rsid w:val="00170542"/>
    <w:rsid w:val="00170561"/>
    <w:rsid w:val="001705B0"/>
    <w:rsid w:val="0017060C"/>
    <w:rsid w:val="00170637"/>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59"/>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5A"/>
    <w:rsid w:val="00172ABA"/>
    <w:rsid w:val="00172AE2"/>
    <w:rsid w:val="00172BBD"/>
    <w:rsid w:val="00172C36"/>
    <w:rsid w:val="00172C56"/>
    <w:rsid w:val="00172C8E"/>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3FF6"/>
    <w:rsid w:val="0017402D"/>
    <w:rsid w:val="001740E9"/>
    <w:rsid w:val="001740F4"/>
    <w:rsid w:val="00174276"/>
    <w:rsid w:val="001743BB"/>
    <w:rsid w:val="001743D4"/>
    <w:rsid w:val="001743E6"/>
    <w:rsid w:val="00174414"/>
    <w:rsid w:val="0017443C"/>
    <w:rsid w:val="00174466"/>
    <w:rsid w:val="00174738"/>
    <w:rsid w:val="001747AC"/>
    <w:rsid w:val="001748FE"/>
    <w:rsid w:val="0017494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24"/>
    <w:rsid w:val="001757A3"/>
    <w:rsid w:val="001757C8"/>
    <w:rsid w:val="00175901"/>
    <w:rsid w:val="0017590A"/>
    <w:rsid w:val="0017595A"/>
    <w:rsid w:val="0017595F"/>
    <w:rsid w:val="00175A0A"/>
    <w:rsid w:val="00175C2F"/>
    <w:rsid w:val="00175D1A"/>
    <w:rsid w:val="00175D21"/>
    <w:rsid w:val="00175DC8"/>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9F"/>
    <w:rsid w:val="001770D2"/>
    <w:rsid w:val="00177118"/>
    <w:rsid w:val="00177131"/>
    <w:rsid w:val="00177137"/>
    <w:rsid w:val="00177156"/>
    <w:rsid w:val="0017718D"/>
    <w:rsid w:val="001771A2"/>
    <w:rsid w:val="001772EA"/>
    <w:rsid w:val="001773D4"/>
    <w:rsid w:val="00177455"/>
    <w:rsid w:val="001774DE"/>
    <w:rsid w:val="001775A9"/>
    <w:rsid w:val="001775AE"/>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45"/>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0BA"/>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DFB"/>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5E"/>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809"/>
    <w:rsid w:val="00191838"/>
    <w:rsid w:val="001918BE"/>
    <w:rsid w:val="001918DA"/>
    <w:rsid w:val="001918E1"/>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3E"/>
    <w:rsid w:val="00192645"/>
    <w:rsid w:val="001926E8"/>
    <w:rsid w:val="0019270F"/>
    <w:rsid w:val="00192747"/>
    <w:rsid w:val="00192796"/>
    <w:rsid w:val="001927D9"/>
    <w:rsid w:val="001927E7"/>
    <w:rsid w:val="00192924"/>
    <w:rsid w:val="001929EE"/>
    <w:rsid w:val="00192AAF"/>
    <w:rsid w:val="00192ADD"/>
    <w:rsid w:val="00192B51"/>
    <w:rsid w:val="00192BA8"/>
    <w:rsid w:val="00192BD0"/>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8C6"/>
    <w:rsid w:val="0019392B"/>
    <w:rsid w:val="00193979"/>
    <w:rsid w:val="001939EF"/>
    <w:rsid w:val="00193A6A"/>
    <w:rsid w:val="00193B2E"/>
    <w:rsid w:val="00193C01"/>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6C"/>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A40"/>
    <w:rsid w:val="00195B04"/>
    <w:rsid w:val="00195B41"/>
    <w:rsid w:val="00195BF2"/>
    <w:rsid w:val="00195CB4"/>
    <w:rsid w:val="00195CE0"/>
    <w:rsid w:val="00195E5A"/>
    <w:rsid w:val="00195EB6"/>
    <w:rsid w:val="00195FE8"/>
    <w:rsid w:val="001960A7"/>
    <w:rsid w:val="00196146"/>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B0B"/>
    <w:rsid w:val="00197BBE"/>
    <w:rsid w:val="00197CAA"/>
    <w:rsid w:val="00197D35"/>
    <w:rsid w:val="00197D9A"/>
    <w:rsid w:val="00197DD3"/>
    <w:rsid w:val="00197E7F"/>
    <w:rsid w:val="00197E9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9A"/>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2DB6"/>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76D"/>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63D"/>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4FD5"/>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63"/>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AD"/>
    <w:rsid w:val="001A62D8"/>
    <w:rsid w:val="001A62FA"/>
    <w:rsid w:val="001A6404"/>
    <w:rsid w:val="001A642F"/>
    <w:rsid w:val="001A64F2"/>
    <w:rsid w:val="001A652C"/>
    <w:rsid w:val="001A6599"/>
    <w:rsid w:val="001A65B8"/>
    <w:rsid w:val="001A65C7"/>
    <w:rsid w:val="001A665B"/>
    <w:rsid w:val="001A66E9"/>
    <w:rsid w:val="001A671E"/>
    <w:rsid w:val="001A6954"/>
    <w:rsid w:val="001A69F3"/>
    <w:rsid w:val="001A6A77"/>
    <w:rsid w:val="001A6B29"/>
    <w:rsid w:val="001A6B31"/>
    <w:rsid w:val="001A6BF1"/>
    <w:rsid w:val="001A6C36"/>
    <w:rsid w:val="001A6C8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D2"/>
    <w:rsid w:val="001A7C68"/>
    <w:rsid w:val="001A7DF8"/>
    <w:rsid w:val="001B0026"/>
    <w:rsid w:val="001B00B7"/>
    <w:rsid w:val="001B00C9"/>
    <w:rsid w:val="001B00E0"/>
    <w:rsid w:val="001B0209"/>
    <w:rsid w:val="001B021E"/>
    <w:rsid w:val="001B03A8"/>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DB8"/>
    <w:rsid w:val="001B0EAE"/>
    <w:rsid w:val="001B0F21"/>
    <w:rsid w:val="001B0FEA"/>
    <w:rsid w:val="001B1087"/>
    <w:rsid w:val="001B1109"/>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5D5"/>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032"/>
    <w:rsid w:val="001B213D"/>
    <w:rsid w:val="001B21C7"/>
    <w:rsid w:val="001B2221"/>
    <w:rsid w:val="001B2256"/>
    <w:rsid w:val="001B2270"/>
    <w:rsid w:val="001B2370"/>
    <w:rsid w:val="001B23F0"/>
    <w:rsid w:val="001B2439"/>
    <w:rsid w:val="001B2488"/>
    <w:rsid w:val="001B2580"/>
    <w:rsid w:val="001B2799"/>
    <w:rsid w:val="001B281C"/>
    <w:rsid w:val="001B2905"/>
    <w:rsid w:val="001B298D"/>
    <w:rsid w:val="001B2A7B"/>
    <w:rsid w:val="001B2AE0"/>
    <w:rsid w:val="001B2C2E"/>
    <w:rsid w:val="001B2C43"/>
    <w:rsid w:val="001B2C90"/>
    <w:rsid w:val="001B2CD1"/>
    <w:rsid w:val="001B2D2A"/>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23"/>
    <w:rsid w:val="001B37E0"/>
    <w:rsid w:val="001B3828"/>
    <w:rsid w:val="001B38E5"/>
    <w:rsid w:val="001B391A"/>
    <w:rsid w:val="001B3940"/>
    <w:rsid w:val="001B39EB"/>
    <w:rsid w:val="001B3B27"/>
    <w:rsid w:val="001B3C1C"/>
    <w:rsid w:val="001B3C69"/>
    <w:rsid w:val="001B3CA6"/>
    <w:rsid w:val="001B3CE5"/>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35D"/>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26C"/>
    <w:rsid w:val="001B63B0"/>
    <w:rsid w:val="001B63C0"/>
    <w:rsid w:val="001B643C"/>
    <w:rsid w:val="001B644B"/>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1"/>
    <w:rsid w:val="001B6EE6"/>
    <w:rsid w:val="001B6F1F"/>
    <w:rsid w:val="001B6F96"/>
    <w:rsid w:val="001B6FA7"/>
    <w:rsid w:val="001B6FE7"/>
    <w:rsid w:val="001B7215"/>
    <w:rsid w:val="001B7264"/>
    <w:rsid w:val="001B72FA"/>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6D8"/>
    <w:rsid w:val="001C0750"/>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932"/>
    <w:rsid w:val="001C1A6D"/>
    <w:rsid w:val="001C1A7E"/>
    <w:rsid w:val="001C1AA2"/>
    <w:rsid w:val="001C1C5A"/>
    <w:rsid w:val="001C1CC5"/>
    <w:rsid w:val="001C1EEB"/>
    <w:rsid w:val="001C1F11"/>
    <w:rsid w:val="001C1F25"/>
    <w:rsid w:val="001C1F57"/>
    <w:rsid w:val="001C1F5A"/>
    <w:rsid w:val="001C1F9F"/>
    <w:rsid w:val="001C1FC7"/>
    <w:rsid w:val="001C2026"/>
    <w:rsid w:val="001C206A"/>
    <w:rsid w:val="001C239D"/>
    <w:rsid w:val="001C23EC"/>
    <w:rsid w:val="001C240B"/>
    <w:rsid w:val="001C242E"/>
    <w:rsid w:val="001C24A1"/>
    <w:rsid w:val="001C2534"/>
    <w:rsid w:val="001C2600"/>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AA"/>
    <w:rsid w:val="001C2DE8"/>
    <w:rsid w:val="001C2DEB"/>
    <w:rsid w:val="001C2F48"/>
    <w:rsid w:val="001C2F52"/>
    <w:rsid w:val="001C2FB9"/>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86D"/>
    <w:rsid w:val="001C693A"/>
    <w:rsid w:val="001C6961"/>
    <w:rsid w:val="001C6AF0"/>
    <w:rsid w:val="001C6B27"/>
    <w:rsid w:val="001C6B28"/>
    <w:rsid w:val="001C6B2D"/>
    <w:rsid w:val="001C6B4A"/>
    <w:rsid w:val="001C6BCE"/>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C35"/>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9D"/>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D47"/>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922"/>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6B2"/>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7D1"/>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42"/>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1E"/>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2A"/>
    <w:rsid w:val="001E5262"/>
    <w:rsid w:val="001E53C6"/>
    <w:rsid w:val="001E53E4"/>
    <w:rsid w:val="001E5437"/>
    <w:rsid w:val="001E54D7"/>
    <w:rsid w:val="001E5590"/>
    <w:rsid w:val="001E55B8"/>
    <w:rsid w:val="001E56AA"/>
    <w:rsid w:val="001E5723"/>
    <w:rsid w:val="001E574B"/>
    <w:rsid w:val="001E57EB"/>
    <w:rsid w:val="001E58EB"/>
    <w:rsid w:val="001E5962"/>
    <w:rsid w:val="001E5969"/>
    <w:rsid w:val="001E59C1"/>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3E"/>
    <w:rsid w:val="001F114E"/>
    <w:rsid w:val="001F11EF"/>
    <w:rsid w:val="001F1238"/>
    <w:rsid w:val="001F124C"/>
    <w:rsid w:val="001F12A8"/>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85"/>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B6"/>
    <w:rsid w:val="001F37EE"/>
    <w:rsid w:val="001F3996"/>
    <w:rsid w:val="001F3A56"/>
    <w:rsid w:val="001F3AC9"/>
    <w:rsid w:val="001F3B33"/>
    <w:rsid w:val="001F3CB0"/>
    <w:rsid w:val="001F3D2C"/>
    <w:rsid w:val="001F3D77"/>
    <w:rsid w:val="001F3DFE"/>
    <w:rsid w:val="001F3E11"/>
    <w:rsid w:val="001F3E52"/>
    <w:rsid w:val="001F3FF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B16"/>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36"/>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280"/>
    <w:rsid w:val="002013D1"/>
    <w:rsid w:val="0020144D"/>
    <w:rsid w:val="0020158B"/>
    <w:rsid w:val="00201627"/>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43"/>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2DF"/>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AEE"/>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0F86"/>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A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42"/>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3"/>
    <w:rsid w:val="00216F7C"/>
    <w:rsid w:val="00216FAD"/>
    <w:rsid w:val="0021717F"/>
    <w:rsid w:val="00217251"/>
    <w:rsid w:val="0021726C"/>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DA7"/>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DF0"/>
    <w:rsid w:val="00223F90"/>
    <w:rsid w:val="00223FF1"/>
    <w:rsid w:val="00224002"/>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B58"/>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2D"/>
    <w:rsid w:val="002315C6"/>
    <w:rsid w:val="002315F5"/>
    <w:rsid w:val="0023169C"/>
    <w:rsid w:val="0023173F"/>
    <w:rsid w:val="002317B9"/>
    <w:rsid w:val="0023187D"/>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5C"/>
    <w:rsid w:val="002334DE"/>
    <w:rsid w:val="002334E4"/>
    <w:rsid w:val="002334F3"/>
    <w:rsid w:val="0023354D"/>
    <w:rsid w:val="0023357A"/>
    <w:rsid w:val="00233605"/>
    <w:rsid w:val="00233707"/>
    <w:rsid w:val="00233731"/>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75"/>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9"/>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4B"/>
    <w:rsid w:val="00237360"/>
    <w:rsid w:val="002373BB"/>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14"/>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3DE"/>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A0"/>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7D"/>
    <w:rsid w:val="00246E96"/>
    <w:rsid w:val="00246F2C"/>
    <w:rsid w:val="00246FEE"/>
    <w:rsid w:val="0024703D"/>
    <w:rsid w:val="00247129"/>
    <w:rsid w:val="0024718D"/>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C2"/>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0FED"/>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49"/>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5ED"/>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9C"/>
    <w:rsid w:val="002571E1"/>
    <w:rsid w:val="002572D0"/>
    <w:rsid w:val="002572D1"/>
    <w:rsid w:val="002572EE"/>
    <w:rsid w:val="00257329"/>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C3"/>
    <w:rsid w:val="00257EE6"/>
    <w:rsid w:val="00257F58"/>
    <w:rsid w:val="00257FB2"/>
    <w:rsid w:val="002600AE"/>
    <w:rsid w:val="00260203"/>
    <w:rsid w:val="00260250"/>
    <w:rsid w:val="002602A7"/>
    <w:rsid w:val="00260321"/>
    <w:rsid w:val="00260338"/>
    <w:rsid w:val="00260362"/>
    <w:rsid w:val="002603C3"/>
    <w:rsid w:val="0026043C"/>
    <w:rsid w:val="002604FF"/>
    <w:rsid w:val="002605A2"/>
    <w:rsid w:val="002606C8"/>
    <w:rsid w:val="0026080A"/>
    <w:rsid w:val="002609BA"/>
    <w:rsid w:val="00260A49"/>
    <w:rsid w:val="00260A74"/>
    <w:rsid w:val="00260B0A"/>
    <w:rsid w:val="00260B86"/>
    <w:rsid w:val="00260B87"/>
    <w:rsid w:val="00260C5D"/>
    <w:rsid w:val="00260D0D"/>
    <w:rsid w:val="00260D41"/>
    <w:rsid w:val="00260D7F"/>
    <w:rsid w:val="00260DA0"/>
    <w:rsid w:val="00260DEB"/>
    <w:rsid w:val="00260E7C"/>
    <w:rsid w:val="00260E8B"/>
    <w:rsid w:val="00260ECA"/>
    <w:rsid w:val="00260EDF"/>
    <w:rsid w:val="00260F26"/>
    <w:rsid w:val="00261040"/>
    <w:rsid w:val="002610E4"/>
    <w:rsid w:val="00261154"/>
    <w:rsid w:val="0026116D"/>
    <w:rsid w:val="002611A7"/>
    <w:rsid w:val="00261289"/>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AD"/>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97"/>
    <w:rsid w:val="002707FC"/>
    <w:rsid w:val="0027080D"/>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1F"/>
    <w:rsid w:val="0027262E"/>
    <w:rsid w:val="0027266A"/>
    <w:rsid w:val="0027273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D38"/>
    <w:rsid w:val="00274E2A"/>
    <w:rsid w:val="00274E39"/>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EE7"/>
    <w:rsid w:val="00276F3D"/>
    <w:rsid w:val="00276F8D"/>
    <w:rsid w:val="00277046"/>
    <w:rsid w:val="00277072"/>
    <w:rsid w:val="002770D9"/>
    <w:rsid w:val="0027710C"/>
    <w:rsid w:val="002771CB"/>
    <w:rsid w:val="0027724D"/>
    <w:rsid w:val="002772AB"/>
    <w:rsid w:val="002772F8"/>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33"/>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1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4D0"/>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E83"/>
    <w:rsid w:val="00282F0F"/>
    <w:rsid w:val="00282F3E"/>
    <w:rsid w:val="00282F80"/>
    <w:rsid w:val="00282FD3"/>
    <w:rsid w:val="002830BA"/>
    <w:rsid w:val="002832E6"/>
    <w:rsid w:val="00283413"/>
    <w:rsid w:val="002834C4"/>
    <w:rsid w:val="002834D3"/>
    <w:rsid w:val="002835A8"/>
    <w:rsid w:val="00283626"/>
    <w:rsid w:val="00283684"/>
    <w:rsid w:val="00283702"/>
    <w:rsid w:val="002837DA"/>
    <w:rsid w:val="00283897"/>
    <w:rsid w:val="00283964"/>
    <w:rsid w:val="00283AF1"/>
    <w:rsid w:val="00283B5E"/>
    <w:rsid w:val="00283B6F"/>
    <w:rsid w:val="00283BA4"/>
    <w:rsid w:val="00283BC7"/>
    <w:rsid w:val="00283BD6"/>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40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6F47"/>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773"/>
    <w:rsid w:val="00290866"/>
    <w:rsid w:val="00290940"/>
    <w:rsid w:val="002909BB"/>
    <w:rsid w:val="002909D9"/>
    <w:rsid w:val="00290A0C"/>
    <w:rsid w:val="00290B4F"/>
    <w:rsid w:val="00290B69"/>
    <w:rsid w:val="00290B72"/>
    <w:rsid w:val="00290B8A"/>
    <w:rsid w:val="00290DA0"/>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1B"/>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CD5"/>
    <w:rsid w:val="00292D38"/>
    <w:rsid w:val="00292D4A"/>
    <w:rsid w:val="00292D9A"/>
    <w:rsid w:val="00292E79"/>
    <w:rsid w:val="00292EE5"/>
    <w:rsid w:val="00292F76"/>
    <w:rsid w:val="00292F7F"/>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90"/>
    <w:rsid w:val="002951A2"/>
    <w:rsid w:val="00295214"/>
    <w:rsid w:val="002953C0"/>
    <w:rsid w:val="00295657"/>
    <w:rsid w:val="00295713"/>
    <w:rsid w:val="00295792"/>
    <w:rsid w:val="00295819"/>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6FC0"/>
    <w:rsid w:val="00297066"/>
    <w:rsid w:val="0029711A"/>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C7B"/>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36"/>
    <w:rsid w:val="002A08A9"/>
    <w:rsid w:val="002A0AB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45"/>
    <w:rsid w:val="002A4867"/>
    <w:rsid w:val="002A48F6"/>
    <w:rsid w:val="002A48F9"/>
    <w:rsid w:val="002A4A6B"/>
    <w:rsid w:val="002A4B7F"/>
    <w:rsid w:val="002A4B83"/>
    <w:rsid w:val="002A4BB8"/>
    <w:rsid w:val="002A4BBE"/>
    <w:rsid w:val="002A4C01"/>
    <w:rsid w:val="002A4C76"/>
    <w:rsid w:val="002A4D30"/>
    <w:rsid w:val="002A4D40"/>
    <w:rsid w:val="002A4D4F"/>
    <w:rsid w:val="002A4DCC"/>
    <w:rsid w:val="002A4DED"/>
    <w:rsid w:val="002A4E77"/>
    <w:rsid w:val="002A4E95"/>
    <w:rsid w:val="002A507F"/>
    <w:rsid w:val="002A511A"/>
    <w:rsid w:val="002A5173"/>
    <w:rsid w:val="002A5507"/>
    <w:rsid w:val="002A55CB"/>
    <w:rsid w:val="002A55F1"/>
    <w:rsid w:val="002A570A"/>
    <w:rsid w:val="002A573E"/>
    <w:rsid w:val="002A57A2"/>
    <w:rsid w:val="002A5821"/>
    <w:rsid w:val="002A582E"/>
    <w:rsid w:val="002A589C"/>
    <w:rsid w:val="002A5928"/>
    <w:rsid w:val="002A59A3"/>
    <w:rsid w:val="002A5A8D"/>
    <w:rsid w:val="002A5B73"/>
    <w:rsid w:val="002A5B8A"/>
    <w:rsid w:val="002A5C26"/>
    <w:rsid w:val="002A5C5A"/>
    <w:rsid w:val="002A5D5D"/>
    <w:rsid w:val="002A5ED5"/>
    <w:rsid w:val="002A5F55"/>
    <w:rsid w:val="002A5FEF"/>
    <w:rsid w:val="002A6166"/>
    <w:rsid w:val="002A6167"/>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22"/>
    <w:rsid w:val="002B218A"/>
    <w:rsid w:val="002B2248"/>
    <w:rsid w:val="002B23B2"/>
    <w:rsid w:val="002B2423"/>
    <w:rsid w:val="002B2555"/>
    <w:rsid w:val="002B25C5"/>
    <w:rsid w:val="002B25D6"/>
    <w:rsid w:val="002B26C9"/>
    <w:rsid w:val="002B2888"/>
    <w:rsid w:val="002B2A1C"/>
    <w:rsid w:val="002B2BD4"/>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386"/>
    <w:rsid w:val="002B34D3"/>
    <w:rsid w:val="002B353E"/>
    <w:rsid w:val="002B35DD"/>
    <w:rsid w:val="002B3664"/>
    <w:rsid w:val="002B37E2"/>
    <w:rsid w:val="002B386B"/>
    <w:rsid w:val="002B3955"/>
    <w:rsid w:val="002B39C5"/>
    <w:rsid w:val="002B3B2A"/>
    <w:rsid w:val="002B3B9A"/>
    <w:rsid w:val="002B3BC1"/>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5D"/>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8"/>
    <w:rsid w:val="002C08B9"/>
    <w:rsid w:val="002C08E5"/>
    <w:rsid w:val="002C0970"/>
    <w:rsid w:val="002C0996"/>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5D9"/>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2FF7"/>
    <w:rsid w:val="002C302E"/>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B82"/>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5A1"/>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BE"/>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2CF"/>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6FDD"/>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078"/>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0FDB"/>
    <w:rsid w:val="002D1006"/>
    <w:rsid w:val="002D10A8"/>
    <w:rsid w:val="002D1106"/>
    <w:rsid w:val="002D1179"/>
    <w:rsid w:val="002D124D"/>
    <w:rsid w:val="002D143F"/>
    <w:rsid w:val="002D1461"/>
    <w:rsid w:val="002D1594"/>
    <w:rsid w:val="002D1644"/>
    <w:rsid w:val="002D1653"/>
    <w:rsid w:val="002D17AA"/>
    <w:rsid w:val="002D1801"/>
    <w:rsid w:val="002D18AD"/>
    <w:rsid w:val="002D1901"/>
    <w:rsid w:val="002D1922"/>
    <w:rsid w:val="002D19FC"/>
    <w:rsid w:val="002D1A27"/>
    <w:rsid w:val="002D1B0B"/>
    <w:rsid w:val="002D1B49"/>
    <w:rsid w:val="002D1BBC"/>
    <w:rsid w:val="002D1D01"/>
    <w:rsid w:val="002D1D47"/>
    <w:rsid w:val="002D1D72"/>
    <w:rsid w:val="002D1DBB"/>
    <w:rsid w:val="002D1DD6"/>
    <w:rsid w:val="002D1E35"/>
    <w:rsid w:val="002D1E88"/>
    <w:rsid w:val="002D1F2E"/>
    <w:rsid w:val="002D1F4C"/>
    <w:rsid w:val="002D1F8D"/>
    <w:rsid w:val="002D1FE2"/>
    <w:rsid w:val="002D20A7"/>
    <w:rsid w:val="002D2118"/>
    <w:rsid w:val="002D21CF"/>
    <w:rsid w:val="002D22FA"/>
    <w:rsid w:val="002D23F1"/>
    <w:rsid w:val="002D243E"/>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4C4"/>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28B"/>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9E"/>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7BF"/>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89E"/>
    <w:rsid w:val="002E290A"/>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70"/>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3D"/>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1CF"/>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7F6"/>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3A5"/>
    <w:rsid w:val="002F14B5"/>
    <w:rsid w:val="002F153B"/>
    <w:rsid w:val="002F16AB"/>
    <w:rsid w:val="002F16E6"/>
    <w:rsid w:val="002F177B"/>
    <w:rsid w:val="002F179E"/>
    <w:rsid w:val="002F189B"/>
    <w:rsid w:val="002F1941"/>
    <w:rsid w:val="002F1B09"/>
    <w:rsid w:val="002F1B5A"/>
    <w:rsid w:val="002F1BA3"/>
    <w:rsid w:val="002F1C0A"/>
    <w:rsid w:val="002F1C3B"/>
    <w:rsid w:val="002F1EB9"/>
    <w:rsid w:val="002F1F3C"/>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2E"/>
    <w:rsid w:val="002F443C"/>
    <w:rsid w:val="002F44D2"/>
    <w:rsid w:val="002F4509"/>
    <w:rsid w:val="002F455B"/>
    <w:rsid w:val="002F45AF"/>
    <w:rsid w:val="002F460B"/>
    <w:rsid w:val="002F46A7"/>
    <w:rsid w:val="002F4787"/>
    <w:rsid w:val="002F4805"/>
    <w:rsid w:val="002F49F2"/>
    <w:rsid w:val="002F4B2B"/>
    <w:rsid w:val="002F4CE4"/>
    <w:rsid w:val="002F4D17"/>
    <w:rsid w:val="002F4D98"/>
    <w:rsid w:val="002F4F2C"/>
    <w:rsid w:val="002F4F52"/>
    <w:rsid w:val="002F4F66"/>
    <w:rsid w:val="002F4F9C"/>
    <w:rsid w:val="002F4FAE"/>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12"/>
    <w:rsid w:val="002F684D"/>
    <w:rsid w:val="002F6975"/>
    <w:rsid w:val="002F6A05"/>
    <w:rsid w:val="002F6BDE"/>
    <w:rsid w:val="002F6C63"/>
    <w:rsid w:val="002F6D3D"/>
    <w:rsid w:val="002F6DBA"/>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8A3"/>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46"/>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41"/>
    <w:rsid w:val="00300575"/>
    <w:rsid w:val="00300599"/>
    <w:rsid w:val="003005AC"/>
    <w:rsid w:val="00300638"/>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1EBA"/>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0"/>
    <w:rsid w:val="00302BF3"/>
    <w:rsid w:val="00302BFC"/>
    <w:rsid w:val="00302C2A"/>
    <w:rsid w:val="00302C33"/>
    <w:rsid w:val="00302CF2"/>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CD8"/>
    <w:rsid w:val="00303D24"/>
    <w:rsid w:val="00303D4D"/>
    <w:rsid w:val="00303EB2"/>
    <w:rsid w:val="00303EE4"/>
    <w:rsid w:val="0030404B"/>
    <w:rsid w:val="003040FD"/>
    <w:rsid w:val="003042E2"/>
    <w:rsid w:val="00304376"/>
    <w:rsid w:val="003043BB"/>
    <w:rsid w:val="003043E8"/>
    <w:rsid w:val="0030443D"/>
    <w:rsid w:val="00304463"/>
    <w:rsid w:val="003045D9"/>
    <w:rsid w:val="003045EC"/>
    <w:rsid w:val="00304701"/>
    <w:rsid w:val="0030470C"/>
    <w:rsid w:val="0030476D"/>
    <w:rsid w:val="003047FF"/>
    <w:rsid w:val="00304887"/>
    <w:rsid w:val="00304971"/>
    <w:rsid w:val="00304982"/>
    <w:rsid w:val="00304992"/>
    <w:rsid w:val="003049AF"/>
    <w:rsid w:val="00304A18"/>
    <w:rsid w:val="00304A2E"/>
    <w:rsid w:val="00304B96"/>
    <w:rsid w:val="00304C8B"/>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A97"/>
    <w:rsid w:val="00306B85"/>
    <w:rsid w:val="00306BBD"/>
    <w:rsid w:val="00306C20"/>
    <w:rsid w:val="00306C64"/>
    <w:rsid w:val="00306D75"/>
    <w:rsid w:val="00306D76"/>
    <w:rsid w:val="00306D8F"/>
    <w:rsid w:val="00306D9E"/>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9C5"/>
    <w:rsid w:val="00307A2C"/>
    <w:rsid w:val="00307C64"/>
    <w:rsid w:val="00307C86"/>
    <w:rsid w:val="00307CA8"/>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585"/>
    <w:rsid w:val="0031169F"/>
    <w:rsid w:val="003116AB"/>
    <w:rsid w:val="003116F4"/>
    <w:rsid w:val="003117C0"/>
    <w:rsid w:val="00311921"/>
    <w:rsid w:val="0031194F"/>
    <w:rsid w:val="003119ED"/>
    <w:rsid w:val="00311B4D"/>
    <w:rsid w:val="00311BCA"/>
    <w:rsid w:val="00311C0C"/>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71"/>
    <w:rsid w:val="003172BB"/>
    <w:rsid w:val="003172D7"/>
    <w:rsid w:val="00317328"/>
    <w:rsid w:val="003173B9"/>
    <w:rsid w:val="003173C1"/>
    <w:rsid w:val="003174BE"/>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8A"/>
    <w:rsid w:val="003241A1"/>
    <w:rsid w:val="003241B8"/>
    <w:rsid w:val="003241DB"/>
    <w:rsid w:val="00324242"/>
    <w:rsid w:val="00324462"/>
    <w:rsid w:val="00324497"/>
    <w:rsid w:val="003244C4"/>
    <w:rsid w:val="00324504"/>
    <w:rsid w:val="00324516"/>
    <w:rsid w:val="00324521"/>
    <w:rsid w:val="003245D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78"/>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22"/>
    <w:rsid w:val="00325D50"/>
    <w:rsid w:val="00325D75"/>
    <w:rsid w:val="00325DCA"/>
    <w:rsid w:val="00325EAA"/>
    <w:rsid w:val="00325EC6"/>
    <w:rsid w:val="003260BB"/>
    <w:rsid w:val="0032612B"/>
    <w:rsid w:val="003262E7"/>
    <w:rsid w:val="0032639B"/>
    <w:rsid w:val="0032639D"/>
    <w:rsid w:val="00326404"/>
    <w:rsid w:val="00326405"/>
    <w:rsid w:val="00326484"/>
    <w:rsid w:val="00326635"/>
    <w:rsid w:val="00326788"/>
    <w:rsid w:val="003267F5"/>
    <w:rsid w:val="00326A5F"/>
    <w:rsid w:val="00326A92"/>
    <w:rsid w:val="00326B42"/>
    <w:rsid w:val="00326B72"/>
    <w:rsid w:val="00326C27"/>
    <w:rsid w:val="00326C4C"/>
    <w:rsid w:val="00326C58"/>
    <w:rsid w:val="00326CB8"/>
    <w:rsid w:val="00326CC3"/>
    <w:rsid w:val="00326DE3"/>
    <w:rsid w:val="00326DF9"/>
    <w:rsid w:val="00326E2D"/>
    <w:rsid w:val="00326E3D"/>
    <w:rsid w:val="00326F6D"/>
    <w:rsid w:val="0032707A"/>
    <w:rsid w:val="00327092"/>
    <w:rsid w:val="003270BE"/>
    <w:rsid w:val="003271C1"/>
    <w:rsid w:val="0032723B"/>
    <w:rsid w:val="0032725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CD7"/>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3F3"/>
    <w:rsid w:val="00330523"/>
    <w:rsid w:val="003305A6"/>
    <w:rsid w:val="003306C2"/>
    <w:rsid w:val="0033070F"/>
    <w:rsid w:val="0033087C"/>
    <w:rsid w:val="0033099A"/>
    <w:rsid w:val="00330B70"/>
    <w:rsid w:val="00330C23"/>
    <w:rsid w:val="00330CA7"/>
    <w:rsid w:val="00330D25"/>
    <w:rsid w:val="00330D66"/>
    <w:rsid w:val="00330D6C"/>
    <w:rsid w:val="00330E09"/>
    <w:rsid w:val="00330E2F"/>
    <w:rsid w:val="00330E5D"/>
    <w:rsid w:val="00330F04"/>
    <w:rsid w:val="00330FD6"/>
    <w:rsid w:val="00330FF9"/>
    <w:rsid w:val="0033104F"/>
    <w:rsid w:val="003310B0"/>
    <w:rsid w:val="0033112C"/>
    <w:rsid w:val="00331155"/>
    <w:rsid w:val="003311C1"/>
    <w:rsid w:val="003311F0"/>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069"/>
    <w:rsid w:val="00332143"/>
    <w:rsid w:val="003321F7"/>
    <w:rsid w:val="0033223A"/>
    <w:rsid w:val="0033251B"/>
    <w:rsid w:val="003325E2"/>
    <w:rsid w:val="00332604"/>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89B"/>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CBC"/>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54"/>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0B"/>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8C"/>
    <w:rsid w:val="003440D7"/>
    <w:rsid w:val="0034428C"/>
    <w:rsid w:val="00344297"/>
    <w:rsid w:val="003442D3"/>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22B"/>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DA8"/>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BEC"/>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0D2"/>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3"/>
    <w:rsid w:val="00354B8E"/>
    <w:rsid w:val="00354BA2"/>
    <w:rsid w:val="00354BF2"/>
    <w:rsid w:val="00354C69"/>
    <w:rsid w:val="00354C93"/>
    <w:rsid w:val="00354E57"/>
    <w:rsid w:val="00354E60"/>
    <w:rsid w:val="00354FB9"/>
    <w:rsid w:val="00355048"/>
    <w:rsid w:val="0035519E"/>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64"/>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D72"/>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72"/>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5C7"/>
    <w:rsid w:val="0036562A"/>
    <w:rsid w:val="00365737"/>
    <w:rsid w:val="003657DE"/>
    <w:rsid w:val="00365814"/>
    <w:rsid w:val="0036587B"/>
    <w:rsid w:val="003658A5"/>
    <w:rsid w:val="003658AD"/>
    <w:rsid w:val="00365A0D"/>
    <w:rsid w:val="00365A86"/>
    <w:rsid w:val="00365B05"/>
    <w:rsid w:val="00365BA3"/>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5A"/>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07"/>
    <w:rsid w:val="0037074C"/>
    <w:rsid w:val="0037075A"/>
    <w:rsid w:val="003707B9"/>
    <w:rsid w:val="003707BA"/>
    <w:rsid w:val="00370828"/>
    <w:rsid w:val="00370933"/>
    <w:rsid w:val="003709E3"/>
    <w:rsid w:val="00370A41"/>
    <w:rsid w:val="00370A5E"/>
    <w:rsid w:val="00370A70"/>
    <w:rsid w:val="00370BA6"/>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7C0"/>
    <w:rsid w:val="003717CC"/>
    <w:rsid w:val="00371881"/>
    <w:rsid w:val="003718E2"/>
    <w:rsid w:val="0037192D"/>
    <w:rsid w:val="003719AF"/>
    <w:rsid w:val="00371A54"/>
    <w:rsid w:val="00371B16"/>
    <w:rsid w:val="00371B53"/>
    <w:rsid w:val="00371B87"/>
    <w:rsid w:val="00371BA6"/>
    <w:rsid w:val="00371BC8"/>
    <w:rsid w:val="00371C97"/>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AF4"/>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25"/>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265"/>
    <w:rsid w:val="00376326"/>
    <w:rsid w:val="0037634D"/>
    <w:rsid w:val="0037636E"/>
    <w:rsid w:val="00376370"/>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4F8"/>
    <w:rsid w:val="00377558"/>
    <w:rsid w:val="00377611"/>
    <w:rsid w:val="003777C5"/>
    <w:rsid w:val="0037781A"/>
    <w:rsid w:val="00377844"/>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0DC"/>
    <w:rsid w:val="00380150"/>
    <w:rsid w:val="00380179"/>
    <w:rsid w:val="0038026A"/>
    <w:rsid w:val="0038031B"/>
    <w:rsid w:val="00380458"/>
    <w:rsid w:val="003804C7"/>
    <w:rsid w:val="0038051B"/>
    <w:rsid w:val="00380531"/>
    <w:rsid w:val="0038055D"/>
    <w:rsid w:val="003805BD"/>
    <w:rsid w:val="003805DB"/>
    <w:rsid w:val="00380670"/>
    <w:rsid w:val="003806AA"/>
    <w:rsid w:val="003807C5"/>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16"/>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9A"/>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2AB"/>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A1"/>
    <w:rsid w:val="003863F5"/>
    <w:rsid w:val="00386403"/>
    <w:rsid w:val="0038649E"/>
    <w:rsid w:val="003864FE"/>
    <w:rsid w:val="0038651C"/>
    <w:rsid w:val="00386520"/>
    <w:rsid w:val="00386550"/>
    <w:rsid w:val="0038661C"/>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5B"/>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780"/>
    <w:rsid w:val="00387829"/>
    <w:rsid w:val="0038783C"/>
    <w:rsid w:val="003879A7"/>
    <w:rsid w:val="00387A7D"/>
    <w:rsid w:val="00387AEB"/>
    <w:rsid w:val="00387BD3"/>
    <w:rsid w:val="00387CFE"/>
    <w:rsid w:val="00387D3B"/>
    <w:rsid w:val="00387D58"/>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BAB"/>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D0"/>
    <w:rsid w:val="003923E9"/>
    <w:rsid w:val="003923FB"/>
    <w:rsid w:val="003924C5"/>
    <w:rsid w:val="00392545"/>
    <w:rsid w:val="00392567"/>
    <w:rsid w:val="0039264A"/>
    <w:rsid w:val="00392703"/>
    <w:rsid w:val="0039272C"/>
    <w:rsid w:val="003927F5"/>
    <w:rsid w:val="00392819"/>
    <w:rsid w:val="00392826"/>
    <w:rsid w:val="0039296B"/>
    <w:rsid w:val="00392975"/>
    <w:rsid w:val="00392992"/>
    <w:rsid w:val="00392A3A"/>
    <w:rsid w:val="00392A7A"/>
    <w:rsid w:val="00392AD2"/>
    <w:rsid w:val="00392B63"/>
    <w:rsid w:val="00392C4D"/>
    <w:rsid w:val="00392D63"/>
    <w:rsid w:val="00392DB9"/>
    <w:rsid w:val="00392EA8"/>
    <w:rsid w:val="00392EAF"/>
    <w:rsid w:val="00392F5D"/>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135"/>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A2"/>
    <w:rsid w:val="003A00BA"/>
    <w:rsid w:val="003A0163"/>
    <w:rsid w:val="003A0263"/>
    <w:rsid w:val="003A0493"/>
    <w:rsid w:val="003A052C"/>
    <w:rsid w:val="003A0600"/>
    <w:rsid w:val="003A0618"/>
    <w:rsid w:val="003A0670"/>
    <w:rsid w:val="003A0691"/>
    <w:rsid w:val="003A06C5"/>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3F3"/>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85"/>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71"/>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0EF"/>
    <w:rsid w:val="003A4172"/>
    <w:rsid w:val="003A417D"/>
    <w:rsid w:val="003A4180"/>
    <w:rsid w:val="003A4194"/>
    <w:rsid w:val="003A4405"/>
    <w:rsid w:val="003A4485"/>
    <w:rsid w:val="003A44BF"/>
    <w:rsid w:val="003A4534"/>
    <w:rsid w:val="003A45C2"/>
    <w:rsid w:val="003A4609"/>
    <w:rsid w:val="003A476B"/>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23"/>
    <w:rsid w:val="003A5070"/>
    <w:rsid w:val="003A5145"/>
    <w:rsid w:val="003A52AD"/>
    <w:rsid w:val="003A52BE"/>
    <w:rsid w:val="003A54A2"/>
    <w:rsid w:val="003A5568"/>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3C"/>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B7F"/>
    <w:rsid w:val="003A7C4D"/>
    <w:rsid w:val="003A7C59"/>
    <w:rsid w:val="003A7C7C"/>
    <w:rsid w:val="003A7DC3"/>
    <w:rsid w:val="003A7DD3"/>
    <w:rsid w:val="003B0047"/>
    <w:rsid w:val="003B0100"/>
    <w:rsid w:val="003B013D"/>
    <w:rsid w:val="003B0184"/>
    <w:rsid w:val="003B0305"/>
    <w:rsid w:val="003B03D5"/>
    <w:rsid w:val="003B03E0"/>
    <w:rsid w:val="003B03FB"/>
    <w:rsid w:val="003B047F"/>
    <w:rsid w:val="003B04CC"/>
    <w:rsid w:val="003B055B"/>
    <w:rsid w:val="003B056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71E"/>
    <w:rsid w:val="003B1742"/>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52"/>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970"/>
    <w:rsid w:val="003B4BA3"/>
    <w:rsid w:val="003B4BF5"/>
    <w:rsid w:val="003B4C60"/>
    <w:rsid w:val="003B4D95"/>
    <w:rsid w:val="003B4E52"/>
    <w:rsid w:val="003B4E7F"/>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53"/>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BE"/>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47"/>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6AC"/>
    <w:rsid w:val="003C3765"/>
    <w:rsid w:val="003C3798"/>
    <w:rsid w:val="003C37A3"/>
    <w:rsid w:val="003C38B1"/>
    <w:rsid w:val="003C38B7"/>
    <w:rsid w:val="003C38C1"/>
    <w:rsid w:val="003C38C7"/>
    <w:rsid w:val="003C391E"/>
    <w:rsid w:val="003C3934"/>
    <w:rsid w:val="003C397D"/>
    <w:rsid w:val="003C399D"/>
    <w:rsid w:val="003C3A14"/>
    <w:rsid w:val="003C3B92"/>
    <w:rsid w:val="003C3C1B"/>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8D"/>
    <w:rsid w:val="003C46C6"/>
    <w:rsid w:val="003C46F3"/>
    <w:rsid w:val="003C4756"/>
    <w:rsid w:val="003C48B8"/>
    <w:rsid w:val="003C48C3"/>
    <w:rsid w:val="003C4931"/>
    <w:rsid w:val="003C4968"/>
    <w:rsid w:val="003C4993"/>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998"/>
    <w:rsid w:val="003C5B74"/>
    <w:rsid w:val="003C5D3F"/>
    <w:rsid w:val="003C5ED3"/>
    <w:rsid w:val="003C6070"/>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789"/>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1FC"/>
    <w:rsid w:val="003C722E"/>
    <w:rsid w:val="003C7281"/>
    <w:rsid w:val="003C72E4"/>
    <w:rsid w:val="003C733C"/>
    <w:rsid w:val="003C7388"/>
    <w:rsid w:val="003C759C"/>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0F"/>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76"/>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9C"/>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036"/>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9E"/>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4B3"/>
    <w:rsid w:val="003D44CC"/>
    <w:rsid w:val="003D453F"/>
    <w:rsid w:val="003D4590"/>
    <w:rsid w:val="003D45A8"/>
    <w:rsid w:val="003D4659"/>
    <w:rsid w:val="003D4669"/>
    <w:rsid w:val="003D4675"/>
    <w:rsid w:val="003D4680"/>
    <w:rsid w:val="003D46F2"/>
    <w:rsid w:val="003D46F6"/>
    <w:rsid w:val="003D475D"/>
    <w:rsid w:val="003D47C9"/>
    <w:rsid w:val="003D47F4"/>
    <w:rsid w:val="003D48C0"/>
    <w:rsid w:val="003D48D6"/>
    <w:rsid w:val="003D493D"/>
    <w:rsid w:val="003D4958"/>
    <w:rsid w:val="003D4967"/>
    <w:rsid w:val="003D498A"/>
    <w:rsid w:val="003D4AB0"/>
    <w:rsid w:val="003D4B52"/>
    <w:rsid w:val="003D4BB3"/>
    <w:rsid w:val="003D4BC9"/>
    <w:rsid w:val="003D4BFC"/>
    <w:rsid w:val="003D4CC1"/>
    <w:rsid w:val="003D4CE3"/>
    <w:rsid w:val="003D4D16"/>
    <w:rsid w:val="003D4DA6"/>
    <w:rsid w:val="003D4E9B"/>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5CC"/>
    <w:rsid w:val="003D6607"/>
    <w:rsid w:val="003D667A"/>
    <w:rsid w:val="003D668F"/>
    <w:rsid w:val="003D6700"/>
    <w:rsid w:val="003D6844"/>
    <w:rsid w:val="003D6959"/>
    <w:rsid w:val="003D699C"/>
    <w:rsid w:val="003D699E"/>
    <w:rsid w:val="003D6A60"/>
    <w:rsid w:val="003D6AD6"/>
    <w:rsid w:val="003D6AD8"/>
    <w:rsid w:val="003D6B01"/>
    <w:rsid w:val="003D6B12"/>
    <w:rsid w:val="003D6BA4"/>
    <w:rsid w:val="003D6C96"/>
    <w:rsid w:val="003D6CAC"/>
    <w:rsid w:val="003D6D9F"/>
    <w:rsid w:val="003D6ED0"/>
    <w:rsid w:val="003D6EDE"/>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D7FF6"/>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9E0"/>
    <w:rsid w:val="003E0A48"/>
    <w:rsid w:val="003E0A5A"/>
    <w:rsid w:val="003E0A6E"/>
    <w:rsid w:val="003E0BCA"/>
    <w:rsid w:val="003E0BD8"/>
    <w:rsid w:val="003E0C88"/>
    <w:rsid w:val="003E0D94"/>
    <w:rsid w:val="003E0E79"/>
    <w:rsid w:val="003E0E91"/>
    <w:rsid w:val="003E0EB9"/>
    <w:rsid w:val="003E0ED2"/>
    <w:rsid w:val="003E0F75"/>
    <w:rsid w:val="003E106F"/>
    <w:rsid w:val="003E10B4"/>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20"/>
    <w:rsid w:val="003E1892"/>
    <w:rsid w:val="003E1915"/>
    <w:rsid w:val="003E1A0E"/>
    <w:rsid w:val="003E1A1A"/>
    <w:rsid w:val="003E1A3B"/>
    <w:rsid w:val="003E1B42"/>
    <w:rsid w:val="003E1BF1"/>
    <w:rsid w:val="003E1C28"/>
    <w:rsid w:val="003E1D02"/>
    <w:rsid w:val="003E1DE6"/>
    <w:rsid w:val="003E1F14"/>
    <w:rsid w:val="003E1FF2"/>
    <w:rsid w:val="003E21FE"/>
    <w:rsid w:val="003E2203"/>
    <w:rsid w:val="003E2211"/>
    <w:rsid w:val="003E229D"/>
    <w:rsid w:val="003E22C7"/>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2B"/>
    <w:rsid w:val="003E5DD7"/>
    <w:rsid w:val="003E5E7B"/>
    <w:rsid w:val="003E5E83"/>
    <w:rsid w:val="003E5F1D"/>
    <w:rsid w:val="003E5F4A"/>
    <w:rsid w:val="003E5F7B"/>
    <w:rsid w:val="003E5FFB"/>
    <w:rsid w:val="003E6020"/>
    <w:rsid w:val="003E6036"/>
    <w:rsid w:val="003E605A"/>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26"/>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0B"/>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16"/>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7BB"/>
    <w:rsid w:val="003F294F"/>
    <w:rsid w:val="003F2990"/>
    <w:rsid w:val="003F2A1B"/>
    <w:rsid w:val="003F2A77"/>
    <w:rsid w:val="003F2ABE"/>
    <w:rsid w:val="003F2ADC"/>
    <w:rsid w:val="003F2B4B"/>
    <w:rsid w:val="003F2B63"/>
    <w:rsid w:val="003F2D3A"/>
    <w:rsid w:val="003F2DF6"/>
    <w:rsid w:val="003F2E47"/>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18"/>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2F8"/>
    <w:rsid w:val="003F532A"/>
    <w:rsid w:val="003F53EE"/>
    <w:rsid w:val="003F5434"/>
    <w:rsid w:val="003F54C8"/>
    <w:rsid w:val="003F558E"/>
    <w:rsid w:val="003F559A"/>
    <w:rsid w:val="003F55B2"/>
    <w:rsid w:val="003F5644"/>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DEB"/>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6C"/>
    <w:rsid w:val="004064E3"/>
    <w:rsid w:val="00406555"/>
    <w:rsid w:val="0040668D"/>
    <w:rsid w:val="00406780"/>
    <w:rsid w:val="00406846"/>
    <w:rsid w:val="0040689C"/>
    <w:rsid w:val="00406935"/>
    <w:rsid w:val="00406978"/>
    <w:rsid w:val="00406979"/>
    <w:rsid w:val="004069A7"/>
    <w:rsid w:val="004069FC"/>
    <w:rsid w:val="00406A45"/>
    <w:rsid w:val="00406A4E"/>
    <w:rsid w:val="00406A55"/>
    <w:rsid w:val="00406A5E"/>
    <w:rsid w:val="00406A8F"/>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4C"/>
    <w:rsid w:val="00407B79"/>
    <w:rsid w:val="00407B85"/>
    <w:rsid w:val="00407BB0"/>
    <w:rsid w:val="00407BDE"/>
    <w:rsid w:val="00407C69"/>
    <w:rsid w:val="00407CDC"/>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89"/>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D9D"/>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485"/>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78"/>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54"/>
    <w:rsid w:val="00416684"/>
    <w:rsid w:val="00416775"/>
    <w:rsid w:val="00416876"/>
    <w:rsid w:val="004168D0"/>
    <w:rsid w:val="0041692B"/>
    <w:rsid w:val="0041692C"/>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ADB"/>
    <w:rsid w:val="00420AE4"/>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3AA"/>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CF1"/>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2E"/>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C39"/>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7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4ED2"/>
    <w:rsid w:val="00434FB9"/>
    <w:rsid w:val="0043501C"/>
    <w:rsid w:val="00435083"/>
    <w:rsid w:val="004350E9"/>
    <w:rsid w:val="0043511C"/>
    <w:rsid w:val="00435221"/>
    <w:rsid w:val="0043527F"/>
    <w:rsid w:val="004352A0"/>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BFF"/>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BC4"/>
    <w:rsid w:val="00441CB7"/>
    <w:rsid w:val="00441CBC"/>
    <w:rsid w:val="00441D07"/>
    <w:rsid w:val="00441D3B"/>
    <w:rsid w:val="00441D90"/>
    <w:rsid w:val="00441EB7"/>
    <w:rsid w:val="00441EDC"/>
    <w:rsid w:val="00441F55"/>
    <w:rsid w:val="00441FB0"/>
    <w:rsid w:val="00442092"/>
    <w:rsid w:val="0044217B"/>
    <w:rsid w:val="004421B0"/>
    <w:rsid w:val="00442274"/>
    <w:rsid w:val="004422D0"/>
    <w:rsid w:val="004422FE"/>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3B9"/>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9D4"/>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1D5"/>
    <w:rsid w:val="004462BE"/>
    <w:rsid w:val="004462FF"/>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BC6"/>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5A"/>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5D"/>
    <w:rsid w:val="00453BA5"/>
    <w:rsid w:val="00453BAB"/>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5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5FF7"/>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0E"/>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92"/>
    <w:rsid w:val="004635C4"/>
    <w:rsid w:val="00463757"/>
    <w:rsid w:val="004637E2"/>
    <w:rsid w:val="0046384B"/>
    <w:rsid w:val="0046397B"/>
    <w:rsid w:val="004639B7"/>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B0"/>
    <w:rsid w:val="004640C6"/>
    <w:rsid w:val="004640D2"/>
    <w:rsid w:val="0046414E"/>
    <w:rsid w:val="00464193"/>
    <w:rsid w:val="004641E8"/>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AF"/>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74"/>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57"/>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12"/>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35D"/>
    <w:rsid w:val="004734DA"/>
    <w:rsid w:val="00473512"/>
    <w:rsid w:val="00473580"/>
    <w:rsid w:val="004735BA"/>
    <w:rsid w:val="004735C8"/>
    <w:rsid w:val="00473601"/>
    <w:rsid w:val="00473702"/>
    <w:rsid w:val="0047374C"/>
    <w:rsid w:val="004738DE"/>
    <w:rsid w:val="00473986"/>
    <w:rsid w:val="00473B1F"/>
    <w:rsid w:val="00473B6F"/>
    <w:rsid w:val="00473CC9"/>
    <w:rsid w:val="00473CD2"/>
    <w:rsid w:val="00473D18"/>
    <w:rsid w:val="00473D5B"/>
    <w:rsid w:val="00473D62"/>
    <w:rsid w:val="00473DA5"/>
    <w:rsid w:val="00473F12"/>
    <w:rsid w:val="00473F25"/>
    <w:rsid w:val="004740BB"/>
    <w:rsid w:val="0047420B"/>
    <w:rsid w:val="00474351"/>
    <w:rsid w:val="004743E4"/>
    <w:rsid w:val="0047440F"/>
    <w:rsid w:val="00474413"/>
    <w:rsid w:val="00474431"/>
    <w:rsid w:val="0047443B"/>
    <w:rsid w:val="00474521"/>
    <w:rsid w:val="0047456F"/>
    <w:rsid w:val="0047459D"/>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906"/>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09C"/>
    <w:rsid w:val="0047718E"/>
    <w:rsid w:val="004771D3"/>
    <w:rsid w:val="004772D2"/>
    <w:rsid w:val="004772F1"/>
    <w:rsid w:val="00477378"/>
    <w:rsid w:val="004773CD"/>
    <w:rsid w:val="004774B2"/>
    <w:rsid w:val="004774C1"/>
    <w:rsid w:val="00477513"/>
    <w:rsid w:val="00477550"/>
    <w:rsid w:val="0047759A"/>
    <w:rsid w:val="0047774F"/>
    <w:rsid w:val="00477813"/>
    <w:rsid w:val="00477856"/>
    <w:rsid w:val="004778A0"/>
    <w:rsid w:val="00477902"/>
    <w:rsid w:val="00477ACB"/>
    <w:rsid w:val="00477C1B"/>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2"/>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6D"/>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21"/>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3E"/>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0"/>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3F1"/>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42"/>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3C"/>
    <w:rsid w:val="0049129E"/>
    <w:rsid w:val="004912CF"/>
    <w:rsid w:val="0049130C"/>
    <w:rsid w:val="0049130E"/>
    <w:rsid w:val="0049137D"/>
    <w:rsid w:val="004914DE"/>
    <w:rsid w:val="00491518"/>
    <w:rsid w:val="00491597"/>
    <w:rsid w:val="00491677"/>
    <w:rsid w:val="00491686"/>
    <w:rsid w:val="00491790"/>
    <w:rsid w:val="004918FE"/>
    <w:rsid w:val="0049191B"/>
    <w:rsid w:val="00491956"/>
    <w:rsid w:val="004919A0"/>
    <w:rsid w:val="004919A7"/>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4CC"/>
    <w:rsid w:val="004924E5"/>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3D"/>
    <w:rsid w:val="00493580"/>
    <w:rsid w:val="004935F5"/>
    <w:rsid w:val="004936AC"/>
    <w:rsid w:val="00493745"/>
    <w:rsid w:val="00493753"/>
    <w:rsid w:val="00493768"/>
    <w:rsid w:val="004937B6"/>
    <w:rsid w:val="0049393F"/>
    <w:rsid w:val="0049394D"/>
    <w:rsid w:val="00493B4D"/>
    <w:rsid w:val="00493BB5"/>
    <w:rsid w:val="00493D2B"/>
    <w:rsid w:val="00493E01"/>
    <w:rsid w:val="00493E45"/>
    <w:rsid w:val="00493EBE"/>
    <w:rsid w:val="00493EC0"/>
    <w:rsid w:val="00493F37"/>
    <w:rsid w:val="0049401A"/>
    <w:rsid w:val="00494080"/>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D5"/>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E70"/>
    <w:rsid w:val="00496F84"/>
    <w:rsid w:val="0049717D"/>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3E3"/>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0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20"/>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DC8"/>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EDC"/>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2"/>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644"/>
    <w:rsid w:val="004A67CA"/>
    <w:rsid w:val="004A6865"/>
    <w:rsid w:val="004A6944"/>
    <w:rsid w:val="004A69BE"/>
    <w:rsid w:val="004A6A80"/>
    <w:rsid w:val="004A6AAF"/>
    <w:rsid w:val="004A6B2C"/>
    <w:rsid w:val="004A6C06"/>
    <w:rsid w:val="004A6C5D"/>
    <w:rsid w:val="004A6C9A"/>
    <w:rsid w:val="004A6D67"/>
    <w:rsid w:val="004A6D6C"/>
    <w:rsid w:val="004A6DA0"/>
    <w:rsid w:val="004A6DC5"/>
    <w:rsid w:val="004A6DEE"/>
    <w:rsid w:val="004A6EAB"/>
    <w:rsid w:val="004A6EDD"/>
    <w:rsid w:val="004A6EFA"/>
    <w:rsid w:val="004A6F8A"/>
    <w:rsid w:val="004A700A"/>
    <w:rsid w:val="004A706C"/>
    <w:rsid w:val="004A7070"/>
    <w:rsid w:val="004A70BC"/>
    <w:rsid w:val="004A71C5"/>
    <w:rsid w:val="004A731A"/>
    <w:rsid w:val="004A7360"/>
    <w:rsid w:val="004A738B"/>
    <w:rsid w:val="004A7430"/>
    <w:rsid w:val="004A7497"/>
    <w:rsid w:val="004A757F"/>
    <w:rsid w:val="004A75C1"/>
    <w:rsid w:val="004A764F"/>
    <w:rsid w:val="004A766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C7"/>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7C"/>
    <w:rsid w:val="004B0CAD"/>
    <w:rsid w:val="004B0CB4"/>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DEE"/>
    <w:rsid w:val="004B1E64"/>
    <w:rsid w:val="004B1EAB"/>
    <w:rsid w:val="004B2071"/>
    <w:rsid w:val="004B208F"/>
    <w:rsid w:val="004B20C5"/>
    <w:rsid w:val="004B20CC"/>
    <w:rsid w:val="004B20E9"/>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86"/>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0B"/>
    <w:rsid w:val="004B3F12"/>
    <w:rsid w:val="004B3FFA"/>
    <w:rsid w:val="004B403A"/>
    <w:rsid w:val="004B408D"/>
    <w:rsid w:val="004B40A1"/>
    <w:rsid w:val="004B40D8"/>
    <w:rsid w:val="004B40FB"/>
    <w:rsid w:val="004B4167"/>
    <w:rsid w:val="004B429A"/>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BDC"/>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CB5"/>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253"/>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1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33E"/>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51"/>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4AB"/>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7F2"/>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7A"/>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B5"/>
    <w:rsid w:val="004D7ADE"/>
    <w:rsid w:val="004D7B3D"/>
    <w:rsid w:val="004D7BE8"/>
    <w:rsid w:val="004D7BF4"/>
    <w:rsid w:val="004D7C10"/>
    <w:rsid w:val="004D7C1E"/>
    <w:rsid w:val="004D7C34"/>
    <w:rsid w:val="004D7C42"/>
    <w:rsid w:val="004D7D12"/>
    <w:rsid w:val="004D7E9F"/>
    <w:rsid w:val="004D7EE3"/>
    <w:rsid w:val="004D7F02"/>
    <w:rsid w:val="004D7F24"/>
    <w:rsid w:val="004D7F90"/>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29"/>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030"/>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A63"/>
    <w:rsid w:val="004E4B1E"/>
    <w:rsid w:val="004E4B57"/>
    <w:rsid w:val="004E4B6F"/>
    <w:rsid w:val="004E4B78"/>
    <w:rsid w:val="004E4BC5"/>
    <w:rsid w:val="004E4BCF"/>
    <w:rsid w:val="004E4BF6"/>
    <w:rsid w:val="004E4C1F"/>
    <w:rsid w:val="004E4CFE"/>
    <w:rsid w:val="004E4D40"/>
    <w:rsid w:val="004E4D71"/>
    <w:rsid w:val="004E4D9E"/>
    <w:rsid w:val="004E4DA4"/>
    <w:rsid w:val="004E4E06"/>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DC"/>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49"/>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2C3"/>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9E"/>
    <w:rsid w:val="004F4AC1"/>
    <w:rsid w:val="004F4CCA"/>
    <w:rsid w:val="004F4D18"/>
    <w:rsid w:val="004F4D5E"/>
    <w:rsid w:val="004F4E15"/>
    <w:rsid w:val="004F5032"/>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B6"/>
    <w:rsid w:val="004F56FA"/>
    <w:rsid w:val="004F575C"/>
    <w:rsid w:val="004F5782"/>
    <w:rsid w:val="004F57DA"/>
    <w:rsid w:val="004F5890"/>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B1C"/>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B9"/>
    <w:rsid w:val="00500BC2"/>
    <w:rsid w:val="00500BD2"/>
    <w:rsid w:val="00500BEA"/>
    <w:rsid w:val="00500CB0"/>
    <w:rsid w:val="00500CD6"/>
    <w:rsid w:val="00500E0F"/>
    <w:rsid w:val="00500E29"/>
    <w:rsid w:val="00500F96"/>
    <w:rsid w:val="005011BE"/>
    <w:rsid w:val="005011E8"/>
    <w:rsid w:val="005013F4"/>
    <w:rsid w:val="0050145B"/>
    <w:rsid w:val="00501570"/>
    <w:rsid w:val="005015D0"/>
    <w:rsid w:val="0050165D"/>
    <w:rsid w:val="005018DF"/>
    <w:rsid w:val="00501904"/>
    <w:rsid w:val="00501B57"/>
    <w:rsid w:val="00501BC7"/>
    <w:rsid w:val="00501C1C"/>
    <w:rsid w:val="00501D77"/>
    <w:rsid w:val="00501DCA"/>
    <w:rsid w:val="00501DFC"/>
    <w:rsid w:val="00501DFF"/>
    <w:rsid w:val="00501F40"/>
    <w:rsid w:val="00501F55"/>
    <w:rsid w:val="00501F59"/>
    <w:rsid w:val="00501F76"/>
    <w:rsid w:val="00501FAF"/>
    <w:rsid w:val="00501FCD"/>
    <w:rsid w:val="00501FD2"/>
    <w:rsid w:val="00501FD8"/>
    <w:rsid w:val="00502027"/>
    <w:rsid w:val="0050211A"/>
    <w:rsid w:val="0050212A"/>
    <w:rsid w:val="0050218C"/>
    <w:rsid w:val="00502192"/>
    <w:rsid w:val="005021E3"/>
    <w:rsid w:val="005021FC"/>
    <w:rsid w:val="0050234F"/>
    <w:rsid w:val="00502403"/>
    <w:rsid w:val="00502414"/>
    <w:rsid w:val="00502483"/>
    <w:rsid w:val="005024BE"/>
    <w:rsid w:val="005025EF"/>
    <w:rsid w:val="00502660"/>
    <w:rsid w:val="00502661"/>
    <w:rsid w:val="00502686"/>
    <w:rsid w:val="00502713"/>
    <w:rsid w:val="00502850"/>
    <w:rsid w:val="00502947"/>
    <w:rsid w:val="00502953"/>
    <w:rsid w:val="005029A8"/>
    <w:rsid w:val="005029B7"/>
    <w:rsid w:val="005029CE"/>
    <w:rsid w:val="005029CF"/>
    <w:rsid w:val="005029E9"/>
    <w:rsid w:val="00502A1D"/>
    <w:rsid w:val="00502BA6"/>
    <w:rsid w:val="00502BB0"/>
    <w:rsid w:val="00502BC7"/>
    <w:rsid w:val="00502C00"/>
    <w:rsid w:val="00502D03"/>
    <w:rsid w:val="00502D45"/>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12"/>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1B"/>
    <w:rsid w:val="00504B5D"/>
    <w:rsid w:val="00504CDF"/>
    <w:rsid w:val="00504CF2"/>
    <w:rsid w:val="00504D40"/>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90"/>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56"/>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7"/>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A9"/>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0"/>
    <w:rsid w:val="00517DAB"/>
    <w:rsid w:val="00517E1C"/>
    <w:rsid w:val="00517F3F"/>
    <w:rsid w:val="00520068"/>
    <w:rsid w:val="00520085"/>
    <w:rsid w:val="00520118"/>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0FB6"/>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96"/>
    <w:rsid w:val="005220C8"/>
    <w:rsid w:val="0052215C"/>
    <w:rsid w:val="005221C4"/>
    <w:rsid w:val="005221D5"/>
    <w:rsid w:val="005221DF"/>
    <w:rsid w:val="00522203"/>
    <w:rsid w:val="00522322"/>
    <w:rsid w:val="0052233D"/>
    <w:rsid w:val="0052253C"/>
    <w:rsid w:val="0052256B"/>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3DC"/>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3"/>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35"/>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4B3"/>
    <w:rsid w:val="00527542"/>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3E"/>
    <w:rsid w:val="00530A4E"/>
    <w:rsid w:val="00530BF2"/>
    <w:rsid w:val="00530C70"/>
    <w:rsid w:val="00530C75"/>
    <w:rsid w:val="00530CCD"/>
    <w:rsid w:val="00530D62"/>
    <w:rsid w:val="00530DA4"/>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4"/>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A2"/>
    <w:rsid w:val="00532CBA"/>
    <w:rsid w:val="00532CE5"/>
    <w:rsid w:val="00532D47"/>
    <w:rsid w:val="00532D99"/>
    <w:rsid w:val="00532E69"/>
    <w:rsid w:val="00532F6F"/>
    <w:rsid w:val="00532F81"/>
    <w:rsid w:val="00533119"/>
    <w:rsid w:val="005331C3"/>
    <w:rsid w:val="00533308"/>
    <w:rsid w:val="00533315"/>
    <w:rsid w:val="00533326"/>
    <w:rsid w:val="0053345A"/>
    <w:rsid w:val="005334FA"/>
    <w:rsid w:val="005335AB"/>
    <w:rsid w:val="00533605"/>
    <w:rsid w:val="0053371E"/>
    <w:rsid w:val="005337AD"/>
    <w:rsid w:val="005337B5"/>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1C9"/>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BAF"/>
    <w:rsid w:val="00534C05"/>
    <w:rsid w:val="00534C1C"/>
    <w:rsid w:val="00534C4C"/>
    <w:rsid w:val="00534C4E"/>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6D"/>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A8"/>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976"/>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B8"/>
    <w:rsid w:val="00537BEF"/>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0E8"/>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3F0B"/>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5E"/>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A2"/>
    <w:rsid w:val="005459FB"/>
    <w:rsid w:val="00545A03"/>
    <w:rsid w:val="00545AD0"/>
    <w:rsid w:val="00545B00"/>
    <w:rsid w:val="00545C81"/>
    <w:rsid w:val="00545D73"/>
    <w:rsid w:val="00545D74"/>
    <w:rsid w:val="00545DC5"/>
    <w:rsid w:val="00545E24"/>
    <w:rsid w:val="00545E7F"/>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51"/>
    <w:rsid w:val="00550163"/>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31F"/>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AE2"/>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78F"/>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1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311"/>
    <w:rsid w:val="005614A0"/>
    <w:rsid w:val="005614F3"/>
    <w:rsid w:val="00561505"/>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4D2"/>
    <w:rsid w:val="00562503"/>
    <w:rsid w:val="005627D7"/>
    <w:rsid w:val="005628E6"/>
    <w:rsid w:val="0056294E"/>
    <w:rsid w:val="00562989"/>
    <w:rsid w:val="005629AD"/>
    <w:rsid w:val="005629CE"/>
    <w:rsid w:val="005629FD"/>
    <w:rsid w:val="00562A62"/>
    <w:rsid w:val="00562BF5"/>
    <w:rsid w:val="00562C01"/>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5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AF2"/>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1E"/>
    <w:rsid w:val="00570082"/>
    <w:rsid w:val="005700BE"/>
    <w:rsid w:val="00570164"/>
    <w:rsid w:val="00570243"/>
    <w:rsid w:val="0057028C"/>
    <w:rsid w:val="005702A2"/>
    <w:rsid w:val="005702EF"/>
    <w:rsid w:val="00570311"/>
    <w:rsid w:val="0057035A"/>
    <w:rsid w:val="0057036B"/>
    <w:rsid w:val="0057039F"/>
    <w:rsid w:val="005703C1"/>
    <w:rsid w:val="00570418"/>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7F7"/>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B26"/>
    <w:rsid w:val="00574C75"/>
    <w:rsid w:val="00574D6B"/>
    <w:rsid w:val="00574DA2"/>
    <w:rsid w:val="00574E4E"/>
    <w:rsid w:val="00574EFE"/>
    <w:rsid w:val="00574F2A"/>
    <w:rsid w:val="00575079"/>
    <w:rsid w:val="005750BD"/>
    <w:rsid w:val="005750C7"/>
    <w:rsid w:val="005750DF"/>
    <w:rsid w:val="0057517D"/>
    <w:rsid w:val="005751D4"/>
    <w:rsid w:val="005752DC"/>
    <w:rsid w:val="005752F7"/>
    <w:rsid w:val="00575382"/>
    <w:rsid w:val="005753FB"/>
    <w:rsid w:val="00575421"/>
    <w:rsid w:val="005754A5"/>
    <w:rsid w:val="005754EE"/>
    <w:rsid w:val="005756C1"/>
    <w:rsid w:val="005756C3"/>
    <w:rsid w:val="00575720"/>
    <w:rsid w:val="005757B2"/>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DDE"/>
    <w:rsid w:val="00581E01"/>
    <w:rsid w:val="00581EF2"/>
    <w:rsid w:val="00581F56"/>
    <w:rsid w:val="00581F9C"/>
    <w:rsid w:val="00581FE2"/>
    <w:rsid w:val="00582048"/>
    <w:rsid w:val="00582070"/>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79"/>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5AB"/>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B9"/>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B4"/>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86B"/>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E43"/>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486"/>
    <w:rsid w:val="005944C6"/>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AB7"/>
    <w:rsid w:val="00595B71"/>
    <w:rsid w:val="00595B73"/>
    <w:rsid w:val="00595C8A"/>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053"/>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31"/>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25"/>
    <w:rsid w:val="005A286A"/>
    <w:rsid w:val="005A295F"/>
    <w:rsid w:val="005A29B3"/>
    <w:rsid w:val="005A2A16"/>
    <w:rsid w:val="005A2B64"/>
    <w:rsid w:val="005A2B7A"/>
    <w:rsid w:val="005A2C0D"/>
    <w:rsid w:val="005A2CCE"/>
    <w:rsid w:val="005A2CE0"/>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1A"/>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CE"/>
    <w:rsid w:val="005A6DEB"/>
    <w:rsid w:val="005A6E68"/>
    <w:rsid w:val="005A6E74"/>
    <w:rsid w:val="005A7008"/>
    <w:rsid w:val="005A7016"/>
    <w:rsid w:val="005A707C"/>
    <w:rsid w:val="005A7092"/>
    <w:rsid w:val="005A7118"/>
    <w:rsid w:val="005A7149"/>
    <w:rsid w:val="005A717E"/>
    <w:rsid w:val="005A7228"/>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D7E"/>
    <w:rsid w:val="005B0E2B"/>
    <w:rsid w:val="005B0EB3"/>
    <w:rsid w:val="005B0F9A"/>
    <w:rsid w:val="005B104A"/>
    <w:rsid w:val="005B1078"/>
    <w:rsid w:val="005B1096"/>
    <w:rsid w:val="005B10BD"/>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D73"/>
    <w:rsid w:val="005B1E83"/>
    <w:rsid w:val="005B1EE2"/>
    <w:rsid w:val="005B1EEF"/>
    <w:rsid w:val="005B1F38"/>
    <w:rsid w:val="005B2044"/>
    <w:rsid w:val="005B212E"/>
    <w:rsid w:val="005B2196"/>
    <w:rsid w:val="005B2240"/>
    <w:rsid w:val="005B2309"/>
    <w:rsid w:val="005B2332"/>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ADC"/>
    <w:rsid w:val="005B2B06"/>
    <w:rsid w:val="005B2B75"/>
    <w:rsid w:val="005B2B81"/>
    <w:rsid w:val="005B2BB9"/>
    <w:rsid w:val="005B2C1C"/>
    <w:rsid w:val="005B2DF7"/>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6"/>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08D"/>
    <w:rsid w:val="005B5107"/>
    <w:rsid w:val="005B5258"/>
    <w:rsid w:val="005B526B"/>
    <w:rsid w:val="005B53B6"/>
    <w:rsid w:val="005B5448"/>
    <w:rsid w:val="005B54E8"/>
    <w:rsid w:val="005B5513"/>
    <w:rsid w:val="005B56CA"/>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6C"/>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37D"/>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49"/>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3D"/>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AE"/>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9D6"/>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3F9"/>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A4"/>
    <w:rsid w:val="005D28C0"/>
    <w:rsid w:val="005D2936"/>
    <w:rsid w:val="005D298C"/>
    <w:rsid w:val="005D29CB"/>
    <w:rsid w:val="005D2A38"/>
    <w:rsid w:val="005D2DAE"/>
    <w:rsid w:val="005D2DBF"/>
    <w:rsid w:val="005D2E1D"/>
    <w:rsid w:val="005D2F55"/>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1D7"/>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A8"/>
    <w:rsid w:val="005D6DEB"/>
    <w:rsid w:val="005D6E84"/>
    <w:rsid w:val="005D6E96"/>
    <w:rsid w:val="005D6F48"/>
    <w:rsid w:val="005D6F6B"/>
    <w:rsid w:val="005D6F95"/>
    <w:rsid w:val="005D6FA3"/>
    <w:rsid w:val="005D70DE"/>
    <w:rsid w:val="005D711C"/>
    <w:rsid w:val="005D7169"/>
    <w:rsid w:val="005D7201"/>
    <w:rsid w:val="005D727E"/>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37"/>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7C1"/>
    <w:rsid w:val="005E4866"/>
    <w:rsid w:val="005E490B"/>
    <w:rsid w:val="005E49EA"/>
    <w:rsid w:val="005E4AAC"/>
    <w:rsid w:val="005E4B70"/>
    <w:rsid w:val="005E4B81"/>
    <w:rsid w:val="005E4C27"/>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BF"/>
    <w:rsid w:val="005E65C3"/>
    <w:rsid w:val="005E682F"/>
    <w:rsid w:val="005E692A"/>
    <w:rsid w:val="005E693F"/>
    <w:rsid w:val="005E6977"/>
    <w:rsid w:val="005E6A21"/>
    <w:rsid w:val="005E6B77"/>
    <w:rsid w:val="005E6B99"/>
    <w:rsid w:val="005E6BAE"/>
    <w:rsid w:val="005E6CDA"/>
    <w:rsid w:val="005E6D6F"/>
    <w:rsid w:val="005E6DC9"/>
    <w:rsid w:val="005E6E2B"/>
    <w:rsid w:val="005E6F3D"/>
    <w:rsid w:val="005E6F8A"/>
    <w:rsid w:val="005E707E"/>
    <w:rsid w:val="005E7088"/>
    <w:rsid w:val="005E7191"/>
    <w:rsid w:val="005E71EB"/>
    <w:rsid w:val="005E7295"/>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8B"/>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32"/>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AB"/>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4"/>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2D0"/>
    <w:rsid w:val="005F330D"/>
    <w:rsid w:val="005F3355"/>
    <w:rsid w:val="005F3390"/>
    <w:rsid w:val="005F341A"/>
    <w:rsid w:val="005F34E2"/>
    <w:rsid w:val="005F354B"/>
    <w:rsid w:val="005F3586"/>
    <w:rsid w:val="005F3642"/>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8EF"/>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E6C"/>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56"/>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49"/>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CC9"/>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BCC"/>
    <w:rsid w:val="00600C29"/>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7AC"/>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57C"/>
    <w:rsid w:val="0060264B"/>
    <w:rsid w:val="006026C0"/>
    <w:rsid w:val="0060279F"/>
    <w:rsid w:val="006027B2"/>
    <w:rsid w:val="006027BE"/>
    <w:rsid w:val="006027F7"/>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8D7"/>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39"/>
    <w:rsid w:val="00606E50"/>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35"/>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7E"/>
    <w:rsid w:val="006122C4"/>
    <w:rsid w:val="00612370"/>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C3"/>
    <w:rsid w:val="006135EC"/>
    <w:rsid w:val="0061366B"/>
    <w:rsid w:val="00613688"/>
    <w:rsid w:val="00613755"/>
    <w:rsid w:val="0061378C"/>
    <w:rsid w:val="0061388F"/>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8C4"/>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49"/>
    <w:rsid w:val="00615856"/>
    <w:rsid w:val="006158AE"/>
    <w:rsid w:val="006159F9"/>
    <w:rsid w:val="00615A2D"/>
    <w:rsid w:val="00615A66"/>
    <w:rsid w:val="00615AA7"/>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85B"/>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DC2"/>
    <w:rsid w:val="00620F53"/>
    <w:rsid w:val="00620F82"/>
    <w:rsid w:val="00620F92"/>
    <w:rsid w:val="00621003"/>
    <w:rsid w:val="0062100C"/>
    <w:rsid w:val="00621028"/>
    <w:rsid w:val="0062103C"/>
    <w:rsid w:val="00621095"/>
    <w:rsid w:val="006210A4"/>
    <w:rsid w:val="006211BB"/>
    <w:rsid w:val="006211E8"/>
    <w:rsid w:val="006212F9"/>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AE"/>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BEC"/>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76"/>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71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A7"/>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A5"/>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4F31"/>
    <w:rsid w:val="0063518F"/>
    <w:rsid w:val="00635191"/>
    <w:rsid w:val="0063519E"/>
    <w:rsid w:val="006351E0"/>
    <w:rsid w:val="00635255"/>
    <w:rsid w:val="00635296"/>
    <w:rsid w:val="006352BE"/>
    <w:rsid w:val="006352D0"/>
    <w:rsid w:val="006353C6"/>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37"/>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6F8B"/>
    <w:rsid w:val="00637007"/>
    <w:rsid w:val="006370E2"/>
    <w:rsid w:val="00637138"/>
    <w:rsid w:val="00637149"/>
    <w:rsid w:val="006371C0"/>
    <w:rsid w:val="006371FD"/>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BC"/>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BD0"/>
    <w:rsid w:val="00640C21"/>
    <w:rsid w:val="00640C52"/>
    <w:rsid w:val="00640CB7"/>
    <w:rsid w:val="00640D5E"/>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2C"/>
    <w:rsid w:val="006423B2"/>
    <w:rsid w:val="006423DD"/>
    <w:rsid w:val="00642526"/>
    <w:rsid w:val="00642552"/>
    <w:rsid w:val="00642578"/>
    <w:rsid w:val="00642580"/>
    <w:rsid w:val="006425AA"/>
    <w:rsid w:val="00642643"/>
    <w:rsid w:val="006426AE"/>
    <w:rsid w:val="006426C8"/>
    <w:rsid w:val="00642784"/>
    <w:rsid w:val="006427AE"/>
    <w:rsid w:val="00642819"/>
    <w:rsid w:val="00642824"/>
    <w:rsid w:val="006428C7"/>
    <w:rsid w:val="00642911"/>
    <w:rsid w:val="006429E2"/>
    <w:rsid w:val="00642A0C"/>
    <w:rsid w:val="00642A4C"/>
    <w:rsid w:val="00642ACE"/>
    <w:rsid w:val="00642BD9"/>
    <w:rsid w:val="00642C1A"/>
    <w:rsid w:val="00642C1C"/>
    <w:rsid w:val="00642C46"/>
    <w:rsid w:val="00642C54"/>
    <w:rsid w:val="00642D93"/>
    <w:rsid w:val="00642D99"/>
    <w:rsid w:val="00642E09"/>
    <w:rsid w:val="00642E20"/>
    <w:rsid w:val="00642EF7"/>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B38"/>
    <w:rsid w:val="00643C24"/>
    <w:rsid w:val="00643C40"/>
    <w:rsid w:val="00643CC6"/>
    <w:rsid w:val="00643E71"/>
    <w:rsid w:val="00643ECF"/>
    <w:rsid w:val="0064402E"/>
    <w:rsid w:val="006440D0"/>
    <w:rsid w:val="006442E2"/>
    <w:rsid w:val="00644375"/>
    <w:rsid w:val="00644406"/>
    <w:rsid w:val="00644447"/>
    <w:rsid w:val="00644564"/>
    <w:rsid w:val="00644652"/>
    <w:rsid w:val="00644672"/>
    <w:rsid w:val="00644681"/>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4F0"/>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8"/>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3C6"/>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3A2"/>
    <w:rsid w:val="00657517"/>
    <w:rsid w:val="0065759B"/>
    <w:rsid w:val="006575AD"/>
    <w:rsid w:val="00657644"/>
    <w:rsid w:val="00657695"/>
    <w:rsid w:val="00657699"/>
    <w:rsid w:val="00657772"/>
    <w:rsid w:val="00657879"/>
    <w:rsid w:val="006578FD"/>
    <w:rsid w:val="00657B13"/>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AD"/>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8"/>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38"/>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BB0"/>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DA"/>
    <w:rsid w:val="00667578"/>
    <w:rsid w:val="006675BB"/>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CB8"/>
    <w:rsid w:val="00670D6A"/>
    <w:rsid w:val="00670DF3"/>
    <w:rsid w:val="00670E3A"/>
    <w:rsid w:val="00670EAB"/>
    <w:rsid w:val="00670ED4"/>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0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3C"/>
    <w:rsid w:val="006735B4"/>
    <w:rsid w:val="0067360D"/>
    <w:rsid w:val="006736D0"/>
    <w:rsid w:val="00673729"/>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05"/>
    <w:rsid w:val="0067706A"/>
    <w:rsid w:val="00677096"/>
    <w:rsid w:val="006770A4"/>
    <w:rsid w:val="00677376"/>
    <w:rsid w:val="00677468"/>
    <w:rsid w:val="006774B8"/>
    <w:rsid w:val="006774C3"/>
    <w:rsid w:val="006775B9"/>
    <w:rsid w:val="006775DC"/>
    <w:rsid w:val="006775E5"/>
    <w:rsid w:val="006776B2"/>
    <w:rsid w:val="006776F2"/>
    <w:rsid w:val="00677759"/>
    <w:rsid w:val="006777A9"/>
    <w:rsid w:val="006777C1"/>
    <w:rsid w:val="00677835"/>
    <w:rsid w:val="00677857"/>
    <w:rsid w:val="006778C0"/>
    <w:rsid w:val="00677975"/>
    <w:rsid w:val="00677A01"/>
    <w:rsid w:val="00677A28"/>
    <w:rsid w:val="00677AE7"/>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2E"/>
    <w:rsid w:val="00680740"/>
    <w:rsid w:val="006807AC"/>
    <w:rsid w:val="00680860"/>
    <w:rsid w:val="0068091D"/>
    <w:rsid w:val="006809B3"/>
    <w:rsid w:val="006809D9"/>
    <w:rsid w:val="00680A93"/>
    <w:rsid w:val="00680B59"/>
    <w:rsid w:val="00680BBC"/>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05"/>
    <w:rsid w:val="00681E4F"/>
    <w:rsid w:val="00681E78"/>
    <w:rsid w:val="00681E7C"/>
    <w:rsid w:val="00681EE5"/>
    <w:rsid w:val="00681F71"/>
    <w:rsid w:val="00682008"/>
    <w:rsid w:val="0068205E"/>
    <w:rsid w:val="0068211C"/>
    <w:rsid w:val="00682162"/>
    <w:rsid w:val="00682224"/>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09F"/>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EF2"/>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8D3"/>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755"/>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54"/>
    <w:rsid w:val="00685FD2"/>
    <w:rsid w:val="00685FE8"/>
    <w:rsid w:val="00686004"/>
    <w:rsid w:val="0068602F"/>
    <w:rsid w:val="006860B5"/>
    <w:rsid w:val="006860F5"/>
    <w:rsid w:val="00686176"/>
    <w:rsid w:val="00686216"/>
    <w:rsid w:val="00686220"/>
    <w:rsid w:val="0068624E"/>
    <w:rsid w:val="00686260"/>
    <w:rsid w:val="0068626D"/>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6B1"/>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4D5"/>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5C8"/>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6A"/>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C6D"/>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9"/>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4F8"/>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0"/>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8EC"/>
    <w:rsid w:val="00696916"/>
    <w:rsid w:val="0069695F"/>
    <w:rsid w:val="00696A1E"/>
    <w:rsid w:val="00696A98"/>
    <w:rsid w:val="00696B59"/>
    <w:rsid w:val="00696BDE"/>
    <w:rsid w:val="00696CCC"/>
    <w:rsid w:val="00696D0E"/>
    <w:rsid w:val="00696E9B"/>
    <w:rsid w:val="00696EB8"/>
    <w:rsid w:val="006970AC"/>
    <w:rsid w:val="00697103"/>
    <w:rsid w:val="006971C2"/>
    <w:rsid w:val="00697225"/>
    <w:rsid w:val="00697266"/>
    <w:rsid w:val="006972A7"/>
    <w:rsid w:val="00697312"/>
    <w:rsid w:val="0069732B"/>
    <w:rsid w:val="00697376"/>
    <w:rsid w:val="006973A2"/>
    <w:rsid w:val="006973D6"/>
    <w:rsid w:val="006973FD"/>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4FC"/>
    <w:rsid w:val="006A1597"/>
    <w:rsid w:val="006A15E8"/>
    <w:rsid w:val="006A1608"/>
    <w:rsid w:val="006A176E"/>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2"/>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B31"/>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A8"/>
    <w:rsid w:val="006A38B6"/>
    <w:rsid w:val="006A38D6"/>
    <w:rsid w:val="006A38F9"/>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557"/>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C"/>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65"/>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2"/>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79E"/>
    <w:rsid w:val="006B392F"/>
    <w:rsid w:val="006B3A4F"/>
    <w:rsid w:val="006B3B53"/>
    <w:rsid w:val="006B3B91"/>
    <w:rsid w:val="006B3BE2"/>
    <w:rsid w:val="006B3C2A"/>
    <w:rsid w:val="006B3C55"/>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89"/>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6A2"/>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5"/>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44"/>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30"/>
    <w:rsid w:val="006C2E67"/>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11"/>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198"/>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2F8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84"/>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8F4"/>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AD8"/>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DD"/>
    <w:rsid w:val="006E34E9"/>
    <w:rsid w:val="006E3555"/>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0EE"/>
    <w:rsid w:val="006E4101"/>
    <w:rsid w:val="006E4119"/>
    <w:rsid w:val="006E4318"/>
    <w:rsid w:val="006E43BB"/>
    <w:rsid w:val="006E4400"/>
    <w:rsid w:val="006E4435"/>
    <w:rsid w:val="006E4515"/>
    <w:rsid w:val="006E4596"/>
    <w:rsid w:val="006E46FF"/>
    <w:rsid w:val="006E47A4"/>
    <w:rsid w:val="006E489C"/>
    <w:rsid w:val="006E4A24"/>
    <w:rsid w:val="006E4A3D"/>
    <w:rsid w:val="006E4B6E"/>
    <w:rsid w:val="006E4BB8"/>
    <w:rsid w:val="006E4D21"/>
    <w:rsid w:val="006E4D5A"/>
    <w:rsid w:val="006E4D9D"/>
    <w:rsid w:val="006E4E7E"/>
    <w:rsid w:val="006E4FEA"/>
    <w:rsid w:val="006E503B"/>
    <w:rsid w:val="006E50D7"/>
    <w:rsid w:val="006E520B"/>
    <w:rsid w:val="006E52C4"/>
    <w:rsid w:val="006E52E4"/>
    <w:rsid w:val="006E530E"/>
    <w:rsid w:val="006E5337"/>
    <w:rsid w:val="006E5352"/>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16"/>
    <w:rsid w:val="006E7A28"/>
    <w:rsid w:val="006E7AE0"/>
    <w:rsid w:val="006E7BB4"/>
    <w:rsid w:val="006E7BD9"/>
    <w:rsid w:val="006E7C02"/>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BF"/>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594"/>
    <w:rsid w:val="006F15F0"/>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A5"/>
    <w:rsid w:val="006F29E3"/>
    <w:rsid w:val="006F2A0E"/>
    <w:rsid w:val="006F2B39"/>
    <w:rsid w:val="006F2BC3"/>
    <w:rsid w:val="006F2BF2"/>
    <w:rsid w:val="006F2D0B"/>
    <w:rsid w:val="006F2D8B"/>
    <w:rsid w:val="006F2E99"/>
    <w:rsid w:val="006F2EAA"/>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8EA"/>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3A"/>
    <w:rsid w:val="006F5664"/>
    <w:rsid w:val="006F5715"/>
    <w:rsid w:val="006F57FE"/>
    <w:rsid w:val="006F581C"/>
    <w:rsid w:val="006F584D"/>
    <w:rsid w:val="006F588F"/>
    <w:rsid w:val="006F5A04"/>
    <w:rsid w:val="006F5A0E"/>
    <w:rsid w:val="006F5BE3"/>
    <w:rsid w:val="006F5CEE"/>
    <w:rsid w:val="006F5D13"/>
    <w:rsid w:val="006F5D25"/>
    <w:rsid w:val="006F5D39"/>
    <w:rsid w:val="006F5E81"/>
    <w:rsid w:val="006F5EFE"/>
    <w:rsid w:val="006F619C"/>
    <w:rsid w:val="006F6242"/>
    <w:rsid w:val="006F62B8"/>
    <w:rsid w:val="006F62CA"/>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A1B"/>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1E"/>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5"/>
    <w:rsid w:val="007009C6"/>
    <w:rsid w:val="007009FA"/>
    <w:rsid w:val="00700AA2"/>
    <w:rsid w:val="00700B93"/>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2A"/>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C4"/>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06"/>
    <w:rsid w:val="007071B4"/>
    <w:rsid w:val="00707263"/>
    <w:rsid w:val="007072C3"/>
    <w:rsid w:val="00707303"/>
    <w:rsid w:val="0070734F"/>
    <w:rsid w:val="0070738F"/>
    <w:rsid w:val="007073B2"/>
    <w:rsid w:val="007074A3"/>
    <w:rsid w:val="007074E4"/>
    <w:rsid w:val="007074F0"/>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1F6B"/>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73"/>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D77"/>
    <w:rsid w:val="00716D91"/>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3B"/>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9DA"/>
    <w:rsid w:val="00720ABC"/>
    <w:rsid w:val="00720D4B"/>
    <w:rsid w:val="00720D58"/>
    <w:rsid w:val="00720D5A"/>
    <w:rsid w:val="00720DCB"/>
    <w:rsid w:val="00720E32"/>
    <w:rsid w:val="00720EAA"/>
    <w:rsid w:val="007211A2"/>
    <w:rsid w:val="00721290"/>
    <w:rsid w:val="00721500"/>
    <w:rsid w:val="007215BC"/>
    <w:rsid w:val="00721613"/>
    <w:rsid w:val="0072163A"/>
    <w:rsid w:val="00721745"/>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050"/>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C0"/>
    <w:rsid w:val="007235E7"/>
    <w:rsid w:val="00723770"/>
    <w:rsid w:val="007237CF"/>
    <w:rsid w:val="00723879"/>
    <w:rsid w:val="0072388E"/>
    <w:rsid w:val="007238EE"/>
    <w:rsid w:val="007239A4"/>
    <w:rsid w:val="007239A9"/>
    <w:rsid w:val="00723B05"/>
    <w:rsid w:val="00723B1F"/>
    <w:rsid w:val="00723BEC"/>
    <w:rsid w:val="00723BF7"/>
    <w:rsid w:val="00723C2C"/>
    <w:rsid w:val="00723C6B"/>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8B4"/>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1A4"/>
    <w:rsid w:val="00725202"/>
    <w:rsid w:val="00725234"/>
    <w:rsid w:val="0072530F"/>
    <w:rsid w:val="0072537D"/>
    <w:rsid w:val="007253CB"/>
    <w:rsid w:val="00725405"/>
    <w:rsid w:val="00725418"/>
    <w:rsid w:val="00725423"/>
    <w:rsid w:val="00725435"/>
    <w:rsid w:val="00725639"/>
    <w:rsid w:val="007256C3"/>
    <w:rsid w:val="007256C6"/>
    <w:rsid w:val="00725A43"/>
    <w:rsid w:val="00725A7A"/>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A4"/>
    <w:rsid w:val="00726DB6"/>
    <w:rsid w:val="00726DF5"/>
    <w:rsid w:val="00726E0B"/>
    <w:rsid w:val="00726EEE"/>
    <w:rsid w:val="00727069"/>
    <w:rsid w:val="007270A1"/>
    <w:rsid w:val="0072712A"/>
    <w:rsid w:val="00727236"/>
    <w:rsid w:val="00727322"/>
    <w:rsid w:val="00727443"/>
    <w:rsid w:val="007274AC"/>
    <w:rsid w:val="0072750F"/>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C66"/>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85"/>
    <w:rsid w:val="00730EFD"/>
    <w:rsid w:val="00730FCA"/>
    <w:rsid w:val="00731054"/>
    <w:rsid w:val="007310B8"/>
    <w:rsid w:val="00731117"/>
    <w:rsid w:val="00731161"/>
    <w:rsid w:val="00731196"/>
    <w:rsid w:val="0073120B"/>
    <w:rsid w:val="0073123C"/>
    <w:rsid w:val="007312CA"/>
    <w:rsid w:val="0073136C"/>
    <w:rsid w:val="007314DE"/>
    <w:rsid w:val="007315BA"/>
    <w:rsid w:val="007315C2"/>
    <w:rsid w:val="007315E8"/>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2DC"/>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DBB"/>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0C"/>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78"/>
    <w:rsid w:val="00734DE1"/>
    <w:rsid w:val="00734E71"/>
    <w:rsid w:val="00734FA3"/>
    <w:rsid w:val="00734FBD"/>
    <w:rsid w:val="0073508C"/>
    <w:rsid w:val="007351C3"/>
    <w:rsid w:val="00735236"/>
    <w:rsid w:val="0073527A"/>
    <w:rsid w:val="00735408"/>
    <w:rsid w:val="0073547C"/>
    <w:rsid w:val="007355C2"/>
    <w:rsid w:val="00735610"/>
    <w:rsid w:val="007356D0"/>
    <w:rsid w:val="007356F8"/>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5F64"/>
    <w:rsid w:val="0073607B"/>
    <w:rsid w:val="00736102"/>
    <w:rsid w:val="00736180"/>
    <w:rsid w:val="0073626A"/>
    <w:rsid w:val="007362F0"/>
    <w:rsid w:val="0073631B"/>
    <w:rsid w:val="0073633A"/>
    <w:rsid w:val="0073641E"/>
    <w:rsid w:val="007364C0"/>
    <w:rsid w:val="00736524"/>
    <w:rsid w:val="0073659C"/>
    <w:rsid w:val="00736607"/>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48"/>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18"/>
    <w:rsid w:val="00737E6F"/>
    <w:rsid w:val="00737EA0"/>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DE5"/>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4"/>
    <w:rsid w:val="0074277F"/>
    <w:rsid w:val="007428A8"/>
    <w:rsid w:val="007428EC"/>
    <w:rsid w:val="00742994"/>
    <w:rsid w:val="00742A72"/>
    <w:rsid w:val="00742B1C"/>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33"/>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41"/>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A5"/>
    <w:rsid w:val="007478F4"/>
    <w:rsid w:val="00747964"/>
    <w:rsid w:val="00747967"/>
    <w:rsid w:val="007479D9"/>
    <w:rsid w:val="007479E3"/>
    <w:rsid w:val="00747C8E"/>
    <w:rsid w:val="00747D91"/>
    <w:rsid w:val="00747DC2"/>
    <w:rsid w:val="00747FB6"/>
    <w:rsid w:val="00750053"/>
    <w:rsid w:val="00750077"/>
    <w:rsid w:val="00750137"/>
    <w:rsid w:val="00750203"/>
    <w:rsid w:val="00750224"/>
    <w:rsid w:val="00750461"/>
    <w:rsid w:val="007504C0"/>
    <w:rsid w:val="00750533"/>
    <w:rsid w:val="007505EC"/>
    <w:rsid w:val="0075062E"/>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5E8"/>
    <w:rsid w:val="007516A4"/>
    <w:rsid w:val="007517A5"/>
    <w:rsid w:val="00751815"/>
    <w:rsid w:val="00751867"/>
    <w:rsid w:val="0075193D"/>
    <w:rsid w:val="0075196B"/>
    <w:rsid w:val="00751978"/>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64"/>
    <w:rsid w:val="00753EE2"/>
    <w:rsid w:val="00754009"/>
    <w:rsid w:val="00754073"/>
    <w:rsid w:val="00754082"/>
    <w:rsid w:val="007540A6"/>
    <w:rsid w:val="007540AA"/>
    <w:rsid w:val="0075413E"/>
    <w:rsid w:val="007541F5"/>
    <w:rsid w:val="00754264"/>
    <w:rsid w:val="00754270"/>
    <w:rsid w:val="0075437D"/>
    <w:rsid w:val="007543C3"/>
    <w:rsid w:val="00754451"/>
    <w:rsid w:val="00754456"/>
    <w:rsid w:val="007544E7"/>
    <w:rsid w:val="0075451A"/>
    <w:rsid w:val="0075458D"/>
    <w:rsid w:val="007545C6"/>
    <w:rsid w:val="007545F0"/>
    <w:rsid w:val="0075465A"/>
    <w:rsid w:val="0075466C"/>
    <w:rsid w:val="00754765"/>
    <w:rsid w:val="00754794"/>
    <w:rsid w:val="00754825"/>
    <w:rsid w:val="00754894"/>
    <w:rsid w:val="00754AD2"/>
    <w:rsid w:val="00754AFA"/>
    <w:rsid w:val="00754AFC"/>
    <w:rsid w:val="00754B05"/>
    <w:rsid w:val="00754C18"/>
    <w:rsid w:val="00754C4D"/>
    <w:rsid w:val="00754C5E"/>
    <w:rsid w:val="00754C6E"/>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A9"/>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98E"/>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7B"/>
    <w:rsid w:val="007576E8"/>
    <w:rsid w:val="007576F7"/>
    <w:rsid w:val="0075777C"/>
    <w:rsid w:val="00757838"/>
    <w:rsid w:val="00757862"/>
    <w:rsid w:val="00757979"/>
    <w:rsid w:val="0075799E"/>
    <w:rsid w:val="007579DF"/>
    <w:rsid w:val="00757A68"/>
    <w:rsid w:val="00757B95"/>
    <w:rsid w:val="00757C38"/>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34"/>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B3"/>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139"/>
    <w:rsid w:val="00763261"/>
    <w:rsid w:val="0076327B"/>
    <w:rsid w:val="0076348A"/>
    <w:rsid w:val="007634CF"/>
    <w:rsid w:val="00763610"/>
    <w:rsid w:val="007636BB"/>
    <w:rsid w:val="007637D9"/>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3C"/>
    <w:rsid w:val="00765E45"/>
    <w:rsid w:val="00765E9E"/>
    <w:rsid w:val="00765EA4"/>
    <w:rsid w:val="00765ECE"/>
    <w:rsid w:val="0076601C"/>
    <w:rsid w:val="00766036"/>
    <w:rsid w:val="0076604E"/>
    <w:rsid w:val="007660C0"/>
    <w:rsid w:val="00766188"/>
    <w:rsid w:val="0076619B"/>
    <w:rsid w:val="007661A5"/>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1A9"/>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D29"/>
    <w:rsid w:val="00770DEE"/>
    <w:rsid w:val="00770E8A"/>
    <w:rsid w:val="00770F3F"/>
    <w:rsid w:val="007711DC"/>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29"/>
    <w:rsid w:val="007734CE"/>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3C"/>
    <w:rsid w:val="007763D7"/>
    <w:rsid w:val="00776464"/>
    <w:rsid w:val="00776470"/>
    <w:rsid w:val="007764BD"/>
    <w:rsid w:val="00776535"/>
    <w:rsid w:val="00776793"/>
    <w:rsid w:val="0077685E"/>
    <w:rsid w:val="007769F6"/>
    <w:rsid w:val="00776A88"/>
    <w:rsid w:val="00776ABA"/>
    <w:rsid w:val="00776B69"/>
    <w:rsid w:val="00776BAD"/>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28D"/>
    <w:rsid w:val="00780399"/>
    <w:rsid w:val="007804A7"/>
    <w:rsid w:val="007805A0"/>
    <w:rsid w:val="00780689"/>
    <w:rsid w:val="0078069C"/>
    <w:rsid w:val="007806DA"/>
    <w:rsid w:val="0078085F"/>
    <w:rsid w:val="007809A8"/>
    <w:rsid w:val="00780B1F"/>
    <w:rsid w:val="00780B3B"/>
    <w:rsid w:val="00780C25"/>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4C"/>
    <w:rsid w:val="0078367C"/>
    <w:rsid w:val="007836ED"/>
    <w:rsid w:val="00783717"/>
    <w:rsid w:val="007837CB"/>
    <w:rsid w:val="007837EE"/>
    <w:rsid w:val="007837FE"/>
    <w:rsid w:val="00783860"/>
    <w:rsid w:val="0078387D"/>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3B"/>
    <w:rsid w:val="007858B3"/>
    <w:rsid w:val="007858EE"/>
    <w:rsid w:val="007859CA"/>
    <w:rsid w:val="00785A5D"/>
    <w:rsid w:val="00785B90"/>
    <w:rsid w:val="00785B9F"/>
    <w:rsid w:val="00785BF9"/>
    <w:rsid w:val="00785C30"/>
    <w:rsid w:val="00785C3E"/>
    <w:rsid w:val="00785C4F"/>
    <w:rsid w:val="00785C99"/>
    <w:rsid w:val="00785CE0"/>
    <w:rsid w:val="00785D0E"/>
    <w:rsid w:val="00785D43"/>
    <w:rsid w:val="00785D8B"/>
    <w:rsid w:val="00785DEF"/>
    <w:rsid w:val="00785E71"/>
    <w:rsid w:val="00785FE4"/>
    <w:rsid w:val="00786060"/>
    <w:rsid w:val="0078606F"/>
    <w:rsid w:val="007860C9"/>
    <w:rsid w:val="007860CF"/>
    <w:rsid w:val="00786154"/>
    <w:rsid w:val="007861FB"/>
    <w:rsid w:val="00786236"/>
    <w:rsid w:val="0078625F"/>
    <w:rsid w:val="00786373"/>
    <w:rsid w:val="007863ED"/>
    <w:rsid w:val="0078641B"/>
    <w:rsid w:val="00786533"/>
    <w:rsid w:val="0078661B"/>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278"/>
    <w:rsid w:val="007902AC"/>
    <w:rsid w:val="007902C8"/>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69"/>
    <w:rsid w:val="00790D77"/>
    <w:rsid w:val="00790DAA"/>
    <w:rsid w:val="00790DBC"/>
    <w:rsid w:val="00790E84"/>
    <w:rsid w:val="00790E9A"/>
    <w:rsid w:val="00790EB8"/>
    <w:rsid w:val="00790F41"/>
    <w:rsid w:val="00790FAB"/>
    <w:rsid w:val="00791003"/>
    <w:rsid w:val="0079100B"/>
    <w:rsid w:val="00791159"/>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C61"/>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29"/>
    <w:rsid w:val="00792BAD"/>
    <w:rsid w:val="00792C37"/>
    <w:rsid w:val="00792D6F"/>
    <w:rsid w:val="00792F35"/>
    <w:rsid w:val="00792F70"/>
    <w:rsid w:val="00792FF6"/>
    <w:rsid w:val="00793077"/>
    <w:rsid w:val="007930CF"/>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0A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7F5"/>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2D5"/>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146"/>
    <w:rsid w:val="007A327F"/>
    <w:rsid w:val="007A33B1"/>
    <w:rsid w:val="007A33D2"/>
    <w:rsid w:val="007A33EC"/>
    <w:rsid w:val="007A3454"/>
    <w:rsid w:val="007A3534"/>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66"/>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72E"/>
    <w:rsid w:val="007A48D4"/>
    <w:rsid w:val="007A4926"/>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2B8"/>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EA"/>
    <w:rsid w:val="007A5BF6"/>
    <w:rsid w:val="007A5C5A"/>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4C2"/>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9"/>
    <w:rsid w:val="007B188F"/>
    <w:rsid w:val="007B18FA"/>
    <w:rsid w:val="007B1920"/>
    <w:rsid w:val="007B19AE"/>
    <w:rsid w:val="007B19B1"/>
    <w:rsid w:val="007B19FF"/>
    <w:rsid w:val="007B1A0B"/>
    <w:rsid w:val="007B1A4E"/>
    <w:rsid w:val="007B1A83"/>
    <w:rsid w:val="007B1B41"/>
    <w:rsid w:val="007B1BFD"/>
    <w:rsid w:val="007B1CA9"/>
    <w:rsid w:val="007B1DC0"/>
    <w:rsid w:val="007B1E8A"/>
    <w:rsid w:val="007B1EAD"/>
    <w:rsid w:val="007B1F9B"/>
    <w:rsid w:val="007B1FC2"/>
    <w:rsid w:val="007B20BB"/>
    <w:rsid w:val="007B211C"/>
    <w:rsid w:val="007B2128"/>
    <w:rsid w:val="007B2161"/>
    <w:rsid w:val="007B2183"/>
    <w:rsid w:val="007B2200"/>
    <w:rsid w:val="007B2213"/>
    <w:rsid w:val="007B2480"/>
    <w:rsid w:val="007B2495"/>
    <w:rsid w:val="007B27CC"/>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CB3"/>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E20"/>
    <w:rsid w:val="007C1F97"/>
    <w:rsid w:val="007C2057"/>
    <w:rsid w:val="007C209D"/>
    <w:rsid w:val="007C209F"/>
    <w:rsid w:val="007C213A"/>
    <w:rsid w:val="007C217C"/>
    <w:rsid w:val="007C2261"/>
    <w:rsid w:val="007C2267"/>
    <w:rsid w:val="007C2336"/>
    <w:rsid w:val="007C23E6"/>
    <w:rsid w:val="007C2453"/>
    <w:rsid w:val="007C2602"/>
    <w:rsid w:val="007C2644"/>
    <w:rsid w:val="007C2926"/>
    <w:rsid w:val="007C296C"/>
    <w:rsid w:val="007C297D"/>
    <w:rsid w:val="007C2984"/>
    <w:rsid w:val="007C2A57"/>
    <w:rsid w:val="007C2A89"/>
    <w:rsid w:val="007C2B78"/>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8F"/>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25"/>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94"/>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9D"/>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77"/>
    <w:rsid w:val="007C7C91"/>
    <w:rsid w:val="007C7CFC"/>
    <w:rsid w:val="007C7DE5"/>
    <w:rsid w:val="007C7EBD"/>
    <w:rsid w:val="007C7EC0"/>
    <w:rsid w:val="007D0048"/>
    <w:rsid w:val="007D0152"/>
    <w:rsid w:val="007D020D"/>
    <w:rsid w:val="007D026A"/>
    <w:rsid w:val="007D0336"/>
    <w:rsid w:val="007D0356"/>
    <w:rsid w:val="007D0444"/>
    <w:rsid w:val="007D0475"/>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74"/>
    <w:rsid w:val="007D23CB"/>
    <w:rsid w:val="007D246F"/>
    <w:rsid w:val="007D2506"/>
    <w:rsid w:val="007D2691"/>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7"/>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27"/>
    <w:rsid w:val="007D4F62"/>
    <w:rsid w:val="007D4F73"/>
    <w:rsid w:val="007D4FB3"/>
    <w:rsid w:val="007D516C"/>
    <w:rsid w:val="007D51C6"/>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C56"/>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2B"/>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EE7"/>
    <w:rsid w:val="007E1F72"/>
    <w:rsid w:val="007E1FD9"/>
    <w:rsid w:val="007E202B"/>
    <w:rsid w:val="007E2041"/>
    <w:rsid w:val="007E2112"/>
    <w:rsid w:val="007E21D7"/>
    <w:rsid w:val="007E2211"/>
    <w:rsid w:val="007E22AE"/>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10"/>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987"/>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0F8"/>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3F"/>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3D3"/>
    <w:rsid w:val="007F2515"/>
    <w:rsid w:val="007F2784"/>
    <w:rsid w:val="007F27F1"/>
    <w:rsid w:val="007F2859"/>
    <w:rsid w:val="007F28D4"/>
    <w:rsid w:val="007F28E1"/>
    <w:rsid w:val="007F2A2F"/>
    <w:rsid w:val="007F2B05"/>
    <w:rsid w:val="007F2B7B"/>
    <w:rsid w:val="007F2BAD"/>
    <w:rsid w:val="007F2C20"/>
    <w:rsid w:val="007F2C26"/>
    <w:rsid w:val="007F2C7B"/>
    <w:rsid w:val="007F2C96"/>
    <w:rsid w:val="007F2CCD"/>
    <w:rsid w:val="007F2CE0"/>
    <w:rsid w:val="007F2D3C"/>
    <w:rsid w:val="007F2D54"/>
    <w:rsid w:val="007F2DFA"/>
    <w:rsid w:val="007F2E96"/>
    <w:rsid w:val="007F2FA1"/>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4B"/>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4DA"/>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061"/>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1F"/>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802"/>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CC"/>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883"/>
    <w:rsid w:val="00805A67"/>
    <w:rsid w:val="00805AE5"/>
    <w:rsid w:val="00805AEC"/>
    <w:rsid w:val="00805B7C"/>
    <w:rsid w:val="00805B94"/>
    <w:rsid w:val="00805BBD"/>
    <w:rsid w:val="00805C68"/>
    <w:rsid w:val="00805C6E"/>
    <w:rsid w:val="00805C7D"/>
    <w:rsid w:val="00805C93"/>
    <w:rsid w:val="00805CFF"/>
    <w:rsid w:val="00805DEA"/>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D8F"/>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32C"/>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3FC0"/>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B6"/>
    <w:rsid w:val="008159C8"/>
    <w:rsid w:val="00815A13"/>
    <w:rsid w:val="00815B42"/>
    <w:rsid w:val="00815B63"/>
    <w:rsid w:val="00815BB6"/>
    <w:rsid w:val="00815BE9"/>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16"/>
    <w:rsid w:val="00816C38"/>
    <w:rsid w:val="00816C69"/>
    <w:rsid w:val="00816C71"/>
    <w:rsid w:val="00816CFD"/>
    <w:rsid w:val="00816D55"/>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35"/>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BE"/>
    <w:rsid w:val="00822CDC"/>
    <w:rsid w:val="00822D86"/>
    <w:rsid w:val="00822D98"/>
    <w:rsid w:val="00822E02"/>
    <w:rsid w:val="00822E4F"/>
    <w:rsid w:val="00822E66"/>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1"/>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53"/>
    <w:rsid w:val="008248D7"/>
    <w:rsid w:val="008248E4"/>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54"/>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0F"/>
    <w:rsid w:val="00830536"/>
    <w:rsid w:val="008305A0"/>
    <w:rsid w:val="008305B8"/>
    <w:rsid w:val="008305DB"/>
    <w:rsid w:val="008305F4"/>
    <w:rsid w:val="0083062E"/>
    <w:rsid w:val="0083063B"/>
    <w:rsid w:val="0083067D"/>
    <w:rsid w:val="00830713"/>
    <w:rsid w:val="0083073A"/>
    <w:rsid w:val="008307CB"/>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786"/>
    <w:rsid w:val="0083185D"/>
    <w:rsid w:val="00831860"/>
    <w:rsid w:val="0083196C"/>
    <w:rsid w:val="00831AC6"/>
    <w:rsid w:val="00831B0C"/>
    <w:rsid w:val="00831B69"/>
    <w:rsid w:val="00831BAE"/>
    <w:rsid w:val="00831BD0"/>
    <w:rsid w:val="00831BE8"/>
    <w:rsid w:val="00831BE9"/>
    <w:rsid w:val="00831DEF"/>
    <w:rsid w:val="00831E39"/>
    <w:rsid w:val="00831F35"/>
    <w:rsid w:val="00831F54"/>
    <w:rsid w:val="00831FF3"/>
    <w:rsid w:val="00832085"/>
    <w:rsid w:val="008321D8"/>
    <w:rsid w:val="0083231E"/>
    <w:rsid w:val="008323B3"/>
    <w:rsid w:val="0083244F"/>
    <w:rsid w:val="00832499"/>
    <w:rsid w:val="008325C6"/>
    <w:rsid w:val="00832603"/>
    <w:rsid w:val="00832639"/>
    <w:rsid w:val="008326E8"/>
    <w:rsid w:val="00832753"/>
    <w:rsid w:val="00832757"/>
    <w:rsid w:val="008327E0"/>
    <w:rsid w:val="0083280F"/>
    <w:rsid w:val="00832841"/>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28"/>
    <w:rsid w:val="00833F33"/>
    <w:rsid w:val="00833F87"/>
    <w:rsid w:val="008340DA"/>
    <w:rsid w:val="0083410B"/>
    <w:rsid w:val="0083411E"/>
    <w:rsid w:val="00834188"/>
    <w:rsid w:val="00834196"/>
    <w:rsid w:val="0083425A"/>
    <w:rsid w:val="00834289"/>
    <w:rsid w:val="00834358"/>
    <w:rsid w:val="008345A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946"/>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56"/>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050"/>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27"/>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AF5"/>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26"/>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53"/>
    <w:rsid w:val="00851CAF"/>
    <w:rsid w:val="00851CD9"/>
    <w:rsid w:val="00851CF4"/>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482"/>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8C8"/>
    <w:rsid w:val="00854913"/>
    <w:rsid w:val="0085493A"/>
    <w:rsid w:val="0085495B"/>
    <w:rsid w:val="0085497F"/>
    <w:rsid w:val="00854B4F"/>
    <w:rsid w:val="00854CA3"/>
    <w:rsid w:val="00854DDD"/>
    <w:rsid w:val="00854E27"/>
    <w:rsid w:val="00854E3E"/>
    <w:rsid w:val="00854E8E"/>
    <w:rsid w:val="00854EE9"/>
    <w:rsid w:val="00854F39"/>
    <w:rsid w:val="00854FDF"/>
    <w:rsid w:val="00855038"/>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5B"/>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9F"/>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BE2"/>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06"/>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DF"/>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95"/>
    <w:rsid w:val="008638B9"/>
    <w:rsid w:val="00863929"/>
    <w:rsid w:val="00863A52"/>
    <w:rsid w:val="00863AD3"/>
    <w:rsid w:val="00863B65"/>
    <w:rsid w:val="00863BAC"/>
    <w:rsid w:val="00863C46"/>
    <w:rsid w:val="00863C4D"/>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50"/>
    <w:rsid w:val="00864475"/>
    <w:rsid w:val="008644FE"/>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A7"/>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5F7"/>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0F16"/>
    <w:rsid w:val="00871052"/>
    <w:rsid w:val="008710FE"/>
    <w:rsid w:val="00871171"/>
    <w:rsid w:val="008711A2"/>
    <w:rsid w:val="00871211"/>
    <w:rsid w:val="00871212"/>
    <w:rsid w:val="0087121F"/>
    <w:rsid w:val="0087129A"/>
    <w:rsid w:val="008712E0"/>
    <w:rsid w:val="00871309"/>
    <w:rsid w:val="0087131C"/>
    <w:rsid w:val="00871365"/>
    <w:rsid w:val="0087139A"/>
    <w:rsid w:val="008713B0"/>
    <w:rsid w:val="0087148B"/>
    <w:rsid w:val="00871648"/>
    <w:rsid w:val="00871675"/>
    <w:rsid w:val="00871691"/>
    <w:rsid w:val="008717E7"/>
    <w:rsid w:val="008718DF"/>
    <w:rsid w:val="00871962"/>
    <w:rsid w:val="00871998"/>
    <w:rsid w:val="00871A23"/>
    <w:rsid w:val="00871A25"/>
    <w:rsid w:val="00871A32"/>
    <w:rsid w:val="00871A9A"/>
    <w:rsid w:val="00871B03"/>
    <w:rsid w:val="00871BBB"/>
    <w:rsid w:val="00871C2E"/>
    <w:rsid w:val="00871D93"/>
    <w:rsid w:val="00871E31"/>
    <w:rsid w:val="00871ED5"/>
    <w:rsid w:val="00871F07"/>
    <w:rsid w:val="00871FBE"/>
    <w:rsid w:val="00872053"/>
    <w:rsid w:val="00872101"/>
    <w:rsid w:val="00872190"/>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A84"/>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6B4"/>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8"/>
    <w:rsid w:val="00876689"/>
    <w:rsid w:val="0087673D"/>
    <w:rsid w:val="00876764"/>
    <w:rsid w:val="00876768"/>
    <w:rsid w:val="0087678F"/>
    <w:rsid w:val="008768DC"/>
    <w:rsid w:val="00876B50"/>
    <w:rsid w:val="00876B5D"/>
    <w:rsid w:val="00876B9D"/>
    <w:rsid w:val="00876BA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9A"/>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83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68"/>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4F4B"/>
    <w:rsid w:val="00885097"/>
    <w:rsid w:val="008850B4"/>
    <w:rsid w:val="00885113"/>
    <w:rsid w:val="008851F1"/>
    <w:rsid w:val="0088522B"/>
    <w:rsid w:val="008853F7"/>
    <w:rsid w:val="00885434"/>
    <w:rsid w:val="008854D5"/>
    <w:rsid w:val="00885520"/>
    <w:rsid w:val="00885599"/>
    <w:rsid w:val="008855C5"/>
    <w:rsid w:val="008855F1"/>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5FA0"/>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97"/>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4B"/>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54"/>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06"/>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0DE"/>
    <w:rsid w:val="008A311B"/>
    <w:rsid w:val="008A315F"/>
    <w:rsid w:val="008A317A"/>
    <w:rsid w:val="008A31A9"/>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62"/>
    <w:rsid w:val="008A4CE8"/>
    <w:rsid w:val="008A4CF0"/>
    <w:rsid w:val="008A4D1E"/>
    <w:rsid w:val="008A4D3A"/>
    <w:rsid w:val="008A4D57"/>
    <w:rsid w:val="008A4E34"/>
    <w:rsid w:val="008A5022"/>
    <w:rsid w:val="008A526E"/>
    <w:rsid w:val="008A526F"/>
    <w:rsid w:val="008A52BB"/>
    <w:rsid w:val="008A5305"/>
    <w:rsid w:val="008A5347"/>
    <w:rsid w:val="008A5519"/>
    <w:rsid w:val="008A5586"/>
    <w:rsid w:val="008A571F"/>
    <w:rsid w:val="008A57A3"/>
    <w:rsid w:val="008A57CF"/>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2B4"/>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72D"/>
    <w:rsid w:val="008B0965"/>
    <w:rsid w:val="008B0A23"/>
    <w:rsid w:val="008B0A9D"/>
    <w:rsid w:val="008B0B64"/>
    <w:rsid w:val="008B0BAD"/>
    <w:rsid w:val="008B0BD6"/>
    <w:rsid w:val="008B0BE6"/>
    <w:rsid w:val="008B0BEB"/>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528"/>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0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49"/>
    <w:rsid w:val="008C19A3"/>
    <w:rsid w:val="008C19E9"/>
    <w:rsid w:val="008C1A06"/>
    <w:rsid w:val="008C1A36"/>
    <w:rsid w:val="008C1A7E"/>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3A"/>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8E"/>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70A"/>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5A"/>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1E"/>
    <w:rsid w:val="008D135E"/>
    <w:rsid w:val="008D138B"/>
    <w:rsid w:val="008D13B1"/>
    <w:rsid w:val="008D1580"/>
    <w:rsid w:val="008D15B6"/>
    <w:rsid w:val="008D16C8"/>
    <w:rsid w:val="008D1742"/>
    <w:rsid w:val="008D17F0"/>
    <w:rsid w:val="008D1821"/>
    <w:rsid w:val="008D18D0"/>
    <w:rsid w:val="008D19A5"/>
    <w:rsid w:val="008D19B9"/>
    <w:rsid w:val="008D19D8"/>
    <w:rsid w:val="008D1AF5"/>
    <w:rsid w:val="008D1AF9"/>
    <w:rsid w:val="008D1C13"/>
    <w:rsid w:val="008D1C65"/>
    <w:rsid w:val="008D1D8B"/>
    <w:rsid w:val="008D1E0F"/>
    <w:rsid w:val="008D1E4B"/>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EB2"/>
    <w:rsid w:val="008D2F35"/>
    <w:rsid w:val="008D309B"/>
    <w:rsid w:val="008D3218"/>
    <w:rsid w:val="008D322E"/>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75"/>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E7"/>
    <w:rsid w:val="008D5CF0"/>
    <w:rsid w:val="008D5D06"/>
    <w:rsid w:val="008D5D0B"/>
    <w:rsid w:val="008D5EAF"/>
    <w:rsid w:val="008D5EB4"/>
    <w:rsid w:val="008D5FDD"/>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A1"/>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5C3"/>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00"/>
    <w:rsid w:val="008E0258"/>
    <w:rsid w:val="008E0266"/>
    <w:rsid w:val="008E0312"/>
    <w:rsid w:val="008E03D8"/>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2B9"/>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70"/>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D3F"/>
    <w:rsid w:val="008F0EF7"/>
    <w:rsid w:val="008F0F65"/>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AC2"/>
    <w:rsid w:val="008F3B9A"/>
    <w:rsid w:val="008F3BE7"/>
    <w:rsid w:val="008F3C02"/>
    <w:rsid w:val="008F3DF3"/>
    <w:rsid w:val="008F3E3F"/>
    <w:rsid w:val="008F3E40"/>
    <w:rsid w:val="008F3E4A"/>
    <w:rsid w:val="008F3FE2"/>
    <w:rsid w:val="008F4029"/>
    <w:rsid w:val="008F40A8"/>
    <w:rsid w:val="008F40DC"/>
    <w:rsid w:val="008F40E4"/>
    <w:rsid w:val="008F40FC"/>
    <w:rsid w:val="008F4119"/>
    <w:rsid w:val="008F418C"/>
    <w:rsid w:val="008F423E"/>
    <w:rsid w:val="008F42A7"/>
    <w:rsid w:val="008F4308"/>
    <w:rsid w:val="008F434A"/>
    <w:rsid w:val="008F4360"/>
    <w:rsid w:val="008F4375"/>
    <w:rsid w:val="008F437A"/>
    <w:rsid w:val="008F4452"/>
    <w:rsid w:val="008F448C"/>
    <w:rsid w:val="008F456E"/>
    <w:rsid w:val="008F458D"/>
    <w:rsid w:val="008F45E9"/>
    <w:rsid w:val="008F4627"/>
    <w:rsid w:val="008F46B8"/>
    <w:rsid w:val="008F476A"/>
    <w:rsid w:val="008F479F"/>
    <w:rsid w:val="008F492F"/>
    <w:rsid w:val="008F4952"/>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BE4"/>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0"/>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280"/>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6F5"/>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3C"/>
    <w:rsid w:val="00903CC5"/>
    <w:rsid w:val="00903CFF"/>
    <w:rsid w:val="00903E61"/>
    <w:rsid w:val="00903E7E"/>
    <w:rsid w:val="0090401A"/>
    <w:rsid w:val="00904028"/>
    <w:rsid w:val="0090407C"/>
    <w:rsid w:val="009041DB"/>
    <w:rsid w:val="00904254"/>
    <w:rsid w:val="009042ED"/>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CD7"/>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5"/>
    <w:rsid w:val="00905D6D"/>
    <w:rsid w:val="00905E17"/>
    <w:rsid w:val="00905FEB"/>
    <w:rsid w:val="009060FD"/>
    <w:rsid w:val="009061AD"/>
    <w:rsid w:val="009062B1"/>
    <w:rsid w:val="00906313"/>
    <w:rsid w:val="009063E6"/>
    <w:rsid w:val="009064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0F"/>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49"/>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5C"/>
    <w:rsid w:val="009164D1"/>
    <w:rsid w:val="0091656C"/>
    <w:rsid w:val="00916585"/>
    <w:rsid w:val="0091662F"/>
    <w:rsid w:val="0091663D"/>
    <w:rsid w:val="0091668C"/>
    <w:rsid w:val="009166C3"/>
    <w:rsid w:val="009167AA"/>
    <w:rsid w:val="009167EC"/>
    <w:rsid w:val="009167F1"/>
    <w:rsid w:val="00916872"/>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5AB"/>
    <w:rsid w:val="0091779B"/>
    <w:rsid w:val="0091779C"/>
    <w:rsid w:val="0091790E"/>
    <w:rsid w:val="009179FD"/>
    <w:rsid w:val="00917A8E"/>
    <w:rsid w:val="00917B5A"/>
    <w:rsid w:val="00917BE2"/>
    <w:rsid w:val="00917BE9"/>
    <w:rsid w:val="00917DBC"/>
    <w:rsid w:val="00917DF7"/>
    <w:rsid w:val="00917F20"/>
    <w:rsid w:val="00917F6B"/>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4"/>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CE6"/>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5D"/>
    <w:rsid w:val="00927A79"/>
    <w:rsid w:val="00927B16"/>
    <w:rsid w:val="00927B8F"/>
    <w:rsid w:val="00927BDD"/>
    <w:rsid w:val="00927E35"/>
    <w:rsid w:val="00927F31"/>
    <w:rsid w:val="00927F4C"/>
    <w:rsid w:val="00927F8A"/>
    <w:rsid w:val="00927FDE"/>
    <w:rsid w:val="00927FE9"/>
    <w:rsid w:val="00927FFD"/>
    <w:rsid w:val="0093003A"/>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4D"/>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2FB"/>
    <w:rsid w:val="0093430D"/>
    <w:rsid w:val="0093432C"/>
    <w:rsid w:val="0093435A"/>
    <w:rsid w:val="0093446D"/>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AB"/>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26D"/>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38"/>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D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153"/>
    <w:rsid w:val="00944260"/>
    <w:rsid w:val="009442AE"/>
    <w:rsid w:val="009442BB"/>
    <w:rsid w:val="009443F8"/>
    <w:rsid w:val="00944420"/>
    <w:rsid w:val="0094442D"/>
    <w:rsid w:val="009444CE"/>
    <w:rsid w:val="00944511"/>
    <w:rsid w:val="00944564"/>
    <w:rsid w:val="0094458F"/>
    <w:rsid w:val="0094468D"/>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0BD"/>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7F"/>
    <w:rsid w:val="0094588C"/>
    <w:rsid w:val="00945947"/>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BB6"/>
    <w:rsid w:val="00946C22"/>
    <w:rsid w:val="00946C70"/>
    <w:rsid w:val="00946C76"/>
    <w:rsid w:val="00946D26"/>
    <w:rsid w:val="00946D59"/>
    <w:rsid w:val="00946E9C"/>
    <w:rsid w:val="00947015"/>
    <w:rsid w:val="00947064"/>
    <w:rsid w:val="00947147"/>
    <w:rsid w:val="009472DB"/>
    <w:rsid w:val="00947312"/>
    <w:rsid w:val="009473D0"/>
    <w:rsid w:val="009473D5"/>
    <w:rsid w:val="009473DC"/>
    <w:rsid w:val="009473FE"/>
    <w:rsid w:val="0094749B"/>
    <w:rsid w:val="00947508"/>
    <w:rsid w:val="00947657"/>
    <w:rsid w:val="00947694"/>
    <w:rsid w:val="009476A7"/>
    <w:rsid w:val="009477DD"/>
    <w:rsid w:val="0094785B"/>
    <w:rsid w:val="00947862"/>
    <w:rsid w:val="009478F0"/>
    <w:rsid w:val="00947A44"/>
    <w:rsid w:val="00947A80"/>
    <w:rsid w:val="00947ABB"/>
    <w:rsid w:val="00947B37"/>
    <w:rsid w:val="00947BB2"/>
    <w:rsid w:val="00947BE2"/>
    <w:rsid w:val="00947C49"/>
    <w:rsid w:val="00947D95"/>
    <w:rsid w:val="00947E39"/>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A7"/>
    <w:rsid w:val="009506D7"/>
    <w:rsid w:val="00950953"/>
    <w:rsid w:val="009509A4"/>
    <w:rsid w:val="009509C6"/>
    <w:rsid w:val="00950AE9"/>
    <w:rsid w:val="00950B73"/>
    <w:rsid w:val="00950C0E"/>
    <w:rsid w:val="00950CB8"/>
    <w:rsid w:val="00950CF1"/>
    <w:rsid w:val="00950D07"/>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5B5"/>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EC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36"/>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3D"/>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B32"/>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7F"/>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2AB"/>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664"/>
    <w:rsid w:val="009567F9"/>
    <w:rsid w:val="00956903"/>
    <w:rsid w:val="00956923"/>
    <w:rsid w:val="00956986"/>
    <w:rsid w:val="0095699A"/>
    <w:rsid w:val="009569D8"/>
    <w:rsid w:val="00956A23"/>
    <w:rsid w:val="00956A38"/>
    <w:rsid w:val="00956A87"/>
    <w:rsid w:val="00956AC2"/>
    <w:rsid w:val="00956C48"/>
    <w:rsid w:val="00956CF8"/>
    <w:rsid w:val="00956D74"/>
    <w:rsid w:val="00956DF8"/>
    <w:rsid w:val="00956EB5"/>
    <w:rsid w:val="00956EC4"/>
    <w:rsid w:val="00956EF9"/>
    <w:rsid w:val="00956F07"/>
    <w:rsid w:val="00956F6A"/>
    <w:rsid w:val="00956F6F"/>
    <w:rsid w:val="00956FB4"/>
    <w:rsid w:val="00956FCC"/>
    <w:rsid w:val="009570B4"/>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9A3"/>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AA"/>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BE"/>
    <w:rsid w:val="009622EC"/>
    <w:rsid w:val="0096237E"/>
    <w:rsid w:val="009624CB"/>
    <w:rsid w:val="0096255F"/>
    <w:rsid w:val="0096266F"/>
    <w:rsid w:val="00962680"/>
    <w:rsid w:val="0096272E"/>
    <w:rsid w:val="009628BD"/>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946"/>
    <w:rsid w:val="00965A32"/>
    <w:rsid w:val="00965A3A"/>
    <w:rsid w:val="00965B31"/>
    <w:rsid w:val="00965B66"/>
    <w:rsid w:val="00965B89"/>
    <w:rsid w:val="00965BB0"/>
    <w:rsid w:val="00965BBB"/>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BB"/>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556"/>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2C7"/>
    <w:rsid w:val="00972392"/>
    <w:rsid w:val="0097248C"/>
    <w:rsid w:val="009724FA"/>
    <w:rsid w:val="0097258D"/>
    <w:rsid w:val="009725A0"/>
    <w:rsid w:val="00972639"/>
    <w:rsid w:val="00972693"/>
    <w:rsid w:val="009726A3"/>
    <w:rsid w:val="009726AE"/>
    <w:rsid w:val="009726DD"/>
    <w:rsid w:val="009727A7"/>
    <w:rsid w:val="0097284B"/>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2FD"/>
    <w:rsid w:val="009754D0"/>
    <w:rsid w:val="009754E2"/>
    <w:rsid w:val="0097550D"/>
    <w:rsid w:val="0097568C"/>
    <w:rsid w:val="009756D6"/>
    <w:rsid w:val="00975727"/>
    <w:rsid w:val="0097583F"/>
    <w:rsid w:val="0097586C"/>
    <w:rsid w:val="009759A7"/>
    <w:rsid w:val="009759C5"/>
    <w:rsid w:val="009759F4"/>
    <w:rsid w:val="00975A33"/>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53B"/>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DE"/>
    <w:rsid w:val="00976E4E"/>
    <w:rsid w:val="00976E82"/>
    <w:rsid w:val="00976EC2"/>
    <w:rsid w:val="00976F0E"/>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5BD"/>
    <w:rsid w:val="00977699"/>
    <w:rsid w:val="0097771B"/>
    <w:rsid w:val="00977B48"/>
    <w:rsid w:val="00977D03"/>
    <w:rsid w:val="00977DA8"/>
    <w:rsid w:val="00977E1C"/>
    <w:rsid w:val="00977E3F"/>
    <w:rsid w:val="00977E8B"/>
    <w:rsid w:val="00977EBF"/>
    <w:rsid w:val="00977EC6"/>
    <w:rsid w:val="009800AD"/>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C2"/>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6"/>
    <w:rsid w:val="00981B0C"/>
    <w:rsid w:val="00981B49"/>
    <w:rsid w:val="00981BEA"/>
    <w:rsid w:val="00981D87"/>
    <w:rsid w:val="00981DBF"/>
    <w:rsid w:val="00981DFB"/>
    <w:rsid w:val="00982039"/>
    <w:rsid w:val="009820BC"/>
    <w:rsid w:val="009820C9"/>
    <w:rsid w:val="009820D8"/>
    <w:rsid w:val="009820DE"/>
    <w:rsid w:val="00982129"/>
    <w:rsid w:val="0098216E"/>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7D"/>
    <w:rsid w:val="00983ED2"/>
    <w:rsid w:val="00983EFF"/>
    <w:rsid w:val="00983F58"/>
    <w:rsid w:val="00983FAE"/>
    <w:rsid w:val="00984042"/>
    <w:rsid w:val="00984061"/>
    <w:rsid w:val="0098410B"/>
    <w:rsid w:val="00984148"/>
    <w:rsid w:val="009841A1"/>
    <w:rsid w:val="009841A2"/>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8"/>
    <w:rsid w:val="0098649D"/>
    <w:rsid w:val="009864B0"/>
    <w:rsid w:val="009865D0"/>
    <w:rsid w:val="009866C7"/>
    <w:rsid w:val="009866FB"/>
    <w:rsid w:val="00986705"/>
    <w:rsid w:val="0098677C"/>
    <w:rsid w:val="00986859"/>
    <w:rsid w:val="009868E1"/>
    <w:rsid w:val="0098697A"/>
    <w:rsid w:val="009869AA"/>
    <w:rsid w:val="009869E0"/>
    <w:rsid w:val="00986A80"/>
    <w:rsid w:val="00986A8B"/>
    <w:rsid w:val="00986AEA"/>
    <w:rsid w:val="00986B92"/>
    <w:rsid w:val="00986B95"/>
    <w:rsid w:val="00986BA2"/>
    <w:rsid w:val="00986C8A"/>
    <w:rsid w:val="00986CD3"/>
    <w:rsid w:val="00986CF7"/>
    <w:rsid w:val="00986DEF"/>
    <w:rsid w:val="00986E27"/>
    <w:rsid w:val="00986EB2"/>
    <w:rsid w:val="00986F2C"/>
    <w:rsid w:val="00987000"/>
    <w:rsid w:val="0098707E"/>
    <w:rsid w:val="0098713F"/>
    <w:rsid w:val="0098715F"/>
    <w:rsid w:val="0098717B"/>
    <w:rsid w:val="009871F8"/>
    <w:rsid w:val="0098726D"/>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33"/>
    <w:rsid w:val="00987E9F"/>
    <w:rsid w:val="00987F0D"/>
    <w:rsid w:val="00987F17"/>
    <w:rsid w:val="00987F4A"/>
    <w:rsid w:val="00987FA4"/>
    <w:rsid w:val="00987FC5"/>
    <w:rsid w:val="0098CC3D"/>
    <w:rsid w:val="0099006C"/>
    <w:rsid w:val="009900B6"/>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4AC"/>
    <w:rsid w:val="009915CC"/>
    <w:rsid w:val="00991628"/>
    <w:rsid w:val="009916A0"/>
    <w:rsid w:val="009917F0"/>
    <w:rsid w:val="00991832"/>
    <w:rsid w:val="00991844"/>
    <w:rsid w:val="0099185E"/>
    <w:rsid w:val="009918AF"/>
    <w:rsid w:val="009918F1"/>
    <w:rsid w:val="00991954"/>
    <w:rsid w:val="0099197A"/>
    <w:rsid w:val="0099197F"/>
    <w:rsid w:val="00991993"/>
    <w:rsid w:val="00991A20"/>
    <w:rsid w:val="00991ABD"/>
    <w:rsid w:val="00991AED"/>
    <w:rsid w:val="00991B54"/>
    <w:rsid w:val="00991BED"/>
    <w:rsid w:val="00991CC1"/>
    <w:rsid w:val="00991CDA"/>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78"/>
    <w:rsid w:val="0099259F"/>
    <w:rsid w:val="009925E5"/>
    <w:rsid w:val="009926A8"/>
    <w:rsid w:val="009926D8"/>
    <w:rsid w:val="009927D7"/>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3A"/>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9FB"/>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7B"/>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49"/>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AFC"/>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855"/>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5E"/>
    <w:rsid w:val="009A0CA4"/>
    <w:rsid w:val="009A0D3C"/>
    <w:rsid w:val="009A0DBE"/>
    <w:rsid w:val="009A0DC8"/>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56B"/>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9B"/>
    <w:rsid w:val="009A30FB"/>
    <w:rsid w:val="009A316A"/>
    <w:rsid w:val="009A316C"/>
    <w:rsid w:val="009A3171"/>
    <w:rsid w:val="009A3236"/>
    <w:rsid w:val="009A3288"/>
    <w:rsid w:val="009A34A8"/>
    <w:rsid w:val="009A3535"/>
    <w:rsid w:val="009A35B8"/>
    <w:rsid w:val="009A36DF"/>
    <w:rsid w:val="009A36FB"/>
    <w:rsid w:val="009A3745"/>
    <w:rsid w:val="009A376A"/>
    <w:rsid w:val="009A37E5"/>
    <w:rsid w:val="009A38CA"/>
    <w:rsid w:val="009A38ED"/>
    <w:rsid w:val="009A390E"/>
    <w:rsid w:val="009A392F"/>
    <w:rsid w:val="009A3947"/>
    <w:rsid w:val="009A399B"/>
    <w:rsid w:val="009A39AB"/>
    <w:rsid w:val="009A3AF6"/>
    <w:rsid w:val="009A3B15"/>
    <w:rsid w:val="009A3B43"/>
    <w:rsid w:val="009A3B86"/>
    <w:rsid w:val="009A3BCC"/>
    <w:rsid w:val="009A3C91"/>
    <w:rsid w:val="009A3D02"/>
    <w:rsid w:val="009A3D3F"/>
    <w:rsid w:val="009A3E62"/>
    <w:rsid w:val="009A3E9A"/>
    <w:rsid w:val="009A3EA1"/>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7D3"/>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3"/>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CA7"/>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31"/>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00F"/>
    <w:rsid w:val="009B5139"/>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3E5"/>
    <w:rsid w:val="009B6434"/>
    <w:rsid w:val="009B64BA"/>
    <w:rsid w:val="009B6522"/>
    <w:rsid w:val="009B65D5"/>
    <w:rsid w:val="009B66B2"/>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1E"/>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1F"/>
    <w:rsid w:val="009C0924"/>
    <w:rsid w:val="009C0A7E"/>
    <w:rsid w:val="009C0AC3"/>
    <w:rsid w:val="009C0B47"/>
    <w:rsid w:val="009C0B79"/>
    <w:rsid w:val="009C0C0C"/>
    <w:rsid w:val="009C0C37"/>
    <w:rsid w:val="009C0C3D"/>
    <w:rsid w:val="009C0C72"/>
    <w:rsid w:val="009C0C94"/>
    <w:rsid w:val="009C0CB0"/>
    <w:rsid w:val="009C0D83"/>
    <w:rsid w:val="009C0DD4"/>
    <w:rsid w:val="009C0DD5"/>
    <w:rsid w:val="009C0DD6"/>
    <w:rsid w:val="009C0E28"/>
    <w:rsid w:val="009C0F17"/>
    <w:rsid w:val="009C0F1D"/>
    <w:rsid w:val="009C0F2F"/>
    <w:rsid w:val="009C1068"/>
    <w:rsid w:val="009C11A8"/>
    <w:rsid w:val="009C11FB"/>
    <w:rsid w:val="009C1202"/>
    <w:rsid w:val="009C125B"/>
    <w:rsid w:val="009C1295"/>
    <w:rsid w:val="009C130D"/>
    <w:rsid w:val="009C13A2"/>
    <w:rsid w:val="009C1461"/>
    <w:rsid w:val="009C1520"/>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83"/>
    <w:rsid w:val="009C1EC7"/>
    <w:rsid w:val="009C1F2F"/>
    <w:rsid w:val="009C200B"/>
    <w:rsid w:val="009C2043"/>
    <w:rsid w:val="009C20B4"/>
    <w:rsid w:val="009C20E2"/>
    <w:rsid w:val="009C2191"/>
    <w:rsid w:val="009C239E"/>
    <w:rsid w:val="009C2573"/>
    <w:rsid w:val="009C25B7"/>
    <w:rsid w:val="009C2601"/>
    <w:rsid w:val="009C2690"/>
    <w:rsid w:val="009C26E2"/>
    <w:rsid w:val="009C26E4"/>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1EF"/>
    <w:rsid w:val="009C3296"/>
    <w:rsid w:val="009C32FA"/>
    <w:rsid w:val="009C339E"/>
    <w:rsid w:val="009C3485"/>
    <w:rsid w:val="009C34F5"/>
    <w:rsid w:val="009C3500"/>
    <w:rsid w:val="009C3515"/>
    <w:rsid w:val="009C362E"/>
    <w:rsid w:val="009C3638"/>
    <w:rsid w:val="009C3661"/>
    <w:rsid w:val="009C368F"/>
    <w:rsid w:val="009C36B9"/>
    <w:rsid w:val="009C3710"/>
    <w:rsid w:val="009C3817"/>
    <w:rsid w:val="009C3871"/>
    <w:rsid w:val="009C3882"/>
    <w:rsid w:val="009C38C6"/>
    <w:rsid w:val="009C39B4"/>
    <w:rsid w:val="009C3A3F"/>
    <w:rsid w:val="009C3BB5"/>
    <w:rsid w:val="009C3BE3"/>
    <w:rsid w:val="009C3C06"/>
    <w:rsid w:val="009C3C15"/>
    <w:rsid w:val="009C3C92"/>
    <w:rsid w:val="009C3D6C"/>
    <w:rsid w:val="009C3D91"/>
    <w:rsid w:val="009C3DA4"/>
    <w:rsid w:val="009C3DD3"/>
    <w:rsid w:val="009C3E09"/>
    <w:rsid w:val="009C3ED3"/>
    <w:rsid w:val="009C3EF0"/>
    <w:rsid w:val="009C3FB6"/>
    <w:rsid w:val="009C3FD9"/>
    <w:rsid w:val="009C3FF5"/>
    <w:rsid w:val="009C3FFB"/>
    <w:rsid w:val="009C404E"/>
    <w:rsid w:val="009C429A"/>
    <w:rsid w:val="009C434D"/>
    <w:rsid w:val="009C4353"/>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0C"/>
    <w:rsid w:val="009C4C34"/>
    <w:rsid w:val="009C4C5B"/>
    <w:rsid w:val="009C4C9F"/>
    <w:rsid w:val="009C4D6B"/>
    <w:rsid w:val="009C4DB0"/>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4D0"/>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929"/>
    <w:rsid w:val="009C7A0D"/>
    <w:rsid w:val="009C7A83"/>
    <w:rsid w:val="009C7AC3"/>
    <w:rsid w:val="009C7C0F"/>
    <w:rsid w:val="009C7CD8"/>
    <w:rsid w:val="009C7DB7"/>
    <w:rsid w:val="009C7EBF"/>
    <w:rsid w:val="009D000C"/>
    <w:rsid w:val="009D002B"/>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8A"/>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4E"/>
    <w:rsid w:val="009D148A"/>
    <w:rsid w:val="009D1637"/>
    <w:rsid w:val="009D1656"/>
    <w:rsid w:val="009D172E"/>
    <w:rsid w:val="009D17ED"/>
    <w:rsid w:val="009D18C7"/>
    <w:rsid w:val="009D18D3"/>
    <w:rsid w:val="009D19DE"/>
    <w:rsid w:val="009D1BA0"/>
    <w:rsid w:val="009D1D12"/>
    <w:rsid w:val="009D1D13"/>
    <w:rsid w:val="009D1DAC"/>
    <w:rsid w:val="009D1E80"/>
    <w:rsid w:val="009D1E9C"/>
    <w:rsid w:val="009D1F25"/>
    <w:rsid w:val="009D2011"/>
    <w:rsid w:val="009D2047"/>
    <w:rsid w:val="009D2195"/>
    <w:rsid w:val="009D22A7"/>
    <w:rsid w:val="009D2336"/>
    <w:rsid w:val="009D236F"/>
    <w:rsid w:val="009D23E6"/>
    <w:rsid w:val="009D23EF"/>
    <w:rsid w:val="009D244F"/>
    <w:rsid w:val="009D2506"/>
    <w:rsid w:val="009D25E1"/>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C4E"/>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4F7"/>
    <w:rsid w:val="009D4509"/>
    <w:rsid w:val="009D450A"/>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06"/>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3F7"/>
    <w:rsid w:val="009E0534"/>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47"/>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01"/>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4A"/>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83"/>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56"/>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04"/>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2A"/>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16"/>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39"/>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05E"/>
    <w:rsid w:val="009F6176"/>
    <w:rsid w:val="009F620A"/>
    <w:rsid w:val="009F636F"/>
    <w:rsid w:val="009F65BC"/>
    <w:rsid w:val="009F6614"/>
    <w:rsid w:val="009F6642"/>
    <w:rsid w:val="009F6649"/>
    <w:rsid w:val="009F66B2"/>
    <w:rsid w:val="009F672E"/>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C"/>
    <w:rsid w:val="009F740F"/>
    <w:rsid w:val="009F7431"/>
    <w:rsid w:val="009F7448"/>
    <w:rsid w:val="009F744A"/>
    <w:rsid w:val="009F7683"/>
    <w:rsid w:val="009F76D2"/>
    <w:rsid w:val="009F7907"/>
    <w:rsid w:val="009F7984"/>
    <w:rsid w:val="009F7AD8"/>
    <w:rsid w:val="009F7AE2"/>
    <w:rsid w:val="009F7AF1"/>
    <w:rsid w:val="009F7BA5"/>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4E"/>
    <w:rsid w:val="00A00390"/>
    <w:rsid w:val="00A004BF"/>
    <w:rsid w:val="00A004CD"/>
    <w:rsid w:val="00A0050B"/>
    <w:rsid w:val="00A00626"/>
    <w:rsid w:val="00A00712"/>
    <w:rsid w:val="00A007BD"/>
    <w:rsid w:val="00A00879"/>
    <w:rsid w:val="00A008DF"/>
    <w:rsid w:val="00A00921"/>
    <w:rsid w:val="00A009AC"/>
    <w:rsid w:val="00A009EC"/>
    <w:rsid w:val="00A00A48"/>
    <w:rsid w:val="00A00AEC"/>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24"/>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70"/>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363"/>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C73"/>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29"/>
    <w:rsid w:val="00A0658B"/>
    <w:rsid w:val="00A06683"/>
    <w:rsid w:val="00A066FF"/>
    <w:rsid w:val="00A06819"/>
    <w:rsid w:val="00A0693F"/>
    <w:rsid w:val="00A06971"/>
    <w:rsid w:val="00A06A28"/>
    <w:rsid w:val="00A06A8B"/>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A8E"/>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7C"/>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65"/>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199"/>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451"/>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665"/>
    <w:rsid w:val="00A1770B"/>
    <w:rsid w:val="00A17735"/>
    <w:rsid w:val="00A1798D"/>
    <w:rsid w:val="00A17A1A"/>
    <w:rsid w:val="00A17A3D"/>
    <w:rsid w:val="00A17A5F"/>
    <w:rsid w:val="00A17A9E"/>
    <w:rsid w:val="00A17AA7"/>
    <w:rsid w:val="00A17B5C"/>
    <w:rsid w:val="00A17B79"/>
    <w:rsid w:val="00A17B88"/>
    <w:rsid w:val="00A17B9E"/>
    <w:rsid w:val="00A17D6E"/>
    <w:rsid w:val="00A17DDE"/>
    <w:rsid w:val="00A17E8D"/>
    <w:rsid w:val="00A17F2D"/>
    <w:rsid w:val="00A17F62"/>
    <w:rsid w:val="00A17FD2"/>
    <w:rsid w:val="00A2016B"/>
    <w:rsid w:val="00A20175"/>
    <w:rsid w:val="00A2023C"/>
    <w:rsid w:val="00A20248"/>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2D"/>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0"/>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AC8"/>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4C"/>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5CD"/>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2D2"/>
    <w:rsid w:val="00A266D0"/>
    <w:rsid w:val="00A26708"/>
    <w:rsid w:val="00A26742"/>
    <w:rsid w:val="00A268C9"/>
    <w:rsid w:val="00A268FC"/>
    <w:rsid w:val="00A26907"/>
    <w:rsid w:val="00A26961"/>
    <w:rsid w:val="00A269CE"/>
    <w:rsid w:val="00A269DB"/>
    <w:rsid w:val="00A26BE8"/>
    <w:rsid w:val="00A26C59"/>
    <w:rsid w:val="00A26D05"/>
    <w:rsid w:val="00A26D26"/>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C7"/>
    <w:rsid w:val="00A3023C"/>
    <w:rsid w:val="00A30290"/>
    <w:rsid w:val="00A3036B"/>
    <w:rsid w:val="00A30427"/>
    <w:rsid w:val="00A30580"/>
    <w:rsid w:val="00A30590"/>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0F57"/>
    <w:rsid w:val="00A31016"/>
    <w:rsid w:val="00A31066"/>
    <w:rsid w:val="00A3109C"/>
    <w:rsid w:val="00A3110B"/>
    <w:rsid w:val="00A31144"/>
    <w:rsid w:val="00A311B6"/>
    <w:rsid w:val="00A311E6"/>
    <w:rsid w:val="00A311E9"/>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9F6"/>
    <w:rsid w:val="00A31A57"/>
    <w:rsid w:val="00A31B03"/>
    <w:rsid w:val="00A31BC3"/>
    <w:rsid w:val="00A31C3C"/>
    <w:rsid w:val="00A31D72"/>
    <w:rsid w:val="00A31DAD"/>
    <w:rsid w:val="00A31E67"/>
    <w:rsid w:val="00A31EC2"/>
    <w:rsid w:val="00A31F15"/>
    <w:rsid w:val="00A31F65"/>
    <w:rsid w:val="00A32029"/>
    <w:rsid w:val="00A32048"/>
    <w:rsid w:val="00A320F8"/>
    <w:rsid w:val="00A3210C"/>
    <w:rsid w:val="00A321D5"/>
    <w:rsid w:val="00A32268"/>
    <w:rsid w:val="00A32286"/>
    <w:rsid w:val="00A322A8"/>
    <w:rsid w:val="00A3233A"/>
    <w:rsid w:val="00A32377"/>
    <w:rsid w:val="00A32381"/>
    <w:rsid w:val="00A3238B"/>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7D"/>
    <w:rsid w:val="00A34ADD"/>
    <w:rsid w:val="00A34BFA"/>
    <w:rsid w:val="00A34D17"/>
    <w:rsid w:val="00A34D50"/>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3CD"/>
    <w:rsid w:val="00A3640F"/>
    <w:rsid w:val="00A36419"/>
    <w:rsid w:val="00A3641E"/>
    <w:rsid w:val="00A3649F"/>
    <w:rsid w:val="00A36561"/>
    <w:rsid w:val="00A3662B"/>
    <w:rsid w:val="00A366C3"/>
    <w:rsid w:val="00A366F5"/>
    <w:rsid w:val="00A367BB"/>
    <w:rsid w:val="00A3683E"/>
    <w:rsid w:val="00A36A12"/>
    <w:rsid w:val="00A36AE2"/>
    <w:rsid w:val="00A36B31"/>
    <w:rsid w:val="00A36BA5"/>
    <w:rsid w:val="00A36C4D"/>
    <w:rsid w:val="00A36CE9"/>
    <w:rsid w:val="00A36D01"/>
    <w:rsid w:val="00A36DE5"/>
    <w:rsid w:val="00A36E07"/>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8"/>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3C"/>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28"/>
    <w:rsid w:val="00A40FB8"/>
    <w:rsid w:val="00A40FD5"/>
    <w:rsid w:val="00A41046"/>
    <w:rsid w:val="00A410D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ED3"/>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7FB"/>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65"/>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D3A"/>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0A"/>
    <w:rsid w:val="00A47BB5"/>
    <w:rsid w:val="00A47BEF"/>
    <w:rsid w:val="00A47C32"/>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99A"/>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8D5"/>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10A"/>
    <w:rsid w:val="00A533E7"/>
    <w:rsid w:val="00A535CE"/>
    <w:rsid w:val="00A53694"/>
    <w:rsid w:val="00A538F9"/>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3BD"/>
    <w:rsid w:val="00A565B4"/>
    <w:rsid w:val="00A565DB"/>
    <w:rsid w:val="00A565E0"/>
    <w:rsid w:val="00A566BD"/>
    <w:rsid w:val="00A567C8"/>
    <w:rsid w:val="00A56816"/>
    <w:rsid w:val="00A5691D"/>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0F"/>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15"/>
    <w:rsid w:val="00A6245E"/>
    <w:rsid w:val="00A624E0"/>
    <w:rsid w:val="00A6259A"/>
    <w:rsid w:val="00A628A3"/>
    <w:rsid w:val="00A62923"/>
    <w:rsid w:val="00A62986"/>
    <w:rsid w:val="00A629EB"/>
    <w:rsid w:val="00A62A32"/>
    <w:rsid w:val="00A62A47"/>
    <w:rsid w:val="00A62A88"/>
    <w:rsid w:val="00A62B6C"/>
    <w:rsid w:val="00A62BA9"/>
    <w:rsid w:val="00A62C3D"/>
    <w:rsid w:val="00A62C4D"/>
    <w:rsid w:val="00A62C8E"/>
    <w:rsid w:val="00A62D15"/>
    <w:rsid w:val="00A62E89"/>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3F1"/>
    <w:rsid w:val="00A63417"/>
    <w:rsid w:val="00A6358F"/>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DFE"/>
    <w:rsid w:val="00A63E92"/>
    <w:rsid w:val="00A63F5E"/>
    <w:rsid w:val="00A63FF4"/>
    <w:rsid w:val="00A6400F"/>
    <w:rsid w:val="00A640A0"/>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BB4"/>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781"/>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07F"/>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EDA"/>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BB2"/>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6C"/>
    <w:rsid w:val="00A77978"/>
    <w:rsid w:val="00A779F7"/>
    <w:rsid w:val="00A77A3A"/>
    <w:rsid w:val="00A77A76"/>
    <w:rsid w:val="00A77AD7"/>
    <w:rsid w:val="00A77B0C"/>
    <w:rsid w:val="00A77B5E"/>
    <w:rsid w:val="00A77BBC"/>
    <w:rsid w:val="00A77C16"/>
    <w:rsid w:val="00A77D0C"/>
    <w:rsid w:val="00A77E5A"/>
    <w:rsid w:val="00A77E7D"/>
    <w:rsid w:val="00A77E9F"/>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82"/>
    <w:rsid w:val="00A815B5"/>
    <w:rsid w:val="00A81672"/>
    <w:rsid w:val="00A816A7"/>
    <w:rsid w:val="00A817AD"/>
    <w:rsid w:val="00A817DE"/>
    <w:rsid w:val="00A81895"/>
    <w:rsid w:val="00A81A44"/>
    <w:rsid w:val="00A81A55"/>
    <w:rsid w:val="00A81AAA"/>
    <w:rsid w:val="00A81BB0"/>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5D"/>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668"/>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53A"/>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12"/>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0E2"/>
    <w:rsid w:val="00A9216B"/>
    <w:rsid w:val="00A9217E"/>
    <w:rsid w:val="00A921BF"/>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28"/>
    <w:rsid w:val="00A93D75"/>
    <w:rsid w:val="00A93DC1"/>
    <w:rsid w:val="00A93FCE"/>
    <w:rsid w:val="00A94066"/>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D2C"/>
    <w:rsid w:val="00A97E8C"/>
    <w:rsid w:val="00A97E96"/>
    <w:rsid w:val="00A97ECB"/>
    <w:rsid w:val="00A97EFD"/>
    <w:rsid w:val="00AA006D"/>
    <w:rsid w:val="00AA0097"/>
    <w:rsid w:val="00AA00AA"/>
    <w:rsid w:val="00AA00E0"/>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39"/>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13"/>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CE"/>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22B"/>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961"/>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65"/>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BC8"/>
    <w:rsid w:val="00AB0C3E"/>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01B"/>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DE8"/>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9A2"/>
    <w:rsid w:val="00AB4AF9"/>
    <w:rsid w:val="00AB4B52"/>
    <w:rsid w:val="00AB4D0B"/>
    <w:rsid w:val="00AB4E01"/>
    <w:rsid w:val="00AB4E73"/>
    <w:rsid w:val="00AB4E8C"/>
    <w:rsid w:val="00AB4E97"/>
    <w:rsid w:val="00AB4EFE"/>
    <w:rsid w:val="00AB4F3D"/>
    <w:rsid w:val="00AB5038"/>
    <w:rsid w:val="00AB522B"/>
    <w:rsid w:val="00AB536B"/>
    <w:rsid w:val="00AB5391"/>
    <w:rsid w:val="00AB53C1"/>
    <w:rsid w:val="00AB54B0"/>
    <w:rsid w:val="00AB54C1"/>
    <w:rsid w:val="00AB54E5"/>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EEC"/>
    <w:rsid w:val="00AB6F73"/>
    <w:rsid w:val="00AB7020"/>
    <w:rsid w:val="00AB7163"/>
    <w:rsid w:val="00AB716E"/>
    <w:rsid w:val="00AB7172"/>
    <w:rsid w:val="00AB71BF"/>
    <w:rsid w:val="00AB72C9"/>
    <w:rsid w:val="00AB7348"/>
    <w:rsid w:val="00AB740B"/>
    <w:rsid w:val="00AB74F8"/>
    <w:rsid w:val="00AB75FD"/>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48"/>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0D3"/>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3F"/>
    <w:rsid w:val="00AC4C66"/>
    <w:rsid w:val="00AC4C89"/>
    <w:rsid w:val="00AC4CFE"/>
    <w:rsid w:val="00AC4D98"/>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91"/>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628"/>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3C"/>
    <w:rsid w:val="00AD0B9D"/>
    <w:rsid w:val="00AD0C2A"/>
    <w:rsid w:val="00AD0C4D"/>
    <w:rsid w:val="00AD0C94"/>
    <w:rsid w:val="00AD0D1C"/>
    <w:rsid w:val="00AD0D53"/>
    <w:rsid w:val="00AD0D77"/>
    <w:rsid w:val="00AD0D84"/>
    <w:rsid w:val="00AD0DB8"/>
    <w:rsid w:val="00AD0DEA"/>
    <w:rsid w:val="00AD0E2B"/>
    <w:rsid w:val="00AD0E3E"/>
    <w:rsid w:val="00AD0E45"/>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3"/>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4"/>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77"/>
    <w:rsid w:val="00AD579A"/>
    <w:rsid w:val="00AD57E3"/>
    <w:rsid w:val="00AD5808"/>
    <w:rsid w:val="00AD58C0"/>
    <w:rsid w:val="00AD5910"/>
    <w:rsid w:val="00AD5ABE"/>
    <w:rsid w:val="00AD5C43"/>
    <w:rsid w:val="00AD5DD9"/>
    <w:rsid w:val="00AD5DDA"/>
    <w:rsid w:val="00AD5E52"/>
    <w:rsid w:val="00AD5ED6"/>
    <w:rsid w:val="00AD5F4C"/>
    <w:rsid w:val="00AD5F6A"/>
    <w:rsid w:val="00AD6033"/>
    <w:rsid w:val="00AD60EA"/>
    <w:rsid w:val="00AD60FC"/>
    <w:rsid w:val="00AD6122"/>
    <w:rsid w:val="00AD6159"/>
    <w:rsid w:val="00AD6297"/>
    <w:rsid w:val="00AD629A"/>
    <w:rsid w:val="00AD6301"/>
    <w:rsid w:val="00AD64D3"/>
    <w:rsid w:val="00AD6517"/>
    <w:rsid w:val="00AD66E4"/>
    <w:rsid w:val="00AD6792"/>
    <w:rsid w:val="00AD6888"/>
    <w:rsid w:val="00AD6915"/>
    <w:rsid w:val="00AD6A22"/>
    <w:rsid w:val="00AD6A5F"/>
    <w:rsid w:val="00AD6B2E"/>
    <w:rsid w:val="00AD6BB1"/>
    <w:rsid w:val="00AD6BB6"/>
    <w:rsid w:val="00AD6C67"/>
    <w:rsid w:val="00AD6CE4"/>
    <w:rsid w:val="00AD6D00"/>
    <w:rsid w:val="00AD6D52"/>
    <w:rsid w:val="00AD6E38"/>
    <w:rsid w:val="00AD6F86"/>
    <w:rsid w:val="00AD7023"/>
    <w:rsid w:val="00AD7060"/>
    <w:rsid w:val="00AD7297"/>
    <w:rsid w:val="00AD7328"/>
    <w:rsid w:val="00AD7389"/>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DEF"/>
    <w:rsid w:val="00AD7F05"/>
    <w:rsid w:val="00AD7F0A"/>
    <w:rsid w:val="00AD7F17"/>
    <w:rsid w:val="00AE0076"/>
    <w:rsid w:val="00AE0078"/>
    <w:rsid w:val="00AE0094"/>
    <w:rsid w:val="00AE0154"/>
    <w:rsid w:val="00AE0165"/>
    <w:rsid w:val="00AE020A"/>
    <w:rsid w:val="00AE029C"/>
    <w:rsid w:val="00AE02A5"/>
    <w:rsid w:val="00AE0350"/>
    <w:rsid w:val="00AE04E8"/>
    <w:rsid w:val="00AE0552"/>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43"/>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BFF"/>
    <w:rsid w:val="00AE1C91"/>
    <w:rsid w:val="00AE1CD2"/>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535"/>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D71"/>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36"/>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4B"/>
    <w:rsid w:val="00AF066D"/>
    <w:rsid w:val="00AF0819"/>
    <w:rsid w:val="00AF090A"/>
    <w:rsid w:val="00AF0946"/>
    <w:rsid w:val="00AF09C9"/>
    <w:rsid w:val="00AF0A19"/>
    <w:rsid w:val="00AF0A73"/>
    <w:rsid w:val="00AF0BA2"/>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38"/>
    <w:rsid w:val="00AF22A0"/>
    <w:rsid w:val="00AF2318"/>
    <w:rsid w:val="00AF23B5"/>
    <w:rsid w:val="00AF23BC"/>
    <w:rsid w:val="00AF23F9"/>
    <w:rsid w:val="00AF2535"/>
    <w:rsid w:val="00AF253C"/>
    <w:rsid w:val="00AF25AA"/>
    <w:rsid w:val="00AF25B6"/>
    <w:rsid w:val="00AF25F9"/>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61"/>
    <w:rsid w:val="00AF3FA1"/>
    <w:rsid w:val="00AF3FFC"/>
    <w:rsid w:val="00AF4084"/>
    <w:rsid w:val="00AF40DB"/>
    <w:rsid w:val="00AF41D7"/>
    <w:rsid w:val="00AF4244"/>
    <w:rsid w:val="00AF4259"/>
    <w:rsid w:val="00AF42E8"/>
    <w:rsid w:val="00AF4315"/>
    <w:rsid w:val="00AF4338"/>
    <w:rsid w:val="00AF4373"/>
    <w:rsid w:val="00AF43BB"/>
    <w:rsid w:val="00AF4497"/>
    <w:rsid w:val="00AF44A2"/>
    <w:rsid w:val="00AF44AA"/>
    <w:rsid w:val="00AF453E"/>
    <w:rsid w:val="00AF457F"/>
    <w:rsid w:val="00AF45F2"/>
    <w:rsid w:val="00AF4675"/>
    <w:rsid w:val="00AF468C"/>
    <w:rsid w:val="00AF4703"/>
    <w:rsid w:val="00AF473B"/>
    <w:rsid w:val="00AF4777"/>
    <w:rsid w:val="00AF482A"/>
    <w:rsid w:val="00AF4863"/>
    <w:rsid w:val="00AF4939"/>
    <w:rsid w:val="00AF494C"/>
    <w:rsid w:val="00AF4970"/>
    <w:rsid w:val="00AF4AE5"/>
    <w:rsid w:val="00AF4B64"/>
    <w:rsid w:val="00AF4BE8"/>
    <w:rsid w:val="00AF4C5D"/>
    <w:rsid w:val="00AF4FBD"/>
    <w:rsid w:val="00AF5133"/>
    <w:rsid w:val="00AF51A9"/>
    <w:rsid w:val="00AF51C5"/>
    <w:rsid w:val="00AF51F0"/>
    <w:rsid w:val="00AF527E"/>
    <w:rsid w:val="00AF5312"/>
    <w:rsid w:val="00AF5356"/>
    <w:rsid w:val="00AF5548"/>
    <w:rsid w:val="00AF5743"/>
    <w:rsid w:val="00AF5901"/>
    <w:rsid w:val="00AF5961"/>
    <w:rsid w:val="00AF5975"/>
    <w:rsid w:val="00AF59A5"/>
    <w:rsid w:val="00AF59BB"/>
    <w:rsid w:val="00AF5A73"/>
    <w:rsid w:val="00AF5A95"/>
    <w:rsid w:val="00AF5AF7"/>
    <w:rsid w:val="00AF5BFD"/>
    <w:rsid w:val="00AF5C12"/>
    <w:rsid w:val="00AF5CB5"/>
    <w:rsid w:val="00AF5CBB"/>
    <w:rsid w:val="00AF5D27"/>
    <w:rsid w:val="00AF5D31"/>
    <w:rsid w:val="00AF5DEA"/>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040"/>
    <w:rsid w:val="00AF7060"/>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256"/>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658"/>
    <w:rsid w:val="00B017C0"/>
    <w:rsid w:val="00B017E0"/>
    <w:rsid w:val="00B018BA"/>
    <w:rsid w:val="00B018E1"/>
    <w:rsid w:val="00B018EA"/>
    <w:rsid w:val="00B01931"/>
    <w:rsid w:val="00B01A37"/>
    <w:rsid w:val="00B01A76"/>
    <w:rsid w:val="00B01B22"/>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61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9C"/>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AFB"/>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71"/>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27"/>
    <w:rsid w:val="00B11D5D"/>
    <w:rsid w:val="00B11DAD"/>
    <w:rsid w:val="00B11DDA"/>
    <w:rsid w:val="00B11DDC"/>
    <w:rsid w:val="00B11E15"/>
    <w:rsid w:val="00B11E65"/>
    <w:rsid w:val="00B11E91"/>
    <w:rsid w:val="00B120BE"/>
    <w:rsid w:val="00B1210E"/>
    <w:rsid w:val="00B1221D"/>
    <w:rsid w:val="00B12230"/>
    <w:rsid w:val="00B12343"/>
    <w:rsid w:val="00B1246B"/>
    <w:rsid w:val="00B125A7"/>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AB"/>
    <w:rsid w:val="00B157CB"/>
    <w:rsid w:val="00B15856"/>
    <w:rsid w:val="00B159FA"/>
    <w:rsid w:val="00B15B15"/>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87A"/>
    <w:rsid w:val="00B209B7"/>
    <w:rsid w:val="00B20A59"/>
    <w:rsid w:val="00B20B2C"/>
    <w:rsid w:val="00B20BEC"/>
    <w:rsid w:val="00B20C97"/>
    <w:rsid w:val="00B20DF3"/>
    <w:rsid w:val="00B20F61"/>
    <w:rsid w:val="00B20F9E"/>
    <w:rsid w:val="00B20FA4"/>
    <w:rsid w:val="00B21048"/>
    <w:rsid w:val="00B2104E"/>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3E"/>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5D3"/>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87A"/>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84"/>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9"/>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20"/>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EB7"/>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7BA"/>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38C"/>
    <w:rsid w:val="00B4244D"/>
    <w:rsid w:val="00B42561"/>
    <w:rsid w:val="00B4256E"/>
    <w:rsid w:val="00B425BD"/>
    <w:rsid w:val="00B4266D"/>
    <w:rsid w:val="00B42811"/>
    <w:rsid w:val="00B42821"/>
    <w:rsid w:val="00B4288C"/>
    <w:rsid w:val="00B4289A"/>
    <w:rsid w:val="00B428EF"/>
    <w:rsid w:val="00B428FA"/>
    <w:rsid w:val="00B42962"/>
    <w:rsid w:val="00B42B0B"/>
    <w:rsid w:val="00B42B4F"/>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31F"/>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36"/>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ED"/>
    <w:rsid w:val="00B46B10"/>
    <w:rsid w:val="00B46B78"/>
    <w:rsid w:val="00B46C59"/>
    <w:rsid w:val="00B46D11"/>
    <w:rsid w:val="00B46DD9"/>
    <w:rsid w:val="00B46E97"/>
    <w:rsid w:val="00B46F19"/>
    <w:rsid w:val="00B46FCC"/>
    <w:rsid w:val="00B47157"/>
    <w:rsid w:val="00B47164"/>
    <w:rsid w:val="00B471EF"/>
    <w:rsid w:val="00B47238"/>
    <w:rsid w:val="00B4730C"/>
    <w:rsid w:val="00B47318"/>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1F9"/>
    <w:rsid w:val="00B51231"/>
    <w:rsid w:val="00B512DF"/>
    <w:rsid w:val="00B51480"/>
    <w:rsid w:val="00B51489"/>
    <w:rsid w:val="00B51531"/>
    <w:rsid w:val="00B51581"/>
    <w:rsid w:val="00B51588"/>
    <w:rsid w:val="00B5158D"/>
    <w:rsid w:val="00B51652"/>
    <w:rsid w:val="00B51661"/>
    <w:rsid w:val="00B51708"/>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4D1"/>
    <w:rsid w:val="00B53608"/>
    <w:rsid w:val="00B5368D"/>
    <w:rsid w:val="00B5369F"/>
    <w:rsid w:val="00B536D9"/>
    <w:rsid w:val="00B53748"/>
    <w:rsid w:val="00B53756"/>
    <w:rsid w:val="00B53759"/>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1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8A"/>
    <w:rsid w:val="00B628C3"/>
    <w:rsid w:val="00B628DB"/>
    <w:rsid w:val="00B62A1F"/>
    <w:rsid w:val="00B62A74"/>
    <w:rsid w:val="00B62AAD"/>
    <w:rsid w:val="00B62ADD"/>
    <w:rsid w:val="00B62C60"/>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5E6"/>
    <w:rsid w:val="00B6361D"/>
    <w:rsid w:val="00B63657"/>
    <w:rsid w:val="00B63679"/>
    <w:rsid w:val="00B63683"/>
    <w:rsid w:val="00B636F4"/>
    <w:rsid w:val="00B6373D"/>
    <w:rsid w:val="00B6391B"/>
    <w:rsid w:val="00B6395B"/>
    <w:rsid w:val="00B63966"/>
    <w:rsid w:val="00B63A1D"/>
    <w:rsid w:val="00B63A61"/>
    <w:rsid w:val="00B63AB9"/>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2FB"/>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16"/>
    <w:rsid w:val="00B71F4D"/>
    <w:rsid w:val="00B7200B"/>
    <w:rsid w:val="00B7200E"/>
    <w:rsid w:val="00B72021"/>
    <w:rsid w:val="00B720AA"/>
    <w:rsid w:val="00B72140"/>
    <w:rsid w:val="00B7216F"/>
    <w:rsid w:val="00B721DD"/>
    <w:rsid w:val="00B72304"/>
    <w:rsid w:val="00B7235E"/>
    <w:rsid w:val="00B723FF"/>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CE3"/>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70"/>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27"/>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6A2"/>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3CB"/>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A37"/>
    <w:rsid w:val="00B83B9B"/>
    <w:rsid w:val="00B83BD6"/>
    <w:rsid w:val="00B83C39"/>
    <w:rsid w:val="00B83D0E"/>
    <w:rsid w:val="00B83D1F"/>
    <w:rsid w:val="00B83DB7"/>
    <w:rsid w:val="00B83DDC"/>
    <w:rsid w:val="00B83EC5"/>
    <w:rsid w:val="00B83F16"/>
    <w:rsid w:val="00B83FD1"/>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6FF4"/>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2F9"/>
    <w:rsid w:val="00B9031C"/>
    <w:rsid w:val="00B90361"/>
    <w:rsid w:val="00B9036A"/>
    <w:rsid w:val="00B90394"/>
    <w:rsid w:val="00B90416"/>
    <w:rsid w:val="00B90510"/>
    <w:rsid w:val="00B905EC"/>
    <w:rsid w:val="00B9075C"/>
    <w:rsid w:val="00B90788"/>
    <w:rsid w:val="00B9078E"/>
    <w:rsid w:val="00B907A7"/>
    <w:rsid w:val="00B908BD"/>
    <w:rsid w:val="00B90949"/>
    <w:rsid w:val="00B909CF"/>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60"/>
    <w:rsid w:val="00B92DDC"/>
    <w:rsid w:val="00B92E36"/>
    <w:rsid w:val="00B92E41"/>
    <w:rsid w:val="00B92E49"/>
    <w:rsid w:val="00B92E7A"/>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382"/>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5FA9"/>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99"/>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11"/>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16"/>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CA6"/>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3B"/>
    <w:rsid w:val="00BA3EB6"/>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3E"/>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9D"/>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AFC"/>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62D"/>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32"/>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7B0"/>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798"/>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C3"/>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08"/>
    <w:rsid w:val="00BC3F2E"/>
    <w:rsid w:val="00BC3F78"/>
    <w:rsid w:val="00BC4038"/>
    <w:rsid w:val="00BC410F"/>
    <w:rsid w:val="00BC4122"/>
    <w:rsid w:val="00BC4196"/>
    <w:rsid w:val="00BC4219"/>
    <w:rsid w:val="00BC424C"/>
    <w:rsid w:val="00BC4374"/>
    <w:rsid w:val="00BC43DE"/>
    <w:rsid w:val="00BC44A9"/>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4C"/>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6A"/>
    <w:rsid w:val="00BC7CD8"/>
    <w:rsid w:val="00BC7D66"/>
    <w:rsid w:val="00BC7E5E"/>
    <w:rsid w:val="00BC7E93"/>
    <w:rsid w:val="00BC7F60"/>
    <w:rsid w:val="00BD005D"/>
    <w:rsid w:val="00BD0134"/>
    <w:rsid w:val="00BD0154"/>
    <w:rsid w:val="00BD02CC"/>
    <w:rsid w:val="00BD036A"/>
    <w:rsid w:val="00BD059F"/>
    <w:rsid w:val="00BD0622"/>
    <w:rsid w:val="00BD06E9"/>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BA5"/>
    <w:rsid w:val="00BD1C0A"/>
    <w:rsid w:val="00BD1C94"/>
    <w:rsid w:val="00BD1CAB"/>
    <w:rsid w:val="00BD1D7B"/>
    <w:rsid w:val="00BD1D7E"/>
    <w:rsid w:val="00BD1D95"/>
    <w:rsid w:val="00BD1DAC"/>
    <w:rsid w:val="00BD211B"/>
    <w:rsid w:val="00BD2208"/>
    <w:rsid w:val="00BD2327"/>
    <w:rsid w:val="00BD2393"/>
    <w:rsid w:val="00BD23C0"/>
    <w:rsid w:val="00BD24FC"/>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29"/>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2FE0"/>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27"/>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360"/>
    <w:rsid w:val="00BE5479"/>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55C"/>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C1"/>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32E"/>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8B"/>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7BE"/>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27"/>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BF7FC6"/>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25"/>
    <w:rsid w:val="00C00D4C"/>
    <w:rsid w:val="00C00D64"/>
    <w:rsid w:val="00C00DB9"/>
    <w:rsid w:val="00C00E7F"/>
    <w:rsid w:val="00C00EB7"/>
    <w:rsid w:val="00C00F69"/>
    <w:rsid w:val="00C0104A"/>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AC"/>
    <w:rsid w:val="00C02ABD"/>
    <w:rsid w:val="00C02AD3"/>
    <w:rsid w:val="00C02BAF"/>
    <w:rsid w:val="00C02BC5"/>
    <w:rsid w:val="00C02BD1"/>
    <w:rsid w:val="00C02BE6"/>
    <w:rsid w:val="00C02C52"/>
    <w:rsid w:val="00C02C58"/>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83"/>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B16"/>
    <w:rsid w:val="00C04C24"/>
    <w:rsid w:val="00C04C31"/>
    <w:rsid w:val="00C04C70"/>
    <w:rsid w:val="00C04CDA"/>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767"/>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1D1"/>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500"/>
    <w:rsid w:val="00C126D3"/>
    <w:rsid w:val="00C1271C"/>
    <w:rsid w:val="00C12720"/>
    <w:rsid w:val="00C12752"/>
    <w:rsid w:val="00C12807"/>
    <w:rsid w:val="00C12836"/>
    <w:rsid w:val="00C128A7"/>
    <w:rsid w:val="00C128D3"/>
    <w:rsid w:val="00C12939"/>
    <w:rsid w:val="00C129AB"/>
    <w:rsid w:val="00C129DA"/>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A92"/>
    <w:rsid w:val="00C13B8D"/>
    <w:rsid w:val="00C13BCD"/>
    <w:rsid w:val="00C13C12"/>
    <w:rsid w:val="00C13C7B"/>
    <w:rsid w:val="00C13CD2"/>
    <w:rsid w:val="00C13CE5"/>
    <w:rsid w:val="00C13CF2"/>
    <w:rsid w:val="00C13D5F"/>
    <w:rsid w:val="00C13E18"/>
    <w:rsid w:val="00C13F98"/>
    <w:rsid w:val="00C13FAA"/>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BA"/>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38"/>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252"/>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1A"/>
    <w:rsid w:val="00C21036"/>
    <w:rsid w:val="00C2107D"/>
    <w:rsid w:val="00C210FC"/>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45D"/>
    <w:rsid w:val="00C245B8"/>
    <w:rsid w:val="00C24696"/>
    <w:rsid w:val="00C246CB"/>
    <w:rsid w:val="00C247D1"/>
    <w:rsid w:val="00C24883"/>
    <w:rsid w:val="00C2498F"/>
    <w:rsid w:val="00C24A32"/>
    <w:rsid w:val="00C24A4B"/>
    <w:rsid w:val="00C24A56"/>
    <w:rsid w:val="00C24A8D"/>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29"/>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6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DFA"/>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5F6"/>
    <w:rsid w:val="00C30633"/>
    <w:rsid w:val="00C306C3"/>
    <w:rsid w:val="00C30788"/>
    <w:rsid w:val="00C30878"/>
    <w:rsid w:val="00C30879"/>
    <w:rsid w:val="00C308F6"/>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68"/>
    <w:rsid w:val="00C333C6"/>
    <w:rsid w:val="00C333E5"/>
    <w:rsid w:val="00C33440"/>
    <w:rsid w:val="00C3347D"/>
    <w:rsid w:val="00C33593"/>
    <w:rsid w:val="00C3367B"/>
    <w:rsid w:val="00C33690"/>
    <w:rsid w:val="00C337B7"/>
    <w:rsid w:val="00C337C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3C5"/>
    <w:rsid w:val="00C3545D"/>
    <w:rsid w:val="00C354D2"/>
    <w:rsid w:val="00C35500"/>
    <w:rsid w:val="00C3558F"/>
    <w:rsid w:val="00C356DA"/>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2B2"/>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23"/>
    <w:rsid w:val="00C37C38"/>
    <w:rsid w:val="00C37C3A"/>
    <w:rsid w:val="00C37C44"/>
    <w:rsid w:val="00C37D14"/>
    <w:rsid w:val="00C37DDC"/>
    <w:rsid w:val="00C37F98"/>
    <w:rsid w:val="00C37FA6"/>
    <w:rsid w:val="00C40016"/>
    <w:rsid w:val="00C40105"/>
    <w:rsid w:val="00C401B2"/>
    <w:rsid w:val="00C401E3"/>
    <w:rsid w:val="00C4025D"/>
    <w:rsid w:val="00C40336"/>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EC8"/>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B2"/>
    <w:rsid w:val="00C442C2"/>
    <w:rsid w:val="00C4438F"/>
    <w:rsid w:val="00C4448A"/>
    <w:rsid w:val="00C444A8"/>
    <w:rsid w:val="00C4458D"/>
    <w:rsid w:val="00C4458F"/>
    <w:rsid w:val="00C44642"/>
    <w:rsid w:val="00C44824"/>
    <w:rsid w:val="00C44938"/>
    <w:rsid w:val="00C44A26"/>
    <w:rsid w:val="00C44AD2"/>
    <w:rsid w:val="00C44AF5"/>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9"/>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B9"/>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5C9"/>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1B1"/>
    <w:rsid w:val="00C51210"/>
    <w:rsid w:val="00C5123E"/>
    <w:rsid w:val="00C513A6"/>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C"/>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12"/>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BF0"/>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B4"/>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5FE"/>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22"/>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0F"/>
    <w:rsid w:val="00C64379"/>
    <w:rsid w:val="00C64392"/>
    <w:rsid w:val="00C643BB"/>
    <w:rsid w:val="00C6440D"/>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EFB"/>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B5"/>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26"/>
    <w:rsid w:val="00C71E41"/>
    <w:rsid w:val="00C71E5E"/>
    <w:rsid w:val="00C71F1B"/>
    <w:rsid w:val="00C71F57"/>
    <w:rsid w:val="00C7202A"/>
    <w:rsid w:val="00C7203C"/>
    <w:rsid w:val="00C7212C"/>
    <w:rsid w:val="00C7219C"/>
    <w:rsid w:val="00C721FC"/>
    <w:rsid w:val="00C722A8"/>
    <w:rsid w:val="00C722B0"/>
    <w:rsid w:val="00C722DC"/>
    <w:rsid w:val="00C722F2"/>
    <w:rsid w:val="00C72407"/>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13"/>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2A"/>
    <w:rsid w:val="00C73E9F"/>
    <w:rsid w:val="00C73EAC"/>
    <w:rsid w:val="00C73F3A"/>
    <w:rsid w:val="00C73F8F"/>
    <w:rsid w:val="00C74035"/>
    <w:rsid w:val="00C7406C"/>
    <w:rsid w:val="00C741DD"/>
    <w:rsid w:val="00C74234"/>
    <w:rsid w:val="00C74259"/>
    <w:rsid w:val="00C742DA"/>
    <w:rsid w:val="00C74316"/>
    <w:rsid w:val="00C74409"/>
    <w:rsid w:val="00C74464"/>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37"/>
    <w:rsid w:val="00C7546F"/>
    <w:rsid w:val="00C75491"/>
    <w:rsid w:val="00C75513"/>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AD5"/>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24"/>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3E3"/>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3B"/>
    <w:rsid w:val="00C83145"/>
    <w:rsid w:val="00C8317E"/>
    <w:rsid w:val="00C831AA"/>
    <w:rsid w:val="00C8332A"/>
    <w:rsid w:val="00C8339D"/>
    <w:rsid w:val="00C833CB"/>
    <w:rsid w:val="00C83404"/>
    <w:rsid w:val="00C83441"/>
    <w:rsid w:val="00C83517"/>
    <w:rsid w:val="00C83554"/>
    <w:rsid w:val="00C83566"/>
    <w:rsid w:val="00C835A1"/>
    <w:rsid w:val="00C83610"/>
    <w:rsid w:val="00C836B3"/>
    <w:rsid w:val="00C83736"/>
    <w:rsid w:val="00C8378E"/>
    <w:rsid w:val="00C83819"/>
    <w:rsid w:val="00C83857"/>
    <w:rsid w:val="00C83881"/>
    <w:rsid w:val="00C8388A"/>
    <w:rsid w:val="00C8393B"/>
    <w:rsid w:val="00C83A51"/>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2"/>
    <w:rsid w:val="00C84B0F"/>
    <w:rsid w:val="00C84B5A"/>
    <w:rsid w:val="00C84B95"/>
    <w:rsid w:val="00C84CE9"/>
    <w:rsid w:val="00C84D94"/>
    <w:rsid w:val="00C84DC7"/>
    <w:rsid w:val="00C84DD5"/>
    <w:rsid w:val="00C84DDF"/>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14"/>
    <w:rsid w:val="00C86123"/>
    <w:rsid w:val="00C86148"/>
    <w:rsid w:val="00C861B7"/>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C83"/>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8FE"/>
    <w:rsid w:val="00C9397A"/>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9A3"/>
    <w:rsid w:val="00C96B31"/>
    <w:rsid w:val="00C96B40"/>
    <w:rsid w:val="00C96BA5"/>
    <w:rsid w:val="00C96D62"/>
    <w:rsid w:val="00C96D69"/>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69D"/>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1C"/>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B48"/>
    <w:rsid w:val="00CA3C04"/>
    <w:rsid w:val="00CA3C47"/>
    <w:rsid w:val="00CA3C79"/>
    <w:rsid w:val="00CA3CC2"/>
    <w:rsid w:val="00CA3CCD"/>
    <w:rsid w:val="00CA3E48"/>
    <w:rsid w:val="00CA3EF7"/>
    <w:rsid w:val="00CA3F22"/>
    <w:rsid w:val="00CA3F3C"/>
    <w:rsid w:val="00CA3FB2"/>
    <w:rsid w:val="00CA403E"/>
    <w:rsid w:val="00CA4138"/>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88"/>
    <w:rsid w:val="00CA56AE"/>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18B"/>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2DC"/>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60"/>
    <w:rsid w:val="00CB2D84"/>
    <w:rsid w:val="00CB2ECE"/>
    <w:rsid w:val="00CB2EF4"/>
    <w:rsid w:val="00CB2FEF"/>
    <w:rsid w:val="00CB3014"/>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6A"/>
    <w:rsid w:val="00CB5C8B"/>
    <w:rsid w:val="00CB5CE4"/>
    <w:rsid w:val="00CB5CFA"/>
    <w:rsid w:val="00CB5CFD"/>
    <w:rsid w:val="00CB5D75"/>
    <w:rsid w:val="00CB5D82"/>
    <w:rsid w:val="00CB5D8A"/>
    <w:rsid w:val="00CB5E3D"/>
    <w:rsid w:val="00CB5E9A"/>
    <w:rsid w:val="00CB5F30"/>
    <w:rsid w:val="00CB5F4B"/>
    <w:rsid w:val="00CB5FF9"/>
    <w:rsid w:val="00CB6182"/>
    <w:rsid w:val="00CB632D"/>
    <w:rsid w:val="00CB63E2"/>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91D"/>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1C"/>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48"/>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9"/>
    <w:rsid w:val="00CC5DEA"/>
    <w:rsid w:val="00CC5E98"/>
    <w:rsid w:val="00CC5F0A"/>
    <w:rsid w:val="00CC5F27"/>
    <w:rsid w:val="00CC5F97"/>
    <w:rsid w:val="00CC5FC2"/>
    <w:rsid w:val="00CC5FEA"/>
    <w:rsid w:val="00CC60AD"/>
    <w:rsid w:val="00CC6135"/>
    <w:rsid w:val="00CC6285"/>
    <w:rsid w:val="00CC6466"/>
    <w:rsid w:val="00CC64FB"/>
    <w:rsid w:val="00CC6512"/>
    <w:rsid w:val="00CC656A"/>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6E35"/>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BF4"/>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EB4"/>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3D3"/>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A5"/>
    <w:rsid w:val="00CD6ED8"/>
    <w:rsid w:val="00CD6F53"/>
    <w:rsid w:val="00CD6F6D"/>
    <w:rsid w:val="00CD6F7D"/>
    <w:rsid w:val="00CD6FFC"/>
    <w:rsid w:val="00CD704B"/>
    <w:rsid w:val="00CD706A"/>
    <w:rsid w:val="00CD7079"/>
    <w:rsid w:val="00CD70F5"/>
    <w:rsid w:val="00CD70FA"/>
    <w:rsid w:val="00CD71FA"/>
    <w:rsid w:val="00CD722B"/>
    <w:rsid w:val="00CD723C"/>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AE3"/>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5C8"/>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07"/>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DBA"/>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26"/>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3F1C"/>
    <w:rsid w:val="00CE3FF4"/>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12"/>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9"/>
    <w:rsid w:val="00CE654F"/>
    <w:rsid w:val="00CE6610"/>
    <w:rsid w:val="00CE6642"/>
    <w:rsid w:val="00CE6648"/>
    <w:rsid w:val="00CE6735"/>
    <w:rsid w:val="00CE6766"/>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A7"/>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79"/>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1FE1"/>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7DD"/>
    <w:rsid w:val="00CF28DD"/>
    <w:rsid w:val="00CF2932"/>
    <w:rsid w:val="00CF2937"/>
    <w:rsid w:val="00CF296A"/>
    <w:rsid w:val="00CF2A09"/>
    <w:rsid w:val="00CF2A89"/>
    <w:rsid w:val="00CF2AA9"/>
    <w:rsid w:val="00CF2AB6"/>
    <w:rsid w:val="00CF2B33"/>
    <w:rsid w:val="00CF2DA7"/>
    <w:rsid w:val="00CF2DCA"/>
    <w:rsid w:val="00CF2E22"/>
    <w:rsid w:val="00CF2E81"/>
    <w:rsid w:val="00CF2E93"/>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2A"/>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C3D"/>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2DB"/>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B91"/>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13F"/>
    <w:rsid w:val="00D02206"/>
    <w:rsid w:val="00D02251"/>
    <w:rsid w:val="00D02271"/>
    <w:rsid w:val="00D022AD"/>
    <w:rsid w:val="00D022B4"/>
    <w:rsid w:val="00D023B3"/>
    <w:rsid w:val="00D024B6"/>
    <w:rsid w:val="00D0252B"/>
    <w:rsid w:val="00D02553"/>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88"/>
    <w:rsid w:val="00D03190"/>
    <w:rsid w:val="00D031F3"/>
    <w:rsid w:val="00D0327B"/>
    <w:rsid w:val="00D03311"/>
    <w:rsid w:val="00D03372"/>
    <w:rsid w:val="00D033E4"/>
    <w:rsid w:val="00D033E9"/>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4D"/>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8"/>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4A"/>
    <w:rsid w:val="00D06EEC"/>
    <w:rsid w:val="00D06FC1"/>
    <w:rsid w:val="00D06FE4"/>
    <w:rsid w:val="00D07295"/>
    <w:rsid w:val="00D072BD"/>
    <w:rsid w:val="00D072DE"/>
    <w:rsid w:val="00D074E2"/>
    <w:rsid w:val="00D075E8"/>
    <w:rsid w:val="00D076EB"/>
    <w:rsid w:val="00D077D0"/>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1D"/>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494"/>
    <w:rsid w:val="00D135E1"/>
    <w:rsid w:val="00D13600"/>
    <w:rsid w:val="00D1361C"/>
    <w:rsid w:val="00D1378D"/>
    <w:rsid w:val="00D137BB"/>
    <w:rsid w:val="00D138AC"/>
    <w:rsid w:val="00D13AF0"/>
    <w:rsid w:val="00D13C58"/>
    <w:rsid w:val="00D13CD4"/>
    <w:rsid w:val="00D13CF8"/>
    <w:rsid w:val="00D13D6D"/>
    <w:rsid w:val="00D13D89"/>
    <w:rsid w:val="00D13E10"/>
    <w:rsid w:val="00D13E8B"/>
    <w:rsid w:val="00D13ED9"/>
    <w:rsid w:val="00D13F33"/>
    <w:rsid w:val="00D13FB8"/>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739"/>
    <w:rsid w:val="00D14884"/>
    <w:rsid w:val="00D1497A"/>
    <w:rsid w:val="00D149BC"/>
    <w:rsid w:val="00D14A04"/>
    <w:rsid w:val="00D14A0C"/>
    <w:rsid w:val="00D14B9F"/>
    <w:rsid w:val="00D14C80"/>
    <w:rsid w:val="00D14C85"/>
    <w:rsid w:val="00D14DE5"/>
    <w:rsid w:val="00D14DE6"/>
    <w:rsid w:val="00D14E8C"/>
    <w:rsid w:val="00D14F5E"/>
    <w:rsid w:val="00D14F65"/>
    <w:rsid w:val="00D1503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52"/>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86"/>
    <w:rsid w:val="00D2079B"/>
    <w:rsid w:val="00D20876"/>
    <w:rsid w:val="00D208B4"/>
    <w:rsid w:val="00D208D6"/>
    <w:rsid w:val="00D20966"/>
    <w:rsid w:val="00D2099B"/>
    <w:rsid w:val="00D20A54"/>
    <w:rsid w:val="00D20A8D"/>
    <w:rsid w:val="00D20BB6"/>
    <w:rsid w:val="00D20C6E"/>
    <w:rsid w:val="00D20CB0"/>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64E"/>
    <w:rsid w:val="00D24726"/>
    <w:rsid w:val="00D247D2"/>
    <w:rsid w:val="00D247FF"/>
    <w:rsid w:val="00D2485F"/>
    <w:rsid w:val="00D24952"/>
    <w:rsid w:val="00D24D8D"/>
    <w:rsid w:val="00D24E2E"/>
    <w:rsid w:val="00D24E35"/>
    <w:rsid w:val="00D24F1C"/>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71"/>
    <w:rsid w:val="00D26D8C"/>
    <w:rsid w:val="00D26D97"/>
    <w:rsid w:val="00D26E00"/>
    <w:rsid w:val="00D26EB2"/>
    <w:rsid w:val="00D26F99"/>
    <w:rsid w:val="00D26FD6"/>
    <w:rsid w:val="00D270D8"/>
    <w:rsid w:val="00D2710A"/>
    <w:rsid w:val="00D27113"/>
    <w:rsid w:val="00D27132"/>
    <w:rsid w:val="00D2715C"/>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B2"/>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182"/>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48"/>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E68"/>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CE3"/>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6FC"/>
    <w:rsid w:val="00D3377C"/>
    <w:rsid w:val="00D337DA"/>
    <w:rsid w:val="00D33873"/>
    <w:rsid w:val="00D338A6"/>
    <w:rsid w:val="00D338E0"/>
    <w:rsid w:val="00D33980"/>
    <w:rsid w:val="00D33988"/>
    <w:rsid w:val="00D339AB"/>
    <w:rsid w:val="00D33A4A"/>
    <w:rsid w:val="00D33AC5"/>
    <w:rsid w:val="00D33BE3"/>
    <w:rsid w:val="00D33D92"/>
    <w:rsid w:val="00D33DDD"/>
    <w:rsid w:val="00D33F8C"/>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43"/>
    <w:rsid w:val="00D3536E"/>
    <w:rsid w:val="00D353DB"/>
    <w:rsid w:val="00D353FA"/>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DEA"/>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0AA"/>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1AB"/>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D3"/>
    <w:rsid w:val="00D40DF0"/>
    <w:rsid w:val="00D40E3E"/>
    <w:rsid w:val="00D40F52"/>
    <w:rsid w:val="00D40FA4"/>
    <w:rsid w:val="00D4101F"/>
    <w:rsid w:val="00D410B0"/>
    <w:rsid w:val="00D410F6"/>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2F7"/>
    <w:rsid w:val="00D4239C"/>
    <w:rsid w:val="00D423C4"/>
    <w:rsid w:val="00D423D7"/>
    <w:rsid w:val="00D425EB"/>
    <w:rsid w:val="00D425EF"/>
    <w:rsid w:val="00D42609"/>
    <w:rsid w:val="00D42661"/>
    <w:rsid w:val="00D4270D"/>
    <w:rsid w:val="00D427A3"/>
    <w:rsid w:val="00D427F4"/>
    <w:rsid w:val="00D4287F"/>
    <w:rsid w:val="00D4289F"/>
    <w:rsid w:val="00D428B8"/>
    <w:rsid w:val="00D4293C"/>
    <w:rsid w:val="00D42950"/>
    <w:rsid w:val="00D42955"/>
    <w:rsid w:val="00D429DD"/>
    <w:rsid w:val="00D42A0E"/>
    <w:rsid w:val="00D42AB4"/>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36B"/>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21"/>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6A"/>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584"/>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2F"/>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1C"/>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DF0"/>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DF6"/>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6D5"/>
    <w:rsid w:val="00D56726"/>
    <w:rsid w:val="00D56773"/>
    <w:rsid w:val="00D567F9"/>
    <w:rsid w:val="00D5681A"/>
    <w:rsid w:val="00D56893"/>
    <w:rsid w:val="00D56898"/>
    <w:rsid w:val="00D568CA"/>
    <w:rsid w:val="00D569FC"/>
    <w:rsid w:val="00D56B87"/>
    <w:rsid w:val="00D56D36"/>
    <w:rsid w:val="00D56D85"/>
    <w:rsid w:val="00D56D9D"/>
    <w:rsid w:val="00D56DB9"/>
    <w:rsid w:val="00D56DD0"/>
    <w:rsid w:val="00D56EA0"/>
    <w:rsid w:val="00D56FD0"/>
    <w:rsid w:val="00D56FDF"/>
    <w:rsid w:val="00D56FF5"/>
    <w:rsid w:val="00D57098"/>
    <w:rsid w:val="00D570B6"/>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169"/>
    <w:rsid w:val="00D60275"/>
    <w:rsid w:val="00D60310"/>
    <w:rsid w:val="00D603A9"/>
    <w:rsid w:val="00D603D7"/>
    <w:rsid w:val="00D60450"/>
    <w:rsid w:val="00D6048D"/>
    <w:rsid w:val="00D604EC"/>
    <w:rsid w:val="00D605A9"/>
    <w:rsid w:val="00D605FD"/>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25"/>
    <w:rsid w:val="00D6155D"/>
    <w:rsid w:val="00D6158F"/>
    <w:rsid w:val="00D6162F"/>
    <w:rsid w:val="00D616F7"/>
    <w:rsid w:val="00D617AD"/>
    <w:rsid w:val="00D617D8"/>
    <w:rsid w:val="00D61801"/>
    <w:rsid w:val="00D6187B"/>
    <w:rsid w:val="00D618EA"/>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3C8"/>
    <w:rsid w:val="00D62473"/>
    <w:rsid w:val="00D624BD"/>
    <w:rsid w:val="00D625AF"/>
    <w:rsid w:val="00D625C2"/>
    <w:rsid w:val="00D6262B"/>
    <w:rsid w:val="00D626BB"/>
    <w:rsid w:val="00D6273C"/>
    <w:rsid w:val="00D62836"/>
    <w:rsid w:val="00D628EF"/>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E7D"/>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55B"/>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9E6"/>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6C3"/>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15"/>
    <w:rsid w:val="00D76743"/>
    <w:rsid w:val="00D76787"/>
    <w:rsid w:val="00D767CF"/>
    <w:rsid w:val="00D767EE"/>
    <w:rsid w:val="00D767FE"/>
    <w:rsid w:val="00D76866"/>
    <w:rsid w:val="00D768AE"/>
    <w:rsid w:val="00D76967"/>
    <w:rsid w:val="00D7696E"/>
    <w:rsid w:val="00D7697F"/>
    <w:rsid w:val="00D76988"/>
    <w:rsid w:val="00D76AE2"/>
    <w:rsid w:val="00D76B1F"/>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6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8F"/>
    <w:rsid w:val="00D80D92"/>
    <w:rsid w:val="00D80DD7"/>
    <w:rsid w:val="00D80E03"/>
    <w:rsid w:val="00D80F25"/>
    <w:rsid w:val="00D80FF0"/>
    <w:rsid w:val="00D8102C"/>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1C"/>
    <w:rsid w:val="00D81B27"/>
    <w:rsid w:val="00D81BC4"/>
    <w:rsid w:val="00D81BFF"/>
    <w:rsid w:val="00D81C3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3F8"/>
    <w:rsid w:val="00D8445B"/>
    <w:rsid w:val="00D8446E"/>
    <w:rsid w:val="00D844C6"/>
    <w:rsid w:val="00D8454E"/>
    <w:rsid w:val="00D84607"/>
    <w:rsid w:val="00D8466B"/>
    <w:rsid w:val="00D84674"/>
    <w:rsid w:val="00D846A7"/>
    <w:rsid w:val="00D846BF"/>
    <w:rsid w:val="00D8488E"/>
    <w:rsid w:val="00D8488F"/>
    <w:rsid w:val="00D848E7"/>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8"/>
    <w:rsid w:val="00D863DE"/>
    <w:rsid w:val="00D86441"/>
    <w:rsid w:val="00D864AA"/>
    <w:rsid w:val="00D865F8"/>
    <w:rsid w:val="00D86665"/>
    <w:rsid w:val="00D866E5"/>
    <w:rsid w:val="00D866FD"/>
    <w:rsid w:val="00D86701"/>
    <w:rsid w:val="00D8682A"/>
    <w:rsid w:val="00D86853"/>
    <w:rsid w:val="00D86908"/>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793"/>
    <w:rsid w:val="00D878FF"/>
    <w:rsid w:val="00D8791C"/>
    <w:rsid w:val="00D87922"/>
    <w:rsid w:val="00D879E9"/>
    <w:rsid w:val="00D87A37"/>
    <w:rsid w:val="00D87AC8"/>
    <w:rsid w:val="00D87AD0"/>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44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4B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C76"/>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741"/>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540"/>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DC5"/>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062"/>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2C"/>
    <w:rsid w:val="00DA0DC8"/>
    <w:rsid w:val="00DA0DE0"/>
    <w:rsid w:val="00DA0E72"/>
    <w:rsid w:val="00DA0E7E"/>
    <w:rsid w:val="00DA0F67"/>
    <w:rsid w:val="00DA101E"/>
    <w:rsid w:val="00DA102A"/>
    <w:rsid w:val="00DA1097"/>
    <w:rsid w:val="00DA1205"/>
    <w:rsid w:val="00DA1228"/>
    <w:rsid w:val="00DA137F"/>
    <w:rsid w:val="00DA13AE"/>
    <w:rsid w:val="00DA13C2"/>
    <w:rsid w:val="00DA15F9"/>
    <w:rsid w:val="00DA1656"/>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3D"/>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2F"/>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58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01"/>
    <w:rsid w:val="00DA69F1"/>
    <w:rsid w:val="00DA69FF"/>
    <w:rsid w:val="00DA6ACF"/>
    <w:rsid w:val="00DA6AD2"/>
    <w:rsid w:val="00DA6C0E"/>
    <w:rsid w:val="00DA6C41"/>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3FA"/>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A80"/>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004"/>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AF"/>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B8"/>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5C"/>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53D"/>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5F"/>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2"/>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06"/>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13"/>
    <w:rsid w:val="00DC576D"/>
    <w:rsid w:val="00DC58B6"/>
    <w:rsid w:val="00DC5907"/>
    <w:rsid w:val="00DC5A68"/>
    <w:rsid w:val="00DC5AF1"/>
    <w:rsid w:val="00DC5B30"/>
    <w:rsid w:val="00DC5BA0"/>
    <w:rsid w:val="00DC5C9C"/>
    <w:rsid w:val="00DC5CD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3E"/>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6E4"/>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6"/>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BF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956"/>
    <w:rsid w:val="00DD4A76"/>
    <w:rsid w:val="00DD4B67"/>
    <w:rsid w:val="00DD4B84"/>
    <w:rsid w:val="00DD4B9E"/>
    <w:rsid w:val="00DD4BCC"/>
    <w:rsid w:val="00DD4CA5"/>
    <w:rsid w:val="00DD4CB8"/>
    <w:rsid w:val="00DD4CBC"/>
    <w:rsid w:val="00DD4DFD"/>
    <w:rsid w:val="00DD4E1A"/>
    <w:rsid w:val="00DD4EA7"/>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9D"/>
    <w:rsid w:val="00DD60BE"/>
    <w:rsid w:val="00DD6123"/>
    <w:rsid w:val="00DD6187"/>
    <w:rsid w:val="00DD62B8"/>
    <w:rsid w:val="00DD62DD"/>
    <w:rsid w:val="00DD642F"/>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3D7"/>
    <w:rsid w:val="00DD75F0"/>
    <w:rsid w:val="00DD76CB"/>
    <w:rsid w:val="00DD774C"/>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75"/>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58"/>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744"/>
    <w:rsid w:val="00DE381F"/>
    <w:rsid w:val="00DE382F"/>
    <w:rsid w:val="00DE388A"/>
    <w:rsid w:val="00DE38B5"/>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CB2"/>
    <w:rsid w:val="00DF0D4F"/>
    <w:rsid w:val="00DF0E9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35"/>
    <w:rsid w:val="00DF2DBF"/>
    <w:rsid w:val="00DF2E08"/>
    <w:rsid w:val="00DF2E89"/>
    <w:rsid w:val="00DF2EB7"/>
    <w:rsid w:val="00DF2F64"/>
    <w:rsid w:val="00DF3007"/>
    <w:rsid w:val="00DF30BC"/>
    <w:rsid w:val="00DF33EF"/>
    <w:rsid w:val="00DF3411"/>
    <w:rsid w:val="00DF3457"/>
    <w:rsid w:val="00DF3548"/>
    <w:rsid w:val="00DF3550"/>
    <w:rsid w:val="00DF3555"/>
    <w:rsid w:val="00DF35B4"/>
    <w:rsid w:val="00DF361A"/>
    <w:rsid w:val="00DF3802"/>
    <w:rsid w:val="00DF38C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4FE8"/>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74"/>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B5A"/>
    <w:rsid w:val="00DF7C57"/>
    <w:rsid w:val="00DF7DC9"/>
    <w:rsid w:val="00DF7DD9"/>
    <w:rsid w:val="00DF7F0E"/>
    <w:rsid w:val="00E00021"/>
    <w:rsid w:val="00E001D1"/>
    <w:rsid w:val="00E0028D"/>
    <w:rsid w:val="00E00358"/>
    <w:rsid w:val="00E003E1"/>
    <w:rsid w:val="00E004D0"/>
    <w:rsid w:val="00E00520"/>
    <w:rsid w:val="00E00579"/>
    <w:rsid w:val="00E00597"/>
    <w:rsid w:val="00E0060C"/>
    <w:rsid w:val="00E00615"/>
    <w:rsid w:val="00E006A0"/>
    <w:rsid w:val="00E00731"/>
    <w:rsid w:val="00E00BF3"/>
    <w:rsid w:val="00E00C5D"/>
    <w:rsid w:val="00E00C68"/>
    <w:rsid w:val="00E00C9E"/>
    <w:rsid w:val="00E00DEE"/>
    <w:rsid w:val="00E00E50"/>
    <w:rsid w:val="00E00E52"/>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3E2"/>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550"/>
    <w:rsid w:val="00E04653"/>
    <w:rsid w:val="00E046CA"/>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5F20"/>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BBF"/>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22"/>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46"/>
    <w:rsid w:val="00E13A7A"/>
    <w:rsid w:val="00E13A7C"/>
    <w:rsid w:val="00E13B46"/>
    <w:rsid w:val="00E13D00"/>
    <w:rsid w:val="00E13DC9"/>
    <w:rsid w:val="00E13FD4"/>
    <w:rsid w:val="00E14037"/>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CF9"/>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6E8"/>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7B7"/>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EF7"/>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62C"/>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C0"/>
    <w:rsid w:val="00E241D4"/>
    <w:rsid w:val="00E241DA"/>
    <w:rsid w:val="00E241FD"/>
    <w:rsid w:val="00E24218"/>
    <w:rsid w:val="00E2426C"/>
    <w:rsid w:val="00E24371"/>
    <w:rsid w:val="00E24385"/>
    <w:rsid w:val="00E243EF"/>
    <w:rsid w:val="00E244B9"/>
    <w:rsid w:val="00E24547"/>
    <w:rsid w:val="00E2457B"/>
    <w:rsid w:val="00E24621"/>
    <w:rsid w:val="00E24637"/>
    <w:rsid w:val="00E2467E"/>
    <w:rsid w:val="00E24752"/>
    <w:rsid w:val="00E24763"/>
    <w:rsid w:val="00E24783"/>
    <w:rsid w:val="00E247D4"/>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0A"/>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DDE"/>
    <w:rsid w:val="00E25E32"/>
    <w:rsid w:val="00E25EFF"/>
    <w:rsid w:val="00E25F1D"/>
    <w:rsid w:val="00E25F67"/>
    <w:rsid w:val="00E25F83"/>
    <w:rsid w:val="00E25FED"/>
    <w:rsid w:val="00E26017"/>
    <w:rsid w:val="00E260AE"/>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5D"/>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546"/>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3A"/>
    <w:rsid w:val="00E34855"/>
    <w:rsid w:val="00E348AB"/>
    <w:rsid w:val="00E348B3"/>
    <w:rsid w:val="00E348E0"/>
    <w:rsid w:val="00E3491A"/>
    <w:rsid w:val="00E34A46"/>
    <w:rsid w:val="00E34A5E"/>
    <w:rsid w:val="00E34A8B"/>
    <w:rsid w:val="00E34B98"/>
    <w:rsid w:val="00E34C04"/>
    <w:rsid w:val="00E34CB1"/>
    <w:rsid w:val="00E34D19"/>
    <w:rsid w:val="00E34D33"/>
    <w:rsid w:val="00E34DC9"/>
    <w:rsid w:val="00E34E20"/>
    <w:rsid w:val="00E34E31"/>
    <w:rsid w:val="00E34EE8"/>
    <w:rsid w:val="00E34EED"/>
    <w:rsid w:val="00E34F19"/>
    <w:rsid w:val="00E35019"/>
    <w:rsid w:val="00E3512B"/>
    <w:rsid w:val="00E351CC"/>
    <w:rsid w:val="00E351EE"/>
    <w:rsid w:val="00E3527A"/>
    <w:rsid w:val="00E352C3"/>
    <w:rsid w:val="00E353C5"/>
    <w:rsid w:val="00E35615"/>
    <w:rsid w:val="00E3566A"/>
    <w:rsid w:val="00E35685"/>
    <w:rsid w:val="00E356D7"/>
    <w:rsid w:val="00E3581E"/>
    <w:rsid w:val="00E35851"/>
    <w:rsid w:val="00E358EF"/>
    <w:rsid w:val="00E35995"/>
    <w:rsid w:val="00E35A5C"/>
    <w:rsid w:val="00E35B3E"/>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0B"/>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A2"/>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0A"/>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8BD"/>
    <w:rsid w:val="00E51915"/>
    <w:rsid w:val="00E519D7"/>
    <w:rsid w:val="00E51A83"/>
    <w:rsid w:val="00E51AE7"/>
    <w:rsid w:val="00E51B21"/>
    <w:rsid w:val="00E51B3A"/>
    <w:rsid w:val="00E51B7A"/>
    <w:rsid w:val="00E51BA9"/>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0F"/>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BB"/>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28E"/>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0BD"/>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B7C"/>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72"/>
    <w:rsid w:val="00E61DD6"/>
    <w:rsid w:val="00E61E06"/>
    <w:rsid w:val="00E61E61"/>
    <w:rsid w:val="00E61F26"/>
    <w:rsid w:val="00E61F65"/>
    <w:rsid w:val="00E6200F"/>
    <w:rsid w:val="00E62047"/>
    <w:rsid w:val="00E6208A"/>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08"/>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4B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A19"/>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29"/>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ACB"/>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16"/>
    <w:rsid w:val="00E72384"/>
    <w:rsid w:val="00E723CF"/>
    <w:rsid w:val="00E723FB"/>
    <w:rsid w:val="00E7241E"/>
    <w:rsid w:val="00E72505"/>
    <w:rsid w:val="00E7253A"/>
    <w:rsid w:val="00E7256F"/>
    <w:rsid w:val="00E726F4"/>
    <w:rsid w:val="00E72761"/>
    <w:rsid w:val="00E727CB"/>
    <w:rsid w:val="00E727E5"/>
    <w:rsid w:val="00E727F0"/>
    <w:rsid w:val="00E72859"/>
    <w:rsid w:val="00E72861"/>
    <w:rsid w:val="00E72885"/>
    <w:rsid w:val="00E7295B"/>
    <w:rsid w:val="00E729F0"/>
    <w:rsid w:val="00E72A4B"/>
    <w:rsid w:val="00E72A81"/>
    <w:rsid w:val="00E72A88"/>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1A"/>
    <w:rsid w:val="00E7546D"/>
    <w:rsid w:val="00E754DC"/>
    <w:rsid w:val="00E7563B"/>
    <w:rsid w:val="00E7572F"/>
    <w:rsid w:val="00E7585A"/>
    <w:rsid w:val="00E75936"/>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45"/>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59"/>
    <w:rsid w:val="00E811F3"/>
    <w:rsid w:val="00E8121D"/>
    <w:rsid w:val="00E8128A"/>
    <w:rsid w:val="00E812C3"/>
    <w:rsid w:val="00E81300"/>
    <w:rsid w:val="00E81329"/>
    <w:rsid w:val="00E8134B"/>
    <w:rsid w:val="00E8136C"/>
    <w:rsid w:val="00E813E8"/>
    <w:rsid w:val="00E81442"/>
    <w:rsid w:val="00E81463"/>
    <w:rsid w:val="00E8170E"/>
    <w:rsid w:val="00E81715"/>
    <w:rsid w:val="00E81796"/>
    <w:rsid w:val="00E81893"/>
    <w:rsid w:val="00E81925"/>
    <w:rsid w:val="00E8197B"/>
    <w:rsid w:val="00E819ED"/>
    <w:rsid w:val="00E819FE"/>
    <w:rsid w:val="00E81B11"/>
    <w:rsid w:val="00E81C7F"/>
    <w:rsid w:val="00E81C90"/>
    <w:rsid w:val="00E81CA7"/>
    <w:rsid w:val="00E81D21"/>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8C"/>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2F"/>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9B"/>
    <w:rsid w:val="00E848A4"/>
    <w:rsid w:val="00E848C1"/>
    <w:rsid w:val="00E8494A"/>
    <w:rsid w:val="00E849A7"/>
    <w:rsid w:val="00E849E5"/>
    <w:rsid w:val="00E84A68"/>
    <w:rsid w:val="00E84AD3"/>
    <w:rsid w:val="00E84B14"/>
    <w:rsid w:val="00E84B85"/>
    <w:rsid w:val="00E84E22"/>
    <w:rsid w:val="00E84E24"/>
    <w:rsid w:val="00E84E29"/>
    <w:rsid w:val="00E84F68"/>
    <w:rsid w:val="00E84F80"/>
    <w:rsid w:val="00E84F9F"/>
    <w:rsid w:val="00E84FC0"/>
    <w:rsid w:val="00E8503A"/>
    <w:rsid w:val="00E8535F"/>
    <w:rsid w:val="00E853F2"/>
    <w:rsid w:val="00E85452"/>
    <w:rsid w:val="00E85536"/>
    <w:rsid w:val="00E855BE"/>
    <w:rsid w:val="00E8564D"/>
    <w:rsid w:val="00E856B3"/>
    <w:rsid w:val="00E856D5"/>
    <w:rsid w:val="00E85789"/>
    <w:rsid w:val="00E8580C"/>
    <w:rsid w:val="00E85830"/>
    <w:rsid w:val="00E858E9"/>
    <w:rsid w:val="00E858F1"/>
    <w:rsid w:val="00E859BD"/>
    <w:rsid w:val="00E859F2"/>
    <w:rsid w:val="00E85A7A"/>
    <w:rsid w:val="00E85A98"/>
    <w:rsid w:val="00E85A9B"/>
    <w:rsid w:val="00E85BCC"/>
    <w:rsid w:val="00E85C80"/>
    <w:rsid w:val="00E85E7E"/>
    <w:rsid w:val="00E85F83"/>
    <w:rsid w:val="00E8602E"/>
    <w:rsid w:val="00E86183"/>
    <w:rsid w:val="00E863AF"/>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7D8"/>
    <w:rsid w:val="00E87A6C"/>
    <w:rsid w:val="00E87A7F"/>
    <w:rsid w:val="00E87AE8"/>
    <w:rsid w:val="00E87B71"/>
    <w:rsid w:val="00E87C45"/>
    <w:rsid w:val="00E87D11"/>
    <w:rsid w:val="00E87DA7"/>
    <w:rsid w:val="00E87EED"/>
    <w:rsid w:val="00E900C1"/>
    <w:rsid w:val="00E900D8"/>
    <w:rsid w:val="00E9010A"/>
    <w:rsid w:val="00E90135"/>
    <w:rsid w:val="00E9015B"/>
    <w:rsid w:val="00E90263"/>
    <w:rsid w:val="00E90308"/>
    <w:rsid w:val="00E9031E"/>
    <w:rsid w:val="00E9032C"/>
    <w:rsid w:val="00E9035A"/>
    <w:rsid w:val="00E905B8"/>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BB7"/>
    <w:rsid w:val="00E90C1E"/>
    <w:rsid w:val="00E90C85"/>
    <w:rsid w:val="00E90D3A"/>
    <w:rsid w:val="00E90D3D"/>
    <w:rsid w:val="00E90D52"/>
    <w:rsid w:val="00E90D64"/>
    <w:rsid w:val="00E90D86"/>
    <w:rsid w:val="00E90DFC"/>
    <w:rsid w:val="00E90E07"/>
    <w:rsid w:val="00E90E11"/>
    <w:rsid w:val="00E90F5A"/>
    <w:rsid w:val="00E9113B"/>
    <w:rsid w:val="00E91178"/>
    <w:rsid w:val="00E911B6"/>
    <w:rsid w:val="00E91240"/>
    <w:rsid w:val="00E91287"/>
    <w:rsid w:val="00E912CE"/>
    <w:rsid w:val="00E91385"/>
    <w:rsid w:val="00E913CE"/>
    <w:rsid w:val="00E913E9"/>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D3D"/>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88"/>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4"/>
    <w:rsid w:val="00E97D1B"/>
    <w:rsid w:val="00E97D2E"/>
    <w:rsid w:val="00E97DA9"/>
    <w:rsid w:val="00E97DB0"/>
    <w:rsid w:val="00E97DF9"/>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5F"/>
    <w:rsid w:val="00EA15D8"/>
    <w:rsid w:val="00EA167D"/>
    <w:rsid w:val="00EA174E"/>
    <w:rsid w:val="00EA178A"/>
    <w:rsid w:val="00EA1804"/>
    <w:rsid w:val="00EA1825"/>
    <w:rsid w:val="00EA1968"/>
    <w:rsid w:val="00EA1985"/>
    <w:rsid w:val="00EA1CC7"/>
    <w:rsid w:val="00EA1D33"/>
    <w:rsid w:val="00EA1E00"/>
    <w:rsid w:val="00EA1E36"/>
    <w:rsid w:val="00EA1F62"/>
    <w:rsid w:val="00EA1F79"/>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7"/>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2B7"/>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DC9"/>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7C"/>
    <w:rsid w:val="00EB21B6"/>
    <w:rsid w:val="00EB2371"/>
    <w:rsid w:val="00EB239B"/>
    <w:rsid w:val="00EB23E4"/>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6A"/>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B4"/>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CAF"/>
    <w:rsid w:val="00EB5DF8"/>
    <w:rsid w:val="00EB5E1F"/>
    <w:rsid w:val="00EB5E9B"/>
    <w:rsid w:val="00EB5EC3"/>
    <w:rsid w:val="00EB5ED1"/>
    <w:rsid w:val="00EB5F24"/>
    <w:rsid w:val="00EB5F2B"/>
    <w:rsid w:val="00EB5F5E"/>
    <w:rsid w:val="00EB5FC9"/>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80"/>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9EF"/>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63"/>
    <w:rsid w:val="00EC1DE1"/>
    <w:rsid w:val="00EC1E37"/>
    <w:rsid w:val="00EC1E3F"/>
    <w:rsid w:val="00EC1F20"/>
    <w:rsid w:val="00EC1FAF"/>
    <w:rsid w:val="00EC2176"/>
    <w:rsid w:val="00EC2198"/>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6A8"/>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8F"/>
    <w:rsid w:val="00EC42AD"/>
    <w:rsid w:val="00EC43DA"/>
    <w:rsid w:val="00EC43FC"/>
    <w:rsid w:val="00EC4418"/>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4EF"/>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30"/>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5E6"/>
    <w:rsid w:val="00EC664C"/>
    <w:rsid w:val="00EC682B"/>
    <w:rsid w:val="00EC6850"/>
    <w:rsid w:val="00EC68A8"/>
    <w:rsid w:val="00EC6987"/>
    <w:rsid w:val="00EC69E5"/>
    <w:rsid w:val="00EC6A1C"/>
    <w:rsid w:val="00EC6B1D"/>
    <w:rsid w:val="00EC6B21"/>
    <w:rsid w:val="00EC6B8A"/>
    <w:rsid w:val="00EC6C01"/>
    <w:rsid w:val="00EC6CDC"/>
    <w:rsid w:val="00EC6CE2"/>
    <w:rsid w:val="00EC6CE3"/>
    <w:rsid w:val="00EC6D09"/>
    <w:rsid w:val="00EC6D96"/>
    <w:rsid w:val="00EC6DAD"/>
    <w:rsid w:val="00EC6E72"/>
    <w:rsid w:val="00EC6FDA"/>
    <w:rsid w:val="00EC6FDF"/>
    <w:rsid w:val="00EC7023"/>
    <w:rsid w:val="00EC70F4"/>
    <w:rsid w:val="00EC712D"/>
    <w:rsid w:val="00EC7223"/>
    <w:rsid w:val="00EC7332"/>
    <w:rsid w:val="00EC73D9"/>
    <w:rsid w:val="00EC73DC"/>
    <w:rsid w:val="00EC7455"/>
    <w:rsid w:val="00EC74CC"/>
    <w:rsid w:val="00EC7596"/>
    <w:rsid w:val="00EC75B9"/>
    <w:rsid w:val="00EC7750"/>
    <w:rsid w:val="00EC789C"/>
    <w:rsid w:val="00EC78F3"/>
    <w:rsid w:val="00EC7972"/>
    <w:rsid w:val="00EC79DF"/>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B0D"/>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09"/>
    <w:rsid w:val="00ED2E61"/>
    <w:rsid w:val="00ED2ED8"/>
    <w:rsid w:val="00ED2EF5"/>
    <w:rsid w:val="00ED2F2C"/>
    <w:rsid w:val="00ED2FE9"/>
    <w:rsid w:val="00ED309F"/>
    <w:rsid w:val="00ED30C6"/>
    <w:rsid w:val="00ED30D4"/>
    <w:rsid w:val="00ED30DD"/>
    <w:rsid w:val="00ED312C"/>
    <w:rsid w:val="00ED3221"/>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65A"/>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B1"/>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B74"/>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57B"/>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18B"/>
    <w:rsid w:val="00EE2309"/>
    <w:rsid w:val="00EE245C"/>
    <w:rsid w:val="00EE247E"/>
    <w:rsid w:val="00EE2482"/>
    <w:rsid w:val="00EE24BC"/>
    <w:rsid w:val="00EE24ED"/>
    <w:rsid w:val="00EE2559"/>
    <w:rsid w:val="00EE25A5"/>
    <w:rsid w:val="00EE269F"/>
    <w:rsid w:val="00EE26DE"/>
    <w:rsid w:val="00EE26E4"/>
    <w:rsid w:val="00EE2739"/>
    <w:rsid w:val="00EE274C"/>
    <w:rsid w:val="00EE2886"/>
    <w:rsid w:val="00EE28CA"/>
    <w:rsid w:val="00EE2A3B"/>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0D0"/>
    <w:rsid w:val="00EE4233"/>
    <w:rsid w:val="00EE425A"/>
    <w:rsid w:val="00EE4496"/>
    <w:rsid w:val="00EE453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DF3"/>
    <w:rsid w:val="00EE7E67"/>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20"/>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47E"/>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56"/>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28"/>
    <w:rsid w:val="00EF723A"/>
    <w:rsid w:val="00EF7262"/>
    <w:rsid w:val="00EF73B1"/>
    <w:rsid w:val="00EF742C"/>
    <w:rsid w:val="00EF744E"/>
    <w:rsid w:val="00EF7469"/>
    <w:rsid w:val="00EF749E"/>
    <w:rsid w:val="00EF75C6"/>
    <w:rsid w:val="00EF7671"/>
    <w:rsid w:val="00EF767D"/>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7B"/>
    <w:rsid w:val="00F008F7"/>
    <w:rsid w:val="00F0099D"/>
    <w:rsid w:val="00F00A0A"/>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6C3"/>
    <w:rsid w:val="00F037AE"/>
    <w:rsid w:val="00F037C6"/>
    <w:rsid w:val="00F03805"/>
    <w:rsid w:val="00F038BF"/>
    <w:rsid w:val="00F03920"/>
    <w:rsid w:val="00F03946"/>
    <w:rsid w:val="00F03B5E"/>
    <w:rsid w:val="00F03B8C"/>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5E6"/>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7F4"/>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DE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15"/>
    <w:rsid w:val="00F1172C"/>
    <w:rsid w:val="00F117A3"/>
    <w:rsid w:val="00F1181E"/>
    <w:rsid w:val="00F11848"/>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6CE"/>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387"/>
    <w:rsid w:val="00F13419"/>
    <w:rsid w:val="00F1348D"/>
    <w:rsid w:val="00F13544"/>
    <w:rsid w:val="00F13673"/>
    <w:rsid w:val="00F136E0"/>
    <w:rsid w:val="00F136FF"/>
    <w:rsid w:val="00F13720"/>
    <w:rsid w:val="00F13727"/>
    <w:rsid w:val="00F1373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8F0"/>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BB1"/>
    <w:rsid w:val="00F16C7E"/>
    <w:rsid w:val="00F16CEA"/>
    <w:rsid w:val="00F16F80"/>
    <w:rsid w:val="00F16FAA"/>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3E"/>
    <w:rsid w:val="00F17BF4"/>
    <w:rsid w:val="00F17C0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CD6"/>
    <w:rsid w:val="00F20D82"/>
    <w:rsid w:val="00F20D8A"/>
    <w:rsid w:val="00F20E87"/>
    <w:rsid w:val="00F20E94"/>
    <w:rsid w:val="00F20EE1"/>
    <w:rsid w:val="00F20F08"/>
    <w:rsid w:val="00F20F42"/>
    <w:rsid w:val="00F20F85"/>
    <w:rsid w:val="00F20FDD"/>
    <w:rsid w:val="00F2106D"/>
    <w:rsid w:val="00F21074"/>
    <w:rsid w:val="00F210E0"/>
    <w:rsid w:val="00F210E1"/>
    <w:rsid w:val="00F21128"/>
    <w:rsid w:val="00F211E8"/>
    <w:rsid w:val="00F21200"/>
    <w:rsid w:val="00F21377"/>
    <w:rsid w:val="00F21382"/>
    <w:rsid w:val="00F21386"/>
    <w:rsid w:val="00F215A4"/>
    <w:rsid w:val="00F21656"/>
    <w:rsid w:val="00F21696"/>
    <w:rsid w:val="00F216B3"/>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989"/>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06"/>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2EF"/>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49"/>
    <w:rsid w:val="00F276D5"/>
    <w:rsid w:val="00F277A8"/>
    <w:rsid w:val="00F277BC"/>
    <w:rsid w:val="00F277CE"/>
    <w:rsid w:val="00F27802"/>
    <w:rsid w:val="00F27814"/>
    <w:rsid w:val="00F27832"/>
    <w:rsid w:val="00F27845"/>
    <w:rsid w:val="00F278B6"/>
    <w:rsid w:val="00F27940"/>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8E7"/>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296"/>
    <w:rsid w:val="00F3431D"/>
    <w:rsid w:val="00F343C8"/>
    <w:rsid w:val="00F343D9"/>
    <w:rsid w:val="00F3443A"/>
    <w:rsid w:val="00F34510"/>
    <w:rsid w:val="00F34518"/>
    <w:rsid w:val="00F34650"/>
    <w:rsid w:val="00F34848"/>
    <w:rsid w:val="00F3489A"/>
    <w:rsid w:val="00F34936"/>
    <w:rsid w:val="00F34959"/>
    <w:rsid w:val="00F34A42"/>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42"/>
    <w:rsid w:val="00F36379"/>
    <w:rsid w:val="00F36382"/>
    <w:rsid w:val="00F36427"/>
    <w:rsid w:val="00F36460"/>
    <w:rsid w:val="00F364CE"/>
    <w:rsid w:val="00F364D6"/>
    <w:rsid w:val="00F36586"/>
    <w:rsid w:val="00F36668"/>
    <w:rsid w:val="00F3676F"/>
    <w:rsid w:val="00F367A4"/>
    <w:rsid w:val="00F368B7"/>
    <w:rsid w:val="00F36995"/>
    <w:rsid w:val="00F36A1F"/>
    <w:rsid w:val="00F36A3A"/>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B0E"/>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67"/>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27"/>
    <w:rsid w:val="00F4399C"/>
    <w:rsid w:val="00F439D9"/>
    <w:rsid w:val="00F43A04"/>
    <w:rsid w:val="00F43B10"/>
    <w:rsid w:val="00F43B81"/>
    <w:rsid w:val="00F43C56"/>
    <w:rsid w:val="00F43CB8"/>
    <w:rsid w:val="00F43CE9"/>
    <w:rsid w:val="00F43D96"/>
    <w:rsid w:val="00F43DB7"/>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6F"/>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50"/>
    <w:rsid w:val="00F46BB9"/>
    <w:rsid w:val="00F46CB6"/>
    <w:rsid w:val="00F46D60"/>
    <w:rsid w:val="00F46E0C"/>
    <w:rsid w:val="00F46E5D"/>
    <w:rsid w:val="00F46FA1"/>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1B"/>
    <w:rsid w:val="00F50A21"/>
    <w:rsid w:val="00F50A5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A0"/>
    <w:rsid w:val="00F511B8"/>
    <w:rsid w:val="00F511E1"/>
    <w:rsid w:val="00F51243"/>
    <w:rsid w:val="00F513C4"/>
    <w:rsid w:val="00F513C7"/>
    <w:rsid w:val="00F51453"/>
    <w:rsid w:val="00F5151A"/>
    <w:rsid w:val="00F5151B"/>
    <w:rsid w:val="00F51545"/>
    <w:rsid w:val="00F5154B"/>
    <w:rsid w:val="00F5154D"/>
    <w:rsid w:val="00F515A9"/>
    <w:rsid w:val="00F51641"/>
    <w:rsid w:val="00F516C3"/>
    <w:rsid w:val="00F51701"/>
    <w:rsid w:val="00F51829"/>
    <w:rsid w:val="00F5195C"/>
    <w:rsid w:val="00F51A54"/>
    <w:rsid w:val="00F51AE9"/>
    <w:rsid w:val="00F51B60"/>
    <w:rsid w:val="00F51BBB"/>
    <w:rsid w:val="00F51CDF"/>
    <w:rsid w:val="00F51CE0"/>
    <w:rsid w:val="00F51D1F"/>
    <w:rsid w:val="00F51D97"/>
    <w:rsid w:val="00F51DB0"/>
    <w:rsid w:val="00F51DB8"/>
    <w:rsid w:val="00F51E5B"/>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4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69"/>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57FFB"/>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7B9"/>
    <w:rsid w:val="00F60816"/>
    <w:rsid w:val="00F60981"/>
    <w:rsid w:val="00F60AA6"/>
    <w:rsid w:val="00F60ADF"/>
    <w:rsid w:val="00F60D1F"/>
    <w:rsid w:val="00F60E7E"/>
    <w:rsid w:val="00F60EB3"/>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1CA"/>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EFE"/>
    <w:rsid w:val="00F62F1B"/>
    <w:rsid w:val="00F63203"/>
    <w:rsid w:val="00F6325F"/>
    <w:rsid w:val="00F6332F"/>
    <w:rsid w:val="00F63365"/>
    <w:rsid w:val="00F63391"/>
    <w:rsid w:val="00F63459"/>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0FB"/>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95"/>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D21"/>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80"/>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EA7"/>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A9"/>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0E"/>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1"/>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09D"/>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59"/>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0E"/>
    <w:rsid w:val="00F97E71"/>
    <w:rsid w:val="00FA0033"/>
    <w:rsid w:val="00FA00E2"/>
    <w:rsid w:val="00FA0103"/>
    <w:rsid w:val="00FA0181"/>
    <w:rsid w:val="00FA01CB"/>
    <w:rsid w:val="00FA021C"/>
    <w:rsid w:val="00FA02DD"/>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AF0"/>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44"/>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8F6"/>
    <w:rsid w:val="00FA290A"/>
    <w:rsid w:val="00FA291B"/>
    <w:rsid w:val="00FA29AD"/>
    <w:rsid w:val="00FA29CB"/>
    <w:rsid w:val="00FA2A16"/>
    <w:rsid w:val="00FA2B40"/>
    <w:rsid w:val="00FA2BA0"/>
    <w:rsid w:val="00FA2BCA"/>
    <w:rsid w:val="00FA2BD1"/>
    <w:rsid w:val="00FA2C79"/>
    <w:rsid w:val="00FA2CB9"/>
    <w:rsid w:val="00FA2CD3"/>
    <w:rsid w:val="00FA2CEF"/>
    <w:rsid w:val="00FA2D93"/>
    <w:rsid w:val="00FA3016"/>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4CB"/>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0B0"/>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7E1"/>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943"/>
    <w:rsid w:val="00FB2A50"/>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BCC"/>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09"/>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1ED"/>
    <w:rsid w:val="00FB5297"/>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2E1"/>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B7F3C"/>
    <w:rsid w:val="00FC02E5"/>
    <w:rsid w:val="00FC02FB"/>
    <w:rsid w:val="00FC03DD"/>
    <w:rsid w:val="00FC04A7"/>
    <w:rsid w:val="00FC04E8"/>
    <w:rsid w:val="00FC058D"/>
    <w:rsid w:val="00FC05AE"/>
    <w:rsid w:val="00FC076D"/>
    <w:rsid w:val="00FC07B5"/>
    <w:rsid w:val="00FC0841"/>
    <w:rsid w:val="00FC093F"/>
    <w:rsid w:val="00FC0940"/>
    <w:rsid w:val="00FC096D"/>
    <w:rsid w:val="00FC09B7"/>
    <w:rsid w:val="00FC09E8"/>
    <w:rsid w:val="00FC0AAB"/>
    <w:rsid w:val="00FC0B4F"/>
    <w:rsid w:val="00FC0BA4"/>
    <w:rsid w:val="00FC0C12"/>
    <w:rsid w:val="00FC0C91"/>
    <w:rsid w:val="00FC0CE7"/>
    <w:rsid w:val="00FC0D5E"/>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9DD"/>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4E"/>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08"/>
    <w:rsid w:val="00FC4C67"/>
    <w:rsid w:val="00FC4C9F"/>
    <w:rsid w:val="00FC4CAB"/>
    <w:rsid w:val="00FC4DD2"/>
    <w:rsid w:val="00FC4EB2"/>
    <w:rsid w:val="00FC4FD0"/>
    <w:rsid w:val="00FC5006"/>
    <w:rsid w:val="00FC50B0"/>
    <w:rsid w:val="00FC5171"/>
    <w:rsid w:val="00FC517B"/>
    <w:rsid w:val="00FC5180"/>
    <w:rsid w:val="00FC5191"/>
    <w:rsid w:val="00FC5211"/>
    <w:rsid w:val="00FC521A"/>
    <w:rsid w:val="00FC5268"/>
    <w:rsid w:val="00FC52E9"/>
    <w:rsid w:val="00FC530F"/>
    <w:rsid w:val="00FC532A"/>
    <w:rsid w:val="00FC53E1"/>
    <w:rsid w:val="00FC5430"/>
    <w:rsid w:val="00FC5486"/>
    <w:rsid w:val="00FC5493"/>
    <w:rsid w:val="00FC556F"/>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0F5"/>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4E1"/>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4F3"/>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D82"/>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AC"/>
    <w:rsid w:val="00FD25B3"/>
    <w:rsid w:val="00FD262B"/>
    <w:rsid w:val="00FD275F"/>
    <w:rsid w:val="00FD280F"/>
    <w:rsid w:val="00FD2853"/>
    <w:rsid w:val="00FD28AC"/>
    <w:rsid w:val="00FD28E5"/>
    <w:rsid w:val="00FD2917"/>
    <w:rsid w:val="00FD2940"/>
    <w:rsid w:val="00FD2AB9"/>
    <w:rsid w:val="00FD2AF2"/>
    <w:rsid w:val="00FD2B3C"/>
    <w:rsid w:val="00FD2B66"/>
    <w:rsid w:val="00FD2B7F"/>
    <w:rsid w:val="00FD2C2A"/>
    <w:rsid w:val="00FD2CE7"/>
    <w:rsid w:val="00FD2D18"/>
    <w:rsid w:val="00FD2E96"/>
    <w:rsid w:val="00FD2EA7"/>
    <w:rsid w:val="00FD2ECA"/>
    <w:rsid w:val="00FD2EED"/>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E96"/>
    <w:rsid w:val="00FD3F26"/>
    <w:rsid w:val="00FD3F77"/>
    <w:rsid w:val="00FD40D9"/>
    <w:rsid w:val="00FD42D1"/>
    <w:rsid w:val="00FD432F"/>
    <w:rsid w:val="00FD433C"/>
    <w:rsid w:val="00FD439F"/>
    <w:rsid w:val="00FD43CA"/>
    <w:rsid w:val="00FD43D4"/>
    <w:rsid w:val="00FD4406"/>
    <w:rsid w:val="00FD4435"/>
    <w:rsid w:val="00FD44B0"/>
    <w:rsid w:val="00FD4564"/>
    <w:rsid w:val="00FD463B"/>
    <w:rsid w:val="00FD466D"/>
    <w:rsid w:val="00FD46C0"/>
    <w:rsid w:val="00FD477A"/>
    <w:rsid w:val="00FD482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4F"/>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8AC"/>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B6"/>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D7FA6"/>
    <w:rsid w:val="00FE0000"/>
    <w:rsid w:val="00FE000D"/>
    <w:rsid w:val="00FE005D"/>
    <w:rsid w:val="00FE00F0"/>
    <w:rsid w:val="00FE016C"/>
    <w:rsid w:val="00FE01A8"/>
    <w:rsid w:val="00FE01FB"/>
    <w:rsid w:val="00FE038E"/>
    <w:rsid w:val="00FE03A4"/>
    <w:rsid w:val="00FE03F5"/>
    <w:rsid w:val="00FE042A"/>
    <w:rsid w:val="00FE0467"/>
    <w:rsid w:val="00FE04F9"/>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8D8"/>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2AF"/>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D6E"/>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7B4"/>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9F1"/>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1"/>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9EF"/>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CB"/>
    <w:rsid w:val="00FF2FFC"/>
    <w:rsid w:val="00FF30BA"/>
    <w:rsid w:val="00FF31EF"/>
    <w:rsid w:val="00FF31F9"/>
    <w:rsid w:val="00FF3202"/>
    <w:rsid w:val="00FF326B"/>
    <w:rsid w:val="00FF3302"/>
    <w:rsid w:val="00FF341D"/>
    <w:rsid w:val="00FF3562"/>
    <w:rsid w:val="00FF3588"/>
    <w:rsid w:val="00FF35E2"/>
    <w:rsid w:val="00FF3718"/>
    <w:rsid w:val="00FF3789"/>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3F7A"/>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8E"/>
    <w:rsid w:val="00FF50D1"/>
    <w:rsid w:val="00FF50F9"/>
    <w:rsid w:val="00FF5160"/>
    <w:rsid w:val="00FF51F5"/>
    <w:rsid w:val="00FF5328"/>
    <w:rsid w:val="00FF5367"/>
    <w:rsid w:val="00FF5406"/>
    <w:rsid w:val="00FF54A3"/>
    <w:rsid w:val="00FF54B8"/>
    <w:rsid w:val="00FF54C6"/>
    <w:rsid w:val="00FF54CD"/>
    <w:rsid w:val="00FF55A0"/>
    <w:rsid w:val="00FF5626"/>
    <w:rsid w:val="00FF564A"/>
    <w:rsid w:val="00FF5667"/>
    <w:rsid w:val="00FF56F8"/>
    <w:rsid w:val="00FF5753"/>
    <w:rsid w:val="00FF5781"/>
    <w:rsid w:val="00FF5795"/>
    <w:rsid w:val="00FF57CF"/>
    <w:rsid w:val="00FF58E4"/>
    <w:rsid w:val="00FF58FC"/>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1B4"/>
    <w:rsid w:val="00FF7262"/>
    <w:rsid w:val="00FF72B8"/>
    <w:rsid w:val="00FF7387"/>
    <w:rsid w:val="00FF7422"/>
    <w:rsid w:val="00FF74EF"/>
    <w:rsid w:val="00FF752D"/>
    <w:rsid w:val="00FF7550"/>
    <w:rsid w:val="00FF762F"/>
    <w:rsid w:val="00FF7673"/>
    <w:rsid w:val="00FF7738"/>
    <w:rsid w:val="00FF7774"/>
    <w:rsid w:val="00FF7820"/>
    <w:rsid w:val="00FF7876"/>
    <w:rsid w:val="00FF7902"/>
    <w:rsid w:val="00FF7A2C"/>
    <w:rsid w:val="00FF7A49"/>
    <w:rsid w:val="00FF7A54"/>
    <w:rsid w:val="00FF7A95"/>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3FBD51"/>
    <w:rsid w:val="024CE51D"/>
    <w:rsid w:val="0292FFF6"/>
    <w:rsid w:val="029F6EE3"/>
    <w:rsid w:val="02AE985E"/>
    <w:rsid w:val="02BA7E05"/>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8A3976"/>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2BB469"/>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4AB8A2"/>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985F7A"/>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78DAEC"/>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8A2E2E"/>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5736BF1-D83E-4392-A3C9-A0FAA64B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bom.gov.au/climate/austmaps/about-rain-maps.shtml" TargetMode="External"/><Relationship Id="rId42" Type="http://schemas.openxmlformats.org/officeDocument/2006/relationships/image" Target="media/image17.png"/><Relationship Id="rId47" Type="http://schemas.openxmlformats.org/officeDocument/2006/relationships/footer" Target="footer4.xml"/><Relationship Id="rId63" Type="http://schemas.openxmlformats.org/officeDocument/2006/relationships/hyperlink" Target="https://ipad.fas.usda.gov/ogamaps/cropmapsandcalendars.aspx" TargetMode="External"/><Relationship Id="rId68" Type="http://schemas.openxmlformats.org/officeDocument/2006/relationships/hyperlink" Target="https://www.waternsw.com.au/customer-service/ordering-trading-and-pricing/trading/murrumbidgee" TargetMode="External"/><Relationship Id="rId84" Type="http://schemas.openxmlformats.org/officeDocument/2006/relationships/hyperlink" Target="https://www.agriculture.gov.au/abares/about/research-and-analysis" TargetMode="External"/><Relationship Id="rId89" Type="http://schemas.openxmlformats.org/officeDocument/2006/relationships/header" Target="header8.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image" Target="media/image12.png"/><Relationship Id="rId53" Type="http://schemas.openxmlformats.org/officeDocument/2006/relationships/hyperlink" Target="http://www.bom.gov.au/climate/outlooks/" TargetMode="External"/><Relationship Id="rId58" Type="http://schemas.openxmlformats.org/officeDocument/2006/relationships/hyperlink" Target="https://www.cpc.ncep.noaa.gov/products/predictions/long_range/seasonal.php?lead=2" TargetMode="External"/><Relationship Id="rId74" Type="http://schemas.openxmlformats.org/officeDocument/2006/relationships/hyperlink" Target="http://www.cotlook.com/" TargetMode="External"/><Relationship Id="rId79" Type="http://schemas.openxmlformats.org/officeDocument/2006/relationships/hyperlink" Target="https://creativecommons.org/licenses/by/4.0/legalcode" TargetMode="External"/><Relationship Id="rId5" Type="http://schemas.openxmlformats.org/officeDocument/2006/relationships/numbering" Target="numbering.xml"/><Relationship Id="rId90" Type="http://schemas.openxmlformats.org/officeDocument/2006/relationships/footer" Target="footer9.xml"/><Relationship Id="rId22" Type="http://schemas.openxmlformats.org/officeDocument/2006/relationships/image" Target="media/image5.jpeg"/><Relationship Id="rId27" Type="http://schemas.openxmlformats.org/officeDocument/2006/relationships/image" Target="media/image8.png"/><Relationship Id="rId43" Type="http://schemas.openxmlformats.org/officeDocument/2006/relationships/image" Target="media/image18.png"/><Relationship Id="rId48" Type="http://schemas.openxmlformats.org/officeDocument/2006/relationships/footer" Target="footer5.xml"/><Relationship Id="rId64" Type="http://schemas.openxmlformats.org/officeDocument/2006/relationships/hyperlink" Target="https://www.waterflow.io/" TargetMode="External"/><Relationship Id="rId69" Type="http://schemas.openxmlformats.org/officeDocument/2006/relationships/hyperlink" Target="https://www.waterregister.vic.gov.au/TradingRules2019/" TargetMode="External"/><Relationship Id="rId8" Type="http://schemas.openxmlformats.org/officeDocument/2006/relationships/webSettings" Target="webSettings.xml"/><Relationship Id="rId51" Type="http://schemas.openxmlformats.org/officeDocument/2006/relationships/hyperlink" Target="https://www.bom.gov.au/climate/ahead/outlooks/" TargetMode="External"/><Relationship Id="rId72" Type="http://schemas.openxmlformats.org/officeDocument/2006/relationships/hyperlink" Target="http://www.globaldairytrade.info/en/product-results/" TargetMode="External"/><Relationship Id="rId80" Type="http://schemas.openxmlformats.org/officeDocument/2006/relationships/hyperlink" Target="mailto:copyright@awe.gov.au" TargetMode="External"/><Relationship Id="rId85" Type="http://schemas.openxmlformats.org/officeDocument/2006/relationships/header" Target="header6.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bom.gov.au/climate/headers/qc.shtml" TargetMode="External"/><Relationship Id="rId25" Type="http://schemas.openxmlformats.org/officeDocument/2006/relationships/hyperlink" Target="https://awo.bom.gov.au/about/overview" TargetMode="External"/><Relationship Id="rId33" Type="http://schemas.openxmlformats.org/officeDocument/2006/relationships/header" Target="header2.xml"/><Relationship Id="rId38" Type="http://schemas.openxmlformats.org/officeDocument/2006/relationships/image" Target="media/image13.png"/><Relationship Id="rId46" Type="http://schemas.openxmlformats.org/officeDocument/2006/relationships/header" Target="header4.xml"/><Relationship Id="rId59" Type="http://schemas.openxmlformats.org/officeDocument/2006/relationships/hyperlink" Target="http://eurobrisa.cptec.inpe.br/" TargetMode="External"/><Relationship Id="rId67" Type="http://schemas.openxmlformats.org/officeDocument/2006/relationships/hyperlink" Target="http://www.bom.gov.au/water/dashboards/" TargetMode="Externa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http://www.bom.gov.au/climate/enso/" TargetMode="External"/><Relationship Id="rId62" Type="http://schemas.openxmlformats.org/officeDocument/2006/relationships/hyperlink" Target="https://iri.columbia.edu/our-expertise/climate/forecasts/seasonal-climate-forecasts/" TargetMode="External"/><Relationship Id="rId70" Type="http://schemas.openxmlformats.org/officeDocument/2006/relationships/hyperlink" Target="http://www.freshstate.com.au" TargetMode="External"/><Relationship Id="rId75" Type="http://schemas.openxmlformats.org/officeDocument/2006/relationships/hyperlink" Target="http://www.awex.com.au/" TargetMode="External"/><Relationship Id="rId83" Type="http://schemas.openxmlformats.org/officeDocument/2006/relationships/hyperlink" Target="http://awe.gov.au/abares" TargetMode="External"/><Relationship Id="rId88" Type="http://schemas.openxmlformats.org/officeDocument/2006/relationships/footer" Target="footer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yperlink" Target="https://awo.bom.gov.au/about/overview" TargetMode="Externa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5.xml"/><Relationship Id="rId57" Type="http://schemas.openxmlformats.org/officeDocument/2006/relationships/hyperlink" Target="https://weather.gc.ca/saisons/image_e.html?img=s234pfe1p_cal&amp;bc=prob"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image" Target="media/image19.png"/><Relationship Id="rId52" Type="http://schemas.openxmlformats.org/officeDocument/2006/relationships/hyperlink" Target="http://www.bom.gov.au/jsp/watl/rainfall/pme.jsp" TargetMode="External"/><Relationship Id="rId60" Type="http://schemas.openxmlformats.org/officeDocument/2006/relationships/hyperlink" Target="https://meteoinfo.ru/en/climate/seasonal-forecasts" TargetMode="External"/><Relationship Id="rId65" Type="http://schemas.openxmlformats.org/officeDocument/2006/relationships/hyperlink" Target="https://www.ruralcowater.com.au/" TargetMode="External"/><Relationship Id="rId73" Type="http://schemas.openxmlformats.org/officeDocument/2006/relationships/hyperlink" Target="https://www.igc.int/en/default.aspx" TargetMode="External"/><Relationship Id="rId78" Type="http://schemas.openxmlformats.org/officeDocument/2006/relationships/hyperlink" Target="https://www.agriculture.gov.au/abares/research-topics/climate/australian-agricultural-drought-indicators-project" TargetMode="External"/><Relationship Id="rId81" Type="http://schemas.openxmlformats.org/officeDocument/2006/relationships/image" Target="media/image20.png"/><Relationship Id="rId86"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http://www.bom.gov.au/climate/rainfall/" TargetMode="External"/><Relationship Id="rId39" Type="http://schemas.openxmlformats.org/officeDocument/2006/relationships/image" Target="media/image14.png"/><Relationship Id="rId34" Type="http://schemas.openxmlformats.org/officeDocument/2006/relationships/footer" Target="footer3.xml"/><Relationship Id="rId50" Type="http://schemas.openxmlformats.org/officeDocument/2006/relationships/footer" Target="footer6.xml"/><Relationship Id="rId55" Type="http://schemas.openxmlformats.org/officeDocument/2006/relationships/hyperlink" Target="https://awo.bom.gov.au/products/historical/soilMoisture-rootZone/4,-27.528,134.165/nat,-25.609,134.362/r/d/2025-10-29" TargetMode="External"/><Relationship Id="rId76" Type="http://schemas.openxmlformats.org/officeDocument/2006/relationships/hyperlink" Target="https://jumbukag.com.au/" TargetMode="External"/><Relationship Id="rId7" Type="http://schemas.openxmlformats.org/officeDocument/2006/relationships/settings" Target="settings.xml"/><Relationship Id="rId71" Type="http://schemas.openxmlformats.org/officeDocument/2006/relationships/hyperlink" Target="http://www.australianpork.com.au"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agriculture.gov.au/abares/products/weekly_update/weekly-update-260319" TargetMode="External"/><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header" Target="header3.xml"/><Relationship Id="rId66" Type="http://schemas.openxmlformats.org/officeDocument/2006/relationships/hyperlink" Target="http://www.bom.gov.au/water/dashboards/" TargetMode="External"/><Relationship Id="rId87" Type="http://schemas.openxmlformats.org/officeDocument/2006/relationships/footer" Target="footer7.xml"/><Relationship Id="rId61" Type="http://schemas.openxmlformats.org/officeDocument/2006/relationships/hyperlink" Target="https://cmdp.ncc-cma.net/pred/cs2gen.php?pred_elem=RAINP" TargetMode="External"/><Relationship Id="rId82" Type="http://schemas.openxmlformats.org/officeDocument/2006/relationships/hyperlink" Target="https://doi.org/10.25814/5f3e04e7d2503" TargetMode="External"/><Relationship Id="rId19" Type="http://schemas.openxmlformats.org/officeDocument/2006/relationships/image" Target="media/image3.png"/><Relationship Id="rId14" Type="http://schemas.microsoft.com/office/2016/09/relationships/commentsIds" Target="commentsIds.xml"/><Relationship Id="rId30" Type="http://schemas.openxmlformats.org/officeDocument/2006/relationships/header" Target="header1.xml"/><Relationship Id="rId35" Type="http://schemas.openxmlformats.org/officeDocument/2006/relationships/image" Target="media/image10.png"/><Relationship Id="rId56" Type="http://schemas.openxmlformats.org/officeDocument/2006/relationships/hyperlink" Target="http://www.longpaddock.qld.gov.au/aussiegrass/" TargetMode="External"/><Relationship Id="rId77"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4668fe53c3e3c029b74b75a338f8df8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9a795ae99287e8d6c21c91cc3c9e2063"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Props1.xml><?xml version="1.0" encoding="utf-8"?>
<ds:datastoreItem xmlns:ds="http://schemas.openxmlformats.org/officeDocument/2006/customXml" ds:itemID="{8B743DFD-C1E3-4D6E-B3C6-FC2554F31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1388</TotalTime>
  <Pages>22</Pages>
  <Words>3874</Words>
  <Characters>22088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 July 2026</vt:lpstr>
    </vt:vector>
  </TitlesOfParts>
  <Company/>
  <LinksUpToDate>false</LinksUpToDate>
  <CharactersWithSpaces>25911</CharactersWithSpaces>
  <SharedDoc>false</SharedDoc>
  <HLinks>
    <vt:vector size="258" baseType="variant">
      <vt:variant>
        <vt:i4>4915288</vt:i4>
      </vt:variant>
      <vt:variant>
        <vt:i4>117</vt:i4>
      </vt:variant>
      <vt:variant>
        <vt:i4>0</vt:i4>
      </vt:variant>
      <vt:variant>
        <vt:i4>5</vt:i4>
      </vt:variant>
      <vt:variant>
        <vt:lpwstr>https://www.agriculture.gov.au/abares/about/research-and-analysis</vt:lpwstr>
      </vt:variant>
      <vt:variant>
        <vt:lpwstr>professional-independence</vt:lpwstr>
      </vt:variant>
      <vt:variant>
        <vt:i4>1245185</vt:i4>
      </vt:variant>
      <vt:variant>
        <vt:i4>114</vt:i4>
      </vt:variant>
      <vt:variant>
        <vt:i4>0</vt:i4>
      </vt:variant>
      <vt:variant>
        <vt:i4>5</vt:i4>
      </vt:variant>
      <vt:variant>
        <vt:lpwstr>http://awe.gov.au/abares</vt:lpwstr>
      </vt:variant>
      <vt:variant>
        <vt:lpwstr/>
      </vt:variant>
      <vt:variant>
        <vt:i4>3276915</vt:i4>
      </vt:variant>
      <vt:variant>
        <vt:i4>111</vt:i4>
      </vt:variant>
      <vt:variant>
        <vt:i4>0</vt:i4>
      </vt:variant>
      <vt:variant>
        <vt:i4>5</vt:i4>
      </vt:variant>
      <vt:variant>
        <vt:lpwstr>https://doi.org/10.25814/5f3e04e7d2503</vt:lpwstr>
      </vt:variant>
      <vt:variant>
        <vt:lpwstr/>
      </vt:variant>
      <vt:variant>
        <vt:i4>6553605</vt:i4>
      </vt:variant>
      <vt:variant>
        <vt:i4>108</vt:i4>
      </vt:variant>
      <vt:variant>
        <vt:i4>0</vt:i4>
      </vt:variant>
      <vt:variant>
        <vt:i4>5</vt:i4>
      </vt:variant>
      <vt:variant>
        <vt:lpwstr>mailto:copyright@awe.gov.au</vt:lpwstr>
      </vt:variant>
      <vt:variant>
        <vt:lpwstr/>
      </vt:variant>
      <vt:variant>
        <vt:i4>5373952</vt:i4>
      </vt:variant>
      <vt:variant>
        <vt:i4>105</vt:i4>
      </vt:variant>
      <vt:variant>
        <vt:i4>0</vt:i4>
      </vt:variant>
      <vt:variant>
        <vt:i4>5</vt:i4>
      </vt:variant>
      <vt:variant>
        <vt:lpwstr>https://creativecommons.org/licenses/by/4.0/legalcode</vt:lpwstr>
      </vt:variant>
      <vt:variant>
        <vt:lpwstr/>
      </vt:variant>
      <vt:variant>
        <vt:i4>1638482</vt:i4>
      </vt:variant>
      <vt:variant>
        <vt:i4>102</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2228294</vt:i4>
      </vt:variant>
      <vt:variant>
        <vt:i4>15</vt:i4>
      </vt:variant>
      <vt:variant>
        <vt:i4>0</vt:i4>
      </vt:variant>
      <vt:variant>
        <vt:i4>5</vt:i4>
      </vt:variant>
      <vt:variant>
        <vt:lpwstr>https://www.agriculture.gov.au/abares/products/weekly_update/weekly-update-260319</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 July 2026</dc:title>
  <dc:subject/>
  <dc:creator>Department of Agriculture Fisheries &amp; Forestry</dc:creator>
  <cp:keywords/>
  <dc:description/>
  <cp:revision>1888</cp:revision>
  <cp:lastPrinted>2026-06-25T19:00:00Z</cp:lastPrinted>
  <dcterms:created xsi:type="dcterms:W3CDTF">2026-05-07T22:23:00Z</dcterms:created>
  <dcterms:modified xsi:type="dcterms:W3CDTF">2026-07-02T05:14:00Z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