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6A62CDE9"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34AE1C26">
            <wp:simplePos x="0" y="0"/>
            <wp:positionH relativeFrom="page">
              <wp:posOffset>2540</wp:posOffset>
            </wp:positionH>
            <wp:positionV relativeFrom="paragraph">
              <wp:posOffset>-821055</wp:posOffset>
            </wp:positionV>
            <wp:extent cx="7550150" cy="2170430"/>
            <wp:effectExtent l="0" t="0" r="0" b="1270"/>
            <wp:wrapNone/>
            <wp:docPr id="76526390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3906"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A42B3F">
        <w:rPr>
          <w:rFonts w:cs="Calibri"/>
          <w:color w:val="auto"/>
          <w:sz w:val="40"/>
          <w:szCs w:val="40"/>
          <w:lang w:eastAsia="en-AU"/>
        </w:rPr>
        <w:t>3</w:t>
      </w:r>
      <w:r w:rsidR="006628BD">
        <w:rPr>
          <w:rFonts w:cs="Calibri"/>
          <w:color w:val="auto"/>
          <w:sz w:val="40"/>
          <w:szCs w:val="40"/>
          <w:lang w:eastAsia="en-AU"/>
        </w:rPr>
        <w:t>1</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6628BD">
        <w:rPr>
          <w:rFonts w:cs="Calibri"/>
          <w:color w:val="auto"/>
          <w:sz w:val="40"/>
          <w:szCs w:val="40"/>
          <w:lang w:eastAsia="en-AU"/>
        </w:rPr>
        <w:t>13</w:t>
      </w:r>
      <w:r w:rsidR="009A1B90">
        <w:rPr>
          <w:rFonts w:cs="Calibri"/>
          <w:color w:val="auto"/>
          <w:sz w:val="40"/>
          <w:szCs w:val="40"/>
          <w:lang w:eastAsia="en-AU"/>
        </w:rPr>
        <w:t xml:space="preserve"> August</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1223EB64"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9E6042" w:rsidRPr="00FC74C0">
        <w:rPr>
          <w:rFonts w:cs="Arial"/>
        </w:rPr>
        <w:t xml:space="preserve">ending </w:t>
      </w:r>
      <w:r w:rsidR="009E6042">
        <w:rPr>
          <w:rFonts w:cs="Arial"/>
        </w:rPr>
        <w:t>12 August</w:t>
      </w:r>
      <w:r w:rsidR="009E6042" w:rsidRPr="00FC74C0">
        <w:rPr>
          <w:rFonts w:cs="Arial"/>
        </w:rPr>
        <w:t xml:space="preserve"> 2026</w:t>
      </w:r>
      <w:r w:rsidR="009E6042">
        <w:rPr>
          <w:rFonts w:cs="Arial"/>
        </w:rPr>
        <w:t>, cold fronts brought rainfall to much of the south, while the northern half of Australia remained largely dry</w:t>
      </w:r>
      <w:r w:rsidR="001C0730">
        <w:rPr>
          <w:rFonts w:cs="Arial"/>
        </w:rPr>
        <w:t>.</w:t>
      </w:r>
    </w:p>
    <w:p w14:paraId="38E3767F" w14:textId="30747AFE" w:rsidR="00027521" w:rsidRDefault="00952A13" w:rsidP="00027521">
      <w:pPr>
        <w:pStyle w:val="ListParagraph"/>
        <w:numPr>
          <w:ilvl w:val="1"/>
          <w:numId w:val="4"/>
        </w:numPr>
        <w:spacing w:before="120" w:after="0"/>
        <w:ind w:left="782" w:hanging="357"/>
      </w:pPr>
      <w:r>
        <w:t>Meanwhile, heavier falls of between 10-50 millimetres were recorded across most cropping regions in Western Australia, South Australia, Victoria, and southern and central New South Wales</w:t>
      </w:r>
      <w:r w:rsidR="009E6042">
        <w:t xml:space="preserve">. </w:t>
      </w:r>
      <w:r w:rsidR="00027521">
        <w:t xml:space="preserve">These falls are expected </w:t>
      </w:r>
      <w:r w:rsidR="00027521" w:rsidRPr="00777323">
        <w:t>to benefit crop and pasture growth, and boost soil moisture levels particularly in Western Australia following a relatively dry July.</w:t>
      </w:r>
    </w:p>
    <w:p w14:paraId="6C16E1D6" w14:textId="7F9F3AFC" w:rsidR="00124F10" w:rsidRPr="009100F0" w:rsidRDefault="009E6042" w:rsidP="009E6042">
      <w:pPr>
        <w:pStyle w:val="ListParagraph"/>
        <w:numPr>
          <w:ilvl w:val="1"/>
          <w:numId w:val="4"/>
        </w:numPr>
        <w:spacing w:before="120" w:after="0"/>
        <w:ind w:left="782" w:hanging="357"/>
      </w:pPr>
      <w:r w:rsidRPr="009100F0">
        <w:t xml:space="preserve">Cropping regions across </w:t>
      </w:r>
      <w:r>
        <w:t>Queensland were largely dry</w:t>
      </w:r>
      <w:r w:rsidRPr="009100F0">
        <w:t>.</w:t>
      </w:r>
    </w:p>
    <w:p w14:paraId="36BE8AEE" w14:textId="78095B82" w:rsidR="00FF3F7A" w:rsidRDefault="005420E8" w:rsidP="00FF3F7A">
      <w:pPr>
        <w:pStyle w:val="ListParagraph"/>
        <w:numPr>
          <w:ilvl w:val="0"/>
          <w:numId w:val="4"/>
        </w:numPr>
        <w:spacing w:before="120" w:after="120"/>
        <w:ind w:left="357" w:hanging="357"/>
        <w:rPr>
          <w:rFonts w:cs="Arial"/>
        </w:rPr>
      </w:pPr>
      <w:r w:rsidRPr="00FF3F7A">
        <w:rPr>
          <w:rFonts w:cs="Arial"/>
        </w:rPr>
        <w:t>Over</w:t>
      </w:r>
      <w:r w:rsidR="009E6042">
        <w:rPr>
          <w:rFonts w:cs="Arial"/>
        </w:rPr>
        <w:t xml:space="preserve"> the 8 days to</w:t>
      </w:r>
      <w:r w:rsidRPr="00FF3F7A">
        <w:rPr>
          <w:rFonts w:cs="Arial"/>
        </w:rPr>
        <w:t xml:space="preserve"> </w:t>
      </w:r>
      <w:r w:rsidR="009E6042">
        <w:rPr>
          <w:rFonts w:cs="Arial"/>
        </w:rPr>
        <w:t>20</w:t>
      </w:r>
      <w:r w:rsidR="009E6042" w:rsidRPr="00514BD8">
        <w:rPr>
          <w:rFonts w:cs="Arial"/>
        </w:rPr>
        <w:t xml:space="preserve"> August 2026, rainfall is expected across </w:t>
      </w:r>
      <w:r w:rsidR="002228E3">
        <w:rPr>
          <w:rFonts w:cs="Arial"/>
        </w:rPr>
        <w:t>parts</w:t>
      </w:r>
      <w:r w:rsidR="009E6042" w:rsidRPr="00514BD8">
        <w:rPr>
          <w:rFonts w:cs="Arial"/>
        </w:rPr>
        <w:t xml:space="preserve"> </w:t>
      </w:r>
      <w:r w:rsidR="009E6042">
        <w:rPr>
          <w:rFonts w:cs="Arial"/>
        </w:rPr>
        <w:t>of southern and eastern</w:t>
      </w:r>
      <w:r w:rsidR="009E6042" w:rsidRPr="00514BD8">
        <w:rPr>
          <w:rFonts w:cs="Arial"/>
        </w:rPr>
        <w:t xml:space="preserve"> </w:t>
      </w:r>
      <w:r w:rsidR="009E6042" w:rsidRPr="00C35F13">
        <w:rPr>
          <w:rFonts w:cs="Arial"/>
          <w:bCs/>
        </w:rPr>
        <w:t>Australia</w:t>
      </w:r>
      <w:r w:rsidR="00F05D9B" w:rsidRPr="00F05D9B">
        <w:rPr>
          <w:rFonts w:cs="Arial"/>
          <w:bCs/>
        </w:rPr>
        <w:t>.</w:t>
      </w:r>
    </w:p>
    <w:p w14:paraId="0E9E7017" w14:textId="2837A3D2" w:rsidR="00762788" w:rsidRPr="00762788" w:rsidRDefault="00A240C1" w:rsidP="00241DCF">
      <w:pPr>
        <w:pStyle w:val="ListParagraph"/>
        <w:numPr>
          <w:ilvl w:val="1"/>
          <w:numId w:val="4"/>
        </w:numPr>
        <w:spacing w:before="120" w:after="0"/>
        <w:ind w:left="782" w:hanging="357"/>
      </w:pPr>
      <w:r>
        <w:rPr>
          <w:rFonts w:cs="Arial"/>
        </w:rPr>
        <w:t>Cropping regions in</w:t>
      </w:r>
      <w:r w:rsidR="009E6042">
        <w:rPr>
          <w:rFonts w:cs="Arial"/>
        </w:rPr>
        <w:t xml:space="preserve"> South Australia and Victoria </w:t>
      </w:r>
      <w:r w:rsidR="00301627">
        <w:rPr>
          <w:rFonts w:cs="Arial"/>
        </w:rPr>
        <w:t xml:space="preserve">are forecast </w:t>
      </w:r>
      <w:r w:rsidR="0050323C">
        <w:rPr>
          <w:rFonts w:cs="Arial"/>
        </w:rPr>
        <w:t>to see</w:t>
      </w:r>
      <w:r w:rsidR="009E6042">
        <w:rPr>
          <w:rFonts w:cs="Arial"/>
        </w:rPr>
        <w:t xml:space="preserve"> 10-25 millimetres, while remaining southern </w:t>
      </w:r>
      <w:r w:rsidR="0050323C">
        <w:rPr>
          <w:rFonts w:cs="Arial"/>
        </w:rPr>
        <w:t>cropping</w:t>
      </w:r>
      <w:r w:rsidR="009E6042">
        <w:rPr>
          <w:rFonts w:cs="Arial"/>
        </w:rPr>
        <w:t xml:space="preserve"> regions including Western Australia and southern New South Wales are expected to see </w:t>
      </w:r>
      <w:r w:rsidR="0050323C">
        <w:rPr>
          <w:rFonts w:cs="Arial"/>
        </w:rPr>
        <w:t>1-15 millimetres</w:t>
      </w:r>
      <w:r w:rsidR="00762788" w:rsidRPr="00C35F13">
        <w:t>.</w:t>
      </w:r>
    </w:p>
    <w:p w14:paraId="1DFED177" w14:textId="18AAF63F" w:rsidR="00762788" w:rsidRPr="00762788" w:rsidRDefault="00762788" w:rsidP="00762788">
      <w:pPr>
        <w:pStyle w:val="ListParagraph"/>
        <w:numPr>
          <w:ilvl w:val="1"/>
          <w:numId w:val="4"/>
        </w:numPr>
        <w:spacing w:before="120" w:after="0"/>
        <w:ind w:left="782" w:hanging="357"/>
      </w:pPr>
      <w:r w:rsidRPr="00762788">
        <w:t>In contrast, conditions are expected to remain dry across cropping regions in</w:t>
      </w:r>
      <w:r w:rsidR="009E6042">
        <w:t xml:space="preserve"> northern New South Wales and</w:t>
      </w:r>
      <w:r w:rsidRPr="00762788">
        <w:t xml:space="preserve"> Queensland. </w:t>
      </w:r>
    </w:p>
    <w:p w14:paraId="5089C87A" w14:textId="7980D9B1" w:rsidR="00C05313" w:rsidRPr="00030115" w:rsidRDefault="00C05313" w:rsidP="00C05313">
      <w:pPr>
        <w:pStyle w:val="ListParagraph"/>
        <w:numPr>
          <w:ilvl w:val="0"/>
          <w:numId w:val="4"/>
        </w:numPr>
        <w:spacing w:before="120" w:after="120"/>
        <w:ind w:left="357" w:hanging="357"/>
      </w:pPr>
      <w:r w:rsidRPr="00030115">
        <w:t xml:space="preserve">The national rainfall outlook for </w:t>
      </w:r>
      <w:r w:rsidR="005040E0">
        <w:t>September</w:t>
      </w:r>
      <w:r>
        <w:t xml:space="preserve"> to </w:t>
      </w:r>
      <w:r w:rsidR="005040E0">
        <w:t>November</w:t>
      </w:r>
      <w:r w:rsidRPr="00030115">
        <w:t xml:space="preserve"> 2026 indicates an increased probability of below median rainfall across</w:t>
      </w:r>
      <w:r w:rsidRPr="000737F1">
        <w:t xml:space="preserve"> </w:t>
      </w:r>
      <w:r>
        <w:t xml:space="preserve">parts of </w:t>
      </w:r>
      <w:r w:rsidR="005040E0">
        <w:t>south</w:t>
      </w:r>
      <w:r w:rsidR="00315169">
        <w:t>-</w:t>
      </w:r>
      <w:r w:rsidR="005040E0">
        <w:t>eastern</w:t>
      </w:r>
      <w:r>
        <w:t xml:space="preserve"> </w:t>
      </w:r>
      <w:r w:rsidRPr="000737F1">
        <w:t>Australia</w:t>
      </w:r>
      <w:r w:rsidRPr="00030115">
        <w:t xml:space="preserve">. </w:t>
      </w:r>
    </w:p>
    <w:p w14:paraId="50DCCDB8" w14:textId="752BA224" w:rsidR="00C05313" w:rsidRDefault="00C05313" w:rsidP="00C05313">
      <w:pPr>
        <w:pStyle w:val="ListParagraph"/>
        <w:numPr>
          <w:ilvl w:val="1"/>
          <w:numId w:val="4"/>
        </w:numPr>
        <w:ind w:left="782" w:hanging="357"/>
        <w:rPr>
          <w:rFonts w:cs="Arial"/>
        </w:rPr>
      </w:pPr>
      <w:r>
        <w:rPr>
          <w:rFonts w:cs="Arial"/>
        </w:rPr>
        <w:t xml:space="preserve">The current rainfall outlook for </w:t>
      </w:r>
      <w:r w:rsidR="005040E0">
        <w:t>September to November</w:t>
      </w:r>
      <w:r>
        <w:rPr>
          <w:rFonts w:cs="Arial"/>
        </w:rPr>
        <w:t xml:space="preserve"> 2026 suggests below average falls across most cropping regions</w:t>
      </w:r>
      <w:r w:rsidR="00696E82">
        <w:rPr>
          <w:rFonts w:cs="Arial"/>
        </w:rPr>
        <w:t xml:space="preserve"> in south-eastern Australia</w:t>
      </w:r>
      <w:r w:rsidR="00395B47">
        <w:rPr>
          <w:rFonts w:cs="Arial"/>
        </w:rPr>
        <w:t xml:space="preserve">, and </w:t>
      </w:r>
      <w:r w:rsidR="00A24EE8">
        <w:rPr>
          <w:rFonts w:cs="Arial"/>
        </w:rPr>
        <w:t xml:space="preserve">mixed </w:t>
      </w:r>
      <w:r w:rsidR="005477E8">
        <w:rPr>
          <w:rFonts w:cs="Arial"/>
        </w:rPr>
        <w:t xml:space="preserve">expected </w:t>
      </w:r>
      <w:r w:rsidR="00A24EE8">
        <w:rPr>
          <w:rFonts w:cs="Arial"/>
        </w:rPr>
        <w:t>falls in Western Australia</w:t>
      </w:r>
      <w:r>
        <w:rPr>
          <w:rFonts w:cs="Arial"/>
        </w:rPr>
        <w:t>. However, f</w:t>
      </w:r>
      <w:r w:rsidRPr="008D242F">
        <w:rPr>
          <w:rFonts w:cs="Arial"/>
        </w:rPr>
        <w:t xml:space="preserve">avourable soil moisture levels across most of Australia’s southern growing regions means that if forecast </w:t>
      </w:r>
      <w:r w:rsidR="005253EB">
        <w:rPr>
          <w:rFonts w:cs="Arial"/>
        </w:rPr>
        <w:t xml:space="preserve">spring </w:t>
      </w:r>
      <w:r w:rsidRPr="008D242F">
        <w:rPr>
          <w:rFonts w:cs="Arial"/>
        </w:rPr>
        <w:t xml:space="preserve">rainfall totals </w:t>
      </w:r>
      <w:r w:rsidR="005253EB">
        <w:rPr>
          <w:rFonts w:cs="Arial"/>
        </w:rPr>
        <w:t xml:space="preserve">of between </w:t>
      </w:r>
      <w:r w:rsidR="00D12C0E">
        <w:rPr>
          <w:rFonts w:cs="Arial"/>
        </w:rPr>
        <w:t>2</w:t>
      </w:r>
      <w:r w:rsidR="00B331F5">
        <w:rPr>
          <w:rFonts w:cs="Arial"/>
        </w:rPr>
        <w:t xml:space="preserve">5-100 millimetres </w:t>
      </w:r>
      <w:r w:rsidRPr="008D242F">
        <w:rPr>
          <w:rFonts w:cs="Arial"/>
        </w:rPr>
        <w:t xml:space="preserve">are realised, these falls are likely be sufficient to support the growth of winter crops. </w:t>
      </w:r>
      <w:r w:rsidR="00C32EC1" w:rsidRPr="00C32EC1">
        <w:rPr>
          <w:rFonts w:cs="Arial"/>
        </w:rPr>
        <w:t>However, due to limited stored soil moisture across large areas of northern New South Wales and Queensland, below average expected spring rainfall totals continue to represent an ongoing downside production risk for the 2026–27 winter and summer cropping seasons in these areas.</w:t>
      </w:r>
    </w:p>
    <w:p w14:paraId="200BB195" w14:textId="1E26A9E6" w:rsidR="00540F0F" w:rsidRPr="00540F0F" w:rsidRDefault="00540F0F" w:rsidP="00540F0F">
      <w:pPr>
        <w:pStyle w:val="ListParagraph"/>
        <w:numPr>
          <w:ilvl w:val="0"/>
          <w:numId w:val="4"/>
        </w:numPr>
        <w:spacing w:after="120"/>
        <w:rPr>
          <w:rFonts w:asciiTheme="minorHAnsi" w:hAnsiTheme="minorHAnsi" w:cstheme="minorHAnsi"/>
          <w:color w:val="000000" w:themeColor="text1"/>
        </w:rPr>
      </w:pPr>
      <w:r w:rsidRPr="00540F0F">
        <w:rPr>
          <w:rFonts w:asciiTheme="minorHAnsi" w:hAnsiTheme="minorHAnsi" w:cstheme="minorHAnsi"/>
          <w:color w:val="000000" w:themeColor="text1"/>
        </w:rPr>
        <w:t xml:space="preserve">Water </w:t>
      </w:r>
      <w:r w:rsidR="00567B22" w:rsidRPr="00567B22">
        <w:rPr>
          <w:rFonts w:asciiTheme="minorHAnsi" w:hAnsiTheme="minorHAnsi" w:cstheme="minorHAnsi"/>
          <w:color w:val="000000" w:themeColor="text1"/>
        </w:rPr>
        <w:t>storage levels in the Murray-Darling Basin (MDB) increased by 381 gigalitres (GL) between 6 August 2026 and 13 August 2026. The current volume of water held in storages is 13,452 GL, equivalent to 60% of total storage capacity. This is 8% or 1,209 GL less than the same time last year. Water storage data is sourced from the Bureau of Meteorology (BOM)</w:t>
      </w:r>
      <w:r w:rsidRPr="00540F0F">
        <w:rPr>
          <w:rFonts w:asciiTheme="minorHAnsi" w:hAnsiTheme="minorHAnsi" w:cstheme="minorHAnsi"/>
          <w:color w:val="000000" w:themeColor="text1"/>
        </w:rPr>
        <w:t>.</w:t>
      </w:r>
    </w:p>
    <w:bookmarkEnd w:id="4"/>
    <w:bookmarkEnd w:id="5"/>
    <w:bookmarkEnd w:id="6"/>
    <w:p w14:paraId="4BE8A680" w14:textId="04532A87" w:rsidR="00540F0F" w:rsidRPr="00540F0F" w:rsidRDefault="00540F0F" w:rsidP="00540F0F">
      <w:pPr>
        <w:pStyle w:val="ListParagraph"/>
        <w:numPr>
          <w:ilvl w:val="0"/>
          <w:numId w:val="4"/>
        </w:numPr>
        <w:spacing w:after="120"/>
        <w:rPr>
          <w:rFonts w:cs="Calibri"/>
          <w:color w:val="000000" w:themeColor="text1"/>
        </w:rPr>
      </w:pPr>
      <w:r w:rsidRPr="00540F0F">
        <w:rPr>
          <w:rFonts w:cs="Calibri"/>
          <w:color w:val="000000" w:themeColor="text1"/>
        </w:rPr>
        <w:t xml:space="preserve">Allocation </w:t>
      </w:r>
      <w:r w:rsidR="00817122" w:rsidRPr="00817122">
        <w:rPr>
          <w:rFonts w:cs="Calibri"/>
          <w:color w:val="000000" w:themeColor="text1"/>
        </w:rPr>
        <w:t>prices in the Victorian Murray below the Barmah Choke decreased from $409/ML on 6 August 2026 to $375/ML on 13 August 2026. Trade from the Goulburn to the Murray is closed. Trade downstream through the Barmah Choke is closed. Trade from the Murrumbidgee to the Murray is closed.</w:t>
      </w:r>
    </w:p>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48694654" w14:textId="452FA544" w:rsidR="00014AF9"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014AF9">
        <w:rPr>
          <w:rFonts w:ascii="Calibri" w:hAnsi="Calibri" w:cs="Arial"/>
          <w:sz w:val="22"/>
          <w:szCs w:val="22"/>
        </w:rPr>
        <w:t>12</w:t>
      </w:r>
      <w:r w:rsidR="00C67899">
        <w:rPr>
          <w:rFonts w:ascii="Calibri" w:hAnsi="Calibri" w:cs="Arial"/>
          <w:sz w:val="22"/>
          <w:szCs w:val="22"/>
        </w:rPr>
        <w:t xml:space="preserve"> August</w:t>
      </w:r>
      <w:r w:rsidRPr="00FC74C0">
        <w:rPr>
          <w:rFonts w:ascii="Calibri" w:hAnsi="Calibri" w:cs="Arial"/>
          <w:sz w:val="22"/>
          <w:szCs w:val="22"/>
        </w:rPr>
        <w:t xml:space="preserve"> 2026</w:t>
      </w:r>
      <w:r w:rsidR="001C0730">
        <w:rPr>
          <w:rFonts w:ascii="Calibri" w:hAnsi="Calibri" w:cs="Arial"/>
          <w:sz w:val="22"/>
          <w:szCs w:val="22"/>
        </w:rPr>
        <w:t>,</w:t>
      </w:r>
      <w:r w:rsidR="00014AF9">
        <w:rPr>
          <w:rFonts w:ascii="Calibri" w:hAnsi="Calibri" w:cs="Arial"/>
          <w:sz w:val="22"/>
          <w:szCs w:val="22"/>
        </w:rPr>
        <w:t xml:space="preserve"> </w:t>
      </w:r>
      <w:r w:rsidR="00F91672">
        <w:rPr>
          <w:rFonts w:ascii="Calibri" w:hAnsi="Calibri" w:cs="Arial"/>
          <w:sz w:val="22"/>
          <w:szCs w:val="22"/>
        </w:rPr>
        <w:t>cold fronts brought rainfall to much of the south</w:t>
      </w:r>
      <w:r w:rsidR="00174814">
        <w:rPr>
          <w:rFonts w:ascii="Calibri" w:hAnsi="Calibri" w:cs="Arial"/>
          <w:sz w:val="22"/>
          <w:szCs w:val="22"/>
        </w:rPr>
        <w:t>, while the northern half of Australia remained largely dry.</w:t>
      </w:r>
    </w:p>
    <w:p w14:paraId="4FA9BBD5" w14:textId="059325BC" w:rsidR="00F84299" w:rsidRDefault="00F84299" w:rsidP="003D379E">
      <w:pPr>
        <w:pStyle w:val="ListParagraph"/>
        <w:numPr>
          <w:ilvl w:val="0"/>
          <w:numId w:val="4"/>
        </w:numPr>
        <w:spacing w:before="120" w:after="0"/>
        <w:ind w:left="357" w:hanging="357"/>
        <w:rPr>
          <w:rFonts w:cs="Arial"/>
        </w:rPr>
      </w:pPr>
      <w:r>
        <w:rPr>
          <w:rFonts w:cs="Arial"/>
        </w:rPr>
        <w:t xml:space="preserve">Falls of </w:t>
      </w:r>
      <w:r w:rsidR="002B23B4">
        <w:rPr>
          <w:rFonts w:cs="Arial"/>
        </w:rPr>
        <w:t xml:space="preserve">10-50 </w:t>
      </w:r>
      <w:r w:rsidR="00100C74">
        <w:rPr>
          <w:rFonts w:cs="Arial"/>
        </w:rPr>
        <w:t>millimetres</w:t>
      </w:r>
      <w:r w:rsidR="002B23B4">
        <w:rPr>
          <w:rFonts w:cs="Arial"/>
        </w:rPr>
        <w:t xml:space="preserve"> were recorded across </w:t>
      </w:r>
      <w:r w:rsidR="00E6569D">
        <w:rPr>
          <w:rFonts w:cs="Arial"/>
        </w:rPr>
        <w:t xml:space="preserve">large areas </w:t>
      </w:r>
      <w:r w:rsidR="002B23B4">
        <w:rPr>
          <w:rFonts w:cs="Arial"/>
        </w:rPr>
        <w:t>of southern Western Australia</w:t>
      </w:r>
      <w:r w:rsidR="00100C74">
        <w:rPr>
          <w:rFonts w:cs="Arial"/>
        </w:rPr>
        <w:t xml:space="preserve"> and </w:t>
      </w:r>
      <w:r w:rsidR="00E6569D">
        <w:rPr>
          <w:rFonts w:cs="Arial"/>
        </w:rPr>
        <w:t xml:space="preserve">western </w:t>
      </w:r>
      <w:r w:rsidR="00100C74">
        <w:rPr>
          <w:rFonts w:cs="Arial"/>
        </w:rPr>
        <w:t xml:space="preserve">Tasmania. </w:t>
      </w:r>
      <w:r w:rsidR="00E6569D">
        <w:rPr>
          <w:rFonts w:cs="Arial"/>
        </w:rPr>
        <w:t xml:space="preserve">Heavier </w:t>
      </w:r>
      <w:r w:rsidR="00100C74">
        <w:rPr>
          <w:rFonts w:cs="Arial"/>
        </w:rPr>
        <w:t>falls of up to 150 millimetres occurred across</w:t>
      </w:r>
      <w:r w:rsidR="00CC2D26">
        <w:rPr>
          <w:rFonts w:cs="Arial"/>
        </w:rPr>
        <w:t xml:space="preserve"> much of </w:t>
      </w:r>
      <w:r w:rsidR="00100C74">
        <w:rPr>
          <w:rFonts w:cs="Arial"/>
        </w:rPr>
        <w:t>South</w:t>
      </w:r>
      <w:r w:rsidR="00F902AC">
        <w:rPr>
          <w:rFonts w:cs="Arial"/>
        </w:rPr>
        <w:t> </w:t>
      </w:r>
      <w:r w:rsidR="00100C74">
        <w:rPr>
          <w:rFonts w:cs="Arial"/>
        </w:rPr>
        <w:t xml:space="preserve">Australia, Victoria, and southern </w:t>
      </w:r>
      <w:r w:rsidR="00D022B5">
        <w:rPr>
          <w:rFonts w:cs="Arial"/>
        </w:rPr>
        <w:t xml:space="preserve">and central </w:t>
      </w:r>
      <w:r w:rsidR="00100C74">
        <w:rPr>
          <w:rFonts w:cs="Arial"/>
        </w:rPr>
        <w:t xml:space="preserve">New South Wales. </w:t>
      </w:r>
    </w:p>
    <w:p w14:paraId="6C4D3060" w14:textId="25D7460C" w:rsidR="00414CFB" w:rsidRDefault="00414CFB" w:rsidP="003D379E">
      <w:pPr>
        <w:pStyle w:val="ListParagraph"/>
        <w:numPr>
          <w:ilvl w:val="0"/>
          <w:numId w:val="4"/>
        </w:numPr>
        <w:spacing w:before="120" w:after="0"/>
        <w:ind w:left="357" w:hanging="357"/>
        <w:rPr>
          <w:rFonts w:cs="Arial"/>
        </w:rPr>
      </w:pPr>
      <w:r>
        <w:rPr>
          <w:rFonts w:cs="Arial"/>
        </w:rPr>
        <w:t xml:space="preserve">Lower falls of </w:t>
      </w:r>
      <w:r w:rsidR="00B156FB">
        <w:rPr>
          <w:rFonts w:cs="Arial"/>
        </w:rPr>
        <w:t>1</w:t>
      </w:r>
      <w:r>
        <w:rPr>
          <w:rFonts w:cs="Arial"/>
        </w:rPr>
        <w:t>-1</w:t>
      </w:r>
      <w:r w:rsidR="00100C74">
        <w:rPr>
          <w:rFonts w:cs="Arial"/>
        </w:rPr>
        <w:t>0</w:t>
      </w:r>
      <w:r>
        <w:rPr>
          <w:rFonts w:cs="Arial"/>
        </w:rPr>
        <w:t xml:space="preserve"> millimetres were observed </w:t>
      </w:r>
      <w:r w:rsidR="00100C74">
        <w:rPr>
          <w:rFonts w:cs="Arial"/>
        </w:rPr>
        <w:t>in southern Queensland</w:t>
      </w:r>
      <w:r w:rsidR="00B44382">
        <w:rPr>
          <w:rFonts w:cs="Arial"/>
        </w:rPr>
        <w:t xml:space="preserve"> and northern New</w:t>
      </w:r>
      <w:r w:rsidR="00F902AC">
        <w:rPr>
          <w:rFonts w:cs="Arial"/>
        </w:rPr>
        <w:t> </w:t>
      </w:r>
      <w:r w:rsidR="00B44382">
        <w:rPr>
          <w:rFonts w:cs="Arial"/>
        </w:rPr>
        <w:t>South</w:t>
      </w:r>
      <w:r w:rsidR="00F902AC">
        <w:rPr>
          <w:rFonts w:cs="Arial"/>
        </w:rPr>
        <w:t> </w:t>
      </w:r>
      <w:r w:rsidR="00B44382">
        <w:rPr>
          <w:rFonts w:cs="Arial"/>
        </w:rPr>
        <w:t>Wales</w:t>
      </w:r>
      <w:r w:rsidR="00100C74">
        <w:rPr>
          <w:rFonts w:cs="Arial"/>
        </w:rPr>
        <w:t>.</w:t>
      </w:r>
    </w:p>
    <w:p w14:paraId="48CEE5D4" w14:textId="43895BEE" w:rsidR="003D379E" w:rsidRPr="00811CF1" w:rsidRDefault="003D379E" w:rsidP="0061685B">
      <w:pPr>
        <w:pStyle w:val="ListParagraph"/>
        <w:numPr>
          <w:ilvl w:val="0"/>
          <w:numId w:val="4"/>
        </w:numPr>
        <w:spacing w:before="120" w:after="0"/>
        <w:ind w:left="357" w:hanging="357"/>
      </w:pPr>
      <w:r w:rsidRPr="00811CF1">
        <w:t xml:space="preserve">Much of </w:t>
      </w:r>
      <w:r w:rsidR="00C30D78">
        <w:t xml:space="preserve">the remainder </w:t>
      </w:r>
      <w:r w:rsidR="001B2CF5">
        <w:t>of</w:t>
      </w:r>
      <w:r w:rsidR="00F22989">
        <w:t xml:space="preserve"> Australia saw little to no rainfall. </w:t>
      </w:r>
    </w:p>
    <w:p w14:paraId="4453D314" w14:textId="0BC0DA34"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sidR="00003482">
        <w:rPr>
          <w:rFonts w:ascii="Calibri" w:hAnsi="Calibri" w:cs="Arial"/>
          <w:sz w:val="22"/>
          <w:szCs w:val="22"/>
        </w:rPr>
        <w:t>substantial</w:t>
      </w:r>
      <w:r w:rsidR="00E256C2">
        <w:rPr>
          <w:rFonts w:ascii="Calibri" w:hAnsi="Calibri" w:cs="Arial"/>
          <w:sz w:val="22"/>
          <w:szCs w:val="22"/>
        </w:rPr>
        <w:t xml:space="preserve"> rainfall totals were recorded across </w:t>
      </w:r>
      <w:r w:rsidR="00406568">
        <w:rPr>
          <w:rFonts w:ascii="Calibri" w:hAnsi="Calibri" w:cs="Arial"/>
          <w:sz w:val="22"/>
          <w:szCs w:val="22"/>
        </w:rPr>
        <w:t>parts of southern</w:t>
      </w:r>
      <w:r w:rsidR="00211B6C">
        <w:rPr>
          <w:rFonts w:ascii="Calibri" w:hAnsi="Calibri" w:cs="Arial"/>
          <w:sz w:val="22"/>
          <w:szCs w:val="22"/>
        </w:rPr>
        <w:t xml:space="preserve"> </w:t>
      </w:r>
      <w:r w:rsidR="00E256C2">
        <w:rPr>
          <w:rFonts w:ascii="Calibri" w:hAnsi="Calibri" w:cs="Arial"/>
          <w:sz w:val="22"/>
          <w:szCs w:val="22"/>
        </w:rPr>
        <w:t>Australia</w:t>
      </w:r>
      <w:r w:rsidR="009877EB">
        <w:rPr>
          <w:rFonts w:ascii="Calibri" w:hAnsi="Calibri" w:cs="Arial"/>
          <w:sz w:val="22"/>
          <w:szCs w:val="22"/>
        </w:rPr>
        <w:t>.</w:t>
      </w:r>
    </w:p>
    <w:p w14:paraId="7498B942" w14:textId="77777777" w:rsidR="006B6C63" w:rsidRDefault="00E94291" w:rsidP="005B173E">
      <w:pPr>
        <w:pStyle w:val="ListParagraph"/>
        <w:numPr>
          <w:ilvl w:val="0"/>
          <w:numId w:val="4"/>
        </w:numPr>
        <w:spacing w:before="120" w:after="0"/>
        <w:ind w:left="357" w:hanging="357"/>
      </w:pPr>
      <w:bookmarkStart w:id="65" w:name="_Hlk216331154"/>
      <w:r>
        <w:t xml:space="preserve">Light falls of between </w:t>
      </w:r>
      <w:r w:rsidR="00F26EEB">
        <w:t xml:space="preserve">1-15 millimetres were recorded across </w:t>
      </w:r>
      <w:r w:rsidR="00DB43D3">
        <w:t>northern New South Wales and southern Q</w:t>
      </w:r>
      <w:r w:rsidR="0086058D">
        <w:t>u</w:t>
      </w:r>
      <w:r w:rsidR="00DB43D3">
        <w:t>ee</w:t>
      </w:r>
      <w:r w:rsidR="0086058D">
        <w:t>nsland cropping regions</w:t>
      </w:r>
      <w:r w:rsidR="006B6C63">
        <w:t>.</w:t>
      </w:r>
    </w:p>
    <w:p w14:paraId="682FAC47" w14:textId="0FF752AD" w:rsidR="00955DE3" w:rsidRDefault="006B6C63" w:rsidP="006052DD">
      <w:pPr>
        <w:pStyle w:val="ListParagraph"/>
        <w:numPr>
          <w:ilvl w:val="0"/>
          <w:numId w:val="4"/>
        </w:numPr>
        <w:spacing w:before="120" w:after="0"/>
        <w:ind w:left="357" w:hanging="357"/>
      </w:pPr>
      <w:r>
        <w:t xml:space="preserve">Meanwhile, heavier </w:t>
      </w:r>
      <w:r w:rsidR="00586695">
        <w:t>f</w:t>
      </w:r>
      <w:r w:rsidR="00E9685C">
        <w:t xml:space="preserve">alls of </w:t>
      </w:r>
      <w:r w:rsidR="00A674A4">
        <w:t xml:space="preserve">between </w:t>
      </w:r>
      <w:r w:rsidR="00814B15">
        <w:t>10-50</w:t>
      </w:r>
      <w:r w:rsidR="00A674A4">
        <w:t xml:space="preserve"> millimetres were recorded </w:t>
      </w:r>
      <w:r w:rsidR="007635BC">
        <w:t xml:space="preserve">across </w:t>
      </w:r>
      <w:r w:rsidR="00932FF3">
        <w:t xml:space="preserve">most </w:t>
      </w:r>
      <w:r w:rsidR="00D15463">
        <w:t xml:space="preserve">cropping </w:t>
      </w:r>
      <w:r w:rsidR="00B25406">
        <w:t xml:space="preserve">regions in </w:t>
      </w:r>
      <w:r w:rsidR="00387F38">
        <w:t>Western Australi</w:t>
      </w:r>
      <w:r w:rsidR="000756E6">
        <w:t xml:space="preserve">a, South Australia, Victoria, and southern </w:t>
      </w:r>
      <w:r w:rsidR="005D5EB3">
        <w:t xml:space="preserve">and central </w:t>
      </w:r>
      <w:r w:rsidR="000756E6">
        <w:t>New South Wales</w:t>
      </w:r>
      <w:r w:rsidR="005F1673">
        <w:t>.</w:t>
      </w:r>
      <w:r w:rsidR="005B173E">
        <w:t xml:space="preserve"> </w:t>
      </w:r>
      <w:r w:rsidR="000756E6">
        <w:t xml:space="preserve">Isolated regions in </w:t>
      </w:r>
      <w:r w:rsidR="00E16854">
        <w:t xml:space="preserve">Victoria and South Australia saw greater falls of up to 100 millimetres. </w:t>
      </w:r>
    </w:p>
    <w:p w14:paraId="4E8B704A" w14:textId="58A6FFDC" w:rsidR="000756E6" w:rsidRPr="009100F0" w:rsidRDefault="00E16854" w:rsidP="00955DE3">
      <w:pPr>
        <w:pStyle w:val="ListParagraph"/>
        <w:numPr>
          <w:ilvl w:val="1"/>
          <w:numId w:val="4"/>
        </w:numPr>
        <w:spacing w:before="120" w:after="0"/>
        <w:ind w:left="782" w:hanging="357"/>
      </w:pPr>
      <w:r>
        <w:t xml:space="preserve">These falls are expected </w:t>
      </w:r>
      <w:r w:rsidR="00777323" w:rsidRPr="00777323">
        <w:t>to benefit crop and pasture growth, and boost soil moisture levels particularly in Western Australia following a relatively dry July.</w:t>
      </w:r>
    </w:p>
    <w:p w14:paraId="3C81BE95" w14:textId="1667AB6B" w:rsidR="00146212" w:rsidRPr="009100F0" w:rsidRDefault="00035309" w:rsidP="007D735B">
      <w:pPr>
        <w:pStyle w:val="ListParagraph"/>
        <w:numPr>
          <w:ilvl w:val="0"/>
          <w:numId w:val="4"/>
        </w:numPr>
        <w:spacing w:before="120" w:after="0"/>
        <w:ind w:left="357" w:hanging="357"/>
      </w:pPr>
      <w:r>
        <w:t xml:space="preserve">Northern </w:t>
      </w:r>
      <w:r w:rsidR="00E94291">
        <w:t>c</w:t>
      </w:r>
      <w:r w:rsidR="00E94291" w:rsidRPr="009100F0">
        <w:t xml:space="preserve">ropping </w:t>
      </w:r>
      <w:r w:rsidR="002A32D7" w:rsidRPr="009100F0">
        <w:t>regions</w:t>
      </w:r>
      <w:r w:rsidR="00BD1364" w:rsidRPr="009100F0">
        <w:t xml:space="preserve"> </w:t>
      </w:r>
      <w:r w:rsidR="00E94291">
        <w:t>in Queensland</w:t>
      </w:r>
      <w:r w:rsidR="00E94291" w:rsidRPr="009100F0">
        <w:t xml:space="preserve"> </w:t>
      </w:r>
      <w:r w:rsidR="00481E68">
        <w:t>were largely dry</w:t>
      </w:r>
      <w:r w:rsidR="009100F0" w:rsidRPr="009100F0">
        <w:t>.</w:t>
      </w:r>
    </w:p>
    <w:bookmarkEnd w:id="65"/>
    <w:p w14:paraId="2F464A5C" w14:textId="5D331AD3"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9548B7">
        <w:rPr>
          <w:rFonts w:cs="Calibri"/>
          <w:i w:val="0"/>
          <w:iCs w:val="0"/>
          <w:color w:val="auto"/>
          <w:sz w:val="22"/>
          <w:szCs w:val="22"/>
        </w:rPr>
        <w:t>12</w:t>
      </w:r>
      <w:r w:rsidR="00C67899">
        <w:rPr>
          <w:rFonts w:cs="Calibri"/>
          <w:i w:val="0"/>
          <w:iCs w:val="0"/>
          <w:color w:val="auto"/>
          <w:sz w:val="22"/>
          <w:szCs w:val="22"/>
        </w:rPr>
        <w:t xml:space="preserve"> August</w:t>
      </w:r>
      <w:r>
        <w:rPr>
          <w:rFonts w:cs="Calibri"/>
          <w:i w:val="0"/>
          <w:iCs w:val="0"/>
          <w:color w:val="auto"/>
          <w:sz w:val="22"/>
          <w:szCs w:val="22"/>
        </w:rPr>
        <w:t xml:space="preserve"> 2026</w:t>
      </w:r>
    </w:p>
    <w:p w14:paraId="369F73BB" w14:textId="78CEBEA3" w:rsidR="003D379E" w:rsidRPr="00A50940" w:rsidRDefault="009548B7" w:rsidP="003D379E">
      <w:pPr>
        <w:jc w:val="center"/>
        <w:rPr>
          <w:i/>
        </w:rPr>
      </w:pPr>
      <w:r w:rsidRPr="009548B7">
        <w:rPr>
          <w:i/>
          <w:noProof/>
        </w:rPr>
        <w:drawing>
          <wp:inline distT="0" distB="0" distL="0" distR="0" wp14:anchorId="2E745AEB" wp14:editId="4241D7CB">
            <wp:extent cx="5731510" cy="3839845"/>
            <wp:effectExtent l="0" t="0" r="2540" b="8255"/>
            <wp:docPr id="1839964427" name="Picture 1"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64427" name="Picture 1" descr="Map showing weekly rainfall totals in Australia. Image provided by the Bureau of Meteorology. Please refer to accompanying text for a more detailed description"/>
                    <pic:cNvPicPr/>
                  </pic:nvPicPr>
                  <pic:blipFill>
                    <a:blip r:embed="rId12"/>
                    <a:stretch>
                      <a:fillRect/>
                    </a:stretch>
                  </pic:blipFill>
                  <pic:spPr>
                    <a:xfrm>
                      <a:off x="0" y="0"/>
                      <a:ext cx="5731510" cy="3839845"/>
                    </a:xfrm>
                    <a:prstGeom prst="rect">
                      <a:avLst/>
                    </a:prstGeom>
                  </pic:spPr>
                </pic:pic>
              </a:graphicData>
            </a:graphic>
          </wp:inline>
        </w:drawing>
      </w:r>
    </w:p>
    <w:p w14:paraId="1E278B47" w14:textId="570B2411"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9548B7">
        <w:rPr>
          <w:rFonts w:ascii="Calibri" w:hAnsi="Calibri" w:cs="Calibri"/>
          <w:color w:val="000000"/>
          <w:sz w:val="12"/>
          <w:szCs w:val="12"/>
        </w:rPr>
        <w:t>12</w:t>
      </w:r>
      <w:r>
        <w:rPr>
          <w:rFonts w:ascii="Calibri" w:hAnsi="Calibri" w:cs="Calibri"/>
          <w:color w:val="000000"/>
          <w:sz w:val="12"/>
          <w:szCs w:val="12"/>
        </w:rPr>
        <w:t>/</w:t>
      </w:r>
      <w:r w:rsidR="00C67899">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3"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4"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2227E64A" w:rsidR="003D379E" w:rsidRPr="00C35F13" w:rsidRDefault="003D379E" w:rsidP="003D379E">
      <w:pPr>
        <w:spacing w:before="120" w:line="276" w:lineRule="auto"/>
        <w:rPr>
          <w:rFonts w:ascii="Calibri" w:hAnsi="Calibri" w:cs="Arial"/>
          <w:bCs/>
          <w:sz w:val="22"/>
          <w:szCs w:val="22"/>
        </w:rPr>
      </w:pPr>
      <w:r w:rsidRPr="00514BD8">
        <w:rPr>
          <w:rFonts w:ascii="Calibri" w:hAnsi="Calibri" w:cs="Arial"/>
          <w:sz w:val="22"/>
          <w:szCs w:val="22"/>
        </w:rPr>
        <w:t xml:space="preserve">Over the 8 days </w:t>
      </w:r>
      <w:r w:rsidR="003172D7" w:rsidRPr="00514BD8">
        <w:rPr>
          <w:rFonts w:ascii="Calibri" w:hAnsi="Calibri" w:cs="Arial"/>
          <w:sz w:val="22"/>
          <w:szCs w:val="22"/>
        </w:rPr>
        <w:t xml:space="preserve">to </w:t>
      </w:r>
      <w:r w:rsidR="008F367A">
        <w:rPr>
          <w:rFonts w:ascii="Calibri" w:hAnsi="Calibri" w:cs="Arial"/>
          <w:sz w:val="22"/>
          <w:szCs w:val="22"/>
        </w:rPr>
        <w:t>20</w:t>
      </w:r>
      <w:r w:rsidR="00F15C8D" w:rsidRPr="00514BD8">
        <w:rPr>
          <w:rFonts w:ascii="Calibri" w:hAnsi="Calibri" w:cs="Arial"/>
          <w:sz w:val="22"/>
          <w:szCs w:val="22"/>
        </w:rPr>
        <w:t xml:space="preserve"> August</w:t>
      </w:r>
      <w:r w:rsidRPr="00514BD8">
        <w:rPr>
          <w:rFonts w:ascii="Calibri" w:hAnsi="Calibri" w:cs="Arial"/>
          <w:sz w:val="22"/>
          <w:szCs w:val="22"/>
        </w:rPr>
        <w:t xml:space="preserve"> 2026, </w:t>
      </w:r>
      <w:r w:rsidR="00173FF2" w:rsidRPr="00514BD8">
        <w:rPr>
          <w:rFonts w:ascii="Calibri" w:hAnsi="Calibri" w:cs="Arial"/>
          <w:sz w:val="22"/>
          <w:szCs w:val="22"/>
        </w:rPr>
        <w:t xml:space="preserve">rainfall is expected across </w:t>
      </w:r>
      <w:r w:rsidR="002116C4">
        <w:rPr>
          <w:rFonts w:ascii="Calibri" w:hAnsi="Calibri" w:cs="Arial"/>
          <w:sz w:val="22"/>
          <w:szCs w:val="22"/>
        </w:rPr>
        <w:t>parts</w:t>
      </w:r>
      <w:r w:rsidR="00173FF2" w:rsidRPr="00514BD8">
        <w:rPr>
          <w:rFonts w:ascii="Calibri" w:hAnsi="Calibri" w:cs="Arial"/>
          <w:sz w:val="22"/>
          <w:szCs w:val="22"/>
        </w:rPr>
        <w:t xml:space="preserve"> </w:t>
      </w:r>
      <w:r w:rsidR="00066EEB">
        <w:rPr>
          <w:rFonts w:ascii="Calibri" w:hAnsi="Calibri" w:cs="Arial"/>
          <w:sz w:val="22"/>
          <w:szCs w:val="22"/>
        </w:rPr>
        <w:t>of southern and eastern</w:t>
      </w:r>
      <w:r w:rsidR="00173FF2" w:rsidRPr="00514BD8">
        <w:rPr>
          <w:rFonts w:ascii="Calibri" w:hAnsi="Calibri" w:cs="Arial"/>
          <w:sz w:val="22"/>
          <w:szCs w:val="22"/>
        </w:rPr>
        <w:t xml:space="preserve"> </w:t>
      </w:r>
      <w:r w:rsidR="003A42A3" w:rsidRPr="00C35F13">
        <w:rPr>
          <w:rFonts w:ascii="Calibri" w:hAnsi="Calibri" w:cs="Arial"/>
          <w:bCs/>
          <w:sz w:val="22"/>
          <w:szCs w:val="22"/>
        </w:rPr>
        <w:t>Australia</w:t>
      </w:r>
      <w:r w:rsidR="00514BD8" w:rsidRPr="00C35F13">
        <w:rPr>
          <w:rFonts w:ascii="Calibri" w:hAnsi="Calibri" w:cs="Arial"/>
          <w:bCs/>
          <w:sz w:val="22"/>
          <w:szCs w:val="22"/>
        </w:rPr>
        <w:t xml:space="preserve">, while much of northern </w:t>
      </w:r>
      <w:r w:rsidR="0070627A">
        <w:rPr>
          <w:rFonts w:ascii="Calibri" w:hAnsi="Calibri" w:cs="Arial"/>
          <w:bCs/>
          <w:sz w:val="22"/>
          <w:szCs w:val="22"/>
        </w:rPr>
        <w:t xml:space="preserve">and western </w:t>
      </w:r>
      <w:r w:rsidR="00514BD8" w:rsidRPr="00C35F13">
        <w:rPr>
          <w:rFonts w:ascii="Calibri" w:hAnsi="Calibri" w:cs="Arial"/>
          <w:bCs/>
          <w:sz w:val="22"/>
          <w:szCs w:val="22"/>
        </w:rPr>
        <w:t>Australia</w:t>
      </w:r>
      <w:r w:rsidR="003A42A3" w:rsidRPr="00C35F13">
        <w:rPr>
          <w:rFonts w:ascii="Calibri" w:hAnsi="Calibri" w:cs="Arial"/>
          <w:bCs/>
          <w:sz w:val="22"/>
          <w:szCs w:val="22"/>
        </w:rPr>
        <w:t xml:space="preserve"> is expected to remain largely dry</w:t>
      </w:r>
      <w:r w:rsidR="00514BD8" w:rsidRPr="00C35F13">
        <w:rPr>
          <w:rFonts w:ascii="Calibri" w:hAnsi="Calibri" w:cs="Arial"/>
          <w:bCs/>
          <w:sz w:val="22"/>
          <w:szCs w:val="22"/>
        </w:rPr>
        <w:t>.</w:t>
      </w:r>
    </w:p>
    <w:p w14:paraId="438A7FFA" w14:textId="437CE51A" w:rsidR="00040491" w:rsidRPr="00C35F13" w:rsidRDefault="00092EB1" w:rsidP="003D379E">
      <w:pPr>
        <w:pStyle w:val="ListParagraph"/>
        <w:numPr>
          <w:ilvl w:val="0"/>
          <w:numId w:val="4"/>
        </w:numPr>
        <w:spacing w:before="120" w:after="0"/>
        <w:ind w:left="357" w:hanging="357"/>
        <w:rPr>
          <w:rFonts w:cs="Arial"/>
        </w:rPr>
      </w:pPr>
      <w:r w:rsidRPr="00C35F13">
        <w:rPr>
          <w:rFonts w:cs="Arial"/>
        </w:rPr>
        <w:t>Falls</w:t>
      </w:r>
      <w:r w:rsidR="0038725B" w:rsidRPr="00C35F13">
        <w:rPr>
          <w:rFonts w:cs="Arial"/>
        </w:rPr>
        <w:t xml:space="preserve"> of</w:t>
      </w:r>
      <w:r w:rsidRPr="00C35F13">
        <w:rPr>
          <w:rFonts w:cs="Arial"/>
        </w:rPr>
        <w:t xml:space="preserve"> </w:t>
      </w:r>
      <w:r w:rsidR="00233E98" w:rsidRPr="00C35F13">
        <w:rPr>
          <w:rFonts w:cs="Arial"/>
        </w:rPr>
        <w:t xml:space="preserve">between </w:t>
      </w:r>
      <w:r w:rsidR="00E353FB" w:rsidRPr="00C35F13">
        <w:rPr>
          <w:rFonts w:cs="Arial"/>
        </w:rPr>
        <w:t>5-</w:t>
      </w:r>
      <w:r w:rsidR="00EC443B" w:rsidRPr="00C35F13">
        <w:rPr>
          <w:rFonts w:cs="Arial"/>
        </w:rPr>
        <w:t>50</w:t>
      </w:r>
      <w:r w:rsidR="0038725B" w:rsidRPr="00C35F13">
        <w:rPr>
          <w:rFonts w:cs="Arial"/>
        </w:rPr>
        <w:t xml:space="preserve"> millimetres are </w:t>
      </w:r>
      <w:r w:rsidR="007F0A3F" w:rsidRPr="00C35F13">
        <w:rPr>
          <w:rFonts w:cs="Arial"/>
        </w:rPr>
        <w:t>forecast</w:t>
      </w:r>
      <w:r w:rsidR="0038725B" w:rsidRPr="00C35F13">
        <w:rPr>
          <w:rFonts w:cs="Arial"/>
        </w:rPr>
        <w:t xml:space="preserve"> for </w:t>
      </w:r>
      <w:r w:rsidR="007C5D9C">
        <w:rPr>
          <w:rFonts w:cs="Arial"/>
        </w:rPr>
        <w:t>the eastern sea</w:t>
      </w:r>
      <w:r w:rsidR="002F54FC">
        <w:rPr>
          <w:rFonts w:cs="Arial"/>
        </w:rPr>
        <w:t>board in</w:t>
      </w:r>
      <w:r w:rsidR="00E67BD2">
        <w:rPr>
          <w:rFonts w:cs="Arial"/>
        </w:rPr>
        <w:t xml:space="preserve">cluding the </w:t>
      </w:r>
      <w:r w:rsidR="00564653">
        <w:rPr>
          <w:rFonts w:cs="Arial"/>
        </w:rPr>
        <w:t xml:space="preserve">far </w:t>
      </w:r>
      <w:r w:rsidR="00BC4E1B">
        <w:rPr>
          <w:rFonts w:cs="Arial"/>
        </w:rPr>
        <w:t xml:space="preserve">southeast </w:t>
      </w:r>
      <w:r w:rsidR="00564653">
        <w:rPr>
          <w:rFonts w:cs="Arial"/>
        </w:rPr>
        <w:t xml:space="preserve">coast of </w:t>
      </w:r>
      <w:r w:rsidR="00BC4E1B">
        <w:rPr>
          <w:rFonts w:cs="Arial"/>
        </w:rPr>
        <w:t xml:space="preserve">Queensland and </w:t>
      </w:r>
      <w:r w:rsidR="00564653">
        <w:rPr>
          <w:rFonts w:cs="Arial"/>
        </w:rPr>
        <w:t xml:space="preserve">coastal </w:t>
      </w:r>
      <w:r w:rsidR="00BC4E1B">
        <w:rPr>
          <w:rFonts w:cs="Arial"/>
        </w:rPr>
        <w:t xml:space="preserve">New South Wales, as well as </w:t>
      </w:r>
      <w:r w:rsidR="009A5F30">
        <w:rPr>
          <w:rFonts w:cs="Arial"/>
        </w:rPr>
        <w:t xml:space="preserve">western </w:t>
      </w:r>
      <w:r w:rsidR="00BC4E1B">
        <w:rPr>
          <w:rFonts w:cs="Arial"/>
        </w:rPr>
        <w:t>Tasmania</w:t>
      </w:r>
      <w:r w:rsidR="00DA7929" w:rsidRPr="00C35F13">
        <w:rPr>
          <w:rFonts w:cs="Arial"/>
        </w:rPr>
        <w:t>.</w:t>
      </w:r>
    </w:p>
    <w:p w14:paraId="65943298" w14:textId="20E8C927" w:rsidR="00EC443B" w:rsidRPr="00C35F13" w:rsidRDefault="00BC4E1B" w:rsidP="003D379E">
      <w:pPr>
        <w:pStyle w:val="ListParagraph"/>
        <w:numPr>
          <w:ilvl w:val="0"/>
          <w:numId w:val="4"/>
        </w:numPr>
        <w:spacing w:before="120" w:after="0"/>
        <w:ind w:left="357" w:hanging="357"/>
        <w:rPr>
          <w:rFonts w:cs="Arial"/>
        </w:rPr>
      </w:pPr>
      <w:r>
        <w:rPr>
          <w:rFonts w:cs="Arial"/>
        </w:rPr>
        <w:t>Lower falls</w:t>
      </w:r>
      <w:r w:rsidR="003E616C">
        <w:rPr>
          <w:rFonts w:cs="Arial"/>
        </w:rPr>
        <w:t xml:space="preserve"> </w:t>
      </w:r>
      <w:r>
        <w:rPr>
          <w:rFonts w:cs="Arial"/>
        </w:rPr>
        <w:t xml:space="preserve">are expected </w:t>
      </w:r>
      <w:r w:rsidR="00FF7BA7">
        <w:rPr>
          <w:rFonts w:cs="Arial"/>
        </w:rPr>
        <w:t>in southern and central regions</w:t>
      </w:r>
      <w:r w:rsidR="00FE2A18">
        <w:rPr>
          <w:rFonts w:cs="Arial"/>
        </w:rPr>
        <w:t>.</w:t>
      </w:r>
      <w:r w:rsidR="001B351C">
        <w:rPr>
          <w:rFonts w:cs="Arial"/>
        </w:rPr>
        <w:t xml:space="preserve"> </w:t>
      </w:r>
      <w:r w:rsidR="00FE2A18">
        <w:rPr>
          <w:rFonts w:cs="Arial"/>
        </w:rPr>
        <w:t>F</w:t>
      </w:r>
      <w:r w:rsidR="00EE2186">
        <w:rPr>
          <w:rFonts w:cs="Arial"/>
        </w:rPr>
        <w:t xml:space="preserve">alls </w:t>
      </w:r>
      <w:r w:rsidR="004C3E5E">
        <w:rPr>
          <w:rFonts w:cs="Arial"/>
        </w:rPr>
        <w:t>of between 5-25 millimetres</w:t>
      </w:r>
      <w:r w:rsidR="00FF7BA7">
        <w:rPr>
          <w:rFonts w:cs="Arial"/>
        </w:rPr>
        <w:t xml:space="preserve"> </w:t>
      </w:r>
      <w:r w:rsidR="00FE2A18">
        <w:rPr>
          <w:rFonts w:cs="Arial"/>
        </w:rPr>
        <w:t xml:space="preserve">are </w:t>
      </w:r>
      <w:r w:rsidR="004C3E5E">
        <w:rPr>
          <w:rFonts w:cs="Arial"/>
        </w:rPr>
        <w:t>expected across parts of s</w:t>
      </w:r>
      <w:r w:rsidR="008B0B2F">
        <w:rPr>
          <w:rFonts w:cs="Arial"/>
        </w:rPr>
        <w:t>outh</w:t>
      </w:r>
      <w:r w:rsidR="00EB4781">
        <w:rPr>
          <w:rFonts w:cs="Arial"/>
        </w:rPr>
        <w:t>-</w:t>
      </w:r>
      <w:r w:rsidR="008B0B2F">
        <w:rPr>
          <w:rFonts w:cs="Arial"/>
        </w:rPr>
        <w:t>west</w:t>
      </w:r>
      <w:r w:rsidR="00EB4781">
        <w:rPr>
          <w:rFonts w:cs="Arial"/>
        </w:rPr>
        <w:t>ern Queen</w:t>
      </w:r>
      <w:r w:rsidR="00A01AC0">
        <w:rPr>
          <w:rFonts w:cs="Arial"/>
        </w:rPr>
        <w:t>sland and</w:t>
      </w:r>
      <w:r w:rsidR="008B0B2F">
        <w:rPr>
          <w:rFonts w:cs="Arial"/>
        </w:rPr>
        <w:t xml:space="preserve"> Western Australia, </w:t>
      </w:r>
      <w:r w:rsidR="009345FA">
        <w:rPr>
          <w:rFonts w:cs="Arial"/>
        </w:rPr>
        <w:t xml:space="preserve">much of </w:t>
      </w:r>
      <w:r w:rsidR="008B0B2F">
        <w:rPr>
          <w:rFonts w:cs="Arial"/>
        </w:rPr>
        <w:t>South Australia, and western New South Wales and Victoria</w:t>
      </w:r>
      <w:r w:rsidR="003E616C">
        <w:rPr>
          <w:rFonts w:cs="Arial"/>
        </w:rPr>
        <w:t xml:space="preserve">, while central </w:t>
      </w:r>
      <w:r w:rsidR="00AF0F11">
        <w:rPr>
          <w:rFonts w:cs="Arial"/>
        </w:rPr>
        <w:t xml:space="preserve">areas including the southern Northern Territory and eastern Western Australia are forecast to see up to 15 millimetres. </w:t>
      </w:r>
    </w:p>
    <w:p w14:paraId="071210BA" w14:textId="558659EB" w:rsidR="005B508D" w:rsidRPr="00C35F13" w:rsidRDefault="005B508D" w:rsidP="005B508D">
      <w:pPr>
        <w:pStyle w:val="ListParagraph"/>
        <w:numPr>
          <w:ilvl w:val="0"/>
          <w:numId w:val="4"/>
        </w:numPr>
        <w:spacing w:before="120" w:after="0"/>
        <w:ind w:left="357" w:hanging="357"/>
        <w:rPr>
          <w:rFonts w:cs="Arial"/>
        </w:rPr>
      </w:pPr>
      <w:r w:rsidRPr="00C35F13">
        <w:rPr>
          <w:rFonts w:cs="Arial"/>
        </w:rPr>
        <w:t>Remaining areas are expected to see little to no rainfall</w:t>
      </w:r>
      <w:r w:rsidR="00FD68AC" w:rsidRPr="00C35F13">
        <w:rPr>
          <w:rFonts w:cs="Arial"/>
        </w:rPr>
        <w:t>.</w:t>
      </w:r>
    </w:p>
    <w:p w14:paraId="1DC2CD8E" w14:textId="5CF3ACFF" w:rsidR="003D379E" w:rsidRPr="00C35F13" w:rsidRDefault="003D379E" w:rsidP="003D379E">
      <w:pPr>
        <w:spacing w:before="120" w:line="276" w:lineRule="auto"/>
        <w:rPr>
          <w:rFonts w:ascii="Calibri" w:hAnsi="Calibri" w:cs="Arial"/>
          <w:sz w:val="22"/>
          <w:szCs w:val="22"/>
        </w:rPr>
      </w:pPr>
      <w:r w:rsidRPr="00C35F13">
        <w:rPr>
          <w:rFonts w:ascii="Calibri" w:hAnsi="Calibri" w:cs="Arial"/>
          <w:sz w:val="22"/>
          <w:szCs w:val="22"/>
        </w:rPr>
        <w:t xml:space="preserve">Across cropping regions, </w:t>
      </w:r>
      <w:r w:rsidR="007E6110" w:rsidRPr="00C35F13">
        <w:rPr>
          <w:rFonts w:ascii="Calibri" w:hAnsi="Calibri" w:cs="Arial"/>
          <w:sz w:val="22"/>
          <w:szCs w:val="22"/>
        </w:rPr>
        <w:t xml:space="preserve">falls are expected </w:t>
      </w:r>
      <w:r w:rsidR="009522B3">
        <w:rPr>
          <w:rFonts w:ascii="Calibri" w:hAnsi="Calibri" w:cs="Arial"/>
          <w:sz w:val="22"/>
          <w:szCs w:val="22"/>
        </w:rPr>
        <w:t xml:space="preserve">across parts </w:t>
      </w:r>
      <w:r w:rsidR="009E63F5">
        <w:rPr>
          <w:rFonts w:ascii="Calibri" w:hAnsi="Calibri" w:cs="Arial"/>
          <w:sz w:val="22"/>
          <w:szCs w:val="22"/>
        </w:rPr>
        <w:t>of</w:t>
      </w:r>
      <w:r w:rsidR="00AF0F11">
        <w:rPr>
          <w:rFonts w:ascii="Calibri" w:hAnsi="Calibri" w:cs="Arial"/>
          <w:sz w:val="22"/>
          <w:szCs w:val="22"/>
        </w:rPr>
        <w:t xml:space="preserve"> the southeast</w:t>
      </w:r>
      <w:r w:rsidR="00CF0719">
        <w:rPr>
          <w:rFonts w:ascii="Calibri" w:hAnsi="Calibri" w:cs="Arial"/>
          <w:sz w:val="22"/>
          <w:szCs w:val="22"/>
        </w:rPr>
        <w:t>, with limited rainfall elsewhere</w:t>
      </w:r>
      <w:r w:rsidRPr="00C35F13">
        <w:rPr>
          <w:rFonts w:ascii="Calibri" w:hAnsi="Calibri" w:cs="Arial"/>
          <w:sz w:val="22"/>
          <w:szCs w:val="22"/>
        </w:rPr>
        <w:t>:</w:t>
      </w:r>
    </w:p>
    <w:p w14:paraId="4AF0F482" w14:textId="0EE8635A" w:rsidR="00AF1DB0" w:rsidRDefault="00605A77" w:rsidP="003D379E">
      <w:pPr>
        <w:pStyle w:val="ListParagraph"/>
        <w:numPr>
          <w:ilvl w:val="0"/>
          <w:numId w:val="4"/>
        </w:numPr>
        <w:spacing w:before="120" w:after="0"/>
        <w:ind w:left="357" w:hanging="357"/>
        <w:rPr>
          <w:rFonts w:cs="Arial"/>
        </w:rPr>
      </w:pPr>
      <w:r>
        <w:rPr>
          <w:rFonts w:cs="Arial"/>
        </w:rPr>
        <w:t>Cropping regions i</w:t>
      </w:r>
      <w:r w:rsidR="00A34398">
        <w:rPr>
          <w:rFonts w:cs="Arial"/>
        </w:rPr>
        <w:t>n South Australia and Victoria</w:t>
      </w:r>
      <w:r w:rsidR="00116FED">
        <w:rPr>
          <w:rFonts w:cs="Arial"/>
        </w:rPr>
        <w:t xml:space="preserve"> are forecast to receive</w:t>
      </w:r>
      <w:r w:rsidR="00A34398">
        <w:rPr>
          <w:rFonts w:cs="Arial"/>
        </w:rPr>
        <w:t xml:space="preserve"> </w:t>
      </w:r>
      <w:r w:rsidR="00A13697">
        <w:rPr>
          <w:rFonts w:cs="Arial"/>
        </w:rPr>
        <w:t>10-25 millimetres</w:t>
      </w:r>
      <w:r w:rsidR="00B9229A">
        <w:rPr>
          <w:rFonts w:cs="Arial"/>
        </w:rPr>
        <w:t>, while remaining southern</w:t>
      </w:r>
      <w:r w:rsidR="00EF7586">
        <w:rPr>
          <w:rFonts w:cs="Arial"/>
        </w:rPr>
        <w:t xml:space="preserve"> cropping</w:t>
      </w:r>
      <w:r w:rsidR="00B9229A">
        <w:rPr>
          <w:rFonts w:cs="Arial"/>
        </w:rPr>
        <w:t xml:space="preserve"> regions including Western Australia and southern New South Wales are expected to see </w:t>
      </w:r>
      <w:r w:rsidR="00EF7586">
        <w:rPr>
          <w:rFonts w:cs="Arial"/>
        </w:rPr>
        <w:t>1-</w:t>
      </w:r>
      <w:r w:rsidR="00B9229A">
        <w:rPr>
          <w:rFonts w:cs="Arial"/>
        </w:rPr>
        <w:t>15 millimetres.</w:t>
      </w:r>
    </w:p>
    <w:p w14:paraId="24909481" w14:textId="6C435374" w:rsidR="003D379E" w:rsidRPr="00C35F13" w:rsidRDefault="003D379E" w:rsidP="003D379E">
      <w:pPr>
        <w:pStyle w:val="ListParagraph"/>
        <w:numPr>
          <w:ilvl w:val="1"/>
          <w:numId w:val="4"/>
        </w:numPr>
        <w:spacing w:before="120" w:after="0"/>
        <w:ind w:left="782" w:hanging="357"/>
      </w:pPr>
      <w:r w:rsidRPr="00C35F13">
        <w:t>If realised, these falls</w:t>
      </w:r>
      <w:r w:rsidR="00950F35" w:rsidRPr="00C35F13">
        <w:t xml:space="preserve"> are likely to </w:t>
      </w:r>
      <w:r w:rsidR="009C1DEE">
        <w:t xml:space="preserve">continues to support above average </w:t>
      </w:r>
      <w:r w:rsidR="00211330">
        <w:t xml:space="preserve">winter crop </w:t>
      </w:r>
      <w:r w:rsidR="009C1DEE">
        <w:t xml:space="preserve">yield </w:t>
      </w:r>
      <w:r w:rsidR="00234C1B">
        <w:t xml:space="preserve">expectation across </w:t>
      </w:r>
      <w:r w:rsidR="007218EA">
        <w:t>may south</w:t>
      </w:r>
      <w:r w:rsidR="00B42F77">
        <w:t>-eastern cropping areas.</w:t>
      </w:r>
    </w:p>
    <w:p w14:paraId="5CBEAA85" w14:textId="0E8ACD85" w:rsidR="00A13965" w:rsidRPr="00C35F13" w:rsidRDefault="00303786" w:rsidP="00604FFE">
      <w:pPr>
        <w:pStyle w:val="ListParagraph"/>
        <w:numPr>
          <w:ilvl w:val="0"/>
          <w:numId w:val="4"/>
        </w:numPr>
        <w:rPr>
          <w:rFonts w:cs="Arial"/>
        </w:rPr>
      </w:pPr>
      <w:r w:rsidRPr="00C35F13">
        <w:rPr>
          <w:rFonts w:cs="Arial"/>
        </w:rPr>
        <w:t>In contra</w:t>
      </w:r>
      <w:r w:rsidR="00CF00A4" w:rsidRPr="00C35F13">
        <w:rPr>
          <w:rFonts w:cs="Arial"/>
        </w:rPr>
        <w:t xml:space="preserve">st, conditions are expected to remain dry across cropping regions in </w:t>
      </w:r>
      <w:r w:rsidR="00A663E3">
        <w:rPr>
          <w:rFonts w:cs="Arial"/>
        </w:rPr>
        <w:t xml:space="preserve">northern New South Wales and </w:t>
      </w:r>
      <w:r w:rsidR="00C35F13" w:rsidRPr="00C35F13">
        <w:rPr>
          <w:rFonts w:cs="Arial"/>
        </w:rPr>
        <w:t>Queensland.</w:t>
      </w:r>
      <w:r w:rsidR="00CF00A4" w:rsidRPr="00C35F13">
        <w:rPr>
          <w:rFonts w:cs="Arial"/>
        </w:rPr>
        <w:t xml:space="preserve"> </w:t>
      </w:r>
    </w:p>
    <w:p w14:paraId="16C8EADD" w14:textId="46AEF2BA"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8F367A">
        <w:rPr>
          <w:rFonts w:cs="Calibri"/>
          <w:i w:val="0"/>
          <w:iCs w:val="0"/>
          <w:color w:val="auto"/>
          <w:sz w:val="22"/>
          <w:szCs w:val="22"/>
        </w:rPr>
        <w:t>13</w:t>
      </w:r>
      <w:r>
        <w:rPr>
          <w:rFonts w:cs="Calibri"/>
          <w:i w:val="0"/>
          <w:iCs w:val="0"/>
          <w:color w:val="auto"/>
          <w:sz w:val="22"/>
          <w:szCs w:val="22"/>
        </w:rPr>
        <w:t xml:space="preserve"> </w:t>
      </w:r>
      <w:r w:rsidR="00005C49">
        <w:rPr>
          <w:rFonts w:cs="Calibri"/>
          <w:i w:val="0"/>
          <w:iCs w:val="0"/>
          <w:color w:val="auto"/>
          <w:sz w:val="22"/>
          <w:szCs w:val="22"/>
        </w:rPr>
        <w:t xml:space="preserve">August </w:t>
      </w:r>
      <w:r w:rsidR="003172D7">
        <w:rPr>
          <w:rFonts w:cs="Calibri"/>
          <w:i w:val="0"/>
          <w:iCs w:val="0"/>
          <w:color w:val="auto"/>
          <w:sz w:val="22"/>
          <w:szCs w:val="22"/>
        </w:rPr>
        <w:t xml:space="preserve">to </w:t>
      </w:r>
      <w:r w:rsidR="008F367A">
        <w:rPr>
          <w:rFonts w:cs="Calibri"/>
          <w:i w:val="0"/>
          <w:iCs w:val="0"/>
          <w:color w:val="auto"/>
          <w:sz w:val="22"/>
          <w:szCs w:val="22"/>
        </w:rPr>
        <w:t>20</w:t>
      </w:r>
      <w:r w:rsidR="0049123C">
        <w:rPr>
          <w:rFonts w:cs="Calibri"/>
          <w:i w:val="0"/>
          <w:iCs w:val="0"/>
          <w:color w:val="auto"/>
          <w:sz w:val="22"/>
          <w:szCs w:val="22"/>
        </w:rPr>
        <w:t xml:space="preserve"> </w:t>
      </w:r>
      <w:r w:rsidR="00F44A39">
        <w:rPr>
          <w:rFonts w:cs="Calibri"/>
          <w:i w:val="0"/>
          <w:iCs w:val="0"/>
          <w:color w:val="auto"/>
          <w:sz w:val="22"/>
          <w:szCs w:val="22"/>
        </w:rPr>
        <w:t>August</w:t>
      </w:r>
      <w:r>
        <w:rPr>
          <w:rFonts w:cs="Calibri"/>
          <w:i w:val="0"/>
          <w:iCs w:val="0"/>
          <w:color w:val="auto"/>
          <w:sz w:val="22"/>
          <w:szCs w:val="22"/>
        </w:rPr>
        <w:t xml:space="preserve"> 2026</w:t>
      </w:r>
    </w:p>
    <w:p w14:paraId="1ED777A8" w14:textId="7AD46C56" w:rsidR="00A36B27" w:rsidRPr="00A36B27" w:rsidRDefault="00882584" w:rsidP="00A36B27">
      <w:r w:rsidRPr="00882584">
        <w:rPr>
          <w:noProof/>
        </w:rPr>
        <w:drawing>
          <wp:inline distT="0" distB="0" distL="0" distR="0" wp14:anchorId="424D0BBD" wp14:editId="65EE4A5B">
            <wp:extent cx="5241851" cy="3256847"/>
            <wp:effectExtent l="0" t="0" r="0" b="1270"/>
            <wp:docPr id="1047162351"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62351" name="Picture 1" descr="Map of the total forecast rainfall for the next 8 days. Image provided by the Bureau of Meteorology. Please refer to accompanying text for a more detailed description."/>
                    <pic:cNvPicPr/>
                  </pic:nvPicPr>
                  <pic:blipFill>
                    <a:blip r:embed="rId15"/>
                    <a:stretch>
                      <a:fillRect/>
                    </a:stretch>
                  </pic:blipFill>
                  <pic:spPr>
                    <a:xfrm>
                      <a:off x="0" y="0"/>
                      <a:ext cx="5245088" cy="3258858"/>
                    </a:xfrm>
                    <a:prstGeom prst="rect">
                      <a:avLst/>
                    </a:prstGeom>
                  </pic:spPr>
                </pic:pic>
              </a:graphicData>
            </a:graphic>
          </wp:inline>
        </w:drawing>
      </w:r>
    </w:p>
    <w:p w14:paraId="34E6EDB0" w14:textId="715777C0" w:rsidR="003D379E" w:rsidRPr="006B7FBA" w:rsidRDefault="003D379E" w:rsidP="003D379E">
      <w:pPr>
        <w:jc w:val="center"/>
        <w:rPr>
          <w:i/>
        </w:rPr>
      </w:pPr>
      <w:r w:rsidRPr="00A81404">
        <w:rPr>
          <w:noProof/>
        </w:rPr>
        <w:t xml:space="preserve"> </w:t>
      </w:r>
      <w:r>
        <w:rPr>
          <w:i/>
        </w:rPr>
        <w:t xml:space="preserve"> </w:t>
      </w:r>
    </w:p>
    <w:p w14:paraId="1A3944C4" w14:textId="3105FE27"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8F367A">
        <w:rPr>
          <w:rFonts w:ascii="Calibri" w:hAnsi="Calibri" w:cs="Calibri"/>
          <w:color w:val="000000"/>
          <w:sz w:val="12"/>
          <w:szCs w:val="12"/>
        </w:rPr>
        <w:t>13</w:t>
      </w:r>
      <w:r>
        <w:rPr>
          <w:rFonts w:ascii="Calibri" w:hAnsi="Calibri" w:cs="Calibri"/>
          <w:color w:val="000000"/>
          <w:sz w:val="12"/>
          <w:szCs w:val="12"/>
        </w:rPr>
        <w:t>/</w:t>
      </w:r>
      <w:r w:rsidR="00175837">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4FF40778" w14:textId="77777777" w:rsidR="00945DE4" w:rsidRPr="0025035D" w:rsidRDefault="00945DE4" w:rsidP="00945DE4">
      <w:pPr>
        <w:pStyle w:val="Heading3"/>
        <w:keepLines w:val="0"/>
        <w:pageBreakBefore/>
        <w:numPr>
          <w:ilvl w:val="1"/>
          <w:numId w:val="2"/>
        </w:numPr>
        <w:spacing w:before="80" w:after="120"/>
        <w:ind w:left="709" w:hanging="709"/>
        <w:rPr>
          <w:rFonts w:eastAsia="Calibri" w:cs="Calibri"/>
          <w:sz w:val="28"/>
          <w:szCs w:val="28"/>
        </w:rPr>
      </w:pPr>
      <w:r w:rsidRPr="0025035D">
        <w:rPr>
          <w:rFonts w:cs="Calibri"/>
          <w:color w:val="auto"/>
          <w:sz w:val="28"/>
          <w:szCs w:val="28"/>
        </w:rPr>
        <w:lastRenderedPageBreak/>
        <w:t>National Climate Outlook</w:t>
      </w:r>
    </w:p>
    <w:p w14:paraId="5FCF73B0" w14:textId="2571BE27" w:rsidR="00945DE4" w:rsidRPr="001070A7" w:rsidRDefault="00945DE4" w:rsidP="00945DE4">
      <w:pPr>
        <w:spacing w:before="120" w:line="276" w:lineRule="auto"/>
        <w:rPr>
          <w:rFonts w:ascii="Calibri" w:eastAsia="Calibri" w:hAnsi="Calibri" w:cs="Arial"/>
          <w:sz w:val="22"/>
          <w:szCs w:val="22"/>
        </w:rPr>
      </w:pPr>
      <w:r w:rsidRPr="001070A7">
        <w:rPr>
          <w:rFonts w:ascii="Calibri" w:eastAsia="Calibri" w:hAnsi="Calibri" w:cs="Arial"/>
          <w:sz w:val="22"/>
          <w:szCs w:val="22"/>
        </w:rPr>
        <w:t>The Bureau of Meteorology has indicated that</w:t>
      </w:r>
      <w:r w:rsidRPr="0084400E">
        <w:rPr>
          <w:rFonts w:ascii="Calibri" w:eastAsia="Calibri" w:hAnsi="Calibri" w:cs="Arial"/>
          <w:sz w:val="22"/>
          <w:szCs w:val="22"/>
        </w:rPr>
        <w:t xml:space="preserve"> </w:t>
      </w:r>
      <w:r w:rsidRPr="00754073">
        <w:rPr>
          <w:rFonts w:ascii="Calibri" w:eastAsia="Calibri" w:hAnsi="Calibri" w:cs="Arial"/>
          <w:sz w:val="22"/>
          <w:szCs w:val="22"/>
        </w:rPr>
        <w:t xml:space="preserve">El Niño is underway in the tropical Pacific. Sea surface temperatures in the central tropical Pacific are above El Niño thresholds and atmospheric indicators are also aligning with an El Niño state. This suggests </w:t>
      </w:r>
      <w:r>
        <w:rPr>
          <w:rFonts w:ascii="Calibri" w:eastAsia="Calibri" w:hAnsi="Calibri" w:cs="Arial"/>
          <w:sz w:val="22"/>
          <w:szCs w:val="22"/>
        </w:rPr>
        <w:t>ocean-atmosphere coupling is</w:t>
      </w:r>
      <w:r w:rsidRPr="00754073">
        <w:rPr>
          <w:rFonts w:ascii="Calibri" w:eastAsia="Calibri" w:hAnsi="Calibri" w:cs="Arial"/>
          <w:sz w:val="22"/>
          <w:szCs w:val="22"/>
        </w:rPr>
        <w:t xml:space="preserve"> acting to reinforce the </w:t>
      </w:r>
      <w:r w:rsidRPr="003F2A1B">
        <w:rPr>
          <w:rFonts w:ascii="Calibri" w:eastAsia="Calibri" w:hAnsi="Calibri" w:cs="Arial"/>
          <w:sz w:val="22"/>
          <w:szCs w:val="22"/>
        </w:rPr>
        <w:t>El Niño</w:t>
      </w:r>
      <w:r w:rsidRPr="00754073">
        <w:rPr>
          <w:rFonts w:ascii="Calibri" w:eastAsia="Calibri" w:hAnsi="Calibri" w:cs="Arial"/>
          <w:sz w:val="22"/>
          <w:szCs w:val="22"/>
        </w:rPr>
        <w:t xml:space="preserve"> state, which is likely to strengthen and sustain this event until at least the end of the year.</w:t>
      </w:r>
      <w:r w:rsidRPr="0084400E">
        <w:rPr>
          <w:rFonts w:ascii="Calibri" w:eastAsia="Calibri" w:hAnsi="Calibri" w:cs="Arial"/>
          <w:sz w:val="22"/>
          <w:szCs w:val="22"/>
        </w:rPr>
        <w:t xml:space="preserve"> </w:t>
      </w:r>
      <w:r w:rsidRPr="001070A7">
        <w:rPr>
          <w:rFonts w:ascii="Calibri" w:hAnsi="Calibri" w:cs="Arial"/>
          <w:sz w:val="22"/>
          <w:szCs w:val="22"/>
        </w:rPr>
        <w:t>The</w:t>
      </w:r>
      <w:r w:rsidRPr="001070A7">
        <w:rPr>
          <w:rFonts w:ascii="Calibri" w:eastAsia="Calibri" w:hAnsi="Calibri" w:cs="Arial"/>
          <w:sz w:val="22"/>
          <w:szCs w:val="22"/>
        </w:rPr>
        <w:t xml:space="preserve"> Southern Annular Mode (SAM) </w:t>
      </w:r>
      <w:r w:rsidR="002A5BA5">
        <w:rPr>
          <w:rFonts w:ascii="Calibri" w:eastAsia="Calibri" w:hAnsi="Calibri" w:cs="Arial"/>
          <w:sz w:val="22"/>
          <w:szCs w:val="22"/>
        </w:rPr>
        <w:t>has returned to neutral</w:t>
      </w:r>
      <w:r>
        <w:rPr>
          <w:rFonts w:ascii="Calibri" w:eastAsia="Calibri" w:hAnsi="Calibri" w:cs="Arial"/>
          <w:sz w:val="22"/>
          <w:szCs w:val="22"/>
        </w:rPr>
        <w:t>. T</w:t>
      </w:r>
      <w:r w:rsidRPr="001070A7">
        <w:rPr>
          <w:rFonts w:ascii="Calibri" w:eastAsia="Calibri" w:hAnsi="Calibri" w:cs="Arial"/>
          <w:sz w:val="22"/>
          <w:szCs w:val="22"/>
        </w:rPr>
        <w:t xml:space="preserve">he Indian Ocean Dipole (IOD) </w:t>
      </w:r>
      <w:r>
        <w:rPr>
          <w:rFonts w:ascii="Calibri" w:eastAsia="Calibri" w:hAnsi="Calibri" w:cs="Arial"/>
          <w:sz w:val="22"/>
          <w:szCs w:val="22"/>
        </w:rPr>
        <w:t>is currently neutral</w:t>
      </w:r>
      <w:r w:rsidR="002A54B0">
        <w:rPr>
          <w:rFonts w:ascii="Calibri" w:eastAsia="Calibri" w:hAnsi="Calibri" w:cs="Arial"/>
          <w:sz w:val="22"/>
          <w:szCs w:val="22"/>
        </w:rPr>
        <w:t xml:space="preserve"> but in </w:t>
      </w:r>
      <w:r w:rsidR="00902718">
        <w:rPr>
          <w:rFonts w:ascii="Calibri" w:eastAsia="Calibri" w:hAnsi="Calibri" w:cs="Arial"/>
          <w:sz w:val="22"/>
          <w:szCs w:val="22"/>
        </w:rPr>
        <w:t>its</w:t>
      </w:r>
      <w:r w:rsidR="002A54B0">
        <w:rPr>
          <w:rFonts w:ascii="Calibri" w:eastAsia="Calibri" w:hAnsi="Calibri" w:cs="Arial"/>
          <w:sz w:val="22"/>
          <w:szCs w:val="22"/>
        </w:rPr>
        <w:t xml:space="preserve"> third week of positive values</w:t>
      </w:r>
      <w:r>
        <w:rPr>
          <w:rFonts w:ascii="Calibri" w:eastAsia="Calibri" w:hAnsi="Calibri" w:cs="Arial"/>
          <w:sz w:val="22"/>
          <w:szCs w:val="22"/>
        </w:rPr>
        <w:t>. M</w:t>
      </w:r>
      <w:r w:rsidRPr="003B1742">
        <w:rPr>
          <w:rFonts w:ascii="Calibri" w:eastAsia="Calibri" w:hAnsi="Calibri" w:cs="Arial"/>
          <w:sz w:val="22"/>
          <w:szCs w:val="22"/>
        </w:rPr>
        <w:t xml:space="preserve">odels suggest a positive IOD event is likely in the </w:t>
      </w:r>
      <w:r w:rsidR="00FB79D2">
        <w:rPr>
          <w:rFonts w:ascii="Calibri" w:eastAsia="Calibri" w:hAnsi="Calibri" w:cs="Arial"/>
          <w:sz w:val="22"/>
          <w:szCs w:val="22"/>
        </w:rPr>
        <w:t>spring, however</w:t>
      </w:r>
      <w:r w:rsidR="00A825F7">
        <w:rPr>
          <w:rFonts w:ascii="Calibri" w:eastAsia="Calibri" w:hAnsi="Calibri" w:cs="Arial"/>
          <w:sz w:val="22"/>
          <w:szCs w:val="22"/>
        </w:rPr>
        <w:t>,</w:t>
      </w:r>
      <w:r w:rsidR="00FB79D2">
        <w:rPr>
          <w:rFonts w:ascii="Calibri" w:eastAsia="Calibri" w:hAnsi="Calibri" w:cs="Arial"/>
          <w:sz w:val="22"/>
          <w:szCs w:val="22"/>
        </w:rPr>
        <w:t xml:space="preserve"> this remains uncertain. </w:t>
      </w:r>
    </w:p>
    <w:p w14:paraId="349612C3" w14:textId="777A5E8A" w:rsidR="00945DE4" w:rsidRPr="001070A7" w:rsidRDefault="00945DE4" w:rsidP="00945DE4">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The </w:t>
      </w:r>
      <w:r>
        <w:rPr>
          <w:rFonts w:ascii="Calibri" w:eastAsia="Calibri" w:hAnsi="Calibri"/>
          <w:sz w:val="22"/>
          <w:szCs w:val="22"/>
          <w:lang w:eastAsia="en-US"/>
        </w:rPr>
        <w:t xml:space="preserve">most </w:t>
      </w:r>
      <w:r w:rsidRPr="001070A7">
        <w:rPr>
          <w:rFonts w:ascii="Calibri" w:eastAsia="Calibri" w:hAnsi="Calibri"/>
          <w:sz w:val="22"/>
          <w:szCs w:val="22"/>
          <w:lang w:eastAsia="en-US"/>
        </w:rPr>
        <w:t>recent</w:t>
      </w:r>
      <w:r w:rsidRPr="001070A7">
        <w:rPr>
          <w:rFonts w:ascii="Calibri" w:eastAsia="Calibri" w:hAnsi="Calibri" w:cs="Arial"/>
          <w:sz w:val="22"/>
          <w:szCs w:val="22"/>
        </w:rPr>
        <w:t xml:space="preserve"> rainfall outlook for </w:t>
      </w:r>
      <w:r w:rsidR="00380382">
        <w:rPr>
          <w:rFonts w:ascii="Calibri" w:eastAsia="Calibri" w:hAnsi="Calibri" w:cs="Arial"/>
          <w:sz w:val="22"/>
          <w:szCs w:val="22"/>
        </w:rPr>
        <w:t>September</w:t>
      </w:r>
      <w:r w:rsidRPr="001070A7">
        <w:rPr>
          <w:rFonts w:ascii="Calibri" w:eastAsia="Calibri" w:hAnsi="Calibri" w:cs="Arial"/>
          <w:sz w:val="22"/>
          <w:szCs w:val="22"/>
        </w:rPr>
        <w:t xml:space="preserve"> 2026</w:t>
      </w:r>
      <w:r w:rsidRPr="001070A7">
        <w:rPr>
          <w:rFonts w:ascii="Calibri" w:eastAsia="Calibri" w:hAnsi="Calibri"/>
          <w:sz w:val="22"/>
          <w:szCs w:val="22"/>
          <w:lang w:eastAsia="en-US"/>
        </w:rPr>
        <w:t xml:space="preserve"> provided by the Bureau of Meteorology indicates that </w:t>
      </w:r>
      <w:r>
        <w:rPr>
          <w:rFonts w:ascii="Calibri" w:eastAsia="Calibri" w:hAnsi="Calibri"/>
          <w:sz w:val="22"/>
          <w:szCs w:val="22"/>
          <w:lang w:eastAsia="en-US"/>
        </w:rPr>
        <w:t>much</w:t>
      </w:r>
      <w:r w:rsidRPr="001070A7">
        <w:rPr>
          <w:rFonts w:ascii="Calibri" w:eastAsia="Calibri" w:hAnsi="Calibri"/>
          <w:sz w:val="22"/>
          <w:szCs w:val="22"/>
          <w:lang w:eastAsia="en-US"/>
        </w:rPr>
        <w:t xml:space="preserve"> </w:t>
      </w:r>
      <w:r>
        <w:rPr>
          <w:rFonts w:ascii="Calibri" w:eastAsia="Calibri" w:hAnsi="Calibri"/>
          <w:sz w:val="22"/>
          <w:szCs w:val="22"/>
          <w:lang w:eastAsia="en-US"/>
        </w:rPr>
        <w:t xml:space="preserve">of </w:t>
      </w:r>
      <w:r w:rsidR="00F66B21">
        <w:rPr>
          <w:rFonts w:ascii="Calibri" w:eastAsia="Calibri" w:hAnsi="Calibri"/>
          <w:sz w:val="22"/>
          <w:szCs w:val="22"/>
          <w:lang w:eastAsia="en-US"/>
        </w:rPr>
        <w:t>central, south</w:t>
      </w:r>
      <w:r w:rsidR="006C2D57">
        <w:rPr>
          <w:rFonts w:ascii="Calibri" w:eastAsia="Calibri" w:hAnsi="Calibri"/>
          <w:sz w:val="22"/>
          <w:szCs w:val="22"/>
          <w:lang w:eastAsia="en-US"/>
        </w:rPr>
        <w:t>-</w:t>
      </w:r>
      <w:r w:rsidR="00F66B21">
        <w:rPr>
          <w:rFonts w:ascii="Calibri" w:eastAsia="Calibri" w:hAnsi="Calibri"/>
          <w:sz w:val="22"/>
          <w:szCs w:val="22"/>
          <w:lang w:eastAsia="en-US"/>
        </w:rPr>
        <w:t>western, and eastern</w:t>
      </w:r>
      <w:r>
        <w:rPr>
          <w:rFonts w:ascii="Calibri" w:eastAsia="Calibri" w:hAnsi="Calibri"/>
          <w:sz w:val="22"/>
          <w:szCs w:val="22"/>
          <w:lang w:eastAsia="en-US"/>
        </w:rPr>
        <w:t xml:space="preserve"> Australia</w:t>
      </w:r>
      <w:r w:rsidRPr="001070A7">
        <w:rPr>
          <w:rFonts w:ascii="Calibri" w:eastAsia="Calibri" w:hAnsi="Calibri"/>
          <w:sz w:val="22"/>
          <w:szCs w:val="22"/>
          <w:lang w:eastAsia="en-US"/>
        </w:rPr>
        <w:t xml:space="preserve"> is likely to see </w:t>
      </w:r>
      <w:r>
        <w:rPr>
          <w:rFonts w:ascii="Calibri" w:eastAsia="Calibri" w:hAnsi="Calibri"/>
          <w:sz w:val="22"/>
          <w:szCs w:val="22"/>
          <w:lang w:eastAsia="en-US"/>
        </w:rPr>
        <w:t xml:space="preserve">below </w:t>
      </w:r>
      <w:r w:rsidRPr="001070A7">
        <w:rPr>
          <w:rFonts w:ascii="Calibri" w:eastAsia="Calibri" w:hAnsi="Calibri" w:cs="Arial"/>
          <w:sz w:val="22"/>
          <w:szCs w:val="22"/>
        </w:rPr>
        <w:t>median rainfall,</w:t>
      </w:r>
      <w:r w:rsidRPr="001070A7">
        <w:rPr>
          <w:rFonts w:ascii="Calibri" w:eastAsia="Calibri" w:hAnsi="Calibri"/>
          <w:sz w:val="22"/>
          <w:szCs w:val="22"/>
          <w:lang w:eastAsia="en-US"/>
        </w:rPr>
        <w:t xml:space="preserve"> </w:t>
      </w:r>
      <w:r>
        <w:rPr>
          <w:rFonts w:ascii="Calibri" w:eastAsia="Calibri" w:hAnsi="Calibri"/>
          <w:sz w:val="22"/>
          <w:szCs w:val="22"/>
          <w:lang w:eastAsia="en-US"/>
        </w:rPr>
        <w:t>while scattered areas</w:t>
      </w:r>
      <w:r w:rsidRPr="001070A7">
        <w:rPr>
          <w:rFonts w:ascii="Calibri" w:eastAsia="Calibri" w:hAnsi="Calibri"/>
          <w:sz w:val="22"/>
          <w:szCs w:val="22"/>
          <w:lang w:eastAsia="en-US"/>
        </w:rPr>
        <w:t xml:space="preserve"> of </w:t>
      </w:r>
      <w:r>
        <w:rPr>
          <w:rFonts w:ascii="Calibri" w:eastAsia="Calibri" w:hAnsi="Calibri"/>
          <w:sz w:val="22"/>
          <w:szCs w:val="22"/>
          <w:lang w:eastAsia="en-US"/>
        </w:rPr>
        <w:t>northern</w:t>
      </w:r>
      <w:r w:rsidR="00C74B6F">
        <w:rPr>
          <w:rFonts w:ascii="Calibri" w:eastAsia="Calibri" w:hAnsi="Calibri"/>
          <w:sz w:val="22"/>
          <w:szCs w:val="22"/>
          <w:lang w:eastAsia="en-US"/>
        </w:rPr>
        <w:t xml:space="preserve"> and </w:t>
      </w:r>
      <w:r w:rsidR="00FA5A65">
        <w:rPr>
          <w:rFonts w:ascii="Calibri" w:eastAsia="Calibri" w:hAnsi="Calibri"/>
          <w:sz w:val="22"/>
          <w:szCs w:val="22"/>
          <w:lang w:eastAsia="en-US"/>
        </w:rPr>
        <w:t>north-</w:t>
      </w:r>
      <w:r w:rsidR="00AB0ABD">
        <w:rPr>
          <w:rFonts w:ascii="Calibri" w:eastAsia="Calibri" w:hAnsi="Calibri"/>
          <w:sz w:val="22"/>
          <w:szCs w:val="22"/>
          <w:lang w:eastAsia="en-US"/>
        </w:rPr>
        <w:t>western</w:t>
      </w:r>
      <w:r w:rsidRPr="001070A7">
        <w:rPr>
          <w:rFonts w:ascii="Calibri" w:eastAsia="Calibri" w:hAnsi="Calibri"/>
          <w:sz w:val="22"/>
          <w:szCs w:val="22"/>
          <w:lang w:eastAsia="en-US"/>
        </w:rPr>
        <w:t xml:space="preserve"> Australia </w:t>
      </w:r>
      <w:r>
        <w:rPr>
          <w:rFonts w:ascii="Calibri" w:eastAsia="Calibri" w:hAnsi="Calibri"/>
          <w:sz w:val="22"/>
          <w:szCs w:val="22"/>
          <w:lang w:eastAsia="en-US"/>
        </w:rPr>
        <w:t xml:space="preserve">are </w:t>
      </w:r>
      <w:r w:rsidRPr="001070A7">
        <w:rPr>
          <w:rFonts w:ascii="Calibri" w:eastAsia="Calibri" w:hAnsi="Calibri"/>
          <w:sz w:val="22"/>
          <w:szCs w:val="22"/>
          <w:lang w:eastAsia="en-US"/>
        </w:rPr>
        <w:t xml:space="preserve">more likely to see </w:t>
      </w:r>
      <w:r>
        <w:rPr>
          <w:rFonts w:ascii="Calibri" w:eastAsia="Calibri" w:hAnsi="Calibri"/>
          <w:sz w:val="22"/>
          <w:szCs w:val="22"/>
          <w:lang w:eastAsia="en-US"/>
        </w:rPr>
        <w:t xml:space="preserve">above median </w:t>
      </w:r>
      <w:r w:rsidRPr="001070A7">
        <w:rPr>
          <w:rFonts w:ascii="Calibri" w:eastAsia="Calibri" w:hAnsi="Calibri"/>
          <w:sz w:val="22"/>
          <w:szCs w:val="22"/>
          <w:lang w:eastAsia="en-US"/>
        </w:rPr>
        <w:t>falls</w:t>
      </w:r>
      <w:r>
        <w:rPr>
          <w:rFonts w:ascii="Calibri" w:eastAsia="Calibri" w:hAnsi="Calibri"/>
          <w:sz w:val="22"/>
          <w:szCs w:val="22"/>
          <w:lang w:eastAsia="en-US"/>
        </w:rPr>
        <w:t>.</w:t>
      </w:r>
    </w:p>
    <w:p w14:paraId="7C5A84EC" w14:textId="7A21A7B0" w:rsidR="00945DE4" w:rsidRPr="001070A7" w:rsidRDefault="00945DE4" w:rsidP="00945DE4">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The Bureau of Meteorology’s climate model indicates a 75% chance of </w:t>
      </w:r>
      <w:r w:rsidR="00902718">
        <w:rPr>
          <w:rFonts w:ascii="Calibri" w:eastAsia="Calibri" w:hAnsi="Calibri"/>
          <w:sz w:val="22"/>
          <w:szCs w:val="22"/>
          <w:lang w:eastAsia="en-US"/>
        </w:rPr>
        <w:t>September</w:t>
      </w:r>
      <w:r w:rsidRPr="001070A7">
        <w:rPr>
          <w:rFonts w:ascii="Calibri" w:eastAsia="Calibri" w:hAnsi="Calibri"/>
          <w:sz w:val="22"/>
          <w:szCs w:val="22"/>
          <w:lang w:eastAsia="en-US"/>
        </w:rPr>
        <w:t xml:space="preserve"> rainfall totals between </w:t>
      </w:r>
      <w:r w:rsidR="000F4211">
        <w:rPr>
          <w:rFonts w:ascii="Calibri" w:eastAsia="Calibri" w:hAnsi="Calibri"/>
          <w:sz w:val="22"/>
          <w:szCs w:val="22"/>
          <w:lang w:eastAsia="en-US"/>
        </w:rPr>
        <w:t>5</w:t>
      </w:r>
      <w:r w:rsidRPr="001070A7">
        <w:rPr>
          <w:rFonts w:ascii="Calibri" w:eastAsia="Calibri" w:hAnsi="Calibri"/>
          <w:sz w:val="22"/>
          <w:szCs w:val="22"/>
          <w:lang w:eastAsia="en-US"/>
        </w:rPr>
        <w:t>-</w:t>
      </w:r>
      <w:r w:rsidRPr="00F85221">
        <w:rPr>
          <w:rFonts w:ascii="Calibri" w:eastAsia="Calibri" w:hAnsi="Calibri"/>
          <w:sz w:val="2"/>
          <w:szCs w:val="2"/>
          <w:lang w:eastAsia="en-US"/>
        </w:rPr>
        <w:t> </w:t>
      </w:r>
      <w:r>
        <w:rPr>
          <w:rFonts w:ascii="Calibri" w:eastAsia="Calibri" w:hAnsi="Calibri"/>
          <w:sz w:val="22"/>
          <w:szCs w:val="22"/>
          <w:lang w:eastAsia="en-US"/>
        </w:rPr>
        <w:t>1</w:t>
      </w:r>
      <w:r w:rsidRPr="001070A7">
        <w:rPr>
          <w:rFonts w:ascii="Calibri" w:eastAsia="Calibri" w:hAnsi="Calibri"/>
          <w:sz w:val="22"/>
          <w:szCs w:val="22"/>
          <w:lang w:eastAsia="en-US"/>
        </w:rPr>
        <w:t>00</w:t>
      </w:r>
      <w:r>
        <w:rPr>
          <w:rFonts w:ascii="Calibri" w:eastAsia="Calibri" w:hAnsi="Calibri"/>
          <w:sz w:val="22"/>
          <w:szCs w:val="22"/>
          <w:lang w:eastAsia="en-US"/>
        </w:rPr>
        <w:t> </w:t>
      </w:r>
      <w:r w:rsidRPr="001070A7">
        <w:rPr>
          <w:rFonts w:ascii="Calibri" w:eastAsia="Calibri" w:hAnsi="Calibri"/>
          <w:sz w:val="22"/>
          <w:szCs w:val="22"/>
          <w:lang w:eastAsia="en-US"/>
        </w:rPr>
        <w:t xml:space="preserve">millimetres across </w:t>
      </w:r>
      <w:r w:rsidR="00C74B6F">
        <w:rPr>
          <w:rFonts w:ascii="Calibri" w:eastAsia="Calibri" w:hAnsi="Calibri"/>
          <w:sz w:val="22"/>
          <w:szCs w:val="22"/>
          <w:lang w:eastAsia="en-US"/>
        </w:rPr>
        <w:t>south</w:t>
      </w:r>
      <w:r w:rsidR="004666E3">
        <w:rPr>
          <w:rFonts w:ascii="Calibri" w:eastAsia="Calibri" w:hAnsi="Calibri"/>
          <w:sz w:val="22"/>
          <w:szCs w:val="22"/>
          <w:lang w:eastAsia="en-US"/>
        </w:rPr>
        <w:t>-</w:t>
      </w:r>
      <w:r w:rsidR="00C74B6F">
        <w:rPr>
          <w:rFonts w:ascii="Calibri" w:eastAsia="Calibri" w:hAnsi="Calibri"/>
          <w:sz w:val="22"/>
          <w:szCs w:val="22"/>
          <w:lang w:eastAsia="en-US"/>
        </w:rPr>
        <w:t>western Western Australia a</w:t>
      </w:r>
      <w:r w:rsidR="00AB0ABD">
        <w:rPr>
          <w:rFonts w:ascii="Calibri" w:eastAsia="Calibri" w:hAnsi="Calibri"/>
          <w:sz w:val="22"/>
          <w:szCs w:val="22"/>
          <w:lang w:eastAsia="en-US"/>
        </w:rPr>
        <w:t>nd Victoria</w:t>
      </w:r>
      <w:r>
        <w:rPr>
          <w:rFonts w:ascii="Calibri" w:eastAsia="Calibri" w:hAnsi="Calibri"/>
          <w:sz w:val="22"/>
          <w:szCs w:val="22"/>
          <w:lang w:eastAsia="en-US"/>
        </w:rPr>
        <w:t xml:space="preserve">. Isolated regions, including alpine regions of Victoria and western Tasmania, are likely to see higher falls of up to </w:t>
      </w:r>
      <w:r w:rsidR="006A6308">
        <w:rPr>
          <w:rFonts w:ascii="Calibri" w:eastAsia="Calibri" w:hAnsi="Calibri"/>
          <w:sz w:val="22"/>
          <w:szCs w:val="22"/>
          <w:lang w:eastAsia="en-US"/>
        </w:rPr>
        <w:t>300 </w:t>
      </w:r>
      <w:r>
        <w:rPr>
          <w:rFonts w:ascii="Calibri" w:eastAsia="Calibri" w:hAnsi="Calibri"/>
          <w:sz w:val="22"/>
          <w:szCs w:val="22"/>
          <w:lang w:eastAsia="en-US"/>
        </w:rPr>
        <w:t xml:space="preserve">millimetres. Across parts of </w:t>
      </w:r>
      <w:r w:rsidR="00AB0ABD">
        <w:rPr>
          <w:rFonts w:ascii="Calibri" w:eastAsia="Calibri" w:hAnsi="Calibri"/>
          <w:sz w:val="22"/>
          <w:szCs w:val="22"/>
          <w:lang w:eastAsia="en-US"/>
        </w:rPr>
        <w:t>southern South Australia</w:t>
      </w:r>
      <w:r>
        <w:rPr>
          <w:rFonts w:ascii="Calibri" w:eastAsia="Calibri" w:hAnsi="Calibri"/>
          <w:sz w:val="22"/>
          <w:szCs w:val="22"/>
          <w:lang w:eastAsia="en-US"/>
        </w:rPr>
        <w:t xml:space="preserve"> and </w:t>
      </w:r>
      <w:r w:rsidR="00F74A10">
        <w:rPr>
          <w:rFonts w:ascii="Calibri" w:eastAsia="Calibri" w:hAnsi="Calibri"/>
          <w:sz w:val="22"/>
          <w:szCs w:val="22"/>
          <w:lang w:eastAsia="en-US"/>
        </w:rPr>
        <w:t>eastern</w:t>
      </w:r>
      <w:r>
        <w:rPr>
          <w:rFonts w:ascii="Calibri" w:eastAsia="Calibri" w:hAnsi="Calibri"/>
          <w:sz w:val="22"/>
          <w:szCs w:val="22"/>
          <w:lang w:eastAsia="en-US"/>
        </w:rPr>
        <w:t xml:space="preserve"> New South Wales falls of 5-</w:t>
      </w:r>
      <w:r w:rsidR="006A6308" w:rsidRPr="006052DD">
        <w:rPr>
          <w:rFonts w:ascii="Calibri" w:eastAsia="Calibri" w:hAnsi="Calibri"/>
          <w:sz w:val="2"/>
          <w:szCs w:val="2"/>
          <w:lang w:eastAsia="en-US"/>
        </w:rPr>
        <w:t> </w:t>
      </w:r>
      <w:r>
        <w:rPr>
          <w:rFonts w:ascii="Calibri" w:eastAsia="Calibri" w:hAnsi="Calibri"/>
          <w:sz w:val="22"/>
          <w:szCs w:val="22"/>
          <w:lang w:eastAsia="en-US"/>
        </w:rPr>
        <w:t xml:space="preserve">25 millimetres are expected. </w:t>
      </w:r>
      <w:r w:rsidRPr="001070A7">
        <w:rPr>
          <w:rFonts w:ascii="Calibri" w:eastAsia="Calibri" w:hAnsi="Calibri"/>
          <w:sz w:val="22"/>
          <w:szCs w:val="22"/>
          <w:lang w:eastAsia="en-US"/>
        </w:rPr>
        <w:t xml:space="preserve">Much of </w:t>
      </w:r>
      <w:r>
        <w:rPr>
          <w:rFonts w:ascii="Calibri" w:eastAsia="Calibri" w:hAnsi="Calibri"/>
          <w:sz w:val="22"/>
          <w:szCs w:val="22"/>
          <w:lang w:eastAsia="en-US"/>
        </w:rPr>
        <w:t xml:space="preserve">central and northern Australia </w:t>
      </w:r>
      <w:r w:rsidRPr="001070A7">
        <w:rPr>
          <w:rFonts w:ascii="Calibri" w:eastAsia="Calibri" w:hAnsi="Calibri"/>
          <w:sz w:val="22"/>
          <w:szCs w:val="22"/>
          <w:lang w:eastAsia="en-US"/>
        </w:rPr>
        <w:t xml:space="preserve">are likely to see little to no rainfall. </w:t>
      </w:r>
    </w:p>
    <w:p w14:paraId="37AA59E1" w14:textId="72B54502" w:rsidR="00945DE4" w:rsidRPr="001070A7" w:rsidRDefault="00945DE4" w:rsidP="00945DE4">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Across </w:t>
      </w:r>
      <w:r>
        <w:rPr>
          <w:rFonts w:ascii="Calibri" w:eastAsia="Calibri" w:hAnsi="Calibri"/>
          <w:sz w:val="22"/>
          <w:szCs w:val="22"/>
          <w:lang w:eastAsia="en-US"/>
        </w:rPr>
        <w:t xml:space="preserve">southern </w:t>
      </w:r>
      <w:r w:rsidRPr="001070A7">
        <w:rPr>
          <w:rFonts w:ascii="Calibri" w:eastAsia="Calibri" w:hAnsi="Calibri"/>
          <w:sz w:val="22"/>
          <w:szCs w:val="22"/>
          <w:lang w:eastAsia="en-US"/>
        </w:rPr>
        <w:t>cropping regions,</w:t>
      </w:r>
      <w:r>
        <w:rPr>
          <w:rFonts w:ascii="Calibri" w:eastAsia="Calibri" w:hAnsi="Calibri"/>
          <w:sz w:val="22"/>
          <w:szCs w:val="22"/>
          <w:lang w:eastAsia="en-US"/>
        </w:rPr>
        <w:t xml:space="preserve"> including Western Australia, South Australia, Victoria, and </w:t>
      </w:r>
      <w:r w:rsidR="00E617B6">
        <w:rPr>
          <w:rFonts w:ascii="Calibri" w:eastAsia="Calibri" w:hAnsi="Calibri"/>
          <w:sz w:val="22"/>
          <w:szCs w:val="22"/>
          <w:lang w:eastAsia="en-US"/>
        </w:rPr>
        <w:t xml:space="preserve">parts </w:t>
      </w:r>
      <w:r>
        <w:rPr>
          <w:rFonts w:ascii="Calibri" w:eastAsia="Calibri" w:hAnsi="Calibri"/>
          <w:sz w:val="22"/>
          <w:szCs w:val="22"/>
          <w:lang w:eastAsia="en-US"/>
        </w:rPr>
        <w:t>southern New South Wales,</w:t>
      </w:r>
      <w:r w:rsidRPr="001070A7">
        <w:rPr>
          <w:rFonts w:ascii="Calibri" w:eastAsia="Calibri" w:hAnsi="Calibri"/>
          <w:sz w:val="22"/>
          <w:szCs w:val="22"/>
          <w:lang w:eastAsia="en-US"/>
        </w:rPr>
        <w:t xml:space="preserve"> there is a 75% chance of receiving rainfall totals of between </w:t>
      </w:r>
      <w:r w:rsidR="00CC0647">
        <w:rPr>
          <w:rFonts w:ascii="Calibri" w:eastAsia="Calibri" w:hAnsi="Calibri"/>
          <w:sz w:val="22"/>
          <w:szCs w:val="22"/>
          <w:lang w:eastAsia="en-US"/>
        </w:rPr>
        <w:t>5-</w:t>
      </w:r>
      <w:r w:rsidR="00E617B6" w:rsidRPr="00E241A6">
        <w:rPr>
          <w:rFonts w:ascii="Calibri" w:eastAsia="Calibri" w:hAnsi="Calibri"/>
          <w:sz w:val="2"/>
          <w:szCs w:val="2"/>
          <w:lang w:eastAsia="en-US"/>
        </w:rPr>
        <w:t> </w:t>
      </w:r>
      <w:r w:rsidR="00CC0647">
        <w:rPr>
          <w:rFonts w:ascii="Calibri" w:eastAsia="Calibri" w:hAnsi="Calibri"/>
          <w:sz w:val="22"/>
          <w:szCs w:val="22"/>
          <w:lang w:eastAsia="en-US"/>
        </w:rPr>
        <w:t>25</w:t>
      </w:r>
      <w:r w:rsidRPr="001070A7">
        <w:rPr>
          <w:rFonts w:ascii="Calibri" w:eastAsia="Calibri" w:hAnsi="Calibri"/>
          <w:sz w:val="22"/>
          <w:szCs w:val="22"/>
          <w:lang w:eastAsia="en-US"/>
        </w:rPr>
        <w:t xml:space="preserve"> millimetres </w:t>
      </w:r>
      <w:r>
        <w:rPr>
          <w:rFonts w:ascii="Calibri" w:eastAsia="Calibri" w:hAnsi="Calibri"/>
          <w:sz w:val="22"/>
          <w:szCs w:val="22"/>
          <w:lang w:eastAsia="en-US"/>
        </w:rPr>
        <w:t xml:space="preserve">during </w:t>
      </w:r>
      <w:r w:rsidR="00CC0647">
        <w:rPr>
          <w:rFonts w:ascii="Calibri" w:eastAsia="Calibri" w:hAnsi="Calibri"/>
          <w:sz w:val="22"/>
          <w:szCs w:val="22"/>
          <w:lang w:eastAsia="en-US"/>
        </w:rPr>
        <w:t>September</w:t>
      </w:r>
      <w:r>
        <w:rPr>
          <w:rFonts w:ascii="Calibri" w:eastAsia="Calibri" w:hAnsi="Calibri"/>
          <w:sz w:val="22"/>
          <w:szCs w:val="22"/>
          <w:lang w:eastAsia="en-US"/>
        </w:rPr>
        <w:t xml:space="preserve"> 2026</w:t>
      </w:r>
      <w:r w:rsidRPr="001070A7">
        <w:rPr>
          <w:rFonts w:ascii="Calibri" w:eastAsia="Calibri" w:hAnsi="Calibri"/>
          <w:sz w:val="22"/>
          <w:szCs w:val="22"/>
          <w:lang w:eastAsia="en-US"/>
        </w:rPr>
        <w:t>.</w:t>
      </w:r>
      <w:r>
        <w:rPr>
          <w:rFonts w:ascii="Calibri" w:eastAsia="Calibri" w:hAnsi="Calibri"/>
          <w:sz w:val="22"/>
          <w:szCs w:val="22"/>
          <w:lang w:eastAsia="en-US"/>
        </w:rPr>
        <w:t xml:space="preserve"> </w:t>
      </w:r>
      <w:r w:rsidRPr="00363FBE">
        <w:rPr>
          <w:rFonts w:ascii="Calibri" w:eastAsia="Calibri" w:hAnsi="Calibri"/>
          <w:sz w:val="22"/>
          <w:szCs w:val="22"/>
          <w:lang w:eastAsia="en-US"/>
        </w:rPr>
        <w:t xml:space="preserve">If </w:t>
      </w:r>
      <w:r>
        <w:rPr>
          <w:rFonts w:ascii="Calibri" w:eastAsia="Calibri" w:hAnsi="Calibri"/>
          <w:sz w:val="22"/>
          <w:szCs w:val="22"/>
          <w:lang w:eastAsia="en-US"/>
        </w:rPr>
        <w:t xml:space="preserve">these forecast falls are </w:t>
      </w:r>
      <w:r w:rsidRPr="00363FBE">
        <w:rPr>
          <w:rFonts w:ascii="Calibri" w:eastAsia="Calibri" w:hAnsi="Calibri"/>
          <w:sz w:val="22"/>
          <w:szCs w:val="22"/>
          <w:lang w:eastAsia="en-US"/>
        </w:rPr>
        <w:t xml:space="preserve">realised, </w:t>
      </w:r>
      <w:r>
        <w:rPr>
          <w:rFonts w:ascii="Calibri" w:eastAsia="Calibri" w:hAnsi="Calibri"/>
          <w:sz w:val="22"/>
          <w:szCs w:val="22"/>
          <w:lang w:eastAsia="en-US"/>
        </w:rPr>
        <w:t>they are likely to</w:t>
      </w:r>
      <w:r w:rsidRPr="00363FBE">
        <w:rPr>
          <w:rFonts w:ascii="Calibri" w:eastAsia="Calibri" w:hAnsi="Calibri"/>
          <w:sz w:val="22"/>
          <w:szCs w:val="22"/>
          <w:lang w:eastAsia="en-US"/>
        </w:rPr>
        <w:t xml:space="preserve"> provide sufficient moisture to support the </w:t>
      </w:r>
      <w:r>
        <w:rPr>
          <w:rFonts w:ascii="Calibri" w:eastAsia="Calibri" w:hAnsi="Calibri"/>
          <w:sz w:val="22"/>
          <w:szCs w:val="22"/>
          <w:lang w:eastAsia="en-US"/>
        </w:rPr>
        <w:t>growth of</w:t>
      </w:r>
      <w:r w:rsidRPr="00363FBE">
        <w:rPr>
          <w:rFonts w:ascii="Calibri" w:eastAsia="Calibri" w:hAnsi="Calibri"/>
          <w:sz w:val="22"/>
          <w:szCs w:val="22"/>
          <w:lang w:eastAsia="en-US"/>
        </w:rPr>
        <w:t xml:space="preserve"> winter</w:t>
      </w:r>
      <w:r>
        <w:rPr>
          <w:rFonts w:ascii="Calibri" w:eastAsia="Calibri" w:hAnsi="Calibri"/>
          <w:sz w:val="22"/>
          <w:szCs w:val="22"/>
          <w:lang w:eastAsia="en-US"/>
        </w:rPr>
        <w:t xml:space="preserve"> crops </w:t>
      </w:r>
      <w:r w:rsidRPr="006A3A8B">
        <w:rPr>
          <w:rFonts w:ascii="Calibri" w:eastAsia="Calibri" w:hAnsi="Calibri"/>
          <w:sz w:val="22"/>
          <w:szCs w:val="22"/>
          <w:lang w:eastAsia="en-US"/>
        </w:rPr>
        <w:t xml:space="preserve">through </w:t>
      </w:r>
      <w:r w:rsidR="005E4BBB">
        <w:rPr>
          <w:rFonts w:ascii="Calibri" w:eastAsia="Calibri" w:hAnsi="Calibri"/>
          <w:sz w:val="22"/>
          <w:szCs w:val="22"/>
          <w:lang w:eastAsia="en-US"/>
        </w:rPr>
        <w:t>the winter cropping period, with exceptions in regions that have seen low soil moisture following extended dry periods</w:t>
      </w:r>
      <w:r w:rsidRPr="00363FBE">
        <w:rPr>
          <w:rFonts w:ascii="Calibri" w:eastAsia="Calibri" w:hAnsi="Calibri"/>
          <w:sz w:val="22"/>
          <w:szCs w:val="22"/>
          <w:lang w:eastAsia="en-US"/>
        </w:rPr>
        <w:t>.</w:t>
      </w:r>
      <w:r>
        <w:rPr>
          <w:rFonts w:ascii="Calibri" w:eastAsia="Calibri" w:hAnsi="Calibri"/>
          <w:sz w:val="22"/>
          <w:szCs w:val="22"/>
          <w:lang w:eastAsia="en-US"/>
        </w:rPr>
        <w:t xml:space="preserve"> Across most cropping regions in Queensland and northern New South Wales there </w:t>
      </w:r>
      <w:r w:rsidRPr="001070A7">
        <w:rPr>
          <w:rFonts w:ascii="Calibri" w:eastAsia="Calibri" w:hAnsi="Calibri"/>
          <w:sz w:val="22"/>
          <w:szCs w:val="22"/>
          <w:lang w:eastAsia="en-US"/>
        </w:rPr>
        <w:t>is a 75% chance of receiving rainfall totals of between</w:t>
      </w:r>
      <w:r>
        <w:rPr>
          <w:rFonts w:ascii="Calibri" w:eastAsia="Calibri" w:hAnsi="Calibri"/>
          <w:sz w:val="22"/>
          <w:szCs w:val="22"/>
          <w:lang w:eastAsia="en-US"/>
        </w:rPr>
        <w:t xml:space="preserve"> 1-10</w:t>
      </w:r>
      <w:r w:rsidRPr="001070A7">
        <w:rPr>
          <w:rFonts w:ascii="Calibri" w:eastAsia="Calibri" w:hAnsi="Calibri"/>
          <w:sz w:val="22"/>
          <w:szCs w:val="22"/>
          <w:lang w:eastAsia="en-US"/>
        </w:rPr>
        <w:t> millimetres</w:t>
      </w:r>
      <w:r>
        <w:rPr>
          <w:rFonts w:ascii="Calibri" w:eastAsia="Calibri" w:hAnsi="Calibri"/>
          <w:sz w:val="22"/>
          <w:szCs w:val="22"/>
          <w:lang w:eastAsia="en-US"/>
        </w:rPr>
        <w:t>.</w:t>
      </w:r>
      <w:r w:rsidRPr="00F27417">
        <w:t xml:space="preserve"> </w:t>
      </w:r>
      <w:r>
        <w:rPr>
          <w:rFonts w:ascii="Calibri" w:eastAsia="Calibri" w:hAnsi="Calibri"/>
          <w:sz w:val="22"/>
          <w:szCs w:val="22"/>
          <w:lang w:eastAsia="en-US"/>
        </w:rPr>
        <w:t>T</w:t>
      </w:r>
      <w:r w:rsidRPr="00F27417">
        <w:rPr>
          <w:rFonts w:ascii="Calibri" w:eastAsia="Calibri" w:hAnsi="Calibri"/>
          <w:sz w:val="22"/>
          <w:szCs w:val="22"/>
          <w:lang w:eastAsia="en-US"/>
        </w:rPr>
        <w:t xml:space="preserve">his expected lack of rainfall in northern areas </w:t>
      </w:r>
      <w:r>
        <w:rPr>
          <w:rFonts w:ascii="Calibri" w:eastAsia="Calibri" w:hAnsi="Calibri"/>
          <w:sz w:val="22"/>
          <w:szCs w:val="22"/>
          <w:lang w:eastAsia="en-US"/>
        </w:rPr>
        <w:t>is likely to</w:t>
      </w:r>
      <w:r w:rsidRPr="00F27417">
        <w:rPr>
          <w:rFonts w:ascii="Calibri" w:eastAsia="Calibri" w:hAnsi="Calibri"/>
          <w:sz w:val="22"/>
          <w:szCs w:val="22"/>
          <w:lang w:eastAsia="en-US"/>
        </w:rPr>
        <w:t xml:space="preserve"> have a negative effect on the winter crop development</w:t>
      </w:r>
      <w:r w:rsidR="005020E8">
        <w:rPr>
          <w:rFonts w:ascii="Calibri" w:eastAsia="Calibri" w:hAnsi="Calibri"/>
          <w:sz w:val="22"/>
          <w:szCs w:val="22"/>
          <w:lang w:eastAsia="en-US"/>
        </w:rPr>
        <w:t xml:space="preserve"> and </w:t>
      </w:r>
      <w:r w:rsidR="00C542EF">
        <w:rPr>
          <w:rFonts w:ascii="Calibri" w:eastAsia="Calibri" w:hAnsi="Calibri"/>
          <w:sz w:val="22"/>
          <w:szCs w:val="22"/>
          <w:lang w:eastAsia="en-US"/>
        </w:rPr>
        <w:t>provide li</w:t>
      </w:r>
      <w:r w:rsidR="00147743">
        <w:rPr>
          <w:rFonts w:ascii="Calibri" w:eastAsia="Calibri" w:hAnsi="Calibri"/>
          <w:sz w:val="22"/>
          <w:szCs w:val="22"/>
          <w:lang w:eastAsia="en-US"/>
        </w:rPr>
        <w:t xml:space="preserve">mited </w:t>
      </w:r>
      <w:r w:rsidR="0009273F">
        <w:rPr>
          <w:rFonts w:ascii="Calibri" w:eastAsia="Calibri" w:hAnsi="Calibri"/>
          <w:sz w:val="22"/>
          <w:szCs w:val="22"/>
          <w:lang w:eastAsia="en-US"/>
        </w:rPr>
        <w:t>opportunities for the early planting of summer crops</w:t>
      </w:r>
      <w:r w:rsidRPr="00F27417">
        <w:rPr>
          <w:rFonts w:ascii="Calibri" w:eastAsia="Calibri" w:hAnsi="Calibri"/>
          <w:sz w:val="22"/>
          <w:szCs w:val="22"/>
          <w:lang w:eastAsia="en-US"/>
        </w:rPr>
        <w:t>.</w:t>
      </w:r>
    </w:p>
    <w:p w14:paraId="1D46E83A" w14:textId="258D723B" w:rsidR="00945DE4" w:rsidRPr="001070A7" w:rsidRDefault="00945DE4" w:rsidP="00945DE4">
      <w:pPr>
        <w:pStyle w:val="Heading4"/>
        <w:keepNext w:val="0"/>
        <w:keepLines w:val="0"/>
        <w:widowControl w:val="0"/>
        <w:tabs>
          <w:tab w:val="center" w:pos="4513"/>
          <w:tab w:val="right" w:pos="9026"/>
        </w:tabs>
        <w:spacing w:before="120"/>
        <w:jc w:val="center"/>
        <w:rPr>
          <w:rFonts w:eastAsia="Calibri" w:cs="Calibri"/>
          <w:i w:val="0"/>
          <w:color w:val="auto"/>
          <w:sz w:val="22"/>
          <w:szCs w:val="22"/>
        </w:rPr>
      </w:pPr>
      <w:r w:rsidRPr="001070A7">
        <w:rPr>
          <w:rFonts w:eastAsia="Calibri" w:cs="Calibri"/>
          <w:i w:val="0"/>
          <w:color w:val="auto"/>
          <w:sz w:val="22"/>
          <w:szCs w:val="22"/>
        </w:rPr>
        <w:t xml:space="preserve">Rainfall totals that have a 75% chance of occurring in </w:t>
      </w:r>
      <w:r w:rsidR="00820E66">
        <w:rPr>
          <w:rFonts w:eastAsia="Calibri" w:cs="Calibri"/>
          <w:i w:val="0"/>
          <w:color w:val="auto"/>
          <w:sz w:val="22"/>
          <w:szCs w:val="22"/>
        </w:rPr>
        <w:t>September</w:t>
      </w:r>
      <w:r w:rsidRPr="001070A7">
        <w:rPr>
          <w:rFonts w:eastAsia="Calibri" w:cs="Calibri"/>
          <w:i w:val="0"/>
          <w:color w:val="auto"/>
          <w:sz w:val="22"/>
          <w:szCs w:val="22"/>
        </w:rPr>
        <w:t xml:space="preserve"> 2026</w:t>
      </w:r>
    </w:p>
    <w:p w14:paraId="4447CA98" w14:textId="6D4AA27D" w:rsidR="00945DE4" w:rsidRPr="001070A7" w:rsidRDefault="00820E66" w:rsidP="00945DE4">
      <w:pPr>
        <w:keepNext/>
        <w:keepLines/>
        <w:spacing w:before="120"/>
        <w:jc w:val="center"/>
        <w:outlineLvl w:val="3"/>
        <w:rPr>
          <w:rFonts w:ascii="Calibri" w:eastAsia="Calibri" w:hAnsi="Calibri"/>
          <w:b/>
          <w:bCs/>
          <w:sz w:val="22"/>
          <w:szCs w:val="22"/>
          <w:lang w:eastAsia="en-US"/>
        </w:rPr>
      </w:pPr>
      <w:r w:rsidRPr="00820E66">
        <w:rPr>
          <w:rFonts w:ascii="Calibri" w:eastAsia="Calibri" w:hAnsi="Calibri"/>
          <w:b/>
          <w:bCs/>
          <w:noProof/>
          <w:sz w:val="22"/>
          <w:szCs w:val="22"/>
          <w:lang w:eastAsia="en-US"/>
        </w:rPr>
        <w:drawing>
          <wp:inline distT="0" distB="0" distL="0" distR="0" wp14:anchorId="63487A09" wp14:editId="02ADFDD8">
            <wp:extent cx="4612166" cy="3024000"/>
            <wp:effectExtent l="0" t="0" r="0" b="5080"/>
            <wp:docPr id="444409442" name="Picture 1" descr="Map showing the rainfall totals that have a 75% chance of occurring during the next month in Australia. Image provided by the Bureau of Meteorology. Please refer to accompanying text for a more detailed description. For further information, go to http://www.bom.gov.au/climate/ahead/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09442" name="Picture 1" descr="Map showing the rainfall totals that have a 75% chance of occurring during the next month in Australia. Image provided by the Bureau of Meteorology. Please refer to accompanying text for a more detailed description. For further information, go to http://www.bom.gov.au/climate/ahead/about/."/>
                    <pic:cNvPicPr/>
                  </pic:nvPicPr>
                  <pic:blipFill rotWithShape="1">
                    <a:blip r:embed="rId16"/>
                    <a:srcRect t="3275" b="3720"/>
                    <a:stretch>
                      <a:fillRect/>
                    </a:stretch>
                  </pic:blipFill>
                  <pic:spPr bwMode="auto">
                    <a:xfrm>
                      <a:off x="0" y="0"/>
                      <a:ext cx="4612166" cy="3024000"/>
                    </a:xfrm>
                    <a:prstGeom prst="rect">
                      <a:avLst/>
                    </a:prstGeom>
                    <a:ln>
                      <a:noFill/>
                    </a:ln>
                    <a:extLst>
                      <a:ext uri="{53640926-AAD7-44D8-BBD7-CCE9431645EC}">
                        <a14:shadowObscured xmlns:a14="http://schemas.microsoft.com/office/drawing/2010/main"/>
                      </a:ext>
                    </a:extLst>
                  </pic:spPr>
                </pic:pic>
              </a:graphicData>
            </a:graphic>
          </wp:inline>
        </w:drawing>
      </w:r>
    </w:p>
    <w:p w14:paraId="1133F4AD" w14:textId="71F5B028" w:rsidR="00945DE4" w:rsidRDefault="00945DE4" w:rsidP="00945DE4">
      <w:pPr>
        <w:rPr>
          <w:rFonts w:ascii="Calibri" w:eastAsia="Calibri" w:hAnsi="Calibri"/>
          <w:sz w:val="22"/>
          <w:szCs w:val="22"/>
          <w:lang w:eastAsia="en-US"/>
        </w:rPr>
      </w:pPr>
      <w:r w:rsidRPr="001070A7">
        <w:rPr>
          <w:rFonts w:ascii="Calibri" w:eastAsia="Calibri" w:hAnsi="Calibri" w:cs="Calibri"/>
          <w:color w:val="000000"/>
          <w:sz w:val="12"/>
          <w:szCs w:val="12"/>
        </w:rPr>
        <w:t xml:space="preserve">  ©Commonwealth of Australia 2025,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380382">
        <w:rPr>
          <w:rFonts w:ascii="Calibri" w:hAnsi="Calibri" w:cs="Calibri"/>
          <w:color w:val="000000"/>
          <w:sz w:val="12"/>
          <w:szCs w:val="12"/>
        </w:rPr>
        <w:t>13/</w:t>
      </w:r>
      <w:r w:rsidR="00380382">
        <w:rPr>
          <w:rFonts w:ascii="Calibri" w:eastAsia="Calibri" w:hAnsi="Calibri" w:cs="Calibri"/>
          <w:color w:val="000000"/>
          <w:sz w:val="12"/>
          <w:szCs w:val="12"/>
        </w:rPr>
        <w:t>8</w:t>
      </w:r>
      <w:r w:rsidRPr="001070A7">
        <w:rPr>
          <w:rFonts w:ascii="Calibri" w:eastAsia="Calibri" w:hAnsi="Calibri" w:cs="Calibri"/>
          <w:color w:val="000000"/>
          <w:sz w:val="12"/>
          <w:szCs w:val="12"/>
        </w:rPr>
        <w:t>/2026</w:t>
      </w:r>
    </w:p>
    <w:p w14:paraId="113E40F4" w14:textId="0C877153" w:rsidR="00945DE4" w:rsidRPr="001070A7" w:rsidRDefault="00945DE4" w:rsidP="00945DE4">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lastRenderedPageBreak/>
        <w:t xml:space="preserve">The rainfall outlook for </w:t>
      </w:r>
      <w:bookmarkStart w:id="66" w:name="_Hlk216301595"/>
      <w:r w:rsidR="0084169B">
        <w:rPr>
          <w:rFonts w:ascii="Calibri" w:eastAsia="Calibri" w:hAnsi="Calibri"/>
          <w:b/>
          <w:bCs/>
          <w:sz w:val="22"/>
          <w:szCs w:val="22"/>
          <w:lang w:eastAsia="en-US"/>
        </w:rPr>
        <w:t>September</w:t>
      </w:r>
      <w:r w:rsidRPr="001070A7">
        <w:rPr>
          <w:rFonts w:ascii="Calibri" w:eastAsia="Calibri" w:hAnsi="Calibri"/>
          <w:b/>
          <w:bCs/>
          <w:sz w:val="22"/>
          <w:szCs w:val="22"/>
          <w:lang w:eastAsia="en-US"/>
        </w:rPr>
        <w:t xml:space="preserve"> 2026 to </w:t>
      </w:r>
      <w:r w:rsidR="0084169B">
        <w:rPr>
          <w:rFonts w:ascii="Calibri" w:eastAsia="Calibri" w:hAnsi="Calibri"/>
          <w:b/>
          <w:bCs/>
          <w:sz w:val="22"/>
          <w:szCs w:val="22"/>
          <w:lang w:eastAsia="en-US"/>
        </w:rPr>
        <w:t>November</w:t>
      </w:r>
      <w:r w:rsidRPr="001070A7">
        <w:rPr>
          <w:rFonts w:ascii="Calibri" w:eastAsia="Calibri" w:hAnsi="Calibri"/>
          <w:b/>
          <w:bCs/>
          <w:sz w:val="22"/>
          <w:szCs w:val="22"/>
          <w:lang w:eastAsia="en-US"/>
        </w:rPr>
        <w:t xml:space="preserve"> 2026</w:t>
      </w:r>
      <w:r w:rsidRPr="001070A7">
        <w:rPr>
          <w:rFonts w:ascii="Calibri" w:eastAsia="Calibri" w:hAnsi="Calibri"/>
          <w:sz w:val="22"/>
          <w:szCs w:val="22"/>
          <w:lang w:eastAsia="en-US"/>
        </w:rPr>
        <w:t xml:space="preserve"> </w:t>
      </w:r>
      <w:bookmarkEnd w:id="66"/>
      <w:r w:rsidRPr="001070A7">
        <w:rPr>
          <w:rFonts w:ascii="Calibri" w:eastAsia="Calibri" w:hAnsi="Calibri"/>
          <w:b/>
          <w:sz w:val="22"/>
          <w:szCs w:val="22"/>
          <w:lang w:eastAsia="en-US"/>
        </w:rPr>
        <w:t xml:space="preserve">indicates </w:t>
      </w:r>
      <w:r w:rsidRPr="001070A7">
        <w:rPr>
          <w:rFonts w:ascii="Calibri" w:eastAsia="Calibri" w:hAnsi="Calibri"/>
          <w:b/>
          <w:bCs/>
          <w:sz w:val="22"/>
          <w:szCs w:val="22"/>
          <w:lang w:eastAsia="en-US"/>
        </w:rPr>
        <w:t xml:space="preserve">a strong tendency towards below median rainfall across </w:t>
      </w:r>
      <w:r>
        <w:rPr>
          <w:rFonts w:ascii="Calibri" w:eastAsia="Calibri" w:hAnsi="Calibri"/>
          <w:b/>
          <w:bCs/>
          <w:sz w:val="22"/>
          <w:szCs w:val="22"/>
          <w:lang w:eastAsia="en-US"/>
        </w:rPr>
        <w:t xml:space="preserve">much of </w:t>
      </w:r>
      <w:r w:rsidR="0084169B">
        <w:rPr>
          <w:rFonts w:ascii="Calibri" w:eastAsia="Calibri" w:hAnsi="Calibri"/>
          <w:b/>
          <w:bCs/>
          <w:sz w:val="22"/>
          <w:szCs w:val="22"/>
          <w:lang w:eastAsia="en-US"/>
        </w:rPr>
        <w:t>south</w:t>
      </w:r>
      <w:r w:rsidR="00D64A27">
        <w:rPr>
          <w:rFonts w:ascii="Calibri" w:eastAsia="Calibri" w:hAnsi="Calibri"/>
          <w:b/>
          <w:bCs/>
          <w:sz w:val="22"/>
          <w:szCs w:val="22"/>
          <w:lang w:eastAsia="en-US"/>
        </w:rPr>
        <w:t>-</w:t>
      </w:r>
      <w:r w:rsidR="0084169B">
        <w:rPr>
          <w:rFonts w:ascii="Calibri" w:eastAsia="Calibri" w:hAnsi="Calibri"/>
          <w:b/>
          <w:bCs/>
          <w:sz w:val="22"/>
          <w:szCs w:val="22"/>
          <w:lang w:eastAsia="en-US"/>
        </w:rPr>
        <w:t>eastern</w:t>
      </w:r>
      <w:r>
        <w:rPr>
          <w:rFonts w:ascii="Calibri" w:eastAsia="Calibri" w:hAnsi="Calibri"/>
          <w:b/>
          <w:bCs/>
          <w:sz w:val="22"/>
          <w:szCs w:val="22"/>
          <w:lang w:eastAsia="en-US"/>
        </w:rPr>
        <w:t xml:space="preserve"> Australia</w:t>
      </w:r>
      <w:r w:rsidRPr="001070A7">
        <w:rPr>
          <w:rFonts w:ascii="Calibri" w:eastAsia="Calibri" w:hAnsi="Calibri"/>
          <w:sz w:val="22"/>
          <w:szCs w:val="22"/>
          <w:lang w:eastAsia="en-US"/>
        </w:rPr>
        <w:t xml:space="preserve">. However, there is an </w:t>
      </w:r>
      <w:r w:rsidRPr="001070A7">
        <w:rPr>
          <w:rFonts w:ascii="Calibri" w:eastAsia="Calibri" w:hAnsi="Calibri"/>
          <w:b/>
          <w:sz w:val="22"/>
          <w:szCs w:val="22"/>
          <w:lang w:eastAsia="en-US"/>
        </w:rPr>
        <w:t xml:space="preserve">increased probability of </w:t>
      </w:r>
      <w:r w:rsidRPr="001070A7">
        <w:rPr>
          <w:rFonts w:ascii="Calibri" w:eastAsia="Calibri" w:hAnsi="Calibri"/>
          <w:b/>
          <w:bCs/>
          <w:sz w:val="22"/>
          <w:szCs w:val="22"/>
          <w:lang w:eastAsia="en-US"/>
        </w:rPr>
        <w:t xml:space="preserve">median </w:t>
      </w:r>
      <w:r>
        <w:rPr>
          <w:rFonts w:ascii="Calibri" w:eastAsia="Calibri" w:hAnsi="Calibri"/>
          <w:b/>
          <w:bCs/>
          <w:sz w:val="22"/>
          <w:szCs w:val="22"/>
          <w:lang w:eastAsia="en-US"/>
        </w:rPr>
        <w:t xml:space="preserve">to above median </w:t>
      </w:r>
      <w:r w:rsidRPr="001070A7">
        <w:rPr>
          <w:rFonts w:ascii="Calibri" w:eastAsia="Calibri" w:hAnsi="Calibri"/>
          <w:b/>
          <w:bCs/>
          <w:sz w:val="22"/>
          <w:szCs w:val="22"/>
          <w:lang w:eastAsia="en-US"/>
        </w:rPr>
        <w:t xml:space="preserve">rainfall in </w:t>
      </w:r>
      <w:r>
        <w:rPr>
          <w:rFonts w:ascii="Calibri" w:eastAsia="Calibri" w:hAnsi="Calibri"/>
          <w:b/>
          <w:bCs/>
          <w:sz w:val="22"/>
          <w:szCs w:val="22"/>
          <w:lang w:eastAsia="en-US"/>
        </w:rPr>
        <w:t>much of western and central Australia</w:t>
      </w:r>
      <w:r w:rsidRPr="007C1D6F">
        <w:rPr>
          <w:rFonts w:ascii="Calibri" w:eastAsia="Calibri" w:hAnsi="Calibri"/>
          <w:b/>
          <w:bCs/>
          <w:sz w:val="22"/>
          <w:szCs w:val="22"/>
          <w:lang w:eastAsia="en-US"/>
        </w:rPr>
        <w:t>.</w:t>
      </w:r>
    </w:p>
    <w:p w14:paraId="1C4E9BA5" w14:textId="10934C50" w:rsidR="00945DE4" w:rsidRDefault="00945DE4" w:rsidP="00945DE4">
      <w:pPr>
        <w:spacing w:before="120" w:line="276" w:lineRule="auto"/>
        <w:rPr>
          <w:rFonts w:ascii="Calibri" w:eastAsia="Calibri" w:hAnsi="Calibri"/>
          <w:sz w:val="22"/>
          <w:szCs w:val="22"/>
          <w:lang w:eastAsia="en-US"/>
        </w:rPr>
      </w:pPr>
      <w:r w:rsidRPr="001070A7">
        <w:rPr>
          <w:rFonts w:ascii="Calibri" w:eastAsia="Calibri" w:hAnsi="Calibri"/>
          <w:sz w:val="22"/>
          <w:szCs w:val="22"/>
          <w:lang w:eastAsia="en-US"/>
        </w:rPr>
        <w:t xml:space="preserve">Across </w:t>
      </w:r>
      <w:r w:rsidR="00E27656">
        <w:rPr>
          <w:rFonts w:ascii="Calibri" w:eastAsia="Calibri" w:hAnsi="Calibri"/>
          <w:sz w:val="22"/>
          <w:szCs w:val="22"/>
          <w:lang w:eastAsia="en-US"/>
        </w:rPr>
        <w:t xml:space="preserve">Western Australia </w:t>
      </w:r>
      <w:r w:rsidRPr="001070A7">
        <w:rPr>
          <w:rFonts w:ascii="Calibri" w:eastAsia="Calibri" w:hAnsi="Calibri"/>
          <w:sz w:val="22"/>
          <w:szCs w:val="22"/>
          <w:lang w:eastAsia="en-US"/>
        </w:rPr>
        <w:t xml:space="preserve">cropping </w:t>
      </w:r>
      <w:del w:id="67" w:author="Beale, Holly" w:date="2026-08-13T12:53:00Z" w16du:dateUtc="2026-08-13T02:53:00Z">
        <w:r w:rsidRPr="001070A7" w:rsidDel="00CB5F94">
          <w:rPr>
            <w:rFonts w:ascii="Calibri" w:eastAsia="Calibri" w:hAnsi="Calibri"/>
            <w:sz w:val="22"/>
            <w:szCs w:val="22"/>
            <w:lang w:eastAsia="en-US"/>
          </w:rPr>
          <w:delText>regions</w:delText>
        </w:r>
      </w:del>
      <w:ins w:id="68" w:author="Beale, Holly" w:date="2026-08-13T12:53:00Z" w16du:dateUtc="2026-08-13T02:53:00Z">
        <w:r w:rsidR="00CB5F94" w:rsidRPr="001070A7">
          <w:rPr>
            <w:rFonts w:ascii="Calibri" w:eastAsia="Calibri" w:hAnsi="Calibri"/>
            <w:sz w:val="22"/>
            <w:szCs w:val="22"/>
            <w:lang w:eastAsia="en-US"/>
          </w:rPr>
          <w:t>regions,</w:t>
        </w:r>
      </w:ins>
      <w:r w:rsidRPr="001070A7">
        <w:rPr>
          <w:rFonts w:ascii="Calibri" w:eastAsia="Calibri" w:hAnsi="Calibri"/>
          <w:sz w:val="22"/>
          <w:szCs w:val="22"/>
          <w:lang w:eastAsia="en-US"/>
        </w:rPr>
        <w:t xml:space="preserve"> the chance of receiving above median rainfall</w:t>
      </w:r>
      <w:r>
        <w:rPr>
          <w:rFonts w:ascii="Calibri" w:eastAsia="Calibri" w:hAnsi="Calibri"/>
          <w:sz w:val="22"/>
          <w:szCs w:val="22"/>
          <w:lang w:eastAsia="en-US"/>
        </w:rPr>
        <w:t xml:space="preserve"> is </w:t>
      </w:r>
      <w:r w:rsidR="00E27656">
        <w:rPr>
          <w:rFonts w:ascii="Calibri" w:eastAsia="Calibri" w:hAnsi="Calibri"/>
          <w:sz w:val="22"/>
          <w:szCs w:val="22"/>
          <w:lang w:eastAsia="en-US"/>
        </w:rPr>
        <w:t>30</w:t>
      </w:r>
      <w:r w:rsidR="000841D4">
        <w:rPr>
          <w:rFonts w:ascii="Calibri" w:eastAsia="Calibri" w:hAnsi="Calibri"/>
          <w:sz w:val="22"/>
          <w:szCs w:val="22"/>
          <w:lang w:eastAsia="en-US"/>
        </w:rPr>
        <w:t>-80</w:t>
      </w:r>
      <w:r>
        <w:rPr>
          <w:rFonts w:ascii="Calibri" w:eastAsia="Calibri" w:hAnsi="Calibri"/>
          <w:sz w:val="22"/>
          <w:szCs w:val="22"/>
          <w:lang w:eastAsia="en-US"/>
        </w:rPr>
        <w:t>%,</w:t>
      </w:r>
      <w:r w:rsidR="00F30B72">
        <w:rPr>
          <w:rFonts w:ascii="Calibri" w:eastAsia="Calibri" w:hAnsi="Calibri"/>
          <w:sz w:val="22"/>
          <w:szCs w:val="22"/>
          <w:lang w:eastAsia="en-US"/>
        </w:rPr>
        <w:t xml:space="preserve"> </w:t>
      </w:r>
      <w:r w:rsidR="000841D4">
        <w:rPr>
          <w:rFonts w:ascii="Calibri" w:eastAsia="Calibri" w:hAnsi="Calibri"/>
          <w:sz w:val="22"/>
          <w:szCs w:val="22"/>
          <w:lang w:eastAsia="en-US"/>
        </w:rPr>
        <w:t>with higher chances in northern regions.</w:t>
      </w:r>
      <w:r>
        <w:rPr>
          <w:rFonts w:ascii="Calibri" w:eastAsia="Calibri" w:hAnsi="Calibri"/>
          <w:sz w:val="22"/>
          <w:szCs w:val="22"/>
          <w:lang w:eastAsia="en-US"/>
        </w:rPr>
        <w:t xml:space="preserve"> </w:t>
      </w:r>
      <w:r w:rsidR="00046ECE">
        <w:rPr>
          <w:rFonts w:ascii="Calibri" w:eastAsia="Calibri" w:hAnsi="Calibri"/>
          <w:sz w:val="22"/>
          <w:szCs w:val="22"/>
          <w:lang w:eastAsia="en-US"/>
        </w:rPr>
        <w:t xml:space="preserve">Cropping regions </w:t>
      </w:r>
      <w:r w:rsidR="00C8230D">
        <w:rPr>
          <w:rFonts w:ascii="Calibri" w:eastAsia="Calibri" w:hAnsi="Calibri"/>
          <w:sz w:val="22"/>
          <w:szCs w:val="22"/>
          <w:lang w:eastAsia="en-US"/>
        </w:rPr>
        <w:t xml:space="preserve">in </w:t>
      </w:r>
      <w:r w:rsidR="000841D4">
        <w:rPr>
          <w:rFonts w:ascii="Calibri" w:eastAsia="Calibri" w:hAnsi="Calibri"/>
          <w:sz w:val="22"/>
          <w:szCs w:val="22"/>
          <w:lang w:eastAsia="en-US"/>
        </w:rPr>
        <w:t>V</w:t>
      </w:r>
      <w:r>
        <w:rPr>
          <w:rFonts w:ascii="Calibri" w:eastAsia="Calibri" w:hAnsi="Calibri"/>
          <w:sz w:val="22"/>
          <w:szCs w:val="22"/>
          <w:lang w:eastAsia="en-US"/>
        </w:rPr>
        <w:t xml:space="preserve">ictoria, </w:t>
      </w:r>
      <w:r w:rsidR="00C8230D">
        <w:rPr>
          <w:rFonts w:ascii="Calibri" w:eastAsia="Calibri" w:hAnsi="Calibri"/>
          <w:sz w:val="22"/>
          <w:szCs w:val="22"/>
          <w:lang w:eastAsia="en-US"/>
        </w:rPr>
        <w:t xml:space="preserve">southern </w:t>
      </w:r>
      <w:r>
        <w:rPr>
          <w:rFonts w:ascii="Calibri" w:eastAsia="Calibri" w:hAnsi="Calibri"/>
          <w:sz w:val="22"/>
          <w:szCs w:val="22"/>
          <w:lang w:eastAsia="en-US"/>
        </w:rPr>
        <w:t>New South Wales and</w:t>
      </w:r>
      <w:r w:rsidR="00C8230D">
        <w:rPr>
          <w:rFonts w:ascii="Calibri" w:eastAsia="Calibri" w:hAnsi="Calibri"/>
          <w:sz w:val="22"/>
          <w:szCs w:val="22"/>
          <w:lang w:eastAsia="en-US"/>
        </w:rPr>
        <w:t xml:space="preserve"> South Australia</w:t>
      </w:r>
      <w:r>
        <w:rPr>
          <w:rFonts w:ascii="Calibri" w:eastAsia="Calibri" w:hAnsi="Calibri"/>
          <w:sz w:val="22"/>
          <w:szCs w:val="22"/>
          <w:lang w:eastAsia="en-US"/>
        </w:rPr>
        <w:t xml:space="preserve"> are estimated have a </w:t>
      </w:r>
      <w:r w:rsidR="00865997">
        <w:rPr>
          <w:rFonts w:ascii="Calibri" w:eastAsia="Calibri" w:hAnsi="Calibri"/>
          <w:sz w:val="22"/>
          <w:szCs w:val="22"/>
          <w:lang w:eastAsia="en-US"/>
        </w:rPr>
        <w:t>20</w:t>
      </w:r>
      <w:r>
        <w:rPr>
          <w:rFonts w:ascii="Calibri" w:eastAsia="Calibri" w:hAnsi="Calibri"/>
          <w:sz w:val="22"/>
          <w:szCs w:val="22"/>
          <w:lang w:eastAsia="en-US"/>
        </w:rPr>
        <w:t>-40% chance of above median rainfall</w:t>
      </w:r>
      <w:r w:rsidR="0070289D">
        <w:rPr>
          <w:rFonts w:ascii="Calibri" w:eastAsia="Calibri" w:hAnsi="Calibri"/>
          <w:sz w:val="22"/>
          <w:szCs w:val="22"/>
          <w:lang w:eastAsia="en-US"/>
        </w:rPr>
        <w:t xml:space="preserve">, with </w:t>
      </w:r>
      <w:r w:rsidR="00865997">
        <w:rPr>
          <w:rFonts w:ascii="Calibri" w:eastAsia="Calibri" w:hAnsi="Calibri"/>
          <w:sz w:val="22"/>
          <w:szCs w:val="22"/>
          <w:lang w:eastAsia="en-US"/>
        </w:rPr>
        <w:t>northern New South Wales and Queensland</w:t>
      </w:r>
      <w:r w:rsidR="00865997" w:rsidDel="00865997">
        <w:rPr>
          <w:rFonts w:ascii="Calibri" w:eastAsia="Calibri" w:hAnsi="Calibri"/>
          <w:sz w:val="22"/>
          <w:szCs w:val="22"/>
          <w:lang w:eastAsia="en-US"/>
        </w:rPr>
        <w:t xml:space="preserve"> </w:t>
      </w:r>
      <w:r w:rsidR="00F50EC3">
        <w:rPr>
          <w:rFonts w:ascii="Calibri" w:eastAsia="Calibri" w:hAnsi="Calibri"/>
          <w:sz w:val="22"/>
          <w:szCs w:val="22"/>
          <w:lang w:eastAsia="en-US"/>
        </w:rPr>
        <w:t>cropping regions having a 25-</w:t>
      </w:r>
      <w:r w:rsidR="00E27656">
        <w:rPr>
          <w:rFonts w:ascii="Calibri" w:eastAsia="Calibri" w:hAnsi="Calibri"/>
          <w:sz w:val="22"/>
          <w:szCs w:val="22"/>
          <w:lang w:eastAsia="en-US"/>
        </w:rPr>
        <w:t>5</w:t>
      </w:r>
      <w:r w:rsidR="00F50EC3">
        <w:rPr>
          <w:rFonts w:ascii="Calibri" w:eastAsia="Calibri" w:hAnsi="Calibri"/>
          <w:sz w:val="22"/>
          <w:szCs w:val="22"/>
          <w:lang w:eastAsia="en-US"/>
        </w:rPr>
        <w:t>0% chance of above median rainfall</w:t>
      </w:r>
      <w:r w:rsidR="00E27656">
        <w:rPr>
          <w:rFonts w:ascii="Calibri" w:eastAsia="Calibri" w:hAnsi="Calibri"/>
          <w:sz w:val="22"/>
          <w:szCs w:val="22"/>
          <w:lang w:eastAsia="en-US"/>
        </w:rPr>
        <w:t>.</w:t>
      </w:r>
    </w:p>
    <w:p w14:paraId="0EB5DBF7" w14:textId="5D692DFA" w:rsidR="00945DE4" w:rsidRPr="001070A7" w:rsidRDefault="00945DE4" w:rsidP="00945DE4">
      <w:pPr>
        <w:pStyle w:val="Heading4"/>
        <w:tabs>
          <w:tab w:val="center" w:pos="4513"/>
          <w:tab w:val="right" w:pos="9026"/>
        </w:tabs>
        <w:spacing w:before="120"/>
        <w:jc w:val="center"/>
        <w:rPr>
          <w:rFonts w:eastAsia="Calibri"/>
          <w:b w:val="0"/>
          <w:bCs w:val="0"/>
          <w:sz w:val="22"/>
          <w:szCs w:val="22"/>
          <w:lang w:eastAsia="en-US"/>
        </w:rPr>
      </w:pPr>
      <w:r w:rsidRPr="001070A7">
        <w:rPr>
          <w:rFonts w:eastAsia="Calibri" w:cs="Calibri"/>
          <w:i w:val="0"/>
          <w:color w:val="auto"/>
          <w:sz w:val="22"/>
          <w:szCs w:val="22"/>
        </w:rPr>
        <w:t xml:space="preserve">Chance of exceeding the median rainfall </w:t>
      </w:r>
      <w:r w:rsidR="00AA3DA3">
        <w:rPr>
          <w:rFonts w:eastAsia="Calibri" w:cs="Calibri"/>
          <w:i w:val="0"/>
          <w:color w:val="auto"/>
          <w:sz w:val="22"/>
          <w:szCs w:val="22"/>
        </w:rPr>
        <w:t>September</w:t>
      </w:r>
      <w:r w:rsidRPr="001070A7">
        <w:rPr>
          <w:rFonts w:eastAsia="Calibri" w:cs="Calibri"/>
          <w:i w:val="0"/>
          <w:color w:val="auto"/>
          <w:sz w:val="22"/>
          <w:szCs w:val="22"/>
        </w:rPr>
        <w:t xml:space="preserve"> 2026 to </w:t>
      </w:r>
      <w:r w:rsidR="00AA3DA3">
        <w:rPr>
          <w:rFonts w:eastAsia="Calibri" w:cs="Calibri"/>
          <w:i w:val="0"/>
          <w:color w:val="auto"/>
          <w:sz w:val="22"/>
          <w:szCs w:val="22"/>
        </w:rPr>
        <w:t>November</w:t>
      </w:r>
      <w:r w:rsidRPr="001070A7">
        <w:rPr>
          <w:rFonts w:eastAsia="Calibri" w:cs="Calibri"/>
          <w:i w:val="0"/>
          <w:color w:val="auto"/>
          <w:sz w:val="22"/>
          <w:szCs w:val="22"/>
        </w:rPr>
        <w:t xml:space="preserve"> 2026</w:t>
      </w:r>
    </w:p>
    <w:p w14:paraId="71C45018" w14:textId="03FACAA0" w:rsidR="00945DE4" w:rsidRPr="001070A7" w:rsidRDefault="00AA3DA3" w:rsidP="00945DE4">
      <w:pPr>
        <w:keepNext/>
        <w:keepLines/>
        <w:spacing w:before="120"/>
        <w:jc w:val="center"/>
        <w:outlineLvl w:val="3"/>
        <w:rPr>
          <w:rFonts w:ascii="Calibri" w:eastAsia="Calibri" w:hAnsi="Calibri"/>
          <w:b/>
          <w:bCs/>
          <w:iCs/>
          <w:sz w:val="22"/>
          <w:szCs w:val="22"/>
          <w:lang w:eastAsia="en-US"/>
        </w:rPr>
      </w:pPr>
      <w:r w:rsidRPr="00AA3DA3">
        <w:rPr>
          <w:rFonts w:ascii="Calibri" w:eastAsia="Calibri" w:hAnsi="Calibri"/>
          <w:b/>
          <w:bCs/>
          <w:iCs/>
          <w:noProof/>
          <w:sz w:val="22"/>
          <w:szCs w:val="22"/>
          <w:lang w:eastAsia="en-US"/>
        </w:rPr>
        <w:drawing>
          <wp:inline distT="0" distB="0" distL="0" distR="0" wp14:anchorId="473C1991" wp14:editId="2F48D524">
            <wp:extent cx="5731510" cy="3815715"/>
            <wp:effectExtent l="0" t="0" r="2540" b="0"/>
            <wp:docPr id="472935395" name="Picture 1" descr="Map showing the chance of exceeding the median rainfall during the next three months in Australia. Image provided by the Bureau of Meteorology. Please refer to accompanying text for a more detailed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395" name="Picture 1" descr="Map showing the chance of exceeding the median rainfall during the next three months in Australia. Image provided by the Bureau of Meteorology. Please refer to accompanying text for a more detailed description. "/>
                    <pic:cNvPicPr/>
                  </pic:nvPicPr>
                  <pic:blipFill>
                    <a:blip r:embed="rId17"/>
                    <a:stretch>
                      <a:fillRect/>
                    </a:stretch>
                  </pic:blipFill>
                  <pic:spPr>
                    <a:xfrm>
                      <a:off x="0" y="0"/>
                      <a:ext cx="5731510" cy="3815715"/>
                    </a:xfrm>
                    <a:prstGeom prst="rect">
                      <a:avLst/>
                    </a:prstGeom>
                  </pic:spPr>
                </pic:pic>
              </a:graphicData>
            </a:graphic>
          </wp:inline>
        </w:drawing>
      </w:r>
    </w:p>
    <w:p w14:paraId="13419FDC" w14:textId="61269DF2" w:rsidR="00945DE4" w:rsidRPr="001070A7" w:rsidRDefault="00945DE4" w:rsidP="00945DE4">
      <w:pPr>
        <w:rPr>
          <w:rFonts w:ascii="Calibri" w:eastAsia="Calibri" w:hAnsi="Calibri" w:cs="Calibri"/>
          <w:color w:val="000000"/>
          <w:sz w:val="12"/>
          <w:szCs w:val="12"/>
        </w:rPr>
      </w:pPr>
      <w:r w:rsidRPr="001070A7">
        <w:rPr>
          <w:rFonts w:ascii="Calibri" w:eastAsia="Calibri" w:hAnsi="Calibri" w:cs="Calibri"/>
          <w:color w:val="000000"/>
          <w:sz w:val="12"/>
          <w:szCs w:val="12"/>
        </w:rPr>
        <w:t xml:space="preserve">  ©Commonwealth of Australia 2025,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5505EB">
        <w:rPr>
          <w:rFonts w:ascii="Calibri" w:hAnsi="Calibri" w:cs="Calibri"/>
          <w:color w:val="000000"/>
          <w:sz w:val="12"/>
          <w:szCs w:val="12"/>
        </w:rPr>
        <w:t>13</w:t>
      </w:r>
      <w:r>
        <w:rPr>
          <w:rFonts w:ascii="Calibri" w:hAnsi="Calibri" w:cs="Calibri"/>
          <w:color w:val="000000"/>
          <w:sz w:val="12"/>
          <w:szCs w:val="12"/>
        </w:rPr>
        <w:t>/</w:t>
      </w:r>
      <w:r w:rsidR="005505EB">
        <w:rPr>
          <w:rFonts w:ascii="Calibri" w:hAnsi="Calibri" w:cs="Calibri"/>
          <w:color w:val="000000"/>
          <w:sz w:val="12"/>
          <w:szCs w:val="12"/>
        </w:rPr>
        <w:t>8</w:t>
      </w:r>
      <w:r w:rsidRPr="001070A7">
        <w:rPr>
          <w:rFonts w:ascii="Calibri" w:eastAsia="Calibri" w:hAnsi="Calibri" w:cs="Calibri"/>
          <w:color w:val="000000"/>
          <w:sz w:val="12"/>
          <w:szCs w:val="12"/>
        </w:rPr>
        <w:t xml:space="preserve">/2026 </w:t>
      </w:r>
    </w:p>
    <w:p w14:paraId="579E6734" w14:textId="77777777" w:rsidR="00945DE4" w:rsidRDefault="00945DE4" w:rsidP="00945DE4">
      <w:pPr>
        <w:rPr>
          <w:rFonts w:ascii="Calibri" w:eastAsia="Calibri" w:hAnsi="Calibri"/>
          <w:sz w:val="22"/>
          <w:szCs w:val="22"/>
          <w:lang w:eastAsia="en-US"/>
        </w:rPr>
      </w:pPr>
      <w:r>
        <w:rPr>
          <w:rFonts w:ascii="Calibri" w:eastAsia="Calibri" w:hAnsi="Calibri"/>
          <w:sz w:val="22"/>
          <w:szCs w:val="22"/>
          <w:lang w:eastAsia="en-US"/>
        </w:rPr>
        <w:br w:type="page"/>
      </w:r>
    </w:p>
    <w:p w14:paraId="72EA1D24" w14:textId="70371ADE" w:rsidR="00945DE4" w:rsidRPr="000F5957" w:rsidRDefault="00945DE4" w:rsidP="00945DE4">
      <w:pPr>
        <w:spacing w:before="120" w:line="276" w:lineRule="auto"/>
        <w:rPr>
          <w:rFonts w:ascii="Calibri" w:eastAsia="Calibri" w:hAnsi="Calibri"/>
          <w:sz w:val="22"/>
          <w:szCs w:val="22"/>
          <w:lang w:eastAsia="en-US"/>
        </w:rPr>
      </w:pPr>
      <w:r w:rsidRPr="000F5957">
        <w:rPr>
          <w:rFonts w:ascii="Calibri" w:eastAsia="Calibri" w:hAnsi="Calibri"/>
          <w:sz w:val="22"/>
          <w:szCs w:val="22"/>
          <w:lang w:eastAsia="en-US"/>
        </w:rPr>
        <w:lastRenderedPageBreak/>
        <w:t xml:space="preserve">The rainfall outlook for </w:t>
      </w:r>
      <w:r w:rsidR="009D4A5A">
        <w:rPr>
          <w:rFonts w:ascii="Calibri" w:eastAsia="Calibri" w:hAnsi="Calibri"/>
          <w:sz w:val="22"/>
          <w:szCs w:val="22"/>
          <w:lang w:eastAsia="en-US"/>
        </w:rPr>
        <w:t>Septe</w:t>
      </w:r>
      <w:r w:rsidR="002325DE">
        <w:rPr>
          <w:rFonts w:ascii="Calibri" w:eastAsia="Calibri" w:hAnsi="Calibri"/>
          <w:sz w:val="22"/>
          <w:szCs w:val="22"/>
          <w:lang w:eastAsia="en-US"/>
        </w:rPr>
        <w:t>mber</w:t>
      </w:r>
      <w:r w:rsidRPr="00F85221">
        <w:rPr>
          <w:rFonts w:ascii="Calibri" w:eastAsia="Calibri" w:hAnsi="Calibri"/>
          <w:sz w:val="22"/>
          <w:szCs w:val="22"/>
          <w:lang w:eastAsia="en-US"/>
        </w:rPr>
        <w:t xml:space="preserve"> 2026 to </w:t>
      </w:r>
      <w:r w:rsidR="002325DE">
        <w:rPr>
          <w:rFonts w:ascii="Calibri" w:eastAsia="Calibri" w:hAnsi="Calibri"/>
          <w:sz w:val="22"/>
          <w:szCs w:val="22"/>
          <w:lang w:eastAsia="en-US"/>
        </w:rPr>
        <w:t>November</w:t>
      </w:r>
      <w:r w:rsidRPr="00F85221">
        <w:rPr>
          <w:rFonts w:ascii="Calibri" w:eastAsia="Calibri" w:hAnsi="Calibri"/>
          <w:sz w:val="22"/>
          <w:szCs w:val="22"/>
          <w:lang w:eastAsia="en-US"/>
        </w:rPr>
        <w:t xml:space="preserve"> 2026</w:t>
      </w:r>
      <w:r w:rsidRPr="000F5957">
        <w:rPr>
          <w:rFonts w:ascii="Calibri" w:eastAsia="Calibri" w:hAnsi="Calibri"/>
          <w:sz w:val="22"/>
          <w:szCs w:val="22"/>
          <w:lang w:eastAsia="en-US"/>
        </w:rPr>
        <w:t xml:space="preserve"> suggests a 75% chance of receiving rainfall totals of between </w:t>
      </w:r>
      <w:r w:rsidR="00037033">
        <w:rPr>
          <w:rFonts w:ascii="Calibri" w:eastAsia="Calibri" w:hAnsi="Calibri"/>
          <w:sz w:val="22"/>
          <w:szCs w:val="22"/>
          <w:lang w:eastAsia="en-US"/>
        </w:rPr>
        <w:t>25</w:t>
      </w:r>
      <w:r w:rsidRPr="000F5957">
        <w:rPr>
          <w:rFonts w:ascii="Calibri" w:eastAsia="Calibri" w:hAnsi="Calibri"/>
          <w:sz w:val="22"/>
          <w:szCs w:val="22"/>
          <w:lang w:eastAsia="en-US"/>
        </w:rPr>
        <w:t>-</w:t>
      </w:r>
      <w:r>
        <w:rPr>
          <w:rFonts w:ascii="Calibri" w:eastAsia="Calibri" w:hAnsi="Calibri"/>
          <w:sz w:val="22"/>
          <w:szCs w:val="22"/>
          <w:lang w:eastAsia="en-US"/>
        </w:rPr>
        <w:t>2</w:t>
      </w:r>
      <w:r w:rsidRPr="000F5957">
        <w:rPr>
          <w:rFonts w:ascii="Calibri" w:eastAsia="Calibri" w:hAnsi="Calibri"/>
          <w:sz w:val="22"/>
          <w:szCs w:val="22"/>
          <w:lang w:eastAsia="en-US"/>
        </w:rPr>
        <w:t xml:space="preserve">00 millimetres across </w:t>
      </w:r>
      <w:r w:rsidR="002325DE">
        <w:rPr>
          <w:rFonts w:ascii="Calibri" w:eastAsia="Calibri" w:hAnsi="Calibri"/>
          <w:sz w:val="22"/>
          <w:szCs w:val="22"/>
          <w:lang w:eastAsia="en-US"/>
        </w:rPr>
        <w:t>much of</w:t>
      </w:r>
      <w:r w:rsidRPr="000F5957">
        <w:rPr>
          <w:rFonts w:ascii="Calibri" w:eastAsia="Calibri" w:hAnsi="Calibri"/>
          <w:sz w:val="22"/>
          <w:szCs w:val="22"/>
          <w:lang w:eastAsia="en-US"/>
        </w:rPr>
        <w:t xml:space="preserve"> Australia</w:t>
      </w:r>
      <w:r w:rsidR="002325DE">
        <w:rPr>
          <w:rFonts w:ascii="Calibri" w:eastAsia="Calibri" w:hAnsi="Calibri"/>
          <w:sz w:val="22"/>
          <w:szCs w:val="22"/>
          <w:lang w:eastAsia="en-US"/>
        </w:rPr>
        <w:t>, including</w:t>
      </w:r>
      <w:r w:rsidR="000D0AC6">
        <w:rPr>
          <w:rFonts w:ascii="Calibri" w:eastAsia="Calibri" w:hAnsi="Calibri"/>
          <w:sz w:val="22"/>
          <w:szCs w:val="22"/>
          <w:lang w:eastAsia="en-US"/>
        </w:rPr>
        <w:t xml:space="preserve"> eastern, southern, and north</w:t>
      </w:r>
      <w:r w:rsidR="00037033">
        <w:rPr>
          <w:rFonts w:ascii="Calibri" w:eastAsia="Calibri" w:hAnsi="Calibri"/>
          <w:sz w:val="22"/>
          <w:szCs w:val="22"/>
          <w:lang w:eastAsia="en-US"/>
        </w:rPr>
        <w:t>-</w:t>
      </w:r>
      <w:r w:rsidR="000D0AC6">
        <w:rPr>
          <w:rFonts w:ascii="Calibri" w:eastAsia="Calibri" w:hAnsi="Calibri"/>
          <w:sz w:val="22"/>
          <w:szCs w:val="22"/>
          <w:lang w:eastAsia="en-US"/>
        </w:rPr>
        <w:t>western areas</w:t>
      </w:r>
      <w:r w:rsidRPr="000F5957">
        <w:rPr>
          <w:rFonts w:ascii="Calibri" w:eastAsia="Calibri" w:hAnsi="Calibri"/>
          <w:sz w:val="22"/>
          <w:szCs w:val="22"/>
          <w:lang w:eastAsia="en-US"/>
        </w:rPr>
        <w:t xml:space="preserve">. Higher falls </w:t>
      </w:r>
      <w:proofErr w:type="gramStart"/>
      <w:r>
        <w:rPr>
          <w:rFonts w:ascii="Calibri" w:eastAsia="Calibri" w:hAnsi="Calibri"/>
          <w:sz w:val="22"/>
          <w:szCs w:val="22"/>
          <w:lang w:eastAsia="en-US"/>
        </w:rPr>
        <w:t>in excess of</w:t>
      </w:r>
      <w:proofErr w:type="gramEnd"/>
      <w:r>
        <w:rPr>
          <w:rFonts w:ascii="Calibri" w:eastAsia="Calibri" w:hAnsi="Calibri"/>
          <w:sz w:val="22"/>
          <w:szCs w:val="22"/>
          <w:lang w:eastAsia="en-US"/>
        </w:rPr>
        <w:t xml:space="preserve"> 2</w:t>
      </w:r>
      <w:r w:rsidRPr="000F5957">
        <w:rPr>
          <w:rFonts w:ascii="Calibri" w:eastAsia="Calibri" w:hAnsi="Calibri"/>
          <w:sz w:val="22"/>
          <w:szCs w:val="22"/>
          <w:lang w:eastAsia="en-US"/>
        </w:rPr>
        <w:t xml:space="preserve">00 millimetres are expected across </w:t>
      </w:r>
      <w:r w:rsidR="00352F37">
        <w:rPr>
          <w:rFonts w:ascii="Calibri" w:eastAsia="Calibri" w:hAnsi="Calibri"/>
          <w:sz w:val="22"/>
          <w:szCs w:val="22"/>
          <w:lang w:eastAsia="en-US"/>
        </w:rPr>
        <w:t>western Tasmania,</w:t>
      </w:r>
      <w:r w:rsidR="00352F37" w:rsidRPr="000F5957">
        <w:rPr>
          <w:rFonts w:ascii="Calibri" w:eastAsia="Calibri" w:hAnsi="Calibri"/>
          <w:sz w:val="22"/>
          <w:szCs w:val="22"/>
          <w:lang w:eastAsia="en-US"/>
        </w:rPr>
        <w:t xml:space="preserve"> </w:t>
      </w:r>
      <w:r w:rsidRPr="000F5957">
        <w:rPr>
          <w:rFonts w:ascii="Calibri" w:eastAsia="Calibri" w:hAnsi="Calibri"/>
          <w:sz w:val="22"/>
          <w:szCs w:val="22"/>
          <w:lang w:eastAsia="en-US"/>
        </w:rPr>
        <w:t xml:space="preserve">scattered areas of </w:t>
      </w:r>
      <w:r w:rsidR="000D0AC6">
        <w:rPr>
          <w:rFonts w:ascii="Calibri" w:eastAsia="Calibri" w:hAnsi="Calibri"/>
          <w:sz w:val="22"/>
          <w:szCs w:val="22"/>
          <w:lang w:eastAsia="en-US"/>
        </w:rPr>
        <w:t>eastern New South Wales</w:t>
      </w:r>
      <w:r>
        <w:rPr>
          <w:rFonts w:ascii="Calibri" w:eastAsia="Calibri" w:hAnsi="Calibri"/>
          <w:sz w:val="22"/>
          <w:szCs w:val="22"/>
          <w:lang w:eastAsia="en-US"/>
        </w:rPr>
        <w:t>, as well as alpine regions of Victoria</w:t>
      </w:r>
      <w:r w:rsidRPr="000F5957">
        <w:rPr>
          <w:rFonts w:ascii="Calibri" w:eastAsia="Calibri" w:hAnsi="Calibri"/>
          <w:sz w:val="22"/>
          <w:szCs w:val="22"/>
          <w:lang w:eastAsia="en-US"/>
        </w:rPr>
        <w:t xml:space="preserve">. Lower rainfall totals are forecast for central </w:t>
      </w:r>
      <w:r w:rsidR="00F21645">
        <w:rPr>
          <w:rFonts w:ascii="Calibri" w:eastAsia="Calibri" w:hAnsi="Calibri"/>
          <w:sz w:val="22"/>
          <w:szCs w:val="22"/>
          <w:lang w:eastAsia="en-US"/>
        </w:rPr>
        <w:t>and western</w:t>
      </w:r>
      <w:r>
        <w:rPr>
          <w:rFonts w:ascii="Calibri" w:eastAsia="Calibri" w:hAnsi="Calibri"/>
          <w:sz w:val="22"/>
          <w:szCs w:val="22"/>
          <w:lang w:eastAsia="en-US"/>
        </w:rPr>
        <w:t xml:space="preserve"> </w:t>
      </w:r>
      <w:r w:rsidRPr="000F5957">
        <w:rPr>
          <w:rFonts w:ascii="Calibri" w:eastAsia="Calibri" w:hAnsi="Calibri"/>
          <w:sz w:val="22"/>
          <w:szCs w:val="22"/>
          <w:lang w:eastAsia="en-US"/>
        </w:rPr>
        <w:t xml:space="preserve">regions, with much of </w:t>
      </w:r>
      <w:r w:rsidR="00530156">
        <w:rPr>
          <w:rFonts w:ascii="Calibri" w:eastAsia="Calibri" w:hAnsi="Calibri"/>
          <w:sz w:val="22"/>
          <w:szCs w:val="22"/>
          <w:lang w:eastAsia="en-US"/>
        </w:rPr>
        <w:t xml:space="preserve">the </w:t>
      </w:r>
      <w:r w:rsidR="00F21645">
        <w:rPr>
          <w:rFonts w:ascii="Calibri" w:eastAsia="Calibri" w:hAnsi="Calibri"/>
          <w:sz w:val="22"/>
          <w:szCs w:val="22"/>
          <w:lang w:eastAsia="en-US"/>
        </w:rPr>
        <w:t xml:space="preserve">west </w:t>
      </w:r>
      <w:r w:rsidR="00530156">
        <w:rPr>
          <w:rFonts w:ascii="Calibri" w:eastAsia="Calibri" w:hAnsi="Calibri"/>
          <w:sz w:val="22"/>
          <w:szCs w:val="22"/>
          <w:lang w:eastAsia="en-US"/>
        </w:rPr>
        <w:t xml:space="preserve">of </w:t>
      </w:r>
      <w:r w:rsidR="00F21645">
        <w:rPr>
          <w:rFonts w:ascii="Calibri" w:eastAsia="Calibri" w:hAnsi="Calibri"/>
          <w:sz w:val="22"/>
          <w:szCs w:val="22"/>
          <w:lang w:eastAsia="en-US"/>
        </w:rPr>
        <w:t>Western Australia, north</w:t>
      </w:r>
      <w:r w:rsidR="00530156">
        <w:rPr>
          <w:rFonts w:ascii="Calibri" w:eastAsia="Calibri" w:hAnsi="Calibri"/>
          <w:sz w:val="22"/>
          <w:szCs w:val="22"/>
          <w:lang w:eastAsia="en-US"/>
        </w:rPr>
        <w:t>-</w:t>
      </w:r>
      <w:r w:rsidR="00F21645">
        <w:rPr>
          <w:rFonts w:ascii="Calibri" w:eastAsia="Calibri" w:hAnsi="Calibri"/>
          <w:sz w:val="22"/>
          <w:szCs w:val="22"/>
          <w:lang w:eastAsia="en-US"/>
        </w:rPr>
        <w:t>east</w:t>
      </w:r>
      <w:r w:rsidR="00582FBE">
        <w:rPr>
          <w:rFonts w:ascii="Calibri" w:eastAsia="Calibri" w:hAnsi="Calibri"/>
          <w:sz w:val="22"/>
          <w:szCs w:val="22"/>
          <w:lang w:eastAsia="en-US"/>
        </w:rPr>
        <w:t xml:space="preserve">ern and central </w:t>
      </w:r>
      <w:r w:rsidR="00F21645">
        <w:rPr>
          <w:rFonts w:ascii="Calibri" w:eastAsia="Calibri" w:hAnsi="Calibri"/>
          <w:sz w:val="22"/>
          <w:szCs w:val="22"/>
          <w:lang w:eastAsia="en-US"/>
        </w:rPr>
        <w:t>Australia,</w:t>
      </w:r>
      <w:r w:rsidRPr="000F5957">
        <w:rPr>
          <w:rFonts w:ascii="Calibri" w:eastAsia="Calibri" w:hAnsi="Calibri"/>
          <w:sz w:val="22"/>
          <w:szCs w:val="22"/>
          <w:lang w:eastAsia="en-US"/>
        </w:rPr>
        <w:t xml:space="preserve"> </w:t>
      </w:r>
      <w:r>
        <w:rPr>
          <w:rFonts w:ascii="Calibri" w:eastAsia="Calibri" w:hAnsi="Calibri"/>
          <w:sz w:val="22"/>
          <w:szCs w:val="22"/>
          <w:lang w:eastAsia="en-US"/>
        </w:rPr>
        <w:t>and northern</w:t>
      </w:r>
      <w:r w:rsidRPr="000F5957">
        <w:rPr>
          <w:rFonts w:ascii="Calibri" w:eastAsia="Calibri" w:hAnsi="Calibri"/>
          <w:sz w:val="22"/>
          <w:szCs w:val="22"/>
          <w:lang w:eastAsia="en-US"/>
        </w:rPr>
        <w:t xml:space="preserve"> Western Australia likely to see </w:t>
      </w:r>
      <w:r>
        <w:rPr>
          <w:rFonts w:ascii="Calibri" w:eastAsia="Calibri" w:hAnsi="Calibri"/>
          <w:sz w:val="22"/>
          <w:szCs w:val="22"/>
          <w:lang w:eastAsia="en-US"/>
        </w:rPr>
        <w:t>0</w:t>
      </w:r>
      <w:r w:rsidRPr="000F5957">
        <w:rPr>
          <w:rFonts w:ascii="Calibri" w:eastAsia="Calibri" w:hAnsi="Calibri"/>
          <w:sz w:val="22"/>
          <w:szCs w:val="22"/>
          <w:lang w:eastAsia="en-US"/>
        </w:rPr>
        <w:t>-</w:t>
      </w:r>
      <w:r>
        <w:rPr>
          <w:rFonts w:ascii="Calibri" w:eastAsia="Calibri" w:hAnsi="Calibri"/>
          <w:sz w:val="22"/>
          <w:szCs w:val="22"/>
          <w:lang w:eastAsia="en-US"/>
        </w:rPr>
        <w:t>50</w:t>
      </w:r>
      <w:r w:rsidRPr="000F5957">
        <w:rPr>
          <w:rFonts w:ascii="Calibri" w:eastAsia="Calibri" w:hAnsi="Calibri"/>
          <w:sz w:val="22"/>
          <w:szCs w:val="22"/>
          <w:lang w:eastAsia="en-US"/>
        </w:rPr>
        <w:t> millimetres.</w:t>
      </w:r>
    </w:p>
    <w:p w14:paraId="1A6CD375" w14:textId="78A80D99" w:rsidR="00945DE4" w:rsidRPr="000F5957" w:rsidRDefault="00945DE4" w:rsidP="00945DE4">
      <w:pPr>
        <w:spacing w:before="120" w:line="276" w:lineRule="auto"/>
        <w:rPr>
          <w:rFonts w:ascii="Calibri" w:eastAsia="Calibri" w:hAnsi="Calibri"/>
          <w:sz w:val="22"/>
          <w:szCs w:val="22"/>
          <w:lang w:eastAsia="en-US"/>
        </w:rPr>
      </w:pPr>
      <w:r w:rsidRPr="000F5957">
        <w:rPr>
          <w:rFonts w:ascii="Calibri" w:eastAsia="Calibri" w:hAnsi="Calibri"/>
          <w:sz w:val="22"/>
          <w:szCs w:val="22"/>
          <w:lang w:eastAsia="en-US"/>
        </w:rPr>
        <w:t xml:space="preserve">In cropping regions, there is a 75% chance of receiving between </w:t>
      </w:r>
      <w:r w:rsidR="009A102E">
        <w:rPr>
          <w:rFonts w:ascii="Calibri" w:eastAsia="Calibri" w:hAnsi="Calibri"/>
          <w:sz w:val="22"/>
          <w:szCs w:val="22"/>
          <w:lang w:eastAsia="en-US"/>
        </w:rPr>
        <w:t>25</w:t>
      </w:r>
      <w:r>
        <w:rPr>
          <w:rFonts w:ascii="Calibri" w:eastAsia="Calibri" w:hAnsi="Calibri"/>
          <w:sz w:val="22"/>
          <w:szCs w:val="22"/>
          <w:lang w:eastAsia="en-US"/>
        </w:rPr>
        <w:t>-100</w:t>
      </w:r>
      <w:r w:rsidRPr="000F5957">
        <w:rPr>
          <w:rFonts w:ascii="Calibri" w:eastAsia="Calibri" w:hAnsi="Calibri"/>
          <w:sz w:val="22"/>
          <w:szCs w:val="22"/>
          <w:lang w:eastAsia="en-US"/>
        </w:rPr>
        <w:t xml:space="preserve"> millimetres across much of </w:t>
      </w:r>
      <w:r>
        <w:rPr>
          <w:rFonts w:ascii="Calibri" w:eastAsia="Calibri" w:hAnsi="Calibri"/>
          <w:sz w:val="22"/>
          <w:szCs w:val="22"/>
          <w:lang w:eastAsia="en-US"/>
        </w:rPr>
        <w:t xml:space="preserve">New South Wales, Victoria, South Australia and Western Australia. </w:t>
      </w:r>
      <w:r w:rsidR="00A42AC3">
        <w:rPr>
          <w:rFonts w:ascii="Calibri" w:eastAsia="Calibri" w:hAnsi="Calibri"/>
          <w:sz w:val="22"/>
          <w:szCs w:val="22"/>
          <w:lang w:eastAsia="en-US"/>
        </w:rPr>
        <w:t>Most c</w:t>
      </w:r>
      <w:r w:rsidRPr="001070A7">
        <w:rPr>
          <w:rFonts w:ascii="Calibri" w:eastAsia="Calibri" w:hAnsi="Calibri"/>
          <w:sz w:val="22"/>
          <w:szCs w:val="22"/>
          <w:lang w:eastAsia="en-US"/>
        </w:rPr>
        <w:t>ropping</w:t>
      </w:r>
      <w:r w:rsidRPr="000F5957">
        <w:rPr>
          <w:rFonts w:ascii="Calibri" w:eastAsia="Calibri" w:hAnsi="Calibri"/>
          <w:sz w:val="22"/>
          <w:szCs w:val="22"/>
          <w:lang w:eastAsia="en-US"/>
        </w:rPr>
        <w:t xml:space="preserve"> regions </w:t>
      </w:r>
      <w:r>
        <w:rPr>
          <w:rFonts w:ascii="Calibri" w:eastAsia="Calibri" w:hAnsi="Calibri"/>
          <w:sz w:val="22"/>
          <w:szCs w:val="22"/>
          <w:lang w:eastAsia="en-US"/>
        </w:rPr>
        <w:t>in Queensland</w:t>
      </w:r>
      <w:r w:rsidRPr="000F5957">
        <w:rPr>
          <w:rFonts w:ascii="Calibri" w:eastAsia="Calibri" w:hAnsi="Calibri"/>
          <w:sz w:val="22"/>
          <w:szCs w:val="22"/>
          <w:lang w:eastAsia="en-US"/>
        </w:rPr>
        <w:t xml:space="preserve"> are likely to see</w:t>
      </w:r>
      <w:r>
        <w:rPr>
          <w:rFonts w:ascii="Calibri" w:eastAsia="Calibri" w:hAnsi="Calibri"/>
          <w:sz w:val="22"/>
          <w:szCs w:val="22"/>
          <w:lang w:eastAsia="en-US"/>
        </w:rPr>
        <w:t xml:space="preserve"> </w:t>
      </w:r>
      <w:r w:rsidR="00D13E01">
        <w:rPr>
          <w:rFonts w:ascii="Calibri" w:eastAsia="Calibri" w:hAnsi="Calibri"/>
          <w:sz w:val="22"/>
          <w:szCs w:val="22"/>
          <w:lang w:eastAsia="en-US"/>
        </w:rPr>
        <w:t>50</w:t>
      </w:r>
      <w:r>
        <w:rPr>
          <w:rFonts w:ascii="Calibri" w:eastAsia="Calibri" w:hAnsi="Calibri"/>
          <w:sz w:val="22"/>
          <w:szCs w:val="22"/>
          <w:lang w:eastAsia="en-US"/>
        </w:rPr>
        <w:t>-</w:t>
      </w:r>
      <w:r w:rsidR="00D13E01">
        <w:rPr>
          <w:rFonts w:ascii="Calibri" w:eastAsia="Calibri" w:hAnsi="Calibri"/>
          <w:sz w:val="22"/>
          <w:szCs w:val="22"/>
          <w:lang w:eastAsia="en-US"/>
        </w:rPr>
        <w:t>100</w:t>
      </w:r>
      <w:r w:rsidR="00D13E01" w:rsidRPr="000F5957">
        <w:rPr>
          <w:rFonts w:ascii="Calibri" w:eastAsia="Calibri" w:hAnsi="Calibri"/>
          <w:sz w:val="22"/>
          <w:szCs w:val="22"/>
          <w:lang w:eastAsia="en-US"/>
        </w:rPr>
        <w:t> </w:t>
      </w:r>
      <w:r w:rsidRPr="000F5957">
        <w:rPr>
          <w:rFonts w:ascii="Calibri" w:eastAsia="Calibri" w:hAnsi="Calibri"/>
          <w:sz w:val="22"/>
          <w:szCs w:val="22"/>
          <w:lang w:eastAsia="en-US"/>
        </w:rPr>
        <w:t>millimetres.</w:t>
      </w:r>
      <w:r w:rsidR="00EE0497">
        <w:rPr>
          <w:rFonts w:ascii="Calibri" w:eastAsia="Calibri" w:hAnsi="Calibri"/>
          <w:sz w:val="22"/>
          <w:szCs w:val="22"/>
          <w:lang w:eastAsia="en-US"/>
        </w:rPr>
        <w:t xml:space="preserve"> </w:t>
      </w:r>
    </w:p>
    <w:p w14:paraId="5BF90033" w14:textId="76AE2903" w:rsidR="00945DE4" w:rsidRPr="000F5957" w:rsidRDefault="00404E63" w:rsidP="00945DE4">
      <w:pPr>
        <w:spacing w:before="120" w:line="276" w:lineRule="auto"/>
        <w:rPr>
          <w:rFonts w:ascii="Calibri" w:eastAsia="Calibri" w:hAnsi="Calibri"/>
          <w:sz w:val="22"/>
          <w:szCs w:val="22"/>
          <w:lang w:eastAsia="en-US"/>
        </w:rPr>
      </w:pPr>
      <w:r>
        <w:rPr>
          <w:rFonts w:ascii="Calibri" w:eastAsia="Calibri" w:hAnsi="Calibri"/>
          <w:sz w:val="22"/>
          <w:szCs w:val="22"/>
          <w:lang w:eastAsia="en-US"/>
        </w:rPr>
        <w:t xml:space="preserve">While these forecast </w:t>
      </w:r>
      <w:r w:rsidR="008D3689">
        <w:rPr>
          <w:rFonts w:ascii="Calibri" w:eastAsia="Calibri" w:hAnsi="Calibri"/>
          <w:sz w:val="22"/>
          <w:szCs w:val="22"/>
          <w:lang w:eastAsia="en-US"/>
        </w:rPr>
        <w:t>75%</w:t>
      </w:r>
      <w:r>
        <w:rPr>
          <w:rFonts w:ascii="Calibri" w:eastAsia="Calibri" w:hAnsi="Calibri"/>
          <w:sz w:val="22"/>
          <w:szCs w:val="22"/>
          <w:lang w:eastAsia="en-US"/>
        </w:rPr>
        <w:t xml:space="preserve"> chance rainfall totals a</w:t>
      </w:r>
      <w:r w:rsidR="002E175B">
        <w:rPr>
          <w:rFonts w:ascii="Calibri" w:eastAsia="Calibri" w:hAnsi="Calibri"/>
          <w:sz w:val="22"/>
          <w:szCs w:val="22"/>
          <w:lang w:eastAsia="en-US"/>
        </w:rPr>
        <w:t>re</w:t>
      </w:r>
      <w:r w:rsidR="008304D5">
        <w:rPr>
          <w:rFonts w:ascii="Calibri" w:eastAsia="Calibri" w:hAnsi="Calibri"/>
          <w:sz w:val="22"/>
          <w:szCs w:val="22"/>
          <w:lang w:eastAsia="en-US"/>
        </w:rPr>
        <w:t xml:space="preserve"> only around half of the </w:t>
      </w:r>
      <w:r w:rsidR="00FF0E5C">
        <w:rPr>
          <w:rFonts w:ascii="Calibri" w:eastAsia="Calibri" w:hAnsi="Calibri"/>
          <w:sz w:val="22"/>
          <w:szCs w:val="22"/>
          <w:lang w:eastAsia="en-US"/>
        </w:rPr>
        <w:t>1981-2018 median</w:t>
      </w:r>
      <w:r w:rsidR="003C6450">
        <w:rPr>
          <w:rFonts w:ascii="Calibri" w:eastAsia="Calibri" w:hAnsi="Calibri"/>
          <w:sz w:val="22"/>
          <w:szCs w:val="22"/>
          <w:lang w:eastAsia="en-US"/>
        </w:rPr>
        <w:t xml:space="preserve"> across most area, f</w:t>
      </w:r>
      <w:r w:rsidR="00945DE4" w:rsidRPr="001A79C3">
        <w:rPr>
          <w:rFonts w:ascii="Calibri" w:eastAsia="Calibri" w:hAnsi="Calibri"/>
          <w:sz w:val="22"/>
          <w:szCs w:val="22"/>
          <w:lang w:eastAsia="en-US"/>
        </w:rPr>
        <w:t xml:space="preserve">avourable soil moisture levels across most of Australia’s southern growing regions means that if these forecast </w:t>
      </w:r>
      <w:r w:rsidR="00893523">
        <w:rPr>
          <w:rFonts w:ascii="Calibri" w:eastAsia="Calibri" w:hAnsi="Calibri"/>
          <w:sz w:val="22"/>
          <w:szCs w:val="22"/>
          <w:lang w:eastAsia="en-US"/>
        </w:rPr>
        <w:t>September through November</w:t>
      </w:r>
      <w:r w:rsidR="00945DE4" w:rsidRPr="001A79C3">
        <w:rPr>
          <w:rFonts w:ascii="Calibri" w:eastAsia="Calibri" w:hAnsi="Calibri"/>
          <w:sz w:val="22"/>
          <w:szCs w:val="22"/>
          <w:lang w:eastAsia="en-US"/>
        </w:rPr>
        <w:t xml:space="preserve"> rainfall totals are realised, </w:t>
      </w:r>
      <w:r w:rsidR="00945DE4">
        <w:rPr>
          <w:rFonts w:ascii="Calibri" w:eastAsia="Calibri" w:hAnsi="Calibri"/>
          <w:sz w:val="22"/>
          <w:szCs w:val="22"/>
          <w:lang w:eastAsia="en-US"/>
        </w:rPr>
        <w:t xml:space="preserve">they </w:t>
      </w:r>
      <w:r w:rsidR="00945DE4" w:rsidRPr="001A79C3">
        <w:rPr>
          <w:rFonts w:ascii="Calibri" w:eastAsia="Calibri" w:hAnsi="Calibri"/>
          <w:sz w:val="22"/>
          <w:szCs w:val="22"/>
          <w:lang w:eastAsia="en-US"/>
        </w:rPr>
        <w:t xml:space="preserve">are likely </w:t>
      </w:r>
      <w:r w:rsidR="00945DE4">
        <w:rPr>
          <w:rFonts w:ascii="Calibri" w:eastAsia="Calibri" w:hAnsi="Calibri"/>
          <w:sz w:val="22"/>
          <w:szCs w:val="22"/>
          <w:lang w:eastAsia="en-US"/>
        </w:rPr>
        <w:t xml:space="preserve">to </w:t>
      </w:r>
      <w:r w:rsidR="00945DE4" w:rsidRPr="001A79C3">
        <w:rPr>
          <w:rFonts w:ascii="Calibri" w:eastAsia="Calibri" w:hAnsi="Calibri"/>
          <w:sz w:val="22"/>
          <w:szCs w:val="22"/>
          <w:lang w:eastAsia="en-US"/>
        </w:rPr>
        <w:t xml:space="preserve">be sufficient to </w:t>
      </w:r>
      <w:r w:rsidR="00945DE4">
        <w:rPr>
          <w:rFonts w:ascii="Calibri" w:eastAsia="Calibri" w:hAnsi="Calibri"/>
          <w:sz w:val="22"/>
          <w:szCs w:val="22"/>
          <w:lang w:eastAsia="en-US"/>
        </w:rPr>
        <w:t xml:space="preserve">continue to </w:t>
      </w:r>
      <w:r w:rsidR="00945DE4" w:rsidRPr="001A79C3">
        <w:rPr>
          <w:rFonts w:ascii="Calibri" w:eastAsia="Calibri" w:hAnsi="Calibri"/>
          <w:sz w:val="22"/>
          <w:szCs w:val="22"/>
          <w:lang w:eastAsia="en-US"/>
        </w:rPr>
        <w:t xml:space="preserve">support the growth </w:t>
      </w:r>
      <w:r w:rsidR="00945DE4">
        <w:rPr>
          <w:rFonts w:ascii="Calibri" w:eastAsia="Calibri" w:hAnsi="Calibri"/>
          <w:sz w:val="22"/>
          <w:szCs w:val="22"/>
          <w:lang w:eastAsia="en-US"/>
        </w:rPr>
        <w:t xml:space="preserve">and yield potential </w:t>
      </w:r>
      <w:r w:rsidR="00945DE4" w:rsidRPr="001A79C3">
        <w:rPr>
          <w:rFonts w:ascii="Calibri" w:eastAsia="Calibri" w:hAnsi="Calibri"/>
          <w:sz w:val="22"/>
          <w:szCs w:val="22"/>
          <w:lang w:eastAsia="en-US"/>
        </w:rPr>
        <w:t>of winter crops</w:t>
      </w:r>
      <w:r w:rsidR="00945DE4">
        <w:rPr>
          <w:rFonts w:ascii="Calibri" w:eastAsia="Calibri" w:hAnsi="Calibri"/>
          <w:sz w:val="22"/>
          <w:szCs w:val="22"/>
          <w:lang w:eastAsia="en-US"/>
        </w:rPr>
        <w:t>.</w:t>
      </w:r>
      <w:r w:rsidR="00945DE4" w:rsidRPr="001A79C3">
        <w:rPr>
          <w:rFonts w:ascii="Calibri" w:eastAsia="Calibri" w:hAnsi="Calibri"/>
          <w:sz w:val="22"/>
          <w:szCs w:val="22"/>
          <w:lang w:eastAsia="en-US"/>
        </w:rPr>
        <w:t xml:space="preserve"> However, </w:t>
      </w:r>
      <w:r w:rsidR="009514E0">
        <w:rPr>
          <w:rFonts w:ascii="Calibri" w:eastAsia="Calibri" w:hAnsi="Calibri"/>
          <w:sz w:val="22"/>
          <w:szCs w:val="22"/>
          <w:lang w:eastAsia="en-US"/>
        </w:rPr>
        <w:t>du</w:t>
      </w:r>
      <w:r w:rsidR="00F524DA">
        <w:rPr>
          <w:rFonts w:ascii="Calibri" w:eastAsia="Calibri" w:hAnsi="Calibri"/>
          <w:sz w:val="22"/>
          <w:szCs w:val="22"/>
          <w:lang w:eastAsia="en-US"/>
        </w:rPr>
        <w:t>e to limited s</w:t>
      </w:r>
      <w:r w:rsidR="009F69FF">
        <w:rPr>
          <w:rFonts w:ascii="Calibri" w:eastAsia="Calibri" w:hAnsi="Calibri"/>
          <w:sz w:val="22"/>
          <w:szCs w:val="22"/>
          <w:lang w:eastAsia="en-US"/>
        </w:rPr>
        <w:t>tored soil mo</w:t>
      </w:r>
      <w:r w:rsidR="005C3A4E">
        <w:rPr>
          <w:rFonts w:ascii="Calibri" w:eastAsia="Calibri" w:hAnsi="Calibri"/>
          <w:sz w:val="22"/>
          <w:szCs w:val="22"/>
          <w:lang w:eastAsia="en-US"/>
        </w:rPr>
        <w:t xml:space="preserve">isture </w:t>
      </w:r>
      <w:r w:rsidR="002233A9">
        <w:rPr>
          <w:rFonts w:ascii="Calibri" w:eastAsia="Calibri" w:hAnsi="Calibri"/>
          <w:sz w:val="22"/>
          <w:szCs w:val="22"/>
          <w:lang w:eastAsia="en-US"/>
        </w:rPr>
        <w:t>across large areas of northern New South Wales and Queensland</w:t>
      </w:r>
      <w:r w:rsidR="00945DE4" w:rsidRPr="001A79C3">
        <w:rPr>
          <w:rFonts w:ascii="Calibri" w:eastAsia="Calibri" w:hAnsi="Calibri"/>
          <w:sz w:val="22"/>
          <w:szCs w:val="22"/>
          <w:lang w:eastAsia="en-US"/>
        </w:rPr>
        <w:t xml:space="preserve">, below average expected </w:t>
      </w:r>
      <w:r w:rsidR="00410B3E">
        <w:rPr>
          <w:rFonts w:ascii="Calibri" w:eastAsia="Calibri" w:hAnsi="Calibri"/>
          <w:sz w:val="22"/>
          <w:szCs w:val="22"/>
          <w:lang w:eastAsia="en-US"/>
        </w:rPr>
        <w:t>spring rainfall</w:t>
      </w:r>
      <w:r w:rsidR="00410B3E" w:rsidRPr="001A79C3">
        <w:rPr>
          <w:rFonts w:ascii="Calibri" w:eastAsia="Calibri" w:hAnsi="Calibri"/>
          <w:sz w:val="22"/>
          <w:szCs w:val="22"/>
          <w:lang w:eastAsia="en-US"/>
        </w:rPr>
        <w:t xml:space="preserve"> </w:t>
      </w:r>
      <w:r w:rsidR="00435E31">
        <w:rPr>
          <w:rFonts w:ascii="Calibri" w:eastAsia="Calibri" w:hAnsi="Calibri"/>
          <w:sz w:val="22"/>
          <w:szCs w:val="22"/>
          <w:lang w:eastAsia="en-US"/>
        </w:rPr>
        <w:t xml:space="preserve">totals </w:t>
      </w:r>
      <w:r w:rsidR="00A32C1D">
        <w:rPr>
          <w:rFonts w:ascii="Calibri" w:eastAsia="Calibri" w:hAnsi="Calibri"/>
          <w:sz w:val="22"/>
          <w:szCs w:val="22"/>
          <w:lang w:eastAsia="en-US"/>
        </w:rPr>
        <w:t>north</w:t>
      </w:r>
      <w:r w:rsidR="008B0AC6">
        <w:rPr>
          <w:rFonts w:ascii="Calibri" w:eastAsia="Calibri" w:hAnsi="Calibri"/>
          <w:sz w:val="22"/>
          <w:szCs w:val="22"/>
          <w:lang w:eastAsia="en-US"/>
        </w:rPr>
        <w:t>ern</w:t>
      </w:r>
      <w:r w:rsidR="00EA454E">
        <w:rPr>
          <w:rFonts w:ascii="Calibri" w:eastAsia="Calibri" w:hAnsi="Calibri"/>
          <w:sz w:val="22"/>
          <w:szCs w:val="22"/>
          <w:lang w:eastAsia="en-US"/>
        </w:rPr>
        <w:t xml:space="preserve"> New South Wales and Queensland</w:t>
      </w:r>
      <w:r w:rsidR="0038789C">
        <w:rPr>
          <w:rFonts w:ascii="Calibri" w:eastAsia="Calibri" w:hAnsi="Calibri"/>
          <w:sz w:val="22"/>
          <w:szCs w:val="22"/>
          <w:lang w:eastAsia="en-US"/>
        </w:rPr>
        <w:t xml:space="preserve"> </w:t>
      </w:r>
      <w:r w:rsidR="00945DE4">
        <w:rPr>
          <w:rFonts w:ascii="Calibri" w:eastAsia="Calibri" w:hAnsi="Calibri"/>
          <w:sz w:val="22"/>
          <w:szCs w:val="22"/>
          <w:lang w:eastAsia="en-US"/>
        </w:rPr>
        <w:t xml:space="preserve">continue to </w:t>
      </w:r>
      <w:r w:rsidR="00945DE4" w:rsidRPr="001A79C3">
        <w:rPr>
          <w:rFonts w:ascii="Calibri" w:eastAsia="Calibri" w:hAnsi="Calibri"/>
          <w:sz w:val="22"/>
          <w:szCs w:val="22"/>
          <w:lang w:eastAsia="en-US"/>
        </w:rPr>
        <w:t xml:space="preserve">represent an ongoing downside production risk for the 2026–27 winter </w:t>
      </w:r>
      <w:r w:rsidR="004F6ED1">
        <w:rPr>
          <w:rFonts w:ascii="Calibri" w:eastAsia="Calibri" w:hAnsi="Calibri"/>
          <w:sz w:val="22"/>
          <w:szCs w:val="22"/>
          <w:lang w:eastAsia="en-US"/>
        </w:rPr>
        <w:t xml:space="preserve">and summer </w:t>
      </w:r>
      <w:r w:rsidR="00945DE4" w:rsidRPr="001A79C3">
        <w:rPr>
          <w:rFonts w:ascii="Calibri" w:eastAsia="Calibri" w:hAnsi="Calibri"/>
          <w:sz w:val="22"/>
          <w:szCs w:val="22"/>
          <w:lang w:eastAsia="en-US"/>
        </w:rPr>
        <w:t>cropping season</w:t>
      </w:r>
      <w:r w:rsidR="004F6ED1">
        <w:rPr>
          <w:rFonts w:ascii="Calibri" w:eastAsia="Calibri" w:hAnsi="Calibri"/>
          <w:sz w:val="22"/>
          <w:szCs w:val="22"/>
          <w:lang w:eastAsia="en-US"/>
        </w:rPr>
        <w:t>s</w:t>
      </w:r>
      <w:r w:rsidR="00945DE4">
        <w:rPr>
          <w:rFonts w:ascii="Calibri" w:eastAsia="Calibri" w:hAnsi="Calibri"/>
          <w:sz w:val="22"/>
          <w:szCs w:val="22"/>
          <w:lang w:eastAsia="en-US"/>
        </w:rPr>
        <w:t xml:space="preserve"> in these areas</w:t>
      </w:r>
      <w:r w:rsidR="00945DE4" w:rsidRPr="001A79C3">
        <w:rPr>
          <w:rFonts w:ascii="Calibri" w:eastAsia="Calibri" w:hAnsi="Calibri"/>
          <w:sz w:val="22"/>
          <w:szCs w:val="22"/>
          <w:lang w:eastAsia="en-US"/>
        </w:rPr>
        <w:t>.</w:t>
      </w:r>
    </w:p>
    <w:p w14:paraId="7A89966A" w14:textId="4EFF7C5B" w:rsidR="00945DE4" w:rsidRPr="001070A7" w:rsidRDefault="00945DE4" w:rsidP="00945DE4">
      <w:pPr>
        <w:keepNext/>
        <w:keepLines/>
        <w:spacing w:before="120"/>
        <w:jc w:val="center"/>
        <w:outlineLvl w:val="3"/>
        <w:rPr>
          <w:rFonts w:ascii="Calibri" w:eastAsia="Calibri" w:hAnsi="Calibri"/>
          <w:b/>
          <w:bCs/>
          <w:sz w:val="22"/>
          <w:szCs w:val="22"/>
          <w:lang w:eastAsia="en-US"/>
        </w:rPr>
      </w:pPr>
      <w:r w:rsidRPr="001070A7">
        <w:rPr>
          <w:rFonts w:ascii="Calibri" w:eastAsia="Calibri" w:hAnsi="Calibri"/>
          <w:b/>
          <w:bCs/>
          <w:sz w:val="22"/>
          <w:szCs w:val="22"/>
          <w:lang w:eastAsia="en-US"/>
        </w:rPr>
        <w:t xml:space="preserve">Rainfall totals that have a 75% chance of occurring </w:t>
      </w:r>
      <w:r w:rsidR="00E94449">
        <w:rPr>
          <w:rFonts w:ascii="Calibri" w:eastAsia="Calibri" w:hAnsi="Calibri"/>
          <w:b/>
          <w:bCs/>
          <w:sz w:val="22"/>
          <w:szCs w:val="22"/>
          <w:lang w:eastAsia="en-US"/>
        </w:rPr>
        <w:t>September</w:t>
      </w:r>
      <w:r w:rsidR="00E94449" w:rsidRPr="001070A7">
        <w:rPr>
          <w:rFonts w:ascii="Calibri" w:eastAsia="Calibri" w:hAnsi="Calibri"/>
          <w:b/>
          <w:bCs/>
          <w:sz w:val="22"/>
          <w:szCs w:val="22"/>
          <w:lang w:eastAsia="en-US"/>
        </w:rPr>
        <w:t xml:space="preserve"> </w:t>
      </w:r>
      <w:r w:rsidRPr="001070A7">
        <w:rPr>
          <w:rFonts w:ascii="Calibri" w:eastAsia="Calibri" w:hAnsi="Calibri"/>
          <w:b/>
          <w:bCs/>
          <w:sz w:val="22"/>
          <w:szCs w:val="22"/>
          <w:lang w:eastAsia="en-US"/>
        </w:rPr>
        <w:t xml:space="preserve">2026 to </w:t>
      </w:r>
      <w:r w:rsidR="00E94449">
        <w:rPr>
          <w:rFonts w:ascii="Calibri" w:eastAsia="Calibri" w:hAnsi="Calibri"/>
          <w:b/>
          <w:bCs/>
          <w:sz w:val="22"/>
          <w:szCs w:val="22"/>
          <w:lang w:eastAsia="en-US"/>
        </w:rPr>
        <w:t>November</w:t>
      </w:r>
      <w:r w:rsidR="00E94449" w:rsidRPr="001070A7">
        <w:rPr>
          <w:rFonts w:ascii="Calibri" w:eastAsia="Calibri" w:hAnsi="Calibri"/>
          <w:b/>
          <w:bCs/>
          <w:sz w:val="22"/>
          <w:szCs w:val="22"/>
          <w:lang w:eastAsia="en-US"/>
        </w:rPr>
        <w:t xml:space="preserve"> </w:t>
      </w:r>
      <w:r w:rsidRPr="001070A7">
        <w:rPr>
          <w:rFonts w:ascii="Calibri" w:eastAsia="Calibri" w:hAnsi="Calibri"/>
          <w:b/>
          <w:bCs/>
          <w:sz w:val="22"/>
          <w:szCs w:val="22"/>
          <w:lang w:eastAsia="en-US"/>
        </w:rPr>
        <w:t>2026</w:t>
      </w:r>
    </w:p>
    <w:p w14:paraId="0B5C644F" w14:textId="0FA79C3D" w:rsidR="00945DE4" w:rsidRDefault="00EF3EF4" w:rsidP="00945DE4">
      <w:pPr>
        <w:keepNext/>
        <w:keepLines/>
        <w:spacing w:before="120"/>
        <w:jc w:val="center"/>
        <w:outlineLvl w:val="3"/>
        <w:rPr>
          <w:rFonts w:ascii="Calibri" w:eastAsia="Calibri" w:hAnsi="Calibri"/>
          <w:sz w:val="22"/>
          <w:szCs w:val="22"/>
          <w:lang w:eastAsia="en-US"/>
        </w:rPr>
      </w:pPr>
      <w:r w:rsidRPr="00EF3EF4">
        <w:rPr>
          <w:rFonts w:ascii="Calibri" w:eastAsia="Calibri" w:hAnsi="Calibri"/>
          <w:noProof/>
          <w:sz w:val="22"/>
          <w:szCs w:val="22"/>
          <w:lang w:eastAsia="en-US"/>
        </w:rPr>
        <w:drawing>
          <wp:inline distT="0" distB="0" distL="0" distR="0" wp14:anchorId="2C218AFB" wp14:editId="24741AB4">
            <wp:extent cx="5098347" cy="3595843"/>
            <wp:effectExtent l="0" t="0" r="7620" b="5080"/>
            <wp:docPr id="402922565" name="Picture 1" descr="Map showing the rainfall totals that have a 75% chance of occurring during the next three months in Australia. Image provided by the Bureau of Meteorology. Please refer to accompanying text for a more detailed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22565" name="Picture 1" descr="Map showing the rainfall totals that have a 75% chance of occurring during the next three months in Australia. Image provided by the Bureau of Meteorology. Please refer to accompanying text for a more detailed description. "/>
                    <pic:cNvPicPr/>
                  </pic:nvPicPr>
                  <pic:blipFill>
                    <a:blip r:embed="rId18"/>
                    <a:stretch>
                      <a:fillRect/>
                    </a:stretch>
                  </pic:blipFill>
                  <pic:spPr>
                    <a:xfrm>
                      <a:off x="0" y="0"/>
                      <a:ext cx="5102255" cy="3598599"/>
                    </a:xfrm>
                    <a:prstGeom prst="rect">
                      <a:avLst/>
                    </a:prstGeom>
                  </pic:spPr>
                </pic:pic>
              </a:graphicData>
            </a:graphic>
          </wp:inline>
        </w:drawing>
      </w:r>
    </w:p>
    <w:p w14:paraId="7280F1A7" w14:textId="2F3AA48D" w:rsidR="00945DE4" w:rsidRPr="001070A7" w:rsidRDefault="00945DE4" w:rsidP="00945DE4">
      <w:pPr>
        <w:rPr>
          <w:rFonts w:ascii="Calibri" w:eastAsia="Calibri" w:hAnsi="Calibri" w:cs="Calibri"/>
          <w:color w:val="000000"/>
          <w:sz w:val="12"/>
          <w:szCs w:val="12"/>
        </w:rPr>
      </w:pPr>
      <w:r w:rsidRPr="001070A7">
        <w:rPr>
          <w:rFonts w:ascii="Calibri" w:eastAsia="Calibri" w:hAnsi="Calibri" w:cs="Calibri"/>
          <w:color w:val="000000"/>
          <w:sz w:val="12"/>
          <w:szCs w:val="12"/>
        </w:rPr>
        <w:t xml:space="preserve">  ©Commonwealth of Australia 2025, Australian Bureau of Meteorology</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                                    </w:t>
      </w:r>
      <w:r w:rsidRPr="001070A7">
        <w:rPr>
          <w:rFonts w:ascii="Calibri" w:eastAsia="Calibri" w:hAnsi="Calibri" w:cs="Calibri"/>
          <w:color w:val="000000"/>
          <w:sz w:val="12"/>
          <w:szCs w:val="12"/>
        </w:rPr>
        <w:tab/>
      </w:r>
      <w:r w:rsidRPr="001070A7">
        <w:rPr>
          <w:rFonts w:ascii="Calibri" w:eastAsia="Calibri" w:hAnsi="Calibri" w:cs="Calibri"/>
          <w:color w:val="000000"/>
          <w:sz w:val="12"/>
          <w:szCs w:val="12"/>
        </w:rPr>
        <w:tab/>
        <w:t xml:space="preserve">Issued:  </w:t>
      </w:r>
      <w:r w:rsidR="00EF3EF4">
        <w:rPr>
          <w:rFonts w:ascii="Calibri" w:hAnsi="Calibri" w:cs="Calibri"/>
          <w:color w:val="000000"/>
          <w:sz w:val="12"/>
          <w:szCs w:val="12"/>
        </w:rPr>
        <w:t>13</w:t>
      </w:r>
      <w:r>
        <w:rPr>
          <w:rFonts w:ascii="Calibri" w:hAnsi="Calibri" w:cs="Calibri"/>
          <w:color w:val="000000"/>
          <w:sz w:val="12"/>
          <w:szCs w:val="12"/>
        </w:rPr>
        <w:t>/</w:t>
      </w:r>
      <w:r w:rsidR="00EF3EF4">
        <w:rPr>
          <w:rFonts w:ascii="Calibri" w:hAnsi="Calibri" w:cs="Calibri"/>
          <w:color w:val="000000"/>
          <w:sz w:val="12"/>
          <w:szCs w:val="12"/>
        </w:rPr>
        <w:t>8</w:t>
      </w:r>
      <w:r w:rsidRPr="001070A7">
        <w:rPr>
          <w:rFonts w:ascii="Calibri" w:eastAsia="Calibri" w:hAnsi="Calibri" w:cs="Calibri"/>
          <w:color w:val="000000"/>
          <w:sz w:val="12"/>
          <w:szCs w:val="12"/>
        </w:rPr>
        <w:t xml:space="preserve">/2026 </w:t>
      </w:r>
    </w:p>
    <w:p w14:paraId="76767C88" w14:textId="4298E82A" w:rsidR="00945DE4" w:rsidRDefault="00945DE4">
      <w:pPr>
        <w:rPr>
          <w:rFonts w:ascii="Calibri" w:hAnsi="Calibri" w:cs="Calibri"/>
          <w:color w:val="000000"/>
          <w:sz w:val="12"/>
          <w:szCs w:val="12"/>
        </w:rPr>
      </w:pPr>
      <w:r>
        <w:rPr>
          <w:rFonts w:ascii="Calibri" w:hAnsi="Calibri" w:cs="Calibri"/>
          <w:color w:val="000000"/>
          <w:sz w:val="12"/>
          <w:szCs w:val="12"/>
        </w:rPr>
        <w:br w:type="page"/>
      </w:r>
    </w:p>
    <w:p w14:paraId="7F0F5C02" w14:textId="77777777" w:rsidR="00EB0F2C" w:rsidRDefault="00EB0F2C" w:rsidP="00EB0F2C">
      <w:pPr>
        <w:rPr>
          <w:rFonts w:ascii="Calibri" w:hAnsi="Calibri" w:cs="Calibri"/>
          <w:color w:val="000000"/>
          <w:sz w:val="12"/>
          <w:szCs w:val="12"/>
        </w:rPr>
      </w:pP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t>Water markets – current week</w:t>
      </w:r>
    </w:p>
    <w:p w14:paraId="2CDC95CB" w14:textId="39EA6F10"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817122">
        <w:rPr>
          <w:rFonts w:asciiTheme="minorHAnsi" w:hAnsiTheme="minorHAnsi" w:cstheme="minorHAnsi"/>
          <w:color w:val="000000" w:themeColor="text1"/>
          <w:sz w:val="22"/>
          <w:szCs w:val="22"/>
        </w:rPr>
        <w:t>s</w:t>
      </w:r>
      <w:r w:rsidR="00817122" w:rsidRPr="00817122">
        <w:rPr>
          <w:rFonts w:asciiTheme="minorHAnsi" w:hAnsiTheme="minorHAnsi" w:cstheme="minorHAnsi"/>
          <w:color w:val="000000" w:themeColor="text1"/>
          <w:sz w:val="22"/>
          <w:szCs w:val="22"/>
        </w:rPr>
        <w:t>torage levels in the Murray-Darling Basin (MDB) increased by 381 gigalitres (GL) between 6 August 2026 and 13 August 2026. The current volume of water held in storages is 13,452 GL, equivalent to 60% of total storage capacity. This is 8% or 1,209 GL less than the same time last year. Water storage data is sourced from the Bureau of Meteorology</w:t>
      </w:r>
      <w:del w:id="69" w:author="Beale, Holly" w:date="2026-08-13T12:46:00Z" w16du:dateUtc="2026-08-13T02:46:00Z">
        <w:r w:rsidR="00817122" w:rsidRPr="00817122" w:rsidDel="00311B45">
          <w:rPr>
            <w:rFonts w:asciiTheme="minorHAnsi" w:hAnsiTheme="minorHAnsi" w:cstheme="minorHAnsi"/>
            <w:color w:val="000000" w:themeColor="text1"/>
            <w:sz w:val="22"/>
            <w:szCs w:val="22"/>
          </w:rPr>
          <w:delText xml:space="preserve"> </w:delText>
        </w:r>
      </w:del>
      <w:r>
        <w:rPr>
          <w:rFonts w:asciiTheme="minorHAnsi" w:hAnsiTheme="minorHAnsi" w:cstheme="minorHAnsi"/>
          <w:color w:val="000000" w:themeColor="text1"/>
          <w:sz w:val="22"/>
          <w:szCs w:val="22"/>
        </w:rPr>
        <w:t>.</w:t>
      </w:r>
    </w:p>
    <w:p w14:paraId="16AAA496" w14:textId="77777777" w:rsidR="00F21074" w:rsidRDefault="00F21074" w:rsidP="00F21074">
      <w:pPr>
        <w:pStyle w:val="Heading4"/>
        <w:spacing w:before="120"/>
        <w:jc w:val="center"/>
        <w:rPr>
          <w:rFonts w:cs="Calibri"/>
          <w:i w:val="0"/>
          <w:color w:val="auto"/>
          <w:sz w:val="22"/>
          <w:szCs w:val="22"/>
        </w:rPr>
      </w:pPr>
      <w:r w:rsidRPr="00B437F9">
        <w:rPr>
          <w:rFonts w:cs="Calibri"/>
          <w:i w:val="0"/>
          <w:color w:val="auto"/>
          <w:sz w:val="22"/>
          <w:szCs w:val="22"/>
        </w:rPr>
        <w:t>Water storages in the Murray-Darling Basin, 2013–202</w:t>
      </w:r>
      <w:r>
        <w:rPr>
          <w:rFonts w:cs="Calibri"/>
          <w:i w:val="0"/>
          <w:color w:val="auto"/>
          <w:sz w:val="22"/>
          <w:szCs w:val="22"/>
        </w:rPr>
        <w:t>6</w:t>
      </w:r>
    </w:p>
    <w:p w14:paraId="2B78D051" w14:textId="4508BFD4" w:rsidR="00F21074" w:rsidRPr="00A11CAD" w:rsidRDefault="007525A4" w:rsidP="007525A4">
      <w:pPr>
        <w:jc w:val="center"/>
      </w:pPr>
      <w:r w:rsidRPr="007525A4">
        <w:rPr>
          <w:noProof/>
        </w:rPr>
        <w:drawing>
          <wp:inline distT="0" distB="0" distL="0" distR="0" wp14:anchorId="1E5EFE77" wp14:editId="68142A47">
            <wp:extent cx="4531806" cy="2148559"/>
            <wp:effectExtent l="0" t="0" r="2540" b="4445"/>
            <wp:docPr id="1818909110" name="Picture 1"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09110" name="Picture 1" descr="A line chart of water storages in the Murray-Darling Basin, 2013–2026. Please refer to accompanying text for a more detailed description"/>
                    <pic:cNvPicPr/>
                  </pic:nvPicPr>
                  <pic:blipFill>
                    <a:blip r:embed="rId19"/>
                    <a:stretch>
                      <a:fillRect/>
                    </a:stretch>
                  </pic:blipFill>
                  <pic:spPr>
                    <a:xfrm>
                      <a:off x="0" y="0"/>
                      <a:ext cx="4550233" cy="2157295"/>
                    </a:xfrm>
                    <a:prstGeom prst="rect">
                      <a:avLst/>
                    </a:prstGeom>
                  </pic:spPr>
                </pic:pic>
              </a:graphicData>
            </a:graphic>
          </wp:inline>
        </w:drawing>
      </w:r>
    </w:p>
    <w:p w14:paraId="0B04D108" w14:textId="1A80536D"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817122" w:rsidRPr="00817122">
        <w:rPr>
          <w:rFonts w:ascii="Calibri" w:eastAsia="Calibri" w:hAnsi="Calibri" w:cs="Calibri"/>
          <w:color w:val="000000" w:themeColor="text1"/>
          <w:sz w:val="22"/>
          <w:szCs w:val="22"/>
          <w:lang w:eastAsia="en-US"/>
        </w:rPr>
        <w:t>prices in the Victorian Murray below the Barmah Choke decreased from $409/ML on 6 August 2026 to $375/ML on 13 August 2026. Trade from the Goulburn to the Murray is closed. Trade downstream through the Barmah Choke is closed. Trade from the Murrumbidgee to the Murray is closed</w:t>
      </w:r>
      <w:r w:rsidR="00F46355">
        <w:rPr>
          <w:rFonts w:ascii="Calibri" w:eastAsia="Calibri" w:hAnsi="Calibri" w:cs="Calibri"/>
          <w:color w:val="000000" w:themeColor="text1"/>
          <w:sz w:val="22"/>
          <w:szCs w:val="22"/>
          <w:lang w:eastAsia="en-US"/>
        </w:rPr>
        <w:t>.</w:t>
      </w:r>
    </w:p>
    <w:p w14:paraId="0B49509B" w14:textId="3486BA55" w:rsidR="00905D65" w:rsidRPr="00332C71" w:rsidRDefault="00991CDA" w:rsidP="00332C71">
      <w:pPr>
        <w:pStyle w:val="Heading4"/>
        <w:spacing w:before="120"/>
        <w:jc w:val="center"/>
        <w:rPr>
          <w:rFonts w:cs="Calibri"/>
          <w:i w:val="0"/>
          <w:color w:val="auto"/>
          <w:sz w:val="22"/>
          <w:szCs w:val="22"/>
        </w:rPr>
      </w:pPr>
      <w:r w:rsidRPr="00991CDA">
        <w:rPr>
          <w:rFonts w:cs="Calibri"/>
          <w:i w:val="0"/>
          <w:color w:val="auto"/>
          <w:sz w:val="22"/>
          <w:szCs w:val="22"/>
        </w:rPr>
        <w:t>Surface water trade activity</w:t>
      </w:r>
      <w:r>
        <w:rPr>
          <w:rFonts w:cs="Calibri"/>
          <w:i w:val="0"/>
          <w:color w:val="auto"/>
          <w:sz w:val="22"/>
          <w:szCs w:val="22"/>
        </w:rPr>
        <w:t xml:space="preserve"> 2022-2026</w:t>
      </w:r>
      <w:r w:rsidRPr="00991CDA">
        <w:rPr>
          <w:rFonts w:cs="Calibri"/>
          <w:i w:val="0"/>
          <w:color w:val="auto"/>
          <w:sz w:val="22"/>
          <w:szCs w:val="22"/>
        </w:rPr>
        <w:t xml:space="preserve">, </w:t>
      </w:r>
      <w:r w:rsidR="00F34A42" w:rsidRPr="00F34A42">
        <w:rPr>
          <w:rFonts w:cs="Calibri"/>
          <w:i w:val="0"/>
          <w:color w:val="auto"/>
          <w:sz w:val="22"/>
          <w:szCs w:val="22"/>
        </w:rPr>
        <w:t>Victorian</w:t>
      </w:r>
      <w:r w:rsidRPr="00991CDA">
        <w:rPr>
          <w:rFonts w:cs="Calibri"/>
          <w:i w:val="0"/>
          <w:color w:val="auto"/>
          <w:sz w:val="22"/>
          <w:szCs w:val="22"/>
        </w:rPr>
        <w:t xml:space="preserve"> Murray</w:t>
      </w:r>
      <w:r w:rsidR="00F34A42" w:rsidRPr="00F34A42">
        <w:rPr>
          <w:rFonts w:cs="Calibri"/>
          <w:i w:val="0"/>
          <w:color w:val="auto"/>
          <w:sz w:val="22"/>
          <w:szCs w:val="22"/>
        </w:rPr>
        <w:t xml:space="preserve"> below the Barmah Choke</w:t>
      </w:r>
      <w:r w:rsidR="00297340" w:rsidRPr="00297340">
        <w:rPr>
          <w:noProof/>
        </w:rPr>
        <w:t xml:space="preserve"> </w:t>
      </w:r>
      <w:r w:rsidR="00297340" w:rsidRPr="00297340">
        <w:rPr>
          <w:rFonts w:cs="Calibri"/>
          <w:i w:val="0"/>
          <w:noProof/>
          <w:color w:val="auto"/>
          <w:sz w:val="22"/>
          <w:szCs w:val="22"/>
        </w:rPr>
        <w:drawing>
          <wp:inline distT="0" distB="0" distL="0" distR="0" wp14:anchorId="1203FE6F" wp14:editId="030C82AA">
            <wp:extent cx="4450681" cy="2255146"/>
            <wp:effectExtent l="0" t="0" r="7620" b="0"/>
            <wp:docPr id="1437800525" name="Picture 1" descr="This line and bar chart shows the volume and price of surface water trade activity in the Victorian Murray region below the Barmah Ch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00525" name="Picture 1" descr="This line and bar chart shows the volume and price of surface water trade activity in the Victorian Murray region below the Barmah Choke "/>
                    <pic:cNvPicPr/>
                  </pic:nvPicPr>
                  <pic:blipFill>
                    <a:blip r:embed="rId20"/>
                    <a:stretch>
                      <a:fillRect/>
                    </a:stretch>
                  </pic:blipFill>
                  <pic:spPr>
                    <a:xfrm>
                      <a:off x="0" y="0"/>
                      <a:ext cx="4455949" cy="2257815"/>
                    </a:xfrm>
                    <a:prstGeom prst="rect">
                      <a:avLst/>
                    </a:prstGeom>
                  </pic:spPr>
                </pic:pic>
              </a:graphicData>
            </a:graphic>
          </wp:inline>
        </w:drawing>
      </w:r>
    </w:p>
    <w:p w14:paraId="7F9FC7CD" w14:textId="0F1715D7" w:rsidR="00F21074" w:rsidRPr="00707CEC" w:rsidRDefault="00F21074" w:rsidP="004949D5">
      <w:pPr>
        <w:pStyle w:val="Heading4"/>
        <w:spacing w:before="120"/>
        <w:jc w:val="center"/>
        <w:rPr>
          <w:rFonts w:cs="Calibri"/>
          <w:b w:val="0"/>
          <w:bCs w:val="0"/>
          <w:iCs w:val="0"/>
          <w:sz w:val="22"/>
          <w:szCs w:val="22"/>
        </w:rPr>
      </w:pPr>
      <w:r>
        <w:rPr>
          <w:rFonts w:cs="Calibri"/>
          <w:i w:val="0"/>
          <w:color w:val="auto"/>
          <w:sz w:val="22"/>
          <w:szCs w:val="22"/>
        </w:rPr>
        <w:t>Water market prices</w:t>
      </w:r>
      <w:r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480D311F" w:rsidR="00F21074" w:rsidRPr="00A76043" w:rsidRDefault="008343E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325</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3D2258C4" w:rsidR="00F21074" w:rsidRPr="00A76043" w:rsidRDefault="008343EF"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318</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69B41D42" w:rsidR="00F21074" w:rsidRPr="00A76043" w:rsidRDefault="00817122"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317</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3DD366CF" w:rsidR="00F21074" w:rsidRPr="00A76043" w:rsidRDefault="00817122" w:rsidP="0023089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375</w:t>
            </w:r>
          </w:p>
        </w:tc>
      </w:tr>
    </w:tbl>
    <w:p w14:paraId="3E9349F8" w14:textId="3D461450"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w:t>
      </w:r>
      <w:proofErr w:type="gramStart"/>
      <w:r w:rsidRPr="00085D38">
        <w:rPr>
          <w:rFonts w:ascii="Calibri" w:eastAsia="Calibri" w:hAnsi="Calibri" w:cs="Arial"/>
          <w:sz w:val="12"/>
          <w:szCs w:val="12"/>
          <w:lang w:eastAsia="en-US"/>
        </w:rPr>
        <w:t>at</w:t>
      </w:r>
      <w:proofErr w:type="gramEnd"/>
      <w:r w:rsidRPr="00085D38">
        <w:rPr>
          <w:rFonts w:ascii="Calibri" w:eastAsia="Calibri" w:hAnsi="Calibri" w:cs="Arial"/>
          <w:sz w:val="12"/>
          <w:szCs w:val="12"/>
          <w:lang w:eastAsia="en-US"/>
        </w:rPr>
        <w:t xml:space="preserve"> </w:t>
      </w:r>
      <w:r w:rsidR="007C5BF7">
        <w:rPr>
          <w:rFonts w:ascii="Calibri" w:eastAsia="Calibri" w:hAnsi="Calibri" w:cs="Arial"/>
          <w:sz w:val="12"/>
          <w:szCs w:val="12"/>
          <w:lang w:eastAsia="en-US"/>
        </w:rPr>
        <w:t>6</w:t>
      </w:r>
      <w:r w:rsidR="003E2D3F">
        <w:rPr>
          <w:rFonts w:ascii="Calibri" w:eastAsia="Calibri" w:hAnsi="Calibri" w:cs="Arial"/>
          <w:sz w:val="12"/>
          <w:szCs w:val="12"/>
          <w:lang w:eastAsia="en-US"/>
        </w:rPr>
        <w:t xml:space="preserve"> </w:t>
      </w:r>
      <w:r w:rsidR="007C5BF7">
        <w:rPr>
          <w:rFonts w:ascii="Calibri" w:eastAsia="Calibri" w:hAnsi="Calibri" w:cs="Arial"/>
          <w:sz w:val="12"/>
          <w:szCs w:val="12"/>
          <w:lang w:eastAsia="en-US"/>
        </w:rPr>
        <w:t>August</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721BFA5F"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21" w:history="1">
        <w:r w:rsidR="00817122" w:rsidRPr="00D60D23">
          <w:rPr>
            <w:rStyle w:val="Hyperlink"/>
            <w:rFonts w:asciiTheme="minorHAnsi" w:hAnsiTheme="minorHAnsi" w:cstheme="minorBidi"/>
          </w:rPr>
          <w:t>https://www.agriculture.gov.au/abares/products/weekly_update/weekly-update-2608</w:t>
        </w:r>
        <w:r w:rsidR="00817122">
          <w:rPr>
            <w:rStyle w:val="Hyperlink"/>
            <w:rFonts w:asciiTheme="minorHAnsi" w:hAnsiTheme="minorHAnsi" w:cstheme="minorBidi"/>
          </w:rPr>
          <w:t>13</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2"/>
          <w:footerReference w:type="even" r:id="rId23"/>
          <w:footerReference w:type="default" r:id="rId24"/>
          <w:headerReference w:type="first" r:id="rId25"/>
          <w:footerReference w:type="first" r:id="rId26"/>
          <w:pgSz w:w="11906" w:h="16838"/>
          <w:pgMar w:top="1276" w:right="1440" w:bottom="1276" w:left="1440" w:header="709" w:footer="709" w:gutter="0"/>
          <w:cols w:space="708"/>
          <w:docGrid w:linePitch="360"/>
        </w:sectPr>
      </w:pPr>
      <w:bookmarkStart w:id="70" w:name="_Hlk72408674"/>
      <w:bookmarkStart w:id="71" w:name="_Hlk158890257"/>
      <w:bookmarkStart w:id="72" w:name="_Hlk181877764"/>
      <w:bookmarkStart w:id="73" w:name="_Hlk100830494"/>
      <w:bookmarkStart w:id="74" w:name="_Hlk145590783"/>
      <w:bookmarkStart w:id="75" w:name="_Hlk58500995"/>
      <w:bookmarkEnd w:id="0"/>
      <w:bookmarkEnd w:id="1"/>
      <w:bookmarkEnd w:id="2"/>
    </w:p>
    <w:bookmarkEnd w:id="3"/>
    <w:bookmarkEnd w:id="70"/>
    <w:bookmarkEnd w:id="71"/>
    <w:bookmarkEnd w:id="72"/>
    <w:bookmarkEnd w:id="73"/>
    <w:bookmarkEnd w:id="74"/>
    <w:bookmarkEnd w:id="75"/>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1B6996"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1B6996" w:rsidRPr="00B437F9" w:rsidRDefault="001B6996" w:rsidP="001B6996">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3A52935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207E9A9B" w14:textId="0CEA3F4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11895644"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0.71</w:t>
            </w:r>
          </w:p>
        </w:tc>
        <w:tc>
          <w:tcPr>
            <w:tcW w:w="1134" w:type="dxa"/>
            <w:tcBorders>
              <w:top w:val="nil"/>
              <w:left w:val="nil"/>
              <w:bottom w:val="nil"/>
              <w:right w:val="nil"/>
            </w:tcBorders>
            <w:shd w:val="clear" w:color="000000" w:fill="FFFFFF"/>
            <w:noWrap/>
            <w:vAlign w:val="center"/>
            <w:hideMark/>
          </w:tcPr>
          <w:p w14:paraId="3016F5D2" w14:textId="5CBF2447"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0.70</w:t>
            </w:r>
          </w:p>
        </w:tc>
        <w:tc>
          <w:tcPr>
            <w:tcW w:w="926" w:type="dxa"/>
            <w:tcBorders>
              <w:top w:val="nil"/>
              <w:left w:val="nil"/>
              <w:bottom w:val="nil"/>
              <w:right w:val="nil"/>
            </w:tcBorders>
            <w:shd w:val="clear" w:color="000000" w:fill="FFFFFF"/>
            <w:noWrap/>
            <w:vAlign w:val="center"/>
            <w:hideMark/>
          </w:tcPr>
          <w:p w14:paraId="7BE1336E" w14:textId="2BDF8CC3"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hideMark/>
          </w:tcPr>
          <w:p w14:paraId="097F015E" w14:textId="3A27EDE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0.65</w:t>
            </w:r>
          </w:p>
        </w:tc>
        <w:tc>
          <w:tcPr>
            <w:tcW w:w="1313" w:type="dxa"/>
            <w:tcBorders>
              <w:top w:val="nil"/>
              <w:left w:val="nil"/>
              <w:bottom w:val="nil"/>
              <w:right w:val="nil"/>
            </w:tcBorders>
            <w:shd w:val="clear" w:color="000000" w:fill="FFFFFF"/>
            <w:noWrap/>
            <w:vAlign w:val="center"/>
            <w:hideMark/>
          </w:tcPr>
          <w:p w14:paraId="6864371B" w14:textId="28DF9C2E"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9%</w:t>
            </w:r>
          </w:p>
        </w:tc>
      </w:tr>
      <w:tr w:rsidR="001B6996"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1B6996" w:rsidRPr="00B437F9" w:rsidRDefault="001B6996" w:rsidP="001B6996">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25774696"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7BDB4C80" w14:textId="6BDBB2F8"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666DC30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321</w:t>
            </w:r>
          </w:p>
        </w:tc>
        <w:tc>
          <w:tcPr>
            <w:tcW w:w="1134" w:type="dxa"/>
            <w:tcBorders>
              <w:top w:val="nil"/>
              <w:left w:val="nil"/>
              <w:bottom w:val="nil"/>
              <w:right w:val="nil"/>
            </w:tcBorders>
            <w:shd w:val="clear" w:color="000000" w:fill="FFFFFF"/>
            <w:noWrap/>
            <w:vAlign w:val="center"/>
            <w:hideMark/>
          </w:tcPr>
          <w:p w14:paraId="13F1F001" w14:textId="1BE1171B"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317</w:t>
            </w:r>
          </w:p>
        </w:tc>
        <w:tc>
          <w:tcPr>
            <w:tcW w:w="926" w:type="dxa"/>
            <w:tcBorders>
              <w:top w:val="nil"/>
              <w:left w:val="nil"/>
              <w:bottom w:val="nil"/>
              <w:right w:val="nil"/>
            </w:tcBorders>
            <w:shd w:val="clear" w:color="000000" w:fill="FFFFFF"/>
            <w:noWrap/>
            <w:vAlign w:val="center"/>
            <w:hideMark/>
          </w:tcPr>
          <w:p w14:paraId="4391135B" w14:textId="25401591"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2FA05E5B" w14:textId="26881C57"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231</w:t>
            </w:r>
          </w:p>
        </w:tc>
        <w:tc>
          <w:tcPr>
            <w:tcW w:w="1313" w:type="dxa"/>
            <w:tcBorders>
              <w:top w:val="nil"/>
              <w:left w:val="nil"/>
              <w:bottom w:val="nil"/>
              <w:right w:val="nil"/>
            </w:tcBorders>
            <w:shd w:val="clear" w:color="000000" w:fill="FFFFFF"/>
            <w:noWrap/>
            <w:vAlign w:val="center"/>
            <w:hideMark/>
          </w:tcPr>
          <w:p w14:paraId="365089CC" w14:textId="4EB40614"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39%</w:t>
            </w:r>
          </w:p>
        </w:tc>
      </w:tr>
      <w:tr w:rsidR="001B6996"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1B6996" w:rsidRPr="00570C4B" w:rsidRDefault="001B6996" w:rsidP="001B6996">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6B5A0A4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tcPr>
          <w:p w14:paraId="1CFA01DC" w14:textId="7848230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02756F7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213</w:t>
            </w:r>
          </w:p>
        </w:tc>
        <w:tc>
          <w:tcPr>
            <w:tcW w:w="1134" w:type="dxa"/>
            <w:tcBorders>
              <w:top w:val="nil"/>
              <w:left w:val="nil"/>
              <w:bottom w:val="nil"/>
              <w:right w:val="nil"/>
            </w:tcBorders>
            <w:shd w:val="clear" w:color="000000" w:fill="FFFFFF"/>
            <w:noWrap/>
            <w:vAlign w:val="center"/>
          </w:tcPr>
          <w:p w14:paraId="57645CF6" w14:textId="6E429FB7"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214</w:t>
            </w:r>
          </w:p>
        </w:tc>
        <w:tc>
          <w:tcPr>
            <w:tcW w:w="926" w:type="dxa"/>
            <w:tcBorders>
              <w:top w:val="nil"/>
              <w:left w:val="nil"/>
              <w:bottom w:val="nil"/>
              <w:right w:val="nil"/>
            </w:tcBorders>
            <w:shd w:val="clear" w:color="000000" w:fill="FFFFFF"/>
            <w:noWrap/>
            <w:vAlign w:val="center"/>
          </w:tcPr>
          <w:p w14:paraId="404F3B09" w14:textId="0CF62E1D"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tcPr>
          <w:p w14:paraId="3A9890CD" w14:textId="5B53D80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183</w:t>
            </w:r>
          </w:p>
        </w:tc>
        <w:tc>
          <w:tcPr>
            <w:tcW w:w="1313" w:type="dxa"/>
            <w:tcBorders>
              <w:top w:val="nil"/>
              <w:left w:val="nil"/>
              <w:bottom w:val="nil"/>
              <w:right w:val="nil"/>
            </w:tcBorders>
            <w:shd w:val="clear" w:color="000000" w:fill="FFFFFF"/>
            <w:noWrap/>
            <w:vAlign w:val="center"/>
          </w:tcPr>
          <w:p w14:paraId="09F7DBB9" w14:textId="3A93D8BE"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17%</w:t>
            </w:r>
          </w:p>
        </w:tc>
      </w:tr>
      <w:tr w:rsidR="001B6996"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1B6996" w:rsidRPr="00B437F9" w:rsidRDefault="001B6996" w:rsidP="001B6996">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54EEB41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2A78398A" w14:textId="647F794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095C3EA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604</w:t>
            </w:r>
          </w:p>
        </w:tc>
        <w:tc>
          <w:tcPr>
            <w:tcW w:w="1134" w:type="dxa"/>
            <w:tcBorders>
              <w:top w:val="nil"/>
              <w:left w:val="nil"/>
              <w:bottom w:val="nil"/>
              <w:right w:val="nil"/>
            </w:tcBorders>
            <w:shd w:val="clear" w:color="000000" w:fill="FFFFFF"/>
            <w:noWrap/>
            <w:vAlign w:val="center"/>
            <w:hideMark/>
          </w:tcPr>
          <w:p w14:paraId="11571478" w14:textId="32DB9C47"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580</w:t>
            </w:r>
          </w:p>
        </w:tc>
        <w:tc>
          <w:tcPr>
            <w:tcW w:w="926" w:type="dxa"/>
            <w:tcBorders>
              <w:top w:val="nil"/>
              <w:left w:val="nil"/>
              <w:bottom w:val="nil"/>
              <w:right w:val="nil"/>
            </w:tcBorders>
            <w:shd w:val="clear" w:color="000000" w:fill="FFFFFF"/>
            <w:noWrap/>
            <w:vAlign w:val="center"/>
            <w:hideMark/>
          </w:tcPr>
          <w:p w14:paraId="54B8FCBC" w14:textId="2E0717F3"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hideMark/>
          </w:tcPr>
          <w:p w14:paraId="57C49A87" w14:textId="612E9C0B"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510</w:t>
            </w:r>
          </w:p>
        </w:tc>
        <w:tc>
          <w:tcPr>
            <w:tcW w:w="1313" w:type="dxa"/>
            <w:tcBorders>
              <w:top w:val="nil"/>
              <w:left w:val="nil"/>
              <w:bottom w:val="nil"/>
              <w:right w:val="nil"/>
            </w:tcBorders>
            <w:shd w:val="clear" w:color="000000" w:fill="FFFFFF"/>
            <w:noWrap/>
            <w:vAlign w:val="center"/>
            <w:hideMark/>
          </w:tcPr>
          <w:p w14:paraId="2C690BE7" w14:textId="542538DF"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19%</w:t>
            </w:r>
          </w:p>
        </w:tc>
      </w:tr>
      <w:tr w:rsidR="001B6996"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1B6996" w:rsidRPr="00B437F9" w:rsidRDefault="001B6996" w:rsidP="001B6996">
            <w:pPr>
              <w:rPr>
                <w:rFonts w:ascii="Calibri" w:hAnsi="Calibri" w:cs="Calibri"/>
              </w:rPr>
            </w:pPr>
            <w:r w:rsidRPr="04729DCF">
              <w:rPr>
                <w:rFonts w:ascii="Calibri" w:hAnsi="Calibri" w:cs="Calibri"/>
              </w:rPr>
              <w:t xml:space="preserve">Cotton – </w:t>
            </w:r>
            <w:proofErr w:type="spellStart"/>
            <w:r w:rsidRPr="04729DCF">
              <w:rPr>
                <w:rFonts w:ascii="Calibri" w:hAnsi="Calibri" w:cs="Calibri"/>
              </w:rPr>
              <w:t>Cotlook</w:t>
            </w:r>
            <w:proofErr w:type="spellEnd"/>
            <w:r w:rsidRPr="04729DCF">
              <w:rPr>
                <w:rFonts w:ascii="Calibri" w:hAnsi="Calibri" w:cs="Calibri"/>
              </w:rPr>
              <w:t xml:space="preserve"> A Index</w:t>
            </w:r>
          </w:p>
        </w:tc>
        <w:tc>
          <w:tcPr>
            <w:tcW w:w="1134" w:type="dxa"/>
            <w:tcBorders>
              <w:top w:val="nil"/>
              <w:left w:val="nil"/>
              <w:bottom w:val="nil"/>
              <w:right w:val="nil"/>
            </w:tcBorders>
            <w:shd w:val="clear" w:color="000000" w:fill="FFFFFF"/>
            <w:noWrap/>
            <w:vAlign w:val="center"/>
            <w:hideMark/>
          </w:tcPr>
          <w:p w14:paraId="62D9EB99" w14:textId="3303ABE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5D3038ED" w14:textId="2EE6EEE0" w:rsidR="001B6996" w:rsidRPr="00343A1C" w:rsidRDefault="001B6996" w:rsidP="001B6996">
            <w:pPr>
              <w:jc w:val="right"/>
              <w:rPr>
                <w:rFonts w:ascii="Calibri" w:hAnsi="Calibri" w:cs="Calibri"/>
                <w:color w:val="000000"/>
                <w:szCs w:val="20"/>
              </w:rPr>
            </w:pPr>
            <w:proofErr w:type="spellStart"/>
            <w:r w:rsidRPr="00BF3F53">
              <w:rPr>
                <w:rFonts w:ascii="Calibri" w:hAnsi="Calibri" w:cs="Calibri"/>
                <w:color w:val="000000"/>
                <w:szCs w:val="20"/>
              </w:rPr>
              <w:t>USc</w:t>
            </w:r>
            <w:proofErr w:type="spellEnd"/>
            <w:r w:rsidRPr="00BF3F53">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1E04CEF7" w14:textId="6C66CA0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94.8</w:t>
            </w:r>
          </w:p>
        </w:tc>
        <w:tc>
          <w:tcPr>
            <w:tcW w:w="1134" w:type="dxa"/>
            <w:tcBorders>
              <w:top w:val="nil"/>
              <w:left w:val="nil"/>
              <w:bottom w:val="nil"/>
              <w:right w:val="nil"/>
            </w:tcBorders>
            <w:shd w:val="clear" w:color="000000" w:fill="FFFFFF"/>
            <w:noWrap/>
            <w:vAlign w:val="center"/>
            <w:hideMark/>
          </w:tcPr>
          <w:p w14:paraId="39849EAA" w14:textId="3E62949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93.3</w:t>
            </w:r>
          </w:p>
        </w:tc>
        <w:tc>
          <w:tcPr>
            <w:tcW w:w="926" w:type="dxa"/>
            <w:tcBorders>
              <w:top w:val="nil"/>
              <w:left w:val="nil"/>
              <w:bottom w:val="nil"/>
              <w:right w:val="nil"/>
            </w:tcBorders>
            <w:shd w:val="clear" w:color="000000" w:fill="FFFFFF"/>
            <w:noWrap/>
            <w:vAlign w:val="center"/>
            <w:hideMark/>
          </w:tcPr>
          <w:p w14:paraId="2FC7BDCB" w14:textId="66EC2BEA"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hideMark/>
          </w:tcPr>
          <w:p w14:paraId="1CC8ED04" w14:textId="0D5DAAE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78.6</w:t>
            </w:r>
          </w:p>
        </w:tc>
        <w:tc>
          <w:tcPr>
            <w:tcW w:w="1313" w:type="dxa"/>
            <w:tcBorders>
              <w:top w:val="nil"/>
              <w:left w:val="nil"/>
              <w:bottom w:val="nil"/>
              <w:right w:val="nil"/>
            </w:tcBorders>
            <w:shd w:val="clear" w:color="000000" w:fill="FFFFFF"/>
            <w:noWrap/>
            <w:vAlign w:val="center"/>
            <w:hideMark/>
          </w:tcPr>
          <w:p w14:paraId="633964E1" w14:textId="5D71C278"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21%</w:t>
            </w:r>
          </w:p>
        </w:tc>
      </w:tr>
      <w:tr w:rsidR="001B6996"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1B6996" w:rsidRPr="00B437F9" w:rsidRDefault="001B6996" w:rsidP="001B6996">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703E6708"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622780D6" w14:textId="25039E43" w:rsidR="001B6996" w:rsidRPr="00343A1C" w:rsidRDefault="001B6996" w:rsidP="001B6996">
            <w:pPr>
              <w:jc w:val="right"/>
              <w:rPr>
                <w:rFonts w:ascii="Calibri" w:hAnsi="Calibri" w:cs="Calibri"/>
                <w:color w:val="000000"/>
                <w:szCs w:val="20"/>
              </w:rPr>
            </w:pPr>
            <w:proofErr w:type="spellStart"/>
            <w:r w:rsidRPr="00BF3F53">
              <w:rPr>
                <w:rFonts w:ascii="Calibri" w:hAnsi="Calibri" w:cs="Calibri"/>
                <w:color w:val="000000"/>
                <w:szCs w:val="20"/>
              </w:rPr>
              <w:t>USc</w:t>
            </w:r>
            <w:proofErr w:type="spellEnd"/>
            <w:r w:rsidRPr="00BF3F53">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208671A7" w14:textId="16DB29A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16.6</w:t>
            </w:r>
          </w:p>
        </w:tc>
        <w:tc>
          <w:tcPr>
            <w:tcW w:w="1134" w:type="dxa"/>
            <w:tcBorders>
              <w:top w:val="nil"/>
              <w:left w:val="nil"/>
              <w:bottom w:val="nil"/>
              <w:right w:val="nil"/>
            </w:tcBorders>
            <w:shd w:val="clear" w:color="000000" w:fill="FFFFFF"/>
            <w:noWrap/>
            <w:vAlign w:val="center"/>
            <w:hideMark/>
          </w:tcPr>
          <w:p w14:paraId="60C2DA53" w14:textId="70DA108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15.4</w:t>
            </w:r>
          </w:p>
        </w:tc>
        <w:tc>
          <w:tcPr>
            <w:tcW w:w="926" w:type="dxa"/>
            <w:tcBorders>
              <w:top w:val="nil"/>
              <w:left w:val="nil"/>
              <w:bottom w:val="nil"/>
              <w:right w:val="nil"/>
            </w:tcBorders>
            <w:shd w:val="clear" w:color="000000" w:fill="FFFFFF"/>
            <w:noWrap/>
            <w:vAlign w:val="center"/>
            <w:hideMark/>
          </w:tcPr>
          <w:p w14:paraId="2E3E8702" w14:textId="78B83C71"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7%</w:t>
            </w:r>
          </w:p>
        </w:tc>
        <w:tc>
          <w:tcPr>
            <w:tcW w:w="1788" w:type="dxa"/>
            <w:gridSpan w:val="2"/>
            <w:tcBorders>
              <w:top w:val="nil"/>
              <w:left w:val="nil"/>
              <w:bottom w:val="nil"/>
              <w:right w:val="nil"/>
            </w:tcBorders>
            <w:shd w:val="clear" w:color="000000" w:fill="FFFFFF"/>
            <w:noWrap/>
            <w:vAlign w:val="center"/>
            <w:hideMark/>
          </w:tcPr>
          <w:p w14:paraId="2FCE1DF0" w14:textId="4EF3A69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16.5</w:t>
            </w:r>
          </w:p>
        </w:tc>
        <w:tc>
          <w:tcPr>
            <w:tcW w:w="1313" w:type="dxa"/>
            <w:tcBorders>
              <w:top w:val="nil"/>
              <w:left w:val="nil"/>
              <w:bottom w:val="nil"/>
              <w:right w:val="nil"/>
            </w:tcBorders>
            <w:shd w:val="clear" w:color="000000" w:fill="FFFFFF"/>
            <w:noWrap/>
            <w:vAlign w:val="center"/>
            <w:hideMark/>
          </w:tcPr>
          <w:p w14:paraId="115F3B3C" w14:textId="744A220D"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w:t>
            </w:r>
          </w:p>
        </w:tc>
      </w:tr>
      <w:tr w:rsidR="001B6996"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1B6996" w:rsidRPr="00B437F9" w:rsidRDefault="001B6996" w:rsidP="001B6996">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5B0945F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748BDAC1" w14:textId="0DCD9DF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243133D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1,873</w:t>
            </w:r>
          </w:p>
        </w:tc>
        <w:tc>
          <w:tcPr>
            <w:tcW w:w="1134" w:type="dxa"/>
            <w:tcBorders>
              <w:top w:val="nil"/>
              <w:left w:val="nil"/>
              <w:bottom w:val="nil"/>
              <w:right w:val="nil"/>
            </w:tcBorders>
            <w:shd w:val="clear" w:color="000000" w:fill="FFFFFF"/>
            <w:noWrap/>
            <w:vAlign w:val="center"/>
            <w:hideMark/>
          </w:tcPr>
          <w:p w14:paraId="169B0386" w14:textId="0E9F9528"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1,901</w:t>
            </w:r>
          </w:p>
        </w:tc>
        <w:tc>
          <w:tcPr>
            <w:tcW w:w="926" w:type="dxa"/>
            <w:tcBorders>
              <w:top w:val="nil"/>
              <w:left w:val="nil"/>
              <w:bottom w:val="nil"/>
              <w:right w:val="nil"/>
            </w:tcBorders>
            <w:shd w:val="clear" w:color="000000" w:fill="FFFFFF"/>
            <w:noWrap/>
            <w:vAlign w:val="center"/>
            <w:hideMark/>
          </w:tcPr>
          <w:p w14:paraId="53E2F974" w14:textId="1B29DA47"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4588C5CF" w14:textId="2FA798DB"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1,254</w:t>
            </w:r>
          </w:p>
        </w:tc>
        <w:tc>
          <w:tcPr>
            <w:tcW w:w="1313" w:type="dxa"/>
            <w:tcBorders>
              <w:top w:val="nil"/>
              <w:left w:val="nil"/>
              <w:bottom w:val="nil"/>
              <w:right w:val="nil"/>
            </w:tcBorders>
            <w:shd w:val="clear" w:color="000000" w:fill="FFFFFF"/>
            <w:noWrap/>
            <w:vAlign w:val="center"/>
            <w:hideMark/>
          </w:tcPr>
          <w:p w14:paraId="2B197AE8" w14:textId="4B9FD2D7"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49%</w:t>
            </w:r>
          </w:p>
        </w:tc>
      </w:tr>
      <w:tr w:rsidR="001B6996"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1B6996" w:rsidRPr="00B437F9" w:rsidRDefault="001B6996" w:rsidP="001B6996">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4D684E4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4386C95E" w14:textId="3590FC2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16251FC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2,062</w:t>
            </w:r>
          </w:p>
        </w:tc>
        <w:tc>
          <w:tcPr>
            <w:tcW w:w="1134" w:type="dxa"/>
            <w:tcBorders>
              <w:top w:val="nil"/>
              <w:left w:val="nil"/>
              <w:bottom w:val="nil"/>
              <w:right w:val="nil"/>
            </w:tcBorders>
            <w:shd w:val="clear" w:color="000000" w:fill="FFFFFF"/>
            <w:noWrap/>
            <w:vAlign w:val="center"/>
            <w:hideMark/>
          </w:tcPr>
          <w:p w14:paraId="7049EF9E" w14:textId="2941126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2,094</w:t>
            </w:r>
          </w:p>
        </w:tc>
        <w:tc>
          <w:tcPr>
            <w:tcW w:w="926" w:type="dxa"/>
            <w:tcBorders>
              <w:top w:val="nil"/>
              <w:left w:val="nil"/>
              <w:bottom w:val="nil"/>
              <w:right w:val="nil"/>
            </w:tcBorders>
            <w:shd w:val="clear" w:color="000000" w:fill="FFFFFF"/>
            <w:noWrap/>
            <w:vAlign w:val="center"/>
            <w:hideMark/>
          </w:tcPr>
          <w:p w14:paraId="5F7A6613" w14:textId="406CA01C"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75AAD378" w14:textId="22473B1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1,399</w:t>
            </w:r>
          </w:p>
        </w:tc>
        <w:tc>
          <w:tcPr>
            <w:tcW w:w="1313" w:type="dxa"/>
            <w:tcBorders>
              <w:top w:val="nil"/>
              <w:left w:val="nil"/>
              <w:bottom w:val="nil"/>
              <w:right w:val="nil"/>
            </w:tcBorders>
            <w:shd w:val="clear" w:color="000000" w:fill="FFFFFF"/>
            <w:noWrap/>
            <w:vAlign w:val="center"/>
            <w:hideMark/>
          </w:tcPr>
          <w:p w14:paraId="357FAA5D" w14:textId="21B206C5"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47%</w:t>
            </w:r>
          </w:p>
        </w:tc>
      </w:tr>
      <w:tr w:rsidR="001B6996"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1B6996" w:rsidRPr="00B437F9" w:rsidRDefault="001B6996" w:rsidP="001B6996">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1B6996" w:rsidRPr="00343A1C" w:rsidRDefault="001B6996" w:rsidP="001B6996">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1B6996" w:rsidRPr="00343A1C" w:rsidRDefault="001B6996" w:rsidP="001B6996">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1B6996" w:rsidRPr="00343A1C" w:rsidRDefault="001B6996" w:rsidP="001B6996">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1B6996" w:rsidRPr="00343A1C" w:rsidRDefault="001B6996" w:rsidP="001B6996">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1B6996" w:rsidRPr="00343A1C" w:rsidRDefault="001B6996" w:rsidP="001B6996">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1B6996" w:rsidRPr="00343A1C" w:rsidRDefault="001B6996" w:rsidP="001B6996">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1B6996" w:rsidRPr="00343A1C" w:rsidRDefault="001B6996" w:rsidP="001B6996">
            <w:pPr>
              <w:jc w:val="right"/>
              <w:rPr>
                <w:rFonts w:ascii="Calibri" w:hAnsi="Calibri" w:cs="Calibri"/>
                <w:color w:val="000000"/>
                <w:szCs w:val="20"/>
              </w:rPr>
            </w:pPr>
          </w:p>
        </w:tc>
      </w:tr>
      <w:tr w:rsidR="001B6996"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1B6996" w:rsidRPr="00B437F9" w:rsidRDefault="001B6996" w:rsidP="001B6996">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45BA764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084732D7" w14:textId="1D57686B"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3D4D8B5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397</w:t>
            </w:r>
          </w:p>
        </w:tc>
        <w:tc>
          <w:tcPr>
            <w:tcW w:w="1134" w:type="dxa"/>
            <w:tcBorders>
              <w:top w:val="nil"/>
              <w:left w:val="nil"/>
              <w:bottom w:val="nil"/>
              <w:right w:val="nil"/>
            </w:tcBorders>
            <w:shd w:val="clear" w:color="000000" w:fill="FFFFFF"/>
            <w:noWrap/>
            <w:vAlign w:val="center"/>
            <w:hideMark/>
          </w:tcPr>
          <w:p w14:paraId="05B1218B" w14:textId="62E66FF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395</w:t>
            </w:r>
          </w:p>
        </w:tc>
        <w:tc>
          <w:tcPr>
            <w:tcW w:w="926" w:type="dxa"/>
            <w:tcBorders>
              <w:top w:val="nil"/>
              <w:left w:val="nil"/>
              <w:bottom w:val="nil"/>
              <w:right w:val="nil"/>
            </w:tcBorders>
            <w:shd w:val="clear" w:color="000000" w:fill="FFFFFF"/>
            <w:noWrap/>
            <w:vAlign w:val="center"/>
            <w:hideMark/>
          </w:tcPr>
          <w:p w14:paraId="7760959A" w14:textId="3D62A396"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4F58396B" w14:textId="0C2A7C3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384</w:t>
            </w:r>
          </w:p>
        </w:tc>
        <w:tc>
          <w:tcPr>
            <w:tcW w:w="1313" w:type="dxa"/>
            <w:tcBorders>
              <w:top w:val="nil"/>
              <w:left w:val="nil"/>
              <w:bottom w:val="nil"/>
              <w:right w:val="nil"/>
            </w:tcBorders>
            <w:shd w:val="clear" w:color="000000" w:fill="FFFFFF"/>
            <w:noWrap/>
            <w:vAlign w:val="center"/>
            <w:hideMark/>
          </w:tcPr>
          <w:p w14:paraId="069F9D1C" w14:textId="54EB67AC"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3%</w:t>
            </w:r>
          </w:p>
        </w:tc>
      </w:tr>
      <w:tr w:rsidR="001B6996"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1B6996" w:rsidRPr="00B437F9" w:rsidRDefault="001B6996" w:rsidP="001B6996">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65F525B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7DA5F6D9" w14:textId="08B4134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7F55518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390</w:t>
            </w:r>
          </w:p>
        </w:tc>
        <w:tc>
          <w:tcPr>
            <w:tcW w:w="1134" w:type="dxa"/>
            <w:tcBorders>
              <w:top w:val="nil"/>
              <w:left w:val="nil"/>
              <w:bottom w:val="nil"/>
              <w:right w:val="nil"/>
            </w:tcBorders>
            <w:shd w:val="clear" w:color="000000" w:fill="FFFFFF"/>
            <w:noWrap/>
            <w:vAlign w:val="center"/>
            <w:hideMark/>
          </w:tcPr>
          <w:p w14:paraId="7410C449" w14:textId="0726939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388</w:t>
            </w:r>
          </w:p>
        </w:tc>
        <w:tc>
          <w:tcPr>
            <w:tcW w:w="926" w:type="dxa"/>
            <w:tcBorders>
              <w:top w:val="nil"/>
              <w:left w:val="nil"/>
              <w:bottom w:val="nil"/>
              <w:right w:val="nil"/>
            </w:tcBorders>
            <w:shd w:val="clear" w:color="000000" w:fill="FFFFFF"/>
            <w:noWrap/>
            <w:vAlign w:val="center"/>
            <w:hideMark/>
          </w:tcPr>
          <w:p w14:paraId="42472B8A" w14:textId="6DF91458"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3F5E3343" w14:textId="078E63E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380</w:t>
            </w:r>
          </w:p>
        </w:tc>
        <w:tc>
          <w:tcPr>
            <w:tcW w:w="1313" w:type="dxa"/>
            <w:tcBorders>
              <w:top w:val="nil"/>
              <w:left w:val="nil"/>
              <w:bottom w:val="nil"/>
              <w:right w:val="nil"/>
            </w:tcBorders>
            <w:shd w:val="clear" w:color="000000" w:fill="FFFFFF"/>
            <w:noWrap/>
            <w:vAlign w:val="center"/>
            <w:hideMark/>
          </w:tcPr>
          <w:p w14:paraId="1BE15AEC" w14:textId="7C9BC9DE"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3%</w:t>
            </w:r>
          </w:p>
        </w:tc>
      </w:tr>
      <w:tr w:rsidR="001B6996"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1B6996" w:rsidRPr="00B437F9" w:rsidRDefault="001B6996" w:rsidP="001B6996">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7F9C3CE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43E5C22E" w14:textId="27D8B864"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4026ABC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375</w:t>
            </w:r>
          </w:p>
        </w:tc>
        <w:tc>
          <w:tcPr>
            <w:tcW w:w="1134" w:type="dxa"/>
            <w:tcBorders>
              <w:top w:val="nil"/>
              <w:left w:val="nil"/>
              <w:bottom w:val="nil"/>
              <w:right w:val="nil"/>
            </w:tcBorders>
            <w:shd w:val="clear" w:color="000000" w:fill="FFFFFF"/>
            <w:noWrap/>
            <w:vAlign w:val="center"/>
            <w:hideMark/>
          </w:tcPr>
          <w:p w14:paraId="0E3AFE39" w14:textId="26987D6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372</w:t>
            </w:r>
          </w:p>
        </w:tc>
        <w:tc>
          <w:tcPr>
            <w:tcW w:w="926" w:type="dxa"/>
            <w:tcBorders>
              <w:top w:val="nil"/>
              <w:left w:val="nil"/>
              <w:bottom w:val="nil"/>
              <w:right w:val="nil"/>
            </w:tcBorders>
            <w:shd w:val="clear" w:color="000000" w:fill="FFFFFF"/>
            <w:noWrap/>
            <w:vAlign w:val="center"/>
            <w:hideMark/>
          </w:tcPr>
          <w:p w14:paraId="083795DF" w14:textId="4310CF22"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577D3239" w14:textId="76E733F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365</w:t>
            </w:r>
          </w:p>
        </w:tc>
        <w:tc>
          <w:tcPr>
            <w:tcW w:w="1313" w:type="dxa"/>
            <w:tcBorders>
              <w:top w:val="nil"/>
              <w:left w:val="nil"/>
              <w:bottom w:val="nil"/>
              <w:right w:val="nil"/>
            </w:tcBorders>
            <w:shd w:val="clear" w:color="000000" w:fill="FFFFFF"/>
            <w:noWrap/>
            <w:vAlign w:val="center"/>
            <w:hideMark/>
          </w:tcPr>
          <w:p w14:paraId="78FCA6F8" w14:textId="1EC0E0FF"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3%</w:t>
            </w:r>
          </w:p>
        </w:tc>
      </w:tr>
      <w:tr w:rsidR="001B6996"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1B6996" w:rsidRPr="00B437F9" w:rsidRDefault="001B6996" w:rsidP="001B6996">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688469E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2C31454A" w14:textId="3ADED56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11AC884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777</w:t>
            </w:r>
          </w:p>
        </w:tc>
        <w:tc>
          <w:tcPr>
            <w:tcW w:w="1134" w:type="dxa"/>
            <w:tcBorders>
              <w:top w:val="nil"/>
              <w:left w:val="nil"/>
              <w:bottom w:val="nil"/>
              <w:right w:val="nil"/>
            </w:tcBorders>
            <w:shd w:val="clear" w:color="000000" w:fill="FFFFFF"/>
            <w:noWrap/>
            <w:vAlign w:val="center"/>
            <w:hideMark/>
          </w:tcPr>
          <w:p w14:paraId="0B776646" w14:textId="22F52C24"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774</w:t>
            </w:r>
          </w:p>
        </w:tc>
        <w:tc>
          <w:tcPr>
            <w:tcW w:w="926" w:type="dxa"/>
            <w:tcBorders>
              <w:top w:val="nil"/>
              <w:left w:val="nil"/>
              <w:bottom w:val="nil"/>
              <w:right w:val="nil"/>
            </w:tcBorders>
            <w:shd w:val="clear" w:color="000000" w:fill="FFFFFF"/>
            <w:noWrap/>
            <w:vAlign w:val="center"/>
            <w:hideMark/>
          </w:tcPr>
          <w:p w14:paraId="7E9B47E5" w14:textId="32AB2FD4"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hideMark/>
          </w:tcPr>
          <w:p w14:paraId="26220C70" w14:textId="6C56AE2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808</w:t>
            </w:r>
          </w:p>
        </w:tc>
        <w:tc>
          <w:tcPr>
            <w:tcW w:w="1313" w:type="dxa"/>
            <w:tcBorders>
              <w:top w:val="nil"/>
              <w:left w:val="nil"/>
              <w:bottom w:val="nil"/>
              <w:right w:val="nil"/>
            </w:tcBorders>
            <w:shd w:val="clear" w:color="000000" w:fill="FFFFFF"/>
            <w:noWrap/>
            <w:vAlign w:val="center"/>
            <w:hideMark/>
          </w:tcPr>
          <w:p w14:paraId="0343DC10" w14:textId="54651691"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-4%</w:t>
            </w:r>
          </w:p>
        </w:tc>
      </w:tr>
      <w:tr w:rsidR="001B6996"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1B6996" w:rsidRPr="00B437F9" w:rsidRDefault="001B6996" w:rsidP="001B6996">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451F9C4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tcPr>
          <w:p w14:paraId="7D0EE68B" w14:textId="68BA52C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4F07D04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432</w:t>
            </w:r>
          </w:p>
        </w:tc>
        <w:tc>
          <w:tcPr>
            <w:tcW w:w="1134" w:type="dxa"/>
            <w:tcBorders>
              <w:top w:val="nil"/>
              <w:left w:val="nil"/>
              <w:bottom w:val="nil"/>
              <w:right w:val="nil"/>
            </w:tcBorders>
            <w:shd w:val="clear" w:color="000000" w:fill="FFFFFF"/>
            <w:noWrap/>
            <w:vAlign w:val="center"/>
          </w:tcPr>
          <w:p w14:paraId="45E8E4AB" w14:textId="79CEF28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431</w:t>
            </w:r>
          </w:p>
        </w:tc>
        <w:tc>
          <w:tcPr>
            <w:tcW w:w="926" w:type="dxa"/>
            <w:tcBorders>
              <w:top w:val="nil"/>
              <w:left w:val="nil"/>
              <w:bottom w:val="nil"/>
              <w:right w:val="nil"/>
            </w:tcBorders>
            <w:shd w:val="clear" w:color="000000" w:fill="FFFFFF"/>
            <w:noWrap/>
            <w:vAlign w:val="center"/>
          </w:tcPr>
          <w:p w14:paraId="12995515" w14:textId="133B6670" w:rsidR="001B6996" w:rsidRPr="001564D0" w:rsidRDefault="001B6996" w:rsidP="001B6996">
            <w:pPr>
              <w:jc w:val="right"/>
              <w:rPr>
                <w:rFonts w:ascii="Calibri" w:hAnsi="Calibri" w:cs="Calibri"/>
                <w:szCs w:val="20"/>
              </w:rPr>
            </w:pPr>
            <w:r w:rsidRPr="00BF3F53">
              <w:rPr>
                <w:rFonts w:ascii="Aptos Narrow" w:hAnsi="Aptos Narrow"/>
                <w:color w:val="196B24"/>
                <w:szCs w:val="20"/>
              </w:rPr>
              <w:t>0%</w:t>
            </w:r>
          </w:p>
        </w:tc>
        <w:tc>
          <w:tcPr>
            <w:tcW w:w="1788" w:type="dxa"/>
            <w:gridSpan w:val="2"/>
            <w:tcBorders>
              <w:top w:val="nil"/>
              <w:left w:val="nil"/>
              <w:bottom w:val="nil"/>
              <w:right w:val="nil"/>
            </w:tcBorders>
            <w:shd w:val="clear" w:color="000000" w:fill="FFFFFF"/>
            <w:noWrap/>
            <w:vAlign w:val="center"/>
          </w:tcPr>
          <w:p w14:paraId="1F61BBC1" w14:textId="68D5831E" w:rsidR="001B6996" w:rsidRPr="001564D0" w:rsidRDefault="001B6996" w:rsidP="001B6996">
            <w:pPr>
              <w:jc w:val="right"/>
              <w:rPr>
                <w:rFonts w:ascii="Calibri" w:hAnsi="Calibri" w:cs="Calibri"/>
                <w:szCs w:val="20"/>
              </w:rPr>
            </w:pPr>
            <w:r w:rsidRPr="00BF3F53">
              <w:rPr>
                <w:rFonts w:ascii="Calibri" w:hAnsi="Calibri" w:cs="Calibri"/>
                <w:color w:val="000000"/>
                <w:szCs w:val="20"/>
              </w:rPr>
              <w:t>421</w:t>
            </w:r>
          </w:p>
        </w:tc>
        <w:tc>
          <w:tcPr>
            <w:tcW w:w="1313" w:type="dxa"/>
            <w:tcBorders>
              <w:top w:val="nil"/>
              <w:left w:val="nil"/>
              <w:bottom w:val="nil"/>
              <w:right w:val="nil"/>
            </w:tcBorders>
            <w:shd w:val="clear" w:color="000000" w:fill="FFFFFF"/>
            <w:noWrap/>
            <w:vAlign w:val="center"/>
          </w:tcPr>
          <w:p w14:paraId="036CACA4" w14:textId="62140B16"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3%</w:t>
            </w:r>
          </w:p>
        </w:tc>
      </w:tr>
      <w:tr w:rsidR="001B6996"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1B6996" w:rsidRPr="00B437F9" w:rsidRDefault="001B6996" w:rsidP="001B6996">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1B6996" w:rsidRPr="00343A1C" w:rsidRDefault="001B6996" w:rsidP="001B6996">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1B6996" w:rsidRPr="00343A1C" w:rsidRDefault="001B6996" w:rsidP="001B6996">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1B6996" w:rsidRPr="00343A1C" w:rsidRDefault="001B6996" w:rsidP="001B6996">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1B6996" w:rsidRPr="00343A1C" w:rsidRDefault="001B6996" w:rsidP="001B6996">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1B6996" w:rsidRPr="00343A1C" w:rsidRDefault="001B6996" w:rsidP="001B6996">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1B6996" w:rsidRPr="00343A1C" w:rsidRDefault="001B6996" w:rsidP="001B6996">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1B6996" w:rsidRPr="00343A1C" w:rsidRDefault="001B6996" w:rsidP="001B6996">
            <w:pPr>
              <w:jc w:val="right"/>
              <w:rPr>
                <w:rFonts w:ascii="Calibri" w:hAnsi="Calibri" w:cs="Calibri"/>
                <w:color w:val="000000"/>
                <w:szCs w:val="20"/>
              </w:rPr>
            </w:pPr>
          </w:p>
        </w:tc>
      </w:tr>
      <w:tr w:rsidR="001B6996"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1B6996" w:rsidRPr="00B437F9" w:rsidRDefault="001B6996" w:rsidP="001B6996">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35FA282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0986FF25" w14:textId="58E24B5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7C71EC4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909</w:t>
            </w:r>
          </w:p>
        </w:tc>
        <w:tc>
          <w:tcPr>
            <w:tcW w:w="1134" w:type="dxa"/>
            <w:tcBorders>
              <w:top w:val="nil"/>
              <w:left w:val="nil"/>
              <w:bottom w:val="nil"/>
              <w:right w:val="nil"/>
            </w:tcBorders>
            <w:shd w:val="clear" w:color="000000" w:fill="FFFFFF"/>
            <w:noWrap/>
            <w:vAlign w:val="center"/>
            <w:hideMark/>
          </w:tcPr>
          <w:p w14:paraId="0F482363" w14:textId="398324A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936</w:t>
            </w:r>
          </w:p>
        </w:tc>
        <w:tc>
          <w:tcPr>
            <w:tcW w:w="926" w:type="dxa"/>
            <w:tcBorders>
              <w:top w:val="nil"/>
              <w:left w:val="nil"/>
              <w:bottom w:val="nil"/>
              <w:right w:val="nil"/>
            </w:tcBorders>
            <w:shd w:val="clear" w:color="000000" w:fill="FFFFFF"/>
            <w:noWrap/>
            <w:vAlign w:val="center"/>
            <w:hideMark/>
          </w:tcPr>
          <w:p w14:paraId="5D824815" w14:textId="772317D3"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6A143387" w14:textId="1855FA1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860</w:t>
            </w:r>
          </w:p>
        </w:tc>
        <w:tc>
          <w:tcPr>
            <w:tcW w:w="1313" w:type="dxa"/>
            <w:tcBorders>
              <w:top w:val="nil"/>
              <w:left w:val="nil"/>
              <w:bottom w:val="nil"/>
              <w:right w:val="nil"/>
            </w:tcBorders>
            <w:shd w:val="clear" w:color="000000" w:fill="FFFFFF"/>
            <w:noWrap/>
            <w:vAlign w:val="center"/>
            <w:hideMark/>
          </w:tcPr>
          <w:p w14:paraId="2409C372" w14:textId="3567B7FE"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6%</w:t>
            </w:r>
          </w:p>
        </w:tc>
      </w:tr>
      <w:tr w:rsidR="001B6996"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1B6996" w:rsidRPr="00B437F9" w:rsidRDefault="001B6996" w:rsidP="001B6996">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670A663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32E0B309" w14:textId="1500F94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61678E0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818</w:t>
            </w:r>
          </w:p>
        </w:tc>
        <w:tc>
          <w:tcPr>
            <w:tcW w:w="1134" w:type="dxa"/>
            <w:tcBorders>
              <w:top w:val="nil"/>
              <w:left w:val="nil"/>
              <w:bottom w:val="nil"/>
              <w:right w:val="nil"/>
            </w:tcBorders>
            <w:shd w:val="clear" w:color="000000" w:fill="FFFFFF"/>
            <w:noWrap/>
            <w:vAlign w:val="center"/>
            <w:hideMark/>
          </w:tcPr>
          <w:p w14:paraId="6EA412BD" w14:textId="5CBF9035"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841</w:t>
            </w:r>
          </w:p>
        </w:tc>
        <w:tc>
          <w:tcPr>
            <w:tcW w:w="926" w:type="dxa"/>
            <w:tcBorders>
              <w:top w:val="nil"/>
              <w:left w:val="nil"/>
              <w:bottom w:val="nil"/>
              <w:right w:val="nil"/>
            </w:tcBorders>
            <w:shd w:val="clear" w:color="000000" w:fill="FFFFFF"/>
            <w:noWrap/>
            <w:vAlign w:val="center"/>
            <w:hideMark/>
          </w:tcPr>
          <w:p w14:paraId="276FC663" w14:textId="3C0C24E9"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061A82D5" w14:textId="38F0C87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740</w:t>
            </w:r>
          </w:p>
        </w:tc>
        <w:tc>
          <w:tcPr>
            <w:tcW w:w="1313" w:type="dxa"/>
            <w:tcBorders>
              <w:top w:val="nil"/>
              <w:left w:val="nil"/>
              <w:bottom w:val="nil"/>
              <w:right w:val="nil"/>
            </w:tcBorders>
            <w:shd w:val="clear" w:color="000000" w:fill="FFFFFF"/>
            <w:noWrap/>
            <w:vAlign w:val="center"/>
            <w:hideMark/>
          </w:tcPr>
          <w:p w14:paraId="4219E811" w14:textId="0846BA66"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11%</w:t>
            </w:r>
          </w:p>
        </w:tc>
      </w:tr>
      <w:tr w:rsidR="001B6996"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1B6996" w:rsidRPr="00B437F9" w:rsidRDefault="001B6996" w:rsidP="001B6996">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1C698DA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12-Aug</w:t>
            </w:r>
          </w:p>
        </w:tc>
        <w:tc>
          <w:tcPr>
            <w:tcW w:w="1276" w:type="dxa"/>
            <w:tcBorders>
              <w:top w:val="nil"/>
              <w:left w:val="nil"/>
              <w:bottom w:val="nil"/>
              <w:right w:val="nil"/>
            </w:tcBorders>
            <w:shd w:val="clear" w:color="000000" w:fill="FFFFFF"/>
            <w:noWrap/>
            <w:vAlign w:val="center"/>
            <w:hideMark/>
          </w:tcPr>
          <w:p w14:paraId="50193E65" w14:textId="186B4AA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671AE6F7"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1,169</w:t>
            </w:r>
          </w:p>
        </w:tc>
        <w:tc>
          <w:tcPr>
            <w:tcW w:w="1134" w:type="dxa"/>
            <w:tcBorders>
              <w:top w:val="nil"/>
              <w:left w:val="nil"/>
              <w:bottom w:val="nil"/>
              <w:right w:val="nil"/>
            </w:tcBorders>
            <w:shd w:val="clear" w:color="000000" w:fill="FFFFFF"/>
            <w:noWrap/>
            <w:vAlign w:val="center"/>
            <w:hideMark/>
          </w:tcPr>
          <w:p w14:paraId="67CC44BA" w14:textId="0E1B81D4"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1,171</w:t>
            </w:r>
          </w:p>
        </w:tc>
        <w:tc>
          <w:tcPr>
            <w:tcW w:w="926" w:type="dxa"/>
            <w:tcBorders>
              <w:top w:val="nil"/>
              <w:left w:val="nil"/>
              <w:bottom w:val="nil"/>
              <w:right w:val="nil"/>
            </w:tcBorders>
            <w:shd w:val="clear" w:color="000000" w:fill="FFFFFF"/>
            <w:noWrap/>
            <w:vAlign w:val="center"/>
            <w:hideMark/>
          </w:tcPr>
          <w:p w14:paraId="22757FB2" w14:textId="50504B4D"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hideMark/>
          </w:tcPr>
          <w:p w14:paraId="10B08744" w14:textId="3365A60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1,170</w:t>
            </w:r>
          </w:p>
        </w:tc>
        <w:tc>
          <w:tcPr>
            <w:tcW w:w="1313" w:type="dxa"/>
            <w:tcBorders>
              <w:top w:val="nil"/>
              <w:left w:val="nil"/>
              <w:bottom w:val="nil"/>
              <w:right w:val="nil"/>
            </w:tcBorders>
            <w:shd w:val="clear" w:color="000000" w:fill="FFFFFF"/>
            <w:noWrap/>
            <w:vAlign w:val="center"/>
            <w:hideMark/>
          </w:tcPr>
          <w:p w14:paraId="5F41E6A3" w14:textId="5D9F71AC"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0%</w:t>
            </w:r>
          </w:p>
        </w:tc>
      </w:tr>
      <w:tr w:rsidR="001B6996"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1B6996" w:rsidRPr="00B437F9" w:rsidRDefault="001B6996" w:rsidP="001B6996">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48D8BB7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29-Jul</w:t>
            </w:r>
          </w:p>
        </w:tc>
        <w:tc>
          <w:tcPr>
            <w:tcW w:w="1276" w:type="dxa"/>
            <w:tcBorders>
              <w:top w:val="nil"/>
              <w:left w:val="nil"/>
              <w:bottom w:val="nil"/>
              <w:right w:val="nil"/>
            </w:tcBorders>
            <w:shd w:val="clear" w:color="000000" w:fill="FFFFFF"/>
            <w:noWrap/>
            <w:vAlign w:val="center"/>
            <w:hideMark/>
          </w:tcPr>
          <w:p w14:paraId="45870D0F" w14:textId="3D9D626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59D4176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389</w:t>
            </w:r>
          </w:p>
        </w:tc>
        <w:tc>
          <w:tcPr>
            <w:tcW w:w="1134" w:type="dxa"/>
            <w:tcBorders>
              <w:top w:val="nil"/>
              <w:left w:val="nil"/>
              <w:bottom w:val="nil"/>
              <w:right w:val="nil"/>
            </w:tcBorders>
            <w:shd w:val="clear" w:color="000000" w:fill="FFFFFF"/>
            <w:noWrap/>
            <w:vAlign w:val="center"/>
            <w:hideMark/>
          </w:tcPr>
          <w:p w14:paraId="2A8D8256" w14:textId="3891AC8B"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396</w:t>
            </w:r>
          </w:p>
        </w:tc>
        <w:tc>
          <w:tcPr>
            <w:tcW w:w="926" w:type="dxa"/>
            <w:tcBorders>
              <w:top w:val="nil"/>
              <w:left w:val="nil"/>
              <w:bottom w:val="nil"/>
              <w:right w:val="nil"/>
            </w:tcBorders>
            <w:shd w:val="clear" w:color="000000" w:fill="FFFFFF"/>
            <w:noWrap/>
            <w:vAlign w:val="center"/>
            <w:hideMark/>
          </w:tcPr>
          <w:p w14:paraId="11CDD451" w14:textId="47953533"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2056EE4F" w14:textId="4226C42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459</w:t>
            </w:r>
          </w:p>
        </w:tc>
        <w:tc>
          <w:tcPr>
            <w:tcW w:w="1313" w:type="dxa"/>
            <w:tcBorders>
              <w:top w:val="nil"/>
              <w:left w:val="nil"/>
              <w:bottom w:val="nil"/>
              <w:right w:val="nil"/>
            </w:tcBorders>
            <w:shd w:val="clear" w:color="000000" w:fill="FFFFFF"/>
            <w:noWrap/>
            <w:vAlign w:val="center"/>
            <w:hideMark/>
          </w:tcPr>
          <w:p w14:paraId="42012018" w14:textId="6440428B"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-15%</w:t>
            </w:r>
          </w:p>
        </w:tc>
      </w:tr>
      <w:tr w:rsidR="001B6996"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1B6996" w:rsidRPr="00B437F9" w:rsidRDefault="001B6996" w:rsidP="001B6996">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1045ACA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5FDF1A1" w14:textId="5BFE756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 xml:space="preserve">Ac/kg </w:t>
            </w:r>
            <w:proofErr w:type="spellStart"/>
            <w:r w:rsidRPr="00BF3F53">
              <w:rPr>
                <w:rFonts w:ascii="Calibri" w:hAnsi="Calibri" w:cs="Calibri"/>
                <w:color w:val="000000"/>
                <w:szCs w:val="20"/>
              </w:rPr>
              <w:t>lwt</w:t>
            </w:r>
            <w:proofErr w:type="spellEnd"/>
          </w:p>
        </w:tc>
        <w:tc>
          <w:tcPr>
            <w:tcW w:w="992" w:type="dxa"/>
            <w:tcBorders>
              <w:top w:val="nil"/>
              <w:left w:val="nil"/>
              <w:bottom w:val="nil"/>
              <w:right w:val="nil"/>
            </w:tcBorders>
            <w:shd w:val="clear" w:color="000000" w:fill="FFFFFF"/>
            <w:noWrap/>
            <w:vAlign w:val="center"/>
          </w:tcPr>
          <w:p w14:paraId="3A2B80CF" w14:textId="4BEB340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440</w:t>
            </w:r>
          </w:p>
        </w:tc>
        <w:tc>
          <w:tcPr>
            <w:tcW w:w="1134" w:type="dxa"/>
            <w:tcBorders>
              <w:top w:val="nil"/>
              <w:left w:val="nil"/>
              <w:bottom w:val="nil"/>
              <w:right w:val="nil"/>
            </w:tcBorders>
            <w:shd w:val="clear" w:color="000000" w:fill="FFFFFF"/>
            <w:noWrap/>
            <w:vAlign w:val="center"/>
          </w:tcPr>
          <w:p w14:paraId="31F95E71" w14:textId="1938E10B"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430</w:t>
            </w:r>
          </w:p>
        </w:tc>
        <w:tc>
          <w:tcPr>
            <w:tcW w:w="926" w:type="dxa"/>
            <w:tcBorders>
              <w:top w:val="nil"/>
              <w:left w:val="nil"/>
              <w:bottom w:val="nil"/>
              <w:right w:val="nil"/>
            </w:tcBorders>
            <w:shd w:val="clear" w:color="000000" w:fill="FFFFFF"/>
            <w:noWrap/>
            <w:vAlign w:val="center"/>
          </w:tcPr>
          <w:p w14:paraId="46A8D557" w14:textId="361E2250"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560D3E99" w14:textId="3D171D32"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350</w:t>
            </w:r>
          </w:p>
        </w:tc>
        <w:tc>
          <w:tcPr>
            <w:tcW w:w="1313" w:type="dxa"/>
            <w:tcBorders>
              <w:top w:val="nil"/>
              <w:left w:val="nil"/>
              <w:bottom w:val="nil"/>
              <w:right w:val="nil"/>
            </w:tcBorders>
            <w:shd w:val="clear" w:color="000000" w:fill="FFFFFF"/>
            <w:noWrap/>
            <w:vAlign w:val="center"/>
          </w:tcPr>
          <w:p w14:paraId="5527652C" w14:textId="3AC7E19A"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26%</w:t>
            </w:r>
          </w:p>
        </w:tc>
      </w:tr>
      <w:tr w:rsidR="001B6996"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1B6996" w:rsidRPr="00B437F9" w:rsidRDefault="001B6996" w:rsidP="001B6996">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1B6996" w:rsidRPr="00343A1C" w:rsidRDefault="001B6996" w:rsidP="001B6996">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1B6996" w:rsidRPr="00343A1C" w:rsidRDefault="001B6996" w:rsidP="001B6996">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1B6996" w:rsidRPr="00343A1C" w:rsidRDefault="001B6996" w:rsidP="001B6996">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1B6996" w:rsidRPr="00343A1C" w:rsidRDefault="001B6996" w:rsidP="001B6996">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1B6996" w:rsidRPr="00343A1C" w:rsidRDefault="001B6996" w:rsidP="001B6996">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1B6996" w:rsidRPr="00343A1C" w:rsidRDefault="001B6996" w:rsidP="001B6996">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1B6996" w:rsidRPr="00343A1C" w:rsidRDefault="001B6996" w:rsidP="001B6996">
            <w:pPr>
              <w:jc w:val="right"/>
              <w:rPr>
                <w:rFonts w:ascii="Calibri" w:hAnsi="Calibri" w:cs="Calibri"/>
                <w:color w:val="000000"/>
                <w:szCs w:val="20"/>
              </w:rPr>
            </w:pPr>
          </w:p>
        </w:tc>
      </w:tr>
      <w:tr w:rsidR="001B6996"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1B6996" w:rsidRPr="006A48BC" w:rsidRDefault="001B6996" w:rsidP="001B6996">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2126B40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252AF596" w14:textId="64D442C8"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3E12EA3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3,483</w:t>
            </w:r>
          </w:p>
        </w:tc>
        <w:tc>
          <w:tcPr>
            <w:tcW w:w="1134" w:type="dxa"/>
            <w:tcBorders>
              <w:top w:val="nil"/>
              <w:left w:val="nil"/>
              <w:bottom w:val="nil"/>
              <w:right w:val="nil"/>
            </w:tcBorders>
            <w:shd w:val="clear" w:color="000000" w:fill="FFFFFF"/>
            <w:noWrap/>
            <w:vAlign w:val="center"/>
          </w:tcPr>
          <w:p w14:paraId="6333CFE1" w14:textId="76B12277"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3,486</w:t>
            </w:r>
          </w:p>
        </w:tc>
        <w:tc>
          <w:tcPr>
            <w:tcW w:w="926" w:type="dxa"/>
            <w:tcBorders>
              <w:top w:val="nil"/>
              <w:left w:val="nil"/>
              <w:bottom w:val="nil"/>
              <w:right w:val="nil"/>
            </w:tcBorders>
            <w:shd w:val="clear" w:color="000000" w:fill="FFFFFF"/>
            <w:noWrap/>
            <w:vAlign w:val="center"/>
          </w:tcPr>
          <w:p w14:paraId="55BAE4F2" w14:textId="04841630"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0%</w:t>
            </w:r>
          </w:p>
        </w:tc>
        <w:tc>
          <w:tcPr>
            <w:tcW w:w="1788" w:type="dxa"/>
            <w:gridSpan w:val="2"/>
            <w:tcBorders>
              <w:top w:val="nil"/>
              <w:left w:val="nil"/>
              <w:bottom w:val="nil"/>
              <w:right w:val="nil"/>
            </w:tcBorders>
            <w:shd w:val="clear" w:color="000000" w:fill="FFFFFF"/>
            <w:noWrap/>
            <w:vAlign w:val="center"/>
          </w:tcPr>
          <w:p w14:paraId="7DEDFB91" w14:textId="5A53D2BA"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4,024</w:t>
            </w:r>
          </w:p>
        </w:tc>
        <w:tc>
          <w:tcPr>
            <w:tcW w:w="1313" w:type="dxa"/>
            <w:tcBorders>
              <w:top w:val="nil"/>
              <w:left w:val="nil"/>
              <w:bottom w:val="nil"/>
              <w:right w:val="nil"/>
            </w:tcBorders>
            <w:shd w:val="clear" w:color="000000" w:fill="FFFFFF"/>
            <w:noWrap/>
            <w:vAlign w:val="center"/>
          </w:tcPr>
          <w:p w14:paraId="2DD8D9D8" w14:textId="5CC8189D"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-13%</w:t>
            </w:r>
          </w:p>
        </w:tc>
      </w:tr>
      <w:tr w:rsidR="001B6996"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1B6996" w:rsidRPr="00B437F9" w:rsidRDefault="001B6996" w:rsidP="001B6996">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0365203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11FD0DA1" w14:textId="5991CE5F"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49A6FE0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3,261</w:t>
            </w:r>
          </w:p>
        </w:tc>
        <w:tc>
          <w:tcPr>
            <w:tcW w:w="1134" w:type="dxa"/>
            <w:tcBorders>
              <w:top w:val="nil"/>
              <w:left w:val="nil"/>
              <w:bottom w:val="nil"/>
              <w:right w:val="nil"/>
            </w:tcBorders>
            <w:shd w:val="clear" w:color="000000" w:fill="FFFFFF"/>
            <w:noWrap/>
            <w:vAlign w:val="center"/>
          </w:tcPr>
          <w:p w14:paraId="16FB5113" w14:textId="266C6BD9"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3,234</w:t>
            </w:r>
          </w:p>
        </w:tc>
        <w:tc>
          <w:tcPr>
            <w:tcW w:w="926" w:type="dxa"/>
            <w:tcBorders>
              <w:top w:val="nil"/>
              <w:left w:val="nil"/>
              <w:bottom w:val="nil"/>
              <w:right w:val="nil"/>
            </w:tcBorders>
            <w:shd w:val="clear" w:color="000000" w:fill="FFFFFF"/>
            <w:noWrap/>
            <w:vAlign w:val="center"/>
          </w:tcPr>
          <w:p w14:paraId="4261FE79" w14:textId="28722FBC"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tcPr>
          <w:p w14:paraId="446C471E" w14:textId="3F9E1936"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2,781</w:t>
            </w:r>
          </w:p>
        </w:tc>
        <w:tc>
          <w:tcPr>
            <w:tcW w:w="1313" w:type="dxa"/>
            <w:tcBorders>
              <w:top w:val="nil"/>
              <w:left w:val="nil"/>
              <w:bottom w:val="nil"/>
              <w:right w:val="nil"/>
            </w:tcBorders>
            <w:shd w:val="clear" w:color="000000" w:fill="FFFFFF"/>
            <w:noWrap/>
            <w:vAlign w:val="center"/>
          </w:tcPr>
          <w:p w14:paraId="08F1179A" w14:textId="2F3A0542"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17%</w:t>
            </w:r>
          </w:p>
        </w:tc>
      </w:tr>
      <w:tr w:rsidR="001B6996"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1B6996" w:rsidRDefault="001B6996" w:rsidP="001B6996">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5FE88A3E"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EEB3D5F" w14:textId="770C617C"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3104C0A4"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3,723</w:t>
            </w:r>
          </w:p>
        </w:tc>
        <w:tc>
          <w:tcPr>
            <w:tcW w:w="1134" w:type="dxa"/>
            <w:tcBorders>
              <w:top w:val="nil"/>
              <w:left w:val="nil"/>
              <w:bottom w:val="nil"/>
              <w:right w:val="nil"/>
            </w:tcBorders>
            <w:shd w:val="clear" w:color="000000" w:fill="FFFFFF"/>
            <w:noWrap/>
            <w:vAlign w:val="center"/>
          </w:tcPr>
          <w:p w14:paraId="1F055077" w14:textId="1E5F3151"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3,586</w:t>
            </w:r>
          </w:p>
        </w:tc>
        <w:tc>
          <w:tcPr>
            <w:tcW w:w="926" w:type="dxa"/>
            <w:tcBorders>
              <w:top w:val="nil"/>
              <w:left w:val="nil"/>
              <w:bottom w:val="nil"/>
              <w:right w:val="nil"/>
            </w:tcBorders>
            <w:shd w:val="clear" w:color="000000" w:fill="FFFFFF"/>
            <w:noWrap/>
            <w:vAlign w:val="center"/>
          </w:tcPr>
          <w:p w14:paraId="29ECA1C6" w14:textId="44F3ACD1" w:rsidR="001B6996" w:rsidRPr="00343A1C" w:rsidRDefault="001B6996" w:rsidP="001B6996">
            <w:pPr>
              <w:jc w:val="right"/>
              <w:rPr>
                <w:rFonts w:ascii="Calibri" w:hAnsi="Calibri" w:cs="Calibri"/>
                <w:color w:val="000000"/>
                <w:szCs w:val="20"/>
              </w:rPr>
            </w:pPr>
            <w:r w:rsidRPr="00BF3F53">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tcPr>
          <w:p w14:paraId="7606F9C6" w14:textId="5339B73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4,562</w:t>
            </w:r>
          </w:p>
        </w:tc>
        <w:tc>
          <w:tcPr>
            <w:tcW w:w="1313" w:type="dxa"/>
            <w:tcBorders>
              <w:top w:val="nil"/>
              <w:left w:val="nil"/>
              <w:bottom w:val="nil"/>
              <w:right w:val="nil"/>
            </w:tcBorders>
            <w:shd w:val="clear" w:color="000000" w:fill="FFFFFF"/>
            <w:noWrap/>
            <w:vAlign w:val="center"/>
          </w:tcPr>
          <w:p w14:paraId="04A920C3" w14:textId="6836013B"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-18%</w:t>
            </w:r>
          </w:p>
        </w:tc>
      </w:tr>
      <w:tr w:rsidR="001B6996"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1B6996" w:rsidRDefault="001B6996" w:rsidP="001B6996">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7ADA2F3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5-Aug</w:t>
            </w:r>
          </w:p>
        </w:tc>
        <w:tc>
          <w:tcPr>
            <w:tcW w:w="1276" w:type="dxa"/>
            <w:tcBorders>
              <w:top w:val="nil"/>
              <w:left w:val="nil"/>
              <w:bottom w:val="single" w:sz="4" w:space="0" w:color="auto"/>
              <w:right w:val="nil"/>
            </w:tcBorders>
            <w:shd w:val="clear" w:color="000000" w:fill="FFFFFF"/>
            <w:noWrap/>
            <w:vAlign w:val="center"/>
          </w:tcPr>
          <w:p w14:paraId="45717504" w14:textId="1F532C33"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54D36FE0"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6,367</w:t>
            </w:r>
          </w:p>
        </w:tc>
        <w:tc>
          <w:tcPr>
            <w:tcW w:w="1134" w:type="dxa"/>
            <w:tcBorders>
              <w:top w:val="nil"/>
              <w:left w:val="nil"/>
              <w:bottom w:val="single" w:sz="4" w:space="0" w:color="auto"/>
              <w:right w:val="nil"/>
            </w:tcBorders>
            <w:shd w:val="clear" w:color="000000" w:fill="FFFFFF"/>
            <w:noWrap/>
            <w:vAlign w:val="center"/>
          </w:tcPr>
          <w:p w14:paraId="0351A99C" w14:textId="4E77CBE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6,405</w:t>
            </w:r>
          </w:p>
        </w:tc>
        <w:tc>
          <w:tcPr>
            <w:tcW w:w="926" w:type="dxa"/>
            <w:tcBorders>
              <w:top w:val="nil"/>
              <w:left w:val="nil"/>
              <w:bottom w:val="single" w:sz="4" w:space="0" w:color="auto"/>
              <w:right w:val="nil"/>
            </w:tcBorders>
            <w:shd w:val="clear" w:color="000000" w:fill="FFFFFF"/>
            <w:noWrap/>
            <w:vAlign w:val="center"/>
          </w:tcPr>
          <w:p w14:paraId="6EE482E3" w14:textId="64D71DFC"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-1%</w:t>
            </w:r>
          </w:p>
        </w:tc>
        <w:tc>
          <w:tcPr>
            <w:tcW w:w="1788" w:type="dxa"/>
            <w:gridSpan w:val="2"/>
            <w:tcBorders>
              <w:top w:val="nil"/>
              <w:left w:val="nil"/>
              <w:bottom w:val="single" w:sz="4" w:space="0" w:color="auto"/>
              <w:right w:val="nil"/>
            </w:tcBorders>
            <w:shd w:val="clear" w:color="000000" w:fill="FFFFFF"/>
            <w:noWrap/>
            <w:vAlign w:val="center"/>
          </w:tcPr>
          <w:p w14:paraId="4F7E27AA" w14:textId="2BA6330D" w:rsidR="001B6996" w:rsidRPr="00343A1C" w:rsidRDefault="001B6996" w:rsidP="001B6996">
            <w:pPr>
              <w:jc w:val="right"/>
              <w:rPr>
                <w:rFonts w:ascii="Calibri" w:hAnsi="Calibri" w:cs="Calibri"/>
                <w:color w:val="000000"/>
                <w:szCs w:val="20"/>
              </w:rPr>
            </w:pPr>
            <w:r w:rsidRPr="00BF3F53">
              <w:rPr>
                <w:rFonts w:ascii="Calibri" w:hAnsi="Calibri" w:cs="Calibri"/>
                <w:color w:val="000000"/>
                <w:szCs w:val="20"/>
              </w:rPr>
              <w:t>7,080</w:t>
            </w:r>
          </w:p>
        </w:tc>
        <w:tc>
          <w:tcPr>
            <w:tcW w:w="1313" w:type="dxa"/>
            <w:tcBorders>
              <w:top w:val="nil"/>
              <w:left w:val="nil"/>
              <w:bottom w:val="single" w:sz="4" w:space="0" w:color="auto"/>
              <w:right w:val="nil"/>
            </w:tcBorders>
            <w:shd w:val="clear" w:color="000000" w:fill="FFFFFF"/>
            <w:noWrap/>
            <w:vAlign w:val="center"/>
          </w:tcPr>
          <w:p w14:paraId="35C49693" w14:textId="22013FC8" w:rsidR="001B6996" w:rsidRPr="00343A1C" w:rsidRDefault="001B6996" w:rsidP="001B6996">
            <w:pPr>
              <w:jc w:val="right"/>
              <w:rPr>
                <w:rFonts w:ascii="Calibri" w:hAnsi="Calibri" w:cs="Calibri"/>
                <w:color w:val="000000"/>
                <w:szCs w:val="20"/>
              </w:rPr>
            </w:pPr>
            <w:r w:rsidRPr="00BF3F53">
              <w:rPr>
                <w:rFonts w:ascii="Aptos Narrow" w:hAnsi="Aptos Narrow"/>
                <w:color w:val="9C0006"/>
                <w:szCs w:val="20"/>
              </w:rPr>
              <w:t>-10%</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77B856AE" w14:textId="24F8AF21" w:rsidR="001F463E" w:rsidRDefault="00433608" w:rsidP="001F463E">
      <w:r>
        <w:rPr>
          <w:noProof/>
        </w:rPr>
        <w:drawing>
          <wp:inline distT="0" distB="0" distL="0" distR="0" wp14:anchorId="239CA39C" wp14:editId="70E34255">
            <wp:extent cx="8863330" cy="4985385"/>
            <wp:effectExtent l="0" t="0" r="0" b="5715"/>
            <wp:docPr id="1731710581" name="Picture 13"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10581" name="Picture 13" descr="Line charts of major world indicator prices. For more information, refer to https://www.agriculture.gov.au/abares/data/weekly-commodity-price-update/world-agricultural-price"/>
                    <pic:cNvPicPr/>
                  </pic:nvPicPr>
                  <pic:blipFill>
                    <a:blip r:embed="rId27">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B3E476A" w14:textId="77777777" w:rsidR="001F463E" w:rsidRPr="001F463E" w:rsidRDefault="001F463E" w:rsidP="001F463E"/>
    <w:p w14:paraId="5D76216A" w14:textId="736345CC" w:rsidR="00477038" w:rsidRPr="00477038" w:rsidRDefault="00BE778E" w:rsidP="00477038">
      <w:pPr>
        <w:pStyle w:val="ListParagraph"/>
        <w:spacing w:before="100" w:beforeAutospacing="1" w:after="100" w:afterAutospacing="1"/>
        <w:rPr>
          <w:rFonts w:ascii="Times New Roman" w:hAnsi="Times New Roman"/>
          <w:sz w:val="24"/>
        </w:rPr>
      </w:pPr>
      <w:r>
        <w:rPr>
          <w:noProof/>
        </w:rPr>
        <w:lastRenderedPageBreak/>
        <w:drawing>
          <wp:inline distT="0" distB="0" distL="0" distR="0" wp14:anchorId="7080C710" wp14:editId="026BE71C">
            <wp:extent cx="8863330" cy="4985385"/>
            <wp:effectExtent l="0" t="0" r="0" b="5715"/>
            <wp:docPr id="490475149"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75149" name="Picture 14" descr="Line charts of major world indicator prices. For more information, refer to https://www.agriculture.gov.au/abares/data/weekly-commodity-price-update/world-agricultural-price"/>
                    <pic:cNvPicPr/>
                  </pic:nvPicPr>
                  <pic:blipFill>
                    <a:blip r:embed="rId28">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2903933" w14:textId="425CE9A8" w:rsidR="004D462D" w:rsidRDefault="004D462D" w:rsidP="00A5003A"/>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54EA4220" w14:textId="4279A7E2" w:rsidR="007C2581" w:rsidRPr="007C2581" w:rsidRDefault="00B813AD" w:rsidP="007C2581">
      <w:r>
        <w:rPr>
          <w:noProof/>
        </w:rPr>
        <w:drawing>
          <wp:inline distT="0" distB="0" distL="0" distR="0" wp14:anchorId="7C748566" wp14:editId="59D99651">
            <wp:extent cx="8863330" cy="4985385"/>
            <wp:effectExtent l="0" t="0" r="0" b="5715"/>
            <wp:docPr id="1730662654" name="Picture 15"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62654" name="Picture 15" descr="Line charts of major domestic indicator prices. For more information, refer to https://www.agriculture.gov.au/abares/data/weekly-commodity-price-update/world-agricultural-prices"/>
                    <pic:cNvPicPr/>
                  </pic:nvPicPr>
                  <pic:blipFill>
                    <a:blip r:embed="rId29">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11944BF" w14:textId="34389DFB" w:rsidR="00D07DBB" w:rsidRPr="00D07DBB" w:rsidRDefault="00D07DBB" w:rsidP="00D07DBB"/>
    <w:p w14:paraId="0C76CCCC" w14:textId="502A5DD8" w:rsidR="00F43DB7" w:rsidRPr="00F43DB7" w:rsidRDefault="009618E7" w:rsidP="00F43DB7">
      <w:r>
        <w:rPr>
          <w:noProof/>
        </w:rPr>
        <w:lastRenderedPageBreak/>
        <w:drawing>
          <wp:inline distT="0" distB="0" distL="0" distR="0" wp14:anchorId="2D5879D1" wp14:editId="1B113542">
            <wp:extent cx="8863330" cy="4985385"/>
            <wp:effectExtent l="0" t="0" r="0" b="5715"/>
            <wp:docPr id="464321335" name="Picture 16" descr="Line charts of major domestic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21335" name="Picture 16" descr="Line charts of major domestic indicator prices. For more information, refer to https://www.agriculture.gov.au/abares/data/weekly-commodity-price-update/world-agricultural-prices"/>
                    <pic:cNvPicPr/>
                  </pic:nvPicPr>
                  <pic:blipFill>
                    <a:blip r:embed="rId30">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41219D" w14:textId="15F0E1BB" w:rsidR="00A2690A" w:rsidRPr="00A2690A" w:rsidRDefault="00A2690A" w:rsidP="00A2690A"/>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rPr>
          <w:rFonts w:cs="Calibri"/>
          <w:color w:val="auto"/>
          <w:sz w:val="28"/>
          <w:szCs w:val="28"/>
        </w:rPr>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1666D2DD" w14:textId="045F1205" w:rsidR="00FB6C26" w:rsidRPr="00FB6C26" w:rsidRDefault="00A36EE3" w:rsidP="00FB6C26">
      <w:r>
        <w:rPr>
          <w:noProof/>
        </w:rPr>
        <w:drawing>
          <wp:inline distT="0" distB="0" distL="0" distR="0" wp14:anchorId="652F861B" wp14:editId="759B202A">
            <wp:extent cx="8863330" cy="4985385"/>
            <wp:effectExtent l="0" t="0" r="0" b="5715"/>
            <wp:docPr id="1177105872" name="Picture 17" descr="Line charts of major domestic livestock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05872" name="Picture 17" descr="Line charts of major domestic livestock prices. For more information, refer to https://www.agriculture.gov.au/abares/data/weekly-commodity-price-update/world-agricultural-prices"/>
                    <pic:cNvPicPr/>
                  </pic:nvPicPr>
                  <pic:blipFill>
                    <a:blip r:embed="rId3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7899D1" w14:textId="2C1885E5" w:rsidR="00094986" w:rsidRPr="00094986" w:rsidRDefault="00094986" w:rsidP="00094986">
      <w:pPr>
        <w:tabs>
          <w:tab w:val="left" w:pos="10263"/>
        </w:tabs>
      </w:pPr>
    </w:p>
    <w:p w14:paraId="4440C3F6" w14:textId="4E430888" w:rsidR="00980EC2" w:rsidRPr="00980EC2" w:rsidRDefault="000F28D3" w:rsidP="00980EC2">
      <w:pPr>
        <w:tabs>
          <w:tab w:val="left" w:pos="10263"/>
        </w:tabs>
      </w:pPr>
      <w:r>
        <w:rPr>
          <w:noProof/>
        </w:rPr>
        <w:lastRenderedPageBreak/>
        <w:drawing>
          <wp:inline distT="0" distB="0" distL="0" distR="0" wp14:anchorId="53326764" wp14:editId="554CCE60">
            <wp:extent cx="8863330" cy="4985385"/>
            <wp:effectExtent l="0" t="0" r="0" b="5715"/>
            <wp:docPr id="1058153130" name="Picture 18" descr="Line charts of major domestic livestock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53130" name="Picture 18" descr="Line charts of major domestic livestock prices. For more information, refer to https://www.agriculture.gov.au/abares/data/weekly-commodity-price-update/world-agricultural-prices"/>
                    <pic:cNvPicPr/>
                  </pic:nvPicPr>
                  <pic:blipFill>
                    <a:blip r:embed="rId3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4556415" w14:textId="77777777" w:rsidR="0084018D"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 xml:space="preserve">Global Dairy Trade (GDT) weighted </w:t>
      </w:r>
      <w:r w:rsidR="0089636A" w:rsidRPr="00B437F9">
        <w:rPr>
          <w:rFonts w:cs="Calibri"/>
          <w:color w:val="auto"/>
          <w:sz w:val="28"/>
          <w:szCs w:val="28"/>
        </w:rPr>
        <w:t>average</w:t>
      </w:r>
      <w:r w:rsidR="00CD226A" w:rsidRPr="00B437F9">
        <w:rPr>
          <w:rFonts w:cs="Calibri"/>
          <w:color w:val="auto"/>
          <w:sz w:val="28"/>
          <w:szCs w:val="28"/>
        </w:rPr>
        <w:t xml:space="preserve"> prices</w:t>
      </w:r>
      <w:r w:rsidR="003B4152" w:rsidRPr="003B4152">
        <w:rPr>
          <w:rFonts w:ascii="Times New Roman" w:hAnsi="Times New Roman"/>
          <w:sz w:val="24"/>
        </w:rPr>
        <w:t xml:space="preserve"> </w:t>
      </w:r>
    </w:p>
    <w:p w14:paraId="7BF920B8" w14:textId="7CAB2484" w:rsidR="0089636A" w:rsidRPr="0089636A" w:rsidRDefault="00532DA4" w:rsidP="0089636A">
      <w:r>
        <w:rPr>
          <w:noProof/>
        </w:rPr>
        <w:drawing>
          <wp:inline distT="0" distB="0" distL="0" distR="0" wp14:anchorId="278AF069" wp14:editId="2600BEBE">
            <wp:extent cx="8863330" cy="4985385"/>
            <wp:effectExtent l="0" t="0" r="0" b="5715"/>
            <wp:docPr id="4004863" name="Picture 19"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863" name="Picture 19" descr="Line charts of Global Dairy Trade prices. For more information, refer to https://www.agriculture.gov.au/abares/data/weekly-commodity-price-update/world-agricultural-prices"/>
                    <pic:cNvPicPr/>
                  </pic:nvPicPr>
                  <pic:blipFill>
                    <a:blip r:embed="rId3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4471C294" w14:textId="4CA4D75C" w:rsidR="00B746C2"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784656">
        <w:rPr>
          <w:noProof/>
        </w:rPr>
        <w:drawing>
          <wp:inline distT="0" distB="0" distL="0" distR="0" wp14:anchorId="350AB218" wp14:editId="14500008">
            <wp:extent cx="8863330" cy="4431665"/>
            <wp:effectExtent l="0" t="0" r="0" b="6985"/>
            <wp:docPr id="11145222" name="Picture 20"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222" name="Picture 20" descr="Line charts of fruit and vegetable prices. For more information, refer to https://www.agriculture.gov.au/abares/data/weekly-commodity-price-update/world-agricultural-prices"/>
                    <pic:cNvPicPr/>
                  </pic:nvPicPr>
                  <pic:blipFill>
                    <a:blip r:embed="rId34">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54AAADF2" w14:textId="6AE6C48D" w:rsidR="00E51717" w:rsidRPr="00E51717" w:rsidRDefault="00D81C64" w:rsidP="00E51717">
      <w:r>
        <w:rPr>
          <w:noProof/>
        </w:rPr>
        <w:lastRenderedPageBreak/>
        <w:drawing>
          <wp:inline distT="0" distB="0" distL="0" distR="0" wp14:anchorId="5587A260" wp14:editId="50AC04CB">
            <wp:extent cx="8863330" cy="4431665"/>
            <wp:effectExtent l="0" t="0" r="0" b="6985"/>
            <wp:docPr id="2077430824"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30824" name="Picture 21" descr="Line charts of fruit and vegetable prices. For more information, refer to https://www.agriculture.gov.au/abares/data/weekly-commodity-price-update/world-agricultural-prices"/>
                    <pic:cNvPicPr/>
                  </pic:nvPicPr>
                  <pic:blipFill>
                    <a:blip r:embed="rId35">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25D94752" w14:textId="320F5726" w:rsidR="00583679" w:rsidRPr="00583679" w:rsidRDefault="00F05BD7" w:rsidP="00583679">
      <w:r>
        <w:rPr>
          <w:noProof/>
        </w:rPr>
        <w:drawing>
          <wp:inline distT="0" distB="0" distL="0" distR="0" wp14:anchorId="706632C5" wp14:editId="51152022">
            <wp:extent cx="8863330" cy="4985385"/>
            <wp:effectExtent l="0" t="0" r="0" b="5715"/>
            <wp:docPr id="1969051849" name="Picture 22" descr="Line charts of domestic fodder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51849" name="Picture 22" descr="Line charts of domestic fodder indicator prices. For more information, refer to https://www.agriculture.gov.au/abares/data/weekly-commodity-price-update/world-agricultural-prices"/>
                    <pic:cNvPicPr/>
                  </pic:nvPicPr>
                  <pic:blipFill>
                    <a:blip r:embed="rId36">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8A3021D" w14:textId="434E98FB" w:rsidR="00E12A18" w:rsidRPr="00E12A18" w:rsidRDefault="00E12A18" w:rsidP="00E12A18">
      <w:pPr>
        <w:rPr>
          <w:b/>
        </w:rPr>
      </w:pP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37"/>
          <w:headerReference w:type="default" r:id="rId38"/>
          <w:footerReference w:type="even" r:id="rId39"/>
          <w:footerReference w:type="default" r:id="rId40"/>
          <w:headerReference w:type="first" r:id="rId41"/>
          <w:footerReference w:type="first" r:id="rId42"/>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3"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44"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45"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46"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8A0E99" w:rsidRDefault="00CD226A" w:rsidP="00A01D5D">
      <w:pPr>
        <w:pStyle w:val="ListBullet"/>
        <w:numPr>
          <w:ilvl w:val="0"/>
          <w:numId w:val="3"/>
        </w:numPr>
        <w:spacing w:before="60"/>
        <w:ind w:left="448" w:hanging="448"/>
        <w:rPr>
          <w:rStyle w:val="Hyperlink"/>
          <w:rFonts w:ascii="Calibri" w:hAnsi="Calibri" w:cs="Calibri"/>
          <w:color w:val="auto"/>
          <w:sz w:val="17"/>
          <w:szCs w:val="17"/>
          <w:u w:val="none"/>
          <w:lang w:val="fr-CI"/>
          <w:rPrChange w:id="76" w:author="Goggins, Fiona" w:date="2026-08-13T15:32:00Z" w16du:dateUtc="2026-08-13T05:32:00Z">
            <w:rPr>
              <w:rStyle w:val="Hyperlink"/>
              <w:rFonts w:ascii="Calibri" w:hAnsi="Calibri" w:cs="Calibri"/>
              <w:color w:val="auto"/>
              <w:sz w:val="17"/>
              <w:szCs w:val="17"/>
              <w:u w:val="none"/>
            </w:rPr>
          </w:rPrChange>
        </w:rPr>
      </w:pPr>
      <w:r w:rsidRPr="008A0E99">
        <w:rPr>
          <w:rFonts w:ascii="Calibri" w:hAnsi="Calibri" w:cs="Calibri"/>
          <w:sz w:val="17"/>
          <w:szCs w:val="17"/>
          <w:lang w:val="fr-CI"/>
          <w:rPrChange w:id="77" w:author="Goggins, Fiona" w:date="2026-08-13T15:32:00Z" w16du:dateUtc="2026-08-13T05:32:00Z">
            <w:rPr>
              <w:rFonts w:ascii="Calibri" w:hAnsi="Calibri" w:cs="Calibri"/>
              <w:sz w:val="17"/>
              <w:szCs w:val="17"/>
            </w:rPr>
          </w:rPrChange>
        </w:rPr>
        <w:t xml:space="preserve">Soil moisture: </w:t>
      </w:r>
      <w:r w:rsidR="00A01D5D">
        <w:fldChar w:fldCharType="begin"/>
      </w:r>
      <w:r w:rsidR="00A01D5D" w:rsidRPr="008A0E99">
        <w:rPr>
          <w:lang w:val="fr-CI"/>
          <w:rPrChange w:id="78" w:author="Goggins, Fiona" w:date="2026-08-13T15:32:00Z" w16du:dateUtc="2026-08-13T05:32:00Z">
            <w:rPr/>
          </w:rPrChange>
        </w:rPr>
        <w:instrText>HYPERLINK "https://awo.bom.gov.au/products/historical/soilMoisture-rootZone/4,-27.528,134.165/nat,-25.609,134.362/r/d/2025-10-29"</w:instrText>
      </w:r>
      <w:r w:rsidR="00A01D5D">
        <w:fldChar w:fldCharType="separate"/>
      </w:r>
      <w:r w:rsidR="00A01D5D" w:rsidRPr="008A0E99">
        <w:rPr>
          <w:rStyle w:val="Hyperlink"/>
          <w:rFonts w:ascii="Calibri" w:hAnsi="Calibri" w:cs="Calibri"/>
          <w:color w:val="auto"/>
          <w:sz w:val="17"/>
          <w:szCs w:val="17"/>
          <w:lang w:val="fr-CI"/>
          <w:rPrChange w:id="79" w:author="Goggins, Fiona" w:date="2026-08-13T15:32:00Z" w16du:dateUtc="2026-08-13T05:32:00Z">
            <w:rPr>
              <w:rStyle w:val="Hyperlink"/>
              <w:rFonts w:ascii="Calibri" w:hAnsi="Calibri" w:cs="Calibri"/>
              <w:color w:val="auto"/>
              <w:sz w:val="17"/>
              <w:szCs w:val="17"/>
            </w:rPr>
          </w:rPrChange>
        </w:rPr>
        <w:t>https://awo.bom.gov.au/products/historical/soilMoisture-rootZone</w:t>
      </w:r>
      <w:r w:rsidR="00A01D5D">
        <w:fldChar w:fldCharType="end"/>
      </w:r>
      <w:r w:rsidR="00A01D5D" w:rsidRPr="008A0E99">
        <w:rPr>
          <w:rStyle w:val="Hyperlink"/>
          <w:color w:val="auto"/>
          <w:lang w:val="fr-CI"/>
          <w:rPrChange w:id="80" w:author="Goggins, Fiona" w:date="2026-08-13T15:32:00Z" w16du:dateUtc="2026-08-13T05:32:00Z">
            <w:rPr>
              <w:rStyle w:val="Hyperlink"/>
              <w:color w:val="auto"/>
            </w:rPr>
          </w:rPrChange>
        </w:rPr>
        <w:t>/</w:t>
      </w:r>
    </w:p>
    <w:p w14:paraId="399A3A83" w14:textId="77777777" w:rsidR="00707263" w:rsidRPr="008A0E99" w:rsidRDefault="00707263" w:rsidP="00707263">
      <w:pPr>
        <w:pStyle w:val="ListBullet"/>
        <w:numPr>
          <w:ilvl w:val="0"/>
          <w:numId w:val="0"/>
        </w:numPr>
        <w:spacing w:before="60"/>
        <w:rPr>
          <w:rStyle w:val="Hyperlink"/>
          <w:rFonts w:ascii="Calibri" w:hAnsi="Calibri" w:cs="Calibri"/>
          <w:color w:val="auto"/>
          <w:sz w:val="17"/>
          <w:szCs w:val="17"/>
          <w:u w:val="none"/>
          <w:lang w:val="fr-CI"/>
          <w:rPrChange w:id="81" w:author="Goggins, Fiona" w:date="2026-08-13T15:32:00Z" w16du:dateUtc="2026-08-13T05:32:00Z">
            <w:rPr>
              <w:rStyle w:val="Hyperlink"/>
              <w:rFonts w:ascii="Calibri" w:hAnsi="Calibri" w:cs="Calibri"/>
              <w:color w:val="auto"/>
              <w:sz w:val="17"/>
              <w:szCs w:val="17"/>
              <w:u w:val="none"/>
            </w:rPr>
          </w:rPrChange>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47"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48"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49" w:tgtFrame="_blank" w:history="1">
        <w:r w:rsidRPr="00B437F9">
          <w:rPr>
            <w:rStyle w:val="Hyperlink"/>
            <w:rFonts w:ascii="Calibri" w:hAnsi="Calibri" w:cs="Calibri"/>
            <w:color w:val="auto"/>
            <w:sz w:val="17"/>
            <w:szCs w:val="17"/>
            <w:shd w:val="clear" w:color="auto" w:fill="FFFFFF"/>
          </w:rPr>
          <w:t xml:space="preserve">NOAA Climate Prediction </w:t>
        </w:r>
        <w:proofErr w:type="spellStart"/>
        <w:r w:rsidRPr="00B437F9">
          <w:rPr>
            <w:rStyle w:val="Hyperlink"/>
            <w:rFonts w:ascii="Calibri" w:hAnsi="Calibri" w:cs="Calibri"/>
            <w:color w:val="auto"/>
            <w:sz w:val="17"/>
            <w:szCs w:val="17"/>
            <w:shd w:val="clear" w:color="auto" w:fill="FFFFFF"/>
          </w:rPr>
          <w:t>Center</w:t>
        </w:r>
        <w:proofErr w:type="spellEnd"/>
      </w:hyperlink>
      <w:r w:rsidRPr="00B437F9">
        <w:rPr>
          <w:rStyle w:val="normaltextrun"/>
          <w:rFonts w:ascii="Calibri" w:hAnsi="Calibri" w:cs="Calibri"/>
          <w:sz w:val="17"/>
          <w:szCs w:val="17"/>
          <w:shd w:val="clear" w:color="auto" w:fill="FFFFFF"/>
        </w:rPr>
        <w:t xml:space="preserve">, </w:t>
      </w:r>
      <w:hyperlink r:id="rId50"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1" w:tgtFrame="_blank" w:history="1">
        <w:proofErr w:type="spellStart"/>
        <w:r w:rsidRPr="00B437F9">
          <w:rPr>
            <w:rStyle w:val="normaltextrun"/>
            <w:rFonts w:ascii="Calibri" w:hAnsi="Calibri" w:cs="Calibri"/>
            <w:sz w:val="17"/>
            <w:szCs w:val="17"/>
            <w:u w:val="single"/>
            <w:shd w:val="clear" w:color="auto" w:fill="FFFFFF"/>
          </w:rPr>
          <w:t>Hydrometcenter</w:t>
        </w:r>
        <w:proofErr w:type="spellEnd"/>
        <w:r w:rsidRPr="00B437F9">
          <w:rPr>
            <w:rStyle w:val="normaltextrun"/>
            <w:rFonts w:ascii="Calibri" w:hAnsi="Calibri" w:cs="Calibri"/>
            <w:sz w:val="17"/>
            <w:szCs w:val="17"/>
            <w:u w:val="single"/>
            <w:shd w:val="clear" w:color="auto" w:fill="FFFFFF"/>
          </w:rPr>
          <w:t xml:space="preserve"> of Russia</w:t>
        </w:r>
      </w:hyperlink>
      <w:r w:rsidRPr="00B437F9">
        <w:rPr>
          <w:rStyle w:val="eop"/>
          <w:rFonts w:ascii="Calibri" w:hAnsi="Calibri" w:cs="Calibri"/>
          <w:sz w:val="17"/>
          <w:szCs w:val="17"/>
          <w:shd w:val="clear" w:color="auto" w:fill="FFFFFF"/>
        </w:rPr>
        <w:t xml:space="preserve">, </w:t>
      </w:r>
      <w:hyperlink r:id="rId52" w:anchor="pred_seasonal" w:history="1">
        <w:r w:rsidRPr="00B437F9">
          <w:rPr>
            <w:rStyle w:val="Hyperlink"/>
            <w:rFonts w:ascii="Calibri" w:hAnsi="Calibri" w:cs="Calibri"/>
            <w:color w:val="auto"/>
            <w:sz w:val="17"/>
            <w:szCs w:val="17"/>
            <w:shd w:val="clear" w:color="auto" w:fill="FFFFFF"/>
          </w:rPr>
          <w:t xml:space="preserve">National Climate </w:t>
        </w:r>
        <w:proofErr w:type="spellStart"/>
        <w:r w:rsidRPr="00B437F9">
          <w:rPr>
            <w:rStyle w:val="Hyperlink"/>
            <w:rFonts w:ascii="Calibri" w:hAnsi="Calibri" w:cs="Calibri"/>
            <w:color w:val="auto"/>
            <w:sz w:val="17"/>
            <w:szCs w:val="17"/>
            <w:shd w:val="clear" w:color="auto" w:fill="FFFFFF"/>
          </w:rPr>
          <w:t>Center</w:t>
        </w:r>
        <w:proofErr w:type="spellEnd"/>
        <w:r w:rsidRPr="00B437F9">
          <w:rPr>
            <w:rStyle w:val="Hyperlink"/>
            <w:rFonts w:ascii="Calibri" w:hAnsi="Calibri" w:cs="Calibri"/>
            <w:color w:val="auto"/>
            <w:sz w:val="17"/>
            <w:szCs w:val="17"/>
            <w:shd w:val="clear" w:color="auto" w:fill="FFFFFF"/>
          </w:rPr>
          <w:t xml:space="preserve">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3"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54"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55"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proofErr w:type="spellStart"/>
      <w:r w:rsidRPr="04729DCF">
        <w:rPr>
          <w:rStyle w:val="Hyperlink"/>
          <w:rFonts w:ascii="Calibri" w:hAnsi="Calibri" w:cs="Calibri"/>
          <w:color w:val="auto"/>
          <w:sz w:val="17"/>
          <w:szCs w:val="17"/>
          <w:u w:val="none"/>
        </w:rPr>
        <w:t>Ruralco</w:t>
      </w:r>
      <w:proofErr w:type="spellEnd"/>
      <w:r w:rsidRPr="04729DCF">
        <w:rPr>
          <w:rStyle w:val="Hyperlink"/>
          <w:rFonts w:ascii="Calibri" w:hAnsi="Calibri" w:cs="Calibri"/>
          <w:color w:val="auto"/>
          <w:sz w:val="17"/>
          <w:szCs w:val="17"/>
          <w:u w:val="none"/>
        </w:rPr>
        <w:t xml:space="preserve">: </w:t>
      </w:r>
      <w:hyperlink r:id="rId56">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57"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8A0E9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lang w:val="fr-CI"/>
          <w:rPrChange w:id="82" w:author="Goggins, Fiona" w:date="2026-08-13T15:32:00Z" w16du:dateUtc="2026-08-13T05:32:00Z">
            <w:rPr>
              <w:rStyle w:val="Hyperlink"/>
              <w:rFonts w:ascii="Calibri" w:hAnsi="Calibri" w:cs="Calibri"/>
              <w:b/>
              <w:bCs/>
              <w:color w:val="auto"/>
              <w:sz w:val="17"/>
              <w:szCs w:val="17"/>
            </w:rPr>
          </w:rPrChange>
        </w:rPr>
      </w:pPr>
      <w:r w:rsidRPr="008A0E99">
        <w:rPr>
          <w:rStyle w:val="Hyperlink"/>
          <w:rFonts w:ascii="Calibri" w:hAnsi="Calibri" w:cs="Calibri"/>
          <w:color w:val="auto"/>
          <w:sz w:val="17"/>
          <w:szCs w:val="17"/>
          <w:u w:val="none"/>
          <w:lang w:val="fr-CI"/>
          <w:rPrChange w:id="83" w:author="Goggins, Fiona" w:date="2026-08-13T15:32:00Z" w16du:dateUtc="2026-08-13T05:32:00Z">
            <w:rPr>
              <w:rStyle w:val="Hyperlink"/>
              <w:rFonts w:ascii="Calibri" w:hAnsi="Calibri" w:cs="Calibri"/>
              <w:color w:val="auto"/>
              <w:sz w:val="17"/>
              <w:szCs w:val="17"/>
              <w:u w:val="none"/>
            </w:rPr>
          </w:rPrChange>
        </w:rPr>
        <w:t xml:space="preserve">Storage volumes: </w:t>
      </w:r>
      <w:r>
        <w:fldChar w:fldCharType="begin"/>
      </w:r>
      <w:r w:rsidRPr="008A0E99">
        <w:rPr>
          <w:lang w:val="fr-CI"/>
          <w:rPrChange w:id="84" w:author="Goggins, Fiona" w:date="2026-08-13T15:32:00Z" w16du:dateUtc="2026-08-13T05:32:00Z">
            <w:rPr/>
          </w:rPrChange>
        </w:rPr>
        <w:instrText>HYPERLINK "http://www.bom.gov.au/water/dashboards/" \l "/water-storages/summary/drainage"</w:instrText>
      </w:r>
      <w:r>
        <w:fldChar w:fldCharType="separate"/>
      </w:r>
      <w:r w:rsidRPr="008A0E99">
        <w:rPr>
          <w:rStyle w:val="Hyperlink"/>
          <w:rFonts w:ascii="Calibri" w:hAnsi="Calibri" w:cs="Calibri"/>
          <w:color w:val="auto"/>
          <w:sz w:val="17"/>
          <w:szCs w:val="17"/>
          <w:lang w:val="fr-CI"/>
          <w:rPrChange w:id="85" w:author="Goggins, Fiona" w:date="2026-08-13T15:32:00Z" w16du:dateUtc="2026-08-13T05:32:00Z">
            <w:rPr>
              <w:rStyle w:val="Hyperlink"/>
              <w:rFonts w:ascii="Calibri" w:hAnsi="Calibri" w:cs="Calibri"/>
              <w:color w:val="auto"/>
              <w:sz w:val="17"/>
              <w:szCs w:val="17"/>
            </w:rPr>
          </w:rPrChange>
        </w:rPr>
        <w:t>http://www.bom.gov.au/water/dashboards/#/water-storages/summary/drainage</w:t>
      </w:r>
      <w:r>
        <w:fldChar w:fldCharType="end"/>
      </w:r>
    </w:p>
    <w:p w14:paraId="689AEEA2" w14:textId="77777777" w:rsidR="00707263" w:rsidRPr="008A0E99"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lang w:val="fr-CI"/>
          <w:rPrChange w:id="86" w:author="Goggins, Fiona" w:date="2026-08-13T15:32:00Z" w16du:dateUtc="2026-08-13T05:32:00Z">
            <w:rPr>
              <w:rStyle w:val="Hyperlink"/>
              <w:rFonts w:ascii="Calibri" w:hAnsi="Calibri" w:cs="Calibri"/>
              <w:color w:val="auto"/>
              <w:sz w:val="17"/>
              <w:szCs w:val="17"/>
              <w:u w:val="none"/>
            </w:rPr>
          </w:rPrChange>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58"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59"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proofErr w:type="spellStart"/>
      <w:r w:rsidRPr="04729DCF">
        <w:rPr>
          <w:rFonts w:ascii="Calibri" w:hAnsi="Calibri" w:cs="Calibri"/>
          <w:sz w:val="17"/>
          <w:szCs w:val="17"/>
        </w:rPr>
        <w:t>Datafresh</w:t>
      </w:r>
      <w:proofErr w:type="spellEnd"/>
      <w:r w:rsidRPr="04729DCF">
        <w:rPr>
          <w:rFonts w:ascii="Calibri" w:hAnsi="Calibri" w:cs="Calibri"/>
          <w:sz w:val="17"/>
          <w:szCs w:val="17"/>
        </w:rPr>
        <w:t xml:space="preserve">: </w:t>
      </w:r>
      <w:hyperlink r:id="rId60">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1"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2"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3"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proofErr w:type="spellStart"/>
      <w:r w:rsidRPr="04729DCF">
        <w:rPr>
          <w:rFonts w:ascii="Calibri" w:hAnsi="Calibri" w:cs="Calibri"/>
          <w:sz w:val="17"/>
          <w:szCs w:val="17"/>
        </w:rPr>
        <w:t>Cotlook</w:t>
      </w:r>
      <w:proofErr w:type="spellEnd"/>
      <w:r w:rsidRPr="04729DCF">
        <w:rPr>
          <w:rFonts w:ascii="Calibri" w:hAnsi="Calibri" w:cs="Calibri"/>
          <w:sz w:val="17"/>
          <w:szCs w:val="17"/>
        </w:rPr>
        <w:t xml:space="preserve">: </w:t>
      </w:r>
      <w:hyperlink r:id="rId64">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65"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66"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67"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87" w:name="_Ref216777238"/>
      <w:r>
        <w:rPr>
          <w:rFonts w:cs="Calibri"/>
          <w:color w:val="auto"/>
          <w:sz w:val="18"/>
          <w:szCs w:val="18"/>
        </w:rPr>
        <w:lastRenderedPageBreak/>
        <w:t>Australian Agricultural Drought Indicators</w:t>
      </w:r>
      <w:bookmarkEnd w:id="87"/>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68"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69">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0"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54A7BDD6">
            <wp:extent cx="1828800" cy="650875"/>
            <wp:effectExtent l="0" t="0" r="0" b="0"/>
            <wp:docPr id="310" name="Picture 61" descr="Creative Commons licen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61" descr="Creative Commons licensing logo"/>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3B9C5BAF"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BC3361">
        <w:rPr>
          <w:rFonts w:ascii="Calibri" w:hAnsi="Calibri" w:cs="Calibri"/>
          <w:sz w:val="22"/>
          <w:szCs w:val="22"/>
        </w:rPr>
        <w:t xml:space="preserve">13 </w:t>
      </w:r>
      <w:r w:rsidR="00DF7D47">
        <w:rPr>
          <w:rFonts w:ascii="Calibri" w:hAnsi="Calibri" w:cs="Calibri"/>
          <w:sz w:val="22"/>
          <w:szCs w:val="22"/>
        </w:rPr>
        <w:t>August</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2" w:history="1">
        <w:r w:rsidRPr="00B437F9">
          <w:rPr>
            <w:rStyle w:val="Hyperlink"/>
            <w:rFonts w:ascii="Calibri" w:hAnsi="Calibri" w:cs="Calibri"/>
            <w:color w:val="auto"/>
            <w:sz w:val="22"/>
            <w:szCs w:val="22"/>
          </w:rPr>
          <w:t>https://doi.org/10.25</w:t>
        </w:r>
        <w:bookmarkStart w:id="88" w:name="_Hlt176423646"/>
        <w:bookmarkStart w:id="89" w:name="_Hlt176423647"/>
        <w:r w:rsidRPr="00B437F9">
          <w:rPr>
            <w:rStyle w:val="Hyperlink"/>
            <w:rFonts w:ascii="Calibri" w:hAnsi="Calibri" w:cs="Calibri"/>
            <w:color w:val="auto"/>
            <w:sz w:val="22"/>
            <w:szCs w:val="22"/>
          </w:rPr>
          <w:t>8</w:t>
        </w:r>
        <w:bookmarkEnd w:id="88"/>
        <w:bookmarkEnd w:id="89"/>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90" w:name="_Hlk109131392"/>
      <w:r w:rsidRPr="00B437F9">
        <w:rPr>
          <w:rFonts w:ascii="Calibri" w:hAnsi="Calibri" w:cs="Calibri"/>
          <w:sz w:val="22"/>
          <w:szCs w:val="22"/>
        </w:rPr>
        <w:t xml:space="preserve">Fisheries and Forestry </w:t>
      </w:r>
      <w:bookmarkEnd w:id="90"/>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3" w:history="1">
        <w:r w:rsidRPr="00B437F9">
          <w:rPr>
            <w:rStyle w:val="Hyperlink"/>
            <w:rFonts w:ascii="Calibri" w:hAnsi="Calibri" w:cs="Calibri"/>
            <w:color w:val="auto"/>
            <w:sz w:val="22"/>
            <w:szCs w:val="22"/>
          </w:rPr>
          <w:t>agriculture.gov.au/</w:t>
        </w:r>
        <w:proofErr w:type="spellStart"/>
        <w:r w:rsidRPr="00B437F9">
          <w:rPr>
            <w:rStyle w:val="Hyperlink"/>
            <w:rFonts w:ascii="Calibri" w:hAnsi="Calibri" w:cs="Calibri"/>
            <w:color w:val="auto"/>
            <w:sz w:val="22"/>
            <w:szCs w:val="22"/>
          </w:rPr>
          <w:t>abares</w:t>
        </w:r>
        <w:proofErr w:type="spellEnd"/>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74"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75"/>
      <w:headerReference w:type="default" r:id="rId76"/>
      <w:footerReference w:type="even" r:id="rId77"/>
      <w:footerReference w:type="default" r:id="rId78"/>
      <w:headerReference w:type="first" r:id="rId79"/>
      <w:footerReference w:type="first" r:id="rId80"/>
      <w:pgSz w:w="11906" w:h="16838"/>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1385" w14:textId="77777777" w:rsidR="002C7822" w:rsidRDefault="002C7822">
      <w:r>
        <w:separator/>
      </w:r>
    </w:p>
  </w:endnote>
  <w:endnote w:type="continuationSeparator" w:id="0">
    <w:p w14:paraId="7FB8D14D" w14:textId="77777777" w:rsidR="002C7822" w:rsidRDefault="002C7822">
      <w:r>
        <w:continuationSeparator/>
      </w:r>
    </w:p>
  </w:endnote>
  <w:endnote w:type="continuationNotice" w:id="1">
    <w:p w14:paraId="3F9DF9C9" w14:textId="77777777" w:rsidR="002C7822" w:rsidRDefault="002C7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8B7F5" id="_x0000_t202" coordsize="21600,21600" o:spt="202" path="m,l,21600r21600,l21600,xe">
              <v:stroke joinstyle="miter"/>
              <v:path gradientshapeok="t" o:connecttype="rect"/>
            </v:shapetype>
            <v:shape id="Text Box 26" o:spid="_x0000_s1027"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5E4264F1"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6628BD">
      <w:rPr>
        <w:rFonts w:ascii="Calibri" w:hAnsi="Calibri"/>
        <w:bCs/>
        <w:szCs w:val="20"/>
      </w:rPr>
      <w:t>13</w:t>
    </w:r>
    <w:r w:rsidR="00EC42F7">
      <w:rPr>
        <w:rFonts w:ascii="Calibri" w:hAnsi="Calibri"/>
        <w:bCs/>
        <w:szCs w:val="20"/>
      </w:rPr>
      <w:t xml:space="preserve"> August</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B544CA" id="_x0000_t202" coordsize="21600,21600" o:spt="202" path="m,l,21600r21600,l21600,xe">
              <v:stroke joinstyle="miter"/>
              <v:path gradientshapeok="t" o:connecttype="rect"/>
            </v:shapetype>
            <v:shape id="Text Box 25" o:spid="_x0000_s1029"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6BB88C" id="_x0000_t202" coordsize="21600,21600" o:spt="202" path="m,l,21600r21600,l21600,xe">
              <v:stroke joinstyle="miter"/>
              <v:path gradientshapeok="t" o:connecttype="rect"/>
            </v:shapetype>
            <v:shape id="Text Box 29" o:spid="_x0000_s1031"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43D1C880"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BC3361">
      <w:rPr>
        <w:rFonts w:ascii="Calibri" w:hAnsi="Calibri"/>
        <w:bCs/>
        <w:szCs w:val="20"/>
      </w:rPr>
      <w:t xml:space="preserve">13 </w:t>
    </w:r>
    <w:r w:rsidR="00DF7D47">
      <w:rPr>
        <w:rFonts w:ascii="Calibri" w:hAnsi="Calibri"/>
        <w:bCs/>
        <w:szCs w:val="20"/>
      </w:rPr>
      <w:t>August</w:t>
    </w:r>
    <w:r w:rsidR="003A3546">
      <w:rPr>
        <w:rFonts w:ascii="Calibri" w:hAnsi="Calibri"/>
        <w:bCs/>
        <w:szCs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DE25B2" id="_x0000_t202" coordsize="21600,21600" o:spt="202" path="m,l,21600r21600,l21600,xe">
              <v:stroke joinstyle="miter"/>
              <v:path gradientshapeok="t" o:connecttype="rect"/>
            </v:shapetype>
            <v:shape id="Text Box 28" o:spid="_x0000_s1033"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8142F6" id="_x0000_t202" coordsize="21600,21600" o:spt="202" path="m,l,21600r21600,l21600,xe">
              <v:stroke joinstyle="miter"/>
              <v:path gradientshapeok="t" o:connecttype="rect"/>
            </v:shapetype>
            <v:shape id="Text Box 35" o:spid="_x0000_s1035"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10A0DBE4"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F05BD7">
      <w:rPr>
        <w:rFonts w:ascii="Calibri" w:hAnsi="Calibri"/>
        <w:bCs/>
        <w:szCs w:val="20"/>
      </w:rPr>
      <w:t xml:space="preserve">13 </w:t>
    </w:r>
    <w:r w:rsidR="00DF7D47">
      <w:rPr>
        <w:rFonts w:ascii="Calibri" w:hAnsi="Calibri"/>
        <w:bCs/>
        <w:szCs w:val="20"/>
      </w:rPr>
      <w:t>August</w:t>
    </w:r>
    <w:r w:rsidR="00163C21">
      <w:rPr>
        <w:rFonts w:ascii="Calibri" w:hAnsi="Calibri"/>
        <w:bCs/>
        <w:szCs w:val="20"/>
      </w:rPr>
      <w:t xml:space="preserve"> </w:t>
    </w:r>
    <w:r w:rsidR="003A3546">
      <w:rPr>
        <w:rFonts w:ascii="Calibri" w:hAnsi="Calibri"/>
        <w:bCs/>
        <w:szCs w:val="20"/>
      </w:rPr>
      <w:t>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EBEBF3" id="_x0000_t202" coordsize="21600,21600" o:spt="202" path="m,l,21600r21600,l21600,xe">
              <v:stroke joinstyle="miter"/>
              <v:path gradientshapeok="t" o:connecttype="rect"/>
            </v:shapetype>
            <v:shape id="Text Box 34" o:spid="_x0000_s1037"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E6B5" w14:textId="77777777" w:rsidR="002C7822" w:rsidRDefault="002C7822">
      <w:r>
        <w:separator/>
      </w:r>
    </w:p>
  </w:footnote>
  <w:footnote w:type="continuationSeparator" w:id="0">
    <w:p w14:paraId="6F0BE1F7" w14:textId="77777777" w:rsidR="002C7822" w:rsidRDefault="002C7822">
      <w:r>
        <w:continuationSeparator/>
      </w:r>
    </w:p>
  </w:footnote>
  <w:footnote w:type="continuationNotice" w:id="1">
    <w:p w14:paraId="3AA94051" w14:textId="77777777" w:rsidR="002C7822" w:rsidRDefault="002C78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5C869" id="_x0000_t202" coordsize="21600,21600" o:spt="202" path="m,l,21600r21600,l21600,xe">
              <v:stroke joinstyle="miter"/>
              <v:path gradientshapeok="t" o:connecttype="rect"/>
            </v:shapetype>
            <v:shape id="Text Box 8" o:spid="_x0000_s1026"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5AF92C" id="_x0000_t202" coordsize="21600,21600" o:spt="202" path="m,l,21600r21600,l21600,xe">
              <v:stroke joinstyle="miter"/>
              <v:path gradientshapeok="t" o:connecttype="rect"/>
            </v:shapetype>
            <v:shape id="Text Box 7" o:spid="_x0000_s1028"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4F9707" id="_x0000_t202" coordsize="21600,21600" o:spt="202" path="m,l,21600r21600,l21600,xe">
              <v:stroke joinstyle="miter"/>
              <v:path gradientshapeok="t" o:connecttype="rect"/>
            </v:shapetype>
            <v:shape id="Text Box 11" o:spid="_x0000_s1030"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77F592" id="_x0000_t202" coordsize="21600,21600" o:spt="202" path="m,l,21600r21600,l21600,xe">
              <v:stroke joinstyle="miter"/>
              <v:path gradientshapeok="t" o:connecttype="rect"/>
            </v:shapetype>
            <v:shape id="Text Box 10" o:spid="_x0000_s1032"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432124" id="_x0000_t202" coordsize="21600,21600" o:spt="202" path="m,l,21600r21600,l21600,xe">
              <v:stroke joinstyle="miter"/>
              <v:path gradientshapeok="t" o:connecttype="rect"/>
            </v:shapetype>
            <v:shape id="Text Box 17" o:spid="_x0000_s1034"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8AB38E" id="_x0000_t202" coordsize="21600,21600" o:spt="202" path="m,l,21600r21600,l21600,xe">
              <v:stroke joinstyle="miter"/>
              <v:path gradientshapeok="t" o:connecttype="rect"/>
            </v:shapetype>
            <v:shape id="Text Box 16" o:spid="_x0000_s1036"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4470"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le, Holly">
    <w15:presenceInfo w15:providerId="AD" w15:userId="S::Holly.Beale@aff.gov.au::60d964d5-fa6a-461f-9bd7-3ecac8f6af54"/>
  </w15:person>
  <w15:person w15:author="Goggins, Fiona">
    <w15:presenceInfo w15:providerId="AD" w15:userId="S::Fiona.Goggins@aff.gov.au::8e0ffb0b-56c6-4934-a70e-413f1744c9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A3"/>
    <w:rsid w:val="00000E73"/>
    <w:rsid w:val="00000F5B"/>
    <w:rsid w:val="00000FCE"/>
    <w:rsid w:val="000010BD"/>
    <w:rsid w:val="000011FE"/>
    <w:rsid w:val="0000135F"/>
    <w:rsid w:val="000013A7"/>
    <w:rsid w:val="00001425"/>
    <w:rsid w:val="0000143B"/>
    <w:rsid w:val="00001449"/>
    <w:rsid w:val="0000146C"/>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D7"/>
    <w:rsid w:val="00003402"/>
    <w:rsid w:val="00003482"/>
    <w:rsid w:val="00003597"/>
    <w:rsid w:val="000035B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49"/>
    <w:rsid w:val="00005C66"/>
    <w:rsid w:val="00005D83"/>
    <w:rsid w:val="00005DA1"/>
    <w:rsid w:val="00005DBE"/>
    <w:rsid w:val="00005DF8"/>
    <w:rsid w:val="00005E00"/>
    <w:rsid w:val="00005E9B"/>
    <w:rsid w:val="00005EA2"/>
    <w:rsid w:val="00005F21"/>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475"/>
    <w:rsid w:val="000075E8"/>
    <w:rsid w:val="0000770C"/>
    <w:rsid w:val="00007860"/>
    <w:rsid w:val="0000786B"/>
    <w:rsid w:val="000078D0"/>
    <w:rsid w:val="000078EF"/>
    <w:rsid w:val="00007935"/>
    <w:rsid w:val="00007936"/>
    <w:rsid w:val="00007949"/>
    <w:rsid w:val="0000794F"/>
    <w:rsid w:val="000079ED"/>
    <w:rsid w:val="00007B02"/>
    <w:rsid w:val="00007B07"/>
    <w:rsid w:val="00007B40"/>
    <w:rsid w:val="00007BAD"/>
    <w:rsid w:val="00007C5A"/>
    <w:rsid w:val="00007C80"/>
    <w:rsid w:val="00007DB0"/>
    <w:rsid w:val="00007FB3"/>
    <w:rsid w:val="000100D8"/>
    <w:rsid w:val="000100E8"/>
    <w:rsid w:val="000100E9"/>
    <w:rsid w:val="000101DA"/>
    <w:rsid w:val="000101DC"/>
    <w:rsid w:val="0001026B"/>
    <w:rsid w:val="000102C7"/>
    <w:rsid w:val="000103DC"/>
    <w:rsid w:val="000104CC"/>
    <w:rsid w:val="000104E5"/>
    <w:rsid w:val="000105B8"/>
    <w:rsid w:val="00010677"/>
    <w:rsid w:val="000106EF"/>
    <w:rsid w:val="000106F3"/>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AF9"/>
    <w:rsid w:val="00014B56"/>
    <w:rsid w:val="00014C57"/>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A9"/>
    <w:rsid w:val="000177DA"/>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16"/>
    <w:rsid w:val="00023C6E"/>
    <w:rsid w:val="00023C74"/>
    <w:rsid w:val="00023CE4"/>
    <w:rsid w:val="00023DC9"/>
    <w:rsid w:val="00023E43"/>
    <w:rsid w:val="00023E6D"/>
    <w:rsid w:val="00023EEC"/>
    <w:rsid w:val="0002403B"/>
    <w:rsid w:val="0002404A"/>
    <w:rsid w:val="000240BE"/>
    <w:rsid w:val="00024278"/>
    <w:rsid w:val="000243A6"/>
    <w:rsid w:val="00024494"/>
    <w:rsid w:val="00024499"/>
    <w:rsid w:val="00024506"/>
    <w:rsid w:val="00024689"/>
    <w:rsid w:val="0002468A"/>
    <w:rsid w:val="0002471A"/>
    <w:rsid w:val="00024736"/>
    <w:rsid w:val="0002473E"/>
    <w:rsid w:val="00024782"/>
    <w:rsid w:val="000248A8"/>
    <w:rsid w:val="000248BE"/>
    <w:rsid w:val="000248EA"/>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1"/>
    <w:rsid w:val="00027526"/>
    <w:rsid w:val="0002762C"/>
    <w:rsid w:val="0002762E"/>
    <w:rsid w:val="000276A9"/>
    <w:rsid w:val="00027733"/>
    <w:rsid w:val="00027776"/>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9"/>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0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4E"/>
    <w:rsid w:val="0003696A"/>
    <w:rsid w:val="000369A7"/>
    <w:rsid w:val="00036B51"/>
    <w:rsid w:val="00036C0B"/>
    <w:rsid w:val="00036CB7"/>
    <w:rsid w:val="00036CDD"/>
    <w:rsid w:val="00036CF3"/>
    <w:rsid w:val="00036D12"/>
    <w:rsid w:val="00036D42"/>
    <w:rsid w:val="00036DCC"/>
    <w:rsid w:val="00036E3F"/>
    <w:rsid w:val="00036E7A"/>
    <w:rsid w:val="00036F6C"/>
    <w:rsid w:val="00036F8B"/>
    <w:rsid w:val="00036FA9"/>
    <w:rsid w:val="00036FEB"/>
    <w:rsid w:val="00037033"/>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68"/>
    <w:rsid w:val="00040C75"/>
    <w:rsid w:val="00040CC2"/>
    <w:rsid w:val="00040CC5"/>
    <w:rsid w:val="00040CEE"/>
    <w:rsid w:val="00040D24"/>
    <w:rsid w:val="00040DA5"/>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4ED"/>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E6"/>
    <w:rsid w:val="000446FF"/>
    <w:rsid w:val="00044753"/>
    <w:rsid w:val="00044779"/>
    <w:rsid w:val="000447BF"/>
    <w:rsid w:val="00044845"/>
    <w:rsid w:val="000449B7"/>
    <w:rsid w:val="00044A00"/>
    <w:rsid w:val="00044A14"/>
    <w:rsid w:val="00044A17"/>
    <w:rsid w:val="00044A53"/>
    <w:rsid w:val="00044A92"/>
    <w:rsid w:val="00044AB3"/>
    <w:rsid w:val="00044B64"/>
    <w:rsid w:val="00044B7C"/>
    <w:rsid w:val="00044BD4"/>
    <w:rsid w:val="00044C80"/>
    <w:rsid w:val="00044CA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CE"/>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2FA"/>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CDC"/>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1F"/>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81"/>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3B"/>
    <w:rsid w:val="00055552"/>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7000"/>
    <w:rsid w:val="00057008"/>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D3"/>
    <w:rsid w:val="000610F4"/>
    <w:rsid w:val="00061151"/>
    <w:rsid w:val="00061196"/>
    <w:rsid w:val="0006119E"/>
    <w:rsid w:val="00061235"/>
    <w:rsid w:val="000612BF"/>
    <w:rsid w:val="000612E1"/>
    <w:rsid w:val="0006131F"/>
    <w:rsid w:val="00061330"/>
    <w:rsid w:val="000613F0"/>
    <w:rsid w:val="0006141F"/>
    <w:rsid w:val="000614B7"/>
    <w:rsid w:val="000614FC"/>
    <w:rsid w:val="00061516"/>
    <w:rsid w:val="00061542"/>
    <w:rsid w:val="0006155D"/>
    <w:rsid w:val="00061571"/>
    <w:rsid w:val="00061588"/>
    <w:rsid w:val="0006158C"/>
    <w:rsid w:val="00061619"/>
    <w:rsid w:val="00061677"/>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BA4"/>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A"/>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5E"/>
    <w:rsid w:val="00064383"/>
    <w:rsid w:val="000643BF"/>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6"/>
    <w:rsid w:val="00064D1E"/>
    <w:rsid w:val="00064D50"/>
    <w:rsid w:val="00064D6E"/>
    <w:rsid w:val="00064DB1"/>
    <w:rsid w:val="00064DB9"/>
    <w:rsid w:val="00064DDD"/>
    <w:rsid w:val="00064E65"/>
    <w:rsid w:val="00064EE7"/>
    <w:rsid w:val="00064EF5"/>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E98"/>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D4"/>
    <w:rsid w:val="000669FE"/>
    <w:rsid w:val="00066B30"/>
    <w:rsid w:val="00066BCF"/>
    <w:rsid w:val="00066BF9"/>
    <w:rsid w:val="00066C96"/>
    <w:rsid w:val="00066CBF"/>
    <w:rsid w:val="00066D5A"/>
    <w:rsid w:val="00066D71"/>
    <w:rsid w:val="00066D86"/>
    <w:rsid w:val="00066DA6"/>
    <w:rsid w:val="00066DFB"/>
    <w:rsid w:val="00066E1B"/>
    <w:rsid w:val="00066EE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EEE"/>
    <w:rsid w:val="00071FE5"/>
    <w:rsid w:val="00072090"/>
    <w:rsid w:val="000720CB"/>
    <w:rsid w:val="0007217B"/>
    <w:rsid w:val="00072211"/>
    <w:rsid w:val="0007242A"/>
    <w:rsid w:val="0007245F"/>
    <w:rsid w:val="00072464"/>
    <w:rsid w:val="00072484"/>
    <w:rsid w:val="000724EF"/>
    <w:rsid w:val="000726B6"/>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6E6"/>
    <w:rsid w:val="000758E4"/>
    <w:rsid w:val="0007593A"/>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0"/>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E8F"/>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02"/>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1D4"/>
    <w:rsid w:val="00084408"/>
    <w:rsid w:val="00084471"/>
    <w:rsid w:val="000845C8"/>
    <w:rsid w:val="000846F4"/>
    <w:rsid w:val="0008470B"/>
    <w:rsid w:val="00084722"/>
    <w:rsid w:val="0008472B"/>
    <w:rsid w:val="00084741"/>
    <w:rsid w:val="00084755"/>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01"/>
    <w:rsid w:val="0008615E"/>
    <w:rsid w:val="00086181"/>
    <w:rsid w:val="0008621B"/>
    <w:rsid w:val="00086283"/>
    <w:rsid w:val="000862BB"/>
    <w:rsid w:val="000862EB"/>
    <w:rsid w:val="000863C0"/>
    <w:rsid w:val="000863C9"/>
    <w:rsid w:val="000864A5"/>
    <w:rsid w:val="00086554"/>
    <w:rsid w:val="0008658F"/>
    <w:rsid w:val="00086590"/>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A62"/>
    <w:rsid w:val="00090B9C"/>
    <w:rsid w:val="00090C77"/>
    <w:rsid w:val="00090CEA"/>
    <w:rsid w:val="00090D4B"/>
    <w:rsid w:val="00090E67"/>
    <w:rsid w:val="00090EB9"/>
    <w:rsid w:val="00090FBD"/>
    <w:rsid w:val="0009102C"/>
    <w:rsid w:val="000910C4"/>
    <w:rsid w:val="000910CA"/>
    <w:rsid w:val="00091191"/>
    <w:rsid w:val="000911DE"/>
    <w:rsid w:val="00091224"/>
    <w:rsid w:val="00091301"/>
    <w:rsid w:val="0009141E"/>
    <w:rsid w:val="00091472"/>
    <w:rsid w:val="000914DC"/>
    <w:rsid w:val="000914DF"/>
    <w:rsid w:val="00091709"/>
    <w:rsid w:val="000917F3"/>
    <w:rsid w:val="00091807"/>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3F"/>
    <w:rsid w:val="00092769"/>
    <w:rsid w:val="0009281D"/>
    <w:rsid w:val="000928A1"/>
    <w:rsid w:val="000928B6"/>
    <w:rsid w:val="00092922"/>
    <w:rsid w:val="0009294B"/>
    <w:rsid w:val="00092A0D"/>
    <w:rsid w:val="00092A93"/>
    <w:rsid w:val="00092B9E"/>
    <w:rsid w:val="00092BB9"/>
    <w:rsid w:val="00092BD5"/>
    <w:rsid w:val="00092C8E"/>
    <w:rsid w:val="00092CF1"/>
    <w:rsid w:val="00092E7E"/>
    <w:rsid w:val="00092EB1"/>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C"/>
    <w:rsid w:val="0009680E"/>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4F"/>
    <w:rsid w:val="000A4559"/>
    <w:rsid w:val="000A4583"/>
    <w:rsid w:val="000A45E8"/>
    <w:rsid w:val="000A45FB"/>
    <w:rsid w:val="000A463B"/>
    <w:rsid w:val="000A46D4"/>
    <w:rsid w:val="000A4748"/>
    <w:rsid w:val="000A4802"/>
    <w:rsid w:val="000A4812"/>
    <w:rsid w:val="000A483B"/>
    <w:rsid w:val="000A496A"/>
    <w:rsid w:val="000A49A7"/>
    <w:rsid w:val="000A4A3D"/>
    <w:rsid w:val="000A4B54"/>
    <w:rsid w:val="000A4B6C"/>
    <w:rsid w:val="000A4B8F"/>
    <w:rsid w:val="000A4BBA"/>
    <w:rsid w:val="000A4BF8"/>
    <w:rsid w:val="000A4CCC"/>
    <w:rsid w:val="000A4CD9"/>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5"/>
    <w:rsid w:val="000A5989"/>
    <w:rsid w:val="000A5A19"/>
    <w:rsid w:val="000A5AA6"/>
    <w:rsid w:val="000A5ACA"/>
    <w:rsid w:val="000A5B48"/>
    <w:rsid w:val="000A5BBA"/>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836"/>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6C"/>
    <w:rsid w:val="000B27A8"/>
    <w:rsid w:val="000B27DF"/>
    <w:rsid w:val="000B2873"/>
    <w:rsid w:val="000B292B"/>
    <w:rsid w:val="000B294A"/>
    <w:rsid w:val="000B29D7"/>
    <w:rsid w:val="000B2B33"/>
    <w:rsid w:val="000B2B75"/>
    <w:rsid w:val="000B2C28"/>
    <w:rsid w:val="000B2D52"/>
    <w:rsid w:val="000B2D85"/>
    <w:rsid w:val="000B2E09"/>
    <w:rsid w:val="000B2E76"/>
    <w:rsid w:val="000B2F06"/>
    <w:rsid w:val="000B2F2D"/>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F7"/>
    <w:rsid w:val="000B352B"/>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2A"/>
    <w:rsid w:val="000B5477"/>
    <w:rsid w:val="000B5670"/>
    <w:rsid w:val="000B5710"/>
    <w:rsid w:val="000B5747"/>
    <w:rsid w:val="000B576B"/>
    <w:rsid w:val="000B58CF"/>
    <w:rsid w:val="000B5ABD"/>
    <w:rsid w:val="000B5B25"/>
    <w:rsid w:val="000B5B89"/>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4CC"/>
    <w:rsid w:val="000C04EC"/>
    <w:rsid w:val="000C05AB"/>
    <w:rsid w:val="000C063C"/>
    <w:rsid w:val="000C064B"/>
    <w:rsid w:val="000C070E"/>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130"/>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5C"/>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97"/>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AC6"/>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CB"/>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C31"/>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221"/>
    <w:rsid w:val="000D529D"/>
    <w:rsid w:val="000D5389"/>
    <w:rsid w:val="000D53C8"/>
    <w:rsid w:val="000D5493"/>
    <w:rsid w:val="000D54E5"/>
    <w:rsid w:val="000D560F"/>
    <w:rsid w:val="000D58E6"/>
    <w:rsid w:val="000D595C"/>
    <w:rsid w:val="000D59C4"/>
    <w:rsid w:val="000D5A25"/>
    <w:rsid w:val="000D5A2F"/>
    <w:rsid w:val="000D5AB4"/>
    <w:rsid w:val="000D5AFB"/>
    <w:rsid w:val="000D5B80"/>
    <w:rsid w:val="000D5BC8"/>
    <w:rsid w:val="000D5C10"/>
    <w:rsid w:val="000D5D4A"/>
    <w:rsid w:val="000D5E69"/>
    <w:rsid w:val="000D5FEA"/>
    <w:rsid w:val="000D6060"/>
    <w:rsid w:val="000D60CB"/>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A"/>
    <w:rsid w:val="000E5B2E"/>
    <w:rsid w:val="000E5B7D"/>
    <w:rsid w:val="000E5C08"/>
    <w:rsid w:val="000E5CE7"/>
    <w:rsid w:val="000E5D92"/>
    <w:rsid w:val="000E5DD1"/>
    <w:rsid w:val="000E5E02"/>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6FC3"/>
    <w:rsid w:val="000E7008"/>
    <w:rsid w:val="000E70A5"/>
    <w:rsid w:val="000E70E1"/>
    <w:rsid w:val="000E711D"/>
    <w:rsid w:val="000E7136"/>
    <w:rsid w:val="000E71E0"/>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0F0"/>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C91"/>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8D3"/>
    <w:rsid w:val="000F293C"/>
    <w:rsid w:val="000F2A06"/>
    <w:rsid w:val="000F2B35"/>
    <w:rsid w:val="000F2BD9"/>
    <w:rsid w:val="000F2BF3"/>
    <w:rsid w:val="000F2C46"/>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11"/>
    <w:rsid w:val="000F426D"/>
    <w:rsid w:val="000F42BF"/>
    <w:rsid w:val="000F445A"/>
    <w:rsid w:val="000F44D0"/>
    <w:rsid w:val="000F45D6"/>
    <w:rsid w:val="000F465B"/>
    <w:rsid w:val="000F466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91B"/>
    <w:rsid w:val="000F5922"/>
    <w:rsid w:val="000F5957"/>
    <w:rsid w:val="000F5A59"/>
    <w:rsid w:val="000F5AD6"/>
    <w:rsid w:val="000F5AEA"/>
    <w:rsid w:val="000F5B9B"/>
    <w:rsid w:val="000F5C42"/>
    <w:rsid w:val="000F5C81"/>
    <w:rsid w:val="000F5D63"/>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973"/>
    <w:rsid w:val="000F6985"/>
    <w:rsid w:val="000F69A7"/>
    <w:rsid w:val="000F6BC4"/>
    <w:rsid w:val="000F6C93"/>
    <w:rsid w:val="000F6CE2"/>
    <w:rsid w:val="000F6CE6"/>
    <w:rsid w:val="000F6D01"/>
    <w:rsid w:val="000F6D25"/>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4E"/>
    <w:rsid w:val="001006B4"/>
    <w:rsid w:val="001006BF"/>
    <w:rsid w:val="0010073F"/>
    <w:rsid w:val="00100756"/>
    <w:rsid w:val="00100793"/>
    <w:rsid w:val="0010079A"/>
    <w:rsid w:val="001007F1"/>
    <w:rsid w:val="00100826"/>
    <w:rsid w:val="00100862"/>
    <w:rsid w:val="0010087E"/>
    <w:rsid w:val="001008DF"/>
    <w:rsid w:val="00100936"/>
    <w:rsid w:val="001009B1"/>
    <w:rsid w:val="00100A28"/>
    <w:rsid w:val="00100A46"/>
    <w:rsid w:val="00100A48"/>
    <w:rsid w:val="00100A6E"/>
    <w:rsid w:val="00100ACB"/>
    <w:rsid w:val="00100B0E"/>
    <w:rsid w:val="00100B38"/>
    <w:rsid w:val="00100C74"/>
    <w:rsid w:val="00100C90"/>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82"/>
    <w:rsid w:val="0010189F"/>
    <w:rsid w:val="0010191C"/>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67"/>
    <w:rsid w:val="00102D19"/>
    <w:rsid w:val="00102DD2"/>
    <w:rsid w:val="00102DE5"/>
    <w:rsid w:val="00102DE9"/>
    <w:rsid w:val="00102E72"/>
    <w:rsid w:val="00102FAA"/>
    <w:rsid w:val="00102FEC"/>
    <w:rsid w:val="0010305B"/>
    <w:rsid w:val="001030E3"/>
    <w:rsid w:val="00103134"/>
    <w:rsid w:val="001031DA"/>
    <w:rsid w:val="001032BE"/>
    <w:rsid w:val="00103306"/>
    <w:rsid w:val="00103373"/>
    <w:rsid w:val="00103453"/>
    <w:rsid w:val="001034AE"/>
    <w:rsid w:val="001034B7"/>
    <w:rsid w:val="00103587"/>
    <w:rsid w:val="0010368A"/>
    <w:rsid w:val="001037FB"/>
    <w:rsid w:val="0010386E"/>
    <w:rsid w:val="001038C7"/>
    <w:rsid w:val="001038E3"/>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0C"/>
    <w:rsid w:val="00104D15"/>
    <w:rsid w:val="00104E24"/>
    <w:rsid w:val="00104E70"/>
    <w:rsid w:val="00104E77"/>
    <w:rsid w:val="00104E7B"/>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2A"/>
    <w:rsid w:val="0010578F"/>
    <w:rsid w:val="001057D5"/>
    <w:rsid w:val="001057E3"/>
    <w:rsid w:val="001058C8"/>
    <w:rsid w:val="001058DC"/>
    <w:rsid w:val="00105907"/>
    <w:rsid w:val="00105990"/>
    <w:rsid w:val="0010599E"/>
    <w:rsid w:val="00105A39"/>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B6"/>
    <w:rsid w:val="001071C8"/>
    <w:rsid w:val="001072A6"/>
    <w:rsid w:val="00107322"/>
    <w:rsid w:val="0010732C"/>
    <w:rsid w:val="001073C8"/>
    <w:rsid w:val="0010740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BE"/>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171"/>
    <w:rsid w:val="0011319A"/>
    <w:rsid w:val="001131AA"/>
    <w:rsid w:val="0011321A"/>
    <w:rsid w:val="001132FC"/>
    <w:rsid w:val="00113351"/>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58B"/>
    <w:rsid w:val="0011470C"/>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14"/>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AD"/>
    <w:rsid w:val="00116DEB"/>
    <w:rsid w:val="00116E33"/>
    <w:rsid w:val="00116E69"/>
    <w:rsid w:val="00116E97"/>
    <w:rsid w:val="00116EB8"/>
    <w:rsid w:val="00116F62"/>
    <w:rsid w:val="00116FBB"/>
    <w:rsid w:val="00116FED"/>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4FD"/>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51"/>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EB0"/>
    <w:rsid w:val="00122F27"/>
    <w:rsid w:val="00122F7D"/>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5A"/>
    <w:rsid w:val="00124CBF"/>
    <w:rsid w:val="00124DAA"/>
    <w:rsid w:val="00124DFE"/>
    <w:rsid w:val="00124E95"/>
    <w:rsid w:val="00124F10"/>
    <w:rsid w:val="00124F9A"/>
    <w:rsid w:val="00125050"/>
    <w:rsid w:val="0012506C"/>
    <w:rsid w:val="00125093"/>
    <w:rsid w:val="0012512F"/>
    <w:rsid w:val="0012519F"/>
    <w:rsid w:val="001251DC"/>
    <w:rsid w:val="001251DD"/>
    <w:rsid w:val="0012522C"/>
    <w:rsid w:val="00125267"/>
    <w:rsid w:val="001252B5"/>
    <w:rsid w:val="0012531D"/>
    <w:rsid w:val="0012531E"/>
    <w:rsid w:val="00125405"/>
    <w:rsid w:val="00125408"/>
    <w:rsid w:val="00125419"/>
    <w:rsid w:val="001254DD"/>
    <w:rsid w:val="001254ED"/>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3F6"/>
    <w:rsid w:val="00126471"/>
    <w:rsid w:val="00126501"/>
    <w:rsid w:val="00126643"/>
    <w:rsid w:val="001266D4"/>
    <w:rsid w:val="0012671E"/>
    <w:rsid w:val="0012682B"/>
    <w:rsid w:val="00126937"/>
    <w:rsid w:val="00126952"/>
    <w:rsid w:val="00126A4E"/>
    <w:rsid w:val="00126A58"/>
    <w:rsid w:val="00126A64"/>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C0E"/>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9C"/>
    <w:rsid w:val="001328F1"/>
    <w:rsid w:val="001329E5"/>
    <w:rsid w:val="001329F4"/>
    <w:rsid w:val="00132A84"/>
    <w:rsid w:val="00132BA8"/>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668"/>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FD"/>
    <w:rsid w:val="00140181"/>
    <w:rsid w:val="0014021D"/>
    <w:rsid w:val="0014027A"/>
    <w:rsid w:val="001402F8"/>
    <w:rsid w:val="0014040B"/>
    <w:rsid w:val="00140449"/>
    <w:rsid w:val="00140450"/>
    <w:rsid w:val="00140471"/>
    <w:rsid w:val="001405B1"/>
    <w:rsid w:val="00140617"/>
    <w:rsid w:val="00140634"/>
    <w:rsid w:val="0014072D"/>
    <w:rsid w:val="001407DF"/>
    <w:rsid w:val="001408AA"/>
    <w:rsid w:val="001409FC"/>
    <w:rsid w:val="00140B42"/>
    <w:rsid w:val="00140B6F"/>
    <w:rsid w:val="00140B99"/>
    <w:rsid w:val="00140BB6"/>
    <w:rsid w:val="00140BBA"/>
    <w:rsid w:val="00140C37"/>
    <w:rsid w:val="00140CD5"/>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AA"/>
    <w:rsid w:val="001423D4"/>
    <w:rsid w:val="00142610"/>
    <w:rsid w:val="00142626"/>
    <w:rsid w:val="0014262B"/>
    <w:rsid w:val="0014262E"/>
    <w:rsid w:val="001426BF"/>
    <w:rsid w:val="001426EF"/>
    <w:rsid w:val="0014270B"/>
    <w:rsid w:val="00142845"/>
    <w:rsid w:val="00142867"/>
    <w:rsid w:val="00142870"/>
    <w:rsid w:val="00142A1A"/>
    <w:rsid w:val="00142A48"/>
    <w:rsid w:val="00142B1F"/>
    <w:rsid w:val="00142B50"/>
    <w:rsid w:val="00142CCC"/>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72"/>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4B"/>
    <w:rsid w:val="00147572"/>
    <w:rsid w:val="00147585"/>
    <w:rsid w:val="00147614"/>
    <w:rsid w:val="00147657"/>
    <w:rsid w:val="00147743"/>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205"/>
    <w:rsid w:val="00150247"/>
    <w:rsid w:val="001502FB"/>
    <w:rsid w:val="0015032C"/>
    <w:rsid w:val="0015045C"/>
    <w:rsid w:val="00150481"/>
    <w:rsid w:val="00150581"/>
    <w:rsid w:val="0015067A"/>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3EB"/>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4D0"/>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EF8"/>
    <w:rsid w:val="00160F58"/>
    <w:rsid w:val="00160F72"/>
    <w:rsid w:val="00160FE1"/>
    <w:rsid w:val="0016103B"/>
    <w:rsid w:val="001610EF"/>
    <w:rsid w:val="0016115D"/>
    <w:rsid w:val="0016121F"/>
    <w:rsid w:val="00161252"/>
    <w:rsid w:val="00161264"/>
    <w:rsid w:val="00161283"/>
    <w:rsid w:val="0016132B"/>
    <w:rsid w:val="0016132C"/>
    <w:rsid w:val="00161330"/>
    <w:rsid w:val="0016138C"/>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30"/>
    <w:rsid w:val="0016325E"/>
    <w:rsid w:val="00163275"/>
    <w:rsid w:val="001633F8"/>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CF"/>
    <w:rsid w:val="001638E1"/>
    <w:rsid w:val="0016390D"/>
    <w:rsid w:val="00163927"/>
    <w:rsid w:val="00163A11"/>
    <w:rsid w:val="00163A4C"/>
    <w:rsid w:val="00163AA7"/>
    <w:rsid w:val="00163B3B"/>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8"/>
    <w:rsid w:val="0016661B"/>
    <w:rsid w:val="0016662A"/>
    <w:rsid w:val="00166695"/>
    <w:rsid w:val="0016669B"/>
    <w:rsid w:val="001666D9"/>
    <w:rsid w:val="001666DE"/>
    <w:rsid w:val="00166784"/>
    <w:rsid w:val="001668C9"/>
    <w:rsid w:val="00166914"/>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04"/>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2C8"/>
    <w:rsid w:val="00172326"/>
    <w:rsid w:val="00172417"/>
    <w:rsid w:val="00172475"/>
    <w:rsid w:val="00172500"/>
    <w:rsid w:val="0017255F"/>
    <w:rsid w:val="0017258F"/>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AE0"/>
    <w:rsid w:val="00173BB2"/>
    <w:rsid w:val="00173C50"/>
    <w:rsid w:val="00173CD7"/>
    <w:rsid w:val="00173F1B"/>
    <w:rsid w:val="00173F53"/>
    <w:rsid w:val="00173F73"/>
    <w:rsid w:val="00173FF2"/>
    <w:rsid w:val="00173FF6"/>
    <w:rsid w:val="0017402D"/>
    <w:rsid w:val="001740E9"/>
    <w:rsid w:val="001740F4"/>
    <w:rsid w:val="00174276"/>
    <w:rsid w:val="001743BB"/>
    <w:rsid w:val="001743D4"/>
    <w:rsid w:val="001743E6"/>
    <w:rsid w:val="00174414"/>
    <w:rsid w:val="0017443C"/>
    <w:rsid w:val="00174466"/>
    <w:rsid w:val="00174738"/>
    <w:rsid w:val="001747AC"/>
    <w:rsid w:val="00174814"/>
    <w:rsid w:val="001748FE"/>
    <w:rsid w:val="0017494E"/>
    <w:rsid w:val="0017497C"/>
    <w:rsid w:val="00174B52"/>
    <w:rsid w:val="00174B95"/>
    <w:rsid w:val="00174BCC"/>
    <w:rsid w:val="00174BEE"/>
    <w:rsid w:val="00174D80"/>
    <w:rsid w:val="00174D8C"/>
    <w:rsid w:val="00174E3B"/>
    <w:rsid w:val="00174E94"/>
    <w:rsid w:val="00174ECB"/>
    <w:rsid w:val="00174FD8"/>
    <w:rsid w:val="00175091"/>
    <w:rsid w:val="00175097"/>
    <w:rsid w:val="001750F5"/>
    <w:rsid w:val="00175117"/>
    <w:rsid w:val="00175142"/>
    <w:rsid w:val="001751BC"/>
    <w:rsid w:val="001751BD"/>
    <w:rsid w:val="001751FA"/>
    <w:rsid w:val="001752B1"/>
    <w:rsid w:val="00175387"/>
    <w:rsid w:val="001753B7"/>
    <w:rsid w:val="00175489"/>
    <w:rsid w:val="001754C8"/>
    <w:rsid w:val="001754FA"/>
    <w:rsid w:val="0017565D"/>
    <w:rsid w:val="001756E8"/>
    <w:rsid w:val="00175724"/>
    <w:rsid w:val="001757A3"/>
    <w:rsid w:val="001757C8"/>
    <w:rsid w:val="001757F0"/>
    <w:rsid w:val="00175837"/>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AF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3"/>
    <w:rsid w:val="00182AAA"/>
    <w:rsid w:val="00182AE2"/>
    <w:rsid w:val="00182BAA"/>
    <w:rsid w:val="00182BE4"/>
    <w:rsid w:val="00182C04"/>
    <w:rsid w:val="00182D73"/>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A9"/>
    <w:rsid w:val="001833FC"/>
    <w:rsid w:val="00183435"/>
    <w:rsid w:val="00183540"/>
    <w:rsid w:val="001835AD"/>
    <w:rsid w:val="0018370D"/>
    <w:rsid w:val="00183762"/>
    <w:rsid w:val="0018378D"/>
    <w:rsid w:val="001837F4"/>
    <w:rsid w:val="0018383A"/>
    <w:rsid w:val="00183851"/>
    <w:rsid w:val="001838D4"/>
    <w:rsid w:val="00183919"/>
    <w:rsid w:val="0018391E"/>
    <w:rsid w:val="00183950"/>
    <w:rsid w:val="00183A63"/>
    <w:rsid w:val="00183A75"/>
    <w:rsid w:val="00183B85"/>
    <w:rsid w:val="00183BAA"/>
    <w:rsid w:val="00183BB0"/>
    <w:rsid w:val="00183BC1"/>
    <w:rsid w:val="00183C74"/>
    <w:rsid w:val="00183C84"/>
    <w:rsid w:val="00183D1A"/>
    <w:rsid w:val="00183D53"/>
    <w:rsid w:val="00183D62"/>
    <w:rsid w:val="00183D71"/>
    <w:rsid w:val="00183DE3"/>
    <w:rsid w:val="00183E39"/>
    <w:rsid w:val="00183F82"/>
    <w:rsid w:val="0018402D"/>
    <w:rsid w:val="00184031"/>
    <w:rsid w:val="001840BA"/>
    <w:rsid w:val="001840CB"/>
    <w:rsid w:val="0018411A"/>
    <w:rsid w:val="00184136"/>
    <w:rsid w:val="001841A6"/>
    <w:rsid w:val="00184234"/>
    <w:rsid w:val="00184290"/>
    <w:rsid w:val="001842B3"/>
    <w:rsid w:val="001842C6"/>
    <w:rsid w:val="001843C5"/>
    <w:rsid w:val="0018443C"/>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5FF0"/>
    <w:rsid w:val="0018600E"/>
    <w:rsid w:val="0018603B"/>
    <w:rsid w:val="0018612C"/>
    <w:rsid w:val="0018615E"/>
    <w:rsid w:val="0018616B"/>
    <w:rsid w:val="0018619C"/>
    <w:rsid w:val="001861C7"/>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1"/>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A62"/>
    <w:rsid w:val="00191B42"/>
    <w:rsid w:val="00191B4B"/>
    <w:rsid w:val="00191B5F"/>
    <w:rsid w:val="00191BEC"/>
    <w:rsid w:val="00191C17"/>
    <w:rsid w:val="00191C7D"/>
    <w:rsid w:val="00191CE9"/>
    <w:rsid w:val="00191D0A"/>
    <w:rsid w:val="00191D6D"/>
    <w:rsid w:val="00191D7E"/>
    <w:rsid w:val="00191DD4"/>
    <w:rsid w:val="00191EC7"/>
    <w:rsid w:val="00191F1C"/>
    <w:rsid w:val="00191FBD"/>
    <w:rsid w:val="00191FBE"/>
    <w:rsid w:val="00191FCC"/>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C89"/>
    <w:rsid w:val="00194E16"/>
    <w:rsid w:val="00194E27"/>
    <w:rsid w:val="0019509D"/>
    <w:rsid w:val="001950A4"/>
    <w:rsid w:val="001950E2"/>
    <w:rsid w:val="001950E3"/>
    <w:rsid w:val="00195105"/>
    <w:rsid w:val="00195253"/>
    <w:rsid w:val="0019526D"/>
    <w:rsid w:val="001952DC"/>
    <w:rsid w:val="001952EB"/>
    <w:rsid w:val="00195335"/>
    <w:rsid w:val="00195379"/>
    <w:rsid w:val="00195643"/>
    <w:rsid w:val="00195646"/>
    <w:rsid w:val="00195798"/>
    <w:rsid w:val="0019581B"/>
    <w:rsid w:val="001959BA"/>
    <w:rsid w:val="001959C7"/>
    <w:rsid w:val="00195A40"/>
    <w:rsid w:val="00195B04"/>
    <w:rsid w:val="00195B41"/>
    <w:rsid w:val="00195BF2"/>
    <w:rsid w:val="00195CB4"/>
    <w:rsid w:val="00195CE0"/>
    <w:rsid w:val="00195E5A"/>
    <w:rsid w:val="00195EB6"/>
    <w:rsid w:val="00195FE8"/>
    <w:rsid w:val="001960A7"/>
    <w:rsid w:val="00196146"/>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74F"/>
    <w:rsid w:val="001A2775"/>
    <w:rsid w:val="001A27C1"/>
    <w:rsid w:val="001A283D"/>
    <w:rsid w:val="001A2871"/>
    <w:rsid w:val="001A296B"/>
    <w:rsid w:val="001A298F"/>
    <w:rsid w:val="001A2A6F"/>
    <w:rsid w:val="001A2AC9"/>
    <w:rsid w:val="001A2C63"/>
    <w:rsid w:val="001A2D18"/>
    <w:rsid w:val="001A2D54"/>
    <w:rsid w:val="001A2DB6"/>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AD"/>
    <w:rsid w:val="001A62D8"/>
    <w:rsid w:val="001A62FA"/>
    <w:rsid w:val="001A6404"/>
    <w:rsid w:val="001A642F"/>
    <w:rsid w:val="001A64F2"/>
    <w:rsid w:val="001A652C"/>
    <w:rsid w:val="001A6599"/>
    <w:rsid w:val="001A65B8"/>
    <w:rsid w:val="001A65C7"/>
    <w:rsid w:val="001A665B"/>
    <w:rsid w:val="001A66E9"/>
    <w:rsid w:val="001A671E"/>
    <w:rsid w:val="001A6954"/>
    <w:rsid w:val="001A69F3"/>
    <w:rsid w:val="001A6A77"/>
    <w:rsid w:val="001A6B29"/>
    <w:rsid w:val="001A6B31"/>
    <w:rsid w:val="001A6BF1"/>
    <w:rsid w:val="001A6C36"/>
    <w:rsid w:val="001A6C5D"/>
    <w:rsid w:val="001A6C86"/>
    <w:rsid w:val="001A6CC3"/>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BE3"/>
    <w:rsid w:val="001A7C68"/>
    <w:rsid w:val="001A7DF8"/>
    <w:rsid w:val="001A7F68"/>
    <w:rsid w:val="001B0026"/>
    <w:rsid w:val="001B00B7"/>
    <w:rsid w:val="001B00C9"/>
    <w:rsid w:val="001B00E0"/>
    <w:rsid w:val="001B0209"/>
    <w:rsid w:val="001B021E"/>
    <w:rsid w:val="001B03A8"/>
    <w:rsid w:val="001B03C0"/>
    <w:rsid w:val="001B0410"/>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51C"/>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96"/>
    <w:rsid w:val="001B69A9"/>
    <w:rsid w:val="001B6A30"/>
    <w:rsid w:val="001B6A37"/>
    <w:rsid w:val="001B6CB9"/>
    <w:rsid w:val="001B6CEB"/>
    <w:rsid w:val="001B6D04"/>
    <w:rsid w:val="001B6E36"/>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17"/>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F3"/>
    <w:rsid w:val="001C041C"/>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E5"/>
    <w:rsid w:val="001C3C9B"/>
    <w:rsid w:val="001C3D3E"/>
    <w:rsid w:val="001C3D41"/>
    <w:rsid w:val="001C3D89"/>
    <w:rsid w:val="001C3EC2"/>
    <w:rsid w:val="001C3EED"/>
    <w:rsid w:val="001C3F35"/>
    <w:rsid w:val="001C3F5F"/>
    <w:rsid w:val="001C4110"/>
    <w:rsid w:val="001C4117"/>
    <w:rsid w:val="001C4150"/>
    <w:rsid w:val="001C4294"/>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6F"/>
    <w:rsid w:val="001C6DC9"/>
    <w:rsid w:val="001C6DF5"/>
    <w:rsid w:val="001C6E4F"/>
    <w:rsid w:val="001C6E65"/>
    <w:rsid w:val="001C6EA2"/>
    <w:rsid w:val="001C6EFB"/>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37"/>
    <w:rsid w:val="001D0162"/>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B0"/>
    <w:rsid w:val="001D5FD2"/>
    <w:rsid w:val="001D60E6"/>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A0"/>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2FC4"/>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72"/>
    <w:rsid w:val="001E35E6"/>
    <w:rsid w:val="001E3642"/>
    <w:rsid w:val="001E36D5"/>
    <w:rsid w:val="001E38B5"/>
    <w:rsid w:val="001E393C"/>
    <w:rsid w:val="001E3D90"/>
    <w:rsid w:val="001E3E41"/>
    <w:rsid w:val="001E3E50"/>
    <w:rsid w:val="001E3F88"/>
    <w:rsid w:val="001E4012"/>
    <w:rsid w:val="001E402D"/>
    <w:rsid w:val="001E411F"/>
    <w:rsid w:val="001E4167"/>
    <w:rsid w:val="001E4208"/>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94"/>
    <w:rsid w:val="001E49B2"/>
    <w:rsid w:val="001E4B25"/>
    <w:rsid w:val="001E4B40"/>
    <w:rsid w:val="001E4B76"/>
    <w:rsid w:val="001E4CAB"/>
    <w:rsid w:val="001E4D15"/>
    <w:rsid w:val="001E4DAB"/>
    <w:rsid w:val="001E4E40"/>
    <w:rsid w:val="001E4FE6"/>
    <w:rsid w:val="001E5045"/>
    <w:rsid w:val="001E5057"/>
    <w:rsid w:val="001E5066"/>
    <w:rsid w:val="001E5073"/>
    <w:rsid w:val="001E5161"/>
    <w:rsid w:val="001E518B"/>
    <w:rsid w:val="001E51EC"/>
    <w:rsid w:val="001E522A"/>
    <w:rsid w:val="001E5262"/>
    <w:rsid w:val="001E53C6"/>
    <w:rsid w:val="001E53E4"/>
    <w:rsid w:val="001E5437"/>
    <w:rsid w:val="001E54D7"/>
    <w:rsid w:val="001E5590"/>
    <w:rsid w:val="001E55B8"/>
    <w:rsid w:val="001E56AA"/>
    <w:rsid w:val="001E5723"/>
    <w:rsid w:val="001E574B"/>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1C"/>
    <w:rsid w:val="001F01CE"/>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F"/>
    <w:rsid w:val="001F2BC1"/>
    <w:rsid w:val="001F2BFC"/>
    <w:rsid w:val="001F2CC1"/>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3E"/>
    <w:rsid w:val="001F466B"/>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3D"/>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EE"/>
    <w:rsid w:val="001F5D1D"/>
    <w:rsid w:val="001F5D8E"/>
    <w:rsid w:val="001F5DA2"/>
    <w:rsid w:val="001F5DE1"/>
    <w:rsid w:val="001F5EB6"/>
    <w:rsid w:val="001F5F16"/>
    <w:rsid w:val="001F5FC1"/>
    <w:rsid w:val="001F5FFB"/>
    <w:rsid w:val="001F60DA"/>
    <w:rsid w:val="001F6133"/>
    <w:rsid w:val="001F61F1"/>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9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AA"/>
    <w:rsid w:val="002030E1"/>
    <w:rsid w:val="00203177"/>
    <w:rsid w:val="002031B2"/>
    <w:rsid w:val="002032F1"/>
    <w:rsid w:val="00203318"/>
    <w:rsid w:val="0020333A"/>
    <w:rsid w:val="002033FA"/>
    <w:rsid w:val="00203428"/>
    <w:rsid w:val="00203442"/>
    <w:rsid w:val="002034C3"/>
    <w:rsid w:val="0020358A"/>
    <w:rsid w:val="00203600"/>
    <w:rsid w:val="0020371F"/>
    <w:rsid w:val="002038A4"/>
    <w:rsid w:val="002038C6"/>
    <w:rsid w:val="00203944"/>
    <w:rsid w:val="00203954"/>
    <w:rsid w:val="00203A0D"/>
    <w:rsid w:val="00203AFA"/>
    <w:rsid w:val="00203B9D"/>
    <w:rsid w:val="00203CB2"/>
    <w:rsid w:val="00203E11"/>
    <w:rsid w:val="00203E27"/>
    <w:rsid w:val="00203E6C"/>
    <w:rsid w:val="0020401E"/>
    <w:rsid w:val="002040F8"/>
    <w:rsid w:val="002040FB"/>
    <w:rsid w:val="00204126"/>
    <w:rsid w:val="0020413A"/>
    <w:rsid w:val="00204193"/>
    <w:rsid w:val="0020423C"/>
    <w:rsid w:val="00204277"/>
    <w:rsid w:val="002042DF"/>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DD"/>
    <w:rsid w:val="00205502"/>
    <w:rsid w:val="00205539"/>
    <w:rsid w:val="00205636"/>
    <w:rsid w:val="0020564C"/>
    <w:rsid w:val="0020576A"/>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59"/>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D8"/>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7D"/>
    <w:rsid w:val="00210F27"/>
    <w:rsid w:val="00210F86"/>
    <w:rsid w:val="0021103D"/>
    <w:rsid w:val="0021104A"/>
    <w:rsid w:val="00211175"/>
    <w:rsid w:val="00211198"/>
    <w:rsid w:val="002112B9"/>
    <w:rsid w:val="00211330"/>
    <w:rsid w:val="0021142A"/>
    <w:rsid w:val="00211455"/>
    <w:rsid w:val="0021146E"/>
    <w:rsid w:val="002114D2"/>
    <w:rsid w:val="002114E7"/>
    <w:rsid w:val="0021163E"/>
    <w:rsid w:val="002116C4"/>
    <w:rsid w:val="002116C6"/>
    <w:rsid w:val="00211861"/>
    <w:rsid w:val="00211879"/>
    <w:rsid w:val="0021189A"/>
    <w:rsid w:val="002118A8"/>
    <w:rsid w:val="002118E8"/>
    <w:rsid w:val="00211A2E"/>
    <w:rsid w:val="00211B6C"/>
    <w:rsid w:val="00211BAE"/>
    <w:rsid w:val="00211BD7"/>
    <w:rsid w:val="00211C44"/>
    <w:rsid w:val="00211C8A"/>
    <w:rsid w:val="00211CB0"/>
    <w:rsid w:val="00211CDD"/>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A10"/>
    <w:rsid w:val="00213B12"/>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A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2A2"/>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66"/>
    <w:rsid w:val="00216C89"/>
    <w:rsid w:val="00216CE0"/>
    <w:rsid w:val="00216DAE"/>
    <w:rsid w:val="00216E2D"/>
    <w:rsid w:val="00216EDC"/>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7D5"/>
    <w:rsid w:val="00220847"/>
    <w:rsid w:val="0022096A"/>
    <w:rsid w:val="00220C3F"/>
    <w:rsid w:val="00220CE2"/>
    <w:rsid w:val="00220D4E"/>
    <w:rsid w:val="00220DE9"/>
    <w:rsid w:val="00220E62"/>
    <w:rsid w:val="00220EF7"/>
    <w:rsid w:val="00221202"/>
    <w:rsid w:val="0022124F"/>
    <w:rsid w:val="002212AC"/>
    <w:rsid w:val="002212D9"/>
    <w:rsid w:val="0022139B"/>
    <w:rsid w:val="00221459"/>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8E3"/>
    <w:rsid w:val="0022290B"/>
    <w:rsid w:val="002229BC"/>
    <w:rsid w:val="00222A09"/>
    <w:rsid w:val="00222A96"/>
    <w:rsid w:val="00222ACE"/>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3A9"/>
    <w:rsid w:val="0022340A"/>
    <w:rsid w:val="00223588"/>
    <w:rsid w:val="0022361A"/>
    <w:rsid w:val="0022370B"/>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E0"/>
    <w:rsid w:val="00226125"/>
    <w:rsid w:val="00226136"/>
    <w:rsid w:val="002261EB"/>
    <w:rsid w:val="00226252"/>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83"/>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895"/>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5DE"/>
    <w:rsid w:val="00232645"/>
    <w:rsid w:val="0023267B"/>
    <w:rsid w:val="002326CD"/>
    <w:rsid w:val="002326E4"/>
    <w:rsid w:val="00232907"/>
    <w:rsid w:val="002329BE"/>
    <w:rsid w:val="002329E7"/>
    <w:rsid w:val="002329F4"/>
    <w:rsid w:val="00232A3B"/>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11"/>
    <w:rsid w:val="00233D79"/>
    <w:rsid w:val="00233DD2"/>
    <w:rsid w:val="00233DEC"/>
    <w:rsid w:val="00233E4E"/>
    <w:rsid w:val="00233E98"/>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1B"/>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6E82"/>
    <w:rsid w:val="0023720F"/>
    <w:rsid w:val="0023721E"/>
    <w:rsid w:val="00237231"/>
    <w:rsid w:val="00237242"/>
    <w:rsid w:val="0023729C"/>
    <w:rsid w:val="00237314"/>
    <w:rsid w:val="00237335"/>
    <w:rsid w:val="0023734B"/>
    <w:rsid w:val="00237360"/>
    <w:rsid w:val="002373BB"/>
    <w:rsid w:val="002373F1"/>
    <w:rsid w:val="0023747D"/>
    <w:rsid w:val="00237495"/>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37FFD"/>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9C1"/>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DCF"/>
    <w:rsid w:val="00241EAB"/>
    <w:rsid w:val="00241F43"/>
    <w:rsid w:val="00241F9B"/>
    <w:rsid w:val="0024202B"/>
    <w:rsid w:val="002421BA"/>
    <w:rsid w:val="002422F6"/>
    <w:rsid w:val="002423D0"/>
    <w:rsid w:val="002423E5"/>
    <w:rsid w:val="0024246A"/>
    <w:rsid w:val="0024246D"/>
    <w:rsid w:val="0024251D"/>
    <w:rsid w:val="00242586"/>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03"/>
    <w:rsid w:val="00244D5A"/>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84"/>
    <w:rsid w:val="002507D7"/>
    <w:rsid w:val="0025099A"/>
    <w:rsid w:val="002509E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7F"/>
    <w:rsid w:val="00251CBC"/>
    <w:rsid w:val="00251D5D"/>
    <w:rsid w:val="00251D8F"/>
    <w:rsid w:val="00251DB1"/>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AE3"/>
    <w:rsid w:val="00256B73"/>
    <w:rsid w:val="00256BF0"/>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77B"/>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336"/>
    <w:rsid w:val="0026139C"/>
    <w:rsid w:val="00261459"/>
    <w:rsid w:val="00261464"/>
    <w:rsid w:val="002614A9"/>
    <w:rsid w:val="00261840"/>
    <w:rsid w:val="0026187C"/>
    <w:rsid w:val="00261952"/>
    <w:rsid w:val="00261A9D"/>
    <w:rsid w:val="00261B5C"/>
    <w:rsid w:val="00261C43"/>
    <w:rsid w:val="00261C8A"/>
    <w:rsid w:val="00261CC8"/>
    <w:rsid w:val="00261CCC"/>
    <w:rsid w:val="00261D00"/>
    <w:rsid w:val="00261DC3"/>
    <w:rsid w:val="00261DEF"/>
    <w:rsid w:val="00261E69"/>
    <w:rsid w:val="00261E6F"/>
    <w:rsid w:val="00261E7D"/>
    <w:rsid w:val="00261E93"/>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27"/>
    <w:rsid w:val="0026466D"/>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F0C"/>
    <w:rsid w:val="00265027"/>
    <w:rsid w:val="0026506B"/>
    <w:rsid w:val="00265165"/>
    <w:rsid w:val="002651E6"/>
    <w:rsid w:val="0026525C"/>
    <w:rsid w:val="002652AA"/>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4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70"/>
    <w:rsid w:val="002724EE"/>
    <w:rsid w:val="0027261F"/>
    <w:rsid w:val="0027262E"/>
    <w:rsid w:val="0027266A"/>
    <w:rsid w:val="0027273A"/>
    <w:rsid w:val="002727BA"/>
    <w:rsid w:val="00272848"/>
    <w:rsid w:val="00272858"/>
    <w:rsid w:val="00272928"/>
    <w:rsid w:val="00272970"/>
    <w:rsid w:val="002729D0"/>
    <w:rsid w:val="002729DF"/>
    <w:rsid w:val="002729F3"/>
    <w:rsid w:val="00272ACE"/>
    <w:rsid w:val="00272ADA"/>
    <w:rsid w:val="00272B76"/>
    <w:rsid w:val="00272B79"/>
    <w:rsid w:val="00272B93"/>
    <w:rsid w:val="00272C12"/>
    <w:rsid w:val="00272C1E"/>
    <w:rsid w:val="00272C48"/>
    <w:rsid w:val="00272C7E"/>
    <w:rsid w:val="00272C95"/>
    <w:rsid w:val="00272DAE"/>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84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3D"/>
    <w:rsid w:val="00276F8D"/>
    <w:rsid w:val="00277046"/>
    <w:rsid w:val="00277072"/>
    <w:rsid w:val="002770D9"/>
    <w:rsid w:val="0027710C"/>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1B"/>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1F6"/>
    <w:rsid w:val="00281260"/>
    <w:rsid w:val="0028128C"/>
    <w:rsid w:val="002812B2"/>
    <w:rsid w:val="002812DC"/>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686"/>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BF1"/>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BF2"/>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BCF"/>
    <w:rsid w:val="00291C52"/>
    <w:rsid w:val="00291C5B"/>
    <w:rsid w:val="00291CB0"/>
    <w:rsid w:val="00291CB4"/>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1D"/>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6D3"/>
    <w:rsid w:val="00295713"/>
    <w:rsid w:val="00295792"/>
    <w:rsid w:val="00295819"/>
    <w:rsid w:val="0029584D"/>
    <w:rsid w:val="002958EF"/>
    <w:rsid w:val="00295AEE"/>
    <w:rsid w:val="00295B70"/>
    <w:rsid w:val="00295BC7"/>
    <w:rsid w:val="00295DCB"/>
    <w:rsid w:val="00295E7B"/>
    <w:rsid w:val="0029601E"/>
    <w:rsid w:val="002960B5"/>
    <w:rsid w:val="002961C0"/>
    <w:rsid w:val="002961EA"/>
    <w:rsid w:val="00296202"/>
    <w:rsid w:val="002964BC"/>
    <w:rsid w:val="00296549"/>
    <w:rsid w:val="0029656C"/>
    <w:rsid w:val="0029667D"/>
    <w:rsid w:val="00296775"/>
    <w:rsid w:val="002967C3"/>
    <w:rsid w:val="002968C7"/>
    <w:rsid w:val="00296A70"/>
    <w:rsid w:val="00296AD7"/>
    <w:rsid w:val="00296B81"/>
    <w:rsid w:val="00296DB8"/>
    <w:rsid w:val="00296DDD"/>
    <w:rsid w:val="00296FAF"/>
    <w:rsid w:val="00296FC0"/>
    <w:rsid w:val="00297066"/>
    <w:rsid w:val="0029711A"/>
    <w:rsid w:val="00297169"/>
    <w:rsid w:val="00297224"/>
    <w:rsid w:val="002972BE"/>
    <w:rsid w:val="002972C4"/>
    <w:rsid w:val="00297311"/>
    <w:rsid w:val="00297340"/>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13"/>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69"/>
    <w:rsid w:val="002A2273"/>
    <w:rsid w:val="002A228B"/>
    <w:rsid w:val="002A22C0"/>
    <w:rsid w:val="002A2403"/>
    <w:rsid w:val="002A2565"/>
    <w:rsid w:val="002A25F3"/>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5F"/>
    <w:rsid w:val="002A396B"/>
    <w:rsid w:val="002A39B7"/>
    <w:rsid w:val="002A3AE9"/>
    <w:rsid w:val="002A3AEC"/>
    <w:rsid w:val="002A3B23"/>
    <w:rsid w:val="002A3B43"/>
    <w:rsid w:val="002A3B80"/>
    <w:rsid w:val="002A3B9B"/>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4B0"/>
    <w:rsid w:val="002A5507"/>
    <w:rsid w:val="002A55CB"/>
    <w:rsid w:val="002A55F1"/>
    <w:rsid w:val="002A5621"/>
    <w:rsid w:val="002A570A"/>
    <w:rsid w:val="002A573E"/>
    <w:rsid w:val="002A57A2"/>
    <w:rsid w:val="002A5821"/>
    <w:rsid w:val="002A582E"/>
    <w:rsid w:val="002A589C"/>
    <w:rsid w:val="002A5928"/>
    <w:rsid w:val="002A59A3"/>
    <w:rsid w:val="002A5A8D"/>
    <w:rsid w:val="002A5B73"/>
    <w:rsid w:val="002A5B8A"/>
    <w:rsid w:val="002A5BA5"/>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7D8"/>
    <w:rsid w:val="002A78A1"/>
    <w:rsid w:val="002A78DB"/>
    <w:rsid w:val="002A78F2"/>
    <w:rsid w:val="002A79D0"/>
    <w:rsid w:val="002A79DC"/>
    <w:rsid w:val="002A7A33"/>
    <w:rsid w:val="002A7A68"/>
    <w:rsid w:val="002A7B29"/>
    <w:rsid w:val="002A7B38"/>
    <w:rsid w:val="002A7B94"/>
    <w:rsid w:val="002A7BF3"/>
    <w:rsid w:val="002A7D17"/>
    <w:rsid w:val="002A7DEF"/>
    <w:rsid w:val="002A7DFE"/>
    <w:rsid w:val="002A7E35"/>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074"/>
    <w:rsid w:val="002B2122"/>
    <w:rsid w:val="002B218A"/>
    <w:rsid w:val="002B2248"/>
    <w:rsid w:val="002B23B2"/>
    <w:rsid w:val="002B23B4"/>
    <w:rsid w:val="002B2423"/>
    <w:rsid w:val="002B2555"/>
    <w:rsid w:val="002B25C5"/>
    <w:rsid w:val="002B25D6"/>
    <w:rsid w:val="002B26C9"/>
    <w:rsid w:val="002B2888"/>
    <w:rsid w:val="002B2A1C"/>
    <w:rsid w:val="002B2BD4"/>
    <w:rsid w:val="002B2BDA"/>
    <w:rsid w:val="002B2BF4"/>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E2"/>
    <w:rsid w:val="002B386B"/>
    <w:rsid w:val="002B3955"/>
    <w:rsid w:val="002B398C"/>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4E"/>
    <w:rsid w:val="002B5E50"/>
    <w:rsid w:val="002B6164"/>
    <w:rsid w:val="002B61A1"/>
    <w:rsid w:val="002B61E7"/>
    <w:rsid w:val="002B6213"/>
    <w:rsid w:val="002B6280"/>
    <w:rsid w:val="002B62C1"/>
    <w:rsid w:val="002B62C9"/>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6C"/>
    <w:rsid w:val="002C0170"/>
    <w:rsid w:val="002C0289"/>
    <w:rsid w:val="002C0375"/>
    <w:rsid w:val="002C039E"/>
    <w:rsid w:val="002C0454"/>
    <w:rsid w:val="002C04D2"/>
    <w:rsid w:val="002C0535"/>
    <w:rsid w:val="002C0665"/>
    <w:rsid w:val="002C068A"/>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47"/>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86"/>
    <w:rsid w:val="002C49D2"/>
    <w:rsid w:val="002C4A1E"/>
    <w:rsid w:val="002C4A85"/>
    <w:rsid w:val="002C4BEA"/>
    <w:rsid w:val="002C4C50"/>
    <w:rsid w:val="002C4D6F"/>
    <w:rsid w:val="002C4DFD"/>
    <w:rsid w:val="002C4E4C"/>
    <w:rsid w:val="002C4EBE"/>
    <w:rsid w:val="002C4EE2"/>
    <w:rsid w:val="002C5060"/>
    <w:rsid w:val="002C5207"/>
    <w:rsid w:val="002C52E9"/>
    <w:rsid w:val="002C5372"/>
    <w:rsid w:val="002C53D3"/>
    <w:rsid w:val="002C545B"/>
    <w:rsid w:val="002C548D"/>
    <w:rsid w:val="002C5498"/>
    <w:rsid w:val="002C555B"/>
    <w:rsid w:val="002C55ED"/>
    <w:rsid w:val="002C561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8EC"/>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22"/>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D6E"/>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594"/>
    <w:rsid w:val="002D1644"/>
    <w:rsid w:val="002D1653"/>
    <w:rsid w:val="002D17AA"/>
    <w:rsid w:val="002D1801"/>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3"/>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3"/>
    <w:rsid w:val="002D2E0B"/>
    <w:rsid w:val="002D2FE3"/>
    <w:rsid w:val="002D30F5"/>
    <w:rsid w:val="002D3104"/>
    <w:rsid w:val="002D31DA"/>
    <w:rsid w:val="002D31E2"/>
    <w:rsid w:val="002D3202"/>
    <w:rsid w:val="002D325E"/>
    <w:rsid w:val="002D32B6"/>
    <w:rsid w:val="002D32C2"/>
    <w:rsid w:val="002D33BE"/>
    <w:rsid w:val="002D33BF"/>
    <w:rsid w:val="002D3476"/>
    <w:rsid w:val="002D349C"/>
    <w:rsid w:val="002D34BB"/>
    <w:rsid w:val="002D355C"/>
    <w:rsid w:val="002D3571"/>
    <w:rsid w:val="002D35B5"/>
    <w:rsid w:val="002D35ED"/>
    <w:rsid w:val="002D36AA"/>
    <w:rsid w:val="002D36BC"/>
    <w:rsid w:val="002D36F6"/>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AB9"/>
    <w:rsid w:val="002D6B2E"/>
    <w:rsid w:val="002D6B44"/>
    <w:rsid w:val="002D6B9B"/>
    <w:rsid w:val="002D6BE4"/>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5B"/>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31"/>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7D"/>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9C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EAB"/>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4FC"/>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A58"/>
    <w:rsid w:val="002F7A65"/>
    <w:rsid w:val="002F7A6E"/>
    <w:rsid w:val="002F7A77"/>
    <w:rsid w:val="002F7AEC"/>
    <w:rsid w:val="002F7B2C"/>
    <w:rsid w:val="002F7BB9"/>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D2"/>
    <w:rsid w:val="00300B0E"/>
    <w:rsid w:val="00300B93"/>
    <w:rsid w:val="00300BE7"/>
    <w:rsid w:val="00300C4C"/>
    <w:rsid w:val="00300D35"/>
    <w:rsid w:val="00300E3A"/>
    <w:rsid w:val="00300F2C"/>
    <w:rsid w:val="00301004"/>
    <w:rsid w:val="00301063"/>
    <w:rsid w:val="00301093"/>
    <w:rsid w:val="003011B0"/>
    <w:rsid w:val="00301258"/>
    <w:rsid w:val="003013D8"/>
    <w:rsid w:val="00301441"/>
    <w:rsid w:val="00301445"/>
    <w:rsid w:val="00301532"/>
    <w:rsid w:val="003015A3"/>
    <w:rsid w:val="00301627"/>
    <w:rsid w:val="00301653"/>
    <w:rsid w:val="003016DB"/>
    <w:rsid w:val="0030176E"/>
    <w:rsid w:val="003017BE"/>
    <w:rsid w:val="00301864"/>
    <w:rsid w:val="00301892"/>
    <w:rsid w:val="00301936"/>
    <w:rsid w:val="00301968"/>
    <w:rsid w:val="00301979"/>
    <w:rsid w:val="00301AE1"/>
    <w:rsid w:val="00301B33"/>
    <w:rsid w:val="00301B6A"/>
    <w:rsid w:val="00301B99"/>
    <w:rsid w:val="00301C10"/>
    <w:rsid w:val="00301C2E"/>
    <w:rsid w:val="00301C4A"/>
    <w:rsid w:val="00301C89"/>
    <w:rsid w:val="00301CB3"/>
    <w:rsid w:val="00301CE8"/>
    <w:rsid w:val="00301D10"/>
    <w:rsid w:val="00301D92"/>
    <w:rsid w:val="00301E77"/>
    <w:rsid w:val="00301EBA"/>
    <w:rsid w:val="00301F64"/>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7C"/>
    <w:rsid w:val="00302FF7"/>
    <w:rsid w:val="0030305D"/>
    <w:rsid w:val="003032CA"/>
    <w:rsid w:val="00303332"/>
    <w:rsid w:val="00303391"/>
    <w:rsid w:val="003033F5"/>
    <w:rsid w:val="0030341C"/>
    <w:rsid w:val="00303480"/>
    <w:rsid w:val="0030350A"/>
    <w:rsid w:val="0030353B"/>
    <w:rsid w:val="0030354E"/>
    <w:rsid w:val="00303667"/>
    <w:rsid w:val="003036AE"/>
    <w:rsid w:val="0030371C"/>
    <w:rsid w:val="00303736"/>
    <w:rsid w:val="00303738"/>
    <w:rsid w:val="00303786"/>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B2"/>
    <w:rsid w:val="00303EE4"/>
    <w:rsid w:val="0030404B"/>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1B"/>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5"/>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8A5"/>
    <w:rsid w:val="00312A78"/>
    <w:rsid w:val="00312A8E"/>
    <w:rsid w:val="00312AD8"/>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D6"/>
    <w:rsid w:val="00314C7C"/>
    <w:rsid w:val="00314CFE"/>
    <w:rsid w:val="00314D39"/>
    <w:rsid w:val="00314E6A"/>
    <w:rsid w:val="00314E90"/>
    <w:rsid w:val="00314EC1"/>
    <w:rsid w:val="00314F4C"/>
    <w:rsid w:val="00314F57"/>
    <w:rsid w:val="00314F64"/>
    <w:rsid w:val="0031500B"/>
    <w:rsid w:val="0031501A"/>
    <w:rsid w:val="0031513E"/>
    <w:rsid w:val="00315169"/>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2C5"/>
    <w:rsid w:val="00316309"/>
    <w:rsid w:val="00316421"/>
    <w:rsid w:val="00316462"/>
    <w:rsid w:val="003165F0"/>
    <w:rsid w:val="003166C7"/>
    <w:rsid w:val="003166CE"/>
    <w:rsid w:val="003167E1"/>
    <w:rsid w:val="003167E5"/>
    <w:rsid w:val="0031683D"/>
    <w:rsid w:val="00316846"/>
    <w:rsid w:val="003168F3"/>
    <w:rsid w:val="00316A22"/>
    <w:rsid w:val="00316B8C"/>
    <w:rsid w:val="00316C1E"/>
    <w:rsid w:val="00316EA1"/>
    <w:rsid w:val="00317028"/>
    <w:rsid w:val="0031703C"/>
    <w:rsid w:val="00317040"/>
    <w:rsid w:val="003170C8"/>
    <w:rsid w:val="003170FF"/>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DCB"/>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7F"/>
    <w:rsid w:val="003255EF"/>
    <w:rsid w:val="003256DB"/>
    <w:rsid w:val="003256E5"/>
    <w:rsid w:val="00325713"/>
    <w:rsid w:val="003257BD"/>
    <w:rsid w:val="00325804"/>
    <w:rsid w:val="0032583D"/>
    <w:rsid w:val="00325874"/>
    <w:rsid w:val="00325A82"/>
    <w:rsid w:val="00325B2F"/>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0"/>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C71"/>
    <w:rsid w:val="00332DCD"/>
    <w:rsid w:val="00332DD3"/>
    <w:rsid w:val="00332DFC"/>
    <w:rsid w:val="00332E3A"/>
    <w:rsid w:val="00332E40"/>
    <w:rsid w:val="00332ED6"/>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848"/>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395"/>
    <w:rsid w:val="0033541F"/>
    <w:rsid w:val="0033544F"/>
    <w:rsid w:val="003354C5"/>
    <w:rsid w:val="003354E5"/>
    <w:rsid w:val="00335544"/>
    <w:rsid w:val="00335570"/>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2B2"/>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1A7"/>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80"/>
    <w:rsid w:val="00341BC5"/>
    <w:rsid w:val="00341C5B"/>
    <w:rsid w:val="00341CBC"/>
    <w:rsid w:val="00341D73"/>
    <w:rsid w:val="00341D76"/>
    <w:rsid w:val="00341DB5"/>
    <w:rsid w:val="00341E5C"/>
    <w:rsid w:val="00341F1E"/>
    <w:rsid w:val="00342085"/>
    <w:rsid w:val="00342096"/>
    <w:rsid w:val="00342100"/>
    <w:rsid w:val="003421E2"/>
    <w:rsid w:val="003421FA"/>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08"/>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6F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64C"/>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53"/>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C6"/>
    <w:rsid w:val="003516E6"/>
    <w:rsid w:val="003516FA"/>
    <w:rsid w:val="0035177A"/>
    <w:rsid w:val="003517C5"/>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3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4CA"/>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885"/>
    <w:rsid w:val="00357A02"/>
    <w:rsid w:val="00357B06"/>
    <w:rsid w:val="00357B11"/>
    <w:rsid w:val="00357B61"/>
    <w:rsid w:val="00357BC2"/>
    <w:rsid w:val="00357BDF"/>
    <w:rsid w:val="00357DB4"/>
    <w:rsid w:val="00357E81"/>
    <w:rsid w:val="00357EDA"/>
    <w:rsid w:val="00360032"/>
    <w:rsid w:val="003600C9"/>
    <w:rsid w:val="00360166"/>
    <w:rsid w:val="003601DD"/>
    <w:rsid w:val="00360264"/>
    <w:rsid w:val="003602A5"/>
    <w:rsid w:val="003602D4"/>
    <w:rsid w:val="003602E1"/>
    <w:rsid w:val="0036032E"/>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C15"/>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14"/>
    <w:rsid w:val="00364077"/>
    <w:rsid w:val="0036408D"/>
    <w:rsid w:val="003641A1"/>
    <w:rsid w:val="003641B8"/>
    <w:rsid w:val="003641DC"/>
    <w:rsid w:val="003643CF"/>
    <w:rsid w:val="003645AA"/>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342"/>
    <w:rsid w:val="00365449"/>
    <w:rsid w:val="0036544A"/>
    <w:rsid w:val="0036554C"/>
    <w:rsid w:val="003655C7"/>
    <w:rsid w:val="0036562A"/>
    <w:rsid w:val="00365737"/>
    <w:rsid w:val="0036579D"/>
    <w:rsid w:val="003657DE"/>
    <w:rsid w:val="00365814"/>
    <w:rsid w:val="0036587B"/>
    <w:rsid w:val="003658A5"/>
    <w:rsid w:val="003658AD"/>
    <w:rsid w:val="00365A0D"/>
    <w:rsid w:val="00365A86"/>
    <w:rsid w:val="00365B05"/>
    <w:rsid w:val="00365BA3"/>
    <w:rsid w:val="00365C88"/>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AC"/>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55"/>
    <w:rsid w:val="003721CE"/>
    <w:rsid w:val="0037221C"/>
    <w:rsid w:val="003722D5"/>
    <w:rsid w:val="0037239F"/>
    <w:rsid w:val="003723DA"/>
    <w:rsid w:val="003723DC"/>
    <w:rsid w:val="0037250F"/>
    <w:rsid w:val="00372513"/>
    <w:rsid w:val="0037251E"/>
    <w:rsid w:val="00372690"/>
    <w:rsid w:val="00372706"/>
    <w:rsid w:val="00372734"/>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ABF"/>
    <w:rsid w:val="00373AC8"/>
    <w:rsid w:val="00373BBA"/>
    <w:rsid w:val="00373CF7"/>
    <w:rsid w:val="00373D81"/>
    <w:rsid w:val="00373D98"/>
    <w:rsid w:val="00373DBB"/>
    <w:rsid w:val="00373F6C"/>
    <w:rsid w:val="00374024"/>
    <w:rsid w:val="00374082"/>
    <w:rsid w:val="00374092"/>
    <w:rsid w:val="00374211"/>
    <w:rsid w:val="003742DF"/>
    <w:rsid w:val="00374469"/>
    <w:rsid w:val="00374493"/>
    <w:rsid w:val="00374559"/>
    <w:rsid w:val="00374617"/>
    <w:rsid w:val="0037482D"/>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8FF"/>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382"/>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DB5"/>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89C"/>
    <w:rsid w:val="003879A7"/>
    <w:rsid w:val="00387A7D"/>
    <w:rsid w:val="00387AEB"/>
    <w:rsid w:val="00387BD3"/>
    <w:rsid w:val="00387CFE"/>
    <w:rsid w:val="00387D3B"/>
    <w:rsid w:val="00387D58"/>
    <w:rsid w:val="00387D9A"/>
    <w:rsid w:val="00387DA8"/>
    <w:rsid w:val="00387E5F"/>
    <w:rsid w:val="00387EA0"/>
    <w:rsid w:val="00387F38"/>
    <w:rsid w:val="00387F5F"/>
    <w:rsid w:val="00387FB3"/>
    <w:rsid w:val="00390075"/>
    <w:rsid w:val="0039009C"/>
    <w:rsid w:val="003900F3"/>
    <w:rsid w:val="00390179"/>
    <w:rsid w:val="003901B4"/>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F5"/>
    <w:rsid w:val="00392819"/>
    <w:rsid w:val="00392826"/>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D"/>
    <w:rsid w:val="00394FEE"/>
    <w:rsid w:val="003950AD"/>
    <w:rsid w:val="00395115"/>
    <w:rsid w:val="00395415"/>
    <w:rsid w:val="00395419"/>
    <w:rsid w:val="0039543C"/>
    <w:rsid w:val="00395462"/>
    <w:rsid w:val="003955AF"/>
    <w:rsid w:val="003956A2"/>
    <w:rsid w:val="00395731"/>
    <w:rsid w:val="00395778"/>
    <w:rsid w:val="0039598E"/>
    <w:rsid w:val="00395A37"/>
    <w:rsid w:val="00395A4D"/>
    <w:rsid w:val="00395B30"/>
    <w:rsid w:val="00395B47"/>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44"/>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7"/>
    <w:rsid w:val="003A154C"/>
    <w:rsid w:val="003A155D"/>
    <w:rsid w:val="003A1584"/>
    <w:rsid w:val="003A15BA"/>
    <w:rsid w:val="003A15D2"/>
    <w:rsid w:val="003A16F5"/>
    <w:rsid w:val="003A1738"/>
    <w:rsid w:val="003A17E3"/>
    <w:rsid w:val="003A1814"/>
    <w:rsid w:val="003A183C"/>
    <w:rsid w:val="003A18AF"/>
    <w:rsid w:val="003A18FB"/>
    <w:rsid w:val="003A19A2"/>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DBA"/>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D"/>
    <w:rsid w:val="003A597B"/>
    <w:rsid w:val="003A5981"/>
    <w:rsid w:val="003A59C6"/>
    <w:rsid w:val="003A5A1A"/>
    <w:rsid w:val="003A5A6D"/>
    <w:rsid w:val="003A5B08"/>
    <w:rsid w:val="003A5B92"/>
    <w:rsid w:val="003A5D44"/>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23"/>
    <w:rsid w:val="003B117E"/>
    <w:rsid w:val="003B1200"/>
    <w:rsid w:val="003B120B"/>
    <w:rsid w:val="003B12B4"/>
    <w:rsid w:val="003B12C4"/>
    <w:rsid w:val="003B12CC"/>
    <w:rsid w:val="003B1374"/>
    <w:rsid w:val="003B1429"/>
    <w:rsid w:val="003B155A"/>
    <w:rsid w:val="003B156A"/>
    <w:rsid w:val="003B1597"/>
    <w:rsid w:val="003B15D8"/>
    <w:rsid w:val="003B1655"/>
    <w:rsid w:val="003B171E"/>
    <w:rsid w:val="003B1742"/>
    <w:rsid w:val="003B189C"/>
    <w:rsid w:val="003B18A6"/>
    <w:rsid w:val="003B1B2A"/>
    <w:rsid w:val="003B1B62"/>
    <w:rsid w:val="003B1C55"/>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C8"/>
    <w:rsid w:val="003B3B2C"/>
    <w:rsid w:val="003B3B60"/>
    <w:rsid w:val="003B3B7E"/>
    <w:rsid w:val="003B3C46"/>
    <w:rsid w:val="003B3CB3"/>
    <w:rsid w:val="003B3CE9"/>
    <w:rsid w:val="003B3D3B"/>
    <w:rsid w:val="003B3D7C"/>
    <w:rsid w:val="003B3D99"/>
    <w:rsid w:val="003B3DCB"/>
    <w:rsid w:val="003B3E2C"/>
    <w:rsid w:val="003B3F72"/>
    <w:rsid w:val="003B3F8C"/>
    <w:rsid w:val="003B401A"/>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1"/>
    <w:rsid w:val="003C0728"/>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92"/>
    <w:rsid w:val="003C21F6"/>
    <w:rsid w:val="003C2220"/>
    <w:rsid w:val="003C2230"/>
    <w:rsid w:val="003C227E"/>
    <w:rsid w:val="003C249F"/>
    <w:rsid w:val="003C251A"/>
    <w:rsid w:val="003C254E"/>
    <w:rsid w:val="003C2635"/>
    <w:rsid w:val="003C263E"/>
    <w:rsid w:val="003C2647"/>
    <w:rsid w:val="003C2683"/>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4012"/>
    <w:rsid w:val="003C407D"/>
    <w:rsid w:val="003C412D"/>
    <w:rsid w:val="003C41F7"/>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50"/>
    <w:rsid w:val="003C64BD"/>
    <w:rsid w:val="003C6597"/>
    <w:rsid w:val="003C65E3"/>
    <w:rsid w:val="003C666F"/>
    <w:rsid w:val="003C6672"/>
    <w:rsid w:val="003C6692"/>
    <w:rsid w:val="003C66DE"/>
    <w:rsid w:val="003C6774"/>
    <w:rsid w:val="003C6777"/>
    <w:rsid w:val="003C6789"/>
    <w:rsid w:val="003C67A1"/>
    <w:rsid w:val="003C67D9"/>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52"/>
    <w:rsid w:val="003C7388"/>
    <w:rsid w:val="003C759C"/>
    <w:rsid w:val="003C75B0"/>
    <w:rsid w:val="003C7659"/>
    <w:rsid w:val="003C77E5"/>
    <w:rsid w:val="003C788C"/>
    <w:rsid w:val="003C7989"/>
    <w:rsid w:val="003C79E7"/>
    <w:rsid w:val="003C79EF"/>
    <w:rsid w:val="003C79FC"/>
    <w:rsid w:val="003C7A36"/>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A6"/>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0D6"/>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8C"/>
    <w:rsid w:val="003D7095"/>
    <w:rsid w:val="003D727D"/>
    <w:rsid w:val="003D72E1"/>
    <w:rsid w:val="003D72ED"/>
    <w:rsid w:val="003D7428"/>
    <w:rsid w:val="003D7480"/>
    <w:rsid w:val="003D74F1"/>
    <w:rsid w:val="003D7540"/>
    <w:rsid w:val="003D7693"/>
    <w:rsid w:val="003D76BB"/>
    <w:rsid w:val="003D76F4"/>
    <w:rsid w:val="003D7902"/>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92"/>
    <w:rsid w:val="003E1915"/>
    <w:rsid w:val="003E1A0E"/>
    <w:rsid w:val="003E1A1A"/>
    <w:rsid w:val="003E1A3B"/>
    <w:rsid w:val="003E1B42"/>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6CA"/>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A6A"/>
    <w:rsid w:val="003E4A6C"/>
    <w:rsid w:val="003E4ADE"/>
    <w:rsid w:val="003E4B27"/>
    <w:rsid w:val="003E4C36"/>
    <w:rsid w:val="003E4C49"/>
    <w:rsid w:val="003E4CAA"/>
    <w:rsid w:val="003E4CE8"/>
    <w:rsid w:val="003E4DA9"/>
    <w:rsid w:val="003E4E39"/>
    <w:rsid w:val="003E4E71"/>
    <w:rsid w:val="003E4E90"/>
    <w:rsid w:val="003E4EB1"/>
    <w:rsid w:val="003E4ECE"/>
    <w:rsid w:val="003E4F38"/>
    <w:rsid w:val="003E4F3C"/>
    <w:rsid w:val="003E4FD2"/>
    <w:rsid w:val="003E515E"/>
    <w:rsid w:val="003E51FF"/>
    <w:rsid w:val="003E530D"/>
    <w:rsid w:val="003E537E"/>
    <w:rsid w:val="003E54AC"/>
    <w:rsid w:val="003E5553"/>
    <w:rsid w:val="003E5596"/>
    <w:rsid w:val="003E55A7"/>
    <w:rsid w:val="003E5751"/>
    <w:rsid w:val="003E5848"/>
    <w:rsid w:val="003E597B"/>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6C"/>
    <w:rsid w:val="003E61C7"/>
    <w:rsid w:val="003E61EB"/>
    <w:rsid w:val="003E6273"/>
    <w:rsid w:val="003E62D9"/>
    <w:rsid w:val="003E62EE"/>
    <w:rsid w:val="003E63B5"/>
    <w:rsid w:val="003E63C6"/>
    <w:rsid w:val="003E6434"/>
    <w:rsid w:val="003E65E0"/>
    <w:rsid w:val="003E669E"/>
    <w:rsid w:val="003E66E6"/>
    <w:rsid w:val="003E6726"/>
    <w:rsid w:val="003E681A"/>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06"/>
    <w:rsid w:val="003E7B5B"/>
    <w:rsid w:val="003E7BE3"/>
    <w:rsid w:val="003E7BF8"/>
    <w:rsid w:val="003E7D6D"/>
    <w:rsid w:val="003E7D88"/>
    <w:rsid w:val="003E7DB2"/>
    <w:rsid w:val="003E7E12"/>
    <w:rsid w:val="003E7E90"/>
    <w:rsid w:val="003E7FA5"/>
    <w:rsid w:val="003EDF31"/>
    <w:rsid w:val="003F0111"/>
    <w:rsid w:val="003F01C6"/>
    <w:rsid w:val="003F022E"/>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4F"/>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43F"/>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1CC"/>
    <w:rsid w:val="003F433B"/>
    <w:rsid w:val="003F449F"/>
    <w:rsid w:val="003F450B"/>
    <w:rsid w:val="003F45A4"/>
    <w:rsid w:val="003F45FC"/>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5"/>
    <w:rsid w:val="003F51BC"/>
    <w:rsid w:val="003F521E"/>
    <w:rsid w:val="003F52AD"/>
    <w:rsid w:val="003F52C4"/>
    <w:rsid w:val="003F52F8"/>
    <w:rsid w:val="003F532A"/>
    <w:rsid w:val="003F53BD"/>
    <w:rsid w:val="003F53EE"/>
    <w:rsid w:val="003F5434"/>
    <w:rsid w:val="003F54C8"/>
    <w:rsid w:val="003F558E"/>
    <w:rsid w:val="003F559A"/>
    <w:rsid w:val="003F55B2"/>
    <w:rsid w:val="003F5644"/>
    <w:rsid w:val="003F57A7"/>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EA"/>
    <w:rsid w:val="003F798A"/>
    <w:rsid w:val="003F79C5"/>
    <w:rsid w:val="003F7A2F"/>
    <w:rsid w:val="003F7B37"/>
    <w:rsid w:val="003F7C75"/>
    <w:rsid w:val="003F7C9F"/>
    <w:rsid w:val="003F7CAD"/>
    <w:rsid w:val="003F7CB8"/>
    <w:rsid w:val="003F7D6B"/>
    <w:rsid w:val="003F7E74"/>
    <w:rsid w:val="003F7EE9"/>
    <w:rsid w:val="003F7F6D"/>
    <w:rsid w:val="003F7FBB"/>
    <w:rsid w:val="0040007D"/>
    <w:rsid w:val="004000FB"/>
    <w:rsid w:val="004001B4"/>
    <w:rsid w:val="004001D2"/>
    <w:rsid w:val="00400281"/>
    <w:rsid w:val="004003B8"/>
    <w:rsid w:val="0040048A"/>
    <w:rsid w:val="004004D0"/>
    <w:rsid w:val="0040050E"/>
    <w:rsid w:val="0040052D"/>
    <w:rsid w:val="00400556"/>
    <w:rsid w:val="00400698"/>
    <w:rsid w:val="004006B6"/>
    <w:rsid w:val="0040076D"/>
    <w:rsid w:val="0040079C"/>
    <w:rsid w:val="004007BB"/>
    <w:rsid w:val="00400822"/>
    <w:rsid w:val="004008F7"/>
    <w:rsid w:val="00400901"/>
    <w:rsid w:val="00400917"/>
    <w:rsid w:val="004009C5"/>
    <w:rsid w:val="00400AC6"/>
    <w:rsid w:val="00400AD4"/>
    <w:rsid w:val="00400AE5"/>
    <w:rsid w:val="00400BF4"/>
    <w:rsid w:val="00400C07"/>
    <w:rsid w:val="00400C48"/>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D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63"/>
    <w:rsid w:val="00404EF0"/>
    <w:rsid w:val="00404F3D"/>
    <w:rsid w:val="0040503D"/>
    <w:rsid w:val="00405090"/>
    <w:rsid w:val="004050E5"/>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568"/>
    <w:rsid w:val="0040666A"/>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3E"/>
    <w:rsid w:val="00410B91"/>
    <w:rsid w:val="00410CBD"/>
    <w:rsid w:val="00410D78"/>
    <w:rsid w:val="00410E88"/>
    <w:rsid w:val="00410E89"/>
    <w:rsid w:val="00410E9A"/>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BE"/>
    <w:rsid w:val="00414485"/>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2F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25"/>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0EB"/>
    <w:rsid w:val="00421127"/>
    <w:rsid w:val="00421186"/>
    <w:rsid w:val="00421411"/>
    <w:rsid w:val="00421454"/>
    <w:rsid w:val="0042145F"/>
    <w:rsid w:val="004214D7"/>
    <w:rsid w:val="00421505"/>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C0"/>
    <w:rsid w:val="00424DC1"/>
    <w:rsid w:val="00424EFF"/>
    <w:rsid w:val="00425141"/>
    <w:rsid w:val="0042515F"/>
    <w:rsid w:val="00425205"/>
    <w:rsid w:val="0042531B"/>
    <w:rsid w:val="00425333"/>
    <w:rsid w:val="00425360"/>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2C"/>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CB"/>
    <w:rsid w:val="004319CC"/>
    <w:rsid w:val="004319EB"/>
    <w:rsid w:val="00431A42"/>
    <w:rsid w:val="00431AD7"/>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BB"/>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08"/>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2CE"/>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31"/>
    <w:rsid w:val="00435E49"/>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0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7D"/>
    <w:rsid w:val="00440189"/>
    <w:rsid w:val="00440199"/>
    <w:rsid w:val="0044028C"/>
    <w:rsid w:val="00440320"/>
    <w:rsid w:val="0044037C"/>
    <w:rsid w:val="004403A0"/>
    <w:rsid w:val="004403DD"/>
    <w:rsid w:val="004403F8"/>
    <w:rsid w:val="004403FC"/>
    <w:rsid w:val="0044042A"/>
    <w:rsid w:val="004404DA"/>
    <w:rsid w:val="004405D0"/>
    <w:rsid w:val="00440602"/>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2"/>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00"/>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BE"/>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AE"/>
    <w:rsid w:val="00445B2A"/>
    <w:rsid w:val="00445B83"/>
    <w:rsid w:val="00445C7C"/>
    <w:rsid w:val="00445D1C"/>
    <w:rsid w:val="00445D31"/>
    <w:rsid w:val="00445DBE"/>
    <w:rsid w:val="00445E25"/>
    <w:rsid w:val="00445E54"/>
    <w:rsid w:val="00445F3B"/>
    <w:rsid w:val="0044605A"/>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DF"/>
    <w:rsid w:val="00446E8F"/>
    <w:rsid w:val="00446FBF"/>
    <w:rsid w:val="00446FEF"/>
    <w:rsid w:val="0044719B"/>
    <w:rsid w:val="004471C0"/>
    <w:rsid w:val="004471F6"/>
    <w:rsid w:val="004472AB"/>
    <w:rsid w:val="00447499"/>
    <w:rsid w:val="004474CD"/>
    <w:rsid w:val="0044759A"/>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4E"/>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746"/>
    <w:rsid w:val="0046281C"/>
    <w:rsid w:val="0046285B"/>
    <w:rsid w:val="00462860"/>
    <w:rsid w:val="004628B0"/>
    <w:rsid w:val="004628BA"/>
    <w:rsid w:val="00462964"/>
    <w:rsid w:val="00462A2C"/>
    <w:rsid w:val="00462A43"/>
    <w:rsid w:val="00462AEB"/>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3A"/>
    <w:rsid w:val="00463757"/>
    <w:rsid w:val="004637E2"/>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9CB"/>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6E3"/>
    <w:rsid w:val="00466816"/>
    <w:rsid w:val="004668EE"/>
    <w:rsid w:val="00466969"/>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66A"/>
    <w:rsid w:val="0046771A"/>
    <w:rsid w:val="00467724"/>
    <w:rsid w:val="00467764"/>
    <w:rsid w:val="004677E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2B"/>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D5"/>
    <w:rsid w:val="00472D00"/>
    <w:rsid w:val="00472F38"/>
    <w:rsid w:val="00472FB8"/>
    <w:rsid w:val="00472FE8"/>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74F"/>
    <w:rsid w:val="00477813"/>
    <w:rsid w:val="00477856"/>
    <w:rsid w:val="004778A0"/>
    <w:rsid w:val="00477902"/>
    <w:rsid w:val="00477ACB"/>
    <w:rsid w:val="00477BB9"/>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2D6"/>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46"/>
    <w:rsid w:val="00481A73"/>
    <w:rsid w:val="00481AD9"/>
    <w:rsid w:val="00481ADF"/>
    <w:rsid w:val="00481D50"/>
    <w:rsid w:val="00481E2D"/>
    <w:rsid w:val="00481E68"/>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29"/>
    <w:rsid w:val="00482D6C"/>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9ED"/>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5D"/>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4A"/>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5D"/>
    <w:rsid w:val="00496E70"/>
    <w:rsid w:val="00496F84"/>
    <w:rsid w:val="0049717D"/>
    <w:rsid w:val="004971A2"/>
    <w:rsid w:val="004971AA"/>
    <w:rsid w:val="00497227"/>
    <w:rsid w:val="00497244"/>
    <w:rsid w:val="00497245"/>
    <w:rsid w:val="0049737D"/>
    <w:rsid w:val="0049744E"/>
    <w:rsid w:val="0049747E"/>
    <w:rsid w:val="004974C4"/>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C8F"/>
    <w:rsid w:val="004A1C93"/>
    <w:rsid w:val="004A1D1B"/>
    <w:rsid w:val="004A1E2B"/>
    <w:rsid w:val="004A1E64"/>
    <w:rsid w:val="004A1E67"/>
    <w:rsid w:val="004A1F44"/>
    <w:rsid w:val="004A1F5A"/>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841"/>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78B"/>
    <w:rsid w:val="004B4827"/>
    <w:rsid w:val="004B48C7"/>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68"/>
    <w:rsid w:val="004B5D99"/>
    <w:rsid w:val="004B5E3A"/>
    <w:rsid w:val="004B5E53"/>
    <w:rsid w:val="004B5E7F"/>
    <w:rsid w:val="004B5F38"/>
    <w:rsid w:val="004B5F87"/>
    <w:rsid w:val="004B60EC"/>
    <w:rsid w:val="004B61AA"/>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0F"/>
    <w:rsid w:val="004C2A62"/>
    <w:rsid w:val="004C2B1A"/>
    <w:rsid w:val="004C2CC1"/>
    <w:rsid w:val="004C2CEF"/>
    <w:rsid w:val="004C2E01"/>
    <w:rsid w:val="004C2EB1"/>
    <w:rsid w:val="004C307D"/>
    <w:rsid w:val="004C31A1"/>
    <w:rsid w:val="004C322C"/>
    <w:rsid w:val="004C324E"/>
    <w:rsid w:val="004C3422"/>
    <w:rsid w:val="004C343C"/>
    <w:rsid w:val="004C3441"/>
    <w:rsid w:val="004C34EB"/>
    <w:rsid w:val="004C3581"/>
    <w:rsid w:val="004C35CE"/>
    <w:rsid w:val="004C3706"/>
    <w:rsid w:val="004C3735"/>
    <w:rsid w:val="004C3796"/>
    <w:rsid w:val="004C37C0"/>
    <w:rsid w:val="004C385C"/>
    <w:rsid w:val="004C3960"/>
    <w:rsid w:val="004C39DD"/>
    <w:rsid w:val="004C39DE"/>
    <w:rsid w:val="004C3A5C"/>
    <w:rsid w:val="004C3BDE"/>
    <w:rsid w:val="004C3C1B"/>
    <w:rsid w:val="004C3C51"/>
    <w:rsid w:val="004C3D11"/>
    <w:rsid w:val="004C3DC9"/>
    <w:rsid w:val="004C3E03"/>
    <w:rsid w:val="004C3E5E"/>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1FA"/>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9FF"/>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A5"/>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3B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C5"/>
    <w:rsid w:val="004D7EE3"/>
    <w:rsid w:val="004D7F02"/>
    <w:rsid w:val="004D7F10"/>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DEB"/>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665"/>
    <w:rsid w:val="004E1674"/>
    <w:rsid w:val="004E1690"/>
    <w:rsid w:val="004E1717"/>
    <w:rsid w:val="004E1889"/>
    <w:rsid w:val="004E1936"/>
    <w:rsid w:val="004E1968"/>
    <w:rsid w:val="004E1AB9"/>
    <w:rsid w:val="004E1C0B"/>
    <w:rsid w:val="004E1C6E"/>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51"/>
    <w:rsid w:val="004E2BF0"/>
    <w:rsid w:val="004E2C5A"/>
    <w:rsid w:val="004E2D30"/>
    <w:rsid w:val="004E2EB1"/>
    <w:rsid w:val="004E2F45"/>
    <w:rsid w:val="004E2F46"/>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75E"/>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F9"/>
    <w:rsid w:val="004E6237"/>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9F"/>
    <w:rsid w:val="004F1B36"/>
    <w:rsid w:val="004F1B66"/>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3FF"/>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62"/>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B3"/>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1A"/>
    <w:rsid w:val="004F653C"/>
    <w:rsid w:val="004F6587"/>
    <w:rsid w:val="004F6625"/>
    <w:rsid w:val="004F669A"/>
    <w:rsid w:val="004F674D"/>
    <w:rsid w:val="004F67A1"/>
    <w:rsid w:val="004F6819"/>
    <w:rsid w:val="004F682F"/>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6ED1"/>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A7"/>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A83"/>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0E8"/>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AD4"/>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3C"/>
    <w:rsid w:val="005032A5"/>
    <w:rsid w:val="005032C1"/>
    <w:rsid w:val="005032E5"/>
    <w:rsid w:val="00503312"/>
    <w:rsid w:val="00503382"/>
    <w:rsid w:val="00503560"/>
    <w:rsid w:val="0050358D"/>
    <w:rsid w:val="00503593"/>
    <w:rsid w:val="00503594"/>
    <w:rsid w:val="005035DE"/>
    <w:rsid w:val="005035E1"/>
    <w:rsid w:val="00503604"/>
    <w:rsid w:val="00503678"/>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0E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758"/>
    <w:rsid w:val="005069E9"/>
    <w:rsid w:val="00506A1A"/>
    <w:rsid w:val="00506ACC"/>
    <w:rsid w:val="00506B00"/>
    <w:rsid w:val="00506CB1"/>
    <w:rsid w:val="00506D48"/>
    <w:rsid w:val="00506DC3"/>
    <w:rsid w:val="00506DEA"/>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78D"/>
    <w:rsid w:val="0050783F"/>
    <w:rsid w:val="0050795B"/>
    <w:rsid w:val="00507976"/>
    <w:rsid w:val="005079E1"/>
    <w:rsid w:val="00507ADA"/>
    <w:rsid w:val="00507BFB"/>
    <w:rsid w:val="00507C4C"/>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74A"/>
    <w:rsid w:val="00510790"/>
    <w:rsid w:val="005107BA"/>
    <w:rsid w:val="005107CB"/>
    <w:rsid w:val="005107D1"/>
    <w:rsid w:val="005107FB"/>
    <w:rsid w:val="00510885"/>
    <w:rsid w:val="00510970"/>
    <w:rsid w:val="005109D6"/>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3C"/>
    <w:rsid w:val="005117AA"/>
    <w:rsid w:val="005117EF"/>
    <w:rsid w:val="00511807"/>
    <w:rsid w:val="005118C9"/>
    <w:rsid w:val="00511905"/>
    <w:rsid w:val="0051192A"/>
    <w:rsid w:val="00511966"/>
    <w:rsid w:val="00511994"/>
    <w:rsid w:val="005119C3"/>
    <w:rsid w:val="005119FA"/>
    <w:rsid w:val="00511A99"/>
    <w:rsid w:val="00511B22"/>
    <w:rsid w:val="00511B34"/>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5D"/>
    <w:rsid w:val="00512CDF"/>
    <w:rsid w:val="00512D4F"/>
    <w:rsid w:val="00512D6E"/>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68"/>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8"/>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9E"/>
    <w:rsid w:val="00517DA0"/>
    <w:rsid w:val="00517DAB"/>
    <w:rsid w:val="00517E1C"/>
    <w:rsid w:val="00517F3F"/>
    <w:rsid w:val="00520068"/>
    <w:rsid w:val="00520085"/>
    <w:rsid w:val="00520118"/>
    <w:rsid w:val="00520137"/>
    <w:rsid w:val="0052025F"/>
    <w:rsid w:val="00520262"/>
    <w:rsid w:val="00520305"/>
    <w:rsid w:val="00520315"/>
    <w:rsid w:val="00520327"/>
    <w:rsid w:val="00520532"/>
    <w:rsid w:val="00520563"/>
    <w:rsid w:val="00520616"/>
    <w:rsid w:val="0052069E"/>
    <w:rsid w:val="005207E5"/>
    <w:rsid w:val="005207F0"/>
    <w:rsid w:val="005207FF"/>
    <w:rsid w:val="00520818"/>
    <w:rsid w:val="0052087C"/>
    <w:rsid w:val="005208A4"/>
    <w:rsid w:val="00520AAB"/>
    <w:rsid w:val="00520ACB"/>
    <w:rsid w:val="00520B10"/>
    <w:rsid w:val="00520B32"/>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3EB"/>
    <w:rsid w:val="00525423"/>
    <w:rsid w:val="0052542B"/>
    <w:rsid w:val="005254F4"/>
    <w:rsid w:val="0052553E"/>
    <w:rsid w:val="005255A5"/>
    <w:rsid w:val="00525637"/>
    <w:rsid w:val="0052593D"/>
    <w:rsid w:val="0052598C"/>
    <w:rsid w:val="005259C6"/>
    <w:rsid w:val="00525A4B"/>
    <w:rsid w:val="00525AEA"/>
    <w:rsid w:val="00525B3F"/>
    <w:rsid w:val="00525B4D"/>
    <w:rsid w:val="00525C4B"/>
    <w:rsid w:val="00525CB2"/>
    <w:rsid w:val="00525CD8"/>
    <w:rsid w:val="00525EB8"/>
    <w:rsid w:val="00525EBD"/>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0CB"/>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56"/>
    <w:rsid w:val="00530177"/>
    <w:rsid w:val="00530275"/>
    <w:rsid w:val="0053029D"/>
    <w:rsid w:val="005303E3"/>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98"/>
    <w:rsid w:val="0053129A"/>
    <w:rsid w:val="005312C4"/>
    <w:rsid w:val="005312F3"/>
    <w:rsid w:val="005316F8"/>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DA4"/>
    <w:rsid w:val="00532E69"/>
    <w:rsid w:val="00532F6F"/>
    <w:rsid w:val="00532F81"/>
    <w:rsid w:val="00533119"/>
    <w:rsid w:val="005331C3"/>
    <w:rsid w:val="00533308"/>
    <w:rsid w:val="00533315"/>
    <w:rsid w:val="00533326"/>
    <w:rsid w:val="0053345A"/>
    <w:rsid w:val="005334BA"/>
    <w:rsid w:val="005334FA"/>
    <w:rsid w:val="005335AB"/>
    <w:rsid w:val="00533605"/>
    <w:rsid w:val="0053371E"/>
    <w:rsid w:val="005337AD"/>
    <w:rsid w:val="005337B5"/>
    <w:rsid w:val="005337E1"/>
    <w:rsid w:val="00533870"/>
    <w:rsid w:val="005338F2"/>
    <w:rsid w:val="00533938"/>
    <w:rsid w:val="0053394C"/>
    <w:rsid w:val="00533971"/>
    <w:rsid w:val="00533974"/>
    <w:rsid w:val="005339DC"/>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5EF"/>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0F"/>
    <w:rsid w:val="00540F6A"/>
    <w:rsid w:val="00540FB0"/>
    <w:rsid w:val="00540FBA"/>
    <w:rsid w:val="00540FE1"/>
    <w:rsid w:val="00541083"/>
    <w:rsid w:val="005410FB"/>
    <w:rsid w:val="0054110E"/>
    <w:rsid w:val="00541191"/>
    <w:rsid w:val="005412C7"/>
    <w:rsid w:val="005412CE"/>
    <w:rsid w:val="005413A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0FC"/>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308"/>
    <w:rsid w:val="00547333"/>
    <w:rsid w:val="005473BA"/>
    <w:rsid w:val="0054769E"/>
    <w:rsid w:val="005476D5"/>
    <w:rsid w:val="005477CC"/>
    <w:rsid w:val="005477D0"/>
    <w:rsid w:val="005477E8"/>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5EB"/>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83"/>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71"/>
    <w:rsid w:val="005537DD"/>
    <w:rsid w:val="005537F9"/>
    <w:rsid w:val="00553833"/>
    <w:rsid w:val="0055385C"/>
    <w:rsid w:val="005538E5"/>
    <w:rsid w:val="00553A23"/>
    <w:rsid w:val="00553A9A"/>
    <w:rsid w:val="00553BD1"/>
    <w:rsid w:val="00553EA7"/>
    <w:rsid w:val="00553F09"/>
    <w:rsid w:val="00553F98"/>
    <w:rsid w:val="00553FA3"/>
    <w:rsid w:val="00554012"/>
    <w:rsid w:val="0055403F"/>
    <w:rsid w:val="00554093"/>
    <w:rsid w:val="005540C8"/>
    <w:rsid w:val="005540EA"/>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4FB8"/>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45"/>
    <w:rsid w:val="005604A3"/>
    <w:rsid w:val="005604FB"/>
    <w:rsid w:val="00560515"/>
    <w:rsid w:val="005605A1"/>
    <w:rsid w:val="005605EC"/>
    <w:rsid w:val="005606C6"/>
    <w:rsid w:val="00560749"/>
    <w:rsid w:val="0056075C"/>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1F2E"/>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A1"/>
    <w:rsid w:val="00564169"/>
    <w:rsid w:val="00564176"/>
    <w:rsid w:val="00564202"/>
    <w:rsid w:val="00564257"/>
    <w:rsid w:val="005643BD"/>
    <w:rsid w:val="005643F7"/>
    <w:rsid w:val="005644E6"/>
    <w:rsid w:val="00564653"/>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273"/>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22"/>
    <w:rsid w:val="00567B6D"/>
    <w:rsid w:val="00567B80"/>
    <w:rsid w:val="00567C5F"/>
    <w:rsid w:val="00567DAA"/>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19F"/>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CDC"/>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6C"/>
    <w:rsid w:val="005762A8"/>
    <w:rsid w:val="005762DB"/>
    <w:rsid w:val="00576357"/>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B02"/>
    <w:rsid w:val="00581BA1"/>
    <w:rsid w:val="00581BA4"/>
    <w:rsid w:val="00581C30"/>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8CF"/>
    <w:rsid w:val="00582922"/>
    <w:rsid w:val="00582929"/>
    <w:rsid w:val="00582943"/>
    <w:rsid w:val="00582A85"/>
    <w:rsid w:val="00582AB2"/>
    <w:rsid w:val="00582B2E"/>
    <w:rsid w:val="00582B8B"/>
    <w:rsid w:val="00582C76"/>
    <w:rsid w:val="00582D0B"/>
    <w:rsid w:val="00582D3F"/>
    <w:rsid w:val="00582E48"/>
    <w:rsid w:val="00582F79"/>
    <w:rsid w:val="00582FBE"/>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9"/>
    <w:rsid w:val="0058367A"/>
    <w:rsid w:val="005836EF"/>
    <w:rsid w:val="00583703"/>
    <w:rsid w:val="00583749"/>
    <w:rsid w:val="005837D2"/>
    <w:rsid w:val="00583884"/>
    <w:rsid w:val="00583886"/>
    <w:rsid w:val="0058388E"/>
    <w:rsid w:val="005838AA"/>
    <w:rsid w:val="005838C5"/>
    <w:rsid w:val="005838CC"/>
    <w:rsid w:val="005839AB"/>
    <w:rsid w:val="00583A3D"/>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58"/>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8BA"/>
    <w:rsid w:val="00585952"/>
    <w:rsid w:val="005859A9"/>
    <w:rsid w:val="00585B13"/>
    <w:rsid w:val="00585B24"/>
    <w:rsid w:val="00585B6D"/>
    <w:rsid w:val="00585C5B"/>
    <w:rsid w:val="00585E33"/>
    <w:rsid w:val="00585E77"/>
    <w:rsid w:val="00585F69"/>
    <w:rsid w:val="00585F8E"/>
    <w:rsid w:val="00586030"/>
    <w:rsid w:val="005860EB"/>
    <w:rsid w:val="005861C0"/>
    <w:rsid w:val="005862A6"/>
    <w:rsid w:val="005862B9"/>
    <w:rsid w:val="005862F7"/>
    <w:rsid w:val="0058639A"/>
    <w:rsid w:val="0058639F"/>
    <w:rsid w:val="005864AF"/>
    <w:rsid w:val="00586525"/>
    <w:rsid w:val="00586536"/>
    <w:rsid w:val="0058653B"/>
    <w:rsid w:val="00586577"/>
    <w:rsid w:val="0058665F"/>
    <w:rsid w:val="00586695"/>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C2"/>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A3"/>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5D9"/>
    <w:rsid w:val="0059260C"/>
    <w:rsid w:val="0059272B"/>
    <w:rsid w:val="0059277E"/>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C8"/>
    <w:rsid w:val="00594CE6"/>
    <w:rsid w:val="00594D29"/>
    <w:rsid w:val="00594E30"/>
    <w:rsid w:val="00594EB6"/>
    <w:rsid w:val="00594F45"/>
    <w:rsid w:val="00594FE2"/>
    <w:rsid w:val="00595039"/>
    <w:rsid w:val="0059517A"/>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DE0"/>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E5D"/>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261"/>
    <w:rsid w:val="005A53F8"/>
    <w:rsid w:val="005A540F"/>
    <w:rsid w:val="005A551E"/>
    <w:rsid w:val="005A5554"/>
    <w:rsid w:val="005A558C"/>
    <w:rsid w:val="005A5692"/>
    <w:rsid w:val="005A575E"/>
    <w:rsid w:val="005A57D3"/>
    <w:rsid w:val="005A58AE"/>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78"/>
    <w:rsid w:val="005A74A4"/>
    <w:rsid w:val="005A74E4"/>
    <w:rsid w:val="005A7661"/>
    <w:rsid w:val="005A7697"/>
    <w:rsid w:val="005A7870"/>
    <w:rsid w:val="005A7959"/>
    <w:rsid w:val="005A797E"/>
    <w:rsid w:val="005A7A66"/>
    <w:rsid w:val="005A7A6A"/>
    <w:rsid w:val="005A7A88"/>
    <w:rsid w:val="005A7ABA"/>
    <w:rsid w:val="005A7B41"/>
    <w:rsid w:val="005A7B49"/>
    <w:rsid w:val="005A7B95"/>
    <w:rsid w:val="005A7C5E"/>
    <w:rsid w:val="005A7CD1"/>
    <w:rsid w:val="005A7D13"/>
    <w:rsid w:val="005A7DB8"/>
    <w:rsid w:val="005A7E35"/>
    <w:rsid w:val="005A7EF1"/>
    <w:rsid w:val="005A7F57"/>
    <w:rsid w:val="005B00B9"/>
    <w:rsid w:val="005B014F"/>
    <w:rsid w:val="005B02FF"/>
    <w:rsid w:val="005B0370"/>
    <w:rsid w:val="005B046B"/>
    <w:rsid w:val="005B04A4"/>
    <w:rsid w:val="005B073B"/>
    <w:rsid w:val="005B0781"/>
    <w:rsid w:val="005B07DB"/>
    <w:rsid w:val="005B0913"/>
    <w:rsid w:val="005B0947"/>
    <w:rsid w:val="005B0992"/>
    <w:rsid w:val="005B0A3C"/>
    <w:rsid w:val="005B0A86"/>
    <w:rsid w:val="005B0AE5"/>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3E"/>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38"/>
    <w:rsid w:val="005B2044"/>
    <w:rsid w:val="005B212E"/>
    <w:rsid w:val="005B2157"/>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8E"/>
    <w:rsid w:val="005B2F9C"/>
    <w:rsid w:val="005B3100"/>
    <w:rsid w:val="005B3157"/>
    <w:rsid w:val="005B31CD"/>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80"/>
    <w:rsid w:val="005B5ABB"/>
    <w:rsid w:val="005B5B08"/>
    <w:rsid w:val="005B5BC2"/>
    <w:rsid w:val="005B5C4C"/>
    <w:rsid w:val="005B5C80"/>
    <w:rsid w:val="005B5DBA"/>
    <w:rsid w:val="005B5E3B"/>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27"/>
    <w:rsid w:val="005B7A5A"/>
    <w:rsid w:val="005B7A7B"/>
    <w:rsid w:val="005B7B32"/>
    <w:rsid w:val="005B7B5D"/>
    <w:rsid w:val="005B7C40"/>
    <w:rsid w:val="005B7C5D"/>
    <w:rsid w:val="005B7DCF"/>
    <w:rsid w:val="005B7F99"/>
    <w:rsid w:val="005C001E"/>
    <w:rsid w:val="005C008F"/>
    <w:rsid w:val="005C00A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C45"/>
    <w:rsid w:val="005C0D26"/>
    <w:rsid w:val="005C0F04"/>
    <w:rsid w:val="005C0F78"/>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32"/>
    <w:rsid w:val="005C2A4F"/>
    <w:rsid w:val="005C2D52"/>
    <w:rsid w:val="005C2DF1"/>
    <w:rsid w:val="005C2DF7"/>
    <w:rsid w:val="005C2DFC"/>
    <w:rsid w:val="005C2E33"/>
    <w:rsid w:val="005C2F92"/>
    <w:rsid w:val="005C3009"/>
    <w:rsid w:val="005C3025"/>
    <w:rsid w:val="005C3078"/>
    <w:rsid w:val="005C3082"/>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9B3"/>
    <w:rsid w:val="005C3A1D"/>
    <w:rsid w:val="005C3A4E"/>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085"/>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A"/>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9AB"/>
    <w:rsid w:val="005C6A01"/>
    <w:rsid w:val="005C6A23"/>
    <w:rsid w:val="005C6AF7"/>
    <w:rsid w:val="005C6B38"/>
    <w:rsid w:val="005C6B6A"/>
    <w:rsid w:val="005C6B73"/>
    <w:rsid w:val="005C6BA8"/>
    <w:rsid w:val="005C6E20"/>
    <w:rsid w:val="005C6E8A"/>
    <w:rsid w:val="005C6EAE"/>
    <w:rsid w:val="005C6EED"/>
    <w:rsid w:val="005C7014"/>
    <w:rsid w:val="005C7089"/>
    <w:rsid w:val="005C715B"/>
    <w:rsid w:val="005C715C"/>
    <w:rsid w:val="005C718A"/>
    <w:rsid w:val="005C71B2"/>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66"/>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01"/>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5B4"/>
    <w:rsid w:val="005D35C6"/>
    <w:rsid w:val="005D35D4"/>
    <w:rsid w:val="005D3610"/>
    <w:rsid w:val="005D362A"/>
    <w:rsid w:val="005D36A2"/>
    <w:rsid w:val="005D3769"/>
    <w:rsid w:val="005D3833"/>
    <w:rsid w:val="005D38BE"/>
    <w:rsid w:val="005D38C2"/>
    <w:rsid w:val="005D3954"/>
    <w:rsid w:val="005D399A"/>
    <w:rsid w:val="005D39E0"/>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EB3"/>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4AE"/>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108"/>
    <w:rsid w:val="005E4151"/>
    <w:rsid w:val="005E41D9"/>
    <w:rsid w:val="005E4211"/>
    <w:rsid w:val="005E4279"/>
    <w:rsid w:val="005E42B7"/>
    <w:rsid w:val="005E434D"/>
    <w:rsid w:val="005E4366"/>
    <w:rsid w:val="005E43E3"/>
    <w:rsid w:val="005E4438"/>
    <w:rsid w:val="005E4444"/>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BBB"/>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7F"/>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73"/>
    <w:rsid w:val="005F16BC"/>
    <w:rsid w:val="005F17B1"/>
    <w:rsid w:val="005F18F3"/>
    <w:rsid w:val="005F196A"/>
    <w:rsid w:val="005F19AF"/>
    <w:rsid w:val="005F1A40"/>
    <w:rsid w:val="005F1AA4"/>
    <w:rsid w:val="005F1ABD"/>
    <w:rsid w:val="005F1AD7"/>
    <w:rsid w:val="005F1AEF"/>
    <w:rsid w:val="005F1B00"/>
    <w:rsid w:val="005F1B16"/>
    <w:rsid w:val="005F1C3F"/>
    <w:rsid w:val="005F1C82"/>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A"/>
    <w:rsid w:val="005F234D"/>
    <w:rsid w:val="005F237F"/>
    <w:rsid w:val="005F2433"/>
    <w:rsid w:val="005F2493"/>
    <w:rsid w:val="005F257D"/>
    <w:rsid w:val="005F2633"/>
    <w:rsid w:val="005F269F"/>
    <w:rsid w:val="005F26C5"/>
    <w:rsid w:val="005F2719"/>
    <w:rsid w:val="005F27EB"/>
    <w:rsid w:val="005F27FF"/>
    <w:rsid w:val="005F296B"/>
    <w:rsid w:val="005F2A47"/>
    <w:rsid w:val="005F2A9E"/>
    <w:rsid w:val="005F2AFC"/>
    <w:rsid w:val="005F2BFF"/>
    <w:rsid w:val="005F2D05"/>
    <w:rsid w:val="005F2D64"/>
    <w:rsid w:val="005F2D73"/>
    <w:rsid w:val="005F2DA5"/>
    <w:rsid w:val="005F2E5A"/>
    <w:rsid w:val="005F2F0D"/>
    <w:rsid w:val="005F2F41"/>
    <w:rsid w:val="005F2F7A"/>
    <w:rsid w:val="005F300C"/>
    <w:rsid w:val="005F3056"/>
    <w:rsid w:val="005F310F"/>
    <w:rsid w:val="005F3115"/>
    <w:rsid w:val="005F32D0"/>
    <w:rsid w:val="005F330D"/>
    <w:rsid w:val="005F3355"/>
    <w:rsid w:val="005F3390"/>
    <w:rsid w:val="005F341A"/>
    <w:rsid w:val="005F34E2"/>
    <w:rsid w:val="005F354B"/>
    <w:rsid w:val="005F3586"/>
    <w:rsid w:val="005F3642"/>
    <w:rsid w:val="005F3705"/>
    <w:rsid w:val="005F3758"/>
    <w:rsid w:val="005F3790"/>
    <w:rsid w:val="005F3794"/>
    <w:rsid w:val="005F37D8"/>
    <w:rsid w:val="005F37FD"/>
    <w:rsid w:val="005F3813"/>
    <w:rsid w:val="005F38CB"/>
    <w:rsid w:val="005F398A"/>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0FFC"/>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88"/>
    <w:rsid w:val="00602DD1"/>
    <w:rsid w:val="00602E32"/>
    <w:rsid w:val="00603073"/>
    <w:rsid w:val="006030C7"/>
    <w:rsid w:val="006030D7"/>
    <w:rsid w:val="006030E9"/>
    <w:rsid w:val="00603188"/>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E7"/>
    <w:rsid w:val="00604F3B"/>
    <w:rsid w:val="00604F61"/>
    <w:rsid w:val="00604FAB"/>
    <w:rsid w:val="00604FC8"/>
    <w:rsid w:val="00604FFE"/>
    <w:rsid w:val="00605094"/>
    <w:rsid w:val="00605101"/>
    <w:rsid w:val="0060514D"/>
    <w:rsid w:val="00605167"/>
    <w:rsid w:val="00605179"/>
    <w:rsid w:val="006051A5"/>
    <w:rsid w:val="006051E0"/>
    <w:rsid w:val="00605214"/>
    <w:rsid w:val="00605235"/>
    <w:rsid w:val="0060527A"/>
    <w:rsid w:val="006052DD"/>
    <w:rsid w:val="006053C3"/>
    <w:rsid w:val="00605497"/>
    <w:rsid w:val="006055B7"/>
    <w:rsid w:val="0060563F"/>
    <w:rsid w:val="0060569E"/>
    <w:rsid w:val="006056FE"/>
    <w:rsid w:val="00605734"/>
    <w:rsid w:val="006057A4"/>
    <w:rsid w:val="006057AE"/>
    <w:rsid w:val="006057F7"/>
    <w:rsid w:val="0060583D"/>
    <w:rsid w:val="006058BE"/>
    <w:rsid w:val="006058F8"/>
    <w:rsid w:val="00605A77"/>
    <w:rsid w:val="00605AAA"/>
    <w:rsid w:val="00605AC7"/>
    <w:rsid w:val="00605B13"/>
    <w:rsid w:val="00605B45"/>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A0C"/>
    <w:rsid w:val="00611A8E"/>
    <w:rsid w:val="00611C22"/>
    <w:rsid w:val="00611CD2"/>
    <w:rsid w:val="00611D1C"/>
    <w:rsid w:val="00611D40"/>
    <w:rsid w:val="00611D53"/>
    <w:rsid w:val="00611DDC"/>
    <w:rsid w:val="00611DF6"/>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76E"/>
    <w:rsid w:val="00612773"/>
    <w:rsid w:val="0061288C"/>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6B"/>
    <w:rsid w:val="00613688"/>
    <w:rsid w:val="00613755"/>
    <w:rsid w:val="0061378C"/>
    <w:rsid w:val="0061388F"/>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BB"/>
    <w:rsid w:val="006172EF"/>
    <w:rsid w:val="006173BD"/>
    <w:rsid w:val="006173D6"/>
    <w:rsid w:val="0061740D"/>
    <w:rsid w:val="00617446"/>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570"/>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1B"/>
    <w:rsid w:val="00622233"/>
    <w:rsid w:val="0062223E"/>
    <w:rsid w:val="006222A6"/>
    <w:rsid w:val="006222EA"/>
    <w:rsid w:val="006223C0"/>
    <w:rsid w:val="006223C1"/>
    <w:rsid w:val="006223DC"/>
    <w:rsid w:val="006223F5"/>
    <w:rsid w:val="006223F6"/>
    <w:rsid w:val="00622456"/>
    <w:rsid w:val="00622487"/>
    <w:rsid w:val="0062252F"/>
    <w:rsid w:val="00622559"/>
    <w:rsid w:val="0062278E"/>
    <w:rsid w:val="00622976"/>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4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90"/>
    <w:rsid w:val="00632ADE"/>
    <w:rsid w:val="00632B34"/>
    <w:rsid w:val="00632E64"/>
    <w:rsid w:val="00632E95"/>
    <w:rsid w:val="00633037"/>
    <w:rsid w:val="006330A3"/>
    <w:rsid w:val="0063311B"/>
    <w:rsid w:val="00633146"/>
    <w:rsid w:val="006331DF"/>
    <w:rsid w:val="0063322E"/>
    <w:rsid w:val="00633345"/>
    <w:rsid w:val="006333F8"/>
    <w:rsid w:val="0063347D"/>
    <w:rsid w:val="006335AD"/>
    <w:rsid w:val="006335B2"/>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9BC"/>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B9"/>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1F"/>
    <w:rsid w:val="00640F2A"/>
    <w:rsid w:val="00640F33"/>
    <w:rsid w:val="00640FC6"/>
    <w:rsid w:val="00641076"/>
    <w:rsid w:val="00641127"/>
    <w:rsid w:val="00641217"/>
    <w:rsid w:val="0064131E"/>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BD6"/>
    <w:rsid w:val="00647CB5"/>
    <w:rsid w:val="00647DF6"/>
    <w:rsid w:val="00647E35"/>
    <w:rsid w:val="00647F40"/>
    <w:rsid w:val="00647F60"/>
    <w:rsid w:val="00647FF3"/>
    <w:rsid w:val="0065003D"/>
    <w:rsid w:val="00650075"/>
    <w:rsid w:val="00650275"/>
    <w:rsid w:val="006502DD"/>
    <w:rsid w:val="006502FA"/>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3D"/>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64E"/>
    <w:rsid w:val="00652676"/>
    <w:rsid w:val="006527BC"/>
    <w:rsid w:val="006528A6"/>
    <w:rsid w:val="0065293C"/>
    <w:rsid w:val="00652963"/>
    <w:rsid w:val="00652A19"/>
    <w:rsid w:val="00652A3D"/>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987"/>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9D"/>
    <w:rsid w:val="006558F7"/>
    <w:rsid w:val="006558FF"/>
    <w:rsid w:val="00655993"/>
    <w:rsid w:val="006559A4"/>
    <w:rsid w:val="006559A8"/>
    <w:rsid w:val="006559FC"/>
    <w:rsid w:val="00655A34"/>
    <w:rsid w:val="00655B2B"/>
    <w:rsid w:val="00655BAA"/>
    <w:rsid w:val="00655C20"/>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7B9"/>
    <w:rsid w:val="00656833"/>
    <w:rsid w:val="006568FF"/>
    <w:rsid w:val="00656A0C"/>
    <w:rsid w:val="00656AB5"/>
    <w:rsid w:val="00656BC5"/>
    <w:rsid w:val="00656C5B"/>
    <w:rsid w:val="00656C95"/>
    <w:rsid w:val="00656CB6"/>
    <w:rsid w:val="00656CEC"/>
    <w:rsid w:val="00656D29"/>
    <w:rsid w:val="00656F2B"/>
    <w:rsid w:val="00656F5C"/>
    <w:rsid w:val="00656FF7"/>
    <w:rsid w:val="00657044"/>
    <w:rsid w:val="00657098"/>
    <w:rsid w:val="00657102"/>
    <w:rsid w:val="00657224"/>
    <w:rsid w:val="00657236"/>
    <w:rsid w:val="00657240"/>
    <w:rsid w:val="0065732B"/>
    <w:rsid w:val="006573A2"/>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8EB"/>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BD"/>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B15"/>
    <w:rsid w:val="00663B9B"/>
    <w:rsid w:val="00663C38"/>
    <w:rsid w:val="00663CF8"/>
    <w:rsid w:val="00663D28"/>
    <w:rsid w:val="00663D2E"/>
    <w:rsid w:val="00663D80"/>
    <w:rsid w:val="00663D86"/>
    <w:rsid w:val="00663DC5"/>
    <w:rsid w:val="00663DE5"/>
    <w:rsid w:val="00663E0F"/>
    <w:rsid w:val="00663EFA"/>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B55"/>
    <w:rsid w:val="00670BAE"/>
    <w:rsid w:val="00670BB8"/>
    <w:rsid w:val="00670BE1"/>
    <w:rsid w:val="00670C37"/>
    <w:rsid w:val="00670C52"/>
    <w:rsid w:val="00670CB8"/>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61"/>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4CF"/>
    <w:rsid w:val="00672514"/>
    <w:rsid w:val="00672535"/>
    <w:rsid w:val="0067257E"/>
    <w:rsid w:val="006725A7"/>
    <w:rsid w:val="006726A6"/>
    <w:rsid w:val="0067272E"/>
    <w:rsid w:val="0067275C"/>
    <w:rsid w:val="006729E4"/>
    <w:rsid w:val="00672A7B"/>
    <w:rsid w:val="00672C3A"/>
    <w:rsid w:val="00672CED"/>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6B4"/>
    <w:rsid w:val="0067574C"/>
    <w:rsid w:val="0067574E"/>
    <w:rsid w:val="0067576B"/>
    <w:rsid w:val="0067577C"/>
    <w:rsid w:val="00675788"/>
    <w:rsid w:val="00675862"/>
    <w:rsid w:val="0067588E"/>
    <w:rsid w:val="00675975"/>
    <w:rsid w:val="006759AF"/>
    <w:rsid w:val="00675A07"/>
    <w:rsid w:val="00675B4F"/>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4DF"/>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2A5"/>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6C"/>
    <w:rsid w:val="006823B0"/>
    <w:rsid w:val="006823D0"/>
    <w:rsid w:val="00682401"/>
    <w:rsid w:val="00682460"/>
    <w:rsid w:val="00682464"/>
    <w:rsid w:val="006825AC"/>
    <w:rsid w:val="00682739"/>
    <w:rsid w:val="0068273B"/>
    <w:rsid w:val="00682797"/>
    <w:rsid w:val="0068282B"/>
    <w:rsid w:val="0068285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81"/>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4"/>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88"/>
    <w:rsid w:val="00684FA9"/>
    <w:rsid w:val="00685032"/>
    <w:rsid w:val="00685087"/>
    <w:rsid w:val="00685091"/>
    <w:rsid w:val="006850BC"/>
    <w:rsid w:val="006850F5"/>
    <w:rsid w:val="006850F7"/>
    <w:rsid w:val="0068512B"/>
    <w:rsid w:val="0068515C"/>
    <w:rsid w:val="006851BE"/>
    <w:rsid w:val="0068522A"/>
    <w:rsid w:val="00685232"/>
    <w:rsid w:val="00685292"/>
    <w:rsid w:val="006852D4"/>
    <w:rsid w:val="0068547A"/>
    <w:rsid w:val="00685552"/>
    <w:rsid w:val="0068557D"/>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7C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3C"/>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3084"/>
    <w:rsid w:val="006930D5"/>
    <w:rsid w:val="0069310D"/>
    <w:rsid w:val="006931C7"/>
    <w:rsid w:val="006931E0"/>
    <w:rsid w:val="006931FF"/>
    <w:rsid w:val="00693200"/>
    <w:rsid w:val="006933DB"/>
    <w:rsid w:val="006933ED"/>
    <w:rsid w:val="0069355B"/>
    <w:rsid w:val="006935AF"/>
    <w:rsid w:val="0069363F"/>
    <w:rsid w:val="00693648"/>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82"/>
    <w:rsid w:val="00696E9B"/>
    <w:rsid w:val="00696EB8"/>
    <w:rsid w:val="006970AC"/>
    <w:rsid w:val="00697103"/>
    <w:rsid w:val="006971C2"/>
    <w:rsid w:val="00697225"/>
    <w:rsid w:val="00697266"/>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8E9"/>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3C2"/>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4C6"/>
    <w:rsid w:val="006A3516"/>
    <w:rsid w:val="006A35C5"/>
    <w:rsid w:val="006A3660"/>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08"/>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4B"/>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09"/>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BCC"/>
    <w:rsid w:val="006B1C00"/>
    <w:rsid w:val="006B1C90"/>
    <w:rsid w:val="006B1CAC"/>
    <w:rsid w:val="006B1CD1"/>
    <w:rsid w:val="006B1DA2"/>
    <w:rsid w:val="006B1DF1"/>
    <w:rsid w:val="006B1EE6"/>
    <w:rsid w:val="006B212E"/>
    <w:rsid w:val="006B215C"/>
    <w:rsid w:val="006B216E"/>
    <w:rsid w:val="006B2188"/>
    <w:rsid w:val="006B21C0"/>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B3"/>
    <w:rsid w:val="006B480B"/>
    <w:rsid w:val="006B48C7"/>
    <w:rsid w:val="006B49A6"/>
    <w:rsid w:val="006B4A0D"/>
    <w:rsid w:val="006B4ACF"/>
    <w:rsid w:val="006B4BDE"/>
    <w:rsid w:val="006B4D0F"/>
    <w:rsid w:val="006B4D4C"/>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4A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04"/>
    <w:rsid w:val="006B6819"/>
    <w:rsid w:val="006B68B3"/>
    <w:rsid w:val="006B68D2"/>
    <w:rsid w:val="006B68E0"/>
    <w:rsid w:val="006B6914"/>
    <w:rsid w:val="006B6965"/>
    <w:rsid w:val="006B69F8"/>
    <w:rsid w:val="006B6BD8"/>
    <w:rsid w:val="006B6C63"/>
    <w:rsid w:val="006B6C7E"/>
    <w:rsid w:val="006B6E0E"/>
    <w:rsid w:val="006B6E43"/>
    <w:rsid w:val="006B6E53"/>
    <w:rsid w:val="006B6E6B"/>
    <w:rsid w:val="006B6F1E"/>
    <w:rsid w:val="006B707A"/>
    <w:rsid w:val="006B7131"/>
    <w:rsid w:val="006B71C7"/>
    <w:rsid w:val="006B71CF"/>
    <w:rsid w:val="006B71EF"/>
    <w:rsid w:val="006B71F6"/>
    <w:rsid w:val="006B72D4"/>
    <w:rsid w:val="006B7335"/>
    <w:rsid w:val="006B7341"/>
    <w:rsid w:val="006B7360"/>
    <w:rsid w:val="006B73A2"/>
    <w:rsid w:val="006B73ED"/>
    <w:rsid w:val="006B7547"/>
    <w:rsid w:val="006B7550"/>
    <w:rsid w:val="006B7604"/>
    <w:rsid w:val="006B761D"/>
    <w:rsid w:val="006B7728"/>
    <w:rsid w:val="006B780A"/>
    <w:rsid w:val="006B7A0B"/>
    <w:rsid w:val="006B7A74"/>
    <w:rsid w:val="006B7AB5"/>
    <w:rsid w:val="006B7B08"/>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DF"/>
    <w:rsid w:val="006C0CED"/>
    <w:rsid w:val="006C0D6E"/>
    <w:rsid w:val="006C0E7A"/>
    <w:rsid w:val="006C0F6E"/>
    <w:rsid w:val="006C0F95"/>
    <w:rsid w:val="006C0FF9"/>
    <w:rsid w:val="006C1137"/>
    <w:rsid w:val="006C11C1"/>
    <w:rsid w:val="006C127A"/>
    <w:rsid w:val="006C1400"/>
    <w:rsid w:val="006C1614"/>
    <w:rsid w:val="006C1616"/>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B24"/>
    <w:rsid w:val="006C2BAE"/>
    <w:rsid w:val="006C2BC4"/>
    <w:rsid w:val="006C2CE9"/>
    <w:rsid w:val="006C2D16"/>
    <w:rsid w:val="006C2D57"/>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EA5"/>
    <w:rsid w:val="006C7F7F"/>
    <w:rsid w:val="006D00D8"/>
    <w:rsid w:val="006D014E"/>
    <w:rsid w:val="006D01C6"/>
    <w:rsid w:val="006D0222"/>
    <w:rsid w:val="006D030C"/>
    <w:rsid w:val="006D0334"/>
    <w:rsid w:val="006D0352"/>
    <w:rsid w:val="006D03A8"/>
    <w:rsid w:val="006D03CE"/>
    <w:rsid w:val="006D03FB"/>
    <w:rsid w:val="006D03FD"/>
    <w:rsid w:val="006D04A2"/>
    <w:rsid w:val="006D06FA"/>
    <w:rsid w:val="006D070B"/>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3FA"/>
    <w:rsid w:val="006D1423"/>
    <w:rsid w:val="006D1443"/>
    <w:rsid w:val="006D14B8"/>
    <w:rsid w:val="006D1511"/>
    <w:rsid w:val="006D1552"/>
    <w:rsid w:val="006D1573"/>
    <w:rsid w:val="006D15A7"/>
    <w:rsid w:val="006D16AC"/>
    <w:rsid w:val="006D16CF"/>
    <w:rsid w:val="006D1921"/>
    <w:rsid w:val="006D1976"/>
    <w:rsid w:val="006D19BC"/>
    <w:rsid w:val="006D19C6"/>
    <w:rsid w:val="006D1A1B"/>
    <w:rsid w:val="006D1A51"/>
    <w:rsid w:val="006D1AB7"/>
    <w:rsid w:val="006D1AE2"/>
    <w:rsid w:val="006D1B6C"/>
    <w:rsid w:val="006D1BCA"/>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D9B"/>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3FC"/>
    <w:rsid w:val="006D449F"/>
    <w:rsid w:val="006D44CE"/>
    <w:rsid w:val="006D4527"/>
    <w:rsid w:val="006D4580"/>
    <w:rsid w:val="006D45BA"/>
    <w:rsid w:val="006D45ED"/>
    <w:rsid w:val="006D4660"/>
    <w:rsid w:val="006D4741"/>
    <w:rsid w:val="006D478D"/>
    <w:rsid w:val="006D4868"/>
    <w:rsid w:val="006D48F4"/>
    <w:rsid w:val="006D4996"/>
    <w:rsid w:val="006D49DB"/>
    <w:rsid w:val="006D4A0E"/>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4B"/>
    <w:rsid w:val="006D57B0"/>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613"/>
    <w:rsid w:val="006D67DB"/>
    <w:rsid w:val="006D67EB"/>
    <w:rsid w:val="006D6814"/>
    <w:rsid w:val="006D6845"/>
    <w:rsid w:val="006D695E"/>
    <w:rsid w:val="006D69A8"/>
    <w:rsid w:val="006D69E7"/>
    <w:rsid w:val="006D6C60"/>
    <w:rsid w:val="006D6C6D"/>
    <w:rsid w:val="006D6C7E"/>
    <w:rsid w:val="006D6CC3"/>
    <w:rsid w:val="006D6D59"/>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76"/>
    <w:rsid w:val="006E0A9D"/>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9C5"/>
    <w:rsid w:val="006E1B0B"/>
    <w:rsid w:val="006E1B35"/>
    <w:rsid w:val="006E1B3A"/>
    <w:rsid w:val="006E1BF5"/>
    <w:rsid w:val="006E1BFC"/>
    <w:rsid w:val="006E1C11"/>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89"/>
    <w:rsid w:val="006E299F"/>
    <w:rsid w:val="006E29FF"/>
    <w:rsid w:val="006E2A04"/>
    <w:rsid w:val="006E2A40"/>
    <w:rsid w:val="006E2B64"/>
    <w:rsid w:val="006E2B69"/>
    <w:rsid w:val="006E2BA5"/>
    <w:rsid w:val="006E2BA8"/>
    <w:rsid w:val="006E2C00"/>
    <w:rsid w:val="006E2C03"/>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93"/>
    <w:rsid w:val="006E3BE5"/>
    <w:rsid w:val="006E3C0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45"/>
    <w:rsid w:val="006E5E80"/>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2C"/>
    <w:rsid w:val="006E7E41"/>
    <w:rsid w:val="006E7E7C"/>
    <w:rsid w:val="006E7E89"/>
    <w:rsid w:val="006E7EA5"/>
    <w:rsid w:val="006E7ED9"/>
    <w:rsid w:val="006E7EDA"/>
    <w:rsid w:val="006E7F0A"/>
    <w:rsid w:val="006E7F6D"/>
    <w:rsid w:val="006E7FDD"/>
    <w:rsid w:val="006F0049"/>
    <w:rsid w:val="006F0082"/>
    <w:rsid w:val="006F00BF"/>
    <w:rsid w:val="006F00FB"/>
    <w:rsid w:val="006F0142"/>
    <w:rsid w:val="006F01C1"/>
    <w:rsid w:val="006F01E6"/>
    <w:rsid w:val="006F0257"/>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399"/>
    <w:rsid w:val="006F1450"/>
    <w:rsid w:val="006F1485"/>
    <w:rsid w:val="006F1594"/>
    <w:rsid w:val="006F15F0"/>
    <w:rsid w:val="006F1609"/>
    <w:rsid w:val="006F1612"/>
    <w:rsid w:val="006F1641"/>
    <w:rsid w:val="006F16C0"/>
    <w:rsid w:val="006F170A"/>
    <w:rsid w:val="006F186F"/>
    <w:rsid w:val="006F18A6"/>
    <w:rsid w:val="006F1943"/>
    <w:rsid w:val="006F19EB"/>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70"/>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CC"/>
    <w:rsid w:val="006F62EA"/>
    <w:rsid w:val="006F6392"/>
    <w:rsid w:val="006F63DA"/>
    <w:rsid w:val="006F63F7"/>
    <w:rsid w:val="006F6434"/>
    <w:rsid w:val="006F6524"/>
    <w:rsid w:val="006F6578"/>
    <w:rsid w:val="006F657D"/>
    <w:rsid w:val="006F657E"/>
    <w:rsid w:val="006F65C2"/>
    <w:rsid w:val="006F6669"/>
    <w:rsid w:val="006F66C5"/>
    <w:rsid w:val="006F66DF"/>
    <w:rsid w:val="006F6707"/>
    <w:rsid w:val="006F6782"/>
    <w:rsid w:val="006F67C8"/>
    <w:rsid w:val="006F67CE"/>
    <w:rsid w:val="006F686F"/>
    <w:rsid w:val="006F6882"/>
    <w:rsid w:val="006F6922"/>
    <w:rsid w:val="006F6A1B"/>
    <w:rsid w:val="006F6BC2"/>
    <w:rsid w:val="006F6C29"/>
    <w:rsid w:val="006F6C3C"/>
    <w:rsid w:val="006F6C3F"/>
    <w:rsid w:val="006F6CA0"/>
    <w:rsid w:val="006F6CC3"/>
    <w:rsid w:val="006F6D2B"/>
    <w:rsid w:val="006F6DC1"/>
    <w:rsid w:val="006F6E0D"/>
    <w:rsid w:val="006F6E17"/>
    <w:rsid w:val="006F6E5B"/>
    <w:rsid w:val="006F6F1E"/>
    <w:rsid w:val="006F6FB6"/>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20"/>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4BB"/>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9D"/>
    <w:rsid w:val="007028B4"/>
    <w:rsid w:val="007028C0"/>
    <w:rsid w:val="00702A8A"/>
    <w:rsid w:val="00702A97"/>
    <w:rsid w:val="00702AC9"/>
    <w:rsid w:val="00702AD5"/>
    <w:rsid w:val="00702B1B"/>
    <w:rsid w:val="00702B23"/>
    <w:rsid w:val="00702B3D"/>
    <w:rsid w:val="00702B77"/>
    <w:rsid w:val="00702BC6"/>
    <w:rsid w:val="00702C16"/>
    <w:rsid w:val="00702C26"/>
    <w:rsid w:val="00702C33"/>
    <w:rsid w:val="00702CE3"/>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542"/>
    <w:rsid w:val="00704624"/>
    <w:rsid w:val="0070469D"/>
    <w:rsid w:val="00704786"/>
    <w:rsid w:val="007047CB"/>
    <w:rsid w:val="007047DE"/>
    <w:rsid w:val="00704812"/>
    <w:rsid w:val="0070496F"/>
    <w:rsid w:val="007049E1"/>
    <w:rsid w:val="007049F5"/>
    <w:rsid w:val="00704B03"/>
    <w:rsid w:val="00704C27"/>
    <w:rsid w:val="00704C6E"/>
    <w:rsid w:val="00704CBC"/>
    <w:rsid w:val="00704D70"/>
    <w:rsid w:val="00704D75"/>
    <w:rsid w:val="00704D9F"/>
    <w:rsid w:val="00704DF6"/>
    <w:rsid w:val="00704EC4"/>
    <w:rsid w:val="00704ED6"/>
    <w:rsid w:val="00704EF5"/>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27A"/>
    <w:rsid w:val="0070632B"/>
    <w:rsid w:val="0070635C"/>
    <w:rsid w:val="00706365"/>
    <w:rsid w:val="007063A4"/>
    <w:rsid w:val="007065A2"/>
    <w:rsid w:val="00706693"/>
    <w:rsid w:val="007066B3"/>
    <w:rsid w:val="007066C5"/>
    <w:rsid w:val="00706715"/>
    <w:rsid w:val="00706817"/>
    <w:rsid w:val="00706819"/>
    <w:rsid w:val="007068BB"/>
    <w:rsid w:val="00706AA6"/>
    <w:rsid w:val="00706ADE"/>
    <w:rsid w:val="00706AF2"/>
    <w:rsid w:val="00706AFA"/>
    <w:rsid w:val="00706B2F"/>
    <w:rsid w:val="00706B76"/>
    <w:rsid w:val="00706BEC"/>
    <w:rsid w:val="00706BF6"/>
    <w:rsid w:val="00706C70"/>
    <w:rsid w:val="00706D21"/>
    <w:rsid w:val="00706D3F"/>
    <w:rsid w:val="00706D75"/>
    <w:rsid w:val="00706D7B"/>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A4"/>
    <w:rsid w:val="0071117B"/>
    <w:rsid w:val="007111C8"/>
    <w:rsid w:val="007111E5"/>
    <w:rsid w:val="0071124B"/>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6A"/>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34"/>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816"/>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2"/>
    <w:rsid w:val="00720DCB"/>
    <w:rsid w:val="00720E32"/>
    <w:rsid w:val="00720EAA"/>
    <w:rsid w:val="007211A2"/>
    <w:rsid w:val="00721290"/>
    <w:rsid w:val="00721500"/>
    <w:rsid w:val="007215BC"/>
    <w:rsid w:val="00721613"/>
    <w:rsid w:val="0072163A"/>
    <w:rsid w:val="00721745"/>
    <w:rsid w:val="00721894"/>
    <w:rsid w:val="007218B1"/>
    <w:rsid w:val="007218EA"/>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9A"/>
    <w:rsid w:val="00724722"/>
    <w:rsid w:val="007247E5"/>
    <w:rsid w:val="0072481D"/>
    <w:rsid w:val="0072483F"/>
    <w:rsid w:val="00724840"/>
    <w:rsid w:val="007248B4"/>
    <w:rsid w:val="0072493B"/>
    <w:rsid w:val="00724970"/>
    <w:rsid w:val="007249AD"/>
    <w:rsid w:val="00724A80"/>
    <w:rsid w:val="00724AA4"/>
    <w:rsid w:val="00724CAB"/>
    <w:rsid w:val="00724CFF"/>
    <w:rsid w:val="00724D39"/>
    <w:rsid w:val="00724D4F"/>
    <w:rsid w:val="00724DA4"/>
    <w:rsid w:val="00724E79"/>
    <w:rsid w:val="00724E91"/>
    <w:rsid w:val="00724EFE"/>
    <w:rsid w:val="0072507C"/>
    <w:rsid w:val="0072519A"/>
    <w:rsid w:val="007251A4"/>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F8"/>
    <w:rsid w:val="0072600A"/>
    <w:rsid w:val="00726015"/>
    <w:rsid w:val="0072612E"/>
    <w:rsid w:val="0072619F"/>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2A"/>
    <w:rsid w:val="00734D46"/>
    <w:rsid w:val="00734D50"/>
    <w:rsid w:val="00734D78"/>
    <w:rsid w:val="00734DE1"/>
    <w:rsid w:val="00734E71"/>
    <w:rsid w:val="00734FA3"/>
    <w:rsid w:val="00734FBD"/>
    <w:rsid w:val="00735086"/>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5A4"/>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7F5"/>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4A2"/>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D"/>
    <w:rsid w:val="00760125"/>
    <w:rsid w:val="00760184"/>
    <w:rsid w:val="0076026A"/>
    <w:rsid w:val="007603C9"/>
    <w:rsid w:val="00760410"/>
    <w:rsid w:val="00760437"/>
    <w:rsid w:val="0076046C"/>
    <w:rsid w:val="007604A4"/>
    <w:rsid w:val="007604F0"/>
    <w:rsid w:val="007604F5"/>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390"/>
    <w:rsid w:val="00761428"/>
    <w:rsid w:val="00761434"/>
    <w:rsid w:val="007614CF"/>
    <w:rsid w:val="007614EB"/>
    <w:rsid w:val="007614F9"/>
    <w:rsid w:val="0076150D"/>
    <w:rsid w:val="0076155C"/>
    <w:rsid w:val="007615E0"/>
    <w:rsid w:val="007615E6"/>
    <w:rsid w:val="00761675"/>
    <w:rsid w:val="00761701"/>
    <w:rsid w:val="0076180D"/>
    <w:rsid w:val="0076196F"/>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88"/>
    <w:rsid w:val="007627A2"/>
    <w:rsid w:val="007627B5"/>
    <w:rsid w:val="00762869"/>
    <w:rsid w:val="007628C4"/>
    <w:rsid w:val="00762996"/>
    <w:rsid w:val="0076299A"/>
    <w:rsid w:val="007629B2"/>
    <w:rsid w:val="00762B16"/>
    <w:rsid w:val="00762BE5"/>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5BC"/>
    <w:rsid w:val="00763610"/>
    <w:rsid w:val="007636BB"/>
    <w:rsid w:val="007637D9"/>
    <w:rsid w:val="007638AA"/>
    <w:rsid w:val="0076392F"/>
    <w:rsid w:val="0076398A"/>
    <w:rsid w:val="00763A66"/>
    <w:rsid w:val="00763A70"/>
    <w:rsid w:val="00763AF4"/>
    <w:rsid w:val="00763B32"/>
    <w:rsid w:val="00763B82"/>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5F2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65"/>
    <w:rsid w:val="00767BF0"/>
    <w:rsid w:val="00767C1D"/>
    <w:rsid w:val="00767C20"/>
    <w:rsid w:val="00767D7D"/>
    <w:rsid w:val="00767DFA"/>
    <w:rsid w:val="00767E10"/>
    <w:rsid w:val="00767E62"/>
    <w:rsid w:val="00767E82"/>
    <w:rsid w:val="00767E93"/>
    <w:rsid w:val="00767ED3"/>
    <w:rsid w:val="00767F12"/>
    <w:rsid w:val="007700CE"/>
    <w:rsid w:val="007700D2"/>
    <w:rsid w:val="0077013D"/>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4DD"/>
    <w:rsid w:val="00771517"/>
    <w:rsid w:val="00771773"/>
    <w:rsid w:val="007717BC"/>
    <w:rsid w:val="007717EE"/>
    <w:rsid w:val="0077190C"/>
    <w:rsid w:val="0077197F"/>
    <w:rsid w:val="00771A35"/>
    <w:rsid w:val="00771B6A"/>
    <w:rsid w:val="00771C5A"/>
    <w:rsid w:val="00771C6C"/>
    <w:rsid w:val="00771C8D"/>
    <w:rsid w:val="00771CD6"/>
    <w:rsid w:val="00771DBE"/>
    <w:rsid w:val="00771E22"/>
    <w:rsid w:val="00771E45"/>
    <w:rsid w:val="00771E97"/>
    <w:rsid w:val="00771F64"/>
    <w:rsid w:val="00771F6B"/>
    <w:rsid w:val="00771F8F"/>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917"/>
    <w:rsid w:val="00773931"/>
    <w:rsid w:val="00773959"/>
    <w:rsid w:val="0077395D"/>
    <w:rsid w:val="00773ACF"/>
    <w:rsid w:val="00773B72"/>
    <w:rsid w:val="00773BC8"/>
    <w:rsid w:val="00773C2D"/>
    <w:rsid w:val="00773CEC"/>
    <w:rsid w:val="00773D31"/>
    <w:rsid w:val="00773D76"/>
    <w:rsid w:val="00773DBB"/>
    <w:rsid w:val="00773E93"/>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5FE"/>
    <w:rsid w:val="00776793"/>
    <w:rsid w:val="0077685E"/>
    <w:rsid w:val="007769F6"/>
    <w:rsid w:val="00776A88"/>
    <w:rsid w:val="00776ABA"/>
    <w:rsid w:val="00776B69"/>
    <w:rsid w:val="00776BAD"/>
    <w:rsid w:val="00776BD0"/>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23"/>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B1F"/>
    <w:rsid w:val="00780B3B"/>
    <w:rsid w:val="00780C25"/>
    <w:rsid w:val="00780C40"/>
    <w:rsid w:val="00780C74"/>
    <w:rsid w:val="00780C80"/>
    <w:rsid w:val="00780CBB"/>
    <w:rsid w:val="00780CD5"/>
    <w:rsid w:val="00780E9A"/>
    <w:rsid w:val="00780EB0"/>
    <w:rsid w:val="00780EB8"/>
    <w:rsid w:val="00780FD4"/>
    <w:rsid w:val="0078103C"/>
    <w:rsid w:val="007810B3"/>
    <w:rsid w:val="0078116B"/>
    <w:rsid w:val="0078122A"/>
    <w:rsid w:val="0078122B"/>
    <w:rsid w:val="00781272"/>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20"/>
    <w:rsid w:val="00781B45"/>
    <w:rsid w:val="00781D0F"/>
    <w:rsid w:val="00781ED4"/>
    <w:rsid w:val="00781F59"/>
    <w:rsid w:val="00781F77"/>
    <w:rsid w:val="00781FEC"/>
    <w:rsid w:val="0078205E"/>
    <w:rsid w:val="00782129"/>
    <w:rsid w:val="007822FC"/>
    <w:rsid w:val="00782371"/>
    <w:rsid w:val="007823AB"/>
    <w:rsid w:val="00782424"/>
    <w:rsid w:val="00782517"/>
    <w:rsid w:val="00782538"/>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656"/>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6F60"/>
    <w:rsid w:val="007870F1"/>
    <w:rsid w:val="007872B0"/>
    <w:rsid w:val="007872EA"/>
    <w:rsid w:val="007872FF"/>
    <w:rsid w:val="0078734B"/>
    <w:rsid w:val="00787374"/>
    <w:rsid w:val="007873B3"/>
    <w:rsid w:val="007873ED"/>
    <w:rsid w:val="00787593"/>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48"/>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D5"/>
    <w:rsid w:val="00792052"/>
    <w:rsid w:val="00792056"/>
    <w:rsid w:val="0079206B"/>
    <w:rsid w:val="007920B4"/>
    <w:rsid w:val="007920F7"/>
    <w:rsid w:val="00792117"/>
    <w:rsid w:val="00792174"/>
    <w:rsid w:val="00792211"/>
    <w:rsid w:val="0079227A"/>
    <w:rsid w:val="007922CD"/>
    <w:rsid w:val="007922FC"/>
    <w:rsid w:val="00792322"/>
    <w:rsid w:val="007924B4"/>
    <w:rsid w:val="00792547"/>
    <w:rsid w:val="007925BC"/>
    <w:rsid w:val="007925D4"/>
    <w:rsid w:val="00792642"/>
    <w:rsid w:val="0079279F"/>
    <w:rsid w:val="007927EC"/>
    <w:rsid w:val="00792879"/>
    <w:rsid w:val="0079293D"/>
    <w:rsid w:val="00792948"/>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7"/>
    <w:rsid w:val="007940AF"/>
    <w:rsid w:val="00794121"/>
    <w:rsid w:val="00794153"/>
    <w:rsid w:val="0079416A"/>
    <w:rsid w:val="00794181"/>
    <w:rsid w:val="00794300"/>
    <w:rsid w:val="00794416"/>
    <w:rsid w:val="0079449C"/>
    <w:rsid w:val="0079452B"/>
    <w:rsid w:val="007945F4"/>
    <w:rsid w:val="0079464E"/>
    <w:rsid w:val="007946B5"/>
    <w:rsid w:val="007947C4"/>
    <w:rsid w:val="0079481C"/>
    <w:rsid w:val="0079484A"/>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6F9"/>
    <w:rsid w:val="00795774"/>
    <w:rsid w:val="007957E3"/>
    <w:rsid w:val="007957F5"/>
    <w:rsid w:val="00795835"/>
    <w:rsid w:val="0079589C"/>
    <w:rsid w:val="007958DF"/>
    <w:rsid w:val="00795906"/>
    <w:rsid w:val="007959E0"/>
    <w:rsid w:val="00795BDD"/>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40E"/>
    <w:rsid w:val="007965A0"/>
    <w:rsid w:val="00796657"/>
    <w:rsid w:val="007968CA"/>
    <w:rsid w:val="007968D8"/>
    <w:rsid w:val="00796928"/>
    <w:rsid w:val="00796A17"/>
    <w:rsid w:val="00796AA9"/>
    <w:rsid w:val="00796AFD"/>
    <w:rsid w:val="00796B0C"/>
    <w:rsid w:val="00796BB1"/>
    <w:rsid w:val="00796BB3"/>
    <w:rsid w:val="00796BEE"/>
    <w:rsid w:val="00796C41"/>
    <w:rsid w:val="00796E16"/>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6B"/>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C3"/>
    <w:rsid w:val="007A3AE2"/>
    <w:rsid w:val="007A3B6A"/>
    <w:rsid w:val="007A3C4D"/>
    <w:rsid w:val="007A3C66"/>
    <w:rsid w:val="007A3CD8"/>
    <w:rsid w:val="007A3D2D"/>
    <w:rsid w:val="007A4016"/>
    <w:rsid w:val="007A41D9"/>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DC"/>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5CC"/>
    <w:rsid w:val="007A76B1"/>
    <w:rsid w:val="007A76F7"/>
    <w:rsid w:val="007A7742"/>
    <w:rsid w:val="007A7792"/>
    <w:rsid w:val="007A7810"/>
    <w:rsid w:val="007A78DE"/>
    <w:rsid w:val="007A7BC3"/>
    <w:rsid w:val="007A7BD4"/>
    <w:rsid w:val="007A7BE1"/>
    <w:rsid w:val="007A7C70"/>
    <w:rsid w:val="007A7DBB"/>
    <w:rsid w:val="007A7DF6"/>
    <w:rsid w:val="007A7E97"/>
    <w:rsid w:val="007A7EBA"/>
    <w:rsid w:val="007B01F8"/>
    <w:rsid w:val="007B036D"/>
    <w:rsid w:val="007B03D3"/>
    <w:rsid w:val="007B0529"/>
    <w:rsid w:val="007B062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85"/>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3B"/>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F06"/>
    <w:rsid w:val="007B5F33"/>
    <w:rsid w:val="007B5F52"/>
    <w:rsid w:val="007B5F9B"/>
    <w:rsid w:val="007B5FF6"/>
    <w:rsid w:val="007B6007"/>
    <w:rsid w:val="007B61DB"/>
    <w:rsid w:val="007B621C"/>
    <w:rsid w:val="007B6325"/>
    <w:rsid w:val="007B658A"/>
    <w:rsid w:val="007B6665"/>
    <w:rsid w:val="007B683C"/>
    <w:rsid w:val="007B6906"/>
    <w:rsid w:val="007B6ACA"/>
    <w:rsid w:val="007B6AD9"/>
    <w:rsid w:val="007B6B13"/>
    <w:rsid w:val="007B6B18"/>
    <w:rsid w:val="007B6B9F"/>
    <w:rsid w:val="007B6BA4"/>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4F"/>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581"/>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428"/>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6B"/>
    <w:rsid w:val="007C4D98"/>
    <w:rsid w:val="007C4E2F"/>
    <w:rsid w:val="007C4E5E"/>
    <w:rsid w:val="007C4F1A"/>
    <w:rsid w:val="007C4F1E"/>
    <w:rsid w:val="007C50F3"/>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BF7"/>
    <w:rsid w:val="007C5C32"/>
    <w:rsid w:val="007C5C6A"/>
    <w:rsid w:val="007C5D9C"/>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76"/>
    <w:rsid w:val="007D0791"/>
    <w:rsid w:val="007D07DA"/>
    <w:rsid w:val="007D07F0"/>
    <w:rsid w:val="007D089C"/>
    <w:rsid w:val="007D08C5"/>
    <w:rsid w:val="007D0915"/>
    <w:rsid w:val="007D0927"/>
    <w:rsid w:val="007D0A18"/>
    <w:rsid w:val="007D0A6E"/>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C74"/>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96"/>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AF"/>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4E"/>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DB9"/>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B2D"/>
    <w:rsid w:val="007E4B7C"/>
    <w:rsid w:val="007E4D25"/>
    <w:rsid w:val="007E4D2A"/>
    <w:rsid w:val="007E4D96"/>
    <w:rsid w:val="007E4E48"/>
    <w:rsid w:val="007E5003"/>
    <w:rsid w:val="007E50CD"/>
    <w:rsid w:val="007E5162"/>
    <w:rsid w:val="007E51A5"/>
    <w:rsid w:val="007E51FC"/>
    <w:rsid w:val="007E5271"/>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87"/>
    <w:rsid w:val="007E7A15"/>
    <w:rsid w:val="007E7B09"/>
    <w:rsid w:val="007E7B2B"/>
    <w:rsid w:val="007E7B6C"/>
    <w:rsid w:val="007E7B82"/>
    <w:rsid w:val="007E7BB9"/>
    <w:rsid w:val="007E7BCD"/>
    <w:rsid w:val="007E7C16"/>
    <w:rsid w:val="007E7C30"/>
    <w:rsid w:val="007E7C98"/>
    <w:rsid w:val="007E7CA4"/>
    <w:rsid w:val="007E7D42"/>
    <w:rsid w:val="007E7EAC"/>
    <w:rsid w:val="007E7EC3"/>
    <w:rsid w:val="007E7EC9"/>
    <w:rsid w:val="007E7F0E"/>
    <w:rsid w:val="007E7F3F"/>
    <w:rsid w:val="007E7FD1"/>
    <w:rsid w:val="007F0067"/>
    <w:rsid w:val="007F00A0"/>
    <w:rsid w:val="007F00D0"/>
    <w:rsid w:val="007F00DE"/>
    <w:rsid w:val="007F00F8"/>
    <w:rsid w:val="007F01CD"/>
    <w:rsid w:val="007F0207"/>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1D9"/>
    <w:rsid w:val="007F12E6"/>
    <w:rsid w:val="007F15FC"/>
    <w:rsid w:val="007F165F"/>
    <w:rsid w:val="007F1667"/>
    <w:rsid w:val="007F16DA"/>
    <w:rsid w:val="007F16F3"/>
    <w:rsid w:val="007F179D"/>
    <w:rsid w:val="007F1933"/>
    <w:rsid w:val="007F1BBA"/>
    <w:rsid w:val="007F1C5E"/>
    <w:rsid w:val="007F1D4B"/>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D1D"/>
    <w:rsid w:val="007F3D64"/>
    <w:rsid w:val="007F3DE9"/>
    <w:rsid w:val="007F3F5B"/>
    <w:rsid w:val="007F3FCC"/>
    <w:rsid w:val="007F406B"/>
    <w:rsid w:val="007F4077"/>
    <w:rsid w:val="007F40E3"/>
    <w:rsid w:val="007F424F"/>
    <w:rsid w:val="007F42B8"/>
    <w:rsid w:val="007F4424"/>
    <w:rsid w:val="007F4430"/>
    <w:rsid w:val="007F4483"/>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367"/>
    <w:rsid w:val="008004A5"/>
    <w:rsid w:val="008004E3"/>
    <w:rsid w:val="00800547"/>
    <w:rsid w:val="0080056D"/>
    <w:rsid w:val="008007BD"/>
    <w:rsid w:val="00800801"/>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5F"/>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10"/>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D44"/>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6A2"/>
    <w:rsid w:val="00814873"/>
    <w:rsid w:val="00814B15"/>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EC"/>
    <w:rsid w:val="00816B18"/>
    <w:rsid w:val="00816BAC"/>
    <w:rsid w:val="00816BB5"/>
    <w:rsid w:val="00816BE6"/>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22"/>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28"/>
    <w:rsid w:val="008206FA"/>
    <w:rsid w:val="00820732"/>
    <w:rsid w:val="00820791"/>
    <w:rsid w:val="008207AB"/>
    <w:rsid w:val="00820907"/>
    <w:rsid w:val="00820A0C"/>
    <w:rsid w:val="00820B2C"/>
    <w:rsid w:val="00820C31"/>
    <w:rsid w:val="00820CCB"/>
    <w:rsid w:val="00820E3C"/>
    <w:rsid w:val="00820E41"/>
    <w:rsid w:val="00820E4D"/>
    <w:rsid w:val="00820E66"/>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9C4"/>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06"/>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6FFA"/>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D5"/>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6F"/>
    <w:rsid w:val="008309A5"/>
    <w:rsid w:val="008309C7"/>
    <w:rsid w:val="008309D5"/>
    <w:rsid w:val="008309E3"/>
    <w:rsid w:val="00830A0D"/>
    <w:rsid w:val="00830AB9"/>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E7"/>
    <w:rsid w:val="00831122"/>
    <w:rsid w:val="0083121B"/>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3CC"/>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3EF"/>
    <w:rsid w:val="008345A8"/>
    <w:rsid w:val="008345B1"/>
    <w:rsid w:val="008345B6"/>
    <w:rsid w:val="008345D1"/>
    <w:rsid w:val="008346C8"/>
    <w:rsid w:val="008346E8"/>
    <w:rsid w:val="0083478E"/>
    <w:rsid w:val="00834797"/>
    <w:rsid w:val="00834887"/>
    <w:rsid w:val="0083489C"/>
    <w:rsid w:val="008348B4"/>
    <w:rsid w:val="00834910"/>
    <w:rsid w:val="0083496E"/>
    <w:rsid w:val="00834A12"/>
    <w:rsid w:val="00834A27"/>
    <w:rsid w:val="00834C8D"/>
    <w:rsid w:val="00834CF8"/>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EE"/>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5A"/>
    <w:rsid w:val="00836F62"/>
    <w:rsid w:val="00836FBC"/>
    <w:rsid w:val="00836FF6"/>
    <w:rsid w:val="00837051"/>
    <w:rsid w:val="0083705E"/>
    <w:rsid w:val="008370A2"/>
    <w:rsid w:val="0083711D"/>
    <w:rsid w:val="00837172"/>
    <w:rsid w:val="008371B6"/>
    <w:rsid w:val="00837229"/>
    <w:rsid w:val="00837281"/>
    <w:rsid w:val="00837298"/>
    <w:rsid w:val="00837311"/>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E29"/>
    <w:rsid w:val="00837F46"/>
    <w:rsid w:val="00837F73"/>
    <w:rsid w:val="0084001C"/>
    <w:rsid w:val="00840041"/>
    <w:rsid w:val="00840163"/>
    <w:rsid w:val="0084018D"/>
    <w:rsid w:val="008402BD"/>
    <w:rsid w:val="008402C6"/>
    <w:rsid w:val="008402D7"/>
    <w:rsid w:val="0084040C"/>
    <w:rsid w:val="00840420"/>
    <w:rsid w:val="0084042A"/>
    <w:rsid w:val="00840432"/>
    <w:rsid w:val="00840449"/>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DCC"/>
    <w:rsid w:val="00840DDA"/>
    <w:rsid w:val="00840E0B"/>
    <w:rsid w:val="00840E3C"/>
    <w:rsid w:val="00840F23"/>
    <w:rsid w:val="00840F56"/>
    <w:rsid w:val="00840F73"/>
    <w:rsid w:val="008410F5"/>
    <w:rsid w:val="00841189"/>
    <w:rsid w:val="0084118D"/>
    <w:rsid w:val="00841361"/>
    <w:rsid w:val="0084169B"/>
    <w:rsid w:val="00841753"/>
    <w:rsid w:val="008417B4"/>
    <w:rsid w:val="008417FC"/>
    <w:rsid w:val="00841814"/>
    <w:rsid w:val="00841850"/>
    <w:rsid w:val="00841894"/>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62"/>
    <w:rsid w:val="008421B7"/>
    <w:rsid w:val="008421F3"/>
    <w:rsid w:val="008423E4"/>
    <w:rsid w:val="0084249E"/>
    <w:rsid w:val="00842578"/>
    <w:rsid w:val="008425EF"/>
    <w:rsid w:val="00842622"/>
    <w:rsid w:val="00842634"/>
    <w:rsid w:val="00842682"/>
    <w:rsid w:val="008426B3"/>
    <w:rsid w:val="00842718"/>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5FB"/>
    <w:rsid w:val="008436BF"/>
    <w:rsid w:val="00843745"/>
    <w:rsid w:val="008437A8"/>
    <w:rsid w:val="008437B2"/>
    <w:rsid w:val="008437BC"/>
    <w:rsid w:val="008438F6"/>
    <w:rsid w:val="00843924"/>
    <w:rsid w:val="008439A6"/>
    <w:rsid w:val="00843A67"/>
    <w:rsid w:val="00843B50"/>
    <w:rsid w:val="00843B57"/>
    <w:rsid w:val="00843C23"/>
    <w:rsid w:val="00843C79"/>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C"/>
    <w:rsid w:val="00844620"/>
    <w:rsid w:val="00844769"/>
    <w:rsid w:val="00844865"/>
    <w:rsid w:val="00844A57"/>
    <w:rsid w:val="00844A8B"/>
    <w:rsid w:val="00844AEA"/>
    <w:rsid w:val="00844C21"/>
    <w:rsid w:val="00844CAF"/>
    <w:rsid w:val="00844CDA"/>
    <w:rsid w:val="00844CFC"/>
    <w:rsid w:val="00844D13"/>
    <w:rsid w:val="00844EA2"/>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C5"/>
    <w:rsid w:val="00847F01"/>
    <w:rsid w:val="00847F29"/>
    <w:rsid w:val="008500DE"/>
    <w:rsid w:val="00850128"/>
    <w:rsid w:val="00850227"/>
    <w:rsid w:val="00850240"/>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324"/>
    <w:rsid w:val="00851446"/>
    <w:rsid w:val="008514B2"/>
    <w:rsid w:val="008514C0"/>
    <w:rsid w:val="008514FF"/>
    <w:rsid w:val="00851528"/>
    <w:rsid w:val="00851529"/>
    <w:rsid w:val="008515C1"/>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9D"/>
    <w:rsid w:val="008532EA"/>
    <w:rsid w:val="00853367"/>
    <w:rsid w:val="0085343F"/>
    <w:rsid w:val="00853699"/>
    <w:rsid w:val="008536B9"/>
    <w:rsid w:val="00853755"/>
    <w:rsid w:val="0085376F"/>
    <w:rsid w:val="0085379D"/>
    <w:rsid w:val="008537E7"/>
    <w:rsid w:val="0085386A"/>
    <w:rsid w:val="00853921"/>
    <w:rsid w:val="008539D5"/>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E9"/>
    <w:rsid w:val="008552E5"/>
    <w:rsid w:val="008552F2"/>
    <w:rsid w:val="0085536E"/>
    <w:rsid w:val="008553B4"/>
    <w:rsid w:val="00855492"/>
    <w:rsid w:val="00855508"/>
    <w:rsid w:val="00855650"/>
    <w:rsid w:val="008556A3"/>
    <w:rsid w:val="008556E1"/>
    <w:rsid w:val="008556F0"/>
    <w:rsid w:val="00855864"/>
    <w:rsid w:val="008558BD"/>
    <w:rsid w:val="008558D1"/>
    <w:rsid w:val="008558DB"/>
    <w:rsid w:val="00855940"/>
    <w:rsid w:val="00855A53"/>
    <w:rsid w:val="00855A8C"/>
    <w:rsid w:val="00855B01"/>
    <w:rsid w:val="00855B7D"/>
    <w:rsid w:val="00855C0B"/>
    <w:rsid w:val="00855C90"/>
    <w:rsid w:val="00855CF2"/>
    <w:rsid w:val="00855D7F"/>
    <w:rsid w:val="00855E22"/>
    <w:rsid w:val="00855EE5"/>
    <w:rsid w:val="00855F06"/>
    <w:rsid w:val="00855F08"/>
    <w:rsid w:val="00856108"/>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E"/>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0"/>
    <w:rsid w:val="00857CB1"/>
    <w:rsid w:val="00857D9F"/>
    <w:rsid w:val="00857DF5"/>
    <w:rsid w:val="00857E57"/>
    <w:rsid w:val="00857EBB"/>
    <w:rsid w:val="00860001"/>
    <w:rsid w:val="00860072"/>
    <w:rsid w:val="00860106"/>
    <w:rsid w:val="00860214"/>
    <w:rsid w:val="0086023B"/>
    <w:rsid w:val="008602BE"/>
    <w:rsid w:val="00860317"/>
    <w:rsid w:val="00860354"/>
    <w:rsid w:val="00860393"/>
    <w:rsid w:val="008603C9"/>
    <w:rsid w:val="00860425"/>
    <w:rsid w:val="00860502"/>
    <w:rsid w:val="0086056C"/>
    <w:rsid w:val="0086058C"/>
    <w:rsid w:val="0086058D"/>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092"/>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7"/>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C7E"/>
    <w:rsid w:val="00866C89"/>
    <w:rsid w:val="00866C95"/>
    <w:rsid w:val="00866D04"/>
    <w:rsid w:val="00866E4C"/>
    <w:rsid w:val="00866EE6"/>
    <w:rsid w:val="00866F42"/>
    <w:rsid w:val="00866FDA"/>
    <w:rsid w:val="00866FF7"/>
    <w:rsid w:val="0086701A"/>
    <w:rsid w:val="00867027"/>
    <w:rsid w:val="00867029"/>
    <w:rsid w:val="00867037"/>
    <w:rsid w:val="00867372"/>
    <w:rsid w:val="008673B0"/>
    <w:rsid w:val="008673E4"/>
    <w:rsid w:val="008673F9"/>
    <w:rsid w:val="00867417"/>
    <w:rsid w:val="0086744F"/>
    <w:rsid w:val="00867507"/>
    <w:rsid w:val="00867508"/>
    <w:rsid w:val="008675BD"/>
    <w:rsid w:val="008675C4"/>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0DC"/>
    <w:rsid w:val="00874147"/>
    <w:rsid w:val="0087416C"/>
    <w:rsid w:val="008741D3"/>
    <w:rsid w:val="00874212"/>
    <w:rsid w:val="008742F7"/>
    <w:rsid w:val="00874371"/>
    <w:rsid w:val="00874474"/>
    <w:rsid w:val="00874479"/>
    <w:rsid w:val="008744D0"/>
    <w:rsid w:val="0087450C"/>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21"/>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584"/>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3A"/>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9CF"/>
    <w:rsid w:val="008849E4"/>
    <w:rsid w:val="00884AA3"/>
    <w:rsid w:val="00884B82"/>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61"/>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13D"/>
    <w:rsid w:val="00887178"/>
    <w:rsid w:val="00887284"/>
    <w:rsid w:val="00887388"/>
    <w:rsid w:val="00887411"/>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265"/>
    <w:rsid w:val="008912B7"/>
    <w:rsid w:val="008912D3"/>
    <w:rsid w:val="008913E2"/>
    <w:rsid w:val="008913E9"/>
    <w:rsid w:val="008913EC"/>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4E6"/>
    <w:rsid w:val="00892502"/>
    <w:rsid w:val="00892538"/>
    <w:rsid w:val="00892544"/>
    <w:rsid w:val="00892549"/>
    <w:rsid w:val="0089259B"/>
    <w:rsid w:val="00892629"/>
    <w:rsid w:val="008927F5"/>
    <w:rsid w:val="008928B7"/>
    <w:rsid w:val="008928EE"/>
    <w:rsid w:val="008928F7"/>
    <w:rsid w:val="008929A7"/>
    <w:rsid w:val="008929CA"/>
    <w:rsid w:val="00892A10"/>
    <w:rsid w:val="00892A45"/>
    <w:rsid w:val="00892A85"/>
    <w:rsid w:val="00892B27"/>
    <w:rsid w:val="00892B42"/>
    <w:rsid w:val="00892C62"/>
    <w:rsid w:val="00892D0C"/>
    <w:rsid w:val="00892D3F"/>
    <w:rsid w:val="00892D5D"/>
    <w:rsid w:val="00892F08"/>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23"/>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3D"/>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36A"/>
    <w:rsid w:val="00896483"/>
    <w:rsid w:val="008964B9"/>
    <w:rsid w:val="00896756"/>
    <w:rsid w:val="008967A2"/>
    <w:rsid w:val="008967A9"/>
    <w:rsid w:val="00896831"/>
    <w:rsid w:val="0089684D"/>
    <w:rsid w:val="0089693C"/>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0E99"/>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8"/>
    <w:rsid w:val="008A185F"/>
    <w:rsid w:val="008A1965"/>
    <w:rsid w:val="008A1978"/>
    <w:rsid w:val="008A1A21"/>
    <w:rsid w:val="008A1A22"/>
    <w:rsid w:val="008A1B0A"/>
    <w:rsid w:val="008A1B15"/>
    <w:rsid w:val="008A1C5C"/>
    <w:rsid w:val="008A1D15"/>
    <w:rsid w:val="008A1D2B"/>
    <w:rsid w:val="008A1DBA"/>
    <w:rsid w:val="008A1DBD"/>
    <w:rsid w:val="008A1DEE"/>
    <w:rsid w:val="008A1DF8"/>
    <w:rsid w:val="008A1E75"/>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304"/>
    <w:rsid w:val="008A442C"/>
    <w:rsid w:val="008A4433"/>
    <w:rsid w:val="008A447E"/>
    <w:rsid w:val="008A4490"/>
    <w:rsid w:val="008A44A5"/>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186"/>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1FD"/>
    <w:rsid w:val="008A6235"/>
    <w:rsid w:val="008A624D"/>
    <w:rsid w:val="008A629A"/>
    <w:rsid w:val="008A62B4"/>
    <w:rsid w:val="008A63A3"/>
    <w:rsid w:val="008A63F4"/>
    <w:rsid w:val="008A6422"/>
    <w:rsid w:val="008A656C"/>
    <w:rsid w:val="008A657D"/>
    <w:rsid w:val="008A65DC"/>
    <w:rsid w:val="008A6648"/>
    <w:rsid w:val="008A6876"/>
    <w:rsid w:val="008A68DB"/>
    <w:rsid w:val="008A69C4"/>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0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AC6"/>
    <w:rsid w:val="008B0B2F"/>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F3"/>
    <w:rsid w:val="008B2870"/>
    <w:rsid w:val="008B2882"/>
    <w:rsid w:val="008B28A8"/>
    <w:rsid w:val="008B297A"/>
    <w:rsid w:val="008B2A02"/>
    <w:rsid w:val="008B2B09"/>
    <w:rsid w:val="008B2C8B"/>
    <w:rsid w:val="008B2D4E"/>
    <w:rsid w:val="008B2DB2"/>
    <w:rsid w:val="008B2DDA"/>
    <w:rsid w:val="008B2DF6"/>
    <w:rsid w:val="008B2E53"/>
    <w:rsid w:val="008B2E8F"/>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B52"/>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2C"/>
    <w:rsid w:val="008B73E4"/>
    <w:rsid w:val="008B759C"/>
    <w:rsid w:val="008B7603"/>
    <w:rsid w:val="008B774A"/>
    <w:rsid w:val="008B78E8"/>
    <w:rsid w:val="008B796D"/>
    <w:rsid w:val="008B79BA"/>
    <w:rsid w:val="008B79C0"/>
    <w:rsid w:val="008B7B53"/>
    <w:rsid w:val="008B7BA1"/>
    <w:rsid w:val="008B7BAE"/>
    <w:rsid w:val="008B7CA2"/>
    <w:rsid w:val="008B7CD8"/>
    <w:rsid w:val="008B7D40"/>
    <w:rsid w:val="008B7DA7"/>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684"/>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B1A"/>
    <w:rsid w:val="008C2B1C"/>
    <w:rsid w:val="008C2B2A"/>
    <w:rsid w:val="008C2BA3"/>
    <w:rsid w:val="008C2BFC"/>
    <w:rsid w:val="008C2C75"/>
    <w:rsid w:val="008C2D4B"/>
    <w:rsid w:val="008C2DD7"/>
    <w:rsid w:val="008C2E12"/>
    <w:rsid w:val="008C2E4D"/>
    <w:rsid w:val="008C2E61"/>
    <w:rsid w:val="008C2EE3"/>
    <w:rsid w:val="008C2F07"/>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A"/>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6F"/>
    <w:rsid w:val="008C5FB8"/>
    <w:rsid w:val="008C604D"/>
    <w:rsid w:val="008C6074"/>
    <w:rsid w:val="008C60DD"/>
    <w:rsid w:val="008C60EE"/>
    <w:rsid w:val="008C6119"/>
    <w:rsid w:val="008C6120"/>
    <w:rsid w:val="008C6228"/>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AE"/>
    <w:rsid w:val="008C6DCA"/>
    <w:rsid w:val="008C6E8F"/>
    <w:rsid w:val="008C6F2C"/>
    <w:rsid w:val="008C6F42"/>
    <w:rsid w:val="008C700A"/>
    <w:rsid w:val="008C7019"/>
    <w:rsid w:val="008C70A6"/>
    <w:rsid w:val="008C716D"/>
    <w:rsid w:val="008C7294"/>
    <w:rsid w:val="008C735A"/>
    <w:rsid w:val="008C73E5"/>
    <w:rsid w:val="008C750A"/>
    <w:rsid w:val="008C757D"/>
    <w:rsid w:val="008C761B"/>
    <w:rsid w:val="008C7694"/>
    <w:rsid w:val="008C769F"/>
    <w:rsid w:val="008C7781"/>
    <w:rsid w:val="008C7800"/>
    <w:rsid w:val="008C786D"/>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2F8"/>
    <w:rsid w:val="008D131E"/>
    <w:rsid w:val="008D132B"/>
    <w:rsid w:val="008D135E"/>
    <w:rsid w:val="008D138B"/>
    <w:rsid w:val="008D13B1"/>
    <w:rsid w:val="008D1580"/>
    <w:rsid w:val="008D15B6"/>
    <w:rsid w:val="008D16C8"/>
    <w:rsid w:val="008D1742"/>
    <w:rsid w:val="008D17F0"/>
    <w:rsid w:val="008D1821"/>
    <w:rsid w:val="008D187C"/>
    <w:rsid w:val="008D18D0"/>
    <w:rsid w:val="008D19A5"/>
    <w:rsid w:val="008D19B9"/>
    <w:rsid w:val="008D19D8"/>
    <w:rsid w:val="008D1AF5"/>
    <w:rsid w:val="008D1AF9"/>
    <w:rsid w:val="008D1C13"/>
    <w:rsid w:val="008D1C65"/>
    <w:rsid w:val="008D1D77"/>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8"/>
    <w:rsid w:val="008D322E"/>
    <w:rsid w:val="008D329D"/>
    <w:rsid w:val="008D332A"/>
    <w:rsid w:val="008D3331"/>
    <w:rsid w:val="008D3385"/>
    <w:rsid w:val="008D3389"/>
    <w:rsid w:val="008D33C4"/>
    <w:rsid w:val="008D3472"/>
    <w:rsid w:val="008D34F4"/>
    <w:rsid w:val="008D362B"/>
    <w:rsid w:val="008D3649"/>
    <w:rsid w:val="008D366D"/>
    <w:rsid w:val="008D3689"/>
    <w:rsid w:val="008D37F6"/>
    <w:rsid w:val="008D3832"/>
    <w:rsid w:val="008D386C"/>
    <w:rsid w:val="008D3896"/>
    <w:rsid w:val="008D38FF"/>
    <w:rsid w:val="008D3963"/>
    <w:rsid w:val="008D3993"/>
    <w:rsid w:val="008D3A22"/>
    <w:rsid w:val="008D3AC5"/>
    <w:rsid w:val="008D3AC9"/>
    <w:rsid w:val="008D3AD3"/>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4EE7"/>
    <w:rsid w:val="008D5026"/>
    <w:rsid w:val="008D509D"/>
    <w:rsid w:val="008D50A2"/>
    <w:rsid w:val="008D50FE"/>
    <w:rsid w:val="008D5142"/>
    <w:rsid w:val="008D5198"/>
    <w:rsid w:val="008D51B1"/>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16"/>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70"/>
    <w:rsid w:val="008E0F9B"/>
    <w:rsid w:val="008E0FCA"/>
    <w:rsid w:val="008E1099"/>
    <w:rsid w:val="008E10C6"/>
    <w:rsid w:val="008E111B"/>
    <w:rsid w:val="008E111C"/>
    <w:rsid w:val="008E1121"/>
    <w:rsid w:val="008E118E"/>
    <w:rsid w:val="008E11AD"/>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337"/>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CFD"/>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AF"/>
    <w:rsid w:val="008E544A"/>
    <w:rsid w:val="008E5511"/>
    <w:rsid w:val="008E570E"/>
    <w:rsid w:val="008E571B"/>
    <w:rsid w:val="008E578A"/>
    <w:rsid w:val="008E578E"/>
    <w:rsid w:val="008E57F3"/>
    <w:rsid w:val="008E584D"/>
    <w:rsid w:val="008E5880"/>
    <w:rsid w:val="008E592B"/>
    <w:rsid w:val="008E59B3"/>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C4"/>
    <w:rsid w:val="008E6BD8"/>
    <w:rsid w:val="008E6DBC"/>
    <w:rsid w:val="008E6DF1"/>
    <w:rsid w:val="008E6E9F"/>
    <w:rsid w:val="008E6EAF"/>
    <w:rsid w:val="008E6F6F"/>
    <w:rsid w:val="008E6F78"/>
    <w:rsid w:val="008E7090"/>
    <w:rsid w:val="008E7151"/>
    <w:rsid w:val="008E719A"/>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F7A"/>
    <w:rsid w:val="008E7F86"/>
    <w:rsid w:val="008F0008"/>
    <w:rsid w:val="008F0054"/>
    <w:rsid w:val="008F0085"/>
    <w:rsid w:val="008F017D"/>
    <w:rsid w:val="008F028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9BC"/>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7A"/>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539"/>
    <w:rsid w:val="008F7738"/>
    <w:rsid w:val="008F7791"/>
    <w:rsid w:val="008F782B"/>
    <w:rsid w:val="008F798C"/>
    <w:rsid w:val="008F79B0"/>
    <w:rsid w:val="008F7A0D"/>
    <w:rsid w:val="008F7A35"/>
    <w:rsid w:val="008F7B42"/>
    <w:rsid w:val="008F7B64"/>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18"/>
    <w:rsid w:val="00902780"/>
    <w:rsid w:val="00902807"/>
    <w:rsid w:val="0090284A"/>
    <w:rsid w:val="0090288C"/>
    <w:rsid w:val="009028ED"/>
    <w:rsid w:val="009029A3"/>
    <w:rsid w:val="00902A9F"/>
    <w:rsid w:val="00902B62"/>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DD"/>
    <w:rsid w:val="00903616"/>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CC"/>
    <w:rsid w:val="00904682"/>
    <w:rsid w:val="0090470F"/>
    <w:rsid w:val="009047A7"/>
    <w:rsid w:val="009048A3"/>
    <w:rsid w:val="0090497C"/>
    <w:rsid w:val="00904A04"/>
    <w:rsid w:val="00904A26"/>
    <w:rsid w:val="00904B80"/>
    <w:rsid w:val="00904C2D"/>
    <w:rsid w:val="00904C5F"/>
    <w:rsid w:val="00904C93"/>
    <w:rsid w:val="00904CD7"/>
    <w:rsid w:val="00904DBE"/>
    <w:rsid w:val="00904DD2"/>
    <w:rsid w:val="00904E6D"/>
    <w:rsid w:val="009050C3"/>
    <w:rsid w:val="00905113"/>
    <w:rsid w:val="00905211"/>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F4"/>
    <w:rsid w:val="009072FB"/>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B53"/>
    <w:rsid w:val="00907B63"/>
    <w:rsid w:val="00907BDD"/>
    <w:rsid w:val="00907C5F"/>
    <w:rsid w:val="00907D54"/>
    <w:rsid w:val="00907EDD"/>
    <w:rsid w:val="00907EF5"/>
    <w:rsid w:val="00907F3D"/>
    <w:rsid w:val="00907F77"/>
    <w:rsid w:val="00910052"/>
    <w:rsid w:val="00910080"/>
    <w:rsid w:val="00910087"/>
    <w:rsid w:val="009100DF"/>
    <w:rsid w:val="009100F0"/>
    <w:rsid w:val="0091011B"/>
    <w:rsid w:val="009101E0"/>
    <w:rsid w:val="0091032D"/>
    <w:rsid w:val="00910387"/>
    <w:rsid w:val="009103FA"/>
    <w:rsid w:val="00910438"/>
    <w:rsid w:val="00910447"/>
    <w:rsid w:val="00910451"/>
    <w:rsid w:val="0091045C"/>
    <w:rsid w:val="009104B3"/>
    <w:rsid w:val="00910572"/>
    <w:rsid w:val="00910594"/>
    <w:rsid w:val="00910637"/>
    <w:rsid w:val="00910678"/>
    <w:rsid w:val="0091069A"/>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B2"/>
    <w:rsid w:val="009113A6"/>
    <w:rsid w:val="009113EF"/>
    <w:rsid w:val="0091148C"/>
    <w:rsid w:val="009114D8"/>
    <w:rsid w:val="00911542"/>
    <w:rsid w:val="00911622"/>
    <w:rsid w:val="00911631"/>
    <w:rsid w:val="00911715"/>
    <w:rsid w:val="00911779"/>
    <w:rsid w:val="0091184A"/>
    <w:rsid w:val="009119B3"/>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AA"/>
    <w:rsid w:val="0092400A"/>
    <w:rsid w:val="0092407C"/>
    <w:rsid w:val="0092409D"/>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0D"/>
    <w:rsid w:val="009271BD"/>
    <w:rsid w:val="009272A0"/>
    <w:rsid w:val="009272EA"/>
    <w:rsid w:val="009272F8"/>
    <w:rsid w:val="009273E2"/>
    <w:rsid w:val="0092741B"/>
    <w:rsid w:val="00927443"/>
    <w:rsid w:val="0092745B"/>
    <w:rsid w:val="00927499"/>
    <w:rsid w:val="009274BD"/>
    <w:rsid w:val="009274CD"/>
    <w:rsid w:val="009274F9"/>
    <w:rsid w:val="00927568"/>
    <w:rsid w:val="00927675"/>
    <w:rsid w:val="00927681"/>
    <w:rsid w:val="00927749"/>
    <w:rsid w:val="00927797"/>
    <w:rsid w:val="009277C2"/>
    <w:rsid w:val="00927825"/>
    <w:rsid w:val="009278A1"/>
    <w:rsid w:val="009278A8"/>
    <w:rsid w:val="009278AD"/>
    <w:rsid w:val="009278EB"/>
    <w:rsid w:val="0092791C"/>
    <w:rsid w:val="00927956"/>
    <w:rsid w:val="00927973"/>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5B"/>
    <w:rsid w:val="009304C3"/>
    <w:rsid w:val="00930523"/>
    <w:rsid w:val="00930584"/>
    <w:rsid w:val="009305AF"/>
    <w:rsid w:val="009305FF"/>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6D7"/>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2FF3"/>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6D"/>
    <w:rsid w:val="0093451E"/>
    <w:rsid w:val="0093452A"/>
    <w:rsid w:val="00934537"/>
    <w:rsid w:val="009345CA"/>
    <w:rsid w:val="009345D2"/>
    <w:rsid w:val="009345DE"/>
    <w:rsid w:val="009345FA"/>
    <w:rsid w:val="009346E6"/>
    <w:rsid w:val="0093482C"/>
    <w:rsid w:val="00934881"/>
    <w:rsid w:val="009348C7"/>
    <w:rsid w:val="00934953"/>
    <w:rsid w:val="00934954"/>
    <w:rsid w:val="00934959"/>
    <w:rsid w:val="00934A55"/>
    <w:rsid w:val="00934A7E"/>
    <w:rsid w:val="00934AA2"/>
    <w:rsid w:val="00934ACD"/>
    <w:rsid w:val="00934B7A"/>
    <w:rsid w:val="00934B83"/>
    <w:rsid w:val="00934C2E"/>
    <w:rsid w:val="00934CE8"/>
    <w:rsid w:val="00934D85"/>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C71"/>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171"/>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8D"/>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AC0"/>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70"/>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260"/>
    <w:rsid w:val="009442AE"/>
    <w:rsid w:val="009442BB"/>
    <w:rsid w:val="009443F8"/>
    <w:rsid w:val="00944420"/>
    <w:rsid w:val="0094442D"/>
    <w:rsid w:val="009444CE"/>
    <w:rsid w:val="00944511"/>
    <w:rsid w:val="00944564"/>
    <w:rsid w:val="00944567"/>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4FEF"/>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DE4"/>
    <w:rsid w:val="00945E4A"/>
    <w:rsid w:val="00946016"/>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63"/>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4E0"/>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B3"/>
    <w:rsid w:val="009522C9"/>
    <w:rsid w:val="0095236D"/>
    <w:rsid w:val="00952427"/>
    <w:rsid w:val="009524F2"/>
    <w:rsid w:val="00952688"/>
    <w:rsid w:val="0095276E"/>
    <w:rsid w:val="009527FA"/>
    <w:rsid w:val="00952936"/>
    <w:rsid w:val="00952962"/>
    <w:rsid w:val="00952983"/>
    <w:rsid w:val="00952997"/>
    <w:rsid w:val="009529AE"/>
    <w:rsid w:val="00952A13"/>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BA"/>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7"/>
    <w:rsid w:val="009548B9"/>
    <w:rsid w:val="00954966"/>
    <w:rsid w:val="0095496D"/>
    <w:rsid w:val="009549CC"/>
    <w:rsid w:val="00954BB4"/>
    <w:rsid w:val="00954D31"/>
    <w:rsid w:val="00954D9F"/>
    <w:rsid w:val="00954E1D"/>
    <w:rsid w:val="00954EBA"/>
    <w:rsid w:val="00954EF7"/>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3D1"/>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DF"/>
    <w:rsid w:val="0095784B"/>
    <w:rsid w:val="0095785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A7"/>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8E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6"/>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13B"/>
    <w:rsid w:val="0096617D"/>
    <w:rsid w:val="009661E5"/>
    <w:rsid w:val="00966203"/>
    <w:rsid w:val="00966220"/>
    <w:rsid w:val="009663C0"/>
    <w:rsid w:val="00966427"/>
    <w:rsid w:val="00966430"/>
    <w:rsid w:val="0096645D"/>
    <w:rsid w:val="009664DF"/>
    <w:rsid w:val="009665EC"/>
    <w:rsid w:val="00966787"/>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BC"/>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5F9"/>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A6"/>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CB0"/>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49"/>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2D"/>
    <w:rsid w:val="00985047"/>
    <w:rsid w:val="009850AB"/>
    <w:rsid w:val="009850F8"/>
    <w:rsid w:val="009851C6"/>
    <w:rsid w:val="00985306"/>
    <w:rsid w:val="00985356"/>
    <w:rsid w:val="00985364"/>
    <w:rsid w:val="00985385"/>
    <w:rsid w:val="00985447"/>
    <w:rsid w:val="009854D9"/>
    <w:rsid w:val="009854ED"/>
    <w:rsid w:val="0098558E"/>
    <w:rsid w:val="00985597"/>
    <w:rsid w:val="0098570D"/>
    <w:rsid w:val="0098574F"/>
    <w:rsid w:val="00985841"/>
    <w:rsid w:val="009858A2"/>
    <w:rsid w:val="009858C6"/>
    <w:rsid w:val="0098597B"/>
    <w:rsid w:val="0098598C"/>
    <w:rsid w:val="00985A18"/>
    <w:rsid w:val="00985C4E"/>
    <w:rsid w:val="00985C8D"/>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658"/>
    <w:rsid w:val="00987749"/>
    <w:rsid w:val="0098774A"/>
    <w:rsid w:val="0098777B"/>
    <w:rsid w:val="009877A4"/>
    <w:rsid w:val="009877BE"/>
    <w:rsid w:val="009877EB"/>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7B"/>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F0E"/>
    <w:rsid w:val="00990F1F"/>
    <w:rsid w:val="00990F4C"/>
    <w:rsid w:val="00990FF5"/>
    <w:rsid w:val="009910CF"/>
    <w:rsid w:val="00991292"/>
    <w:rsid w:val="0099134F"/>
    <w:rsid w:val="00991393"/>
    <w:rsid w:val="00991398"/>
    <w:rsid w:val="00991430"/>
    <w:rsid w:val="0099148A"/>
    <w:rsid w:val="009914AC"/>
    <w:rsid w:val="009915CC"/>
    <w:rsid w:val="00991628"/>
    <w:rsid w:val="009916A0"/>
    <w:rsid w:val="009917F0"/>
    <w:rsid w:val="00991832"/>
    <w:rsid w:val="00991844"/>
    <w:rsid w:val="0099185E"/>
    <w:rsid w:val="009918AF"/>
    <w:rsid w:val="009918F1"/>
    <w:rsid w:val="00991954"/>
    <w:rsid w:val="0099197A"/>
    <w:rsid w:val="0099197F"/>
    <w:rsid w:val="00991993"/>
    <w:rsid w:val="00991A20"/>
    <w:rsid w:val="00991ABD"/>
    <w:rsid w:val="00991AED"/>
    <w:rsid w:val="00991B54"/>
    <w:rsid w:val="00991BED"/>
    <w:rsid w:val="00991CC1"/>
    <w:rsid w:val="00991CDA"/>
    <w:rsid w:val="00991D5F"/>
    <w:rsid w:val="00991DCD"/>
    <w:rsid w:val="00991E75"/>
    <w:rsid w:val="00991F23"/>
    <w:rsid w:val="00991F34"/>
    <w:rsid w:val="00991F3E"/>
    <w:rsid w:val="00991F43"/>
    <w:rsid w:val="009920E8"/>
    <w:rsid w:val="009921D4"/>
    <w:rsid w:val="009921D7"/>
    <w:rsid w:val="009921E8"/>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2E"/>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B90"/>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3"/>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38"/>
    <w:rsid w:val="009A5798"/>
    <w:rsid w:val="009A5936"/>
    <w:rsid w:val="009A5946"/>
    <w:rsid w:val="009A5B38"/>
    <w:rsid w:val="009A5B91"/>
    <w:rsid w:val="009A5C32"/>
    <w:rsid w:val="009A5D90"/>
    <w:rsid w:val="009A5DD0"/>
    <w:rsid w:val="009A5F3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A7"/>
    <w:rsid w:val="009A6DAE"/>
    <w:rsid w:val="009A6DDB"/>
    <w:rsid w:val="009A6EA7"/>
    <w:rsid w:val="009A6EB7"/>
    <w:rsid w:val="009A6F19"/>
    <w:rsid w:val="009A6FB0"/>
    <w:rsid w:val="009A708D"/>
    <w:rsid w:val="009A70AC"/>
    <w:rsid w:val="009A717B"/>
    <w:rsid w:val="009A7220"/>
    <w:rsid w:val="009A7240"/>
    <w:rsid w:val="009A7250"/>
    <w:rsid w:val="009A7322"/>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4E7"/>
    <w:rsid w:val="009B361D"/>
    <w:rsid w:val="009B36CF"/>
    <w:rsid w:val="009B37A5"/>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7E"/>
    <w:rsid w:val="009C0AC3"/>
    <w:rsid w:val="009C0B47"/>
    <w:rsid w:val="009C0B79"/>
    <w:rsid w:val="009C0C0C"/>
    <w:rsid w:val="009C0C37"/>
    <w:rsid w:val="009C0C3D"/>
    <w:rsid w:val="009C0C72"/>
    <w:rsid w:val="009C0C94"/>
    <w:rsid w:val="009C0CB0"/>
    <w:rsid w:val="009C0D49"/>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DEE"/>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9A"/>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BA"/>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02"/>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B3"/>
    <w:rsid w:val="009D31D1"/>
    <w:rsid w:val="009D323F"/>
    <w:rsid w:val="009D328E"/>
    <w:rsid w:val="009D342F"/>
    <w:rsid w:val="009D349B"/>
    <w:rsid w:val="009D34FD"/>
    <w:rsid w:val="009D3508"/>
    <w:rsid w:val="009D354A"/>
    <w:rsid w:val="009D35B5"/>
    <w:rsid w:val="009D3694"/>
    <w:rsid w:val="009D370C"/>
    <w:rsid w:val="009D374F"/>
    <w:rsid w:val="009D3883"/>
    <w:rsid w:val="009D3899"/>
    <w:rsid w:val="009D38B1"/>
    <w:rsid w:val="009D39CE"/>
    <w:rsid w:val="009D39DB"/>
    <w:rsid w:val="009D3A6F"/>
    <w:rsid w:val="009D3AE1"/>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5A"/>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E5"/>
    <w:rsid w:val="009D7F45"/>
    <w:rsid w:val="009D7FDF"/>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C4F"/>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C94"/>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F0"/>
    <w:rsid w:val="009E5B24"/>
    <w:rsid w:val="009E5BB1"/>
    <w:rsid w:val="009E5C1A"/>
    <w:rsid w:val="009E5C2B"/>
    <w:rsid w:val="009E5CC3"/>
    <w:rsid w:val="009E5D26"/>
    <w:rsid w:val="009E5D4E"/>
    <w:rsid w:val="009E5E51"/>
    <w:rsid w:val="009E5FA8"/>
    <w:rsid w:val="009E6042"/>
    <w:rsid w:val="009E6051"/>
    <w:rsid w:val="009E60B7"/>
    <w:rsid w:val="009E60E1"/>
    <w:rsid w:val="009E6136"/>
    <w:rsid w:val="009E6151"/>
    <w:rsid w:val="009E61CA"/>
    <w:rsid w:val="009E61CE"/>
    <w:rsid w:val="009E62E3"/>
    <w:rsid w:val="009E63AF"/>
    <w:rsid w:val="009E63BE"/>
    <w:rsid w:val="009E63F5"/>
    <w:rsid w:val="009E644D"/>
    <w:rsid w:val="009E64FD"/>
    <w:rsid w:val="009E654D"/>
    <w:rsid w:val="009E6564"/>
    <w:rsid w:val="009E65BD"/>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47B"/>
    <w:rsid w:val="009F04B4"/>
    <w:rsid w:val="009F054F"/>
    <w:rsid w:val="009F0647"/>
    <w:rsid w:val="009F0673"/>
    <w:rsid w:val="009F069E"/>
    <w:rsid w:val="009F07F1"/>
    <w:rsid w:val="009F086D"/>
    <w:rsid w:val="009F097E"/>
    <w:rsid w:val="009F0984"/>
    <w:rsid w:val="009F099E"/>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57"/>
    <w:rsid w:val="009F34AF"/>
    <w:rsid w:val="009F3522"/>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444"/>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9FF"/>
    <w:rsid w:val="009F6A2E"/>
    <w:rsid w:val="009F6A5D"/>
    <w:rsid w:val="009F6B5E"/>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7BC"/>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7C4"/>
    <w:rsid w:val="00A0189A"/>
    <w:rsid w:val="00A01ABE"/>
    <w:rsid w:val="00A01AC0"/>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161"/>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5E"/>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174"/>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5"/>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1FC"/>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97"/>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0C9"/>
    <w:rsid w:val="00A142C2"/>
    <w:rsid w:val="00A143E1"/>
    <w:rsid w:val="00A1449C"/>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09A"/>
    <w:rsid w:val="00A15199"/>
    <w:rsid w:val="00A1523B"/>
    <w:rsid w:val="00A1523D"/>
    <w:rsid w:val="00A1526B"/>
    <w:rsid w:val="00A152F8"/>
    <w:rsid w:val="00A153AB"/>
    <w:rsid w:val="00A153D3"/>
    <w:rsid w:val="00A1545D"/>
    <w:rsid w:val="00A15568"/>
    <w:rsid w:val="00A15677"/>
    <w:rsid w:val="00A156B7"/>
    <w:rsid w:val="00A1573F"/>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0F3"/>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93"/>
    <w:rsid w:val="00A173AE"/>
    <w:rsid w:val="00A174A7"/>
    <w:rsid w:val="00A174A9"/>
    <w:rsid w:val="00A174FA"/>
    <w:rsid w:val="00A17665"/>
    <w:rsid w:val="00A1770B"/>
    <w:rsid w:val="00A17735"/>
    <w:rsid w:val="00A17758"/>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3F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2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0C1"/>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04"/>
    <w:rsid w:val="00A24B24"/>
    <w:rsid w:val="00A24B4B"/>
    <w:rsid w:val="00A24C2D"/>
    <w:rsid w:val="00A24C4C"/>
    <w:rsid w:val="00A24C8E"/>
    <w:rsid w:val="00A24D16"/>
    <w:rsid w:val="00A24D30"/>
    <w:rsid w:val="00A24D51"/>
    <w:rsid w:val="00A24DB5"/>
    <w:rsid w:val="00A24E78"/>
    <w:rsid w:val="00A24EE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95"/>
    <w:rsid w:val="00A261AD"/>
    <w:rsid w:val="00A26201"/>
    <w:rsid w:val="00A262D2"/>
    <w:rsid w:val="00A262FA"/>
    <w:rsid w:val="00A266D0"/>
    <w:rsid w:val="00A26708"/>
    <w:rsid w:val="00A26742"/>
    <w:rsid w:val="00A268C9"/>
    <w:rsid w:val="00A268FC"/>
    <w:rsid w:val="00A26907"/>
    <w:rsid w:val="00A2690A"/>
    <w:rsid w:val="00A26961"/>
    <w:rsid w:val="00A269CE"/>
    <w:rsid w:val="00A269DB"/>
    <w:rsid w:val="00A26BE8"/>
    <w:rsid w:val="00A26C59"/>
    <w:rsid w:val="00A26D05"/>
    <w:rsid w:val="00A26D26"/>
    <w:rsid w:val="00A26DAB"/>
    <w:rsid w:val="00A27018"/>
    <w:rsid w:val="00A27073"/>
    <w:rsid w:val="00A27082"/>
    <w:rsid w:val="00A27159"/>
    <w:rsid w:val="00A272DB"/>
    <w:rsid w:val="00A2731B"/>
    <w:rsid w:val="00A27535"/>
    <w:rsid w:val="00A275F7"/>
    <w:rsid w:val="00A27658"/>
    <w:rsid w:val="00A27673"/>
    <w:rsid w:val="00A276BC"/>
    <w:rsid w:val="00A27729"/>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D0"/>
    <w:rsid w:val="00A326F4"/>
    <w:rsid w:val="00A32887"/>
    <w:rsid w:val="00A328A6"/>
    <w:rsid w:val="00A328DC"/>
    <w:rsid w:val="00A32904"/>
    <w:rsid w:val="00A32927"/>
    <w:rsid w:val="00A32965"/>
    <w:rsid w:val="00A32A30"/>
    <w:rsid w:val="00A32A74"/>
    <w:rsid w:val="00A32B19"/>
    <w:rsid w:val="00A32BA2"/>
    <w:rsid w:val="00A32BC1"/>
    <w:rsid w:val="00A32C1D"/>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398"/>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27"/>
    <w:rsid w:val="00A36B31"/>
    <w:rsid w:val="00A36BA5"/>
    <w:rsid w:val="00A36C4D"/>
    <w:rsid w:val="00A36CE9"/>
    <w:rsid w:val="00A36D01"/>
    <w:rsid w:val="00A36DE5"/>
    <w:rsid w:val="00A36E07"/>
    <w:rsid w:val="00A36E18"/>
    <w:rsid w:val="00A36E8C"/>
    <w:rsid w:val="00A36EB1"/>
    <w:rsid w:val="00A36EE3"/>
    <w:rsid w:val="00A36F2F"/>
    <w:rsid w:val="00A36F3D"/>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FA"/>
    <w:rsid w:val="00A37D48"/>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E02"/>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C3"/>
    <w:rsid w:val="00A42AF0"/>
    <w:rsid w:val="00A42B2C"/>
    <w:rsid w:val="00A42B3F"/>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9F"/>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1"/>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8D"/>
    <w:rsid w:val="00A44F9A"/>
    <w:rsid w:val="00A44FDA"/>
    <w:rsid w:val="00A45019"/>
    <w:rsid w:val="00A45130"/>
    <w:rsid w:val="00A451D2"/>
    <w:rsid w:val="00A4537F"/>
    <w:rsid w:val="00A45392"/>
    <w:rsid w:val="00A454A6"/>
    <w:rsid w:val="00A45532"/>
    <w:rsid w:val="00A45585"/>
    <w:rsid w:val="00A455D8"/>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8A"/>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597"/>
    <w:rsid w:val="00A5166D"/>
    <w:rsid w:val="00A51765"/>
    <w:rsid w:val="00A5176E"/>
    <w:rsid w:val="00A5179C"/>
    <w:rsid w:val="00A5187F"/>
    <w:rsid w:val="00A518C1"/>
    <w:rsid w:val="00A518D5"/>
    <w:rsid w:val="00A51918"/>
    <w:rsid w:val="00A5192A"/>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63F"/>
    <w:rsid w:val="00A54729"/>
    <w:rsid w:val="00A54761"/>
    <w:rsid w:val="00A548F2"/>
    <w:rsid w:val="00A5495D"/>
    <w:rsid w:val="00A54BA2"/>
    <w:rsid w:val="00A54C96"/>
    <w:rsid w:val="00A54C98"/>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1BF"/>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BE"/>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D6"/>
    <w:rsid w:val="00A615F0"/>
    <w:rsid w:val="00A616A5"/>
    <w:rsid w:val="00A616BD"/>
    <w:rsid w:val="00A616DD"/>
    <w:rsid w:val="00A6170A"/>
    <w:rsid w:val="00A61799"/>
    <w:rsid w:val="00A61822"/>
    <w:rsid w:val="00A6186D"/>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1F"/>
    <w:rsid w:val="00A6259A"/>
    <w:rsid w:val="00A628A3"/>
    <w:rsid w:val="00A62923"/>
    <w:rsid w:val="00A62986"/>
    <w:rsid w:val="00A629EB"/>
    <w:rsid w:val="00A62A32"/>
    <w:rsid w:val="00A62A47"/>
    <w:rsid w:val="00A62A88"/>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A4"/>
    <w:rsid w:val="00A63DFE"/>
    <w:rsid w:val="00A63E92"/>
    <w:rsid w:val="00A63F5E"/>
    <w:rsid w:val="00A63FF4"/>
    <w:rsid w:val="00A6400F"/>
    <w:rsid w:val="00A640A0"/>
    <w:rsid w:val="00A6412A"/>
    <w:rsid w:val="00A6416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3E3"/>
    <w:rsid w:val="00A66424"/>
    <w:rsid w:val="00A6642C"/>
    <w:rsid w:val="00A6645D"/>
    <w:rsid w:val="00A66538"/>
    <w:rsid w:val="00A6669E"/>
    <w:rsid w:val="00A666C3"/>
    <w:rsid w:val="00A666C9"/>
    <w:rsid w:val="00A666E5"/>
    <w:rsid w:val="00A666F7"/>
    <w:rsid w:val="00A6671F"/>
    <w:rsid w:val="00A667C5"/>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A4"/>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71"/>
    <w:rsid w:val="00A707B0"/>
    <w:rsid w:val="00A707D7"/>
    <w:rsid w:val="00A707E5"/>
    <w:rsid w:val="00A7089D"/>
    <w:rsid w:val="00A708A8"/>
    <w:rsid w:val="00A70B94"/>
    <w:rsid w:val="00A70C5E"/>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097"/>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62"/>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C7"/>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5F7"/>
    <w:rsid w:val="00A826F5"/>
    <w:rsid w:val="00A82789"/>
    <w:rsid w:val="00A82796"/>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9"/>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534"/>
    <w:rsid w:val="00A91610"/>
    <w:rsid w:val="00A91640"/>
    <w:rsid w:val="00A916C7"/>
    <w:rsid w:val="00A91711"/>
    <w:rsid w:val="00A9175A"/>
    <w:rsid w:val="00A918A3"/>
    <w:rsid w:val="00A919A3"/>
    <w:rsid w:val="00A919F7"/>
    <w:rsid w:val="00A91A38"/>
    <w:rsid w:val="00A91A46"/>
    <w:rsid w:val="00A91A6C"/>
    <w:rsid w:val="00A91AF2"/>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1"/>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B6"/>
    <w:rsid w:val="00A94EF0"/>
    <w:rsid w:val="00A94FA7"/>
    <w:rsid w:val="00A94FBD"/>
    <w:rsid w:val="00A95182"/>
    <w:rsid w:val="00A952E2"/>
    <w:rsid w:val="00A95349"/>
    <w:rsid w:val="00A95427"/>
    <w:rsid w:val="00A954AD"/>
    <w:rsid w:val="00A95564"/>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F02"/>
    <w:rsid w:val="00A95FB3"/>
    <w:rsid w:val="00A96039"/>
    <w:rsid w:val="00A9603D"/>
    <w:rsid w:val="00A96057"/>
    <w:rsid w:val="00A96064"/>
    <w:rsid w:val="00A96070"/>
    <w:rsid w:val="00A96116"/>
    <w:rsid w:val="00A96131"/>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7C"/>
    <w:rsid w:val="00A978D1"/>
    <w:rsid w:val="00A978D8"/>
    <w:rsid w:val="00A97967"/>
    <w:rsid w:val="00A97998"/>
    <w:rsid w:val="00A979B4"/>
    <w:rsid w:val="00A97AA9"/>
    <w:rsid w:val="00A97AF2"/>
    <w:rsid w:val="00A97C29"/>
    <w:rsid w:val="00A97D02"/>
    <w:rsid w:val="00A97D18"/>
    <w:rsid w:val="00A97D2C"/>
    <w:rsid w:val="00A97E8C"/>
    <w:rsid w:val="00A97E96"/>
    <w:rsid w:val="00A97ECB"/>
    <w:rsid w:val="00A97EFD"/>
    <w:rsid w:val="00A97F69"/>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C2"/>
    <w:rsid w:val="00AA0B2B"/>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0D9"/>
    <w:rsid w:val="00AA2166"/>
    <w:rsid w:val="00AA2170"/>
    <w:rsid w:val="00AA2207"/>
    <w:rsid w:val="00AA2334"/>
    <w:rsid w:val="00AA241C"/>
    <w:rsid w:val="00AA252D"/>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A3"/>
    <w:rsid w:val="00AA3DB8"/>
    <w:rsid w:val="00AA3EBC"/>
    <w:rsid w:val="00AA3F3A"/>
    <w:rsid w:val="00AA3F72"/>
    <w:rsid w:val="00AA4182"/>
    <w:rsid w:val="00AA41AF"/>
    <w:rsid w:val="00AA41FA"/>
    <w:rsid w:val="00AA422B"/>
    <w:rsid w:val="00AA43BF"/>
    <w:rsid w:val="00AA440F"/>
    <w:rsid w:val="00AA4415"/>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EA"/>
    <w:rsid w:val="00AA5E9E"/>
    <w:rsid w:val="00AA5F0E"/>
    <w:rsid w:val="00AA5F5A"/>
    <w:rsid w:val="00AA5FD1"/>
    <w:rsid w:val="00AA60FA"/>
    <w:rsid w:val="00AA6190"/>
    <w:rsid w:val="00AA61C9"/>
    <w:rsid w:val="00AA6201"/>
    <w:rsid w:val="00AA6237"/>
    <w:rsid w:val="00AA625B"/>
    <w:rsid w:val="00AA6263"/>
    <w:rsid w:val="00AA62F9"/>
    <w:rsid w:val="00AA6322"/>
    <w:rsid w:val="00AA642A"/>
    <w:rsid w:val="00AA64BC"/>
    <w:rsid w:val="00AA64BF"/>
    <w:rsid w:val="00AA6574"/>
    <w:rsid w:val="00AA65D5"/>
    <w:rsid w:val="00AA65D6"/>
    <w:rsid w:val="00AA6663"/>
    <w:rsid w:val="00AA67AF"/>
    <w:rsid w:val="00AA6831"/>
    <w:rsid w:val="00AA6879"/>
    <w:rsid w:val="00AA6906"/>
    <w:rsid w:val="00AA691E"/>
    <w:rsid w:val="00AA6961"/>
    <w:rsid w:val="00AA69E8"/>
    <w:rsid w:val="00AA6A08"/>
    <w:rsid w:val="00AA6A51"/>
    <w:rsid w:val="00AA6A66"/>
    <w:rsid w:val="00AA6A77"/>
    <w:rsid w:val="00AA6B4C"/>
    <w:rsid w:val="00AA6B95"/>
    <w:rsid w:val="00AA6B98"/>
    <w:rsid w:val="00AA6C33"/>
    <w:rsid w:val="00AA6CB1"/>
    <w:rsid w:val="00AA6D0B"/>
    <w:rsid w:val="00AA6DA5"/>
    <w:rsid w:val="00AA6DDB"/>
    <w:rsid w:val="00AA6E47"/>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A7F74"/>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BD"/>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B8B"/>
    <w:rsid w:val="00AB1BD7"/>
    <w:rsid w:val="00AB1C02"/>
    <w:rsid w:val="00AB1C86"/>
    <w:rsid w:val="00AB1DAF"/>
    <w:rsid w:val="00AB1DBC"/>
    <w:rsid w:val="00AB1DD4"/>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94"/>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DEA"/>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28"/>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33E"/>
    <w:rsid w:val="00AC14C6"/>
    <w:rsid w:val="00AC156B"/>
    <w:rsid w:val="00AC15A4"/>
    <w:rsid w:val="00AC160C"/>
    <w:rsid w:val="00AC1615"/>
    <w:rsid w:val="00AC16B6"/>
    <w:rsid w:val="00AC1710"/>
    <w:rsid w:val="00AC1791"/>
    <w:rsid w:val="00AC1820"/>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B4"/>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D"/>
    <w:rsid w:val="00AC403C"/>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6DE"/>
    <w:rsid w:val="00AC578C"/>
    <w:rsid w:val="00AC57DD"/>
    <w:rsid w:val="00AC57E4"/>
    <w:rsid w:val="00AC57EE"/>
    <w:rsid w:val="00AC57F9"/>
    <w:rsid w:val="00AC5887"/>
    <w:rsid w:val="00AC58CC"/>
    <w:rsid w:val="00AC5998"/>
    <w:rsid w:val="00AC59A7"/>
    <w:rsid w:val="00AC59BE"/>
    <w:rsid w:val="00AC59E9"/>
    <w:rsid w:val="00AC5A94"/>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55"/>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41"/>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2E0"/>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B0E"/>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0"/>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3B"/>
    <w:rsid w:val="00AE6F3C"/>
    <w:rsid w:val="00AE7023"/>
    <w:rsid w:val="00AE7043"/>
    <w:rsid w:val="00AE7080"/>
    <w:rsid w:val="00AE710C"/>
    <w:rsid w:val="00AE7198"/>
    <w:rsid w:val="00AE71BA"/>
    <w:rsid w:val="00AE721F"/>
    <w:rsid w:val="00AE728F"/>
    <w:rsid w:val="00AE72CC"/>
    <w:rsid w:val="00AE731D"/>
    <w:rsid w:val="00AE733D"/>
    <w:rsid w:val="00AE7601"/>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5D"/>
    <w:rsid w:val="00AF066D"/>
    <w:rsid w:val="00AF0819"/>
    <w:rsid w:val="00AF090A"/>
    <w:rsid w:val="00AF0946"/>
    <w:rsid w:val="00AF09C9"/>
    <w:rsid w:val="00AF0A19"/>
    <w:rsid w:val="00AF0A73"/>
    <w:rsid w:val="00AF0BA2"/>
    <w:rsid w:val="00AF0BDE"/>
    <w:rsid w:val="00AF0C92"/>
    <w:rsid w:val="00AF0DA5"/>
    <w:rsid w:val="00AF0DC7"/>
    <w:rsid w:val="00AF0E95"/>
    <w:rsid w:val="00AF0F11"/>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DB0"/>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40"/>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A06"/>
    <w:rsid w:val="00AF3AAF"/>
    <w:rsid w:val="00AF3B0C"/>
    <w:rsid w:val="00AF3BE8"/>
    <w:rsid w:val="00AF3C63"/>
    <w:rsid w:val="00AF3D47"/>
    <w:rsid w:val="00AF3D8F"/>
    <w:rsid w:val="00AF3E26"/>
    <w:rsid w:val="00AF3E67"/>
    <w:rsid w:val="00AF3EA4"/>
    <w:rsid w:val="00AF3F17"/>
    <w:rsid w:val="00AF3F23"/>
    <w:rsid w:val="00AF3F61"/>
    <w:rsid w:val="00AF3F71"/>
    <w:rsid w:val="00AF3FA1"/>
    <w:rsid w:val="00AF3FFC"/>
    <w:rsid w:val="00AF4084"/>
    <w:rsid w:val="00AF40DB"/>
    <w:rsid w:val="00AF41D7"/>
    <w:rsid w:val="00AF4244"/>
    <w:rsid w:val="00AF4259"/>
    <w:rsid w:val="00AF42E8"/>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9E2"/>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12"/>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8B"/>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D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6E"/>
    <w:rsid w:val="00B0627F"/>
    <w:rsid w:val="00B06315"/>
    <w:rsid w:val="00B063A1"/>
    <w:rsid w:val="00B063DB"/>
    <w:rsid w:val="00B0647B"/>
    <w:rsid w:val="00B06512"/>
    <w:rsid w:val="00B065D7"/>
    <w:rsid w:val="00B066ED"/>
    <w:rsid w:val="00B067D0"/>
    <w:rsid w:val="00B06863"/>
    <w:rsid w:val="00B06864"/>
    <w:rsid w:val="00B068EA"/>
    <w:rsid w:val="00B06936"/>
    <w:rsid w:val="00B069B3"/>
    <w:rsid w:val="00B06BED"/>
    <w:rsid w:val="00B06CB3"/>
    <w:rsid w:val="00B06CFA"/>
    <w:rsid w:val="00B06D30"/>
    <w:rsid w:val="00B06D67"/>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7E4"/>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E09"/>
    <w:rsid w:val="00B10E0D"/>
    <w:rsid w:val="00B10E61"/>
    <w:rsid w:val="00B10E77"/>
    <w:rsid w:val="00B10E7C"/>
    <w:rsid w:val="00B10F3D"/>
    <w:rsid w:val="00B10F8A"/>
    <w:rsid w:val="00B10F91"/>
    <w:rsid w:val="00B1104F"/>
    <w:rsid w:val="00B11174"/>
    <w:rsid w:val="00B111BF"/>
    <w:rsid w:val="00B111D1"/>
    <w:rsid w:val="00B11247"/>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7F0"/>
    <w:rsid w:val="00B1284F"/>
    <w:rsid w:val="00B1289B"/>
    <w:rsid w:val="00B1290B"/>
    <w:rsid w:val="00B12955"/>
    <w:rsid w:val="00B129C9"/>
    <w:rsid w:val="00B129D5"/>
    <w:rsid w:val="00B12A43"/>
    <w:rsid w:val="00B12A92"/>
    <w:rsid w:val="00B12A95"/>
    <w:rsid w:val="00B12AA9"/>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836"/>
    <w:rsid w:val="00B13962"/>
    <w:rsid w:val="00B139B1"/>
    <w:rsid w:val="00B139DD"/>
    <w:rsid w:val="00B13A74"/>
    <w:rsid w:val="00B13B27"/>
    <w:rsid w:val="00B13B3C"/>
    <w:rsid w:val="00B13B87"/>
    <w:rsid w:val="00B13B9F"/>
    <w:rsid w:val="00B13CC6"/>
    <w:rsid w:val="00B13D4E"/>
    <w:rsid w:val="00B13DA6"/>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856"/>
    <w:rsid w:val="00B15871"/>
    <w:rsid w:val="00B159FA"/>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EB"/>
    <w:rsid w:val="00B17C77"/>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AE"/>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2AE"/>
    <w:rsid w:val="00B223A0"/>
    <w:rsid w:val="00B223AE"/>
    <w:rsid w:val="00B22651"/>
    <w:rsid w:val="00B226A8"/>
    <w:rsid w:val="00B22717"/>
    <w:rsid w:val="00B22781"/>
    <w:rsid w:val="00B22826"/>
    <w:rsid w:val="00B2286E"/>
    <w:rsid w:val="00B228D0"/>
    <w:rsid w:val="00B228E1"/>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118"/>
    <w:rsid w:val="00B251A0"/>
    <w:rsid w:val="00B251B8"/>
    <w:rsid w:val="00B25204"/>
    <w:rsid w:val="00B252E2"/>
    <w:rsid w:val="00B2536D"/>
    <w:rsid w:val="00B25370"/>
    <w:rsid w:val="00B25377"/>
    <w:rsid w:val="00B253D2"/>
    <w:rsid w:val="00B25406"/>
    <w:rsid w:val="00B2547C"/>
    <w:rsid w:val="00B25509"/>
    <w:rsid w:val="00B25582"/>
    <w:rsid w:val="00B255D3"/>
    <w:rsid w:val="00B25621"/>
    <w:rsid w:val="00B25786"/>
    <w:rsid w:val="00B25798"/>
    <w:rsid w:val="00B2587D"/>
    <w:rsid w:val="00B2592C"/>
    <w:rsid w:val="00B25951"/>
    <w:rsid w:val="00B2598B"/>
    <w:rsid w:val="00B25A6B"/>
    <w:rsid w:val="00B25AAF"/>
    <w:rsid w:val="00B25ACE"/>
    <w:rsid w:val="00B25C63"/>
    <w:rsid w:val="00B25CA5"/>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64"/>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2A6"/>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00"/>
    <w:rsid w:val="00B31E2B"/>
    <w:rsid w:val="00B31F1E"/>
    <w:rsid w:val="00B31FBB"/>
    <w:rsid w:val="00B3204C"/>
    <w:rsid w:val="00B32056"/>
    <w:rsid w:val="00B3214F"/>
    <w:rsid w:val="00B321C1"/>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1F5"/>
    <w:rsid w:val="00B3336F"/>
    <w:rsid w:val="00B3340D"/>
    <w:rsid w:val="00B335D2"/>
    <w:rsid w:val="00B336D8"/>
    <w:rsid w:val="00B33860"/>
    <w:rsid w:val="00B338FA"/>
    <w:rsid w:val="00B339FF"/>
    <w:rsid w:val="00B33A5E"/>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78"/>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F0F"/>
    <w:rsid w:val="00B41FC4"/>
    <w:rsid w:val="00B4218E"/>
    <w:rsid w:val="00B422CB"/>
    <w:rsid w:val="00B422DB"/>
    <w:rsid w:val="00B42314"/>
    <w:rsid w:val="00B4233B"/>
    <w:rsid w:val="00B42355"/>
    <w:rsid w:val="00B4238C"/>
    <w:rsid w:val="00B4244D"/>
    <w:rsid w:val="00B42561"/>
    <w:rsid w:val="00B4256E"/>
    <w:rsid w:val="00B425B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77"/>
    <w:rsid w:val="00B42FB9"/>
    <w:rsid w:val="00B42FF4"/>
    <w:rsid w:val="00B4301C"/>
    <w:rsid w:val="00B4307D"/>
    <w:rsid w:val="00B430BE"/>
    <w:rsid w:val="00B430F7"/>
    <w:rsid w:val="00B43145"/>
    <w:rsid w:val="00B431E0"/>
    <w:rsid w:val="00B4331F"/>
    <w:rsid w:val="00B43478"/>
    <w:rsid w:val="00B43500"/>
    <w:rsid w:val="00B43514"/>
    <w:rsid w:val="00B43673"/>
    <w:rsid w:val="00B43723"/>
    <w:rsid w:val="00B437D9"/>
    <w:rsid w:val="00B437F9"/>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382"/>
    <w:rsid w:val="00B445CD"/>
    <w:rsid w:val="00B446A5"/>
    <w:rsid w:val="00B44737"/>
    <w:rsid w:val="00B447AE"/>
    <w:rsid w:val="00B447FE"/>
    <w:rsid w:val="00B44A2A"/>
    <w:rsid w:val="00B44B3B"/>
    <w:rsid w:val="00B44C32"/>
    <w:rsid w:val="00B44C5C"/>
    <w:rsid w:val="00B44CA8"/>
    <w:rsid w:val="00B44E6A"/>
    <w:rsid w:val="00B44EC2"/>
    <w:rsid w:val="00B45036"/>
    <w:rsid w:val="00B4507B"/>
    <w:rsid w:val="00B451D1"/>
    <w:rsid w:val="00B45229"/>
    <w:rsid w:val="00B45363"/>
    <w:rsid w:val="00B4536C"/>
    <w:rsid w:val="00B45471"/>
    <w:rsid w:val="00B454D3"/>
    <w:rsid w:val="00B455E3"/>
    <w:rsid w:val="00B456B3"/>
    <w:rsid w:val="00B45842"/>
    <w:rsid w:val="00B45879"/>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F"/>
    <w:rsid w:val="00B47238"/>
    <w:rsid w:val="00B4730C"/>
    <w:rsid w:val="00B47318"/>
    <w:rsid w:val="00B47325"/>
    <w:rsid w:val="00B47346"/>
    <w:rsid w:val="00B473B5"/>
    <w:rsid w:val="00B473C8"/>
    <w:rsid w:val="00B47494"/>
    <w:rsid w:val="00B47602"/>
    <w:rsid w:val="00B4781A"/>
    <w:rsid w:val="00B4785B"/>
    <w:rsid w:val="00B4788F"/>
    <w:rsid w:val="00B478F1"/>
    <w:rsid w:val="00B47921"/>
    <w:rsid w:val="00B47969"/>
    <w:rsid w:val="00B47989"/>
    <w:rsid w:val="00B479B5"/>
    <w:rsid w:val="00B47B5A"/>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6"/>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3F5"/>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CD"/>
    <w:rsid w:val="00B549F0"/>
    <w:rsid w:val="00B54A3A"/>
    <w:rsid w:val="00B54BD5"/>
    <w:rsid w:val="00B54C8B"/>
    <w:rsid w:val="00B54EEC"/>
    <w:rsid w:val="00B5506D"/>
    <w:rsid w:val="00B550B3"/>
    <w:rsid w:val="00B550E0"/>
    <w:rsid w:val="00B55140"/>
    <w:rsid w:val="00B55151"/>
    <w:rsid w:val="00B551EA"/>
    <w:rsid w:val="00B5525D"/>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1DC"/>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21"/>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6D0"/>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DD"/>
    <w:rsid w:val="00B62C43"/>
    <w:rsid w:val="00B62C60"/>
    <w:rsid w:val="00B62C6B"/>
    <w:rsid w:val="00B62CA5"/>
    <w:rsid w:val="00B62D4D"/>
    <w:rsid w:val="00B62D9B"/>
    <w:rsid w:val="00B62DAD"/>
    <w:rsid w:val="00B62E31"/>
    <w:rsid w:val="00B62E49"/>
    <w:rsid w:val="00B62E5D"/>
    <w:rsid w:val="00B62F7C"/>
    <w:rsid w:val="00B62F99"/>
    <w:rsid w:val="00B6301E"/>
    <w:rsid w:val="00B6304F"/>
    <w:rsid w:val="00B6309D"/>
    <w:rsid w:val="00B63193"/>
    <w:rsid w:val="00B632CB"/>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CCA"/>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7C"/>
    <w:rsid w:val="00B66EF4"/>
    <w:rsid w:val="00B66F18"/>
    <w:rsid w:val="00B66F53"/>
    <w:rsid w:val="00B66FCA"/>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6F"/>
    <w:rsid w:val="00B67F79"/>
    <w:rsid w:val="00B67FBC"/>
    <w:rsid w:val="00B67FDF"/>
    <w:rsid w:val="00B70023"/>
    <w:rsid w:val="00B70048"/>
    <w:rsid w:val="00B70246"/>
    <w:rsid w:val="00B7047D"/>
    <w:rsid w:val="00B705A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4"/>
    <w:rsid w:val="00B71A3F"/>
    <w:rsid w:val="00B71AA4"/>
    <w:rsid w:val="00B71B46"/>
    <w:rsid w:val="00B71B7B"/>
    <w:rsid w:val="00B71B99"/>
    <w:rsid w:val="00B71BCB"/>
    <w:rsid w:val="00B71C3C"/>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75"/>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CE8"/>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6C2"/>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35"/>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7F2"/>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80A"/>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3AD"/>
    <w:rsid w:val="00B8142E"/>
    <w:rsid w:val="00B81461"/>
    <w:rsid w:val="00B81486"/>
    <w:rsid w:val="00B81498"/>
    <w:rsid w:val="00B81503"/>
    <w:rsid w:val="00B81629"/>
    <w:rsid w:val="00B81635"/>
    <w:rsid w:val="00B8164C"/>
    <w:rsid w:val="00B8165D"/>
    <w:rsid w:val="00B817F2"/>
    <w:rsid w:val="00B81848"/>
    <w:rsid w:val="00B8185C"/>
    <w:rsid w:val="00B819A7"/>
    <w:rsid w:val="00B81A76"/>
    <w:rsid w:val="00B81ABF"/>
    <w:rsid w:val="00B81B15"/>
    <w:rsid w:val="00B81CBB"/>
    <w:rsid w:val="00B81D3A"/>
    <w:rsid w:val="00B81E5C"/>
    <w:rsid w:val="00B81E95"/>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871"/>
    <w:rsid w:val="00B8494A"/>
    <w:rsid w:val="00B84A67"/>
    <w:rsid w:val="00B84A84"/>
    <w:rsid w:val="00B84AC9"/>
    <w:rsid w:val="00B84BE3"/>
    <w:rsid w:val="00B84CAF"/>
    <w:rsid w:val="00B84CB1"/>
    <w:rsid w:val="00B84CC7"/>
    <w:rsid w:val="00B84CC8"/>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85"/>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29A"/>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B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48"/>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89"/>
    <w:rsid w:val="00B97C9A"/>
    <w:rsid w:val="00B97D68"/>
    <w:rsid w:val="00B97E5C"/>
    <w:rsid w:val="00B97E63"/>
    <w:rsid w:val="00B97EE8"/>
    <w:rsid w:val="00B97FFD"/>
    <w:rsid w:val="00BA003B"/>
    <w:rsid w:val="00BA00E9"/>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64"/>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5BC"/>
    <w:rsid w:val="00BA3604"/>
    <w:rsid w:val="00BA363A"/>
    <w:rsid w:val="00BA3663"/>
    <w:rsid w:val="00BA3699"/>
    <w:rsid w:val="00BA36B3"/>
    <w:rsid w:val="00BA36CF"/>
    <w:rsid w:val="00BA37B7"/>
    <w:rsid w:val="00BA37C4"/>
    <w:rsid w:val="00BA37E4"/>
    <w:rsid w:val="00BA37EB"/>
    <w:rsid w:val="00BA3815"/>
    <w:rsid w:val="00BA384F"/>
    <w:rsid w:val="00BA38A1"/>
    <w:rsid w:val="00BA38EF"/>
    <w:rsid w:val="00BA398C"/>
    <w:rsid w:val="00BA3999"/>
    <w:rsid w:val="00BA39C0"/>
    <w:rsid w:val="00BA3A50"/>
    <w:rsid w:val="00BA3A95"/>
    <w:rsid w:val="00BA3ADB"/>
    <w:rsid w:val="00BA3B76"/>
    <w:rsid w:val="00BA3C54"/>
    <w:rsid w:val="00BA3C91"/>
    <w:rsid w:val="00BA3CA6"/>
    <w:rsid w:val="00BA3DA4"/>
    <w:rsid w:val="00BA3E3B"/>
    <w:rsid w:val="00BA3EB6"/>
    <w:rsid w:val="00BA3EC1"/>
    <w:rsid w:val="00BA3F12"/>
    <w:rsid w:val="00BA4031"/>
    <w:rsid w:val="00BA414B"/>
    <w:rsid w:val="00BA4211"/>
    <w:rsid w:val="00BA42DB"/>
    <w:rsid w:val="00BA435C"/>
    <w:rsid w:val="00BA43D5"/>
    <w:rsid w:val="00BA4599"/>
    <w:rsid w:val="00BA45D6"/>
    <w:rsid w:val="00BA4661"/>
    <w:rsid w:val="00BA46B8"/>
    <w:rsid w:val="00BA46DA"/>
    <w:rsid w:val="00BA47C2"/>
    <w:rsid w:val="00BA48F5"/>
    <w:rsid w:val="00BA48F7"/>
    <w:rsid w:val="00BA4977"/>
    <w:rsid w:val="00BA4997"/>
    <w:rsid w:val="00BA49A6"/>
    <w:rsid w:val="00BA4A49"/>
    <w:rsid w:val="00BA4A80"/>
    <w:rsid w:val="00BA4BA1"/>
    <w:rsid w:val="00BA4C7C"/>
    <w:rsid w:val="00BA4CF0"/>
    <w:rsid w:val="00BA4DE6"/>
    <w:rsid w:val="00BA4E0D"/>
    <w:rsid w:val="00BA4E28"/>
    <w:rsid w:val="00BA4EA1"/>
    <w:rsid w:val="00BA4F98"/>
    <w:rsid w:val="00BA5050"/>
    <w:rsid w:val="00BA50AF"/>
    <w:rsid w:val="00BA50F3"/>
    <w:rsid w:val="00BA5175"/>
    <w:rsid w:val="00BA52C0"/>
    <w:rsid w:val="00BA5307"/>
    <w:rsid w:val="00BA53D4"/>
    <w:rsid w:val="00BA5426"/>
    <w:rsid w:val="00BA5446"/>
    <w:rsid w:val="00BA54C7"/>
    <w:rsid w:val="00BA559E"/>
    <w:rsid w:val="00BA55A5"/>
    <w:rsid w:val="00BA55A7"/>
    <w:rsid w:val="00BA55C8"/>
    <w:rsid w:val="00BA5602"/>
    <w:rsid w:val="00BA5645"/>
    <w:rsid w:val="00BA56C2"/>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D57"/>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6D0"/>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B2B"/>
    <w:rsid w:val="00BC0B8B"/>
    <w:rsid w:val="00BC0BEB"/>
    <w:rsid w:val="00BC0C5E"/>
    <w:rsid w:val="00BC0DC4"/>
    <w:rsid w:val="00BC0E3F"/>
    <w:rsid w:val="00BC0EC2"/>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1D"/>
    <w:rsid w:val="00BC1BBE"/>
    <w:rsid w:val="00BC1BFC"/>
    <w:rsid w:val="00BC1C1B"/>
    <w:rsid w:val="00BC1C1E"/>
    <w:rsid w:val="00BC1C67"/>
    <w:rsid w:val="00BC1CC7"/>
    <w:rsid w:val="00BC1CC8"/>
    <w:rsid w:val="00BC1CCA"/>
    <w:rsid w:val="00BC1CDA"/>
    <w:rsid w:val="00BC1D22"/>
    <w:rsid w:val="00BC1D48"/>
    <w:rsid w:val="00BC1DDE"/>
    <w:rsid w:val="00BC1FE0"/>
    <w:rsid w:val="00BC1FF4"/>
    <w:rsid w:val="00BC2031"/>
    <w:rsid w:val="00BC2036"/>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AC"/>
    <w:rsid w:val="00BC2741"/>
    <w:rsid w:val="00BC2783"/>
    <w:rsid w:val="00BC2798"/>
    <w:rsid w:val="00BC2821"/>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361"/>
    <w:rsid w:val="00BC34C8"/>
    <w:rsid w:val="00BC34E1"/>
    <w:rsid w:val="00BC34E2"/>
    <w:rsid w:val="00BC3513"/>
    <w:rsid w:val="00BC353C"/>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9B8"/>
    <w:rsid w:val="00BC4A49"/>
    <w:rsid w:val="00BC4A68"/>
    <w:rsid w:val="00BC4A8D"/>
    <w:rsid w:val="00BC4AED"/>
    <w:rsid w:val="00BC4B2C"/>
    <w:rsid w:val="00BC4BBD"/>
    <w:rsid w:val="00BC4C0B"/>
    <w:rsid w:val="00BC4C9F"/>
    <w:rsid w:val="00BC4CDC"/>
    <w:rsid w:val="00BC4E1B"/>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CF"/>
    <w:rsid w:val="00BC5B32"/>
    <w:rsid w:val="00BC5B33"/>
    <w:rsid w:val="00BC5B67"/>
    <w:rsid w:val="00BC5C7F"/>
    <w:rsid w:val="00BC5DF8"/>
    <w:rsid w:val="00BC5F12"/>
    <w:rsid w:val="00BC5FAD"/>
    <w:rsid w:val="00BC5FD9"/>
    <w:rsid w:val="00BC6006"/>
    <w:rsid w:val="00BC604E"/>
    <w:rsid w:val="00BC6196"/>
    <w:rsid w:val="00BC61D0"/>
    <w:rsid w:val="00BC61F0"/>
    <w:rsid w:val="00BC6282"/>
    <w:rsid w:val="00BC637D"/>
    <w:rsid w:val="00BC6380"/>
    <w:rsid w:val="00BC63FD"/>
    <w:rsid w:val="00BC6408"/>
    <w:rsid w:val="00BC6455"/>
    <w:rsid w:val="00BC6530"/>
    <w:rsid w:val="00BC658A"/>
    <w:rsid w:val="00BC658C"/>
    <w:rsid w:val="00BC65C2"/>
    <w:rsid w:val="00BC666D"/>
    <w:rsid w:val="00BC6690"/>
    <w:rsid w:val="00BC674C"/>
    <w:rsid w:val="00BC6763"/>
    <w:rsid w:val="00BC67A0"/>
    <w:rsid w:val="00BC67C9"/>
    <w:rsid w:val="00BC68AD"/>
    <w:rsid w:val="00BC691F"/>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2E"/>
    <w:rsid w:val="00BC7D66"/>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364"/>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16C"/>
    <w:rsid w:val="00BD328E"/>
    <w:rsid w:val="00BD349F"/>
    <w:rsid w:val="00BD3583"/>
    <w:rsid w:val="00BD35EB"/>
    <w:rsid w:val="00BD35F5"/>
    <w:rsid w:val="00BD36BC"/>
    <w:rsid w:val="00BD36BF"/>
    <w:rsid w:val="00BD3757"/>
    <w:rsid w:val="00BD37EE"/>
    <w:rsid w:val="00BD37F2"/>
    <w:rsid w:val="00BD3815"/>
    <w:rsid w:val="00BD3819"/>
    <w:rsid w:val="00BD383D"/>
    <w:rsid w:val="00BD39D1"/>
    <w:rsid w:val="00BD39DE"/>
    <w:rsid w:val="00BD39EE"/>
    <w:rsid w:val="00BD3AF9"/>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4E"/>
    <w:rsid w:val="00BD4D83"/>
    <w:rsid w:val="00BD4DA0"/>
    <w:rsid w:val="00BD4DE1"/>
    <w:rsid w:val="00BD4DFD"/>
    <w:rsid w:val="00BD4EFE"/>
    <w:rsid w:val="00BD5006"/>
    <w:rsid w:val="00BD50AF"/>
    <w:rsid w:val="00BD50F4"/>
    <w:rsid w:val="00BD528A"/>
    <w:rsid w:val="00BD5352"/>
    <w:rsid w:val="00BD544F"/>
    <w:rsid w:val="00BD546B"/>
    <w:rsid w:val="00BD550E"/>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2"/>
    <w:rsid w:val="00BE0968"/>
    <w:rsid w:val="00BE09E6"/>
    <w:rsid w:val="00BE0A8E"/>
    <w:rsid w:val="00BE0ACF"/>
    <w:rsid w:val="00BE0B11"/>
    <w:rsid w:val="00BE0B6E"/>
    <w:rsid w:val="00BE0B90"/>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9D"/>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78E"/>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F7"/>
    <w:rsid w:val="00BF0A20"/>
    <w:rsid w:val="00BF0A30"/>
    <w:rsid w:val="00BF0A6F"/>
    <w:rsid w:val="00BF0B32"/>
    <w:rsid w:val="00BF0B42"/>
    <w:rsid w:val="00BF0B52"/>
    <w:rsid w:val="00BF0B61"/>
    <w:rsid w:val="00BF0D87"/>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42"/>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64"/>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27D"/>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28B"/>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310D"/>
    <w:rsid w:val="00C0312D"/>
    <w:rsid w:val="00C03134"/>
    <w:rsid w:val="00C0322D"/>
    <w:rsid w:val="00C032DE"/>
    <w:rsid w:val="00C03310"/>
    <w:rsid w:val="00C0334A"/>
    <w:rsid w:val="00C034E4"/>
    <w:rsid w:val="00C03523"/>
    <w:rsid w:val="00C0356A"/>
    <w:rsid w:val="00C035AB"/>
    <w:rsid w:val="00C0377B"/>
    <w:rsid w:val="00C037A2"/>
    <w:rsid w:val="00C037DA"/>
    <w:rsid w:val="00C038EB"/>
    <w:rsid w:val="00C038FB"/>
    <w:rsid w:val="00C039D4"/>
    <w:rsid w:val="00C03A59"/>
    <w:rsid w:val="00C03A5D"/>
    <w:rsid w:val="00C03B72"/>
    <w:rsid w:val="00C03C1B"/>
    <w:rsid w:val="00C03CB5"/>
    <w:rsid w:val="00C03E69"/>
    <w:rsid w:val="00C03EAD"/>
    <w:rsid w:val="00C03F1F"/>
    <w:rsid w:val="00C03F83"/>
    <w:rsid w:val="00C03FFD"/>
    <w:rsid w:val="00C04012"/>
    <w:rsid w:val="00C0407E"/>
    <w:rsid w:val="00C040A7"/>
    <w:rsid w:val="00C04194"/>
    <w:rsid w:val="00C0426A"/>
    <w:rsid w:val="00C042E0"/>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4FF5"/>
    <w:rsid w:val="00C0507E"/>
    <w:rsid w:val="00C05148"/>
    <w:rsid w:val="00C05168"/>
    <w:rsid w:val="00C0516E"/>
    <w:rsid w:val="00C05184"/>
    <w:rsid w:val="00C051A6"/>
    <w:rsid w:val="00C051C6"/>
    <w:rsid w:val="00C05300"/>
    <w:rsid w:val="00C05313"/>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767"/>
    <w:rsid w:val="00C06852"/>
    <w:rsid w:val="00C0699F"/>
    <w:rsid w:val="00C06A96"/>
    <w:rsid w:val="00C06ADA"/>
    <w:rsid w:val="00C06AE8"/>
    <w:rsid w:val="00C06AF0"/>
    <w:rsid w:val="00C06C78"/>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76"/>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1021"/>
    <w:rsid w:val="00C11036"/>
    <w:rsid w:val="00C110C8"/>
    <w:rsid w:val="00C11170"/>
    <w:rsid w:val="00C111B3"/>
    <w:rsid w:val="00C11293"/>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96"/>
    <w:rsid w:val="00C1239E"/>
    <w:rsid w:val="00C123B8"/>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601"/>
    <w:rsid w:val="00C1375A"/>
    <w:rsid w:val="00C137B2"/>
    <w:rsid w:val="00C137D0"/>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841"/>
    <w:rsid w:val="00C20937"/>
    <w:rsid w:val="00C2096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CB1"/>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A"/>
    <w:rsid w:val="00C24A8D"/>
    <w:rsid w:val="00C24AF3"/>
    <w:rsid w:val="00C24B78"/>
    <w:rsid w:val="00C24B9F"/>
    <w:rsid w:val="00C24CDB"/>
    <w:rsid w:val="00C24D61"/>
    <w:rsid w:val="00C24F41"/>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276"/>
    <w:rsid w:val="00C26424"/>
    <w:rsid w:val="00C26426"/>
    <w:rsid w:val="00C2645C"/>
    <w:rsid w:val="00C26472"/>
    <w:rsid w:val="00C26488"/>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55"/>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14"/>
    <w:rsid w:val="00C31489"/>
    <w:rsid w:val="00C314B5"/>
    <w:rsid w:val="00C315C7"/>
    <w:rsid w:val="00C31613"/>
    <w:rsid w:val="00C316A9"/>
    <w:rsid w:val="00C316B8"/>
    <w:rsid w:val="00C316D5"/>
    <w:rsid w:val="00C317A6"/>
    <w:rsid w:val="00C317F9"/>
    <w:rsid w:val="00C317FF"/>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C1"/>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66"/>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13"/>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2F42"/>
    <w:rsid w:val="00C43132"/>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3B"/>
    <w:rsid w:val="00C44642"/>
    <w:rsid w:val="00C44824"/>
    <w:rsid w:val="00C44938"/>
    <w:rsid w:val="00C44A26"/>
    <w:rsid w:val="00C44ACB"/>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CEE"/>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4A"/>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A39"/>
    <w:rsid w:val="00C50C05"/>
    <w:rsid w:val="00C50C3B"/>
    <w:rsid w:val="00C50C9D"/>
    <w:rsid w:val="00C50CA5"/>
    <w:rsid w:val="00C50CEF"/>
    <w:rsid w:val="00C50CFD"/>
    <w:rsid w:val="00C50E77"/>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E5"/>
    <w:rsid w:val="00C519F7"/>
    <w:rsid w:val="00C51A57"/>
    <w:rsid w:val="00C51BFA"/>
    <w:rsid w:val="00C51CAD"/>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2EF"/>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F8"/>
    <w:rsid w:val="00C55B00"/>
    <w:rsid w:val="00C55B3F"/>
    <w:rsid w:val="00C55BAE"/>
    <w:rsid w:val="00C55BF0"/>
    <w:rsid w:val="00C55EF3"/>
    <w:rsid w:val="00C55EFA"/>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7EB"/>
    <w:rsid w:val="00C60837"/>
    <w:rsid w:val="00C6091F"/>
    <w:rsid w:val="00C609E4"/>
    <w:rsid w:val="00C60A94"/>
    <w:rsid w:val="00C60AB4"/>
    <w:rsid w:val="00C60B63"/>
    <w:rsid w:val="00C60C1E"/>
    <w:rsid w:val="00C60D88"/>
    <w:rsid w:val="00C60E5B"/>
    <w:rsid w:val="00C60F48"/>
    <w:rsid w:val="00C6108F"/>
    <w:rsid w:val="00C6117C"/>
    <w:rsid w:val="00C61273"/>
    <w:rsid w:val="00C612BC"/>
    <w:rsid w:val="00C6132B"/>
    <w:rsid w:val="00C6140B"/>
    <w:rsid w:val="00C61435"/>
    <w:rsid w:val="00C61557"/>
    <w:rsid w:val="00C6159C"/>
    <w:rsid w:val="00C615AE"/>
    <w:rsid w:val="00C61603"/>
    <w:rsid w:val="00C61868"/>
    <w:rsid w:val="00C618BB"/>
    <w:rsid w:val="00C619E6"/>
    <w:rsid w:val="00C61A74"/>
    <w:rsid w:val="00C61B05"/>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87"/>
    <w:rsid w:val="00C634ED"/>
    <w:rsid w:val="00C63507"/>
    <w:rsid w:val="00C6352F"/>
    <w:rsid w:val="00C63536"/>
    <w:rsid w:val="00C6359E"/>
    <w:rsid w:val="00C6366F"/>
    <w:rsid w:val="00C637B7"/>
    <w:rsid w:val="00C63817"/>
    <w:rsid w:val="00C63820"/>
    <w:rsid w:val="00C638E3"/>
    <w:rsid w:val="00C6394C"/>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06"/>
    <w:rsid w:val="00C66573"/>
    <w:rsid w:val="00C666C6"/>
    <w:rsid w:val="00C66785"/>
    <w:rsid w:val="00C668EE"/>
    <w:rsid w:val="00C66987"/>
    <w:rsid w:val="00C669B7"/>
    <w:rsid w:val="00C66A5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899"/>
    <w:rsid w:val="00C6793E"/>
    <w:rsid w:val="00C67A15"/>
    <w:rsid w:val="00C67A2D"/>
    <w:rsid w:val="00C67B1D"/>
    <w:rsid w:val="00C67BEB"/>
    <w:rsid w:val="00C67C43"/>
    <w:rsid w:val="00C67C88"/>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42"/>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96"/>
    <w:rsid w:val="00C735C2"/>
    <w:rsid w:val="00C73632"/>
    <w:rsid w:val="00C736AD"/>
    <w:rsid w:val="00C73770"/>
    <w:rsid w:val="00C737EB"/>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3A3"/>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B6F"/>
    <w:rsid w:val="00C74DD0"/>
    <w:rsid w:val="00C74DF1"/>
    <w:rsid w:val="00C74E2F"/>
    <w:rsid w:val="00C74EB1"/>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6A"/>
    <w:rsid w:val="00C765A6"/>
    <w:rsid w:val="00C765B4"/>
    <w:rsid w:val="00C766AD"/>
    <w:rsid w:val="00C7670E"/>
    <w:rsid w:val="00C76731"/>
    <w:rsid w:val="00C767A3"/>
    <w:rsid w:val="00C76862"/>
    <w:rsid w:val="00C76867"/>
    <w:rsid w:val="00C7693B"/>
    <w:rsid w:val="00C76B0F"/>
    <w:rsid w:val="00C76B64"/>
    <w:rsid w:val="00C76C20"/>
    <w:rsid w:val="00C76CBA"/>
    <w:rsid w:val="00C76D18"/>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4B5"/>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1"/>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0D"/>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C5"/>
    <w:rsid w:val="00C841D1"/>
    <w:rsid w:val="00C8432B"/>
    <w:rsid w:val="00C8458F"/>
    <w:rsid w:val="00C845CE"/>
    <w:rsid w:val="00C845CF"/>
    <w:rsid w:val="00C845E7"/>
    <w:rsid w:val="00C845FC"/>
    <w:rsid w:val="00C8463A"/>
    <w:rsid w:val="00C84744"/>
    <w:rsid w:val="00C84B02"/>
    <w:rsid w:val="00C84B0F"/>
    <w:rsid w:val="00C84B5A"/>
    <w:rsid w:val="00C84B95"/>
    <w:rsid w:val="00C84C1C"/>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5E"/>
    <w:rsid w:val="00C86E65"/>
    <w:rsid w:val="00C86E98"/>
    <w:rsid w:val="00C86F8A"/>
    <w:rsid w:val="00C86FB8"/>
    <w:rsid w:val="00C87018"/>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C39"/>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7"/>
    <w:rsid w:val="00C9228E"/>
    <w:rsid w:val="00C922B8"/>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1FE"/>
    <w:rsid w:val="00C94244"/>
    <w:rsid w:val="00C9425F"/>
    <w:rsid w:val="00C942DB"/>
    <w:rsid w:val="00C94308"/>
    <w:rsid w:val="00C94317"/>
    <w:rsid w:val="00C9431D"/>
    <w:rsid w:val="00C9431E"/>
    <w:rsid w:val="00C94328"/>
    <w:rsid w:val="00C94456"/>
    <w:rsid w:val="00C944D4"/>
    <w:rsid w:val="00C944FE"/>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65"/>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BC1"/>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E50"/>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B04"/>
    <w:rsid w:val="00CA3B1F"/>
    <w:rsid w:val="00CA3B31"/>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A"/>
    <w:rsid w:val="00CB58D2"/>
    <w:rsid w:val="00CB5959"/>
    <w:rsid w:val="00CB59B0"/>
    <w:rsid w:val="00CB59DC"/>
    <w:rsid w:val="00CB59F5"/>
    <w:rsid w:val="00CB5A85"/>
    <w:rsid w:val="00CB5AB3"/>
    <w:rsid w:val="00CB5C6A"/>
    <w:rsid w:val="00CB5C8B"/>
    <w:rsid w:val="00CB5CE4"/>
    <w:rsid w:val="00CB5CFA"/>
    <w:rsid w:val="00CB5CFD"/>
    <w:rsid w:val="00CB5D75"/>
    <w:rsid w:val="00CB5D82"/>
    <w:rsid w:val="00CB5D8A"/>
    <w:rsid w:val="00CB5E3D"/>
    <w:rsid w:val="00CB5E9A"/>
    <w:rsid w:val="00CB5F30"/>
    <w:rsid w:val="00CB5F4B"/>
    <w:rsid w:val="00CB5F94"/>
    <w:rsid w:val="00CB5FF9"/>
    <w:rsid w:val="00CB6182"/>
    <w:rsid w:val="00CB632D"/>
    <w:rsid w:val="00CB63E2"/>
    <w:rsid w:val="00CB64A5"/>
    <w:rsid w:val="00CB6504"/>
    <w:rsid w:val="00CB665D"/>
    <w:rsid w:val="00CB6682"/>
    <w:rsid w:val="00CB6683"/>
    <w:rsid w:val="00CB66E1"/>
    <w:rsid w:val="00CB66F1"/>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9D"/>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51D"/>
    <w:rsid w:val="00CC053D"/>
    <w:rsid w:val="00CC05A6"/>
    <w:rsid w:val="00CC05B6"/>
    <w:rsid w:val="00CC0647"/>
    <w:rsid w:val="00CC06FE"/>
    <w:rsid w:val="00CC0888"/>
    <w:rsid w:val="00CC08B3"/>
    <w:rsid w:val="00CC08E8"/>
    <w:rsid w:val="00CC096E"/>
    <w:rsid w:val="00CC09AA"/>
    <w:rsid w:val="00CC09B0"/>
    <w:rsid w:val="00CC0A10"/>
    <w:rsid w:val="00CC0A13"/>
    <w:rsid w:val="00CC0AC1"/>
    <w:rsid w:val="00CC0AFC"/>
    <w:rsid w:val="00CC0B0F"/>
    <w:rsid w:val="00CC0C02"/>
    <w:rsid w:val="00CC0CAF"/>
    <w:rsid w:val="00CC0CD3"/>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26"/>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C5"/>
    <w:rsid w:val="00CC5829"/>
    <w:rsid w:val="00CC585C"/>
    <w:rsid w:val="00CC58C0"/>
    <w:rsid w:val="00CC59D8"/>
    <w:rsid w:val="00CC5A8D"/>
    <w:rsid w:val="00CC5A9D"/>
    <w:rsid w:val="00CC5AE1"/>
    <w:rsid w:val="00CC5C1E"/>
    <w:rsid w:val="00CC5C8A"/>
    <w:rsid w:val="00CC5D0C"/>
    <w:rsid w:val="00CC5D14"/>
    <w:rsid w:val="00CC5DE9"/>
    <w:rsid w:val="00CC5DEA"/>
    <w:rsid w:val="00CC5E98"/>
    <w:rsid w:val="00CC5F0A"/>
    <w:rsid w:val="00CC5F27"/>
    <w:rsid w:val="00CC5F97"/>
    <w:rsid w:val="00CC5FC2"/>
    <w:rsid w:val="00CC5FEA"/>
    <w:rsid w:val="00CC60AD"/>
    <w:rsid w:val="00CC6135"/>
    <w:rsid w:val="00CC6279"/>
    <w:rsid w:val="00CC6285"/>
    <w:rsid w:val="00CC6466"/>
    <w:rsid w:val="00CC6477"/>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2A"/>
    <w:rsid w:val="00CD1DEF"/>
    <w:rsid w:val="00CD1E7B"/>
    <w:rsid w:val="00CD1EB4"/>
    <w:rsid w:val="00CD1ECA"/>
    <w:rsid w:val="00CD1F14"/>
    <w:rsid w:val="00CD1F50"/>
    <w:rsid w:val="00CD1F57"/>
    <w:rsid w:val="00CD1F90"/>
    <w:rsid w:val="00CD1FAD"/>
    <w:rsid w:val="00CD1FC7"/>
    <w:rsid w:val="00CD1FCA"/>
    <w:rsid w:val="00CD20A8"/>
    <w:rsid w:val="00CD2114"/>
    <w:rsid w:val="00CD212D"/>
    <w:rsid w:val="00CD2153"/>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C0"/>
    <w:rsid w:val="00CD4AE4"/>
    <w:rsid w:val="00CD4BCA"/>
    <w:rsid w:val="00CD4CA4"/>
    <w:rsid w:val="00CD4CD2"/>
    <w:rsid w:val="00CD4D1B"/>
    <w:rsid w:val="00CD4D48"/>
    <w:rsid w:val="00CD4E65"/>
    <w:rsid w:val="00CD4EF2"/>
    <w:rsid w:val="00CD4FBB"/>
    <w:rsid w:val="00CD4FE1"/>
    <w:rsid w:val="00CD519C"/>
    <w:rsid w:val="00CD51D5"/>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96"/>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261"/>
    <w:rsid w:val="00CE152E"/>
    <w:rsid w:val="00CE15B0"/>
    <w:rsid w:val="00CE166A"/>
    <w:rsid w:val="00CE1707"/>
    <w:rsid w:val="00CE1744"/>
    <w:rsid w:val="00CE17D1"/>
    <w:rsid w:val="00CE180F"/>
    <w:rsid w:val="00CE1828"/>
    <w:rsid w:val="00CE1913"/>
    <w:rsid w:val="00CE19A0"/>
    <w:rsid w:val="00CE1A0E"/>
    <w:rsid w:val="00CE1AA0"/>
    <w:rsid w:val="00CE1AAC"/>
    <w:rsid w:val="00CE1B42"/>
    <w:rsid w:val="00CE1B6C"/>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7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A4"/>
    <w:rsid w:val="00CF00C3"/>
    <w:rsid w:val="00CF00F6"/>
    <w:rsid w:val="00CF0206"/>
    <w:rsid w:val="00CF02DC"/>
    <w:rsid w:val="00CF0476"/>
    <w:rsid w:val="00CF04A2"/>
    <w:rsid w:val="00CF0507"/>
    <w:rsid w:val="00CF05F3"/>
    <w:rsid w:val="00CF06A4"/>
    <w:rsid w:val="00CF0707"/>
    <w:rsid w:val="00CF0719"/>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BE4"/>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A09"/>
    <w:rsid w:val="00CF2A89"/>
    <w:rsid w:val="00CF2AA9"/>
    <w:rsid w:val="00CF2AB6"/>
    <w:rsid w:val="00CF2B33"/>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937"/>
    <w:rsid w:val="00CF7945"/>
    <w:rsid w:val="00CF7A5B"/>
    <w:rsid w:val="00CF7AAF"/>
    <w:rsid w:val="00CF7B81"/>
    <w:rsid w:val="00CF7BA2"/>
    <w:rsid w:val="00CF7C28"/>
    <w:rsid w:val="00CF7CA1"/>
    <w:rsid w:val="00CF7D2F"/>
    <w:rsid w:val="00CF7D6D"/>
    <w:rsid w:val="00CF7D79"/>
    <w:rsid w:val="00CF7D85"/>
    <w:rsid w:val="00CF7EC3"/>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2B5"/>
    <w:rsid w:val="00D023B3"/>
    <w:rsid w:val="00D024B6"/>
    <w:rsid w:val="00D0252B"/>
    <w:rsid w:val="00D02553"/>
    <w:rsid w:val="00D02566"/>
    <w:rsid w:val="00D0268D"/>
    <w:rsid w:val="00D02739"/>
    <w:rsid w:val="00D02744"/>
    <w:rsid w:val="00D0276D"/>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995"/>
    <w:rsid w:val="00D04A05"/>
    <w:rsid w:val="00D04A1D"/>
    <w:rsid w:val="00D04A86"/>
    <w:rsid w:val="00D04AB7"/>
    <w:rsid w:val="00D04BBD"/>
    <w:rsid w:val="00D04C41"/>
    <w:rsid w:val="00D04D34"/>
    <w:rsid w:val="00D04DDA"/>
    <w:rsid w:val="00D04EAA"/>
    <w:rsid w:val="00D04F3B"/>
    <w:rsid w:val="00D05111"/>
    <w:rsid w:val="00D051CF"/>
    <w:rsid w:val="00D051D8"/>
    <w:rsid w:val="00D05295"/>
    <w:rsid w:val="00D052BB"/>
    <w:rsid w:val="00D053B1"/>
    <w:rsid w:val="00D0543F"/>
    <w:rsid w:val="00D0553B"/>
    <w:rsid w:val="00D05669"/>
    <w:rsid w:val="00D056B9"/>
    <w:rsid w:val="00D056E6"/>
    <w:rsid w:val="00D05720"/>
    <w:rsid w:val="00D05746"/>
    <w:rsid w:val="00D057A8"/>
    <w:rsid w:val="00D057F6"/>
    <w:rsid w:val="00D05971"/>
    <w:rsid w:val="00D05983"/>
    <w:rsid w:val="00D05A12"/>
    <w:rsid w:val="00D05A39"/>
    <w:rsid w:val="00D05B61"/>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6FE"/>
    <w:rsid w:val="00D06769"/>
    <w:rsid w:val="00D06859"/>
    <w:rsid w:val="00D06905"/>
    <w:rsid w:val="00D06CDE"/>
    <w:rsid w:val="00D06D2E"/>
    <w:rsid w:val="00D06D49"/>
    <w:rsid w:val="00D06E4A"/>
    <w:rsid w:val="00D06EEC"/>
    <w:rsid w:val="00D06F2A"/>
    <w:rsid w:val="00D06FC1"/>
    <w:rsid w:val="00D06FE4"/>
    <w:rsid w:val="00D07220"/>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0F97"/>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0E"/>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01"/>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1F"/>
    <w:rsid w:val="00D14884"/>
    <w:rsid w:val="00D1497A"/>
    <w:rsid w:val="00D149BC"/>
    <w:rsid w:val="00D14A04"/>
    <w:rsid w:val="00D14A0C"/>
    <w:rsid w:val="00D14B9F"/>
    <w:rsid w:val="00D14C80"/>
    <w:rsid w:val="00D14C85"/>
    <w:rsid w:val="00D14DE5"/>
    <w:rsid w:val="00D14DE6"/>
    <w:rsid w:val="00D14E58"/>
    <w:rsid w:val="00D14E8C"/>
    <w:rsid w:val="00D14F5E"/>
    <w:rsid w:val="00D14F65"/>
    <w:rsid w:val="00D15035"/>
    <w:rsid w:val="00D15064"/>
    <w:rsid w:val="00D1506A"/>
    <w:rsid w:val="00D1508D"/>
    <w:rsid w:val="00D15135"/>
    <w:rsid w:val="00D152B6"/>
    <w:rsid w:val="00D15381"/>
    <w:rsid w:val="00D15383"/>
    <w:rsid w:val="00D1538D"/>
    <w:rsid w:val="00D15463"/>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63"/>
    <w:rsid w:val="00D237FA"/>
    <w:rsid w:val="00D2396A"/>
    <w:rsid w:val="00D23988"/>
    <w:rsid w:val="00D23A84"/>
    <w:rsid w:val="00D23AD9"/>
    <w:rsid w:val="00D23B77"/>
    <w:rsid w:val="00D23C6C"/>
    <w:rsid w:val="00D23C6D"/>
    <w:rsid w:val="00D23DE9"/>
    <w:rsid w:val="00D23E20"/>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CE3"/>
    <w:rsid w:val="00D25D65"/>
    <w:rsid w:val="00D25DDD"/>
    <w:rsid w:val="00D25E14"/>
    <w:rsid w:val="00D25E18"/>
    <w:rsid w:val="00D25E19"/>
    <w:rsid w:val="00D25E27"/>
    <w:rsid w:val="00D25E33"/>
    <w:rsid w:val="00D25E8D"/>
    <w:rsid w:val="00D25F4D"/>
    <w:rsid w:val="00D25FD5"/>
    <w:rsid w:val="00D2605A"/>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A3F"/>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D7"/>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4B"/>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DC"/>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9E2"/>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03"/>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186"/>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82"/>
    <w:rsid w:val="00D4580E"/>
    <w:rsid w:val="00D45907"/>
    <w:rsid w:val="00D45954"/>
    <w:rsid w:val="00D45986"/>
    <w:rsid w:val="00D459FC"/>
    <w:rsid w:val="00D45BB3"/>
    <w:rsid w:val="00D45BD7"/>
    <w:rsid w:val="00D45C24"/>
    <w:rsid w:val="00D45C6D"/>
    <w:rsid w:val="00D45C9B"/>
    <w:rsid w:val="00D45D02"/>
    <w:rsid w:val="00D45EDA"/>
    <w:rsid w:val="00D45EDC"/>
    <w:rsid w:val="00D45F0C"/>
    <w:rsid w:val="00D45F52"/>
    <w:rsid w:val="00D46089"/>
    <w:rsid w:val="00D460AD"/>
    <w:rsid w:val="00D460FD"/>
    <w:rsid w:val="00D4611D"/>
    <w:rsid w:val="00D461BE"/>
    <w:rsid w:val="00D461DE"/>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2D"/>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980"/>
    <w:rsid w:val="00D51A07"/>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8F"/>
    <w:rsid w:val="00D5630C"/>
    <w:rsid w:val="00D56381"/>
    <w:rsid w:val="00D564FF"/>
    <w:rsid w:val="00D566D5"/>
    <w:rsid w:val="00D56726"/>
    <w:rsid w:val="00D56773"/>
    <w:rsid w:val="00D567F9"/>
    <w:rsid w:val="00D5681A"/>
    <w:rsid w:val="00D56893"/>
    <w:rsid w:val="00D56898"/>
    <w:rsid w:val="00D568CA"/>
    <w:rsid w:val="00D569FC"/>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EA"/>
    <w:rsid w:val="00D61943"/>
    <w:rsid w:val="00D6195F"/>
    <w:rsid w:val="00D61A35"/>
    <w:rsid w:val="00D61AE3"/>
    <w:rsid w:val="00D61B0D"/>
    <w:rsid w:val="00D61B73"/>
    <w:rsid w:val="00D61CC2"/>
    <w:rsid w:val="00D61E45"/>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27"/>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73"/>
    <w:rsid w:val="00D66496"/>
    <w:rsid w:val="00D664BE"/>
    <w:rsid w:val="00D664DE"/>
    <w:rsid w:val="00D665A3"/>
    <w:rsid w:val="00D66645"/>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2EB"/>
    <w:rsid w:val="00D73365"/>
    <w:rsid w:val="00D733A9"/>
    <w:rsid w:val="00D733D8"/>
    <w:rsid w:val="00D7340D"/>
    <w:rsid w:val="00D73442"/>
    <w:rsid w:val="00D734D8"/>
    <w:rsid w:val="00D7351F"/>
    <w:rsid w:val="00D73536"/>
    <w:rsid w:val="00D735AB"/>
    <w:rsid w:val="00D736E5"/>
    <w:rsid w:val="00D73758"/>
    <w:rsid w:val="00D73771"/>
    <w:rsid w:val="00D7377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26"/>
    <w:rsid w:val="00D75394"/>
    <w:rsid w:val="00D75449"/>
    <w:rsid w:val="00D75488"/>
    <w:rsid w:val="00D756C3"/>
    <w:rsid w:val="00D757FB"/>
    <w:rsid w:val="00D7582B"/>
    <w:rsid w:val="00D75893"/>
    <w:rsid w:val="00D758AB"/>
    <w:rsid w:val="00D75906"/>
    <w:rsid w:val="00D7596B"/>
    <w:rsid w:val="00D75979"/>
    <w:rsid w:val="00D75A87"/>
    <w:rsid w:val="00D75B0E"/>
    <w:rsid w:val="00D75B61"/>
    <w:rsid w:val="00D75D20"/>
    <w:rsid w:val="00D75D4C"/>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E"/>
    <w:rsid w:val="00D767FE"/>
    <w:rsid w:val="00D76866"/>
    <w:rsid w:val="00D768AE"/>
    <w:rsid w:val="00D76967"/>
    <w:rsid w:val="00D7696E"/>
    <w:rsid w:val="00D7697F"/>
    <w:rsid w:val="00D76988"/>
    <w:rsid w:val="00D76AE2"/>
    <w:rsid w:val="00D76B1F"/>
    <w:rsid w:val="00D76B69"/>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04"/>
    <w:rsid w:val="00D81C3F"/>
    <w:rsid w:val="00D81C64"/>
    <w:rsid w:val="00D81CA5"/>
    <w:rsid w:val="00D81D38"/>
    <w:rsid w:val="00D81E4A"/>
    <w:rsid w:val="00D81E86"/>
    <w:rsid w:val="00D81EA8"/>
    <w:rsid w:val="00D81EE0"/>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8F7"/>
    <w:rsid w:val="00D83915"/>
    <w:rsid w:val="00D8392B"/>
    <w:rsid w:val="00D839D9"/>
    <w:rsid w:val="00D839F5"/>
    <w:rsid w:val="00D83B99"/>
    <w:rsid w:val="00D83C11"/>
    <w:rsid w:val="00D83C2F"/>
    <w:rsid w:val="00D83C47"/>
    <w:rsid w:val="00D83D2E"/>
    <w:rsid w:val="00D83D53"/>
    <w:rsid w:val="00D83D74"/>
    <w:rsid w:val="00D83D82"/>
    <w:rsid w:val="00D83E3F"/>
    <w:rsid w:val="00D83F50"/>
    <w:rsid w:val="00D83F8A"/>
    <w:rsid w:val="00D8401B"/>
    <w:rsid w:val="00D840D4"/>
    <w:rsid w:val="00D84153"/>
    <w:rsid w:val="00D84190"/>
    <w:rsid w:val="00D84219"/>
    <w:rsid w:val="00D8421D"/>
    <w:rsid w:val="00D84262"/>
    <w:rsid w:val="00D8433E"/>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8A"/>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526"/>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FA"/>
    <w:rsid w:val="00D92F89"/>
    <w:rsid w:val="00D92FD3"/>
    <w:rsid w:val="00D93022"/>
    <w:rsid w:val="00D93055"/>
    <w:rsid w:val="00D930B3"/>
    <w:rsid w:val="00D930E6"/>
    <w:rsid w:val="00D93114"/>
    <w:rsid w:val="00D93162"/>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53"/>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18"/>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18B"/>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1F97"/>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AC2"/>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7"/>
    <w:rsid w:val="00DA4EEA"/>
    <w:rsid w:val="00DA4FF6"/>
    <w:rsid w:val="00DA502B"/>
    <w:rsid w:val="00DA508D"/>
    <w:rsid w:val="00DA50D1"/>
    <w:rsid w:val="00DA51BC"/>
    <w:rsid w:val="00DA527A"/>
    <w:rsid w:val="00DA5325"/>
    <w:rsid w:val="00DA53E5"/>
    <w:rsid w:val="00DA569D"/>
    <w:rsid w:val="00DA56F2"/>
    <w:rsid w:val="00DA574B"/>
    <w:rsid w:val="00DA576D"/>
    <w:rsid w:val="00DA5770"/>
    <w:rsid w:val="00DA5772"/>
    <w:rsid w:val="00DA57E9"/>
    <w:rsid w:val="00DA580A"/>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29"/>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78"/>
    <w:rsid w:val="00DB129B"/>
    <w:rsid w:val="00DB12AD"/>
    <w:rsid w:val="00DB1378"/>
    <w:rsid w:val="00DB139C"/>
    <w:rsid w:val="00DB13AA"/>
    <w:rsid w:val="00DB13CF"/>
    <w:rsid w:val="00DB1503"/>
    <w:rsid w:val="00DB18A4"/>
    <w:rsid w:val="00DB18F0"/>
    <w:rsid w:val="00DB1A79"/>
    <w:rsid w:val="00DB1B3E"/>
    <w:rsid w:val="00DB1BAF"/>
    <w:rsid w:val="00DB1BB9"/>
    <w:rsid w:val="00DB1BD4"/>
    <w:rsid w:val="00DB1BDA"/>
    <w:rsid w:val="00DB1CEE"/>
    <w:rsid w:val="00DB1D89"/>
    <w:rsid w:val="00DB1D8E"/>
    <w:rsid w:val="00DB1E62"/>
    <w:rsid w:val="00DB1F8F"/>
    <w:rsid w:val="00DB2073"/>
    <w:rsid w:val="00DB2084"/>
    <w:rsid w:val="00DB20BD"/>
    <w:rsid w:val="00DB20CE"/>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3D3"/>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98"/>
    <w:rsid w:val="00DB4E43"/>
    <w:rsid w:val="00DB4E82"/>
    <w:rsid w:val="00DB4ED2"/>
    <w:rsid w:val="00DB4F27"/>
    <w:rsid w:val="00DB4FB6"/>
    <w:rsid w:val="00DB50A2"/>
    <w:rsid w:val="00DB50F9"/>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C5C"/>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7F1"/>
    <w:rsid w:val="00DC3834"/>
    <w:rsid w:val="00DC3863"/>
    <w:rsid w:val="00DC38D5"/>
    <w:rsid w:val="00DC3943"/>
    <w:rsid w:val="00DC39B9"/>
    <w:rsid w:val="00DC39D5"/>
    <w:rsid w:val="00DC39D6"/>
    <w:rsid w:val="00DC3A10"/>
    <w:rsid w:val="00DC3A22"/>
    <w:rsid w:val="00DC3AFE"/>
    <w:rsid w:val="00DC3AFF"/>
    <w:rsid w:val="00DC3B89"/>
    <w:rsid w:val="00DC3BE3"/>
    <w:rsid w:val="00DC3CD5"/>
    <w:rsid w:val="00DC3E24"/>
    <w:rsid w:val="00DC3F68"/>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23"/>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2FF"/>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DE2"/>
    <w:rsid w:val="00DE7E84"/>
    <w:rsid w:val="00DE7EC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CB"/>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EEC"/>
    <w:rsid w:val="00DF5FC9"/>
    <w:rsid w:val="00DF5FDD"/>
    <w:rsid w:val="00DF6062"/>
    <w:rsid w:val="00DF6071"/>
    <w:rsid w:val="00DF6074"/>
    <w:rsid w:val="00DF60F4"/>
    <w:rsid w:val="00DF61CA"/>
    <w:rsid w:val="00DF6236"/>
    <w:rsid w:val="00DF6281"/>
    <w:rsid w:val="00DF6343"/>
    <w:rsid w:val="00DF63F5"/>
    <w:rsid w:val="00DF641F"/>
    <w:rsid w:val="00DF642C"/>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47"/>
    <w:rsid w:val="00DF7DC9"/>
    <w:rsid w:val="00DF7DD9"/>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ED1"/>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58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E4"/>
    <w:rsid w:val="00E07F7D"/>
    <w:rsid w:val="00E07F98"/>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BE6"/>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13"/>
    <w:rsid w:val="00E15734"/>
    <w:rsid w:val="00E1575A"/>
    <w:rsid w:val="00E15873"/>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4"/>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A6"/>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250"/>
    <w:rsid w:val="00E2530A"/>
    <w:rsid w:val="00E25375"/>
    <w:rsid w:val="00E25419"/>
    <w:rsid w:val="00E2544C"/>
    <w:rsid w:val="00E255EB"/>
    <w:rsid w:val="00E25678"/>
    <w:rsid w:val="00E256C2"/>
    <w:rsid w:val="00E256D5"/>
    <w:rsid w:val="00E256EE"/>
    <w:rsid w:val="00E2580B"/>
    <w:rsid w:val="00E2597D"/>
    <w:rsid w:val="00E2599D"/>
    <w:rsid w:val="00E259A8"/>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7E"/>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116"/>
    <w:rsid w:val="00E2714B"/>
    <w:rsid w:val="00E27393"/>
    <w:rsid w:val="00E27439"/>
    <w:rsid w:val="00E27441"/>
    <w:rsid w:val="00E27459"/>
    <w:rsid w:val="00E274F0"/>
    <w:rsid w:val="00E27596"/>
    <w:rsid w:val="00E275FB"/>
    <w:rsid w:val="00E27618"/>
    <w:rsid w:val="00E27656"/>
    <w:rsid w:val="00E27664"/>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5"/>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2CD"/>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3FB"/>
    <w:rsid w:val="00E35615"/>
    <w:rsid w:val="00E3566A"/>
    <w:rsid w:val="00E35685"/>
    <w:rsid w:val="00E356D7"/>
    <w:rsid w:val="00E3581E"/>
    <w:rsid w:val="00E35851"/>
    <w:rsid w:val="00E358EF"/>
    <w:rsid w:val="00E35995"/>
    <w:rsid w:val="00E35A5C"/>
    <w:rsid w:val="00E35B3E"/>
    <w:rsid w:val="00E35B59"/>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8C"/>
    <w:rsid w:val="00E42D91"/>
    <w:rsid w:val="00E42DAA"/>
    <w:rsid w:val="00E42DD7"/>
    <w:rsid w:val="00E42E03"/>
    <w:rsid w:val="00E42E71"/>
    <w:rsid w:val="00E42FCA"/>
    <w:rsid w:val="00E43010"/>
    <w:rsid w:val="00E4302D"/>
    <w:rsid w:val="00E430C8"/>
    <w:rsid w:val="00E431F1"/>
    <w:rsid w:val="00E4321D"/>
    <w:rsid w:val="00E4328C"/>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B1"/>
    <w:rsid w:val="00E44ADF"/>
    <w:rsid w:val="00E44CC8"/>
    <w:rsid w:val="00E44E38"/>
    <w:rsid w:val="00E44E66"/>
    <w:rsid w:val="00E44F6B"/>
    <w:rsid w:val="00E45008"/>
    <w:rsid w:val="00E45154"/>
    <w:rsid w:val="00E4538F"/>
    <w:rsid w:val="00E45443"/>
    <w:rsid w:val="00E45512"/>
    <w:rsid w:val="00E455F2"/>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1D0"/>
    <w:rsid w:val="00E472CC"/>
    <w:rsid w:val="00E47342"/>
    <w:rsid w:val="00E4751B"/>
    <w:rsid w:val="00E47578"/>
    <w:rsid w:val="00E4759A"/>
    <w:rsid w:val="00E475A9"/>
    <w:rsid w:val="00E47628"/>
    <w:rsid w:val="00E4764F"/>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20"/>
    <w:rsid w:val="00E50F3F"/>
    <w:rsid w:val="00E51011"/>
    <w:rsid w:val="00E5106A"/>
    <w:rsid w:val="00E51202"/>
    <w:rsid w:val="00E5121D"/>
    <w:rsid w:val="00E5126B"/>
    <w:rsid w:val="00E51325"/>
    <w:rsid w:val="00E513A1"/>
    <w:rsid w:val="00E51426"/>
    <w:rsid w:val="00E5154B"/>
    <w:rsid w:val="00E515BE"/>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529"/>
    <w:rsid w:val="00E52665"/>
    <w:rsid w:val="00E526B6"/>
    <w:rsid w:val="00E5270E"/>
    <w:rsid w:val="00E528AC"/>
    <w:rsid w:val="00E5294E"/>
    <w:rsid w:val="00E52975"/>
    <w:rsid w:val="00E529C2"/>
    <w:rsid w:val="00E52A14"/>
    <w:rsid w:val="00E52A21"/>
    <w:rsid w:val="00E52B01"/>
    <w:rsid w:val="00E52B0F"/>
    <w:rsid w:val="00E52B32"/>
    <w:rsid w:val="00E52B51"/>
    <w:rsid w:val="00E52C28"/>
    <w:rsid w:val="00E52C62"/>
    <w:rsid w:val="00E52CA3"/>
    <w:rsid w:val="00E52EB7"/>
    <w:rsid w:val="00E52F31"/>
    <w:rsid w:val="00E52FA0"/>
    <w:rsid w:val="00E53053"/>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71"/>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7B6"/>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4B"/>
    <w:rsid w:val="00E62550"/>
    <w:rsid w:val="00E62577"/>
    <w:rsid w:val="00E62630"/>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9F"/>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2F3"/>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2"/>
    <w:rsid w:val="00E650E4"/>
    <w:rsid w:val="00E650F2"/>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9D"/>
    <w:rsid w:val="00E656E5"/>
    <w:rsid w:val="00E656E6"/>
    <w:rsid w:val="00E65769"/>
    <w:rsid w:val="00E65796"/>
    <w:rsid w:val="00E657D5"/>
    <w:rsid w:val="00E6586D"/>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5EE7"/>
    <w:rsid w:val="00E65F77"/>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29"/>
    <w:rsid w:val="00E679ED"/>
    <w:rsid w:val="00E679FA"/>
    <w:rsid w:val="00E67A4C"/>
    <w:rsid w:val="00E67B02"/>
    <w:rsid w:val="00E67B36"/>
    <w:rsid w:val="00E67B46"/>
    <w:rsid w:val="00E67B48"/>
    <w:rsid w:val="00E67BD2"/>
    <w:rsid w:val="00E67BF7"/>
    <w:rsid w:val="00E67C89"/>
    <w:rsid w:val="00E67CBE"/>
    <w:rsid w:val="00E67CC9"/>
    <w:rsid w:val="00E67D78"/>
    <w:rsid w:val="00E67D7B"/>
    <w:rsid w:val="00E67E09"/>
    <w:rsid w:val="00E67E39"/>
    <w:rsid w:val="00E67EF6"/>
    <w:rsid w:val="00E67FB7"/>
    <w:rsid w:val="00E67FE5"/>
    <w:rsid w:val="00E7001D"/>
    <w:rsid w:val="00E70035"/>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13A"/>
    <w:rsid w:val="00E7118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DB1"/>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AF6"/>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CA5"/>
    <w:rsid w:val="00E80D20"/>
    <w:rsid w:val="00E80D9F"/>
    <w:rsid w:val="00E80F33"/>
    <w:rsid w:val="00E80FF3"/>
    <w:rsid w:val="00E81039"/>
    <w:rsid w:val="00E81087"/>
    <w:rsid w:val="00E81159"/>
    <w:rsid w:val="00E811F3"/>
    <w:rsid w:val="00E811F4"/>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BF7"/>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825"/>
    <w:rsid w:val="00E87A6C"/>
    <w:rsid w:val="00E87A7F"/>
    <w:rsid w:val="00E87AE8"/>
    <w:rsid w:val="00E87B71"/>
    <w:rsid w:val="00E87C45"/>
    <w:rsid w:val="00E87D11"/>
    <w:rsid w:val="00E87DA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1E"/>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8E6"/>
    <w:rsid w:val="00E92924"/>
    <w:rsid w:val="00E9294D"/>
    <w:rsid w:val="00E92965"/>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91"/>
    <w:rsid w:val="00E942C7"/>
    <w:rsid w:val="00E94392"/>
    <w:rsid w:val="00E94449"/>
    <w:rsid w:val="00E94458"/>
    <w:rsid w:val="00E94526"/>
    <w:rsid w:val="00E94535"/>
    <w:rsid w:val="00E94671"/>
    <w:rsid w:val="00E94845"/>
    <w:rsid w:val="00E948C4"/>
    <w:rsid w:val="00E948FE"/>
    <w:rsid w:val="00E94A09"/>
    <w:rsid w:val="00E94A64"/>
    <w:rsid w:val="00E94E49"/>
    <w:rsid w:val="00E94E4F"/>
    <w:rsid w:val="00E94E6E"/>
    <w:rsid w:val="00E94FA7"/>
    <w:rsid w:val="00E94FAD"/>
    <w:rsid w:val="00E94FB4"/>
    <w:rsid w:val="00E94FF9"/>
    <w:rsid w:val="00E95014"/>
    <w:rsid w:val="00E95059"/>
    <w:rsid w:val="00E950EA"/>
    <w:rsid w:val="00E95186"/>
    <w:rsid w:val="00E951D5"/>
    <w:rsid w:val="00E9532B"/>
    <w:rsid w:val="00E95460"/>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5C"/>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76"/>
    <w:rsid w:val="00E97F92"/>
    <w:rsid w:val="00EA000C"/>
    <w:rsid w:val="00EA0079"/>
    <w:rsid w:val="00EA0099"/>
    <w:rsid w:val="00EA00ED"/>
    <w:rsid w:val="00EA015C"/>
    <w:rsid w:val="00EA018F"/>
    <w:rsid w:val="00EA01A3"/>
    <w:rsid w:val="00EA02E6"/>
    <w:rsid w:val="00EA0342"/>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F0"/>
    <w:rsid w:val="00EA2E36"/>
    <w:rsid w:val="00EA2F9A"/>
    <w:rsid w:val="00EA309E"/>
    <w:rsid w:val="00EA3100"/>
    <w:rsid w:val="00EA323A"/>
    <w:rsid w:val="00EA32B6"/>
    <w:rsid w:val="00EA32E8"/>
    <w:rsid w:val="00EA3303"/>
    <w:rsid w:val="00EA339E"/>
    <w:rsid w:val="00EA3412"/>
    <w:rsid w:val="00EA3590"/>
    <w:rsid w:val="00EA35BC"/>
    <w:rsid w:val="00EA35E0"/>
    <w:rsid w:val="00EA3791"/>
    <w:rsid w:val="00EA38DD"/>
    <w:rsid w:val="00EA3907"/>
    <w:rsid w:val="00EA3ACA"/>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1"/>
    <w:rsid w:val="00EA4254"/>
    <w:rsid w:val="00EA4259"/>
    <w:rsid w:val="00EA427A"/>
    <w:rsid w:val="00EA4314"/>
    <w:rsid w:val="00EA4391"/>
    <w:rsid w:val="00EA43D6"/>
    <w:rsid w:val="00EA4468"/>
    <w:rsid w:val="00EA454E"/>
    <w:rsid w:val="00EA45CD"/>
    <w:rsid w:val="00EA45ED"/>
    <w:rsid w:val="00EA473A"/>
    <w:rsid w:val="00EA49BB"/>
    <w:rsid w:val="00EA49F5"/>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03E"/>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0F2C"/>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BEC"/>
    <w:rsid w:val="00EB1C6C"/>
    <w:rsid w:val="00EB1C80"/>
    <w:rsid w:val="00EB1C8C"/>
    <w:rsid w:val="00EB1D0F"/>
    <w:rsid w:val="00EB1E02"/>
    <w:rsid w:val="00EB1E0C"/>
    <w:rsid w:val="00EB1E9E"/>
    <w:rsid w:val="00EB1FB6"/>
    <w:rsid w:val="00EB2057"/>
    <w:rsid w:val="00EB20B2"/>
    <w:rsid w:val="00EB20C0"/>
    <w:rsid w:val="00EB217C"/>
    <w:rsid w:val="00EB21B6"/>
    <w:rsid w:val="00EB2371"/>
    <w:rsid w:val="00EB239B"/>
    <w:rsid w:val="00EB23E4"/>
    <w:rsid w:val="00EB242F"/>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8E"/>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781"/>
    <w:rsid w:val="00EB49EA"/>
    <w:rsid w:val="00EB4A90"/>
    <w:rsid w:val="00EB4ADB"/>
    <w:rsid w:val="00EB4B22"/>
    <w:rsid w:val="00EB4BD3"/>
    <w:rsid w:val="00EB4D51"/>
    <w:rsid w:val="00EB4DE1"/>
    <w:rsid w:val="00EB4FD4"/>
    <w:rsid w:val="00EB4FEB"/>
    <w:rsid w:val="00EB5042"/>
    <w:rsid w:val="00EB5095"/>
    <w:rsid w:val="00EB50E6"/>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F24"/>
    <w:rsid w:val="00EB5F2B"/>
    <w:rsid w:val="00EB5F5E"/>
    <w:rsid w:val="00EB5FC9"/>
    <w:rsid w:val="00EB600E"/>
    <w:rsid w:val="00EB6042"/>
    <w:rsid w:val="00EB615B"/>
    <w:rsid w:val="00EB6404"/>
    <w:rsid w:val="00EB646F"/>
    <w:rsid w:val="00EB6482"/>
    <w:rsid w:val="00EB65DA"/>
    <w:rsid w:val="00EB65F3"/>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60"/>
    <w:rsid w:val="00EB7077"/>
    <w:rsid w:val="00EB7099"/>
    <w:rsid w:val="00EB7199"/>
    <w:rsid w:val="00EB71BA"/>
    <w:rsid w:val="00EB71FD"/>
    <w:rsid w:val="00EB7339"/>
    <w:rsid w:val="00EB7397"/>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1BD"/>
    <w:rsid w:val="00EC326C"/>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2F7"/>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BF"/>
    <w:rsid w:val="00EC48CB"/>
    <w:rsid w:val="00EC4976"/>
    <w:rsid w:val="00EC4A3A"/>
    <w:rsid w:val="00EC4A70"/>
    <w:rsid w:val="00EC4A87"/>
    <w:rsid w:val="00EC4AB3"/>
    <w:rsid w:val="00EC4BA9"/>
    <w:rsid w:val="00EC4CE4"/>
    <w:rsid w:val="00EC4E38"/>
    <w:rsid w:val="00EC4E92"/>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DE9"/>
    <w:rsid w:val="00EC6E72"/>
    <w:rsid w:val="00EC6FDA"/>
    <w:rsid w:val="00EC6FDF"/>
    <w:rsid w:val="00EC7023"/>
    <w:rsid w:val="00EC70F4"/>
    <w:rsid w:val="00EC712D"/>
    <w:rsid w:val="00EC7223"/>
    <w:rsid w:val="00EC7297"/>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90A"/>
    <w:rsid w:val="00ED0974"/>
    <w:rsid w:val="00ED09FD"/>
    <w:rsid w:val="00ED0AD3"/>
    <w:rsid w:val="00ED0B03"/>
    <w:rsid w:val="00ED0B0D"/>
    <w:rsid w:val="00ED0C38"/>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18"/>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5B9"/>
    <w:rsid w:val="00ED365D"/>
    <w:rsid w:val="00ED37A8"/>
    <w:rsid w:val="00ED3884"/>
    <w:rsid w:val="00ED3897"/>
    <w:rsid w:val="00ED3934"/>
    <w:rsid w:val="00ED399D"/>
    <w:rsid w:val="00ED3A2B"/>
    <w:rsid w:val="00ED3B0B"/>
    <w:rsid w:val="00ED3ECA"/>
    <w:rsid w:val="00ED3EFF"/>
    <w:rsid w:val="00ED402F"/>
    <w:rsid w:val="00ED40D6"/>
    <w:rsid w:val="00ED4124"/>
    <w:rsid w:val="00ED4198"/>
    <w:rsid w:val="00ED41BE"/>
    <w:rsid w:val="00ED4248"/>
    <w:rsid w:val="00ED4269"/>
    <w:rsid w:val="00ED42C5"/>
    <w:rsid w:val="00ED430F"/>
    <w:rsid w:val="00ED4364"/>
    <w:rsid w:val="00ED4398"/>
    <w:rsid w:val="00ED453A"/>
    <w:rsid w:val="00ED454C"/>
    <w:rsid w:val="00ED4581"/>
    <w:rsid w:val="00ED4711"/>
    <w:rsid w:val="00ED47A3"/>
    <w:rsid w:val="00ED47E1"/>
    <w:rsid w:val="00ED4822"/>
    <w:rsid w:val="00ED4854"/>
    <w:rsid w:val="00ED4A47"/>
    <w:rsid w:val="00ED4A9E"/>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EB"/>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186"/>
    <w:rsid w:val="00ED718B"/>
    <w:rsid w:val="00ED72A7"/>
    <w:rsid w:val="00ED72EA"/>
    <w:rsid w:val="00ED741A"/>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497"/>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10"/>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6"/>
    <w:rsid w:val="00EE218B"/>
    <w:rsid w:val="00EE2309"/>
    <w:rsid w:val="00EE245C"/>
    <w:rsid w:val="00EE247E"/>
    <w:rsid w:val="00EE2482"/>
    <w:rsid w:val="00EE24BC"/>
    <w:rsid w:val="00EE24ED"/>
    <w:rsid w:val="00EE2507"/>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74"/>
    <w:rsid w:val="00EE5AB7"/>
    <w:rsid w:val="00EE5ABC"/>
    <w:rsid w:val="00EE5AC3"/>
    <w:rsid w:val="00EE5B6B"/>
    <w:rsid w:val="00EE5BDD"/>
    <w:rsid w:val="00EE5BEF"/>
    <w:rsid w:val="00EE5C6E"/>
    <w:rsid w:val="00EE5CE6"/>
    <w:rsid w:val="00EE5D8C"/>
    <w:rsid w:val="00EE5EEE"/>
    <w:rsid w:val="00EE5F0E"/>
    <w:rsid w:val="00EE5F96"/>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94"/>
    <w:rsid w:val="00EE7A5B"/>
    <w:rsid w:val="00EE7B64"/>
    <w:rsid w:val="00EE7BA2"/>
    <w:rsid w:val="00EE7BB7"/>
    <w:rsid w:val="00EE7C36"/>
    <w:rsid w:val="00EE7CEC"/>
    <w:rsid w:val="00EE7CF5"/>
    <w:rsid w:val="00EE7DE1"/>
    <w:rsid w:val="00EE7DF3"/>
    <w:rsid w:val="00EE7E67"/>
    <w:rsid w:val="00EE7EA1"/>
    <w:rsid w:val="00EE7F0F"/>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0A5"/>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5DA"/>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EF4"/>
    <w:rsid w:val="00EF3F04"/>
    <w:rsid w:val="00EF3F90"/>
    <w:rsid w:val="00EF4058"/>
    <w:rsid w:val="00EF40FB"/>
    <w:rsid w:val="00EF4182"/>
    <w:rsid w:val="00EF41A2"/>
    <w:rsid w:val="00EF42EA"/>
    <w:rsid w:val="00EF43A0"/>
    <w:rsid w:val="00EF4406"/>
    <w:rsid w:val="00EF4439"/>
    <w:rsid w:val="00EF4731"/>
    <w:rsid w:val="00EF475F"/>
    <w:rsid w:val="00EF4A01"/>
    <w:rsid w:val="00EF4A99"/>
    <w:rsid w:val="00EF4B60"/>
    <w:rsid w:val="00EF4CA8"/>
    <w:rsid w:val="00EF4CCC"/>
    <w:rsid w:val="00EF4CCD"/>
    <w:rsid w:val="00EF4D22"/>
    <w:rsid w:val="00EF4D71"/>
    <w:rsid w:val="00EF4D7C"/>
    <w:rsid w:val="00EF4D82"/>
    <w:rsid w:val="00EF4DD4"/>
    <w:rsid w:val="00EF4E0A"/>
    <w:rsid w:val="00EF4E4B"/>
    <w:rsid w:val="00EF4EC5"/>
    <w:rsid w:val="00EF4F2E"/>
    <w:rsid w:val="00EF4F9C"/>
    <w:rsid w:val="00EF5081"/>
    <w:rsid w:val="00EF50BB"/>
    <w:rsid w:val="00EF50F6"/>
    <w:rsid w:val="00EF5254"/>
    <w:rsid w:val="00EF525A"/>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89"/>
    <w:rsid w:val="00EF749E"/>
    <w:rsid w:val="00EF756F"/>
    <w:rsid w:val="00EF7586"/>
    <w:rsid w:val="00EF75C6"/>
    <w:rsid w:val="00EF7671"/>
    <w:rsid w:val="00EF767D"/>
    <w:rsid w:val="00EF769D"/>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3D0"/>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1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58"/>
    <w:rsid w:val="00F02F87"/>
    <w:rsid w:val="00F03006"/>
    <w:rsid w:val="00F0306C"/>
    <w:rsid w:val="00F03083"/>
    <w:rsid w:val="00F030BC"/>
    <w:rsid w:val="00F031D9"/>
    <w:rsid w:val="00F03205"/>
    <w:rsid w:val="00F0328E"/>
    <w:rsid w:val="00F033B0"/>
    <w:rsid w:val="00F0353C"/>
    <w:rsid w:val="00F03560"/>
    <w:rsid w:val="00F035CD"/>
    <w:rsid w:val="00F035E9"/>
    <w:rsid w:val="00F036A2"/>
    <w:rsid w:val="00F036C3"/>
    <w:rsid w:val="00F037AE"/>
    <w:rsid w:val="00F037C6"/>
    <w:rsid w:val="00F03805"/>
    <w:rsid w:val="00F0384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A7"/>
    <w:rsid w:val="00F058D6"/>
    <w:rsid w:val="00F05A7A"/>
    <w:rsid w:val="00F05B54"/>
    <w:rsid w:val="00F05B57"/>
    <w:rsid w:val="00F05B78"/>
    <w:rsid w:val="00F05BD7"/>
    <w:rsid w:val="00F05C76"/>
    <w:rsid w:val="00F05D23"/>
    <w:rsid w:val="00F05D73"/>
    <w:rsid w:val="00F05D9B"/>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E0"/>
    <w:rsid w:val="00F06C90"/>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2C1"/>
    <w:rsid w:val="00F11337"/>
    <w:rsid w:val="00F1137D"/>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414"/>
    <w:rsid w:val="00F15557"/>
    <w:rsid w:val="00F1555F"/>
    <w:rsid w:val="00F1557E"/>
    <w:rsid w:val="00F155D2"/>
    <w:rsid w:val="00F15696"/>
    <w:rsid w:val="00F15698"/>
    <w:rsid w:val="00F15946"/>
    <w:rsid w:val="00F15AB6"/>
    <w:rsid w:val="00F15B16"/>
    <w:rsid w:val="00F15B8F"/>
    <w:rsid w:val="00F15BBD"/>
    <w:rsid w:val="00F15C8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D2"/>
    <w:rsid w:val="00F206F2"/>
    <w:rsid w:val="00F2071D"/>
    <w:rsid w:val="00F208F2"/>
    <w:rsid w:val="00F2091A"/>
    <w:rsid w:val="00F209C1"/>
    <w:rsid w:val="00F209D0"/>
    <w:rsid w:val="00F20A01"/>
    <w:rsid w:val="00F20A84"/>
    <w:rsid w:val="00F20AD1"/>
    <w:rsid w:val="00F20B9A"/>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45"/>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EB"/>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60"/>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72"/>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319"/>
    <w:rsid w:val="00F3340C"/>
    <w:rsid w:val="00F3342B"/>
    <w:rsid w:val="00F33517"/>
    <w:rsid w:val="00F33564"/>
    <w:rsid w:val="00F33611"/>
    <w:rsid w:val="00F336F4"/>
    <w:rsid w:val="00F33726"/>
    <w:rsid w:val="00F33774"/>
    <w:rsid w:val="00F33856"/>
    <w:rsid w:val="00F33880"/>
    <w:rsid w:val="00F339EA"/>
    <w:rsid w:val="00F339F7"/>
    <w:rsid w:val="00F339F9"/>
    <w:rsid w:val="00F33BAE"/>
    <w:rsid w:val="00F33BBB"/>
    <w:rsid w:val="00F33C09"/>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29"/>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88E"/>
    <w:rsid w:val="00F40933"/>
    <w:rsid w:val="00F40948"/>
    <w:rsid w:val="00F40A07"/>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14"/>
    <w:rsid w:val="00F44A2F"/>
    <w:rsid w:val="00F44A39"/>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41"/>
    <w:rsid w:val="00F45661"/>
    <w:rsid w:val="00F456CE"/>
    <w:rsid w:val="00F45789"/>
    <w:rsid w:val="00F45793"/>
    <w:rsid w:val="00F457F7"/>
    <w:rsid w:val="00F457F8"/>
    <w:rsid w:val="00F4595F"/>
    <w:rsid w:val="00F459BD"/>
    <w:rsid w:val="00F459D4"/>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5B6"/>
    <w:rsid w:val="00F50704"/>
    <w:rsid w:val="00F507FD"/>
    <w:rsid w:val="00F50848"/>
    <w:rsid w:val="00F5085D"/>
    <w:rsid w:val="00F508E9"/>
    <w:rsid w:val="00F50900"/>
    <w:rsid w:val="00F509A7"/>
    <w:rsid w:val="00F509E4"/>
    <w:rsid w:val="00F50A1B"/>
    <w:rsid w:val="00F50A21"/>
    <w:rsid w:val="00F50A51"/>
    <w:rsid w:val="00F50A6A"/>
    <w:rsid w:val="00F50A88"/>
    <w:rsid w:val="00F50AFD"/>
    <w:rsid w:val="00F50B66"/>
    <w:rsid w:val="00F50C7B"/>
    <w:rsid w:val="00F50CF9"/>
    <w:rsid w:val="00F50D78"/>
    <w:rsid w:val="00F50DD5"/>
    <w:rsid w:val="00F50DDA"/>
    <w:rsid w:val="00F50DFB"/>
    <w:rsid w:val="00F50E4F"/>
    <w:rsid w:val="00F50EAE"/>
    <w:rsid w:val="00F50EC3"/>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C"/>
    <w:rsid w:val="00F51A54"/>
    <w:rsid w:val="00F51AE9"/>
    <w:rsid w:val="00F51AF9"/>
    <w:rsid w:val="00F51B4B"/>
    <w:rsid w:val="00F51B60"/>
    <w:rsid w:val="00F51BBB"/>
    <w:rsid w:val="00F51CDF"/>
    <w:rsid w:val="00F51CE0"/>
    <w:rsid w:val="00F51D1F"/>
    <w:rsid w:val="00F51D97"/>
    <w:rsid w:val="00F51DB0"/>
    <w:rsid w:val="00F51DB8"/>
    <w:rsid w:val="00F51E5B"/>
    <w:rsid w:val="00F51E9B"/>
    <w:rsid w:val="00F51FB0"/>
    <w:rsid w:val="00F52246"/>
    <w:rsid w:val="00F522D1"/>
    <w:rsid w:val="00F52455"/>
    <w:rsid w:val="00F524DA"/>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07"/>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31A"/>
    <w:rsid w:val="00F5745D"/>
    <w:rsid w:val="00F57468"/>
    <w:rsid w:val="00F574E7"/>
    <w:rsid w:val="00F57524"/>
    <w:rsid w:val="00F5752E"/>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BEA"/>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D1"/>
    <w:rsid w:val="00F621CA"/>
    <w:rsid w:val="00F622E5"/>
    <w:rsid w:val="00F62304"/>
    <w:rsid w:val="00F62442"/>
    <w:rsid w:val="00F624A0"/>
    <w:rsid w:val="00F624C8"/>
    <w:rsid w:val="00F62512"/>
    <w:rsid w:val="00F62542"/>
    <w:rsid w:val="00F62555"/>
    <w:rsid w:val="00F6255B"/>
    <w:rsid w:val="00F625FA"/>
    <w:rsid w:val="00F62737"/>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5E"/>
    <w:rsid w:val="00F63C61"/>
    <w:rsid w:val="00F63CA4"/>
    <w:rsid w:val="00F63CCE"/>
    <w:rsid w:val="00F63DC1"/>
    <w:rsid w:val="00F63DF2"/>
    <w:rsid w:val="00F63E8A"/>
    <w:rsid w:val="00F63EEB"/>
    <w:rsid w:val="00F63F1D"/>
    <w:rsid w:val="00F63F2E"/>
    <w:rsid w:val="00F64055"/>
    <w:rsid w:val="00F64159"/>
    <w:rsid w:val="00F641DC"/>
    <w:rsid w:val="00F642D7"/>
    <w:rsid w:val="00F642E7"/>
    <w:rsid w:val="00F64344"/>
    <w:rsid w:val="00F6437B"/>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8E"/>
    <w:rsid w:val="00F65EB1"/>
    <w:rsid w:val="00F65EB2"/>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B21"/>
    <w:rsid w:val="00F66B6A"/>
    <w:rsid w:val="00F66B8A"/>
    <w:rsid w:val="00F66BAB"/>
    <w:rsid w:val="00F66CF0"/>
    <w:rsid w:val="00F66D2B"/>
    <w:rsid w:val="00F66D8D"/>
    <w:rsid w:val="00F66DA9"/>
    <w:rsid w:val="00F66E15"/>
    <w:rsid w:val="00F66E6E"/>
    <w:rsid w:val="00F66E74"/>
    <w:rsid w:val="00F67039"/>
    <w:rsid w:val="00F67045"/>
    <w:rsid w:val="00F67070"/>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BF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D57"/>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903"/>
    <w:rsid w:val="00F74989"/>
    <w:rsid w:val="00F74A10"/>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D6A"/>
    <w:rsid w:val="00F76DED"/>
    <w:rsid w:val="00F76EAB"/>
    <w:rsid w:val="00F76EE9"/>
    <w:rsid w:val="00F76F8B"/>
    <w:rsid w:val="00F76FB5"/>
    <w:rsid w:val="00F76FEC"/>
    <w:rsid w:val="00F77043"/>
    <w:rsid w:val="00F7713C"/>
    <w:rsid w:val="00F771A4"/>
    <w:rsid w:val="00F771BC"/>
    <w:rsid w:val="00F771D2"/>
    <w:rsid w:val="00F772B4"/>
    <w:rsid w:val="00F7730A"/>
    <w:rsid w:val="00F77438"/>
    <w:rsid w:val="00F775BA"/>
    <w:rsid w:val="00F77674"/>
    <w:rsid w:val="00F77723"/>
    <w:rsid w:val="00F77817"/>
    <w:rsid w:val="00F7784F"/>
    <w:rsid w:val="00F77863"/>
    <w:rsid w:val="00F7788D"/>
    <w:rsid w:val="00F77924"/>
    <w:rsid w:val="00F77977"/>
    <w:rsid w:val="00F77A12"/>
    <w:rsid w:val="00F77B4D"/>
    <w:rsid w:val="00F77B9B"/>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299"/>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5A"/>
    <w:rsid w:val="00F84DBF"/>
    <w:rsid w:val="00F84DC2"/>
    <w:rsid w:val="00F84E1C"/>
    <w:rsid w:val="00F84E24"/>
    <w:rsid w:val="00F84E6C"/>
    <w:rsid w:val="00F84E8A"/>
    <w:rsid w:val="00F84E99"/>
    <w:rsid w:val="00F85051"/>
    <w:rsid w:val="00F85059"/>
    <w:rsid w:val="00F85121"/>
    <w:rsid w:val="00F8517D"/>
    <w:rsid w:val="00F85221"/>
    <w:rsid w:val="00F8524D"/>
    <w:rsid w:val="00F852D3"/>
    <w:rsid w:val="00F85353"/>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9B5"/>
    <w:rsid w:val="00F869C0"/>
    <w:rsid w:val="00F86A33"/>
    <w:rsid w:val="00F86B4D"/>
    <w:rsid w:val="00F86C45"/>
    <w:rsid w:val="00F86D2A"/>
    <w:rsid w:val="00F86DD1"/>
    <w:rsid w:val="00F86DD8"/>
    <w:rsid w:val="00F86DE9"/>
    <w:rsid w:val="00F86EB0"/>
    <w:rsid w:val="00F86F48"/>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2AC"/>
    <w:rsid w:val="00F90363"/>
    <w:rsid w:val="00F90427"/>
    <w:rsid w:val="00F90522"/>
    <w:rsid w:val="00F905D4"/>
    <w:rsid w:val="00F906B1"/>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5BE"/>
    <w:rsid w:val="00F91672"/>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16"/>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9CF"/>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0C2"/>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5"/>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653"/>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BC"/>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51E"/>
    <w:rsid w:val="00FB6530"/>
    <w:rsid w:val="00FB657E"/>
    <w:rsid w:val="00FB660D"/>
    <w:rsid w:val="00FB6618"/>
    <w:rsid w:val="00FB6635"/>
    <w:rsid w:val="00FB6743"/>
    <w:rsid w:val="00FB6828"/>
    <w:rsid w:val="00FB68BC"/>
    <w:rsid w:val="00FB6927"/>
    <w:rsid w:val="00FB6958"/>
    <w:rsid w:val="00FB6C06"/>
    <w:rsid w:val="00FB6C1F"/>
    <w:rsid w:val="00FB6C26"/>
    <w:rsid w:val="00FB6C9A"/>
    <w:rsid w:val="00FB6D33"/>
    <w:rsid w:val="00FB6DC1"/>
    <w:rsid w:val="00FB6E1E"/>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9D2"/>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0F7"/>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8A"/>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617"/>
    <w:rsid w:val="00FC46ED"/>
    <w:rsid w:val="00FC48B5"/>
    <w:rsid w:val="00FC48F4"/>
    <w:rsid w:val="00FC490C"/>
    <w:rsid w:val="00FC49BA"/>
    <w:rsid w:val="00FC4A75"/>
    <w:rsid w:val="00FC4BB4"/>
    <w:rsid w:val="00FC4C08"/>
    <w:rsid w:val="00FC4C3A"/>
    <w:rsid w:val="00FC4C67"/>
    <w:rsid w:val="00FC4C9F"/>
    <w:rsid w:val="00FC4CAB"/>
    <w:rsid w:val="00FC4DD2"/>
    <w:rsid w:val="00FC4E00"/>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6C6"/>
    <w:rsid w:val="00FC5850"/>
    <w:rsid w:val="00FC5858"/>
    <w:rsid w:val="00FC5865"/>
    <w:rsid w:val="00FC586F"/>
    <w:rsid w:val="00FC5967"/>
    <w:rsid w:val="00FC5979"/>
    <w:rsid w:val="00FC5A02"/>
    <w:rsid w:val="00FC5A25"/>
    <w:rsid w:val="00FC5A66"/>
    <w:rsid w:val="00FC5ABA"/>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7DA"/>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99"/>
    <w:rsid w:val="00FD04F3"/>
    <w:rsid w:val="00FD056A"/>
    <w:rsid w:val="00FD0597"/>
    <w:rsid w:val="00FD05A0"/>
    <w:rsid w:val="00FD063C"/>
    <w:rsid w:val="00FD0696"/>
    <w:rsid w:val="00FD07AC"/>
    <w:rsid w:val="00FD08C3"/>
    <w:rsid w:val="00FD08F0"/>
    <w:rsid w:val="00FD094D"/>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53"/>
    <w:rsid w:val="00FD28AC"/>
    <w:rsid w:val="00FD28E5"/>
    <w:rsid w:val="00FD2917"/>
    <w:rsid w:val="00FD2940"/>
    <w:rsid w:val="00FD2AB9"/>
    <w:rsid w:val="00FD2AF2"/>
    <w:rsid w:val="00FD2B3C"/>
    <w:rsid w:val="00FD2B66"/>
    <w:rsid w:val="00FD2B7F"/>
    <w:rsid w:val="00FD2C2A"/>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1AF"/>
    <w:rsid w:val="00FD42D1"/>
    <w:rsid w:val="00FD432F"/>
    <w:rsid w:val="00FD433C"/>
    <w:rsid w:val="00FD439F"/>
    <w:rsid w:val="00FD43CA"/>
    <w:rsid w:val="00FD43D4"/>
    <w:rsid w:val="00FD4406"/>
    <w:rsid w:val="00FD4435"/>
    <w:rsid w:val="00FD44B0"/>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52"/>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31"/>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15"/>
    <w:rsid w:val="00FE132A"/>
    <w:rsid w:val="00FE1387"/>
    <w:rsid w:val="00FE142C"/>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8"/>
    <w:rsid w:val="00FE2A1E"/>
    <w:rsid w:val="00FE2AF8"/>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1D"/>
    <w:rsid w:val="00FE5C42"/>
    <w:rsid w:val="00FE5C77"/>
    <w:rsid w:val="00FE5C89"/>
    <w:rsid w:val="00FE5D86"/>
    <w:rsid w:val="00FE5E3F"/>
    <w:rsid w:val="00FE5EB3"/>
    <w:rsid w:val="00FE5F99"/>
    <w:rsid w:val="00FE5F9C"/>
    <w:rsid w:val="00FE5FD2"/>
    <w:rsid w:val="00FE611C"/>
    <w:rsid w:val="00FE6234"/>
    <w:rsid w:val="00FE6276"/>
    <w:rsid w:val="00FE6290"/>
    <w:rsid w:val="00FE62C3"/>
    <w:rsid w:val="00FE6384"/>
    <w:rsid w:val="00FE63B5"/>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58"/>
    <w:rsid w:val="00FE7702"/>
    <w:rsid w:val="00FE771A"/>
    <w:rsid w:val="00FE773A"/>
    <w:rsid w:val="00FE777B"/>
    <w:rsid w:val="00FE790D"/>
    <w:rsid w:val="00FE797B"/>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7BC"/>
    <w:rsid w:val="00FF0843"/>
    <w:rsid w:val="00FF08DC"/>
    <w:rsid w:val="00FF08ED"/>
    <w:rsid w:val="00FF0927"/>
    <w:rsid w:val="00FF092E"/>
    <w:rsid w:val="00FF09AC"/>
    <w:rsid w:val="00FF09D3"/>
    <w:rsid w:val="00FF0A7B"/>
    <w:rsid w:val="00FF0BFE"/>
    <w:rsid w:val="00FF0C63"/>
    <w:rsid w:val="00FF0E5C"/>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B3B"/>
    <w:rsid w:val="00FF6C8C"/>
    <w:rsid w:val="00FF6C9A"/>
    <w:rsid w:val="00FF6CD7"/>
    <w:rsid w:val="00FF6D05"/>
    <w:rsid w:val="00FF6DA4"/>
    <w:rsid w:val="00FF6DE8"/>
    <w:rsid w:val="00FF6F4A"/>
    <w:rsid w:val="00FF6F4B"/>
    <w:rsid w:val="00FF6F6D"/>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BA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3E928BDD-EEFC-49A7-A682-4C54CD2E0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s://www.agriculture.gov.au/abares/products/weekly_update/weekly-update-260806" TargetMode="External"/><Relationship Id="rId42" Type="http://schemas.openxmlformats.org/officeDocument/2006/relationships/footer" Target="footer6.xml"/><Relationship Id="rId47" Type="http://schemas.openxmlformats.org/officeDocument/2006/relationships/hyperlink" Target="http://www.longpaddock.qld.gov.au/aussiegrass/" TargetMode="External"/><Relationship Id="rId63" Type="http://schemas.openxmlformats.org/officeDocument/2006/relationships/hyperlink" Target="https://www.igc.int/en/default.aspx" TargetMode="External"/><Relationship Id="rId68" Type="http://schemas.openxmlformats.org/officeDocument/2006/relationships/hyperlink" Target="https://www.agriculture.gov.au/abares/research-topics/climate/australian-agricultural-drought-indicators-project" TargetMode="Externa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header" Target="header3.xml"/><Relationship Id="rId53" Type="http://schemas.openxmlformats.org/officeDocument/2006/relationships/hyperlink" Target="https://iri.columbia.edu/our-expertise/climate/forecasts/seasonal-climate-forecasts/" TargetMode="External"/><Relationship Id="rId58" Type="http://schemas.openxmlformats.org/officeDocument/2006/relationships/hyperlink" Target="https://www.waternsw.com.au/customer-service/ordering-trading-and-pricing/trading/murrumbidgee" TargetMode="External"/><Relationship Id="rId74" Type="http://schemas.openxmlformats.org/officeDocument/2006/relationships/hyperlink" Target="https://www.agriculture.gov.au/abares/about/research-and-analysis" TargetMode="External"/><Relationship Id="rId79"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yperlink" Target="http://www.australianpork.com.au" TargetMode="External"/><Relationship Id="rId82" Type="http://schemas.microsoft.com/office/2011/relationships/people" Target="people.xml"/><Relationship Id="rId19" Type="http://schemas.openxmlformats.org/officeDocument/2006/relationships/image" Target="media/image7.png"/><Relationship Id="rId14" Type="http://schemas.openxmlformats.org/officeDocument/2006/relationships/hyperlink" Target="http://www.bom.gov.au/climate/rainfall/" TargetMode="External"/><Relationship Id="rId22" Type="http://schemas.openxmlformats.org/officeDocument/2006/relationships/header" Target="header1.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www.bom.gov.au/climate/ahead/outlooks/" TargetMode="External"/><Relationship Id="rId48" Type="http://schemas.openxmlformats.org/officeDocument/2006/relationships/hyperlink" Target="https://weather.gc.ca/saisons/image_e.html?img=s234pfe1p_cal&amp;bc=prob" TargetMode="External"/><Relationship Id="rId56" Type="http://schemas.openxmlformats.org/officeDocument/2006/relationships/hyperlink" Target="https://www.ruralcowater.com.au/" TargetMode="External"/><Relationship Id="rId64" Type="http://schemas.openxmlformats.org/officeDocument/2006/relationships/hyperlink" Target="http://www.cotlook.com/" TargetMode="External"/><Relationship Id="rId69" Type="http://schemas.openxmlformats.org/officeDocument/2006/relationships/hyperlink" Target="https://creativecommons.org/licenses/by/4.0/legalcode" TargetMode="External"/><Relationship Id="rId77"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meteoinfo.ru/en/climate/seasonal-forecasts" TargetMode="External"/><Relationship Id="rId72" Type="http://schemas.openxmlformats.org/officeDocument/2006/relationships/hyperlink" Target="https://doi.org/10.25814/5f3e04e7d2503" TargetMode="External"/><Relationship Id="rId80"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2.xml"/><Relationship Id="rId33" Type="http://schemas.openxmlformats.org/officeDocument/2006/relationships/image" Target="media/image15.png"/><Relationship Id="rId38" Type="http://schemas.openxmlformats.org/officeDocument/2006/relationships/header" Target="header4.xml"/><Relationship Id="rId46" Type="http://schemas.openxmlformats.org/officeDocument/2006/relationships/hyperlink" Target="http://www.bom.gov.au/climate/enso/" TargetMode="External"/><Relationship Id="rId59" Type="http://schemas.openxmlformats.org/officeDocument/2006/relationships/hyperlink" Target="https://www.waterregister.vic.gov.au/TradingRules2019/" TargetMode="External"/><Relationship Id="rId67" Type="http://schemas.openxmlformats.org/officeDocument/2006/relationships/hyperlink" Target="https://www.mla.com.au/prices-markets/" TargetMode="External"/><Relationship Id="rId20" Type="http://schemas.openxmlformats.org/officeDocument/2006/relationships/image" Target="media/image8.png"/><Relationship Id="rId41" Type="http://schemas.openxmlformats.org/officeDocument/2006/relationships/header" Target="header5.xml"/><Relationship Id="rId54" Type="http://schemas.openxmlformats.org/officeDocument/2006/relationships/hyperlink" Target="https://ipad.fas.usda.gov/ogamaps/cropmapsandcalendars.aspx" TargetMode="External"/><Relationship Id="rId62" Type="http://schemas.openxmlformats.org/officeDocument/2006/relationships/hyperlink" Target="http://www.globaldairytrade.info/en/product-results/" TargetMode="External"/><Relationship Id="rId70" Type="http://schemas.openxmlformats.org/officeDocument/2006/relationships/hyperlink" Target="mailto:copyright@awe.gov.au" TargetMode="External"/><Relationship Id="rId75" Type="http://schemas.openxmlformats.org/officeDocument/2006/relationships/header" Target="header6.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s://www.cpc.ncep.noaa.gov/products/predictions/long_range/seasonal.php?lead=2" TargetMode="External"/><Relationship Id="rId57" Type="http://schemas.openxmlformats.org/officeDocument/2006/relationships/hyperlink" Target="http://www.bom.gov.au/water/dashboards/"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www.bom.gov.au/jsp/watl/rainfall/pme.jsp" TargetMode="External"/><Relationship Id="rId52" Type="http://schemas.openxmlformats.org/officeDocument/2006/relationships/hyperlink" Target="https://cmdp.ncc-cma.net/pred/cs2gen.php?pred_elem=RAINP" TargetMode="External"/><Relationship Id="rId60" Type="http://schemas.openxmlformats.org/officeDocument/2006/relationships/hyperlink" Target="http://www.freshstate.com.au" TargetMode="External"/><Relationship Id="rId65" Type="http://schemas.openxmlformats.org/officeDocument/2006/relationships/hyperlink" Target="http://www.awex.com.au/" TargetMode="External"/><Relationship Id="rId73" Type="http://schemas.openxmlformats.org/officeDocument/2006/relationships/hyperlink" Target="http://awe.gov.au/abares" TargetMode="External"/><Relationship Id="rId78" Type="http://schemas.openxmlformats.org/officeDocument/2006/relationships/footer" Target="footer8.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bom.gov.au/climate/headers/qc.shtml" TargetMode="External"/><Relationship Id="rId18" Type="http://schemas.openxmlformats.org/officeDocument/2006/relationships/image" Target="media/image6.png"/><Relationship Id="rId39" Type="http://schemas.openxmlformats.org/officeDocument/2006/relationships/footer" Target="footer4.xml"/><Relationship Id="rId34" Type="http://schemas.openxmlformats.org/officeDocument/2006/relationships/image" Target="media/image16.png"/><Relationship Id="rId50" Type="http://schemas.openxmlformats.org/officeDocument/2006/relationships/hyperlink" Target="http://eurobrisa.cptec.inpe.br/" TargetMode="External"/><Relationship Id="rId55" Type="http://schemas.openxmlformats.org/officeDocument/2006/relationships/hyperlink" Target="https://www.waterflow.io/" TargetMode="External"/><Relationship Id="rId76" Type="http://schemas.openxmlformats.org/officeDocument/2006/relationships/header" Target="header7.xml"/><Relationship Id="rId7" Type="http://schemas.openxmlformats.org/officeDocument/2006/relationships/settings" Target="settings.xml"/><Relationship Id="rId71" Type="http://schemas.openxmlformats.org/officeDocument/2006/relationships/image" Target="media/image19.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footer" Target="footer2.xml"/><Relationship Id="rId40" Type="http://schemas.openxmlformats.org/officeDocument/2006/relationships/footer" Target="footer5.xml"/><Relationship Id="rId45" Type="http://schemas.openxmlformats.org/officeDocument/2006/relationships/hyperlink" Target="http://www.bom.gov.au/climate/outlooks/" TargetMode="External"/><Relationship Id="rId66" Type="http://schemas.openxmlformats.org/officeDocument/2006/relationships/hyperlink" Target="https://jumbukag.com.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SharedWithUsers xmlns="c95b51c2-b2ac-4224-a5b5-069909057829">
      <UserInfo>
        <DisplayName>Zhu, Ruirui</DisplayName>
        <AccountId>67</AccountId>
        <AccountType/>
      </UserInfo>
      <UserInfo>
        <DisplayName>Dayal, Kavina</DisplayName>
        <AccountId>78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2.xml><?xml version="1.0" encoding="utf-8"?>
<ds:datastoreItem xmlns:ds="http://schemas.openxmlformats.org/officeDocument/2006/customXml" ds:itemID="{4D4D6638-65A1-4C81-A8A0-48252B477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81c01dc6-2c49-4730-b140-874c95cac377"/>
    <ds:schemaRef ds:uri="2b53c995-2120-4bc0-8922-c25044d37f65"/>
    <ds:schemaRef ds:uri="c95b51c2-b2ac-4224-a5b5-069909057829"/>
  </ds:schemaRefs>
</ds:datastoreItem>
</file>

<file path=customXml/itemProps4.xml><?xml version="1.0" encoding="utf-8"?>
<ds:datastoreItem xmlns:ds="http://schemas.openxmlformats.org/officeDocument/2006/customXml" ds:itemID="{64D3D60B-050D-413A-A4FA-E6AC57D1D279}">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2017</TotalTime>
  <Pages>21</Pages>
  <Words>3525</Words>
  <Characters>20099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 - 13 August 2026</vt:lpstr>
    </vt:vector>
  </TitlesOfParts>
  <Company/>
  <LinksUpToDate>false</LinksUpToDate>
  <CharactersWithSpaces>23577</CharactersWithSpaces>
  <SharedDoc>false</SharedDoc>
  <HLinks>
    <vt:vector size="240" baseType="variant">
      <vt:variant>
        <vt:i4>4915288</vt:i4>
      </vt:variant>
      <vt:variant>
        <vt:i4>108</vt:i4>
      </vt:variant>
      <vt:variant>
        <vt:i4>0</vt:i4>
      </vt:variant>
      <vt:variant>
        <vt:i4>5</vt:i4>
      </vt:variant>
      <vt:variant>
        <vt:lpwstr>https://www.agriculture.gov.au/abares/about/research-and-analysis</vt:lpwstr>
      </vt:variant>
      <vt:variant>
        <vt:lpwstr>professional-independence</vt:lpwstr>
      </vt:variant>
      <vt:variant>
        <vt:i4>1245185</vt:i4>
      </vt:variant>
      <vt:variant>
        <vt:i4>105</vt:i4>
      </vt:variant>
      <vt:variant>
        <vt:i4>0</vt:i4>
      </vt:variant>
      <vt:variant>
        <vt:i4>5</vt:i4>
      </vt:variant>
      <vt:variant>
        <vt:lpwstr>http://awe.gov.au/abares</vt:lpwstr>
      </vt:variant>
      <vt:variant>
        <vt:lpwstr/>
      </vt:variant>
      <vt:variant>
        <vt:i4>3276915</vt:i4>
      </vt:variant>
      <vt:variant>
        <vt:i4>102</vt:i4>
      </vt:variant>
      <vt:variant>
        <vt:i4>0</vt:i4>
      </vt:variant>
      <vt:variant>
        <vt:i4>5</vt:i4>
      </vt:variant>
      <vt:variant>
        <vt:lpwstr>https://doi.org/10.25814/5f3e04e7d2503</vt:lpwstr>
      </vt:variant>
      <vt:variant>
        <vt:lpwstr/>
      </vt:variant>
      <vt:variant>
        <vt:i4>6553605</vt:i4>
      </vt:variant>
      <vt:variant>
        <vt:i4>99</vt:i4>
      </vt:variant>
      <vt:variant>
        <vt:i4>0</vt:i4>
      </vt:variant>
      <vt:variant>
        <vt:i4>5</vt:i4>
      </vt:variant>
      <vt:variant>
        <vt:lpwstr>mailto:copyright@awe.gov.au</vt:lpwstr>
      </vt:variant>
      <vt:variant>
        <vt:lpwstr/>
      </vt:variant>
      <vt:variant>
        <vt:i4>5373952</vt:i4>
      </vt:variant>
      <vt:variant>
        <vt:i4>96</vt:i4>
      </vt:variant>
      <vt:variant>
        <vt:i4>0</vt:i4>
      </vt:variant>
      <vt:variant>
        <vt:i4>5</vt:i4>
      </vt:variant>
      <vt:variant>
        <vt:lpwstr>https://creativecommons.org/licenses/by/4.0/legalcode</vt:lpwstr>
      </vt:variant>
      <vt:variant>
        <vt:lpwstr/>
      </vt:variant>
      <vt:variant>
        <vt:i4>1638482</vt:i4>
      </vt:variant>
      <vt:variant>
        <vt:i4>93</vt:i4>
      </vt:variant>
      <vt:variant>
        <vt:i4>0</vt:i4>
      </vt:variant>
      <vt:variant>
        <vt:i4>5</vt:i4>
      </vt:variant>
      <vt:variant>
        <vt:lpwstr>https://www.agriculture.gov.au/abares/research-topics/climate/australian-agricultural-drought-indicators-project</vt:lpwstr>
      </vt:variant>
      <vt:variant>
        <vt:lpwstr/>
      </vt:variant>
      <vt:variant>
        <vt:i4>4063335</vt:i4>
      </vt:variant>
      <vt:variant>
        <vt:i4>90</vt:i4>
      </vt:variant>
      <vt:variant>
        <vt:i4>0</vt:i4>
      </vt:variant>
      <vt:variant>
        <vt:i4>5</vt:i4>
      </vt:variant>
      <vt:variant>
        <vt:lpwstr>https://www.mla.com.au/prices-markets/</vt:lpwstr>
      </vt:variant>
      <vt:variant>
        <vt:lpwstr/>
      </vt:variant>
      <vt:variant>
        <vt:i4>4849737</vt:i4>
      </vt:variant>
      <vt:variant>
        <vt:i4>87</vt:i4>
      </vt:variant>
      <vt:variant>
        <vt:i4>0</vt:i4>
      </vt:variant>
      <vt:variant>
        <vt:i4>5</vt:i4>
      </vt:variant>
      <vt:variant>
        <vt:lpwstr>https://jumbukag.com.au/</vt:lpwstr>
      </vt:variant>
      <vt:variant>
        <vt:lpwstr/>
      </vt:variant>
      <vt:variant>
        <vt:i4>3473456</vt:i4>
      </vt:variant>
      <vt:variant>
        <vt:i4>84</vt:i4>
      </vt:variant>
      <vt:variant>
        <vt:i4>0</vt:i4>
      </vt:variant>
      <vt:variant>
        <vt:i4>5</vt:i4>
      </vt:variant>
      <vt:variant>
        <vt:lpwstr>http://www.awex.com.au/</vt:lpwstr>
      </vt:variant>
      <vt:variant>
        <vt:lpwstr/>
      </vt:variant>
      <vt:variant>
        <vt:i4>3539069</vt:i4>
      </vt:variant>
      <vt:variant>
        <vt:i4>81</vt:i4>
      </vt:variant>
      <vt:variant>
        <vt:i4>0</vt:i4>
      </vt:variant>
      <vt:variant>
        <vt:i4>5</vt:i4>
      </vt:variant>
      <vt:variant>
        <vt:lpwstr>http://www.cotlook.com/</vt:lpwstr>
      </vt:variant>
      <vt:variant>
        <vt:lpwstr/>
      </vt:variant>
      <vt:variant>
        <vt:i4>3932200</vt:i4>
      </vt:variant>
      <vt:variant>
        <vt:i4>78</vt:i4>
      </vt:variant>
      <vt:variant>
        <vt:i4>0</vt:i4>
      </vt:variant>
      <vt:variant>
        <vt:i4>5</vt:i4>
      </vt:variant>
      <vt:variant>
        <vt:lpwstr>https://www.igc.int/en/default.aspx</vt:lpwstr>
      </vt:variant>
      <vt:variant>
        <vt:lpwstr/>
      </vt:variant>
      <vt:variant>
        <vt:i4>5636127</vt:i4>
      </vt:variant>
      <vt:variant>
        <vt:i4>75</vt:i4>
      </vt:variant>
      <vt:variant>
        <vt:i4>0</vt:i4>
      </vt:variant>
      <vt:variant>
        <vt:i4>5</vt:i4>
      </vt:variant>
      <vt:variant>
        <vt:lpwstr>http://www.globaldairytrade.info/en/product-results/</vt:lpwstr>
      </vt:variant>
      <vt:variant>
        <vt:lpwstr/>
      </vt:variant>
      <vt:variant>
        <vt:i4>6160476</vt:i4>
      </vt:variant>
      <vt:variant>
        <vt:i4>72</vt:i4>
      </vt:variant>
      <vt:variant>
        <vt:i4>0</vt:i4>
      </vt:variant>
      <vt:variant>
        <vt:i4>5</vt:i4>
      </vt:variant>
      <vt:variant>
        <vt:lpwstr>http://www.australianpork.com.au/</vt:lpwstr>
      </vt:variant>
      <vt:variant>
        <vt:lpwstr/>
      </vt:variant>
      <vt:variant>
        <vt:i4>5898313</vt:i4>
      </vt:variant>
      <vt:variant>
        <vt:i4>69</vt:i4>
      </vt:variant>
      <vt:variant>
        <vt:i4>0</vt:i4>
      </vt:variant>
      <vt:variant>
        <vt:i4>5</vt:i4>
      </vt:variant>
      <vt:variant>
        <vt:lpwstr>http://www.freshstate.com.au/</vt:lpwstr>
      </vt:variant>
      <vt:variant>
        <vt:lpwstr/>
      </vt:variant>
      <vt:variant>
        <vt:i4>3473517</vt:i4>
      </vt:variant>
      <vt:variant>
        <vt:i4>66</vt:i4>
      </vt:variant>
      <vt:variant>
        <vt:i4>0</vt:i4>
      </vt:variant>
      <vt:variant>
        <vt:i4>5</vt:i4>
      </vt:variant>
      <vt:variant>
        <vt:lpwstr>https://www.waterregister.vic.gov.au/TradingRules2019/</vt:lpwstr>
      </vt:variant>
      <vt:variant>
        <vt:lpwstr/>
      </vt:variant>
      <vt:variant>
        <vt:i4>2883634</vt:i4>
      </vt:variant>
      <vt:variant>
        <vt:i4>63</vt:i4>
      </vt:variant>
      <vt:variant>
        <vt:i4>0</vt:i4>
      </vt:variant>
      <vt:variant>
        <vt:i4>5</vt:i4>
      </vt:variant>
      <vt:variant>
        <vt:lpwstr>https://www.waternsw.com.au/customer-service/ordering-trading-and-pricing/trading/murrumbidgee</vt:lpwstr>
      </vt:variant>
      <vt:variant>
        <vt:lpwstr/>
      </vt:variant>
      <vt:variant>
        <vt:i4>2818106</vt:i4>
      </vt:variant>
      <vt:variant>
        <vt:i4>60</vt:i4>
      </vt:variant>
      <vt:variant>
        <vt:i4>0</vt:i4>
      </vt:variant>
      <vt:variant>
        <vt:i4>5</vt:i4>
      </vt:variant>
      <vt:variant>
        <vt:lpwstr>http://www.bom.gov.au/water/dashboards/</vt:lpwstr>
      </vt:variant>
      <vt:variant>
        <vt:lpwstr>/water-storages/summary/drainage</vt:lpwstr>
      </vt:variant>
      <vt:variant>
        <vt:i4>2162744</vt:i4>
      </vt:variant>
      <vt:variant>
        <vt:i4>57</vt:i4>
      </vt:variant>
      <vt:variant>
        <vt:i4>0</vt:i4>
      </vt:variant>
      <vt:variant>
        <vt:i4>5</vt:i4>
      </vt:variant>
      <vt:variant>
        <vt:lpwstr>http://www.bom.gov.au/water/dashboards/</vt:lpwstr>
      </vt:variant>
      <vt:variant>
        <vt:lpwstr>/water-markets/mdb/at</vt:lpwstr>
      </vt:variant>
      <vt:variant>
        <vt:i4>917597</vt:i4>
      </vt:variant>
      <vt:variant>
        <vt:i4>54</vt:i4>
      </vt:variant>
      <vt:variant>
        <vt:i4>0</vt:i4>
      </vt:variant>
      <vt:variant>
        <vt:i4>5</vt:i4>
      </vt:variant>
      <vt:variant>
        <vt:lpwstr>https://www.ruralcowater.com.au/</vt:lpwstr>
      </vt:variant>
      <vt:variant>
        <vt:lpwstr/>
      </vt:variant>
      <vt:variant>
        <vt:i4>262211</vt:i4>
      </vt:variant>
      <vt:variant>
        <vt:i4>51</vt:i4>
      </vt:variant>
      <vt:variant>
        <vt:i4>0</vt:i4>
      </vt:variant>
      <vt:variant>
        <vt:i4>5</vt:i4>
      </vt:variant>
      <vt:variant>
        <vt:lpwstr>https://www.waterflow.io/</vt:lpwstr>
      </vt:variant>
      <vt:variant>
        <vt:lpwstr/>
      </vt:variant>
      <vt:variant>
        <vt:i4>3735588</vt:i4>
      </vt:variant>
      <vt:variant>
        <vt:i4>48</vt:i4>
      </vt:variant>
      <vt:variant>
        <vt:i4>0</vt:i4>
      </vt:variant>
      <vt:variant>
        <vt:i4>5</vt:i4>
      </vt:variant>
      <vt:variant>
        <vt:lpwstr>https://rmets-onlinelibrary-wiley-com.virtual.anu.edu.au/doi/epdf/10.1002/joc.1833</vt:lpwstr>
      </vt:variant>
      <vt:variant>
        <vt:lpwstr/>
      </vt:variant>
      <vt:variant>
        <vt:i4>2490477</vt:i4>
      </vt:variant>
      <vt:variant>
        <vt:i4>45</vt:i4>
      </vt:variant>
      <vt:variant>
        <vt:i4>0</vt:i4>
      </vt:variant>
      <vt:variant>
        <vt:i4>5</vt:i4>
      </vt:variant>
      <vt:variant>
        <vt:lpwstr>https://ipad.fas.usda.gov/ogamaps/cropmapsandcalendars.aspx</vt:lpwstr>
      </vt:variant>
      <vt:variant>
        <vt:lpwstr/>
      </vt:variant>
      <vt:variant>
        <vt:i4>1179716</vt:i4>
      </vt:variant>
      <vt:variant>
        <vt:i4>42</vt:i4>
      </vt:variant>
      <vt:variant>
        <vt:i4>0</vt:i4>
      </vt:variant>
      <vt:variant>
        <vt:i4>5</vt:i4>
      </vt:variant>
      <vt:variant>
        <vt:lpwstr>https://iri.columbia.edu/our-expertise/climate/forecasts/seasonal-climate-forecasts/</vt:lpwstr>
      </vt:variant>
      <vt:variant>
        <vt:lpwstr/>
      </vt:variant>
      <vt:variant>
        <vt:i4>7536739</vt:i4>
      </vt:variant>
      <vt:variant>
        <vt:i4>39</vt:i4>
      </vt:variant>
      <vt:variant>
        <vt:i4>0</vt:i4>
      </vt:variant>
      <vt:variant>
        <vt:i4>5</vt:i4>
      </vt:variant>
      <vt:variant>
        <vt:lpwstr>https://cmdp.ncc-cma.net/pred/cs2gen.php?pred_elem=RAINP</vt:lpwstr>
      </vt:variant>
      <vt:variant>
        <vt:lpwstr>pred_seasonal</vt:lpwstr>
      </vt:variant>
      <vt:variant>
        <vt:i4>3538980</vt:i4>
      </vt:variant>
      <vt:variant>
        <vt:i4>36</vt:i4>
      </vt:variant>
      <vt:variant>
        <vt:i4>0</vt:i4>
      </vt:variant>
      <vt:variant>
        <vt:i4>5</vt:i4>
      </vt:variant>
      <vt:variant>
        <vt:lpwstr>https://meteoinfo.ru/en/climate/seasonal-forecasts</vt:lpwstr>
      </vt:variant>
      <vt:variant>
        <vt:lpwstr/>
      </vt:variant>
      <vt:variant>
        <vt:i4>6750318</vt:i4>
      </vt:variant>
      <vt:variant>
        <vt:i4>33</vt:i4>
      </vt:variant>
      <vt:variant>
        <vt:i4>0</vt:i4>
      </vt:variant>
      <vt:variant>
        <vt:i4>5</vt:i4>
      </vt:variant>
      <vt:variant>
        <vt:lpwstr>http://eurobrisa.cptec.inpe.br/</vt:lpwstr>
      </vt:variant>
      <vt:variant>
        <vt:lpwstr/>
      </vt:variant>
      <vt:variant>
        <vt:i4>2490371</vt:i4>
      </vt:variant>
      <vt:variant>
        <vt:i4>30</vt:i4>
      </vt:variant>
      <vt:variant>
        <vt:i4>0</vt:i4>
      </vt:variant>
      <vt:variant>
        <vt:i4>5</vt:i4>
      </vt:variant>
      <vt:variant>
        <vt:lpwstr>https://www.cpc.ncep.noaa.gov/products/predictions/long_range/seasonal.php?lead=2</vt:lpwstr>
      </vt:variant>
      <vt:variant>
        <vt:lpwstr/>
      </vt:variant>
      <vt:variant>
        <vt:i4>4128821</vt:i4>
      </vt:variant>
      <vt:variant>
        <vt:i4>27</vt:i4>
      </vt:variant>
      <vt:variant>
        <vt:i4>0</vt:i4>
      </vt:variant>
      <vt:variant>
        <vt:i4>5</vt:i4>
      </vt:variant>
      <vt:variant>
        <vt:lpwstr>https://weather.gc.ca/saisons/image_e.html?img=s234pfe1p_cal&amp;bc=prob</vt:lpwstr>
      </vt:variant>
      <vt:variant>
        <vt:lpwstr/>
      </vt:variant>
      <vt:variant>
        <vt:i4>4063336</vt:i4>
      </vt:variant>
      <vt:variant>
        <vt:i4>24</vt:i4>
      </vt:variant>
      <vt:variant>
        <vt:i4>0</vt:i4>
      </vt:variant>
      <vt:variant>
        <vt:i4>5</vt:i4>
      </vt:variant>
      <vt:variant>
        <vt:lpwstr>http://www.longpaddock.qld.gov.au/aussiegrass/</vt:lpwstr>
      </vt:variant>
      <vt:variant>
        <vt:lpwstr/>
      </vt:variant>
      <vt:variant>
        <vt:i4>5898264</vt:i4>
      </vt:variant>
      <vt:variant>
        <vt:i4>21</vt:i4>
      </vt:variant>
      <vt:variant>
        <vt:i4>0</vt:i4>
      </vt:variant>
      <vt:variant>
        <vt:i4>5</vt:i4>
      </vt:variant>
      <vt:variant>
        <vt:lpwstr>https://awo.bom.gov.au/products/historical/soilMoisture-rootZone/4,-27.528,134.165/nat,-25.609,134.362/r/d/2025-10-29</vt:lpwstr>
      </vt:variant>
      <vt:variant>
        <vt:lpwstr/>
      </vt:variant>
      <vt:variant>
        <vt:i4>2097213</vt:i4>
      </vt:variant>
      <vt:variant>
        <vt:i4>18</vt:i4>
      </vt:variant>
      <vt:variant>
        <vt:i4>0</vt:i4>
      </vt:variant>
      <vt:variant>
        <vt:i4>5</vt:i4>
      </vt:variant>
      <vt:variant>
        <vt:lpwstr>http://www.bom.gov.au/climate/enso/</vt:lpwstr>
      </vt:variant>
      <vt:variant>
        <vt:lpwstr/>
      </vt:variant>
      <vt:variant>
        <vt:i4>5701639</vt:i4>
      </vt:variant>
      <vt:variant>
        <vt:i4>15</vt:i4>
      </vt:variant>
      <vt:variant>
        <vt:i4>0</vt:i4>
      </vt:variant>
      <vt:variant>
        <vt:i4>5</vt:i4>
      </vt:variant>
      <vt:variant>
        <vt:lpwstr>http://www.bom.gov.au/climate/outlooks/</vt:lpwstr>
      </vt:variant>
      <vt:variant>
        <vt:lpwstr>/overview/summary/</vt:lpwstr>
      </vt:variant>
      <vt:variant>
        <vt:i4>2359406</vt:i4>
      </vt:variant>
      <vt:variant>
        <vt:i4>12</vt:i4>
      </vt:variant>
      <vt:variant>
        <vt:i4>0</vt:i4>
      </vt:variant>
      <vt:variant>
        <vt:i4>5</vt:i4>
      </vt:variant>
      <vt:variant>
        <vt:lpwstr>http://www.bom.gov.au/jsp/watl/rainfall/pme.jsp</vt:lpwstr>
      </vt:variant>
      <vt:variant>
        <vt:lpwstr/>
      </vt:variant>
      <vt:variant>
        <vt:i4>8061035</vt:i4>
      </vt:variant>
      <vt:variant>
        <vt:i4>9</vt:i4>
      </vt:variant>
      <vt:variant>
        <vt:i4>0</vt:i4>
      </vt:variant>
      <vt:variant>
        <vt:i4>5</vt:i4>
      </vt:variant>
      <vt:variant>
        <vt:lpwstr>https://www.bom.gov.au/climate/ahead/outlooks/</vt:lpwstr>
      </vt:variant>
      <vt:variant>
        <vt:lpwstr>moreMaps</vt:lpwstr>
      </vt:variant>
      <vt:variant>
        <vt:i4>2293837</vt:i4>
      </vt:variant>
      <vt:variant>
        <vt:i4>6</vt:i4>
      </vt:variant>
      <vt:variant>
        <vt:i4>0</vt:i4>
      </vt:variant>
      <vt:variant>
        <vt:i4>5</vt:i4>
      </vt:variant>
      <vt:variant>
        <vt:lpwstr>https://www.agriculture.gov.au/abares/products/weekly_update/weekly-update-260806</vt:lpwstr>
      </vt:variant>
      <vt:variant>
        <vt:lpwstr/>
      </vt:variant>
      <vt:variant>
        <vt:i4>2293818</vt:i4>
      </vt:variant>
      <vt:variant>
        <vt:i4>3</vt:i4>
      </vt:variant>
      <vt:variant>
        <vt:i4>0</vt:i4>
      </vt:variant>
      <vt:variant>
        <vt:i4>5</vt:i4>
      </vt:variant>
      <vt:variant>
        <vt:lpwstr>http://www.bom.gov.au/climate/rainfall/</vt:lpwstr>
      </vt:variant>
      <vt:variant>
        <vt:lpwstr/>
      </vt:variant>
      <vt:variant>
        <vt:i4>7667822</vt:i4>
      </vt:variant>
      <vt:variant>
        <vt:i4>0</vt:i4>
      </vt:variant>
      <vt:variant>
        <vt:i4>0</vt:i4>
      </vt:variant>
      <vt:variant>
        <vt:i4>5</vt:i4>
      </vt:variant>
      <vt:variant>
        <vt:lpwstr>http://www.bom.gov.au/climate/headers/qc.shtml</vt:lpwstr>
      </vt:variant>
      <vt:variant>
        <vt:lpwstr/>
      </vt:variant>
      <vt:variant>
        <vt:i4>109</vt:i4>
      </vt:variant>
      <vt:variant>
        <vt:i4>15</vt:i4>
      </vt:variant>
      <vt:variant>
        <vt:i4>0</vt:i4>
      </vt:variant>
      <vt:variant>
        <vt:i4>5</vt:i4>
      </vt:variant>
      <vt:variant>
        <vt:lpwstr>mailto:ClimateUpdate@daff.gov.au</vt:lpwstr>
      </vt:variant>
      <vt:variant>
        <vt:lpwstr/>
      </vt:variant>
      <vt:variant>
        <vt:i4>109</vt:i4>
      </vt:variant>
      <vt:variant>
        <vt:i4>9</vt:i4>
      </vt:variant>
      <vt:variant>
        <vt:i4>0</vt:i4>
      </vt:variant>
      <vt:variant>
        <vt:i4>5</vt:i4>
      </vt:variant>
      <vt:variant>
        <vt:lpwstr>mailto:ClimateUpdate@daff.gov.au</vt:lpwstr>
      </vt:variant>
      <vt:variant>
        <vt:lpwstr/>
      </vt:variant>
      <vt:variant>
        <vt:i4>3014760</vt:i4>
      </vt:variant>
      <vt:variant>
        <vt:i4>3</vt:i4>
      </vt:variant>
      <vt:variant>
        <vt:i4>0</vt:i4>
      </vt:variant>
      <vt:variant>
        <vt:i4>5</vt:i4>
      </vt:variant>
      <vt:variant>
        <vt:lpwstr>mailto:Climate_Update@agriculture.gov.au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 - 13 August 2026</dc:title>
  <dc:subject/>
  <dc:creator>Department of Agriculture Fisheries &amp; Forestry</dc:creator>
  <cp:keywords/>
  <dc:description/>
  <cp:revision>3033</cp:revision>
  <cp:lastPrinted>2026-08-06T03:33:00Z</cp:lastPrinted>
  <dcterms:created xsi:type="dcterms:W3CDTF">2026-05-12T21:23:00Z</dcterms:created>
  <dcterms:modified xsi:type="dcterms:W3CDTF">2026-08-13T05:33:00Z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