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A27CD" w14:textId="2582BC4D" w:rsidR="00764D6A" w:rsidRDefault="00280A25" w:rsidP="00BE2785">
      <w:pPr>
        <w:pStyle w:val="Heading1"/>
        <w:spacing w:before="1800"/>
      </w:pPr>
      <w:r>
        <w:rPr>
          <w:noProof/>
        </w:rPr>
        <w:drawing>
          <wp:anchor distT="0" distB="0" distL="114300" distR="114300" simplePos="0" relativeHeight="251658240" behindDoc="1" locked="0" layoutInCell="1" allowOverlap="1" wp14:anchorId="65B7D61B" wp14:editId="29C1C988">
            <wp:simplePos x="0" y="0"/>
            <wp:positionH relativeFrom="page">
              <wp:align>right</wp:align>
            </wp:positionH>
            <wp:positionV relativeFrom="paragraph">
              <wp:posOffset>-902155</wp:posOffset>
            </wp:positionV>
            <wp:extent cx="7565594" cy="10700455"/>
            <wp:effectExtent l="0" t="0" r="0" b="5715"/>
            <wp:wrapNone/>
            <wp:docPr id="1481752902" name="Picture 148175290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2902" name="Picture 1481752902">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5594" cy="10700455"/>
                    </a:xfrm>
                    <a:prstGeom prst="rect">
                      <a:avLst/>
                    </a:prstGeom>
                  </pic:spPr>
                </pic:pic>
              </a:graphicData>
            </a:graphic>
            <wp14:sizeRelH relativeFrom="page">
              <wp14:pctWidth>0</wp14:pctWidth>
            </wp14:sizeRelH>
            <wp14:sizeRelV relativeFrom="page">
              <wp14:pctHeight>0</wp14:pctHeight>
            </wp14:sizeRelV>
          </wp:anchor>
        </w:drawing>
      </w:r>
      <w:r w:rsidR="0008551B">
        <w:t>Australian Animal Welfare Strategy: First Nations consultation summary</w:t>
      </w:r>
    </w:p>
    <w:p w14:paraId="00D9FC30" w14:textId="57F681DB" w:rsidR="004E087B" w:rsidRPr="004E087B" w:rsidRDefault="00AE26DC" w:rsidP="004E087B">
      <w:pPr>
        <w:pStyle w:val="AuthorOrganisationAffiliation"/>
      </w:pPr>
      <w:r>
        <w:t>May</w:t>
      </w:r>
      <w:r w:rsidR="0053500F">
        <w:t xml:space="preserve"> 2026</w:t>
      </w:r>
    </w:p>
    <w:p w14:paraId="0D25D4EB" w14:textId="29C59809" w:rsidR="00764D6A" w:rsidRDefault="00E91D72" w:rsidP="00332AAC">
      <w:pPr>
        <w:pStyle w:val="Normalsmall"/>
      </w:pPr>
      <w:r>
        <w:br w:type="page"/>
      </w:r>
      <w:r>
        <w:lastRenderedPageBreak/>
        <w:t xml:space="preserve">© Commonwealth of Australia </w:t>
      </w:r>
      <w:r w:rsidR="00B97E61">
        <w:t>202</w:t>
      </w:r>
      <w:r w:rsidR="003E067E">
        <w:t>6</w:t>
      </w:r>
    </w:p>
    <w:p w14:paraId="3C313E64" w14:textId="07D1BADA" w:rsidR="001E4EB3" w:rsidRPr="001E4EB3" w:rsidRDefault="001E4EB3" w:rsidP="00F84081">
      <w:pPr>
        <w:pStyle w:val="Normalsmall"/>
        <w:spacing w:after="0"/>
        <w:rPr>
          <w:rStyle w:val="Strong"/>
        </w:rPr>
      </w:pPr>
      <w:r w:rsidRPr="001E4EB3">
        <w:rPr>
          <w:rStyle w:val="Strong"/>
        </w:rPr>
        <w:t>Ownership of intellectual property rights</w:t>
      </w:r>
    </w:p>
    <w:p w14:paraId="72A92EB7" w14:textId="13F9E031" w:rsidR="001E4EB3" w:rsidRPr="004141D8" w:rsidRDefault="001E4EB3" w:rsidP="004141D8">
      <w:pPr>
        <w:pStyle w:val="Normalsmall"/>
        <w:rPr>
          <w:rStyle w:val="Strong"/>
          <w:b w:val="0"/>
          <w:bCs w:val="0"/>
        </w:rPr>
      </w:pPr>
      <w:r w:rsidRPr="004141D8">
        <w:rPr>
          <w:rStyle w:val="Strong"/>
          <w:b w:val="0"/>
          <w:bCs w:val="0"/>
        </w:rPr>
        <w:t>Unless otherwise noted, copyright (and any other intellectual property rights) in this publication is owned by the Commonwealth of Australia (referred to as the Commonwealth).</w:t>
      </w:r>
    </w:p>
    <w:p w14:paraId="5F722634" w14:textId="741A649B" w:rsidR="001E4EB3" w:rsidRPr="001E4EB3" w:rsidRDefault="001E4EB3" w:rsidP="00F84081">
      <w:pPr>
        <w:pStyle w:val="Normalsmall"/>
        <w:spacing w:after="0"/>
        <w:rPr>
          <w:rStyle w:val="Strong"/>
        </w:rPr>
      </w:pPr>
      <w:r w:rsidRPr="001E4EB3">
        <w:rPr>
          <w:rStyle w:val="Strong"/>
        </w:rPr>
        <w:t>Commitment to recognising Indigenous Cultural and Intellectual Property</w:t>
      </w:r>
    </w:p>
    <w:p w14:paraId="4BF73351" w14:textId="1644626E" w:rsidR="001E4EB3" w:rsidRPr="00AB679A" w:rsidRDefault="001E4EB3" w:rsidP="00AB679A">
      <w:pPr>
        <w:pStyle w:val="Normalsmall"/>
        <w:rPr>
          <w:rStyle w:val="Strong"/>
          <w:b w:val="0"/>
          <w:bCs w:val="0"/>
        </w:rPr>
      </w:pPr>
      <w:r w:rsidRPr="00AB679A">
        <w:rPr>
          <w:rStyle w:val="Strong"/>
          <w:b w:val="0"/>
          <w:bCs w:val="0"/>
        </w:rPr>
        <w:t>This publication contains Indigenous Cultural and Intellectual Property (ICIP) belonging to First Nations peoples. Caring for Country, and knowledges and uses of Country are all ICIP. ICIP may be articulated in many forms, including knowledges, quotations, narratives, languages, stories, case studies, artworks, symbols, dance and images. Cultural protocols apply.</w:t>
      </w:r>
    </w:p>
    <w:p w14:paraId="39C3B4FB" w14:textId="6541F20C" w:rsidR="001900D5" w:rsidRPr="00AB679A" w:rsidRDefault="001E4EB3" w:rsidP="00AB679A">
      <w:pPr>
        <w:pStyle w:val="Normalsmall"/>
        <w:rPr>
          <w:rStyle w:val="Strong"/>
          <w:b w:val="0"/>
          <w:bCs w:val="0"/>
        </w:rPr>
      </w:pPr>
      <w:r w:rsidRPr="00AB679A">
        <w:rPr>
          <w:rStyle w:val="Strong"/>
          <w:b w:val="0"/>
          <w:bCs w:val="0"/>
        </w:rPr>
        <w:t xml:space="preserve">The Department of Agriculture, Fisheries and Forestry is committed to working in partnership with First Nations peoples and recognising their continuing rights to maintain, control, protect and develop their ICIP, in line with the United Nations Declaration on the Rights of Indigenous People. This includes following the principles of Free, Prior and Informed Consent (FPIC) for any use of ICIP. The </w:t>
      </w:r>
      <w:r w:rsidR="001900D5">
        <w:rPr>
          <w:rStyle w:val="Strong"/>
          <w:b w:val="0"/>
          <w:bCs w:val="0"/>
        </w:rPr>
        <w:t>d</w:t>
      </w:r>
      <w:r w:rsidRPr="00AB679A">
        <w:rPr>
          <w:rStyle w:val="Strong"/>
          <w:b w:val="0"/>
          <w:bCs w:val="0"/>
        </w:rPr>
        <w:t>epartment agrees that ownership of any ICIP will remain with the First Nations peoples it belongs to and commits to only reproducing ICIP with the express consent of the ICIP owners.</w:t>
      </w:r>
      <w:r w:rsidR="001C3962">
        <w:rPr>
          <w:rStyle w:val="Strong"/>
          <w:b w:val="0"/>
          <w:bCs w:val="0"/>
        </w:rPr>
        <w:t xml:space="preserve"> </w:t>
      </w:r>
      <w:r w:rsidRPr="00AB679A">
        <w:rPr>
          <w:rStyle w:val="Strong"/>
          <w:b w:val="0"/>
          <w:bCs w:val="0"/>
        </w:rPr>
        <w:t xml:space="preserve">Dealing with any part of the ICIP in this publication for any purpose that has not been authorised by the First Nations contributors and the Traditional Custodians is a serious breach of the customary law and may breach the </w:t>
      </w:r>
      <w:r w:rsidRPr="002418D4">
        <w:rPr>
          <w:rStyle w:val="Emphasis"/>
        </w:rPr>
        <w:t>Copyright Act 1968</w:t>
      </w:r>
      <w:r w:rsidRPr="001900D5">
        <w:rPr>
          <w:rStyle w:val="Strong"/>
          <w:b w:val="0"/>
          <w:bCs w:val="0"/>
        </w:rPr>
        <w:t xml:space="preserve"> (</w:t>
      </w:r>
      <w:proofErr w:type="spellStart"/>
      <w:r w:rsidRPr="001900D5">
        <w:rPr>
          <w:rStyle w:val="Strong"/>
          <w:b w:val="0"/>
          <w:bCs w:val="0"/>
        </w:rPr>
        <w:t>Cth</w:t>
      </w:r>
      <w:proofErr w:type="spellEnd"/>
      <w:r w:rsidRPr="001900D5">
        <w:rPr>
          <w:rStyle w:val="Strong"/>
          <w:b w:val="0"/>
          <w:bCs w:val="0"/>
        </w:rPr>
        <w:t xml:space="preserve">). </w:t>
      </w:r>
      <w:r w:rsidRPr="00AB679A">
        <w:rPr>
          <w:rStyle w:val="Strong"/>
          <w:b w:val="0"/>
          <w:bCs w:val="0"/>
        </w:rPr>
        <w:t xml:space="preserve">The </w:t>
      </w:r>
      <w:r w:rsidR="000F29F0">
        <w:rPr>
          <w:rStyle w:val="Strong"/>
          <w:b w:val="0"/>
          <w:bCs w:val="0"/>
        </w:rPr>
        <w:t>d</w:t>
      </w:r>
      <w:r w:rsidRPr="00AB679A">
        <w:rPr>
          <w:rStyle w:val="Strong"/>
          <w:b w:val="0"/>
          <w:bCs w:val="0"/>
        </w:rPr>
        <w:t>epartment commits to seeking permission from the First Nations peoples and relevant Traditional Custodians of that ICIP before use and attributing them for any use.</w:t>
      </w:r>
      <w:r w:rsidR="001C3962">
        <w:rPr>
          <w:rStyle w:val="Strong"/>
          <w:b w:val="0"/>
          <w:bCs w:val="0"/>
        </w:rPr>
        <w:t xml:space="preserve"> </w:t>
      </w:r>
      <w:r w:rsidR="001900D5" w:rsidRPr="001900D5">
        <w:rPr>
          <w:rStyle w:val="Strong"/>
          <w:b w:val="0"/>
          <w:bCs w:val="0"/>
        </w:rPr>
        <w:t>For</w:t>
      </w:r>
      <w:r w:rsidR="001900D5" w:rsidRPr="00AB679A">
        <w:rPr>
          <w:rStyle w:val="Strong"/>
          <w:b w:val="0"/>
          <w:bCs w:val="0"/>
        </w:rPr>
        <w:t xml:space="preserve"> enquiries about permitted reproduction, </w:t>
      </w:r>
      <w:r w:rsidR="001900D5">
        <w:rPr>
          <w:rStyle w:val="Strong"/>
          <w:b w:val="0"/>
          <w:bCs w:val="0"/>
        </w:rPr>
        <w:t>email</w:t>
      </w:r>
      <w:r w:rsidR="007638B9">
        <w:rPr>
          <w:rStyle w:val="Strong"/>
          <w:b w:val="0"/>
          <w:bCs w:val="0"/>
        </w:rPr>
        <w:t xml:space="preserve"> AAWS@aff.gov.au</w:t>
      </w:r>
      <w:r w:rsidR="001900D5" w:rsidRPr="00AB679A">
        <w:rPr>
          <w:rStyle w:val="Strong"/>
          <w:b w:val="0"/>
          <w:bCs w:val="0"/>
        </w:rPr>
        <w:t>.</w:t>
      </w:r>
    </w:p>
    <w:p w14:paraId="1A4A9CD9" w14:textId="5CC9C220" w:rsidR="005D2C94" w:rsidRPr="005D2C94" w:rsidRDefault="005D2C94" w:rsidP="00F84081">
      <w:pPr>
        <w:pStyle w:val="Normalsmall"/>
        <w:spacing w:after="0"/>
        <w:rPr>
          <w:rStyle w:val="Strong"/>
        </w:rPr>
      </w:pPr>
      <w:r w:rsidRPr="005D2C94">
        <w:rPr>
          <w:rStyle w:val="Strong"/>
        </w:rPr>
        <w:t>Creative Commons licence</w:t>
      </w:r>
    </w:p>
    <w:p w14:paraId="505F87CF" w14:textId="59652A03" w:rsidR="005D2C94" w:rsidRPr="005D2C94" w:rsidRDefault="005D2C94" w:rsidP="002418D4">
      <w:pPr>
        <w:pStyle w:val="Normalsmall"/>
        <w:spacing w:after="0"/>
        <w:rPr>
          <w:rStyle w:val="Strong"/>
          <w:b w:val="0"/>
          <w:bCs w:val="0"/>
        </w:rPr>
      </w:pPr>
      <w:r w:rsidRPr="005D2C94">
        <w:rPr>
          <w:rStyle w:val="Strong"/>
          <w:b w:val="0"/>
          <w:bCs w:val="0"/>
        </w:rPr>
        <w:t xml:space="preserve">The copyright of this publication is licensed under a </w:t>
      </w:r>
      <w:hyperlink r:id="rId12" w:history="1">
        <w:r w:rsidRPr="001900D5">
          <w:rPr>
            <w:rStyle w:val="Hyperlink"/>
          </w:rPr>
          <w:t>Creative Commons Attribution 4.0 International Licence</w:t>
        </w:r>
      </w:hyperlink>
      <w:r w:rsidRPr="005D2C94">
        <w:rPr>
          <w:rStyle w:val="Strong"/>
          <w:b w:val="0"/>
          <w:bCs w:val="0"/>
        </w:rPr>
        <w:t xml:space="preserve"> with the exception of:</w:t>
      </w:r>
    </w:p>
    <w:p w14:paraId="63A90509" w14:textId="678BFBBE" w:rsidR="001E4EB3" w:rsidRPr="002418D4" w:rsidRDefault="0062659B" w:rsidP="002418D4">
      <w:pPr>
        <w:pStyle w:val="Normalsmalllistbullet"/>
      </w:pPr>
      <w:r w:rsidRPr="002F64F0">
        <w:t>t</w:t>
      </w:r>
      <w:r w:rsidR="005D2C94" w:rsidRPr="002418D4">
        <w:t>hird</w:t>
      </w:r>
      <w:r w:rsidR="001C3962" w:rsidRPr="002F64F0">
        <w:t>-</w:t>
      </w:r>
      <w:r w:rsidR="005D2C94" w:rsidRPr="002418D4">
        <w:t>party copyright material</w:t>
      </w:r>
    </w:p>
    <w:p w14:paraId="79F68CE4" w14:textId="4E9B9EFB" w:rsidR="00D713C4" w:rsidRPr="002418D4" w:rsidRDefault="00D713C4" w:rsidP="002418D4">
      <w:pPr>
        <w:pStyle w:val="Normalsmalllistbullet"/>
      </w:pPr>
      <w:r w:rsidRPr="002418D4">
        <w:t>ICIP</w:t>
      </w:r>
      <w:r w:rsidR="001C3962" w:rsidRPr="002F64F0">
        <w:t>,</w:t>
      </w:r>
      <w:r w:rsidRPr="002418D4">
        <w:t xml:space="preserve"> including narratives, case studies</w:t>
      </w:r>
      <w:r w:rsidR="001C3962" w:rsidRPr="002F64F0">
        <w:t>,</w:t>
      </w:r>
      <w:r w:rsidRPr="002418D4">
        <w:t xml:space="preserve"> quotations, knowledges and uses of Country</w:t>
      </w:r>
    </w:p>
    <w:p w14:paraId="0288041D" w14:textId="432EDB39" w:rsidR="00D713C4" w:rsidRPr="002418D4" w:rsidRDefault="00D713C4" w:rsidP="002418D4">
      <w:pPr>
        <w:pStyle w:val="Normalsmalllistbullet"/>
      </w:pPr>
      <w:r w:rsidRPr="002418D4">
        <w:t>models of caring for Country</w:t>
      </w:r>
    </w:p>
    <w:p w14:paraId="3712749F" w14:textId="779D03F4" w:rsidR="00D713C4" w:rsidRPr="002418D4" w:rsidRDefault="00D713C4" w:rsidP="002418D4">
      <w:pPr>
        <w:pStyle w:val="Normalsmalllistbullet"/>
      </w:pPr>
      <w:r w:rsidRPr="002418D4">
        <w:t>cultural governance and practice models</w:t>
      </w:r>
    </w:p>
    <w:p w14:paraId="5A10D86C" w14:textId="5DAD9735" w:rsidR="00D713C4" w:rsidRPr="002418D4" w:rsidRDefault="00D713C4" w:rsidP="002418D4">
      <w:pPr>
        <w:pStyle w:val="Normalsmalllistbullet"/>
      </w:pPr>
      <w:r w:rsidRPr="002418D4">
        <w:t>artwork and photographs protected by copyright</w:t>
      </w:r>
    </w:p>
    <w:p w14:paraId="534B7DDA" w14:textId="678EB7EC" w:rsidR="00D713C4" w:rsidRPr="002418D4" w:rsidRDefault="00D713C4" w:rsidP="002418D4">
      <w:pPr>
        <w:pStyle w:val="Normalsmalllistbullet"/>
      </w:pPr>
      <w:r w:rsidRPr="002418D4">
        <w:t>logos and any material protected by trademark or otherwise noted in this publication</w:t>
      </w:r>
    </w:p>
    <w:p w14:paraId="09DA3FA8" w14:textId="07810B9C" w:rsidR="00D713C4" w:rsidRPr="002418D4" w:rsidRDefault="00D713C4" w:rsidP="002418D4">
      <w:pPr>
        <w:pStyle w:val="Normalsmalllistbullet"/>
      </w:pPr>
      <w:r w:rsidRPr="002418D4">
        <w:t>the Commonwealth Coat of Arms.</w:t>
      </w:r>
    </w:p>
    <w:p w14:paraId="2B71B574" w14:textId="77777777" w:rsidR="00764D6A" w:rsidRPr="00364A4A" w:rsidRDefault="00E91D72" w:rsidP="00F84081">
      <w:pPr>
        <w:pStyle w:val="Normalsmall"/>
        <w:spacing w:after="0"/>
        <w:rPr>
          <w:rStyle w:val="Strong"/>
        </w:rPr>
      </w:pPr>
      <w:r w:rsidRPr="00364A4A">
        <w:rPr>
          <w:rStyle w:val="Strong"/>
        </w:rPr>
        <w:t>Cataloguing data</w:t>
      </w:r>
    </w:p>
    <w:p w14:paraId="444AFF87" w14:textId="5ED31FB2" w:rsidR="005069FF" w:rsidRDefault="005069FF" w:rsidP="005069FF">
      <w:pPr>
        <w:pStyle w:val="Normalsmall"/>
      </w:pPr>
      <w:r w:rsidRPr="00364A4A">
        <w:t>This publication (and any material sourced from it) should be attributed as:</w:t>
      </w:r>
      <w:r w:rsidR="008E58E9">
        <w:t xml:space="preserve"> DAFF 2026,</w:t>
      </w:r>
      <w:r w:rsidRPr="00364A4A">
        <w:t xml:space="preserve"> </w:t>
      </w:r>
      <w:r w:rsidR="00C5669F" w:rsidRPr="00C5669F">
        <w:rPr>
          <w:i/>
          <w:iCs/>
        </w:rPr>
        <w:t xml:space="preserve">Australian Animal Welfare Strategy: First Nations </w:t>
      </w:r>
      <w:r w:rsidR="00C5669F" w:rsidRPr="003369EF">
        <w:rPr>
          <w:i/>
          <w:iCs/>
        </w:rPr>
        <w:t>consultation summary</w:t>
      </w:r>
      <w:r>
        <w:t xml:space="preserve">, </w:t>
      </w:r>
      <w:r w:rsidRPr="00DE0AAE">
        <w:t>Department of Agriculture, Fisheries and Forestry</w:t>
      </w:r>
      <w:r>
        <w:t>, Canberra,</w:t>
      </w:r>
      <w:r w:rsidR="004F1191">
        <w:t xml:space="preserve"> </w:t>
      </w:r>
      <w:r>
        <w:t>CC BY 4.0.</w:t>
      </w:r>
    </w:p>
    <w:p w14:paraId="0C39B676" w14:textId="1603CCF6" w:rsidR="00764D6A" w:rsidRDefault="00E91D72" w:rsidP="002418D4">
      <w:pPr>
        <w:pStyle w:val="Normalsmall"/>
        <w:spacing w:after="0"/>
      </w:pPr>
      <w:r>
        <w:t xml:space="preserve">This </w:t>
      </w:r>
      <w:r w:rsidRPr="00364A4A">
        <w:t>publication is available at</w:t>
      </w:r>
      <w:r w:rsidR="002B7254" w:rsidRPr="002B7254">
        <w:t xml:space="preserve"> </w:t>
      </w:r>
      <w:hyperlink r:id="rId13" w:anchor=":~:text=A%20renewed%20Australian%20Animal%20Welfare%20Strategy%20establishes%20Australia%27s%20commitment%20to,welfare%20issues%20of%20national%20significance." w:history="1">
        <w:r w:rsidR="002B7254" w:rsidRPr="003769BB">
          <w:rPr>
            <w:rStyle w:val="Hyperlink"/>
          </w:rPr>
          <w:t>agriculture.gov.au/agriculture-land/animal/welfare/</w:t>
        </w:r>
        <w:proofErr w:type="spellStart"/>
        <w:r w:rsidR="002B7254" w:rsidRPr="003769BB">
          <w:rPr>
            <w:rStyle w:val="Hyperlink"/>
          </w:rPr>
          <w:t>aaws</w:t>
        </w:r>
        <w:proofErr w:type="spellEnd"/>
      </w:hyperlink>
      <w:r w:rsidRPr="00364A4A">
        <w:t>.</w:t>
      </w:r>
    </w:p>
    <w:p w14:paraId="1D198D3C" w14:textId="77777777" w:rsidR="00DE0AAE" w:rsidRDefault="00DE0AAE">
      <w:pPr>
        <w:pStyle w:val="Normalsmall"/>
        <w:spacing w:after="0"/>
      </w:pPr>
      <w:r w:rsidRPr="00DE0AAE">
        <w:t>Department of Agriculture, Fisheries and Forestry</w:t>
      </w:r>
    </w:p>
    <w:p w14:paraId="784BEB65" w14:textId="77777777" w:rsidR="00764D6A" w:rsidRPr="00364A4A" w:rsidRDefault="00E91D72">
      <w:pPr>
        <w:pStyle w:val="Normalsmall"/>
        <w:spacing w:after="0"/>
      </w:pPr>
      <w:r w:rsidRPr="00364A4A">
        <w:t>GPO Box 858 Canberra ACT 2601</w:t>
      </w:r>
    </w:p>
    <w:p w14:paraId="13926F2A" w14:textId="77777777" w:rsidR="00764D6A" w:rsidRPr="00364A4A" w:rsidRDefault="00E91D72">
      <w:pPr>
        <w:pStyle w:val="Normalsmall"/>
        <w:spacing w:after="0"/>
      </w:pPr>
      <w:r w:rsidRPr="00364A4A">
        <w:t>Telephone 1800 900 090</w:t>
      </w:r>
    </w:p>
    <w:p w14:paraId="73BF6044"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0FDD11E2" w14:textId="77777777" w:rsidR="007C358A" w:rsidRDefault="007C358A" w:rsidP="00F84081">
      <w:pPr>
        <w:pStyle w:val="Normalsmall"/>
        <w:spacing w:after="0"/>
      </w:pPr>
      <w:r w:rsidRPr="00364A4A">
        <w:rPr>
          <w:rStyle w:val="Strong"/>
        </w:rPr>
        <w:t>Disclaimer</w:t>
      </w:r>
    </w:p>
    <w:p w14:paraId="2F03C446"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E8D7B9C" w14:textId="77777777" w:rsidR="00764D6A" w:rsidRPr="00C431B1" w:rsidRDefault="00E91D72" w:rsidP="00F84081">
      <w:pPr>
        <w:pStyle w:val="Normalsmall"/>
        <w:spacing w:after="0"/>
        <w:rPr>
          <w:rStyle w:val="Strong"/>
        </w:rPr>
      </w:pPr>
      <w:r w:rsidRPr="00C431B1">
        <w:rPr>
          <w:rStyle w:val="Strong"/>
        </w:rPr>
        <w:t>Acknowledgements</w:t>
      </w:r>
    </w:p>
    <w:p w14:paraId="6A218FBA" w14:textId="77777777" w:rsidR="00C431B1" w:rsidRDefault="00C431B1" w:rsidP="00B02B9B">
      <w:pPr>
        <w:pStyle w:val="Normalsmall"/>
      </w:pPr>
      <w:r w:rsidRPr="00C431B1">
        <w:t>The authors thank First Nations peoples and representatives from First Nations organisations who generously shared their knowledge and perspectives through workshops and meetings.</w:t>
      </w:r>
    </w:p>
    <w:p w14:paraId="2CC763E7" w14:textId="15FB70C2" w:rsidR="00B02B9B" w:rsidRDefault="00B02B9B" w:rsidP="00F84081">
      <w:pPr>
        <w:pStyle w:val="Normalsmall"/>
        <w:spacing w:after="0"/>
      </w:pPr>
      <w:r>
        <w:rPr>
          <w:rStyle w:val="Strong"/>
        </w:rPr>
        <w:t>Acknowledgement of Country</w:t>
      </w:r>
    </w:p>
    <w:p w14:paraId="78506191" w14:textId="77777777" w:rsidR="00517A68" w:rsidRDefault="000C3BA3" w:rsidP="00432172">
      <w:pPr>
        <w:pStyle w:val="Normalsmall"/>
      </w:pPr>
      <w:r w:rsidRPr="000C3BA3">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F324C7B" w14:textId="2BE01311" w:rsidR="00F17C29" w:rsidRDefault="000960F9" w:rsidP="002418D4">
      <w:pPr>
        <w:pStyle w:val="Normalsmall"/>
        <w:spacing w:before="120"/>
      </w:pPr>
      <w:bookmarkStart w:id="0" w:name="_Hlk182993598"/>
      <w:r w:rsidRPr="000960F9">
        <w:t>Cover image: © Bunya Designs and Saltwater People. Cowal Makiya, 2024</w:t>
      </w:r>
      <w:r w:rsidR="009D26C5" w:rsidRPr="009D26C5">
        <w:t>.</w:t>
      </w:r>
      <w:bookmarkEnd w:id="0"/>
      <w:r w:rsidR="00F17C29">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2B5BF025" w14:textId="18BC03C1" w:rsidR="00764D6A" w:rsidRDefault="00E91D72">
          <w:pPr>
            <w:pStyle w:val="TOCHeading"/>
          </w:pPr>
          <w:r>
            <w:t>Contents</w:t>
          </w:r>
        </w:p>
        <w:p w14:paraId="0216C2F2" w14:textId="0CC9DCA1" w:rsidR="00154F2A"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8459619" w:history="1">
            <w:r w:rsidR="00154F2A" w:rsidRPr="00A61B1A">
              <w:rPr>
                <w:rStyle w:val="Hyperlink"/>
              </w:rPr>
              <w:t>Introduction</w:t>
            </w:r>
            <w:r w:rsidR="00154F2A">
              <w:rPr>
                <w:webHidden/>
              </w:rPr>
              <w:tab/>
            </w:r>
            <w:r w:rsidR="00154F2A">
              <w:rPr>
                <w:webHidden/>
              </w:rPr>
              <w:fldChar w:fldCharType="begin"/>
            </w:r>
            <w:r w:rsidR="00154F2A">
              <w:rPr>
                <w:webHidden/>
              </w:rPr>
              <w:instrText xml:space="preserve"> PAGEREF _Toc228459619 \h </w:instrText>
            </w:r>
            <w:r w:rsidR="00154F2A">
              <w:rPr>
                <w:webHidden/>
              </w:rPr>
            </w:r>
            <w:r w:rsidR="00154F2A">
              <w:rPr>
                <w:webHidden/>
              </w:rPr>
              <w:fldChar w:fldCharType="separate"/>
            </w:r>
            <w:r w:rsidR="00245672">
              <w:rPr>
                <w:webHidden/>
              </w:rPr>
              <w:t>1</w:t>
            </w:r>
            <w:r w:rsidR="00154F2A">
              <w:rPr>
                <w:webHidden/>
              </w:rPr>
              <w:fldChar w:fldCharType="end"/>
            </w:r>
          </w:hyperlink>
        </w:p>
        <w:p w14:paraId="3E416D32" w14:textId="2A9BC8BE" w:rsidR="00154F2A" w:rsidRDefault="00154F2A">
          <w:pPr>
            <w:pStyle w:val="TOC2"/>
            <w:rPr>
              <w:rFonts w:eastAsiaTheme="minorEastAsia"/>
              <w:kern w:val="2"/>
              <w:sz w:val="24"/>
              <w:szCs w:val="24"/>
              <w:lang w:eastAsia="en-AU"/>
              <w14:ligatures w14:val="standardContextual"/>
            </w:rPr>
          </w:pPr>
          <w:hyperlink w:anchor="_Toc228459620" w:history="1">
            <w:r w:rsidRPr="00A61B1A">
              <w:rPr>
                <w:rStyle w:val="Hyperlink"/>
                <w:lang w:eastAsia="ja-JP"/>
              </w:rPr>
              <w:t>Background</w:t>
            </w:r>
            <w:r>
              <w:rPr>
                <w:webHidden/>
              </w:rPr>
              <w:tab/>
            </w:r>
            <w:r>
              <w:rPr>
                <w:webHidden/>
              </w:rPr>
              <w:fldChar w:fldCharType="begin"/>
            </w:r>
            <w:r>
              <w:rPr>
                <w:webHidden/>
              </w:rPr>
              <w:instrText xml:space="preserve"> PAGEREF _Toc228459620 \h </w:instrText>
            </w:r>
            <w:r>
              <w:rPr>
                <w:webHidden/>
              </w:rPr>
            </w:r>
            <w:r>
              <w:rPr>
                <w:webHidden/>
              </w:rPr>
              <w:fldChar w:fldCharType="separate"/>
            </w:r>
            <w:r w:rsidR="00245672">
              <w:rPr>
                <w:webHidden/>
              </w:rPr>
              <w:t>1</w:t>
            </w:r>
            <w:r>
              <w:rPr>
                <w:webHidden/>
              </w:rPr>
              <w:fldChar w:fldCharType="end"/>
            </w:r>
          </w:hyperlink>
        </w:p>
        <w:p w14:paraId="6F06E23E" w14:textId="4A9C9EB9" w:rsidR="00154F2A" w:rsidRDefault="00154F2A">
          <w:pPr>
            <w:pStyle w:val="TOC2"/>
            <w:rPr>
              <w:rFonts w:eastAsiaTheme="minorEastAsia"/>
              <w:kern w:val="2"/>
              <w:sz w:val="24"/>
              <w:szCs w:val="24"/>
              <w:lang w:eastAsia="en-AU"/>
              <w14:ligatures w14:val="standardContextual"/>
            </w:rPr>
          </w:pPr>
          <w:hyperlink w:anchor="_Toc228459621" w:history="1">
            <w:r w:rsidRPr="00A61B1A">
              <w:rPr>
                <w:rStyle w:val="Hyperlink"/>
                <w:lang w:eastAsia="ja-JP"/>
              </w:rPr>
              <w:t>Purpose</w:t>
            </w:r>
            <w:r>
              <w:rPr>
                <w:webHidden/>
              </w:rPr>
              <w:tab/>
            </w:r>
            <w:r>
              <w:rPr>
                <w:webHidden/>
              </w:rPr>
              <w:fldChar w:fldCharType="begin"/>
            </w:r>
            <w:r>
              <w:rPr>
                <w:webHidden/>
              </w:rPr>
              <w:instrText xml:space="preserve"> PAGEREF _Toc228459621 \h </w:instrText>
            </w:r>
            <w:r>
              <w:rPr>
                <w:webHidden/>
              </w:rPr>
            </w:r>
            <w:r>
              <w:rPr>
                <w:webHidden/>
              </w:rPr>
              <w:fldChar w:fldCharType="separate"/>
            </w:r>
            <w:r w:rsidR="00245672">
              <w:rPr>
                <w:webHidden/>
              </w:rPr>
              <w:t>2</w:t>
            </w:r>
            <w:r>
              <w:rPr>
                <w:webHidden/>
              </w:rPr>
              <w:fldChar w:fldCharType="end"/>
            </w:r>
          </w:hyperlink>
        </w:p>
        <w:p w14:paraId="76225583" w14:textId="17F99EFD" w:rsidR="00154F2A" w:rsidRDefault="00154F2A">
          <w:pPr>
            <w:pStyle w:val="TOC2"/>
            <w:rPr>
              <w:rFonts w:eastAsiaTheme="minorEastAsia"/>
              <w:kern w:val="2"/>
              <w:sz w:val="24"/>
              <w:szCs w:val="24"/>
              <w:lang w:eastAsia="en-AU"/>
              <w14:ligatures w14:val="standardContextual"/>
            </w:rPr>
          </w:pPr>
          <w:hyperlink w:anchor="_Toc228459622" w:history="1">
            <w:r w:rsidRPr="00A61B1A">
              <w:rPr>
                <w:rStyle w:val="Hyperlink"/>
                <w:lang w:eastAsia="ja-JP"/>
              </w:rPr>
              <w:t>Consultation process</w:t>
            </w:r>
            <w:r>
              <w:rPr>
                <w:webHidden/>
              </w:rPr>
              <w:tab/>
            </w:r>
            <w:r>
              <w:rPr>
                <w:webHidden/>
              </w:rPr>
              <w:fldChar w:fldCharType="begin"/>
            </w:r>
            <w:r>
              <w:rPr>
                <w:webHidden/>
              </w:rPr>
              <w:instrText xml:space="preserve"> PAGEREF _Toc228459622 \h </w:instrText>
            </w:r>
            <w:r>
              <w:rPr>
                <w:webHidden/>
              </w:rPr>
            </w:r>
            <w:r>
              <w:rPr>
                <w:webHidden/>
              </w:rPr>
              <w:fldChar w:fldCharType="separate"/>
            </w:r>
            <w:r w:rsidR="00245672">
              <w:rPr>
                <w:webHidden/>
              </w:rPr>
              <w:t>2</w:t>
            </w:r>
            <w:r>
              <w:rPr>
                <w:webHidden/>
              </w:rPr>
              <w:fldChar w:fldCharType="end"/>
            </w:r>
          </w:hyperlink>
        </w:p>
        <w:p w14:paraId="1E377F7F" w14:textId="0063E823" w:rsidR="00154F2A" w:rsidRDefault="00154F2A">
          <w:pPr>
            <w:pStyle w:val="TOC2"/>
            <w:rPr>
              <w:rFonts w:eastAsiaTheme="minorEastAsia"/>
              <w:kern w:val="2"/>
              <w:sz w:val="24"/>
              <w:szCs w:val="24"/>
              <w:lang w:eastAsia="en-AU"/>
              <w14:ligatures w14:val="standardContextual"/>
            </w:rPr>
          </w:pPr>
          <w:hyperlink w:anchor="_Toc228459623" w:history="1">
            <w:r w:rsidRPr="00A61B1A">
              <w:rPr>
                <w:rStyle w:val="Hyperlink"/>
                <w:lang w:eastAsia="ja-JP"/>
              </w:rPr>
              <w:t>Note on terminology in the report</w:t>
            </w:r>
            <w:r>
              <w:rPr>
                <w:webHidden/>
              </w:rPr>
              <w:tab/>
            </w:r>
            <w:r>
              <w:rPr>
                <w:webHidden/>
              </w:rPr>
              <w:fldChar w:fldCharType="begin"/>
            </w:r>
            <w:r>
              <w:rPr>
                <w:webHidden/>
              </w:rPr>
              <w:instrText xml:space="preserve"> PAGEREF _Toc228459623 \h </w:instrText>
            </w:r>
            <w:r>
              <w:rPr>
                <w:webHidden/>
              </w:rPr>
            </w:r>
            <w:r>
              <w:rPr>
                <w:webHidden/>
              </w:rPr>
              <w:fldChar w:fldCharType="separate"/>
            </w:r>
            <w:r w:rsidR="00245672">
              <w:rPr>
                <w:webHidden/>
              </w:rPr>
              <w:t>4</w:t>
            </w:r>
            <w:r>
              <w:rPr>
                <w:webHidden/>
              </w:rPr>
              <w:fldChar w:fldCharType="end"/>
            </w:r>
          </w:hyperlink>
        </w:p>
        <w:p w14:paraId="5222FD2F" w14:textId="44F327D1" w:rsidR="00154F2A" w:rsidRDefault="00154F2A">
          <w:pPr>
            <w:pStyle w:val="TOC1"/>
            <w:rPr>
              <w:rFonts w:eastAsiaTheme="minorEastAsia"/>
              <w:b w:val="0"/>
              <w:kern w:val="2"/>
              <w:sz w:val="24"/>
              <w:szCs w:val="24"/>
              <w:lang w:eastAsia="en-AU"/>
              <w14:ligatures w14:val="standardContextual"/>
            </w:rPr>
          </w:pPr>
          <w:hyperlink w:anchor="_Toc228459624" w:history="1">
            <w:r w:rsidRPr="00A61B1A">
              <w:rPr>
                <w:rStyle w:val="Hyperlink"/>
              </w:rPr>
              <w:t>Summary of findings</w:t>
            </w:r>
            <w:r>
              <w:rPr>
                <w:webHidden/>
              </w:rPr>
              <w:tab/>
            </w:r>
            <w:r>
              <w:rPr>
                <w:webHidden/>
              </w:rPr>
              <w:fldChar w:fldCharType="begin"/>
            </w:r>
            <w:r>
              <w:rPr>
                <w:webHidden/>
              </w:rPr>
              <w:instrText xml:space="preserve"> PAGEREF _Toc228459624 \h </w:instrText>
            </w:r>
            <w:r>
              <w:rPr>
                <w:webHidden/>
              </w:rPr>
            </w:r>
            <w:r>
              <w:rPr>
                <w:webHidden/>
              </w:rPr>
              <w:fldChar w:fldCharType="separate"/>
            </w:r>
            <w:r w:rsidR="00245672">
              <w:rPr>
                <w:webHidden/>
              </w:rPr>
              <w:t>5</w:t>
            </w:r>
            <w:r>
              <w:rPr>
                <w:webHidden/>
              </w:rPr>
              <w:fldChar w:fldCharType="end"/>
            </w:r>
          </w:hyperlink>
        </w:p>
        <w:p w14:paraId="2357C9F2" w14:textId="487F7499" w:rsidR="00154F2A" w:rsidRDefault="00154F2A">
          <w:pPr>
            <w:pStyle w:val="TOC1"/>
            <w:rPr>
              <w:rFonts w:eastAsiaTheme="minorEastAsia"/>
              <w:b w:val="0"/>
              <w:kern w:val="2"/>
              <w:sz w:val="24"/>
              <w:szCs w:val="24"/>
              <w:lang w:eastAsia="en-AU"/>
              <w14:ligatures w14:val="standardContextual"/>
            </w:rPr>
          </w:pPr>
          <w:hyperlink w:anchor="_Toc228459625" w:history="1">
            <w:r w:rsidRPr="00A61B1A">
              <w:rPr>
                <w:rStyle w:val="Hyperlink"/>
              </w:rPr>
              <w:t>Priority challenges</w:t>
            </w:r>
            <w:r>
              <w:rPr>
                <w:webHidden/>
              </w:rPr>
              <w:tab/>
            </w:r>
            <w:r>
              <w:rPr>
                <w:webHidden/>
              </w:rPr>
              <w:fldChar w:fldCharType="begin"/>
            </w:r>
            <w:r>
              <w:rPr>
                <w:webHidden/>
              </w:rPr>
              <w:instrText xml:space="preserve"> PAGEREF _Toc228459625 \h </w:instrText>
            </w:r>
            <w:r>
              <w:rPr>
                <w:webHidden/>
              </w:rPr>
            </w:r>
            <w:r>
              <w:rPr>
                <w:webHidden/>
              </w:rPr>
              <w:fldChar w:fldCharType="separate"/>
            </w:r>
            <w:r w:rsidR="00245672">
              <w:rPr>
                <w:webHidden/>
              </w:rPr>
              <w:t>8</w:t>
            </w:r>
            <w:r>
              <w:rPr>
                <w:webHidden/>
              </w:rPr>
              <w:fldChar w:fldCharType="end"/>
            </w:r>
          </w:hyperlink>
        </w:p>
        <w:p w14:paraId="79EB0288" w14:textId="58173780" w:rsidR="00154F2A" w:rsidRDefault="00154F2A">
          <w:pPr>
            <w:pStyle w:val="TOC2"/>
            <w:rPr>
              <w:rFonts w:eastAsiaTheme="minorEastAsia"/>
              <w:kern w:val="2"/>
              <w:sz w:val="24"/>
              <w:szCs w:val="24"/>
              <w:lang w:eastAsia="en-AU"/>
              <w14:ligatures w14:val="standardContextual"/>
            </w:rPr>
          </w:pPr>
          <w:hyperlink w:anchor="_Toc228459626" w:history="1">
            <w:r w:rsidRPr="00A61B1A">
              <w:rPr>
                <w:rStyle w:val="Hyperlink"/>
                <w:lang w:eastAsia="ja-JP"/>
              </w:rPr>
              <w:t>Challenge 1 – Access to veterinary services</w:t>
            </w:r>
            <w:r>
              <w:rPr>
                <w:webHidden/>
              </w:rPr>
              <w:tab/>
            </w:r>
            <w:r>
              <w:rPr>
                <w:webHidden/>
              </w:rPr>
              <w:fldChar w:fldCharType="begin"/>
            </w:r>
            <w:r>
              <w:rPr>
                <w:webHidden/>
              </w:rPr>
              <w:instrText xml:space="preserve"> PAGEREF _Toc228459626 \h </w:instrText>
            </w:r>
            <w:r>
              <w:rPr>
                <w:webHidden/>
              </w:rPr>
            </w:r>
            <w:r>
              <w:rPr>
                <w:webHidden/>
              </w:rPr>
              <w:fldChar w:fldCharType="separate"/>
            </w:r>
            <w:r w:rsidR="00245672">
              <w:rPr>
                <w:webHidden/>
              </w:rPr>
              <w:t>8</w:t>
            </w:r>
            <w:r>
              <w:rPr>
                <w:webHidden/>
              </w:rPr>
              <w:fldChar w:fldCharType="end"/>
            </w:r>
          </w:hyperlink>
        </w:p>
        <w:p w14:paraId="47CD0F65" w14:textId="0DCA91E5" w:rsidR="00154F2A" w:rsidRDefault="00154F2A">
          <w:pPr>
            <w:pStyle w:val="TOC2"/>
            <w:rPr>
              <w:rFonts w:eastAsiaTheme="minorEastAsia"/>
              <w:kern w:val="2"/>
              <w:sz w:val="24"/>
              <w:szCs w:val="24"/>
              <w:lang w:eastAsia="en-AU"/>
              <w14:ligatures w14:val="standardContextual"/>
            </w:rPr>
          </w:pPr>
          <w:hyperlink w:anchor="_Toc228459627" w:history="1">
            <w:r w:rsidRPr="00A61B1A">
              <w:rPr>
                <w:rStyle w:val="Hyperlink"/>
                <w:lang w:eastAsia="ja-JP"/>
              </w:rPr>
              <w:t>Challenge 2 – Barriers to traceability and data analysis</w:t>
            </w:r>
            <w:r>
              <w:rPr>
                <w:webHidden/>
              </w:rPr>
              <w:tab/>
            </w:r>
            <w:r>
              <w:rPr>
                <w:webHidden/>
              </w:rPr>
              <w:fldChar w:fldCharType="begin"/>
            </w:r>
            <w:r>
              <w:rPr>
                <w:webHidden/>
              </w:rPr>
              <w:instrText xml:space="preserve"> PAGEREF _Toc228459627 \h </w:instrText>
            </w:r>
            <w:r>
              <w:rPr>
                <w:webHidden/>
              </w:rPr>
            </w:r>
            <w:r>
              <w:rPr>
                <w:webHidden/>
              </w:rPr>
              <w:fldChar w:fldCharType="separate"/>
            </w:r>
            <w:r w:rsidR="00245672">
              <w:rPr>
                <w:webHidden/>
              </w:rPr>
              <w:t>8</w:t>
            </w:r>
            <w:r>
              <w:rPr>
                <w:webHidden/>
              </w:rPr>
              <w:fldChar w:fldCharType="end"/>
            </w:r>
          </w:hyperlink>
        </w:p>
        <w:p w14:paraId="20D4766D" w14:textId="040034E9" w:rsidR="00154F2A" w:rsidRDefault="00154F2A">
          <w:pPr>
            <w:pStyle w:val="TOC2"/>
            <w:rPr>
              <w:rFonts w:eastAsiaTheme="minorEastAsia"/>
              <w:kern w:val="2"/>
              <w:sz w:val="24"/>
              <w:szCs w:val="24"/>
              <w:lang w:eastAsia="en-AU"/>
              <w14:ligatures w14:val="standardContextual"/>
            </w:rPr>
          </w:pPr>
          <w:hyperlink w:anchor="_Toc228459628" w:history="1">
            <w:r w:rsidRPr="00A61B1A">
              <w:rPr>
                <w:rStyle w:val="Hyperlink"/>
                <w:lang w:eastAsia="ja-JP"/>
              </w:rPr>
              <w:t>Challenge 3 – Environmental impacts</w:t>
            </w:r>
            <w:r>
              <w:rPr>
                <w:webHidden/>
              </w:rPr>
              <w:tab/>
            </w:r>
            <w:r>
              <w:rPr>
                <w:webHidden/>
              </w:rPr>
              <w:fldChar w:fldCharType="begin"/>
            </w:r>
            <w:r>
              <w:rPr>
                <w:webHidden/>
              </w:rPr>
              <w:instrText xml:space="preserve"> PAGEREF _Toc228459628 \h </w:instrText>
            </w:r>
            <w:r>
              <w:rPr>
                <w:webHidden/>
              </w:rPr>
            </w:r>
            <w:r>
              <w:rPr>
                <w:webHidden/>
              </w:rPr>
              <w:fldChar w:fldCharType="separate"/>
            </w:r>
            <w:r w:rsidR="00245672">
              <w:rPr>
                <w:webHidden/>
              </w:rPr>
              <w:t>9</w:t>
            </w:r>
            <w:r>
              <w:rPr>
                <w:webHidden/>
              </w:rPr>
              <w:fldChar w:fldCharType="end"/>
            </w:r>
          </w:hyperlink>
        </w:p>
        <w:p w14:paraId="11CFFA2F" w14:textId="256CB945" w:rsidR="00154F2A" w:rsidRDefault="00154F2A">
          <w:pPr>
            <w:pStyle w:val="TOC2"/>
            <w:rPr>
              <w:rFonts w:eastAsiaTheme="minorEastAsia"/>
              <w:kern w:val="2"/>
              <w:sz w:val="24"/>
              <w:szCs w:val="24"/>
              <w:lang w:eastAsia="en-AU"/>
              <w14:ligatures w14:val="standardContextual"/>
            </w:rPr>
          </w:pPr>
          <w:hyperlink w:anchor="_Toc228459629" w:history="1">
            <w:r w:rsidRPr="00A61B1A">
              <w:rPr>
                <w:rStyle w:val="Hyperlink"/>
                <w:lang w:eastAsia="ja-JP"/>
              </w:rPr>
              <w:t>Challenge 4 – Cultural awareness and Indigenous Knowledge</w:t>
            </w:r>
            <w:r>
              <w:rPr>
                <w:webHidden/>
              </w:rPr>
              <w:tab/>
            </w:r>
            <w:r>
              <w:rPr>
                <w:webHidden/>
              </w:rPr>
              <w:fldChar w:fldCharType="begin"/>
            </w:r>
            <w:r>
              <w:rPr>
                <w:webHidden/>
              </w:rPr>
              <w:instrText xml:space="preserve"> PAGEREF _Toc228459629 \h </w:instrText>
            </w:r>
            <w:r>
              <w:rPr>
                <w:webHidden/>
              </w:rPr>
            </w:r>
            <w:r>
              <w:rPr>
                <w:webHidden/>
              </w:rPr>
              <w:fldChar w:fldCharType="separate"/>
            </w:r>
            <w:r w:rsidR="00245672">
              <w:rPr>
                <w:webHidden/>
              </w:rPr>
              <w:t>10</w:t>
            </w:r>
            <w:r>
              <w:rPr>
                <w:webHidden/>
              </w:rPr>
              <w:fldChar w:fldCharType="end"/>
            </w:r>
          </w:hyperlink>
        </w:p>
        <w:p w14:paraId="72BD9498" w14:textId="0DD45351" w:rsidR="00154F2A" w:rsidRDefault="00154F2A">
          <w:pPr>
            <w:pStyle w:val="TOC2"/>
            <w:rPr>
              <w:rFonts w:eastAsiaTheme="minorEastAsia"/>
              <w:kern w:val="2"/>
              <w:sz w:val="24"/>
              <w:szCs w:val="24"/>
              <w:lang w:eastAsia="en-AU"/>
              <w14:ligatures w14:val="standardContextual"/>
            </w:rPr>
          </w:pPr>
          <w:hyperlink w:anchor="_Toc228459630" w:history="1">
            <w:r w:rsidRPr="00A61B1A">
              <w:rPr>
                <w:rStyle w:val="Hyperlink"/>
                <w:lang w:eastAsia="ja-JP"/>
              </w:rPr>
              <w:t>Challenge 5 – Animal management in communities</w:t>
            </w:r>
            <w:r>
              <w:rPr>
                <w:webHidden/>
              </w:rPr>
              <w:tab/>
            </w:r>
            <w:r>
              <w:rPr>
                <w:webHidden/>
              </w:rPr>
              <w:fldChar w:fldCharType="begin"/>
            </w:r>
            <w:r>
              <w:rPr>
                <w:webHidden/>
              </w:rPr>
              <w:instrText xml:space="preserve"> PAGEREF _Toc228459630 \h </w:instrText>
            </w:r>
            <w:r>
              <w:rPr>
                <w:webHidden/>
              </w:rPr>
            </w:r>
            <w:r>
              <w:rPr>
                <w:webHidden/>
              </w:rPr>
              <w:fldChar w:fldCharType="separate"/>
            </w:r>
            <w:r w:rsidR="00245672">
              <w:rPr>
                <w:webHidden/>
              </w:rPr>
              <w:t>10</w:t>
            </w:r>
            <w:r>
              <w:rPr>
                <w:webHidden/>
              </w:rPr>
              <w:fldChar w:fldCharType="end"/>
            </w:r>
          </w:hyperlink>
        </w:p>
        <w:p w14:paraId="6DFA7BE9" w14:textId="2C010396" w:rsidR="00154F2A" w:rsidRDefault="00154F2A">
          <w:pPr>
            <w:pStyle w:val="TOC2"/>
            <w:rPr>
              <w:rFonts w:eastAsiaTheme="minorEastAsia"/>
              <w:kern w:val="2"/>
              <w:sz w:val="24"/>
              <w:szCs w:val="24"/>
              <w:lang w:eastAsia="en-AU"/>
              <w14:ligatures w14:val="standardContextual"/>
            </w:rPr>
          </w:pPr>
          <w:hyperlink w:anchor="_Toc228459631" w:history="1">
            <w:r w:rsidRPr="00A61B1A">
              <w:rPr>
                <w:rStyle w:val="Hyperlink"/>
                <w:lang w:eastAsia="ja-JP"/>
              </w:rPr>
              <w:t>Challenge 6 – Feral animal management</w:t>
            </w:r>
            <w:r>
              <w:rPr>
                <w:webHidden/>
              </w:rPr>
              <w:tab/>
            </w:r>
            <w:r>
              <w:rPr>
                <w:webHidden/>
              </w:rPr>
              <w:fldChar w:fldCharType="begin"/>
            </w:r>
            <w:r>
              <w:rPr>
                <w:webHidden/>
              </w:rPr>
              <w:instrText xml:space="preserve"> PAGEREF _Toc228459631 \h </w:instrText>
            </w:r>
            <w:r>
              <w:rPr>
                <w:webHidden/>
              </w:rPr>
            </w:r>
            <w:r>
              <w:rPr>
                <w:webHidden/>
              </w:rPr>
              <w:fldChar w:fldCharType="separate"/>
            </w:r>
            <w:r w:rsidR="00245672">
              <w:rPr>
                <w:webHidden/>
              </w:rPr>
              <w:t>11</w:t>
            </w:r>
            <w:r>
              <w:rPr>
                <w:webHidden/>
              </w:rPr>
              <w:fldChar w:fldCharType="end"/>
            </w:r>
          </w:hyperlink>
        </w:p>
        <w:p w14:paraId="3D707AAD" w14:textId="395907E1" w:rsidR="00154F2A" w:rsidRDefault="00154F2A">
          <w:pPr>
            <w:pStyle w:val="TOC1"/>
            <w:rPr>
              <w:rFonts w:eastAsiaTheme="minorEastAsia"/>
              <w:b w:val="0"/>
              <w:kern w:val="2"/>
              <w:sz w:val="24"/>
              <w:szCs w:val="24"/>
              <w:lang w:eastAsia="en-AU"/>
              <w14:ligatures w14:val="standardContextual"/>
            </w:rPr>
          </w:pPr>
          <w:hyperlink w:anchor="_Toc228459632" w:history="1">
            <w:r w:rsidRPr="00A61B1A">
              <w:rPr>
                <w:rStyle w:val="Hyperlink"/>
              </w:rPr>
              <w:t>Suggested opportunities</w:t>
            </w:r>
            <w:r>
              <w:rPr>
                <w:webHidden/>
              </w:rPr>
              <w:tab/>
            </w:r>
            <w:r>
              <w:rPr>
                <w:webHidden/>
              </w:rPr>
              <w:fldChar w:fldCharType="begin"/>
            </w:r>
            <w:r>
              <w:rPr>
                <w:webHidden/>
              </w:rPr>
              <w:instrText xml:space="preserve"> PAGEREF _Toc228459632 \h </w:instrText>
            </w:r>
            <w:r>
              <w:rPr>
                <w:webHidden/>
              </w:rPr>
            </w:r>
            <w:r>
              <w:rPr>
                <w:webHidden/>
              </w:rPr>
              <w:fldChar w:fldCharType="separate"/>
            </w:r>
            <w:r w:rsidR="00245672">
              <w:rPr>
                <w:webHidden/>
              </w:rPr>
              <w:t>12</w:t>
            </w:r>
            <w:r>
              <w:rPr>
                <w:webHidden/>
              </w:rPr>
              <w:fldChar w:fldCharType="end"/>
            </w:r>
          </w:hyperlink>
        </w:p>
        <w:p w14:paraId="1F1F2161" w14:textId="5B6670D0" w:rsidR="00154F2A" w:rsidRDefault="00154F2A">
          <w:pPr>
            <w:pStyle w:val="TOC2"/>
            <w:rPr>
              <w:rFonts w:eastAsiaTheme="minorEastAsia"/>
              <w:kern w:val="2"/>
              <w:sz w:val="24"/>
              <w:szCs w:val="24"/>
              <w:lang w:eastAsia="en-AU"/>
              <w14:ligatures w14:val="standardContextual"/>
            </w:rPr>
          </w:pPr>
          <w:hyperlink w:anchor="_Toc228459633" w:history="1">
            <w:r w:rsidRPr="00A61B1A">
              <w:rPr>
                <w:rStyle w:val="Hyperlink"/>
                <w:lang w:eastAsia="ja-JP"/>
              </w:rPr>
              <w:t>1 Service access and delivery reform</w:t>
            </w:r>
            <w:r>
              <w:rPr>
                <w:webHidden/>
              </w:rPr>
              <w:tab/>
            </w:r>
            <w:r>
              <w:rPr>
                <w:webHidden/>
              </w:rPr>
              <w:fldChar w:fldCharType="begin"/>
            </w:r>
            <w:r>
              <w:rPr>
                <w:webHidden/>
              </w:rPr>
              <w:instrText xml:space="preserve"> PAGEREF _Toc228459633 \h </w:instrText>
            </w:r>
            <w:r>
              <w:rPr>
                <w:webHidden/>
              </w:rPr>
            </w:r>
            <w:r>
              <w:rPr>
                <w:webHidden/>
              </w:rPr>
              <w:fldChar w:fldCharType="separate"/>
            </w:r>
            <w:r w:rsidR="00245672">
              <w:rPr>
                <w:webHidden/>
              </w:rPr>
              <w:t>12</w:t>
            </w:r>
            <w:r>
              <w:rPr>
                <w:webHidden/>
              </w:rPr>
              <w:fldChar w:fldCharType="end"/>
            </w:r>
          </w:hyperlink>
        </w:p>
        <w:p w14:paraId="08505A9C" w14:textId="7726DFE3" w:rsidR="00154F2A" w:rsidRDefault="00154F2A">
          <w:pPr>
            <w:pStyle w:val="TOC2"/>
            <w:rPr>
              <w:rFonts w:eastAsiaTheme="minorEastAsia"/>
              <w:kern w:val="2"/>
              <w:sz w:val="24"/>
              <w:szCs w:val="24"/>
              <w:lang w:eastAsia="en-AU"/>
              <w14:ligatures w14:val="standardContextual"/>
            </w:rPr>
          </w:pPr>
          <w:hyperlink w:anchor="_Toc228459634" w:history="1">
            <w:r w:rsidRPr="00A61B1A">
              <w:rPr>
                <w:rStyle w:val="Hyperlink"/>
                <w:lang w:eastAsia="ja-JP"/>
              </w:rPr>
              <w:t>2 Data, traceability and information infrastructure</w:t>
            </w:r>
            <w:r>
              <w:rPr>
                <w:webHidden/>
              </w:rPr>
              <w:tab/>
            </w:r>
            <w:r>
              <w:rPr>
                <w:webHidden/>
              </w:rPr>
              <w:fldChar w:fldCharType="begin"/>
            </w:r>
            <w:r>
              <w:rPr>
                <w:webHidden/>
              </w:rPr>
              <w:instrText xml:space="preserve"> PAGEREF _Toc228459634 \h </w:instrText>
            </w:r>
            <w:r>
              <w:rPr>
                <w:webHidden/>
              </w:rPr>
            </w:r>
            <w:r>
              <w:rPr>
                <w:webHidden/>
              </w:rPr>
              <w:fldChar w:fldCharType="separate"/>
            </w:r>
            <w:r w:rsidR="00245672">
              <w:rPr>
                <w:webHidden/>
              </w:rPr>
              <w:t>12</w:t>
            </w:r>
            <w:r>
              <w:rPr>
                <w:webHidden/>
              </w:rPr>
              <w:fldChar w:fldCharType="end"/>
            </w:r>
          </w:hyperlink>
        </w:p>
        <w:p w14:paraId="0DB0DA62" w14:textId="17E99236" w:rsidR="00154F2A" w:rsidRDefault="00154F2A">
          <w:pPr>
            <w:pStyle w:val="TOC2"/>
            <w:rPr>
              <w:rFonts w:eastAsiaTheme="minorEastAsia"/>
              <w:kern w:val="2"/>
              <w:sz w:val="24"/>
              <w:szCs w:val="24"/>
              <w:lang w:eastAsia="en-AU"/>
              <w14:ligatures w14:val="standardContextual"/>
            </w:rPr>
          </w:pPr>
          <w:hyperlink w:anchor="_Toc228459635" w:history="1">
            <w:r w:rsidRPr="00A61B1A">
              <w:rPr>
                <w:rStyle w:val="Hyperlink"/>
                <w:lang w:eastAsia="ja-JP"/>
              </w:rPr>
              <w:t>3 Integrated environmental and animal management</w:t>
            </w:r>
            <w:r>
              <w:rPr>
                <w:webHidden/>
              </w:rPr>
              <w:tab/>
            </w:r>
            <w:r>
              <w:rPr>
                <w:webHidden/>
              </w:rPr>
              <w:fldChar w:fldCharType="begin"/>
            </w:r>
            <w:r>
              <w:rPr>
                <w:webHidden/>
              </w:rPr>
              <w:instrText xml:space="preserve"> PAGEREF _Toc228459635 \h </w:instrText>
            </w:r>
            <w:r>
              <w:rPr>
                <w:webHidden/>
              </w:rPr>
            </w:r>
            <w:r>
              <w:rPr>
                <w:webHidden/>
              </w:rPr>
              <w:fldChar w:fldCharType="separate"/>
            </w:r>
            <w:r w:rsidR="00245672">
              <w:rPr>
                <w:webHidden/>
              </w:rPr>
              <w:t>13</w:t>
            </w:r>
            <w:r>
              <w:rPr>
                <w:webHidden/>
              </w:rPr>
              <w:fldChar w:fldCharType="end"/>
            </w:r>
          </w:hyperlink>
        </w:p>
        <w:p w14:paraId="54B68E8F" w14:textId="2F6ECE8D" w:rsidR="00154F2A" w:rsidRDefault="00154F2A">
          <w:pPr>
            <w:pStyle w:val="TOC2"/>
            <w:rPr>
              <w:rFonts w:eastAsiaTheme="minorEastAsia"/>
              <w:kern w:val="2"/>
              <w:sz w:val="24"/>
              <w:szCs w:val="24"/>
              <w:lang w:eastAsia="en-AU"/>
              <w14:ligatures w14:val="standardContextual"/>
            </w:rPr>
          </w:pPr>
          <w:hyperlink w:anchor="_Toc228459636" w:history="1">
            <w:r w:rsidRPr="00A61B1A">
              <w:rPr>
                <w:rStyle w:val="Hyperlink"/>
                <w:lang w:eastAsia="ja-JP"/>
              </w:rPr>
              <w:t>4 Cultural governance and Indigenous Knowledge integration</w:t>
            </w:r>
            <w:r>
              <w:rPr>
                <w:webHidden/>
              </w:rPr>
              <w:tab/>
            </w:r>
            <w:r>
              <w:rPr>
                <w:webHidden/>
              </w:rPr>
              <w:fldChar w:fldCharType="begin"/>
            </w:r>
            <w:r>
              <w:rPr>
                <w:webHidden/>
              </w:rPr>
              <w:instrText xml:space="preserve"> PAGEREF _Toc228459636 \h </w:instrText>
            </w:r>
            <w:r>
              <w:rPr>
                <w:webHidden/>
              </w:rPr>
            </w:r>
            <w:r>
              <w:rPr>
                <w:webHidden/>
              </w:rPr>
              <w:fldChar w:fldCharType="separate"/>
            </w:r>
            <w:r w:rsidR="00245672">
              <w:rPr>
                <w:webHidden/>
              </w:rPr>
              <w:t>13</w:t>
            </w:r>
            <w:r>
              <w:rPr>
                <w:webHidden/>
              </w:rPr>
              <w:fldChar w:fldCharType="end"/>
            </w:r>
          </w:hyperlink>
        </w:p>
        <w:p w14:paraId="7A87DD30" w14:textId="3FF2E228" w:rsidR="00154F2A" w:rsidRDefault="00154F2A">
          <w:pPr>
            <w:pStyle w:val="TOC2"/>
            <w:rPr>
              <w:rFonts w:eastAsiaTheme="minorEastAsia"/>
              <w:kern w:val="2"/>
              <w:sz w:val="24"/>
              <w:szCs w:val="24"/>
              <w:lang w:eastAsia="en-AU"/>
              <w14:ligatures w14:val="standardContextual"/>
            </w:rPr>
          </w:pPr>
          <w:hyperlink w:anchor="_Toc228459637" w:history="1">
            <w:r w:rsidRPr="00A61B1A">
              <w:rPr>
                <w:rStyle w:val="Hyperlink"/>
                <w:lang w:eastAsia="ja-JP"/>
              </w:rPr>
              <w:t>5 Community-led animal management and capacity building</w:t>
            </w:r>
            <w:r>
              <w:rPr>
                <w:webHidden/>
              </w:rPr>
              <w:tab/>
            </w:r>
            <w:r>
              <w:rPr>
                <w:webHidden/>
              </w:rPr>
              <w:fldChar w:fldCharType="begin"/>
            </w:r>
            <w:r>
              <w:rPr>
                <w:webHidden/>
              </w:rPr>
              <w:instrText xml:space="preserve"> PAGEREF _Toc228459637 \h </w:instrText>
            </w:r>
            <w:r>
              <w:rPr>
                <w:webHidden/>
              </w:rPr>
            </w:r>
            <w:r>
              <w:rPr>
                <w:webHidden/>
              </w:rPr>
              <w:fldChar w:fldCharType="separate"/>
            </w:r>
            <w:r w:rsidR="00245672">
              <w:rPr>
                <w:webHidden/>
              </w:rPr>
              <w:t>14</w:t>
            </w:r>
            <w:r>
              <w:rPr>
                <w:webHidden/>
              </w:rPr>
              <w:fldChar w:fldCharType="end"/>
            </w:r>
          </w:hyperlink>
        </w:p>
        <w:p w14:paraId="493D6117" w14:textId="61E17490" w:rsidR="00154F2A" w:rsidRDefault="00154F2A">
          <w:pPr>
            <w:pStyle w:val="TOC2"/>
            <w:rPr>
              <w:rFonts w:eastAsiaTheme="minorEastAsia"/>
              <w:kern w:val="2"/>
              <w:sz w:val="24"/>
              <w:szCs w:val="24"/>
              <w:lang w:eastAsia="en-AU"/>
              <w14:ligatures w14:val="standardContextual"/>
            </w:rPr>
          </w:pPr>
          <w:hyperlink w:anchor="_Toc228459638" w:history="1">
            <w:r w:rsidRPr="00A61B1A">
              <w:rPr>
                <w:rStyle w:val="Hyperlink"/>
                <w:lang w:eastAsia="ja-JP"/>
              </w:rPr>
              <w:t>6 Sustainable feral animal management pathways</w:t>
            </w:r>
            <w:r>
              <w:rPr>
                <w:webHidden/>
              </w:rPr>
              <w:tab/>
            </w:r>
            <w:r>
              <w:rPr>
                <w:webHidden/>
              </w:rPr>
              <w:fldChar w:fldCharType="begin"/>
            </w:r>
            <w:r>
              <w:rPr>
                <w:webHidden/>
              </w:rPr>
              <w:instrText xml:space="preserve"> PAGEREF _Toc228459638 \h </w:instrText>
            </w:r>
            <w:r>
              <w:rPr>
                <w:webHidden/>
              </w:rPr>
            </w:r>
            <w:r>
              <w:rPr>
                <w:webHidden/>
              </w:rPr>
              <w:fldChar w:fldCharType="separate"/>
            </w:r>
            <w:r w:rsidR="00245672">
              <w:rPr>
                <w:webHidden/>
              </w:rPr>
              <w:t>14</w:t>
            </w:r>
            <w:r>
              <w:rPr>
                <w:webHidden/>
              </w:rPr>
              <w:fldChar w:fldCharType="end"/>
            </w:r>
          </w:hyperlink>
        </w:p>
        <w:p w14:paraId="52C28380" w14:textId="6B73F521" w:rsidR="00154F2A" w:rsidRDefault="00154F2A">
          <w:pPr>
            <w:pStyle w:val="TOC2"/>
            <w:rPr>
              <w:rFonts w:eastAsiaTheme="minorEastAsia"/>
              <w:kern w:val="2"/>
              <w:sz w:val="24"/>
              <w:szCs w:val="24"/>
              <w:lang w:eastAsia="en-AU"/>
              <w14:ligatures w14:val="standardContextual"/>
            </w:rPr>
          </w:pPr>
          <w:hyperlink w:anchor="_Toc228459639" w:history="1">
            <w:r w:rsidRPr="00A61B1A">
              <w:rPr>
                <w:rStyle w:val="Hyperlink"/>
                <w:lang w:eastAsia="ja-JP"/>
              </w:rPr>
              <w:t>7 System-wide enablers</w:t>
            </w:r>
            <w:r>
              <w:rPr>
                <w:webHidden/>
              </w:rPr>
              <w:tab/>
            </w:r>
            <w:r>
              <w:rPr>
                <w:webHidden/>
              </w:rPr>
              <w:fldChar w:fldCharType="begin"/>
            </w:r>
            <w:r>
              <w:rPr>
                <w:webHidden/>
              </w:rPr>
              <w:instrText xml:space="preserve"> PAGEREF _Toc228459639 \h </w:instrText>
            </w:r>
            <w:r>
              <w:rPr>
                <w:webHidden/>
              </w:rPr>
            </w:r>
            <w:r>
              <w:rPr>
                <w:webHidden/>
              </w:rPr>
              <w:fldChar w:fldCharType="separate"/>
            </w:r>
            <w:r w:rsidR="00245672">
              <w:rPr>
                <w:webHidden/>
              </w:rPr>
              <w:t>15</w:t>
            </w:r>
            <w:r>
              <w:rPr>
                <w:webHidden/>
              </w:rPr>
              <w:fldChar w:fldCharType="end"/>
            </w:r>
          </w:hyperlink>
        </w:p>
        <w:p w14:paraId="0B3B9EAB" w14:textId="5FCD6C68" w:rsidR="00154F2A" w:rsidRDefault="00154F2A">
          <w:pPr>
            <w:pStyle w:val="TOC1"/>
            <w:rPr>
              <w:rFonts w:eastAsiaTheme="minorEastAsia"/>
              <w:b w:val="0"/>
              <w:kern w:val="2"/>
              <w:sz w:val="24"/>
              <w:szCs w:val="24"/>
              <w:lang w:eastAsia="en-AU"/>
              <w14:ligatures w14:val="standardContextual"/>
            </w:rPr>
          </w:pPr>
          <w:hyperlink w:anchor="_Toc228459640" w:history="1">
            <w:r w:rsidRPr="00A61B1A">
              <w:rPr>
                <w:rStyle w:val="Hyperlink"/>
              </w:rPr>
              <w:t>Next steps</w:t>
            </w:r>
            <w:r>
              <w:rPr>
                <w:webHidden/>
              </w:rPr>
              <w:tab/>
            </w:r>
            <w:r>
              <w:rPr>
                <w:webHidden/>
              </w:rPr>
              <w:fldChar w:fldCharType="begin"/>
            </w:r>
            <w:r>
              <w:rPr>
                <w:webHidden/>
              </w:rPr>
              <w:instrText xml:space="preserve"> PAGEREF _Toc228459640 \h </w:instrText>
            </w:r>
            <w:r>
              <w:rPr>
                <w:webHidden/>
              </w:rPr>
            </w:r>
            <w:r>
              <w:rPr>
                <w:webHidden/>
              </w:rPr>
              <w:fldChar w:fldCharType="separate"/>
            </w:r>
            <w:r w:rsidR="00245672">
              <w:rPr>
                <w:webHidden/>
              </w:rPr>
              <w:t>16</w:t>
            </w:r>
            <w:r>
              <w:rPr>
                <w:webHidden/>
              </w:rPr>
              <w:fldChar w:fldCharType="end"/>
            </w:r>
          </w:hyperlink>
        </w:p>
        <w:p w14:paraId="71040748" w14:textId="0942BF72" w:rsidR="00764D6A" w:rsidRDefault="00E91D72" w:rsidP="004B3F30">
          <w:pPr>
            <w:pStyle w:val="TOC1"/>
          </w:pPr>
          <w:r>
            <w:rPr>
              <w:b w:val="0"/>
            </w:rPr>
            <w:fldChar w:fldCharType="end"/>
          </w:r>
        </w:p>
      </w:sdtContent>
    </w:sdt>
    <w:p w14:paraId="42983E48" w14:textId="77777777" w:rsidR="00764D6A" w:rsidRPr="009622CD" w:rsidRDefault="00E91D72" w:rsidP="009622CD">
      <w:pPr>
        <w:pStyle w:val="TOCHeading2"/>
        <w:rPr>
          <w:rStyle w:val="Strong"/>
          <w:b/>
          <w:bCs w:val="0"/>
        </w:rPr>
      </w:pPr>
      <w:r w:rsidRPr="009622CD">
        <w:rPr>
          <w:rStyle w:val="Strong"/>
          <w:b/>
          <w:bCs w:val="0"/>
        </w:rPr>
        <w:t>Tables</w:t>
      </w:r>
    </w:p>
    <w:p w14:paraId="4FADBB55" w14:textId="337EA09E" w:rsidR="00154F2A"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459641" w:history="1">
        <w:r w:rsidR="00154F2A" w:rsidRPr="00454630">
          <w:rPr>
            <w:rStyle w:val="Hyperlink"/>
            <w:noProof/>
          </w:rPr>
          <w:t>Table 1 Dates and locations of First Nations consultation workshops</w:t>
        </w:r>
        <w:r w:rsidR="00154F2A">
          <w:rPr>
            <w:noProof/>
            <w:webHidden/>
          </w:rPr>
          <w:tab/>
        </w:r>
        <w:r w:rsidR="00154F2A">
          <w:rPr>
            <w:noProof/>
            <w:webHidden/>
          </w:rPr>
          <w:fldChar w:fldCharType="begin"/>
        </w:r>
        <w:r w:rsidR="00154F2A">
          <w:rPr>
            <w:noProof/>
            <w:webHidden/>
          </w:rPr>
          <w:instrText xml:space="preserve"> PAGEREF _Toc228459641 \h </w:instrText>
        </w:r>
        <w:r w:rsidR="00154F2A">
          <w:rPr>
            <w:noProof/>
            <w:webHidden/>
          </w:rPr>
        </w:r>
        <w:r w:rsidR="00154F2A">
          <w:rPr>
            <w:noProof/>
            <w:webHidden/>
          </w:rPr>
          <w:fldChar w:fldCharType="separate"/>
        </w:r>
        <w:r w:rsidR="00245672">
          <w:rPr>
            <w:noProof/>
            <w:webHidden/>
          </w:rPr>
          <w:t>3</w:t>
        </w:r>
        <w:r w:rsidR="00154F2A">
          <w:rPr>
            <w:noProof/>
            <w:webHidden/>
          </w:rPr>
          <w:fldChar w:fldCharType="end"/>
        </w:r>
      </w:hyperlink>
    </w:p>
    <w:p w14:paraId="56F8899D" w14:textId="2A8C87E4" w:rsidR="00154F2A" w:rsidRDefault="00154F2A">
      <w:pPr>
        <w:pStyle w:val="TableofFigures"/>
        <w:tabs>
          <w:tab w:val="right" w:leader="dot" w:pos="9060"/>
        </w:tabs>
        <w:rPr>
          <w:rFonts w:eastAsiaTheme="minorEastAsia"/>
          <w:noProof/>
          <w:kern w:val="2"/>
          <w:sz w:val="24"/>
          <w:szCs w:val="24"/>
          <w:lang w:eastAsia="en-AU"/>
          <w14:ligatures w14:val="standardContextual"/>
        </w:rPr>
      </w:pPr>
      <w:hyperlink w:anchor="_Toc228459642" w:history="1">
        <w:r w:rsidRPr="00454630">
          <w:rPr>
            <w:rStyle w:val="Hyperlink"/>
            <w:noProof/>
          </w:rPr>
          <w:t>Table 2 Identified challenges and related opportunities</w:t>
        </w:r>
        <w:r>
          <w:rPr>
            <w:noProof/>
            <w:webHidden/>
          </w:rPr>
          <w:tab/>
        </w:r>
        <w:r>
          <w:rPr>
            <w:noProof/>
            <w:webHidden/>
          </w:rPr>
          <w:fldChar w:fldCharType="begin"/>
        </w:r>
        <w:r>
          <w:rPr>
            <w:noProof/>
            <w:webHidden/>
          </w:rPr>
          <w:instrText xml:space="preserve"> PAGEREF _Toc228459642 \h </w:instrText>
        </w:r>
        <w:r>
          <w:rPr>
            <w:noProof/>
            <w:webHidden/>
          </w:rPr>
        </w:r>
        <w:r>
          <w:rPr>
            <w:noProof/>
            <w:webHidden/>
          </w:rPr>
          <w:fldChar w:fldCharType="separate"/>
        </w:r>
        <w:r w:rsidR="00245672">
          <w:rPr>
            <w:noProof/>
            <w:webHidden/>
          </w:rPr>
          <w:t>5</w:t>
        </w:r>
        <w:r>
          <w:rPr>
            <w:noProof/>
            <w:webHidden/>
          </w:rPr>
          <w:fldChar w:fldCharType="end"/>
        </w:r>
      </w:hyperlink>
    </w:p>
    <w:p w14:paraId="2607AEBF" w14:textId="17C42ECB" w:rsidR="00B52C90" w:rsidRDefault="00E91D72" w:rsidP="00B52C90">
      <w:pPr>
        <w:pStyle w:val="TableofFigures"/>
        <w:tabs>
          <w:tab w:val="right" w:leader="dot" w:pos="9060"/>
        </w:tabs>
        <w:rPr>
          <w:noProof/>
        </w:rPr>
      </w:pPr>
      <w:r>
        <w:rPr>
          <w:noProof/>
        </w:rPr>
        <w:fldChar w:fldCharType="end"/>
      </w:r>
    </w:p>
    <w:p w14:paraId="0FFFDFA8" w14:textId="77777777" w:rsidR="00B147F5" w:rsidRDefault="00B147F5" w:rsidP="00B52C90">
      <w:pPr>
        <w:pStyle w:val="Heading2"/>
        <w:numPr>
          <w:ilvl w:val="0"/>
          <w:numId w:val="0"/>
        </w:numPr>
        <w:ind w:left="720" w:hanging="720"/>
        <w:sectPr w:rsidR="00B147F5" w:rsidSect="004915FD">
          <w:headerReference w:type="even" r:id="rId15"/>
          <w:headerReference w:type="default" r:id="rId16"/>
          <w:footerReference w:type="even" r:id="rId17"/>
          <w:footerReference w:type="default" r:id="rId18"/>
          <w:headerReference w:type="first" r:id="rId19"/>
          <w:pgSz w:w="11906" w:h="16838"/>
          <w:pgMar w:top="1418" w:right="1418" w:bottom="1418" w:left="1418" w:header="567" w:footer="283" w:gutter="0"/>
          <w:pgNumType w:fmt="lowerRoman"/>
          <w:cols w:space="708"/>
          <w:docGrid w:linePitch="360"/>
        </w:sectPr>
      </w:pPr>
    </w:p>
    <w:p w14:paraId="2E9896AA" w14:textId="0558251B" w:rsidR="00B52C90" w:rsidRDefault="00B52C90" w:rsidP="00B52C90">
      <w:pPr>
        <w:pStyle w:val="Heading2"/>
        <w:numPr>
          <w:ilvl w:val="0"/>
          <w:numId w:val="0"/>
        </w:numPr>
        <w:ind w:left="720" w:hanging="720"/>
      </w:pPr>
      <w:bookmarkStart w:id="1" w:name="_Toc228459619"/>
      <w:r>
        <w:lastRenderedPageBreak/>
        <w:t>Introduction</w:t>
      </w:r>
      <w:bookmarkEnd w:id="1"/>
    </w:p>
    <w:p w14:paraId="2EF34791" w14:textId="3C55472E" w:rsidR="00CD1038" w:rsidRDefault="00CD1038" w:rsidP="00440DBB">
      <w:pPr>
        <w:pStyle w:val="Heading3"/>
        <w:numPr>
          <w:ilvl w:val="0"/>
          <w:numId w:val="0"/>
        </w:numPr>
        <w:ind w:left="964" w:hanging="964"/>
        <w:rPr>
          <w:lang w:eastAsia="ja-JP"/>
        </w:rPr>
      </w:pPr>
      <w:bookmarkStart w:id="2" w:name="_Toc228459620"/>
      <w:r>
        <w:rPr>
          <w:lang w:eastAsia="ja-JP"/>
        </w:rPr>
        <w:t>Background</w:t>
      </w:r>
      <w:bookmarkEnd w:id="2"/>
    </w:p>
    <w:p w14:paraId="22818A9B" w14:textId="4925CA1D" w:rsidR="003E3188" w:rsidRDefault="003E3188" w:rsidP="003E3188">
      <w:pPr>
        <w:rPr>
          <w:lang w:eastAsia="ja-JP"/>
        </w:rPr>
      </w:pPr>
      <w:r>
        <w:rPr>
          <w:lang w:eastAsia="ja-JP"/>
        </w:rPr>
        <w:t xml:space="preserve">The Australian Government is strengthening </w:t>
      </w:r>
      <w:r w:rsidR="00E16922">
        <w:rPr>
          <w:lang w:eastAsia="ja-JP"/>
        </w:rPr>
        <w:t>a</w:t>
      </w:r>
      <w:r>
        <w:rPr>
          <w:lang w:eastAsia="ja-JP"/>
        </w:rPr>
        <w:t xml:space="preserve"> national approach to animal welfare by </w:t>
      </w:r>
      <w:r w:rsidR="007F4993">
        <w:rPr>
          <w:lang w:eastAsia="ja-JP"/>
        </w:rPr>
        <w:t xml:space="preserve">investing </w:t>
      </w:r>
      <w:r>
        <w:rPr>
          <w:lang w:eastAsia="ja-JP"/>
        </w:rPr>
        <w:t>$5</w:t>
      </w:r>
      <w:r w:rsidR="0078430C">
        <w:rPr>
          <w:lang w:eastAsia="ja-JP"/>
        </w:rPr>
        <w:t> </w:t>
      </w:r>
      <w:r>
        <w:rPr>
          <w:lang w:eastAsia="ja-JP"/>
        </w:rPr>
        <w:t>million over 4 years (2023</w:t>
      </w:r>
      <w:r w:rsidR="00F84081">
        <w:rPr>
          <w:lang w:eastAsia="ja-JP"/>
        </w:rPr>
        <w:t xml:space="preserve"> to </w:t>
      </w:r>
      <w:r>
        <w:rPr>
          <w:lang w:eastAsia="ja-JP"/>
        </w:rPr>
        <w:t>2027) to renew the Australian Animal Welfare Strategy (AAWS)</w:t>
      </w:r>
      <w:r w:rsidR="00212C96">
        <w:rPr>
          <w:lang w:eastAsia="ja-JP"/>
        </w:rPr>
        <w:t>. The</w:t>
      </w:r>
      <w:r w:rsidR="00171716">
        <w:rPr>
          <w:lang w:eastAsia="ja-JP"/>
        </w:rPr>
        <w:t> </w:t>
      </w:r>
      <w:r w:rsidR="00212C96">
        <w:rPr>
          <w:lang w:eastAsia="ja-JP"/>
        </w:rPr>
        <w:t xml:space="preserve">previous strategy lapsed in </w:t>
      </w:r>
      <w:r>
        <w:rPr>
          <w:lang w:eastAsia="ja-JP"/>
        </w:rPr>
        <w:t>2014.</w:t>
      </w:r>
    </w:p>
    <w:p w14:paraId="39202C7A" w14:textId="0A77F914" w:rsidR="00713BBC" w:rsidRDefault="003E3188" w:rsidP="003E3188">
      <w:pPr>
        <w:rPr>
          <w:lang w:eastAsia="ja-JP"/>
        </w:rPr>
      </w:pPr>
      <w:r>
        <w:rPr>
          <w:lang w:eastAsia="ja-JP"/>
        </w:rPr>
        <w:t>The</w:t>
      </w:r>
      <w:r w:rsidR="007E58A1">
        <w:rPr>
          <w:lang w:eastAsia="ja-JP"/>
        </w:rPr>
        <w:t xml:space="preserve"> development of the</w:t>
      </w:r>
      <w:r>
        <w:rPr>
          <w:lang w:eastAsia="ja-JP"/>
        </w:rPr>
        <w:t xml:space="preserve"> renewed AAWS is being </w:t>
      </w:r>
      <w:r w:rsidR="00EF0AE0">
        <w:rPr>
          <w:lang w:eastAsia="ja-JP"/>
        </w:rPr>
        <w:t xml:space="preserve">jointly led </w:t>
      </w:r>
      <w:r>
        <w:rPr>
          <w:lang w:eastAsia="ja-JP"/>
        </w:rPr>
        <w:t xml:space="preserve">by Australian </w:t>
      </w:r>
      <w:r w:rsidR="00C36679">
        <w:rPr>
          <w:lang w:eastAsia="ja-JP"/>
        </w:rPr>
        <w:t xml:space="preserve">and </w:t>
      </w:r>
      <w:r>
        <w:rPr>
          <w:lang w:eastAsia="ja-JP"/>
        </w:rPr>
        <w:t xml:space="preserve">state and territory governments. It is </w:t>
      </w:r>
      <w:r w:rsidR="00177EBD">
        <w:rPr>
          <w:lang w:eastAsia="ja-JP"/>
        </w:rPr>
        <w:t xml:space="preserve">being built on </w:t>
      </w:r>
      <w:r>
        <w:rPr>
          <w:lang w:eastAsia="ja-JP"/>
        </w:rPr>
        <w:t xml:space="preserve">a principles-based </w:t>
      </w:r>
      <w:r w:rsidR="00E93DAF">
        <w:rPr>
          <w:lang w:eastAsia="ja-JP"/>
        </w:rPr>
        <w:t>framework</w:t>
      </w:r>
      <w:r w:rsidR="006F0E35">
        <w:rPr>
          <w:lang w:eastAsia="ja-JP"/>
        </w:rPr>
        <w:t xml:space="preserve"> and informed </w:t>
      </w:r>
      <w:r>
        <w:rPr>
          <w:lang w:eastAsia="ja-JP"/>
        </w:rPr>
        <w:t xml:space="preserve">by engagement and feedback </w:t>
      </w:r>
      <w:r w:rsidR="00D46FB0">
        <w:rPr>
          <w:lang w:eastAsia="ja-JP"/>
        </w:rPr>
        <w:t xml:space="preserve">received </w:t>
      </w:r>
      <w:r>
        <w:rPr>
          <w:lang w:eastAsia="ja-JP"/>
        </w:rPr>
        <w:t xml:space="preserve">through </w:t>
      </w:r>
      <w:r w:rsidR="0060057D">
        <w:rPr>
          <w:lang w:eastAsia="ja-JP"/>
        </w:rPr>
        <w:t xml:space="preserve">stakeholder </w:t>
      </w:r>
      <w:r>
        <w:rPr>
          <w:lang w:eastAsia="ja-JP"/>
        </w:rPr>
        <w:t xml:space="preserve">consultation. </w:t>
      </w:r>
      <w:r w:rsidR="00FE0CB3">
        <w:rPr>
          <w:lang w:eastAsia="ja-JP"/>
        </w:rPr>
        <w:t>A</w:t>
      </w:r>
      <w:r>
        <w:rPr>
          <w:lang w:eastAsia="ja-JP"/>
        </w:rPr>
        <w:t xml:space="preserve"> renewed AAWS will </w:t>
      </w:r>
      <w:r w:rsidR="002814BF">
        <w:rPr>
          <w:lang w:eastAsia="ja-JP"/>
        </w:rPr>
        <w:t>provide a framework</w:t>
      </w:r>
      <w:r w:rsidR="00046E9C">
        <w:rPr>
          <w:lang w:eastAsia="ja-JP"/>
        </w:rPr>
        <w:t xml:space="preserve"> </w:t>
      </w:r>
      <w:r w:rsidR="00F320C9">
        <w:rPr>
          <w:lang w:eastAsia="ja-JP"/>
        </w:rPr>
        <w:t xml:space="preserve">for a national approach </w:t>
      </w:r>
      <w:r>
        <w:rPr>
          <w:lang w:eastAsia="ja-JP"/>
        </w:rPr>
        <w:t>to animal welfare and bring key stakeholders together on animal welfare issues of national significance.</w:t>
      </w:r>
    </w:p>
    <w:p w14:paraId="180EB9A3" w14:textId="379B1D67" w:rsidR="00F97275" w:rsidRDefault="003E3188" w:rsidP="003E3188">
      <w:pPr>
        <w:rPr>
          <w:lang w:eastAsia="ja-JP"/>
        </w:rPr>
      </w:pPr>
      <w:r>
        <w:rPr>
          <w:lang w:eastAsia="ja-JP"/>
        </w:rPr>
        <w:t>First Nations voices were included as a part of the consultation process to ensure their perspectives are meaningfully reflected in the AAWS.</w:t>
      </w:r>
      <w:r w:rsidR="00713BBC">
        <w:rPr>
          <w:lang w:eastAsia="ja-JP"/>
        </w:rPr>
        <w:t xml:space="preserve"> </w:t>
      </w:r>
      <w:r w:rsidRPr="00AB3BA3">
        <w:rPr>
          <w:lang w:eastAsia="ja-JP"/>
        </w:rPr>
        <w:t>This approach recognises the deep cultural, spiritual and practical relationships First Nations peoples have with animals and Country. Their knowledge and experience</w:t>
      </w:r>
      <w:r w:rsidR="00AB3BA3">
        <w:rPr>
          <w:lang w:eastAsia="ja-JP"/>
        </w:rPr>
        <w:t>s</w:t>
      </w:r>
      <w:r w:rsidRPr="00AB3BA3">
        <w:rPr>
          <w:lang w:eastAsia="ja-JP"/>
        </w:rPr>
        <w:t xml:space="preserve"> </w:t>
      </w:r>
      <w:r w:rsidR="00A20C48">
        <w:rPr>
          <w:lang w:eastAsia="ja-JP"/>
        </w:rPr>
        <w:t xml:space="preserve">play a role </w:t>
      </w:r>
      <w:r w:rsidR="00501CC5">
        <w:rPr>
          <w:lang w:eastAsia="ja-JP"/>
        </w:rPr>
        <w:t xml:space="preserve">in </w:t>
      </w:r>
      <w:r w:rsidR="00454753" w:rsidRPr="00F17C29">
        <w:rPr>
          <w:lang w:eastAsia="ja-JP"/>
        </w:rPr>
        <w:t xml:space="preserve">ensuring a renewed AAWS </w:t>
      </w:r>
      <w:r w:rsidR="00AB3BA3" w:rsidRPr="00F17C29">
        <w:rPr>
          <w:lang w:eastAsia="ja-JP"/>
        </w:rPr>
        <w:t>is</w:t>
      </w:r>
      <w:r w:rsidR="00CC1A64">
        <w:rPr>
          <w:lang w:eastAsia="ja-JP"/>
        </w:rPr>
        <w:t xml:space="preserve"> culturally appropriate and</w:t>
      </w:r>
      <w:r w:rsidRPr="00AB3BA3">
        <w:rPr>
          <w:lang w:eastAsia="ja-JP"/>
        </w:rPr>
        <w:t xml:space="preserve"> </w:t>
      </w:r>
      <w:r w:rsidR="00AB3BA3" w:rsidRPr="00F17C29">
        <w:rPr>
          <w:lang w:eastAsia="ja-JP"/>
        </w:rPr>
        <w:t>relevant to all people with a connection to animals</w:t>
      </w:r>
      <w:r w:rsidRPr="00AB3BA3">
        <w:rPr>
          <w:lang w:eastAsia="ja-JP"/>
        </w:rPr>
        <w:t>.</w:t>
      </w:r>
    </w:p>
    <w:p w14:paraId="2318CC9C" w14:textId="75CAF224" w:rsidR="001A4D54" w:rsidRDefault="001A4D54" w:rsidP="003E3188">
      <w:pPr>
        <w:rPr>
          <w:lang w:eastAsia="ja-JP"/>
        </w:rPr>
      </w:pPr>
      <w:r>
        <w:rPr>
          <w:lang w:eastAsia="ja-JP"/>
        </w:rPr>
        <w:t>Outputs of this consultation period</w:t>
      </w:r>
      <w:r w:rsidRPr="00AB3BA3">
        <w:rPr>
          <w:lang w:eastAsia="ja-JP"/>
        </w:rPr>
        <w:t xml:space="preserve"> will </w:t>
      </w:r>
      <w:r>
        <w:rPr>
          <w:lang w:eastAsia="ja-JP"/>
        </w:rPr>
        <w:t>inform</w:t>
      </w:r>
      <w:r w:rsidRPr="00AB3BA3">
        <w:rPr>
          <w:lang w:eastAsia="ja-JP"/>
        </w:rPr>
        <w:t xml:space="preserve"> the development of the</w:t>
      </w:r>
      <w:r>
        <w:rPr>
          <w:lang w:eastAsia="ja-JP"/>
        </w:rPr>
        <w:t xml:space="preserve"> strategy</w:t>
      </w:r>
      <w:r w:rsidR="009E1C17">
        <w:rPr>
          <w:lang w:eastAsia="ja-JP"/>
        </w:rPr>
        <w:t xml:space="preserve"> and its</w:t>
      </w:r>
      <w:r w:rsidRPr="00AB3BA3">
        <w:rPr>
          <w:lang w:eastAsia="ja-JP"/>
        </w:rPr>
        <w:t xml:space="preserve"> animal</w:t>
      </w:r>
      <w:r w:rsidR="008A5364">
        <w:rPr>
          <w:lang w:eastAsia="ja-JP"/>
        </w:rPr>
        <w:t xml:space="preserve"> </w:t>
      </w:r>
      <w:r>
        <w:rPr>
          <w:lang w:eastAsia="ja-JP"/>
        </w:rPr>
        <w:t>group</w:t>
      </w:r>
      <w:r w:rsidRPr="00AB3BA3">
        <w:rPr>
          <w:lang w:eastAsia="ja-JP"/>
        </w:rPr>
        <w:t xml:space="preserve"> chapters</w:t>
      </w:r>
      <w:r>
        <w:rPr>
          <w:lang w:eastAsia="ja-JP"/>
        </w:rPr>
        <w:t xml:space="preserve"> </w:t>
      </w:r>
      <w:r w:rsidRPr="00AB3BA3">
        <w:rPr>
          <w:lang w:eastAsia="ja-JP"/>
        </w:rPr>
        <w:t xml:space="preserve">and will help build a more inclusive and representative </w:t>
      </w:r>
      <w:r w:rsidR="008256C9" w:rsidRPr="00AB3BA3">
        <w:rPr>
          <w:lang w:eastAsia="ja-JP"/>
        </w:rPr>
        <w:t>strategy</w:t>
      </w:r>
      <w:r w:rsidR="008256C9">
        <w:rPr>
          <w:lang w:eastAsia="ja-JP"/>
        </w:rPr>
        <w:t xml:space="preserve"> and inform future decision</w:t>
      </w:r>
      <w:r w:rsidR="00F84081">
        <w:rPr>
          <w:lang w:eastAsia="ja-JP"/>
        </w:rPr>
        <w:t>-</w:t>
      </w:r>
      <w:r w:rsidR="008256C9">
        <w:rPr>
          <w:lang w:eastAsia="ja-JP"/>
        </w:rPr>
        <w:t>making</w:t>
      </w:r>
      <w:r w:rsidRPr="00AB3BA3">
        <w:rPr>
          <w:lang w:eastAsia="ja-JP"/>
        </w:rPr>
        <w:t>.</w:t>
      </w:r>
    </w:p>
    <w:p w14:paraId="65D60E92" w14:textId="05C64A30" w:rsidR="00F97275" w:rsidRPr="00F17C29" w:rsidRDefault="00F97275" w:rsidP="003E3188">
      <w:pPr>
        <w:rPr>
          <w:b/>
          <w:bCs/>
          <w:lang w:eastAsia="ja-JP"/>
        </w:rPr>
      </w:pPr>
      <w:r w:rsidRPr="0050029F">
        <w:rPr>
          <w:lang w:eastAsia="ja-JP"/>
        </w:rPr>
        <w:t>The renewed AAWS will be released in chapters, each dedicated to one of 6 animal groups, with the strategy expected to be finalised in 2027.</w:t>
      </w:r>
    </w:p>
    <w:p w14:paraId="753FC6E8" w14:textId="7702ABCC" w:rsidR="00440DBB" w:rsidRDefault="003E3188" w:rsidP="003E3188">
      <w:pPr>
        <w:rPr>
          <w:lang w:eastAsia="ja-JP"/>
        </w:rPr>
      </w:pPr>
      <w:r>
        <w:rPr>
          <w:lang w:eastAsia="ja-JP"/>
        </w:rPr>
        <w:t>The animal group chapters include:</w:t>
      </w:r>
    </w:p>
    <w:p w14:paraId="2EC4A90C" w14:textId="7D8589CD" w:rsidR="00C41A72" w:rsidRDefault="00C41A72" w:rsidP="00C41A72">
      <w:pPr>
        <w:pStyle w:val="ListBullet"/>
        <w:rPr>
          <w:lang w:eastAsia="ja-JP"/>
        </w:rPr>
      </w:pPr>
      <w:r>
        <w:rPr>
          <w:lang w:eastAsia="ja-JP"/>
        </w:rPr>
        <w:t>Livestock and production</w:t>
      </w:r>
    </w:p>
    <w:p w14:paraId="4995EDFA" w14:textId="0E71A22F" w:rsidR="00C41A72" w:rsidRDefault="00C41A72" w:rsidP="00C41A72">
      <w:pPr>
        <w:pStyle w:val="ListBullet2"/>
        <w:rPr>
          <w:lang w:eastAsia="ja-JP"/>
        </w:rPr>
      </w:pPr>
      <w:r>
        <w:rPr>
          <w:lang w:eastAsia="ja-JP"/>
        </w:rPr>
        <w:t>animals in production systems, including livestock such as terrestrial mammals, poultry and crocodiles.</w:t>
      </w:r>
    </w:p>
    <w:p w14:paraId="17D767A4" w14:textId="4EEFF6C5" w:rsidR="00C41A72" w:rsidRDefault="00C41A72" w:rsidP="00C41A72">
      <w:pPr>
        <w:pStyle w:val="ListBullet"/>
        <w:rPr>
          <w:lang w:eastAsia="ja-JP"/>
        </w:rPr>
      </w:pPr>
      <w:r>
        <w:rPr>
          <w:lang w:eastAsia="ja-JP"/>
        </w:rPr>
        <w:t>Aquatic animals</w:t>
      </w:r>
    </w:p>
    <w:p w14:paraId="576EC46C" w14:textId="1D5B904A" w:rsidR="008E6CE5" w:rsidRDefault="008E6CE5" w:rsidP="00C41A72">
      <w:pPr>
        <w:pStyle w:val="ListBullet2"/>
        <w:rPr>
          <w:lang w:eastAsia="ja-JP"/>
        </w:rPr>
      </w:pPr>
      <w:r>
        <w:rPr>
          <w:lang w:eastAsia="ja-JP"/>
        </w:rPr>
        <w:t>a</w:t>
      </w:r>
      <w:r w:rsidRPr="008E6CE5">
        <w:rPr>
          <w:lang w:eastAsia="ja-JP"/>
        </w:rPr>
        <w:t>quatic animals commercially farmed or harvested</w:t>
      </w:r>
      <w:r w:rsidR="00610413">
        <w:rPr>
          <w:lang w:eastAsia="ja-JP"/>
        </w:rPr>
        <w:t xml:space="preserve"> in their </w:t>
      </w:r>
      <w:r w:rsidR="003935F6">
        <w:rPr>
          <w:lang w:eastAsia="ja-JP"/>
        </w:rPr>
        <w:t>own environment</w:t>
      </w:r>
    </w:p>
    <w:p w14:paraId="412CDE6D" w14:textId="447B282B" w:rsidR="00C41A72" w:rsidRDefault="00C41A72">
      <w:pPr>
        <w:pStyle w:val="ListBullet2"/>
        <w:rPr>
          <w:lang w:eastAsia="ja-JP"/>
        </w:rPr>
      </w:pPr>
      <w:r>
        <w:rPr>
          <w:lang w:eastAsia="ja-JP"/>
        </w:rPr>
        <w:t>aquatic animals</w:t>
      </w:r>
      <w:r w:rsidR="008E6CE5">
        <w:rPr>
          <w:lang w:eastAsia="ja-JP"/>
        </w:rPr>
        <w:t xml:space="preserve"> caught or</w:t>
      </w:r>
      <w:r>
        <w:rPr>
          <w:lang w:eastAsia="ja-JP"/>
        </w:rPr>
        <w:t xml:space="preserve"> used in recreation </w:t>
      </w:r>
      <w:r w:rsidR="003935F6">
        <w:rPr>
          <w:lang w:eastAsia="ja-JP"/>
        </w:rPr>
        <w:t xml:space="preserve">activities </w:t>
      </w:r>
      <w:r>
        <w:rPr>
          <w:lang w:eastAsia="ja-JP"/>
        </w:rPr>
        <w:t>(recreational fishing, the ornamental/aquarium industry)</w:t>
      </w:r>
      <w:r w:rsidR="00553016">
        <w:rPr>
          <w:lang w:eastAsia="ja-JP"/>
        </w:rPr>
        <w:t>.</w:t>
      </w:r>
    </w:p>
    <w:p w14:paraId="715DD9B4" w14:textId="2AC0B45E" w:rsidR="00C41A72" w:rsidRDefault="00C41A72" w:rsidP="00C41A72">
      <w:pPr>
        <w:pStyle w:val="ListBullet"/>
        <w:rPr>
          <w:lang w:eastAsia="ja-JP"/>
        </w:rPr>
      </w:pPr>
      <w:r>
        <w:rPr>
          <w:lang w:eastAsia="ja-JP"/>
        </w:rPr>
        <w:t>Animals in the wild</w:t>
      </w:r>
    </w:p>
    <w:p w14:paraId="3875D3FD" w14:textId="33E415C9" w:rsidR="00C41A72" w:rsidRDefault="0098730E" w:rsidP="00C41A72">
      <w:pPr>
        <w:pStyle w:val="ListBullet2"/>
        <w:rPr>
          <w:lang w:eastAsia="ja-JP"/>
        </w:rPr>
      </w:pPr>
      <w:r>
        <w:rPr>
          <w:lang w:eastAsia="ja-JP"/>
        </w:rPr>
        <w:t>n</w:t>
      </w:r>
      <w:r w:rsidR="00C41A72">
        <w:rPr>
          <w:lang w:eastAsia="ja-JP"/>
        </w:rPr>
        <w:t>ative</w:t>
      </w:r>
      <w:r w:rsidR="00476183">
        <w:rPr>
          <w:lang w:eastAsia="ja-JP"/>
        </w:rPr>
        <w:t xml:space="preserve"> animals</w:t>
      </w:r>
      <w:r w:rsidR="00DB451B">
        <w:rPr>
          <w:lang w:eastAsia="ja-JP"/>
        </w:rPr>
        <w:t>, including marine fauna</w:t>
      </w:r>
    </w:p>
    <w:p w14:paraId="206DF58B" w14:textId="47FCB914" w:rsidR="0098730E" w:rsidRPr="0098730E" w:rsidRDefault="0098730E" w:rsidP="0098730E">
      <w:pPr>
        <w:pStyle w:val="ListBullet2"/>
        <w:rPr>
          <w:lang w:eastAsia="ja-JP"/>
        </w:rPr>
      </w:pPr>
      <w:r>
        <w:rPr>
          <w:lang w:eastAsia="ja-JP"/>
        </w:rPr>
        <w:t>i</w:t>
      </w:r>
      <w:r w:rsidRPr="0098730E">
        <w:rPr>
          <w:lang w:eastAsia="ja-JP"/>
        </w:rPr>
        <w:t>ntroduced and feral animals, including feral animals harvested in the wild</w:t>
      </w:r>
    </w:p>
    <w:p w14:paraId="17E1FD41" w14:textId="7386E478" w:rsidR="003C320D" w:rsidRPr="003C320D" w:rsidRDefault="003C320D" w:rsidP="003C320D">
      <w:pPr>
        <w:pStyle w:val="ListBullet2"/>
        <w:rPr>
          <w:lang w:eastAsia="ja-JP"/>
        </w:rPr>
      </w:pPr>
      <w:r>
        <w:rPr>
          <w:lang w:eastAsia="ja-JP"/>
        </w:rPr>
        <w:t>n</w:t>
      </w:r>
      <w:r w:rsidRPr="003C320D">
        <w:rPr>
          <w:lang w:eastAsia="ja-JP"/>
        </w:rPr>
        <w:t>ative animal management, including animals that are harvested in their own environment</w:t>
      </w:r>
    </w:p>
    <w:p w14:paraId="01AEE193" w14:textId="3BABC4EA" w:rsidR="003C320D" w:rsidRPr="003C320D" w:rsidRDefault="003C320D" w:rsidP="003C320D">
      <w:pPr>
        <w:pStyle w:val="ListBullet2"/>
        <w:rPr>
          <w:lang w:eastAsia="ja-JP"/>
        </w:rPr>
      </w:pPr>
      <w:r>
        <w:rPr>
          <w:lang w:eastAsia="ja-JP"/>
        </w:rPr>
        <w:t>m</w:t>
      </w:r>
      <w:r w:rsidRPr="003C320D">
        <w:rPr>
          <w:lang w:eastAsia="ja-JP"/>
        </w:rPr>
        <w:t>arine animal management, excluding animals that are harvested in their own environment</w:t>
      </w:r>
    </w:p>
    <w:p w14:paraId="328CF1AF" w14:textId="77777777" w:rsidR="00746468" w:rsidRDefault="00C41A72" w:rsidP="00746468">
      <w:pPr>
        <w:pStyle w:val="ListBullet2"/>
        <w:rPr>
          <w:lang w:eastAsia="ja-JP"/>
        </w:rPr>
      </w:pPr>
      <w:r>
        <w:rPr>
          <w:lang w:eastAsia="ja-JP"/>
        </w:rPr>
        <w:t xml:space="preserve">native wildlife </w:t>
      </w:r>
      <w:r w:rsidR="00746468">
        <w:rPr>
          <w:lang w:eastAsia="ja-JP"/>
        </w:rPr>
        <w:t xml:space="preserve">parks and </w:t>
      </w:r>
      <w:r>
        <w:rPr>
          <w:lang w:eastAsia="ja-JP"/>
        </w:rPr>
        <w:t>rescues</w:t>
      </w:r>
    </w:p>
    <w:p w14:paraId="550F7EC7" w14:textId="1FBD0C48" w:rsidR="00DD3151" w:rsidRDefault="00C41A72" w:rsidP="00746468">
      <w:pPr>
        <w:pStyle w:val="ListBullet2"/>
        <w:rPr>
          <w:lang w:eastAsia="ja-JP"/>
        </w:rPr>
      </w:pPr>
      <w:r>
        <w:rPr>
          <w:lang w:eastAsia="ja-JP"/>
        </w:rPr>
        <w:t>the conservation and scientific study of native animals in captivity.</w:t>
      </w:r>
    </w:p>
    <w:p w14:paraId="4264031E" w14:textId="39E5C92B" w:rsidR="00C41A72" w:rsidRDefault="00C41A72" w:rsidP="00F17C29">
      <w:pPr>
        <w:pStyle w:val="ListBullet"/>
        <w:keepNext/>
        <w:rPr>
          <w:lang w:eastAsia="ja-JP"/>
        </w:rPr>
      </w:pPr>
      <w:r>
        <w:rPr>
          <w:lang w:eastAsia="ja-JP"/>
        </w:rPr>
        <w:lastRenderedPageBreak/>
        <w:t>Companion animals</w:t>
      </w:r>
    </w:p>
    <w:p w14:paraId="11D86A7F" w14:textId="0338F68F" w:rsidR="00C41A72" w:rsidRDefault="00C41A72" w:rsidP="00C41A72">
      <w:pPr>
        <w:pStyle w:val="ListBullet2"/>
        <w:rPr>
          <w:lang w:eastAsia="ja-JP"/>
        </w:rPr>
      </w:pPr>
      <w:r>
        <w:rPr>
          <w:lang w:eastAsia="ja-JP"/>
        </w:rPr>
        <w:t xml:space="preserve">all animals </w:t>
      </w:r>
      <w:r w:rsidR="00F84081">
        <w:rPr>
          <w:lang w:eastAsia="ja-JP"/>
        </w:rPr>
        <w:t xml:space="preserve">that </w:t>
      </w:r>
      <w:r>
        <w:rPr>
          <w:lang w:eastAsia="ja-JP"/>
        </w:rPr>
        <w:t>are kept as pets, including dogs, cats, rabbits, fish, birds, amphibians, reptiles, ferrets and rodents</w:t>
      </w:r>
    </w:p>
    <w:p w14:paraId="367A4063" w14:textId="2B8F5FB3" w:rsidR="00C41A72" w:rsidRDefault="00C41A72" w:rsidP="00C41A72">
      <w:pPr>
        <w:pStyle w:val="ListBullet2"/>
        <w:rPr>
          <w:lang w:eastAsia="ja-JP"/>
        </w:rPr>
      </w:pPr>
      <w:r>
        <w:rPr>
          <w:lang w:eastAsia="ja-JP"/>
        </w:rPr>
        <w:t>breeding and behavioural training of companion animals</w:t>
      </w:r>
    </w:p>
    <w:p w14:paraId="0B04DCED" w14:textId="0D6D5C6E" w:rsidR="00C41A72" w:rsidRDefault="003973A2" w:rsidP="00C41A72">
      <w:pPr>
        <w:pStyle w:val="ListBullet2"/>
        <w:rPr>
          <w:lang w:eastAsia="ja-JP"/>
        </w:rPr>
      </w:pPr>
      <w:r>
        <w:rPr>
          <w:lang w:eastAsia="ja-JP"/>
        </w:rPr>
        <w:t>h</w:t>
      </w:r>
      <w:r w:rsidRPr="003973A2">
        <w:rPr>
          <w:lang w:eastAsia="ja-JP"/>
        </w:rPr>
        <w:t>orses, donkeys and mules, poultry and</w:t>
      </w:r>
      <w:r>
        <w:rPr>
          <w:lang w:eastAsia="ja-JP"/>
        </w:rPr>
        <w:t xml:space="preserve"> </w:t>
      </w:r>
      <w:r w:rsidR="00C41A72">
        <w:rPr>
          <w:lang w:eastAsia="ja-JP"/>
        </w:rPr>
        <w:t>other animals typically used in production systems kept on hobby farms or as pets.</w:t>
      </w:r>
    </w:p>
    <w:p w14:paraId="549C2419" w14:textId="14DC1AE9" w:rsidR="00C41A72" w:rsidRDefault="00C41A72" w:rsidP="00C41A72">
      <w:pPr>
        <w:pStyle w:val="ListBullet"/>
        <w:rPr>
          <w:lang w:eastAsia="ja-JP"/>
        </w:rPr>
      </w:pPr>
      <w:r>
        <w:rPr>
          <w:lang w:eastAsia="ja-JP"/>
        </w:rPr>
        <w:t>Animals used in research and teaching</w:t>
      </w:r>
    </w:p>
    <w:p w14:paraId="0521AF2C" w14:textId="448FB5C0" w:rsidR="00C41A72" w:rsidRDefault="00C41A72" w:rsidP="00C41A72">
      <w:pPr>
        <w:pStyle w:val="ListBullet2"/>
        <w:rPr>
          <w:lang w:eastAsia="ja-JP"/>
        </w:rPr>
      </w:pPr>
      <w:r>
        <w:rPr>
          <w:lang w:eastAsia="ja-JP"/>
        </w:rPr>
        <w:t>all animals used in research and teaching.</w:t>
      </w:r>
    </w:p>
    <w:p w14:paraId="7849E786" w14:textId="3B578844" w:rsidR="00C41A72" w:rsidRDefault="00C41A72" w:rsidP="00C41A72">
      <w:pPr>
        <w:pStyle w:val="ListBullet"/>
        <w:rPr>
          <w:lang w:eastAsia="ja-JP"/>
        </w:rPr>
      </w:pPr>
      <w:r>
        <w:rPr>
          <w:lang w:eastAsia="ja-JP"/>
        </w:rPr>
        <w:t xml:space="preserve">Animals used for work, sport </w:t>
      </w:r>
      <w:r w:rsidR="001969B4">
        <w:rPr>
          <w:lang w:eastAsia="ja-JP"/>
        </w:rPr>
        <w:t>and</w:t>
      </w:r>
      <w:r>
        <w:rPr>
          <w:lang w:eastAsia="ja-JP"/>
        </w:rPr>
        <w:t xml:space="preserve"> recreation</w:t>
      </w:r>
    </w:p>
    <w:p w14:paraId="4643F6E4" w14:textId="05E650F5" w:rsidR="00C41A72" w:rsidRDefault="00C41A72" w:rsidP="00C41A72">
      <w:pPr>
        <w:pStyle w:val="ListBullet2"/>
        <w:rPr>
          <w:lang w:eastAsia="ja-JP"/>
        </w:rPr>
      </w:pPr>
      <w:r>
        <w:rPr>
          <w:lang w:eastAsia="ja-JP"/>
        </w:rPr>
        <w:t>animals used for work (</w:t>
      </w:r>
      <w:r w:rsidR="001969B4">
        <w:rPr>
          <w:lang w:eastAsia="ja-JP"/>
        </w:rPr>
        <w:t>e.g.</w:t>
      </w:r>
      <w:r>
        <w:rPr>
          <w:lang w:eastAsia="ja-JP"/>
        </w:rPr>
        <w:t xml:space="preserve"> service animals</w:t>
      </w:r>
      <w:r w:rsidR="001969B4">
        <w:rPr>
          <w:lang w:eastAsia="ja-JP"/>
        </w:rPr>
        <w:t>,</w:t>
      </w:r>
      <w:r>
        <w:rPr>
          <w:lang w:eastAsia="ja-JP"/>
        </w:rPr>
        <w:t xml:space="preserve"> support animals of any species</w:t>
      </w:r>
      <w:r w:rsidR="001969B4">
        <w:rPr>
          <w:lang w:eastAsia="ja-JP"/>
        </w:rPr>
        <w:t>,</w:t>
      </w:r>
      <w:r>
        <w:rPr>
          <w:lang w:eastAsia="ja-JP"/>
        </w:rPr>
        <w:t xml:space="preserve"> muster dogs)</w:t>
      </w:r>
    </w:p>
    <w:p w14:paraId="3863625E" w14:textId="2BADFE20" w:rsidR="00C41A72" w:rsidRDefault="00C41A72" w:rsidP="00C41A72">
      <w:pPr>
        <w:pStyle w:val="ListBullet2"/>
        <w:rPr>
          <w:lang w:eastAsia="ja-JP"/>
        </w:rPr>
      </w:pPr>
      <w:r>
        <w:rPr>
          <w:lang w:eastAsia="ja-JP"/>
        </w:rPr>
        <w:t>animals used in sport (</w:t>
      </w:r>
      <w:r w:rsidR="001969B4">
        <w:rPr>
          <w:lang w:eastAsia="ja-JP"/>
        </w:rPr>
        <w:t>e.g.</w:t>
      </w:r>
      <w:r>
        <w:rPr>
          <w:lang w:eastAsia="ja-JP"/>
        </w:rPr>
        <w:t xml:space="preserve"> horse racing, greyhound racing</w:t>
      </w:r>
      <w:r w:rsidR="001969B4">
        <w:rPr>
          <w:lang w:eastAsia="ja-JP"/>
        </w:rPr>
        <w:t>,</w:t>
      </w:r>
      <w:r>
        <w:rPr>
          <w:lang w:eastAsia="ja-JP"/>
        </w:rPr>
        <w:t xml:space="preserve"> equestrian events)</w:t>
      </w:r>
    </w:p>
    <w:p w14:paraId="04D9F2D8" w14:textId="77777777" w:rsidR="008D6BB1" w:rsidRDefault="00C41A72" w:rsidP="00C41A72">
      <w:pPr>
        <w:pStyle w:val="ListBullet2"/>
        <w:rPr>
          <w:lang w:eastAsia="ja-JP"/>
        </w:rPr>
      </w:pPr>
      <w:r>
        <w:rPr>
          <w:lang w:eastAsia="ja-JP"/>
        </w:rPr>
        <w:t>animals used in recreation (</w:t>
      </w:r>
      <w:r w:rsidR="001969B4">
        <w:rPr>
          <w:lang w:eastAsia="ja-JP"/>
        </w:rPr>
        <w:t>e.g.</w:t>
      </w:r>
      <w:r>
        <w:rPr>
          <w:lang w:eastAsia="ja-JP"/>
        </w:rPr>
        <w:t xml:space="preserve"> circuses, magicians, rodeos, zoos, dog events)</w:t>
      </w:r>
    </w:p>
    <w:p w14:paraId="5CED47DB" w14:textId="3CE921AD" w:rsidR="003E3188" w:rsidRDefault="008D6BB1" w:rsidP="00C41A72">
      <w:pPr>
        <w:pStyle w:val="ListBullet2"/>
        <w:rPr>
          <w:lang w:eastAsia="ja-JP"/>
        </w:rPr>
      </w:pPr>
      <w:r>
        <w:rPr>
          <w:lang w:eastAsia="ja-JP"/>
        </w:rPr>
        <w:t>animals involved in recreational hunting</w:t>
      </w:r>
      <w:r w:rsidR="00C41A72">
        <w:rPr>
          <w:lang w:eastAsia="ja-JP"/>
        </w:rPr>
        <w:t>.</w:t>
      </w:r>
    </w:p>
    <w:p w14:paraId="1A79C4AF" w14:textId="325CB734" w:rsidR="00117853" w:rsidRDefault="00117853" w:rsidP="00117853">
      <w:pPr>
        <w:rPr>
          <w:lang w:eastAsia="ja-JP"/>
        </w:rPr>
      </w:pPr>
      <w:r>
        <w:rPr>
          <w:lang w:eastAsia="ja-JP"/>
        </w:rPr>
        <w:t xml:space="preserve">Australia’s first </w:t>
      </w:r>
      <w:hyperlink r:id="rId20" w:history="1">
        <w:r w:rsidRPr="002418D4">
          <w:rPr>
            <w:rStyle w:val="Hyperlink"/>
          </w:rPr>
          <w:t>National Statement on Animal Welfare</w:t>
        </w:r>
      </w:hyperlink>
      <w:r w:rsidR="007A7CF2">
        <w:rPr>
          <w:i/>
          <w:iCs/>
          <w:lang w:eastAsia="ja-JP"/>
        </w:rPr>
        <w:t xml:space="preserve"> </w:t>
      </w:r>
      <w:r w:rsidR="007A7CF2" w:rsidRPr="00F17C29">
        <w:rPr>
          <w:lang w:eastAsia="ja-JP"/>
        </w:rPr>
        <w:t>(national statement)</w:t>
      </w:r>
      <w:r w:rsidRPr="007A7CF2">
        <w:rPr>
          <w:lang w:eastAsia="ja-JP"/>
        </w:rPr>
        <w:t>,</w:t>
      </w:r>
      <w:r>
        <w:rPr>
          <w:lang w:eastAsia="ja-JP"/>
        </w:rPr>
        <w:t xml:space="preserve"> endorsed by all Australian, state and territory </w:t>
      </w:r>
      <w:r w:rsidR="001969B4">
        <w:rPr>
          <w:lang w:eastAsia="ja-JP"/>
        </w:rPr>
        <w:t>a</w:t>
      </w:r>
      <w:r>
        <w:rPr>
          <w:lang w:eastAsia="ja-JP"/>
        </w:rPr>
        <w:t xml:space="preserve">griculture </w:t>
      </w:r>
      <w:r w:rsidR="001969B4">
        <w:rPr>
          <w:lang w:eastAsia="ja-JP"/>
        </w:rPr>
        <w:t>m</w:t>
      </w:r>
      <w:r>
        <w:rPr>
          <w:lang w:eastAsia="ja-JP"/>
        </w:rPr>
        <w:t xml:space="preserve">inisters, was published in December 2024 </w:t>
      </w:r>
      <w:r w:rsidR="009F0038">
        <w:rPr>
          <w:lang w:eastAsia="ja-JP"/>
        </w:rPr>
        <w:t>–</w:t>
      </w:r>
      <w:r>
        <w:rPr>
          <w:lang w:eastAsia="ja-JP"/>
        </w:rPr>
        <w:t xml:space="preserve"> a key step in </w:t>
      </w:r>
      <w:r w:rsidR="00025153">
        <w:rPr>
          <w:lang w:eastAsia="ja-JP"/>
        </w:rPr>
        <w:t>progressing the</w:t>
      </w:r>
      <w:r>
        <w:rPr>
          <w:lang w:eastAsia="ja-JP"/>
        </w:rPr>
        <w:t xml:space="preserve"> renew</w:t>
      </w:r>
      <w:r w:rsidR="00180971">
        <w:rPr>
          <w:lang w:eastAsia="ja-JP"/>
        </w:rPr>
        <w:t>al of</w:t>
      </w:r>
      <w:r>
        <w:rPr>
          <w:lang w:eastAsia="ja-JP"/>
        </w:rPr>
        <w:t xml:space="preserve"> the AAWS. It was informed by consultations</w:t>
      </w:r>
      <w:r w:rsidR="00C02A28">
        <w:rPr>
          <w:lang w:eastAsia="ja-JP"/>
        </w:rPr>
        <w:t xml:space="preserve"> </w:t>
      </w:r>
      <w:r>
        <w:rPr>
          <w:lang w:eastAsia="ja-JP"/>
        </w:rPr>
        <w:t xml:space="preserve">detailed in the August 2024 </w:t>
      </w:r>
      <w:hyperlink r:id="rId21" w:anchor="toc_3" w:history="1">
        <w:r w:rsidR="001041CD" w:rsidRPr="00B00FB2">
          <w:rPr>
            <w:rStyle w:val="Hyperlink"/>
            <w:lang w:eastAsia="ja-JP"/>
          </w:rPr>
          <w:t>Australian Animal Welfare Strategy: consultation summary report</w:t>
        </w:r>
      </w:hyperlink>
      <w:r>
        <w:rPr>
          <w:lang w:eastAsia="ja-JP"/>
        </w:rPr>
        <w:t>.</w:t>
      </w:r>
    </w:p>
    <w:p w14:paraId="50D5D43E" w14:textId="2B2FD4EE" w:rsidR="00C41A72" w:rsidRDefault="00117853" w:rsidP="00117853">
      <w:pPr>
        <w:rPr>
          <w:lang w:eastAsia="ja-JP"/>
        </w:rPr>
      </w:pPr>
      <w:r>
        <w:rPr>
          <w:lang w:eastAsia="ja-JP"/>
        </w:rPr>
        <w:t>The national statement continues to underpin the AAWS development</w:t>
      </w:r>
      <w:r w:rsidR="00ED1816">
        <w:rPr>
          <w:lang w:eastAsia="ja-JP"/>
        </w:rPr>
        <w:t>.</w:t>
      </w:r>
      <w:r>
        <w:rPr>
          <w:lang w:eastAsia="ja-JP"/>
        </w:rPr>
        <w:t xml:space="preserve"> </w:t>
      </w:r>
      <w:r w:rsidR="00ED1816">
        <w:rPr>
          <w:lang w:eastAsia="ja-JP"/>
        </w:rPr>
        <w:t>T</w:t>
      </w:r>
      <w:r>
        <w:rPr>
          <w:lang w:eastAsia="ja-JP"/>
        </w:rPr>
        <w:t xml:space="preserve">he strategy’s vision, priority areas and other key considerations </w:t>
      </w:r>
      <w:r w:rsidR="00AD625F">
        <w:rPr>
          <w:lang w:eastAsia="ja-JP"/>
        </w:rPr>
        <w:t>have been</w:t>
      </w:r>
      <w:r>
        <w:rPr>
          <w:lang w:eastAsia="ja-JP"/>
        </w:rPr>
        <w:t xml:space="preserve"> agreed by all ministers and </w:t>
      </w:r>
      <w:r w:rsidR="00AD625F">
        <w:rPr>
          <w:lang w:eastAsia="ja-JP"/>
        </w:rPr>
        <w:t xml:space="preserve">are </w:t>
      </w:r>
      <w:r>
        <w:rPr>
          <w:lang w:eastAsia="ja-JP"/>
        </w:rPr>
        <w:t>reflected in the national statement.</w:t>
      </w:r>
      <w:r w:rsidR="003B5CDE">
        <w:rPr>
          <w:lang w:eastAsia="ja-JP"/>
        </w:rPr>
        <w:t xml:space="preserve"> This includes </w:t>
      </w:r>
      <w:r w:rsidR="00A67A28">
        <w:rPr>
          <w:lang w:eastAsia="ja-JP"/>
        </w:rPr>
        <w:t xml:space="preserve">context setting </w:t>
      </w:r>
      <w:r w:rsidR="00AD625F">
        <w:rPr>
          <w:lang w:eastAsia="ja-JP"/>
        </w:rPr>
        <w:t>and</w:t>
      </w:r>
      <w:r w:rsidR="00DD6E14">
        <w:rPr>
          <w:lang w:eastAsia="ja-JP"/>
        </w:rPr>
        <w:t xml:space="preserve"> a</w:t>
      </w:r>
      <w:r w:rsidR="00816220">
        <w:rPr>
          <w:lang w:eastAsia="ja-JP"/>
        </w:rPr>
        <w:t>cknowledgement of the need to build trusted relationships</w:t>
      </w:r>
      <w:r w:rsidR="004A403B">
        <w:rPr>
          <w:lang w:eastAsia="ja-JP"/>
        </w:rPr>
        <w:t xml:space="preserve">. It also explicitly acknowledges the </w:t>
      </w:r>
      <w:r w:rsidR="00437326" w:rsidRPr="00437326">
        <w:rPr>
          <w:lang w:eastAsia="ja-JP"/>
        </w:rPr>
        <w:t>spiritual connection that First Nations people have with animals and the importance of partnering with First Nations people to incorporate their teachings and perspectives on protecting and caring for all living beings.</w:t>
      </w:r>
    </w:p>
    <w:p w14:paraId="4E8E1278" w14:textId="0F05D326" w:rsidR="00117853" w:rsidRDefault="00117853" w:rsidP="00677EDB">
      <w:pPr>
        <w:pStyle w:val="Heading3"/>
        <w:numPr>
          <w:ilvl w:val="0"/>
          <w:numId w:val="0"/>
        </w:numPr>
        <w:ind w:left="964" w:hanging="964"/>
        <w:rPr>
          <w:lang w:eastAsia="ja-JP"/>
        </w:rPr>
      </w:pPr>
      <w:bookmarkStart w:id="3" w:name="_Toc228459621"/>
      <w:r>
        <w:rPr>
          <w:lang w:eastAsia="ja-JP"/>
        </w:rPr>
        <w:t>Purpose</w:t>
      </w:r>
      <w:bookmarkEnd w:id="3"/>
    </w:p>
    <w:p w14:paraId="01742174" w14:textId="2910B48B" w:rsidR="00463AF8" w:rsidRDefault="00463AF8" w:rsidP="00463AF8">
      <w:pPr>
        <w:rPr>
          <w:lang w:eastAsia="ja-JP"/>
        </w:rPr>
      </w:pPr>
      <w:r>
        <w:rPr>
          <w:lang w:eastAsia="ja-JP"/>
        </w:rPr>
        <w:t xml:space="preserve">The purpose of this report is to </w:t>
      </w:r>
      <w:r w:rsidR="000F5F8F">
        <w:rPr>
          <w:lang w:eastAsia="ja-JP"/>
        </w:rPr>
        <w:t xml:space="preserve">provide an overview of </w:t>
      </w:r>
      <w:r w:rsidR="008E2CB7">
        <w:rPr>
          <w:lang w:eastAsia="ja-JP"/>
        </w:rPr>
        <w:t xml:space="preserve">a program of community consultation undertaken </w:t>
      </w:r>
      <w:r w:rsidR="008D7C7C">
        <w:rPr>
          <w:lang w:eastAsia="ja-JP"/>
        </w:rPr>
        <w:t xml:space="preserve">to inform the </w:t>
      </w:r>
      <w:r w:rsidR="0089392F">
        <w:rPr>
          <w:lang w:eastAsia="ja-JP"/>
        </w:rPr>
        <w:t>renewal</w:t>
      </w:r>
      <w:r w:rsidR="008D7C7C">
        <w:rPr>
          <w:lang w:eastAsia="ja-JP"/>
        </w:rPr>
        <w:t xml:space="preserve"> of the AAWS</w:t>
      </w:r>
      <w:r w:rsidR="008E2CB7">
        <w:rPr>
          <w:lang w:eastAsia="ja-JP"/>
        </w:rPr>
        <w:t>.</w:t>
      </w:r>
      <w:r w:rsidR="000F5F8F">
        <w:rPr>
          <w:lang w:eastAsia="ja-JP"/>
        </w:rPr>
        <w:t xml:space="preserve"> </w:t>
      </w:r>
      <w:r w:rsidR="00210DF9">
        <w:rPr>
          <w:lang w:eastAsia="ja-JP"/>
        </w:rPr>
        <w:t xml:space="preserve">The report reflects </w:t>
      </w:r>
      <w:r w:rsidR="008C297C">
        <w:rPr>
          <w:lang w:eastAsia="ja-JP"/>
        </w:rPr>
        <w:t xml:space="preserve">key </w:t>
      </w:r>
      <w:r w:rsidR="0089392F">
        <w:rPr>
          <w:lang w:eastAsia="ja-JP"/>
        </w:rPr>
        <w:t xml:space="preserve">themes </w:t>
      </w:r>
      <w:r>
        <w:rPr>
          <w:lang w:eastAsia="ja-JP"/>
        </w:rPr>
        <w:t>identified through consultation with First Nations organisations and community members</w:t>
      </w:r>
      <w:r w:rsidR="001A75D8">
        <w:rPr>
          <w:lang w:eastAsia="ja-JP"/>
        </w:rPr>
        <w:t>.</w:t>
      </w:r>
    </w:p>
    <w:p w14:paraId="1CDB0C86" w14:textId="7127A752" w:rsidR="007D7E4D" w:rsidRDefault="007302A0" w:rsidP="00463AF8">
      <w:pPr>
        <w:rPr>
          <w:lang w:eastAsia="ja-JP"/>
        </w:rPr>
      </w:pPr>
      <w:r>
        <w:rPr>
          <w:lang w:eastAsia="ja-JP"/>
        </w:rPr>
        <w:t xml:space="preserve">Some insights captured </w:t>
      </w:r>
      <w:r w:rsidR="007D7E4D">
        <w:rPr>
          <w:lang w:eastAsia="ja-JP"/>
        </w:rPr>
        <w:t xml:space="preserve">during community consultation were outside the scope of the AAWS. These </w:t>
      </w:r>
      <w:r w:rsidR="002D72EC">
        <w:rPr>
          <w:lang w:eastAsia="ja-JP"/>
        </w:rPr>
        <w:t>have been included as they</w:t>
      </w:r>
      <w:r w:rsidR="007D7E4D">
        <w:rPr>
          <w:lang w:eastAsia="ja-JP"/>
        </w:rPr>
        <w:t xml:space="preserve"> may </w:t>
      </w:r>
      <w:r w:rsidR="00935F80">
        <w:rPr>
          <w:lang w:eastAsia="ja-JP"/>
        </w:rPr>
        <w:t xml:space="preserve">inform </w:t>
      </w:r>
      <w:r w:rsidR="007D7E4D">
        <w:rPr>
          <w:lang w:eastAsia="ja-JP"/>
        </w:rPr>
        <w:t xml:space="preserve">other </w:t>
      </w:r>
      <w:r w:rsidR="00935F80">
        <w:rPr>
          <w:lang w:eastAsia="ja-JP"/>
        </w:rPr>
        <w:t>work</w:t>
      </w:r>
      <w:r w:rsidR="00BF2202">
        <w:rPr>
          <w:lang w:eastAsia="ja-JP"/>
        </w:rPr>
        <w:t xml:space="preserve"> </w:t>
      </w:r>
      <w:r w:rsidR="000746C8">
        <w:rPr>
          <w:lang w:eastAsia="ja-JP"/>
        </w:rPr>
        <w:t>underway by stakeholders, or future work</w:t>
      </w:r>
      <w:r w:rsidR="007D7E4D">
        <w:rPr>
          <w:lang w:eastAsia="ja-JP"/>
        </w:rPr>
        <w:t>, where relevant.</w:t>
      </w:r>
    </w:p>
    <w:p w14:paraId="00FF379E" w14:textId="0A935BA2" w:rsidR="009205FB" w:rsidRDefault="00BB5F15" w:rsidP="00463AF8">
      <w:pPr>
        <w:rPr>
          <w:lang w:eastAsia="ja-JP"/>
        </w:rPr>
      </w:pPr>
      <w:r w:rsidRPr="00BB5F15">
        <w:rPr>
          <w:lang w:eastAsia="ja-JP"/>
        </w:rPr>
        <w:t>The insights captured in this report reflect the views shared by stakeholders and do not necessarily reflect the views of Australian and state and territory governments.</w:t>
      </w:r>
    </w:p>
    <w:p w14:paraId="6C601963" w14:textId="4F9483D6" w:rsidR="00463AF8" w:rsidRDefault="00463AF8" w:rsidP="00463AF8">
      <w:pPr>
        <w:pStyle w:val="Heading3"/>
        <w:numPr>
          <w:ilvl w:val="0"/>
          <w:numId w:val="0"/>
        </w:numPr>
        <w:ind w:left="964" w:hanging="964"/>
        <w:rPr>
          <w:lang w:eastAsia="ja-JP"/>
        </w:rPr>
      </w:pPr>
      <w:bookmarkStart w:id="4" w:name="_Toc228459622"/>
      <w:r>
        <w:rPr>
          <w:lang w:eastAsia="ja-JP"/>
        </w:rPr>
        <w:t>Consultation process</w:t>
      </w:r>
      <w:bookmarkEnd w:id="4"/>
    </w:p>
    <w:p w14:paraId="0889B452" w14:textId="3885F97A" w:rsidR="00892D67" w:rsidRDefault="00192DDC" w:rsidP="00192DDC">
      <w:pPr>
        <w:rPr>
          <w:lang w:eastAsia="ja-JP"/>
        </w:rPr>
      </w:pPr>
      <w:r>
        <w:rPr>
          <w:lang w:eastAsia="ja-JP"/>
        </w:rPr>
        <w:t>The department is committed to meaningful engagement with First Nations peoples and communities in renewing the AAWS.</w:t>
      </w:r>
    </w:p>
    <w:p w14:paraId="4F96F03A" w14:textId="3A4927AD" w:rsidR="00A96EE2" w:rsidRPr="00B955C9" w:rsidRDefault="00192DDC" w:rsidP="00192DDC">
      <w:pPr>
        <w:rPr>
          <w:lang w:eastAsia="ja-JP"/>
        </w:rPr>
      </w:pPr>
      <w:r>
        <w:rPr>
          <w:lang w:eastAsia="ja-JP"/>
        </w:rPr>
        <w:t xml:space="preserve">To support the development of animal group chapters, a program of community consultation was undertaken between May and July 2025. This included </w:t>
      </w:r>
      <w:r w:rsidR="00C44F0C">
        <w:rPr>
          <w:lang w:eastAsia="ja-JP"/>
        </w:rPr>
        <w:t>8</w:t>
      </w:r>
      <w:r>
        <w:rPr>
          <w:lang w:eastAsia="ja-JP"/>
        </w:rPr>
        <w:t xml:space="preserve"> workshops – </w:t>
      </w:r>
      <w:r w:rsidR="00C44F0C">
        <w:rPr>
          <w:lang w:eastAsia="ja-JP"/>
        </w:rPr>
        <w:t xml:space="preserve">3 </w:t>
      </w:r>
      <w:r>
        <w:rPr>
          <w:lang w:eastAsia="ja-JP"/>
        </w:rPr>
        <w:t xml:space="preserve">of which were held </w:t>
      </w:r>
      <w:r>
        <w:rPr>
          <w:lang w:eastAsia="ja-JP"/>
        </w:rPr>
        <w:lastRenderedPageBreak/>
        <w:t>on</w:t>
      </w:r>
      <w:r w:rsidR="008225B0">
        <w:rPr>
          <w:lang w:eastAsia="ja-JP"/>
        </w:rPr>
        <w:t> </w:t>
      </w:r>
      <w:r>
        <w:rPr>
          <w:lang w:eastAsia="ja-JP"/>
        </w:rPr>
        <w:t xml:space="preserve">Country in Katherine, </w:t>
      </w:r>
      <w:proofErr w:type="spellStart"/>
      <w:r w:rsidR="00F84651">
        <w:rPr>
          <w:lang w:eastAsia="ja-JP"/>
        </w:rPr>
        <w:t>Gungardie</w:t>
      </w:r>
      <w:proofErr w:type="spellEnd"/>
      <w:r w:rsidR="00F84651">
        <w:rPr>
          <w:lang w:eastAsia="ja-JP"/>
        </w:rPr>
        <w:t>/</w:t>
      </w:r>
      <w:r>
        <w:rPr>
          <w:lang w:eastAsia="ja-JP"/>
        </w:rPr>
        <w:t xml:space="preserve">Cooktown and the Torres Strait, </w:t>
      </w:r>
      <w:r w:rsidR="00924311">
        <w:rPr>
          <w:lang w:eastAsia="ja-JP"/>
        </w:rPr>
        <w:t>alongside</w:t>
      </w:r>
      <w:r w:rsidR="00253F53">
        <w:rPr>
          <w:lang w:eastAsia="ja-JP"/>
        </w:rPr>
        <w:t xml:space="preserve"> additional consultation activities</w:t>
      </w:r>
      <w:r w:rsidR="00960879">
        <w:rPr>
          <w:lang w:eastAsia="ja-JP"/>
        </w:rPr>
        <w:t>,</w:t>
      </w:r>
      <w:r w:rsidR="00253F53">
        <w:rPr>
          <w:lang w:eastAsia="ja-JP"/>
        </w:rPr>
        <w:t xml:space="preserve"> such as presentations and meetings. Collectively, these engagements involved </w:t>
      </w:r>
      <w:r>
        <w:rPr>
          <w:lang w:eastAsia="ja-JP"/>
        </w:rPr>
        <w:t xml:space="preserve">representatives </w:t>
      </w:r>
      <w:r w:rsidR="00DD3B93">
        <w:rPr>
          <w:lang w:eastAsia="ja-JP"/>
        </w:rPr>
        <w:t xml:space="preserve">from </w:t>
      </w:r>
      <w:r>
        <w:rPr>
          <w:lang w:eastAsia="ja-JP"/>
        </w:rPr>
        <w:t>more than 40 First Nations stakeholder groups and organisations</w:t>
      </w:r>
      <w:r w:rsidR="00837ACD">
        <w:rPr>
          <w:lang w:eastAsia="ja-JP"/>
        </w:rPr>
        <w:t xml:space="preserve"> and were led by a First Nations stakeholder engagement specialist</w:t>
      </w:r>
      <w:r w:rsidR="00084FAB">
        <w:rPr>
          <w:lang w:eastAsia="ja-JP"/>
        </w:rPr>
        <w:t xml:space="preserve"> to support culturally appropriate and effective consultation</w:t>
      </w:r>
      <w:r w:rsidR="00084FAB" w:rsidRPr="00B955C9">
        <w:rPr>
          <w:lang w:eastAsia="ja-JP"/>
        </w:rPr>
        <w:t>.</w:t>
      </w:r>
    </w:p>
    <w:p w14:paraId="6DBD5BE0" w14:textId="59ADF05F" w:rsidR="00192DDC" w:rsidRDefault="007627AE" w:rsidP="00F17C29">
      <w:pPr>
        <w:keepNext/>
        <w:rPr>
          <w:lang w:eastAsia="ja-JP"/>
        </w:rPr>
      </w:pPr>
      <w:r>
        <w:rPr>
          <w:lang w:eastAsia="ja-JP"/>
        </w:rPr>
        <w:t>D</w:t>
      </w:r>
      <w:r w:rsidR="00843644">
        <w:rPr>
          <w:lang w:eastAsia="ja-JP"/>
        </w:rPr>
        <w:t xml:space="preserve">ates and locations of </w:t>
      </w:r>
      <w:r w:rsidR="0095138D">
        <w:rPr>
          <w:lang w:eastAsia="ja-JP"/>
        </w:rPr>
        <w:t>workshops held</w:t>
      </w:r>
      <w:r w:rsidR="00843644">
        <w:rPr>
          <w:lang w:eastAsia="ja-JP"/>
        </w:rPr>
        <w:t xml:space="preserve"> during this period are summarised in</w:t>
      </w:r>
      <w:r w:rsidR="00DA6971">
        <w:rPr>
          <w:lang w:eastAsia="ja-JP"/>
        </w:rPr>
        <w:t xml:space="preserve"> </w:t>
      </w:r>
      <w:r w:rsidR="00DA6971">
        <w:rPr>
          <w:lang w:eastAsia="ja-JP"/>
        </w:rPr>
        <w:fldChar w:fldCharType="begin"/>
      </w:r>
      <w:r w:rsidR="00DA6971">
        <w:rPr>
          <w:lang w:eastAsia="ja-JP"/>
        </w:rPr>
        <w:instrText xml:space="preserve"> REF _Ref225171482 \h </w:instrText>
      </w:r>
      <w:r w:rsidR="00DA6971">
        <w:rPr>
          <w:lang w:eastAsia="ja-JP"/>
        </w:rPr>
      </w:r>
      <w:r w:rsidR="00DA6971">
        <w:rPr>
          <w:lang w:eastAsia="ja-JP"/>
        </w:rPr>
        <w:fldChar w:fldCharType="separate"/>
      </w:r>
      <w:r w:rsidR="00245672">
        <w:t xml:space="preserve">Table </w:t>
      </w:r>
      <w:r w:rsidR="00245672">
        <w:rPr>
          <w:noProof/>
        </w:rPr>
        <w:t>1</w:t>
      </w:r>
      <w:r w:rsidR="00DA6971">
        <w:rPr>
          <w:lang w:eastAsia="ja-JP"/>
        </w:rPr>
        <w:fldChar w:fldCharType="end"/>
      </w:r>
      <w:r w:rsidR="00DD0248">
        <w:rPr>
          <w:lang w:eastAsia="ja-JP"/>
        </w:rPr>
        <w:t>.</w:t>
      </w:r>
    </w:p>
    <w:p w14:paraId="5A2FDA80" w14:textId="55CC1256" w:rsidR="00DA6971" w:rsidRDefault="00DA6971" w:rsidP="00DA6971">
      <w:pPr>
        <w:pStyle w:val="Caption"/>
      </w:pPr>
      <w:bookmarkStart w:id="5" w:name="_Ref225171482"/>
      <w:bookmarkStart w:id="6" w:name="_Toc228459641"/>
      <w:r>
        <w:t xml:space="preserve">Table </w:t>
      </w:r>
      <w:r>
        <w:fldChar w:fldCharType="begin"/>
      </w:r>
      <w:r>
        <w:instrText xml:space="preserve"> SEQ Table \* ARABIC </w:instrText>
      </w:r>
      <w:r>
        <w:fldChar w:fldCharType="separate"/>
      </w:r>
      <w:r w:rsidR="00245672">
        <w:rPr>
          <w:noProof/>
        </w:rPr>
        <w:t>1</w:t>
      </w:r>
      <w:r>
        <w:fldChar w:fldCharType="end"/>
      </w:r>
      <w:bookmarkEnd w:id="5"/>
      <w:r>
        <w:t xml:space="preserve"> </w:t>
      </w:r>
      <w:r w:rsidRPr="0054756B">
        <w:t xml:space="preserve">Dates and locations of </w:t>
      </w:r>
      <w:r w:rsidR="00873830">
        <w:t xml:space="preserve">First Nations consultation </w:t>
      </w:r>
      <w:r w:rsidRPr="0054756B">
        <w:t>workshops</w:t>
      </w:r>
      <w:bookmarkEnd w:id="6"/>
    </w:p>
    <w:tbl>
      <w:tblPr>
        <w:tblW w:w="5000" w:type="pct"/>
        <w:tblBorders>
          <w:top w:val="single" w:sz="4" w:space="0" w:color="auto"/>
          <w:bottom w:val="single" w:sz="4" w:space="0" w:color="auto"/>
          <w:insideH w:val="single" w:sz="4" w:space="0" w:color="auto"/>
        </w:tblBorders>
        <w:tblLook w:val="06A0" w:firstRow="1" w:lastRow="0" w:firstColumn="1" w:lastColumn="0" w:noHBand="1" w:noVBand="1"/>
      </w:tblPr>
      <w:tblGrid>
        <w:gridCol w:w="1560"/>
        <w:gridCol w:w="4111"/>
        <w:gridCol w:w="3399"/>
      </w:tblGrid>
      <w:tr w:rsidR="00CB314D" w:rsidRPr="009A501D" w14:paraId="5A0C0F77" w14:textId="77777777" w:rsidTr="002418D4">
        <w:trPr>
          <w:cantSplit/>
          <w:tblHeader/>
        </w:trPr>
        <w:tc>
          <w:tcPr>
            <w:tcW w:w="860" w:type="pct"/>
            <w:tcMar>
              <w:left w:w="108" w:type="dxa"/>
              <w:right w:w="108" w:type="dxa"/>
            </w:tcMar>
          </w:tcPr>
          <w:p w14:paraId="68E51029" w14:textId="3EF8799C" w:rsidR="00CB314D" w:rsidRPr="009A501D" w:rsidRDefault="00CB314D" w:rsidP="00651DA9">
            <w:pPr>
              <w:pStyle w:val="TableHeading"/>
            </w:pPr>
            <w:bookmarkStart w:id="7" w:name="Table_1"/>
            <w:bookmarkEnd w:id="7"/>
            <w:r>
              <w:t>Date</w:t>
            </w:r>
          </w:p>
        </w:tc>
        <w:tc>
          <w:tcPr>
            <w:tcW w:w="2266" w:type="pct"/>
            <w:tcMar>
              <w:left w:w="108" w:type="dxa"/>
              <w:right w:w="108" w:type="dxa"/>
            </w:tcMar>
          </w:tcPr>
          <w:p w14:paraId="36A9D9D3" w14:textId="4BC7A2CD" w:rsidR="00CB314D" w:rsidRPr="009A501D" w:rsidRDefault="00CB314D" w:rsidP="006D4121">
            <w:pPr>
              <w:pStyle w:val="TableHeading"/>
            </w:pPr>
            <w:r>
              <w:t>Location</w:t>
            </w:r>
          </w:p>
        </w:tc>
        <w:tc>
          <w:tcPr>
            <w:tcW w:w="1874" w:type="pct"/>
            <w:tcMar>
              <w:left w:w="108" w:type="dxa"/>
              <w:right w:w="108" w:type="dxa"/>
            </w:tcMar>
          </w:tcPr>
          <w:p w14:paraId="2D1640D4" w14:textId="6BA4DABA" w:rsidR="00CB314D" w:rsidRPr="009A501D" w:rsidRDefault="00CB314D" w:rsidP="00651DA9">
            <w:pPr>
              <w:pStyle w:val="TableHeading"/>
              <w:jc w:val="right"/>
            </w:pPr>
            <w:r>
              <w:t>Number of participants in attendance</w:t>
            </w:r>
            <w:r w:rsidR="00960879">
              <w:t xml:space="preserve"> </w:t>
            </w:r>
            <w:r w:rsidR="00960879" w:rsidRPr="002418D4">
              <w:rPr>
                <w:vertAlign w:val="superscript"/>
              </w:rPr>
              <w:t>a</w:t>
            </w:r>
          </w:p>
        </w:tc>
      </w:tr>
      <w:tr w:rsidR="00CB314D" w:rsidRPr="009A501D" w14:paraId="3893E293" w14:textId="77777777" w:rsidTr="002418D4">
        <w:tc>
          <w:tcPr>
            <w:tcW w:w="860" w:type="pct"/>
            <w:tcMar>
              <w:left w:w="108" w:type="dxa"/>
              <w:right w:w="108" w:type="dxa"/>
            </w:tcMar>
          </w:tcPr>
          <w:p w14:paraId="1BBA1F73" w14:textId="5157DCB9" w:rsidR="00CB314D" w:rsidRPr="009A501D" w:rsidRDefault="00CB314D" w:rsidP="00651DA9">
            <w:pPr>
              <w:pStyle w:val="TableText"/>
            </w:pPr>
            <w:r>
              <w:t>3 June 2025</w:t>
            </w:r>
          </w:p>
        </w:tc>
        <w:tc>
          <w:tcPr>
            <w:tcW w:w="2266" w:type="pct"/>
            <w:tcMar>
              <w:left w:w="108" w:type="dxa"/>
              <w:right w:w="108" w:type="dxa"/>
            </w:tcMar>
          </w:tcPr>
          <w:p w14:paraId="4E5542BD" w14:textId="6D8BE062" w:rsidR="00CB314D" w:rsidRPr="009A501D" w:rsidRDefault="006D4121" w:rsidP="006D4121">
            <w:pPr>
              <w:pStyle w:val="TableText"/>
            </w:pPr>
            <w:r>
              <w:t>On</w:t>
            </w:r>
            <w:r w:rsidR="00423242">
              <w:t>-Country – Katherine, NT</w:t>
            </w:r>
          </w:p>
        </w:tc>
        <w:tc>
          <w:tcPr>
            <w:tcW w:w="1874" w:type="pct"/>
            <w:tcMar>
              <w:left w:w="108" w:type="dxa"/>
              <w:right w:w="108" w:type="dxa"/>
            </w:tcMar>
          </w:tcPr>
          <w:p w14:paraId="37EE1CD6" w14:textId="76272BFF" w:rsidR="00CB314D" w:rsidRPr="009A501D" w:rsidRDefault="00423242" w:rsidP="00651DA9">
            <w:pPr>
              <w:pStyle w:val="TableText"/>
              <w:jc w:val="right"/>
            </w:pPr>
            <w:r>
              <w:t>13</w:t>
            </w:r>
          </w:p>
        </w:tc>
      </w:tr>
      <w:tr w:rsidR="00CB314D" w:rsidRPr="009A501D" w14:paraId="0565F0E7" w14:textId="77777777" w:rsidTr="002418D4">
        <w:tc>
          <w:tcPr>
            <w:tcW w:w="860" w:type="pct"/>
            <w:tcMar>
              <w:left w:w="108" w:type="dxa"/>
              <w:right w:w="108" w:type="dxa"/>
            </w:tcMar>
          </w:tcPr>
          <w:p w14:paraId="1C67F6D3" w14:textId="0C5B9E5E" w:rsidR="00CB314D" w:rsidRPr="009A501D" w:rsidRDefault="00CB314D" w:rsidP="00651DA9">
            <w:pPr>
              <w:pStyle w:val="TableText"/>
            </w:pPr>
            <w:r>
              <w:t>4 June 2025</w:t>
            </w:r>
          </w:p>
        </w:tc>
        <w:tc>
          <w:tcPr>
            <w:tcW w:w="2266" w:type="pct"/>
            <w:tcMar>
              <w:left w:w="108" w:type="dxa"/>
              <w:right w:w="108" w:type="dxa"/>
            </w:tcMar>
          </w:tcPr>
          <w:p w14:paraId="5B74B2D3" w14:textId="6143781C" w:rsidR="00CB314D" w:rsidRPr="009A501D" w:rsidRDefault="00423242" w:rsidP="006D4121">
            <w:pPr>
              <w:pStyle w:val="TableText"/>
            </w:pPr>
            <w:r>
              <w:t>Virtual</w:t>
            </w:r>
          </w:p>
        </w:tc>
        <w:tc>
          <w:tcPr>
            <w:tcW w:w="1874" w:type="pct"/>
            <w:tcMar>
              <w:left w:w="108" w:type="dxa"/>
              <w:right w:w="108" w:type="dxa"/>
            </w:tcMar>
          </w:tcPr>
          <w:p w14:paraId="26FD2F02" w14:textId="044E9A3F" w:rsidR="00CB314D" w:rsidRPr="009A501D" w:rsidRDefault="00423242" w:rsidP="00651DA9">
            <w:pPr>
              <w:pStyle w:val="TableText"/>
              <w:jc w:val="right"/>
            </w:pPr>
            <w:r>
              <w:t>3</w:t>
            </w:r>
          </w:p>
        </w:tc>
      </w:tr>
      <w:tr w:rsidR="00CB314D" w:rsidRPr="009A501D" w14:paraId="15650477" w14:textId="77777777" w:rsidTr="002418D4">
        <w:tc>
          <w:tcPr>
            <w:tcW w:w="860" w:type="pct"/>
            <w:tcMar>
              <w:left w:w="108" w:type="dxa"/>
              <w:right w:w="108" w:type="dxa"/>
            </w:tcMar>
          </w:tcPr>
          <w:p w14:paraId="32D78A63" w14:textId="582C3AE5" w:rsidR="00CB314D" w:rsidRPr="009A501D" w:rsidRDefault="00CB314D" w:rsidP="00651DA9">
            <w:pPr>
              <w:pStyle w:val="TableText"/>
            </w:pPr>
            <w:r>
              <w:t>5 June 2025</w:t>
            </w:r>
          </w:p>
        </w:tc>
        <w:tc>
          <w:tcPr>
            <w:tcW w:w="2266" w:type="pct"/>
            <w:tcMar>
              <w:left w:w="108" w:type="dxa"/>
              <w:right w:w="108" w:type="dxa"/>
            </w:tcMar>
          </w:tcPr>
          <w:p w14:paraId="11E4C1D9" w14:textId="13620F35" w:rsidR="00CB314D" w:rsidRPr="009A501D" w:rsidRDefault="00423242" w:rsidP="006D4121">
            <w:pPr>
              <w:pStyle w:val="TableText"/>
            </w:pPr>
            <w:r>
              <w:t>Virtual</w:t>
            </w:r>
          </w:p>
        </w:tc>
        <w:tc>
          <w:tcPr>
            <w:tcW w:w="1874" w:type="pct"/>
            <w:tcMar>
              <w:left w:w="108" w:type="dxa"/>
              <w:right w:w="108" w:type="dxa"/>
            </w:tcMar>
          </w:tcPr>
          <w:p w14:paraId="0FED590F" w14:textId="56800713" w:rsidR="00CB314D" w:rsidRPr="009A501D" w:rsidRDefault="00423242" w:rsidP="00651DA9">
            <w:pPr>
              <w:pStyle w:val="TableText"/>
              <w:jc w:val="right"/>
            </w:pPr>
            <w:r>
              <w:t>3</w:t>
            </w:r>
          </w:p>
        </w:tc>
      </w:tr>
      <w:tr w:rsidR="00CB314D" w:rsidRPr="009A501D" w14:paraId="320C244B" w14:textId="77777777" w:rsidTr="002418D4">
        <w:tc>
          <w:tcPr>
            <w:tcW w:w="860" w:type="pct"/>
            <w:tcMar>
              <w:left w:w="108" w:type="dxa"/>
              <w:right w:w="108" w:type="dxa"/>
            </w:tcMar>
          </w:tcPr>
          <w:p w14:paraId="61EB74FD" w14:textId="231B209A" w:rsidR="00CB314D" w:rsidRDefault="00CB314D" w:rsidP="00651DA9">
            <w:pPr>
              <w:pStyle w:val="TableText"/>
            </w:pPr>
            <w:r>
              <w:t>10 June 2025</w:t>
            </w:r>
          </w:p>
        </w:tc>
        <w:tc>
          <w:tcPr>
            <w:tcW w:w="2266" w:type="pct"/>
            <w:tcMar>
              <w:left w:w="108" w:type="dxa"/>
              <w:right w:w="108" w:type="dxa"/>
            </w:tcMar>
          </w:tcPr>
          <w:p w14:paraId="20F3FF47" w14:textId="5DFDF73B" w:rsidR="00CB314D" w:rsidRPr="009A501D" w:rsidRDefault="00423242" w:rsidP="006D4121">
            <w:pPr>
              <w:pStyle w:val="TableText"/>
            </w:pPr>
            <w:r>
              <w:t xml:space="preserve">On-Country – </w:t>
            </w:r>
            <w:proofErr w:type="spellStart"/>
            <w:r w:rsidR="001D0BBF">
              <w:t>Gungardie</w:t>
            </w:r>
            <w:proofErr w:type="spellEnd"/>
            <w:r w:rsidR="001D0BBF">
              <w:t>/</w:t>
            </w:r>
            <w:r>
              <w:t>Cooktown, Qld</w:t>
            </w:r>
          </w:p>
        </w:tc>
        <w:tc>
          <w:tcPr>
            <w:tcW w:w="1874" w:type="pct"/>
            <w:tcMar>
              <w:left w:w="108" w:type="dxa"/>
              <w:right w:w="108" w:type="dxa"/>
            </w:tcMar>
          </w:tcPr>
          <w:p w14:paraId="4B9519D0" w14:textId="712F6332" w:rsidR="00CB314D" w:rsidRPr="009A501D" w:rsidRDefault="00423242" w:rsidP="00651DA9">
            <w:pPr>
              <w:pStyle w:val="TableText"/>
              <w:jc w:val="right"/>
            </w:pPr>
            <w:r>
              <w:t>11</w:t>
            </w:r>
          </w:p>
        </w:tc>
      </w:tr>
      <w:tr w:rsidR="00CB314D" w:rsidRPr="009A501D" w14:paraId="0402EC56" w14:textId="77777777" w:rsidTr="002418D4">
        <w:tc>
          <w:tcPr>
            <w:tcW w:w="860" w:type="pct"/>
            <w:tcMar>
              <w:left w:w="108" w:type="dxa"/>
              <w:right w:w="108" w:type="dxa"/>
            </w:tcMar>
          </w:tcPr>
          <w:p w14:paraId="6F24A20F" w14:textId="34CA8723" w:rsidR="00CB314D" w:rsidRDefault="00CB314D" w:rsidP="00651DA9">
            <w:pPr>
              <w:pStyle w:val="TableText"/>
            </w:pPr>
            <w:r>
              <w:t>16 June 2025</w:t>
            </w:r>
          </w:p>
        </w:tc>
        <w:tc>
          <w:tcPr>
            <w:tcW w:w="2266" w:type="pct"/>
            <w:tcMar>
              <w:left w:w="108" w:type="dxa"/>
              <w:right w:w="108" w:type="dxa"/>
            </w:tcMar>
          </w:tcPr>
          <w:p w14:paraId="6B69FB3A" w14:textId="0DF23FEE" w:rsidR="00CB314D" w:rsidRPr="009A501D" w:rsidRDefault="00423242" w:rsidP="006D4121">
            <w:pPr>
              <w:pStyle w:val="TableText"/>
            </w:pPr>
            <w:r>
              <w:t>Virtual</w:t>
            </w:r>
          </w:p>
        </w:tc>
        <w:tc>
          <w:tcPr>
            <w:tcW w:w="1874" w:type="pct"/>
            <w:tcMar>
              <w:left w:w="108" w:type="dxa"/>
              <w:right w:w="108" w:type="dxa"/>
            </w:tcMar>
          </w:tcPr>
          <w:p w14:paraId="5BD7E1EB" w14:textId="41FD6A0D" w:rsidR="00CB314D" w:rsidRPr="009A501D" w:rsidRDefault="00423242" w:rsidP="00651DA9">
            <w:pPr>
              <w:pStyle w:val="TableText"/>
              <w:jc w:val="right"/>
            </w:pPr>
            <w:r>
              <w:t>9</w:t>
            </w:r>
          </w:p>
        </w:tc>
      </w:tr>
      <w:tr w:rsidR="00CB314D" w:rsidRPr="009A501D" w14:paraId="70D9F4DB" w14:textId="77777777" w:rsidTr="002418D4">
        <w:tc>
          <w:tcPr>
            <w:tcW w:w="860" w:type="pct"/>
            <w:tcMar>
              <w:left w:w="108" w:type="dxa"/>
              <w:right w:w="108" w:type="dxa"/>
            </w:tcMar>
          </w:tcPr>
          <w:p w14:paraId="2993E4BD" w14:textId="45B48FCC" w:rsidR="00CB314D" w:rsidRDefault="00CB314D" w:rsidP="00651DA9">
            <w:pPr>
              <w:pStyle w:val="TableText"/>
            </w:pPr>
            <w:r>
              <w:t>18 June 2025</w:t>
            </w:r>
          </w:p>
        </w:tc>
        <w:tc>
          <w:tcPr>
            <w:tcW w:w="2266" w:type="pct"/>
            <w:tcMar>
              <w:left w:w="108" w:type="dxa"/>
              <w:right w:w="108" w:type="dxa"/>
            </w:tcMar>
          </w:tcPr>
          <w:p w14:paraId="29BB0239" w14:textId="751D67D0" w:rsidR="00CB314D" w:rsidRPr="009A501D" w:rsidRDefault="00423242" w:rsidP="006D4121">
            <w:pPr>
              <w:pStyle w:val="TableText"/>
            </w:pPr>
            <w:r>
              <w:t xml:space="preserve">On-Country – </w:t>
            </w:r>
            <w:r w:rsidR="001D0BBF">
              <w:t>Masig/</w:t>
            </w:r>
            <w:r>
              <w:t>York</w:t>
            </w:r>
            <w:r w:rsidR="001D0BBF">
              <w:t>e</w:t>
            </w:r>
            <w:r>
              <w:t xml:space="preserve"> Island, Torres Strait, Qld</w:t>
            </w:r>
          </w:p>
        </w:tc>
        <w:tc>
          <w:tcPr>
            <w:tcW w:w="1874" w:type="pct"/>
            <w:tcMar>
              <w:left w:w="108" w:type="dxa"/>
              <w:right w:w="108" w:type="dxa"/>
            </w:tcMar>
          </w:tcPr>
          <w:p w14:paraId="06511D34" w14:textId="2115A431" w:rsidR="00CB314D" w:rsidRPr="009A501D" w:rsidRDefault="00423242" w:rsidP="00651DA9">
            <w:pPr>
              <w:pStyle w:val="TableText"/>
              <w:jc w:val="right"/>
            </w:pPr>
            <w:r>
              <w:t>15</w:t>
            </w:r>
          </w:p>
        </w:tc>
      </w:tr>
      <w:tr w:rsidR="00CB314D" w:rsidRPr="009A501D" w14:paraId="04C41C19" w14:textId="77777777" w:rsidTr="002418D4">
        <w:tc>
          <w:tcPr>
            <w:tcW w:w="860" w:type="pct"/>
            <w:tcMar>
              <w:left w:w="108" w:type="dxa"/>
              <w:right w:w="108" w:type="dxa"/>
            </w:tcMar>
          </w:tcPr>
          <w:p w14:paraId="18B805E3" w14:textId="0F2F659F" w:rsidR="00CB314D" w:rsidRDefault="006D4121" w:rsidP="00651DA9">
            <w:pPr>
              <w:pStyle w:val="TableText"/>
            </w:pPr>
            <w:r>
              <w:t>19 June 2025</w:t>
            </w:r>
          </w:p>
        </w:tc>
        <w:tc>
          <w:tcPr>
            <w:tcW w:w="2266" w:type="pct"/>
            <w:tcMar>
              <w:left w:w="108" w:type="dxa"/>
              <w:right w:w="108" w:type="dxa"/>
            </w:tcMar>
          </w:tcPr>
          <w:p w14:paraId="66C6A509" w14:textId="1E0949E7" w:rsidR="00CB314D" w:rsidRPr="009A501D" w:rsidRDefault="00423242" w:rsidP="006D4121">
            <w:pPr>
              <w:pStyle w:val="TableText"/>
            </w:pPr>
            <w:r>
              <w:t>Virtual</w:t>
            </w:r>
          </w:p>
        </w:tc>
        <w:tc>
          <w:tcPr>
            <w:tcW w:w="1874" w:type="pct"/>
            <w:tcMar>
              <w:left w:w="108" w:type="dxa"/>
              <w:right w:w="108" w:type="dxa"/>
            </w:tcMar>
          </w:tcPr>
          <w:p w14:paraId="6DB646B9" w14:textId="5648A7D1" w:rsidR="00CB314D" w:rsidRPr="009A501D" w:rsidRDefault="00423242" w:rsidP="00651DA9">
            <w:pPr>
              <w:pStyle w:val="TableText"/>
              <w:jc w:val="right"/>
            </w:pPr>
            <w:r>
              <w:t>5</w:t>
            </w:r>
          </w:p>
        </w:tc>
      </w:tr>
      <w:tr w:rsidR="00CB314D" w14:paraId="3EA6AA64" w14:textId="77777777" w:rsidTr="002418D4">
        <w:tc>
          <w:tcPr>
            <w:tcW w:w="860" w:type="pct"/>
            <w:tcMar>
              <w:left w:w="108" w:type="dxa"/>
              <w:right w:w="108" w:type="dxa"/>
            </w:tcMar>
          </w:tcPr>
          <w:p w14:paraId="5F6914AF" w14:textId="381118E8" w:rsidR="00CB314D" w:rsidRPr="009A501D" w:rsidRDefault="006D4121" w:rsidP="00651DA9">
            <w:pPr>
              <w:pStyle w:val="TableText"/>
            </w:pPr>
            <w:r>
              <w:t>11 July 2025</w:t>
            </w:r>
          </w:p>
        </w:tc>
        <w:tc>
          <w:tcPr>
            <w:tcW w:w="2266" w:type="pct"/>
            <w:tcMar>
              <w:left w:w="108" w:type="dxa"/>
              <w:right w:w="108" w:type="dxa"/>
            </w:tcMar>
          </w:tcPr>
          <w:p w14:paraId="5D4B540A" w14:textId="3222D095" w:rsidR="00CB314D" w:rsidRPr="009A501D" w:rsidRDefault="00423242" w:rsidP="006D4121">
            <w:pPr>
              <w:pStyle w:val="TableText"/>
            </w:pPr>
            <w:r>
              <w:t>Virtual</w:t>
            </w:r>
          </w:p>
        </w:tc>
        <w:tc>
          <w:tcPr>
            <w:tcW w:w="1874" w:type="pct"/>
            <w:tcMar>
              <w:left w:w="108" w:type="dxa"/>
              <w:right w:w="108" w:type="dxa"/>
            </w:tcMar>
          </w:tcPr>
          <w:p w14:paraId="2DE3F500" w14:textId="1A5B5912" w:rsidR="00CB314D" w:rsidRPr="009A501D" w:rsidRDefault="00423242" w:rsidP="00651DA9">
            <w:pPr>
              <w:pStyle w:val="TableText"/>
              <w:jc w:val="right"/>
            </w:pPr>
            <w:r>
              <w:t>12</w:t>
            </w:r>
          </w:p>
        </w:tc>
      </w:tr>
    </w:tbl>
    <w:p w14:paraId="2E4711BE" w14:textId="319F57D9" w:rsidR="00C568DF" w:rsidRDefault="00960879" w:rsidP="00423242">
      <w:pPr>
        <w:pStyle w:val="FigureTableNoteSource"/>
        <w:rPr>
          <w:lang w:eastAsia="ja-JP"/>
        </w:rPr>
      </w:pPr>
      <w:proofErr w:type="gramStart"/>
      <w:r w:rsidRPr="008F5508">
        <w:rPr>
          <w:rStyle w:val="Strong"/>
        </w:rPr>
        <w:t>a</w:t>
      </w:r>
      <w:proofErr w:type="gramEnd"/>
      <w:r>
        <w:rPr>
          <w:lang w:eastAsia="ja-JP"/>
        </w:rPr>
        <w:t xml:space="preserve"> </w:t>
      </w:r>
      <w:r w:rsidR="00423242">
        <w:rPr>
          <w:lang w:eastAsia="ja-JP"/>
        </w:rPr>
        <w:t>Attendance figures are estimates only and may not reflect actual attendance due to data capture limitations.</w:t>
      </w:r>
    </w:p>
    <w:p w14:paraId="03E5246F" w14:textId="5CE5D76E" w:rsidR="000B6CA5" w:rsidRDefault="00A919FB" w:rsidP="00192DDC">
      <w:pPr>
        <w:rPr>
          <w:lang w:eastAsia="ja-JP"/>
        </w:rPr>
      </w:pPr>
      <w:r>
        <w:rPr>
          <w:lang w:eastAsia="ja-JP"/>
        </w:rPr>
        <w:t xml:space="preserve">In committing </w:t>
      </w:r>
      <w:r w:rsidR="00766F19" w:rsidRPr="00766F19">
        <w:rPr>
          <w:lang w:eastAsia="ja-JP"/>
        </w:rPr>
        <w:t>to meaningful engagement with First Nations peoples and representative organisations, the AAWS consultation process is adhering to the principles of Free, Prior and Informed Consent</w:t>
      </w:r>
      <w:r w:rsidR="00AA117D">
        <w:rPr>
          <w:lang w:eastAsia="ja-JP"/>
        </w:rPr>
        <w:t xml:space="preserve"> </w:t>
      </w:r>
      <w:r w:rsidR="00192DDC">
        <w:rPr>
          <w:lang w:eastAsia="ja-JP"/>
        </w:rPr>
        <w:t>(FPIC).</w:t>
      </w:r>
      <w:r w:rsidR="00F36F82">
        <w:rPr>
          <w:lang w:eastAsia="ja-JP"/>
        </w:rPr>
        <w:t xml:space="preserve"> </w:t>
      </w:r>
      <w:r w:rsidR="00C148EB">
        <w:rPr>
          <w:lang w:eastAsia="ja-JP"/>
        </w:rPr>
        <w:t>Following consultation</w:t>
      </w:r>
      <w:r w:rsidR="00D752DA">
        <w:rPr>
          <w:lang w:eastAsia="ja-JP"/>
        </w:rPr>
        <w:t>,</w:t>
      </w:r>
      <w:r w:rsidR="00C148EB">
        <w:rPr>
          <w:lang w:eastAsia="ja-JP"/>
        </w:rPr>
        <w:t xml:space="preserve"> minutes were confirmed </w:t>
      </w:r>
      <w:r w:rsidR="00F04BD4">
        <w:rPr>
          <w:lang w:eastAsia="ja-JP"/>
        </w:rPr>
        <w:t xml:space="preserve">with participants </w:t>
      </w:r>
      <w:r w:rsidR="00C148EB">
        <w:rPr>
          <w:lang w:eastAsia="ja-JP"/>
        </w:rPr>
        <w:t>for accuracy</w:t>
      </w:r>
      <w:r w:rsidR="00D752DA">
        <w:rPr>
          <w:lang w:eastAsia="ja-JP"/>
        </w:rPr>
        <w:t xml:space="preserve"> and where not agreed to, information has not been used to inform </w:t>
      </w:r>
      <w:r w:rsidR="0086321F">
        <w:rPr>
          <w:lang w:eastAsia="ja-JP"/>
        </w:rPr>
        <w:t xml:space="preserve">this </w:t>
      </w:r>
      <w:r w:rsidR="00FA5C43">
        <w:rPr>
          <w:lang w:eastAsia="ja-JP"/>
        </w:rPr>
        <w:t>report</w:t>
      </w:r>
      <w:r w:rsidR="0086321F">
        <w:rPr>
          <w:lang w:eastAsia="ja-JP"/>
        </w:rPr>
        <w:t xml:space="preserve">. </w:t>
      </w:r>
      <w:r w:rsidR="000B01A7">
        <w:rPr>
          <w:lang w:eastAsia="ja-JP"/>
        </w:rPr>
        <w:t>P</w:t>
      </w:r>
      <w:r w:rsidR="00FB300D">
        <w:rPr>
          <w:lang w:eastAsia="ja-JP"/>
        </w:rPr>
        <w:t>rior to the finalisation of this report</w:t>
      </w:r>
      <w:r w:rsidR="00F36F82">
        <w:rPr>
          <w:lang w:eastAsia="ja-JP"/>
        </w:rPr>
        <w:t xml:space="preserve">, </w:t>
      </w:r>
      <w:r w:rsidR="00923FAA">
        <w:rPr>
          <w:lang w:eastAsia="ja-JP"/>
        </w:rPr>
        <w:t>the department has</w:t>
      </w:r>
      <w:r w:rsidR="00F36F82">
        <w:rPr>
          <w:lang w:eastAsia="ja-JP"/>
        </w:rPr>
        <w:t xml:space="preserve"> </w:t>
      </w:r>
      <w:r w:rsidR="00B40FD3">
        <w:rPr>
          <w:lang w:eastAsia="ja-JP"/>
        </w:rPr>
        <w:t xml:space="preserve">sought </w:t>
      </w:r>
      <w:r w:rsidR="00020CC2">
        <w:rPr>
          <w:lang w:eastAsia="ja-JP"/>
        </w:rPr>
        <w:t xml:space="preserve">to </w:t>
      </w:r>
      <w:r w:rsidR="00B40FD3">
        <w:rPr>
          <w:lang w:eastAsia="ja-JP"/>
        </w:rPr>
        <w:t xml:space="preserve">obtain formal consent </w:t>
      </w:r>
      <w:r w:rsidR="008A47ED">
        <w:rPr>
          <w:lang w:eastAsia="ja-JP"/>
        </w:rPr>
        <w:t>from consulted stakeholders</w:t>
      </w:r>
      <w:r w:rsidR="000B01A7">
        <w:rPr>
          <w:lang w:eastAsia="ja-JP"/>
        </w:rPr>
        <w:t>.</w:t>
      </w:r>
    </w:p>
    <w:p w14:paraId="70A937DD" w14:textId="0AADC13F" w:rsidR="00120710" w:rsidRDefault="00120710" w:rsidP="00192DDC">
      <w:pPr>
        <w:rPr>
          <w:lang w:eastAsia="ja-JP"/>
        </w:rPr>
      </w:pPr>
      <w:r w:rsidRPr="00120710">
        <w:rPr>
          <w:lang w:eastAsia="ja-JP"/>
        </w:rPr>
        <w:t>Stakeholders were invited to share perspectives on matters they considered important</w:t>
      </w:r>
      <w:r w:rsidR="003763B2">
        <w:rPr>
          <w:lang w:eastAsia="ja-JP"/>
        </w:rPr>
        <w:t>, across all animal group chapters. As a result</w:t>
      </w:r>
      <w:r w:rsidR="00A81F2D">
        <w:rPr>
          <w:lang w:eastAsia="ja-JP"/>
        </w:rPr>
        <w:t xml:space="preserve">, some animal group chapters received more detailed </w:t>
      </w:r>
      <w:r w:rsidR="00133D71">
        <w:rPr>
          <w:lang w:eastAsia="ja-JP"/>
        </w:rPr>
        <w:t xml:space="preserve">input than others, with </w:t>
      </w:r>
      <w:r w:rsidR="008E6CA0">
        <w:rPr>
          <w:lang w:eastAsia="ja-JP"/>
        </w:rPr>
        <w:t>most</w:t>
      </w:r>
      <w:r w:rsidR="00133D71">
        <w:rPr>
          <w:lang w:eastAsia="ja-JP"/>
        </w:rPr>
        <w:t xml:space="preserve"> key themes </w:t>
      </w:r>
      <w:r w:rsidR="006C10ED">
        <w:rPr>
          <w:lang w:eastAsia="ja-JP"/>
        </w:rPr>
        <w:t xml:space="preserve">relevant across all animal groups and at a cross-sectoral systems level. </w:t>
      </w:r>
      <w:r w:rsidR="009C7534">
        <w:rPr>
          <w:lang w:eastAsia="ja-JP"/>
        </w:rPr>
        <w:t>While s</w:t>
      </w:r>
      <w:r w:rsidR="00BD43CC">
        <w:rPr>
          <w:lang w:eastAsia="ja-JP"/>
        </w:rPr>
        <w:t>ome i</w:t>
      </w:r>
      <w:r w:rsidR="009C7534">
        <w:rPr>
          <w:lang w:eastAsia="ja-JP"/>
        </w:rPr>
        <w:t>nsights were outside the scope of the AAWS</w:t>
      </w:r>
      <w:r w:rsidR="00960879">
        <w:rPr>
          <w:lang w:eastAsia="ja-JP"/>
        </w:rPr>
        <w:t>,</w:t>
      </w:r>
      <w:r w:rsidR="009C7534">
        <w:rPr>
          <w:lang w:eastAsia="ja-JP"/>
        </w:rPr>
        <w:t xml:space="preserve"> they were still </w:t>
      </w:r>
      <w:r w:rsidR="00F3303E">
        <w:rPr>
          <w:lang w:eastAsia="ja-JP"/>
        </w:rPr>
        <w:t>considered important to capture.</w:t>
      </w:r>
    </w:p>
    <w:p w14:paraId="52BF2198" w14:textId="42BB008D" w:rsidR="00463AF8" w:rsidRDefault="00192DDC" w:rsidP="00192DDC">
      <w:pPr>
        <w:rPr>
          <w:lang w:eastAsia="ja-JP"/>
        </w:rPr>
      </w:pPr>
      <w:r>
        <w:rPr>
          <w:lang w:eastAsia="ja-JP"/>
        </w:rPr>
        <w:t>The consultation process was designed to ensure respectful, inclusive and accurate engagement with First Nations organisations and community members involved in animal welfare and animal management. The steps taken</w:t>
      </w:r>
      <w:r w:rsidR="00BB2781">
        <w:rPr>
          <w:lang w:eastAsia="ja-JP"/>
        </w:rPr>
        <w:t xml:space="preserve"> for this consultation</w:t>
      </w:r>
      <w:r>
        <w:rPr>
          <w:lang w:eastAsia="ja-JP"/>
        </w:rPr>
        <w:t xml:space="preserve"> were as follows:</w:t>
      </w:r>
    </w:p>
    <w:p w14:paraId="095B1476" w14:textId="650C5DE3" w:rsidR="006D1C79" w:rsidRDefault="006D1C79" w:rsidP="003B59A6">
      <w:pPr>
        <w:pStyle w:val="ListNumber"/>
        <w:rPr>
          <w:lang w:eastAsia="ja-JP"/>
        </w:rPr>
      </w:pPr>
      <w:r w:rsidRPr="00544709">
        <w:rPr>
          <w:b/>
          <w:bCs/>
          <w:lang w:eastAsia="ja-JP"/>
        </w:rPr>
        <w:t xml:space="preserve">Stakeholder </w:t>
      </w:r>
      <w:r w:rsidR="00960879">
        <w:rPr>
          <w:b/>
          <w:bCs/>
          <w:lang w:eastAsia="ja-JP"/>
        </w:rPr>
        <w:t>i</w:t>
      </w:r>
      <w:r w:rsidRPr="00544709">
        <w:rPr>
          <w:b/>
          <w:bCs/>
          <w:lang w:eastAsia="ja-JP"/>
        </w:rPr>
        <w:t>dentification</w:t>
      </w:r>
      <w:r w:rsidR="00960879">
        <w:rPr>
          <w:lang w:eastAsia="ja-JP"/>
        </w:rPr>
        <w:t xml:space="preserve"> – </w:t>
      </w:r>
      <w:r>
        <w:rPr>
          <w:lang w:eastAsia="ja-JP"/>
        </w:rPr>
        <w:t>Relevant First Nations organisations and individuals with expertise or involvement in animal welfare and animal management were identified through existing networks, sector knowledge and community referrals.</w:t>
      </w:r>
    </w:p>
    <w:p w14:paraId="7A6F0A35" w14:textId="4E849E10" w:rsidR="006D1C79" w:rsidRDefault="006D1C79" w:rsidP="006D1C79">
      <w:pPr>
        <w:pStyle w:val="ListNumber"/>
        <w:rPr>
          <w:lang w:eastAsia="ja-JP"/>
        </w:rPr>
      </w:pPr>
      <w:r w:rsidRPr="00544709">
        <w:rPr>
          <w:b/>
          <w:bCs/>
          <w:lang w:eastAsia="ja-JP"/>
        </w:rPr>
        <w:t xml:space="preserve">Initial </w:t>
      </w:r>
      <w:r w:rsidR="00960879">
        <w:rPr>
          <w:b/>
          <w:bCs/>
          <w:lang w:eastAsia="ja-JP"/>
        </w:rPr>
        <w:t>e</w:t>
      </w:r>
      <w:r w:rsidRPr="00544709">
        <w:rPr>
          <w:b/>
          <w:bCs/>
          <w:lang w:eastAsia="ja-JP"/>
        </w:rPr>
        <w:t>ngagement</w:t>
      </w:r>
      <w:r w:rsidR="00960879">
        <w:rPr>
          <w:lang w:eastAsia="ja-JP"/>
        </w:rPr>
        <w:t xml:space="preserve"> – </w:t>
      </w:r>
      <w:r>
        <w:rPr>
          <w:lang w:eastAsia="ja-JP"/>
        </w:rPr>
        <w:t>Identified stakeholders were contacted and invited to participate in discussions about the AAWS</w:t>
      </w:r>
      <w:r w:rsidR="008A3EDB">
        <w:rPr>
          <w:lang w:eastAsia="ja-JP"/>
        </w:rPr>
        <w:t>.</w:t>
      </w:r>
    </w:p>
    <w:p w14:paraId="1C0E63EA" w14:textId="23C729BB" w:rsidR="006D1C79" w:rsidRDefault="006D1C79" w:rsidP="006D1C79">
      <w:pPr>
        <w:pStyle w:val="ListNumber"/>
        <w:rPr>
          <w:lang w:eastAsia="ja-JP"/>
        </w:rPr>
      </w:pPr>
      <w:r w:rsidRPr="00544709">
        <w:rPr>
          <w:b/>
          <w:bCs/>
          <w:lang w:eastAsia="ja-JP"/>
        </w:rPr>
        <w:t xml:space="preserve">Workshops and </w:t>
      </w:r>
      <w:r w:rsidR="00960879">
        <w:rPr>
          <w:b/>
          <w:bCs/>
          <w:lang w:eastAsia="ja-JP"/>
        </w:rPr>
        <w:t>m</w:t>
      </w:r>
      <w:r w:rsidRPr="00544709">
        <w:rPr>
          <w:b/>
          <w:bCs/>
          <w:lang w:eastAsia="ja-JP"/>
        </w:rPr>
        <w:t>eetings</w:t>
      </w:r>
      <w:r w:rsidR="00960879">
        <w:rPr>
          <w:lang w:eastAsia="ja-JP"/>
        </w:rPr>
        <w:t xml:space="preserve"> – </w:t>
      </w:r>
      <w:r>
        <w:rPr>
          <w:lang w:eastAsia="ja-JP"/>
        </w:rPr>
        <w:t xml:space="preserve">A series of in-person and virtual workshops were held to gather insights, experiences and recommendations. These sessions provided a culturally safe space for </w:t>
      </w:r>
      <w:r>
        <w:rPr>
          <w:lang w:eastAsia="ja-JP"/>
        </w:rPr>
        <w:lastRenderedPageBreak/>
        <w:t>stakeholders to share their perspectives.</w:t>
      </w:r>
      <w:r w:rsidR="00F66D88">
        <w:rPr>
          <w:lang w:eastAsia="ja-JP"/>
        </w:rPr>
        <w:t xml:space="preserve"> Presentations were also given to share information on the AAWS where relevant.</w:t>
      </w:r>
    </w:p>
    <w:p w14:paraId="15B7F870" w14:textId="2FAF36EF" w:rsidR="006D1C79" w:rsidRDefault="006D1C79" w:rsidP="006D1C79">
      <w:pPr>
        <w:pStyle w:val="ListNumber"/>
        <w:rPr>
          <w:lang w:eastAsia="ja-JP"/>
        </w:rPr>
      </w:pPr>
      <w:r w:rsidRPr="00544709">
        <w:rPr>
          <w:b/>
          <w:bCs/>
          <w:lang w:eastAsia="ja-JP"/>
        </w:rPr>
        <w:t xml:space="preserve">Validation of </w:t>
      </w:r>
      <w:r w:rsidR="00960879">
        <w:rPr>
          <w:b/>
          <w:bCs/>
          <w:lang w:eastAsia="ja-JP"/>
        </w:rPr>
        <w:t>m</w:t>
      </w:r>
      <w:r w:rsidRPr="00544709">
        <w:rPr>
          <w:b/>
          <w:bCs/>
          <w:lang w:eastAsia="ja-JP"/>
        </w:rPr>
        <w:t xml:space="preserve">eeting </w:t>
      </w:r>
      <w:r w:rsidR="00960879">
        <w:rPr>
          <w:b/>
          <w:bCs/>
          <w:lang w:eastAsia="ja-JP"/>
        </w:rPr>
        <w:t>r</w:t>
      </w:r>
      <w:r w:rsidRPr="00544709">
        <w:rPr>
          <w:b/>
          <w:bCs/>
          <w:lang w:eastAsia="ja-JP"/>
        </w:rPr>
        <w:t>ecords</w:t>
      </w:r>
      <w:r w:rsidR="00960879">
        <w:rPr>
          <w:lang w:eastAsia="ja-JP"/>
        </w:rPr>
        <w:t xml:space="preserve"> – </w:t>
      </w:r>
      <w:r>
        <w:rPr>
          <w:lang w:eastAsia="ja-JP"/>
        </w:rPr>
        <w:t xml:space="preserve">Following each </w:t>
      </w:r>
      <w:r w:rsidR="00F66D88">
        <w:rPr>
          <w:lang w:eastAsia="ja-JP"/>
        </w:rPr>
        <w:t>engagement</w:t>
      </w:r>
      <w:r>
        <w:rPr>
          <w:lang w:eastAsia="ja-JP"/>
        </w:rPr>
        <w:t>, a summary of the discussion was sent to participants for review. This step ensured that the information captured was accurate and reflected the views expressed</w:t>
      </w:r>
      <w:r w:rsidR="00855DEF">
        <w:rPr>
          <w:lang w:eastAsia="ja-JP"/>
        </w:rPr>
        <w:t xml:space="preserve"> and that FPIC </w:t>
      </w:r>
      <w:r w:rsidR="001D5292">
        <w:rPr>
          <w:lang w:eastAsia="ja-JP"/>
        </w:rPr>
        <w:t>was upheld</w:t>
      </w:r>
      <w:r>
        <w:rPr>
          <w:lang w:eastAsia="ja-JP"/>
        </w:rPr>
        <w:t>.</w:t>
      </w:r>
    </w:p>
    <w:p w14:paraId="5F84D1FC" w14:textId="462FA517" w:rsidR="00E82FBA" w:rsidRPr="00A3691B" w:rsidRDefault="006D1C79" w:rsidP="00A3691B">
      <w:pPr>
        <w:pStyle w:val="ListNumber"/>
        <w:rPr>
          <w:lang w:eastAsia="ja-JP"/>
        </w:rPr>
      </w:pPr>
      <w:r w:rsidRPr="00544709">
        <w:rPr>
          <w:b/>
          <w:bCs/>
          <w:lang w:eastAsia="ja-JP"/>
        </w:rPr>
        <w:t xml:space="preserve">Thematic </w:t>
      </w:r>
      <w:r w:rsidR="00960879">
        <w:rPr>
          <w:b/>
          <w:bCs/>
          <w:lang w:eastAsia="ja-JP"/>
        </w:rPr>
        <w:t>a</w:t>
      </w:r>
      <w:r w:rsidRPr="00544709">
        <w:rPr>
          <w:b/>
          <w:bCs/>
          <w:lang w:eastAsia="ja-JP"/>
        </w:rPr>
        <w:t>nalysis</w:t>
      </w:r>
      <w:r w:rsidR="00960879">
        <w:rPr>
          <w:lang w:eastAsia="ja-JP"/>
        </w:rPr>
        <w:t xml:space="preserve"> – </w:t>
      </w:r>
      <w:r>
        <w:rPr>
          <w:lang w:eastAsia="ja-JP"/>
        </w:rPr>
        <w:t xml:space="preserve">Once approved meeting minutes were received, the validated content was reviewed and analysed to identify recurring themes, priorities and </w:t>
      </w:r>
      <w:r w:rsidR="003C7E07">
        <w:rPr>
          <w:lang w:eastAsia="ja-JP"/>
        </w:rPr>
        <w:t xml:space="preserve">opportunities </w:t>
      </w:r>
      <w:r>
        <w:rPr>
          <w:lang w:eastAsia="ja-JP"/>
        </w:rPr>
        <w:t>across all consultations</w:t>
      </w:r>
      <w:r w:rsidR="00E82FBA">
        <w:rPr>
          <w:lang w:eastAsia="ja-JP"/>
        </w:rPr>
        <w:t xml:space="preserve"> to inform the development of this </w:t>
      </w:r>
      <w:r w:rsidR="00E50EA1">
        <w:rPr>
          <w:lang w:eastAsia="ja-JP"/>
        </w:rPr>
        <w:t>consultation summary</w:t>
      </w:r>
      <w:r w:rsidR="00E82FBA">
        <w:rPr>
          <w:lang w:eastAsia="ja-JP"/>
        </w:rPr>
        <w:t>.</w:t>
      </w:r>
    </w:p>
    <w:p w14:paraId="2AB97081" w14:textId="64235EBB" w:rsidR="00E44649" w:rsidRDefault="006D2538" w:rsidP="00E44649">
      <w:pPr>
        <w:pStyle w:val="ListNumber"/>
        <w:rPr>
          <w:lang w:eastAsia="ja-JP"/>
        </w:rPr>
      </w:pPr>
      <w:r w:rsidRPr="00A3691B">
        <w:rPr>
          <w:b/>
          <w:lang w:eastAsia="ja-JP"/>
        </w:rPr>
        <w:t xml:space="preserve">Validation of key themes in this consultation </w:t>
      </w:r>
      <w:r w:rsidR="00F82B36" w:rsidRPr="00A3691B">
        <w:rPr>
          <w:b/>
          <w:lang w:eastAsia="ja-JP"/>
        </w:rPr>
        <w:t>summ</w:t>
      </w:r>
      <w:r w:rsidR="004E2793" w:rsidRPr="00A3691B">
        <w:rPr>
          <w:b/>
          <w:lang w:eastAsia="ja-JP"/>
        </w:rPr>
        <w:t>a</w:t>
      </w:r>
      <w:r w:rsidR="00F82B36" w:rsidRPr="00A3691B">
        <w:rPr>
          <w:b/>
          <w:lang w:eastAsia="ja-JP"/>
        </w:rPr>
        <w:t>ry</w:t>
      </w:r>
      <w:r w:rsidR="00960879">
        <w:rPr>
          <w:lang w:eastAsia="ja-JP"/>
        </w:rPr>
        <w:t xml:space="preserve"> – </w:t>
      </w:r>
      <w:r w:rsidR="00F13DE9">
        <w:rPr>
          <w:lang w:eastAsia="ja-JP"/>
        </w:rPr>
        <w:t>R</w:t>
      </w:r>
      <w:r w:rsidR="009A55EB">
        <w:rPr>
          <w:lang w:eastAsia="ja-JP"/>
        </w:rPr>
        <w:t xml:space="preserve">elevant </w:t>
      </w:r>
      <w:r w:rsidR="00F13DE9">
        <w:rPr>
          <w:lang w:eastAsia="ja-JP"/>
        </w:rPr>
        <w:t xml:space="preserve">drafted </w:t>
      </w:r>
      <w:r w:rsidR="00E74855">
        <w:rPr>
          <w:lang w:eastAsia="ja-JP"/>
        </w:rPr>
        <w:t>sections</w:t>
      </w:r>
      <w:r w:rsidR="009A55EB">
        <w:rPr>
          <w:lang w:eastAsia="ja-JP"/>
        </w:rPr>
        <w:t xml:space="preserve"> of this consultation summary were provided </w:t>
      </w:r>
      <w:r w:rsidR="00E74855">
        <w:rPr>
          <w:lang w:eastAsia="ja-JP"/>
        </w:rPr>
        <w:t xml:space="preserve">to </w:t>
      </w:r>
      <w:r w:rsidR="00791135">
        <w:rPr>
          <w:lang w:eastAsia="ja-JP"/>
        </w:rPr>
        <w:t xml:space="preserve">participants for review. </w:t>
      </w:r>
      <w:r w:rsidR="00E44649">
        <w:rPr>
          <w:lang w:eastAsia="ja-JP"/>
        </w:rPr>
        <w:t>This step ensured that key themes identified continued to accurately reflect the views expressed and that FPIC was upheld.</w:t>
      </w:r>
    </w:p>
    <w:p w14:paraId="1546E9AD" w14:textId="2B3F45E6" w:rsidR="00DC291F" w:rsidRDefault="00DC291F" w:rsidP="00DC291F">
      <w:pPr>
        <w:pStyle w:val="Heading3"/>
        <w:numPr>
          <w:ilvl w:val="0"/>
          <w:numId w:val="0"/>
        </w:numPr>
        <w:ind w:left="964" w:hanging="964"/>
        <w:rPr>
          <w:lang w:eastAsia="ja-JP"/>
        </w:rPr>
      </w:pPr>
      <w:bookmarkStart w:id="8" w:name="_Toc228459623"/>
      <w:r>
        <w:rPr>
          <w:lang w:eastAsia="ja-JP"/>
        </w:rPr>
        <w:t>Note on terminology in the report</w:t>
      </w:r>
      <w:bookmarkEnd w:id="8"/>
    </w:p>
    <w:p w14:paraId="4F2AD135" w14:textId="2C91514B" w:rsidR="00DC291F" w:rsidRPr="00DC291F" w:rsidRDefault="00DB0646" w:rsidP="00DC291F">
      <w:pPr>
        <w:rPr>
          <w:lang w:eastAsia="ja-JP"/>
        </w:rPr>
      </w:pPr>
      <w:r w:rsidRPr="00DB0646">
        <w:rPr>
          <w:lang w:eastAsia="ja-JP"/>
        </w:rPr>
        <w:t xml:space="preserve">The terms used during consultation reflect the language at that time and may change in the final strategy. This is because the AAWS process is </w:t>
      </w:r>
      <w:r w:rsidR="00593BDA">
        <w:rPr>
          <w:lang w:eastAsia="ja-JP"/>
        </w:rPr>
        <w:t xml:space="preserve">iterative and </w:t>
      </w:r>
      <w:r w:rsidRPr="00DB0646">
        <w:rPr>
          <w:lang w:eastAsia="ja-JP"/>
        </w:rPr>
        <w:t>ongoing.</w:t>
      </w:r>
    </w:p>
    <w:p w14:paraId="00EF8465" w14:textId="22AD811C" w:rsidR="00B73D26" w:rsidRPr="003F17FF" w:rsidRDefault="00B73D26" w:rsidP="003F17FF">
      <w:pPr>
        <w:spacing w:after="0" w:line="240" w:lineRule="auto"/>
        <w:sectPr w:rsidR="00B73D26" w:rsidRPr="003F17FF" w:rsidSect="00E428CC">
          <w:footerReference w:type="default" r:id="rId22"/>
          <w:pgSz w:w="11906" w:h="16838"/>
          <w:pgMar w:top="1418" w:right="1418" w:bottom="1418" w:left="1418" w:header="567" w:footer="283" w:gutter="0"/>
          <w:pgNumType w:start="1"/>
          <w:cols w:space="708"/>
          <w:docGrid w:linePitch="360"/>
        </w:sectPr>
      </w:pPr>
      <w:bookmarkStart w:id="9" w:name="_Ref218697462"/>
    </w:p>
    <w:p w14:paraId="348FA6A6" w14:textId="2C2A2119" w:rsidR="0094234E" w:rsidRDefault="0094234E" w:rsidP="0094234E">
      <w:pPr>
        <w:pStyle w:val="Heading2"/>
        <w:numPr>
          <w:ilvl w:val="0"/>
          <w:numId w:val="0"/>
        </w:numPr>
        <w:ind w:left="720" w:hanging="720"/>
      </w:pPr>
      <w:bookmarkStart w:id="10" w:name="_Toc228459624"/>
      <w:bookmarkStart w:id="11" w:name="_Ref225171796"/>
      <w:bookmarkEnd w:id="9"/>
      <w:r>
        <w:lastRenderedPageBreak/>
        <w:t>Summary of findings</w:t>
      </w:r>
      <w:bookmarkEnd w:id="10"/>
    </w:p>
    <w:p w14:paraId="770FD16D" w14:textId="1332F9F9" w:rsidR="00837FE5" w:rsidRDefault="00837FE5" w:rsidP="00BF2202">
      <w:pPr>
        <w:rPr>
          <w:lang w:eastAsia="ja-JP"/>
        </w:rPr>
      </w:pPr>
      <w:r>
        <w:rPr>
          <w:lang w:eastAsia="ja-JP"/>
        </w:rPr>
        <w:t xml:space="preserve">A summary of findings from consultations with First </w:t>
      </w:r>
      <w:r w:rsidR="00960879">
        <w:rPr>
          <w:lang w:eastAsia="ja-JP"/>
        </w:rPr>
        <w:t>N</w:t>
      </w:r>
      <w:r>
        <w:rPr>
          <w:lang w:eastAsia="ja-JP"/>
        </w:rPr>
        <w:t xml:space="preserve">ations stakeholders and representative organisations are outlined in </w:t>
      </w:r>
      <w:r w:rsidR="006F5865">
        <w:rPr>
          <w:lang w:eastAsia="ja-JP"/>
        </w:rPr>
        <w:fldChar w:fldCharType="begin"/>
      </w:r>
      <w:r w:rsidR="006F5865">
        <w:rPr>
          <w:lang w:eastAsia="ja-JP"/>
        </w:rPr>
        <w:instrText xml:space="preserve"> REF _Ref226021871 \h </w:instrText>
      </w:r>
      <w:r w:rsidR="006F5865">
        <w:rPr>
          <w:lang w:eastAsia="ja-JP"/>
        </w:rPr>
      </w:r>
      <w:r w:rsidR="006F5865">
        <w:rPr>
          <w:lang w:eastAsia="ja-JP"/>
        </w:rPr>
        <w:fldChar w:fldCharType="separate"/>
      </w:r>
      <w:r w:rsidR="00245672">
        <w:t xml:space="preserve">Table </w:t>
      </w:r>
      <w:r w:rsidR="00245672">
        <w:rPr>
          <w:noProof/>
        </w:rPr>
        <w:t>2</w:t>
      </w:r>
      <w:r w:rsidR="006F5865">
        <w:rPr>
          <w:lang w:eastAsia="ja-JP"/>
        </w:rPr>
        <w:fldChar w:fldCharType="end"/>
      </w:r>
      <w:r w:rsidR="006F5865">
        <w:rPr>
          <w:lang w:eastAsia="ja-JP"/>
        </w:rPr>
        <w:t xml:space="preserve"> a</w:t>
      </w:r>
      <w:r w:rsidRPr="0068082B">
        <w:rPr>
          <w:lang w:eastAsia="ja-JP"/>
        </w:rPr>
        <w:t xml:space="preserve">nd expanded on in subsequent sections. These findings span multiple animal </w:t>
      </w:r>
      <w:r>
        <w:rPr>
          <w:lang w:eastAsia="ja-JP"/>
        </w:rPr>
        <w:t xml:space="preserve">group </w:t>
      </w:r>
      <w:r w:rsidRPr="0068082B">
        <w:rPr>
          <w:lang w:eastAsia="ja-JP"/>
        </w:rPr>
        <w:t>chapters, highlighting common priorities, challenges and opportunities across</w:t>
      </w:r>
      <w:r w:rsidR="006D2538" w:rsidRPr="006D2538">
        <w:rPr>
          <w:lang w:eastAsia="ja-JP"/>
        </w:rPr>
        <w:t xml:space="preserve"> </w:t>
      </w:r>
      <w:r w:rsidR="006D2538" w:rsidRPr="0068082B">
        <w:rPr>
          <w:lang w:eastAsia="ja-JP"/>
        </w:rPr>
        <w:t>sectors</w:t>
      </w:r>
      <w:r w:rsidR="006D2538">
        <w:rPr>
          <w:lang w:eastAsia="ja-JP"/>
        </w:rPr>
        <w:t>.</w:t>
      </w:r>
    </w:p>
    <w:p w14:paraId="7E7E2962" w14:textId="5890F55A" w:rsidR="006F5865" w:rsidRDefault="006F5865" w:rsidP="006F5865">
      <w:pPr>
        <w:pStyle w:val="Caption"/>
      </w:pPr>
      <w:bookmarkStart w:id="12" w:name="_Ref226021871"/>
      <w:bookmarkStart w:id="13" w:name="_Toc228459642"/>
      <w:r>
        <w:t xml:space="preserve">Table </w:t>
      </w:r>
      <w:r>
        <w:fldChar w:fldCharType="begin"/>
      </w:r>
      <w:r>
        <w:instrText xml:space="preserve"> SEQ Table \* ARABIC </w:instrText>
      </w:r>
      <w:r>
        <w:fldChar w:fldCharType="separate"/>
      </w:r>
      <w:r w:rsidR="00245672">
        <w:rPr>
          <w:noProof/>
        </w:rPr>
        <w:t>2</w:t>
      </w:r>
      <w:r>
        <w:fldChar w:fldCharType="end"/>
      </w:r>
      <w:bookmarkEnd w:id="12"/>
      <w:r>
        <w:t xml:space="preserve"> Identified challenges and related opportunities</w:t>
      </w:r>
      <w:bookmarkEnd w:id="13"/>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5528"/>
        <w:gridCol w:w="8474"/>
      </w:tblGrid>
      <w:tr w:rsidR="001A7BF0" w:rsidRPr="009A501D" w14:paraId="0107C79D" w14:textId="77777777" w:rsidTr="002418D4">
        <w:trPr>
          <w:cantSplit/>
          <w:tblHeader/>
        </w:trPr>
        <w:tc>
          <w:tcPr>
            <w:tcW w:w="1974" w:type="pct"/>
            <w:tcMar>
              <w:left w:w="108" w:type="dxa"/>
              <w:right w:w="108" w:type="dxa"/>
            </w:tcMar>
          </w:tcPr>
          <w:p w14:paraId="14F3E420" w14:textId="41CAF65B" w:rsidR="001A7BF0" w:rsidRPr="009A501D" w:rsidRDefault="001A7BF0" w:rsidP="002418D4">
            <w:pPr>
              <w:pStyle w:val="TableHeading"/>
              <w:keepNext w:val="0"/>
            </w:pPr>
            <w:bookmarkStart w:id="14" w:name="Table_2"/>
            <w:bookmarkEnd w:id="14"/>
            <w:r>
              <w:t>Challenges</w:t>
            </w:r>
          </w:p>
        </w:tc>
        <w:tc>
          <w:tcPr>
            <w:tcW w:w="3026" w:type="pct"/>
            <w:tcMar>
              <w:left w:w="108" w:type="dxa"/>
              <w:right w:w="108" w:type="dxa"/>
            </w:tcMar>
          </w:tcPr>
          <w:p w14:paraId="6B8366CE" w14:textId="548A6811" w:rsidR="001A7BF0" w:rsidRPr="009A501D" w:rsidRDefault="001A7BF0" w:rsidP="007638B9">
            <w:pPr>
              <w:pStyle w:val="TableHeading"/>
            </w:pPr>
            <w:r>
              <w:t>Related opportunities</w:t>
            </w:r>
          </w:p>
        </w:tc>
      </w:tr>
      <w:tr w:rsidR="001A7BF0" w:rsidRPr="009A501D" w14:paraId="06F7BDA8" w14:textId="77777777" w:rsidTr="002418D4">
        <w:tc>
          <w:tcPr>
            <w:tcW w:w="1974" w:type="pct"/>
            <w:tcMar>
              <w:left w:w="108" w:type="dxa"/>
              <w:right w:w="108" w:type="dxa"/>
            </w:tcMar>
          </w:tcPr>
          <w:p w14:paraId="7E1307CA" w14:textId="77777777" w:rsidR="00573854" w:rsidRDefault="00573854" w:rsidP="00573854">
            <w:pPr>
              <w:pStyle w:val="TableText"/>
            </w:pPr>
            <w:r>
              <w:t>Access to veterinary services</w:t>
            </w:r>
          </w:p>
          <w:p w14:paraId="3B1EC798" w14:textId="77777777" w:rsidR="00573854" w:rsidRDefault="00573854" w:rsidP="00573854">
            <w:pPr>
              <w:pStyle w:val="TableBullet"/>
            </w:pPr>
            <w:r>
              <w:t>Irregular and infrequent services</w:t>
            </w:r>
          </w:p>
          <w:p w14:paraId="26DBEBC3" w14:textId="77777777" w:rsidR="00573854" w:rsidRDefault="00573854" w:rsidP="00573854">
            <w:pPr>
              <w:pStyle w:val="TableBullet"/>
            </w:pPr>
            <w:r>
              <w:t>Limited scope of care</w:t>
            </w:r>
          </w:p>
          <w:p w14:paraId="5DF04DA3" w14:textId="77777777" w:rsidR="00573854" w:rsidRDefault="00573854" w:rsidP="00573854">
            <w:pPr>
              <w:pStyle w:val="TableBullet"/>
            </w:pPr>
            <w:r>
              <w:t>Animal welfare impacts on human welfare</w:t>
            </w:r>
          </w:p>
          <w:p w14:paraId="781A7D8D" w14:textId="66DF5016" w:rsidR="001A7BF0" w:rsidRDefault="00573854" w:rsidP="00804C8D">
            <w:pPr>
              <w:pStyle w:val="TableBullet"/>
            </w:pPr>
            <w:r>
              <w:t>Regulatory barriers</w:t>
            </w:r>
          </w:p>
        </w:tc>
        <w:tc>
          <w:tcPr>
            <w:tcW w:w="3026" w:type="pct"/>
            <w:tcMar>
              <w:left w:w="108" w:type="dxa"/>
              <w:right w:w="108" w:type="dxa"/>
            </w:tcMar>
          </w:tcPr>
          <w:p w14:paraId="24021F78" w14:textId="0B6B04A1" w:rsidR="00573854" w:rsidRPr="002418D4" w:rsidRDefault="00573854" w:rsidP="00573854">
            <w:pPr>
              <w:pStyle w:val="TableText"/>
              <w:rPr>
                <w:rStyle w:val="Strong"/>
              </w:rPr>
            </w:pPr>
            <w:r w:rsidRPr="002418D4">
              <w:rPr>
                <w:rStyle w:val="Strong"/>
              </w:rPr>
              <w:t>Service access and delivery reform</w:t>
            </w:r>
          </w:p>
          <w:p w14:paraId="007DFEF6" w14:textId="77777777" w:rsidR="00573854" w:rsidRDefault="00573854" w:rsidP="00573854">
            <w:pPr>
              <w:pStyle w:val="TableBullet"/>
            </w:pPr>
            <w:r>
              <w:t>Expand predictable access to veterinary and preventative care through mobile clinics, regular rotations and community clinics.</w:t>
            </w:r>
          </w:p>
          <w:p w14:paraId="7CAAD7F7" w14:textId="77777777" w:rsidR="00573854" w:rsidRDefault="00573854" w:rsidP="00573854">
            <w:pPr>
              <w:pStyle w:val="TableBullet"/>
            </w:pPr>
            <w:r>
              <w:t>Build local capability through community-based animal care workers supported by professional veterinary oversight.</w:t>
            </w:r>
          </w:p>
          <w:p w14:paraId="412C0C34" w14:textId="77777777" w:rsidR="00573854" w:rsidRDefault="00573854" w:rsidP="00573854">
            <w:pPr>
              <w:pStyle w:val="TableBullet"/>
            </w:pPr>
            <w:r>
              <w:t>Use telehealth and remote veterinary support to extend care into regions without resident veterinarians.</w:t>
            </w:r>
          </w:p>
          <w:p w14:paraId="453FF1C2" w14:textId="77777777" w:rsidR="001A7BF0" w:rsidRDefault="00573854" w:rsidP="00213D36">
            <w:pPr>
              <w:pStyle w:val="TableBullet"/>
            </w:pPr>
            <w:r>
              <w:t>Clarify legislation to support community-based roles, rehoming programs and prevention-focused models.</w:t>
            </w:r>
          </w:p>
          <w:p w14:paraId="6CB3EDBC" w14:textId="3FE5E8CD" w:rsidR="00213D36" w:rsidRPr="002418D4" w:rsidRDefault="00213D36" w:rsidP="00213D36">
            <w:pPr>
              <w:pStyle w:val="TableText"/>
              <w:rPr>
                <w:rStyle w:val="Strong"/>
              </w:rPr>
            </w:pPr>
            <w:r w:rsidRPr="002418D4">
              <w:rPr>
                <w:rStyle w:val="Strong"/>
              </w:rPr>
              <w:t>Community</w:t>
            </w:r>
            <w:r w:rsidR="00D759B7">
              <w:rPr>
                <w:rStyle w:val="Strong"/>
              </w:rPr>
              <w:t>-</w:t>
            </w:r>
            <w:r w:rsidRPr="002418D4">
              <w:rPr>
                <w:rStyle w:val="Strong"/>
              </w:rPr>
              <w:t>led animal management and capacity building</w:t>
            </w:r>
          </w:p>
          <w:p w14:paraId="4DB444D3" w14:textId="77777777" w:rsidR="00213D36" w:rsidRDefault="00213D36" w:rsidP="00213D36">
            <w:pPr>
              <w:pStyle w:val="TableBullet"/>
            </w:pPr>
            <w:r>
              <w:t>Strengthen responsible ownership education and community campaigns.</w:t>
            </w:r>
          </w:p>
          <w:p w14:paraId="17C1327D" w14:textId="77777777" w:rsidR="00213D36" w:rsidRDefault="00213D36" w:rsidP="00213D36">
            <w:pPr>
              <w:pStyle w:val="TableBullet"/>
            </w:pPr>
            <w:r>
              <w:t>Improve preventative care access and clarify council expectations.</w:t>
            </w:r>
          </w:p>
          <w:p w14:paraId="0B142462" w14:textId="77777777" w:rsidR="00213D36" w:rsidRDefault="00213D36" w:rsidP="00213D36">
            <w:pPr>
              <w:pStyle w:val="TableBullet"/>
            </w:pPr>
            <w:r>
              <w:t>Pursue legislative reforms to support fair and appropriate management.</w:t>
            </w:r>
          </w:p>
          <w:p w14:paraId="44F4DDD9" w14:textId="1E19A89F" w:rsidR="00213D36" w:rsidRPr="002418D4" w:rsidRDefault="00213D36" w:rsidP="00213D36">
            <w:pPr>
              <w:pStyle w:val="TableBullet"/>
              <w:numPr>
                <w:ilvl w:val="0"/>
                <w:numId w:val="0"/>
              </w:numPr>
              <w:rPr>
                <w:rStyle w:val="Strong"/>
              </w:rPr>
            </w:pPr>
            <w:r w:rsidRPr="002418D4">
              <w:rPr>
                <w:rStyle w:val="Strong"/>
              </w:rPr>
              <w:t>System-wide enablers</w:t>
            </w:r>
          </w:p>
          <w:p w14:paraId="00EFBA55" w14:textId="77777777" w:rsidR="00213D36" w:rsidRDefault="00213D36" w:rsidP="00213D36">
            <w:pPr>
              <w:pStyle w:val="TableBullet"/>
            </w:pPr>
            <w:r>
              <w:t>Secure long-term funding for monitoring, ranger roles and prevention services.</w:t>
            </w:r>
          </w:p>
          <w:p w14:paraId="07CC02F5" w14:textId="77777777" w:rsidR="00213D36" w:rsidRDefault="00213D36" w:rsidP="00213D36">
            <w:pPr>
              <w:pStyle w:val="TableBullet"/>
            </w:pPr>
            <w:r>
              <w:t>Strengthen cross-sector collaboration for coordinated service delivery.</w:t>
            </w:r>
          </w:p>
          <w:p w14:paraId="2B4F7B37" w14:textId="389A2DB3" w:rsidR="00213D36" w:rsidRPr="009A501D" w:rsidRDefault="00213D36" w:rsidP="00213D36">
            <w:pPr>
              <w:pStyle w:val="TableBullet"/>
            </w:pPr>
            <w:r>
              <w:t>Invest in public education to support welfare-positive behaviours.</w:t>
            </w:r>
          </w:p>
        </w:tc>
      </w:tr>
      <w:tr w:rsidR="001A7BF0" w:rsidRPr="009A501D" w14:paraId="343CBD9C" w14:textId="77777777" w:rsidTr="002418D4">
        <w:tc>
          <w:tcPr>
            <w:tcW w:w="1974" w:type="pct"/>
            <w:tcMar>
              <w:left w:w="108" w:type="dxa"/>
              <w:right w:w="108" w:type="dxa"/>
            </w:tcMar>
          </w:tcPr>
          <w:p w14:paraId="3BBE3EE7" w14:textId="77777777" w:rsidR="001A7BF0" w:rsidRDefault="009A2041" w:rsidP="007638B9">
            <w:pPr>
              <w:pStyle w:val="TableText"/>
            </w:pPr>
            <w:r>
              <w:t>Barriers to traceability and data analysis</w:t>
            </w:r>
          </w:p>
          <w:p w14:paraId="08EA787B" w14:textId="77777777" w:rsidR="009A2041" w:rsidRDefault="009A2041" w:rsidP="009A2041">
            <w:pPr>
              <w:pStyle w:val="TableBullet"/>
            </w:pPr>
            <w:r>
              <w:t>Inadequate data systems and infrastructure</w:t>
            </w:r>
          </w:p>
          <w:p w14:paraId="261CB8AA" w14:textId="77777777" w:rsidR="009A2041" w:rsidRDefault="009A2041" w:rsidP="009A2041">
            <w:pPr>
              <w:pStyle w:val="TableBullet"/>
            </w:pPr>
            <w:r>
              <w:t>Limited capacity for long-term data analysis</w:t>
            </w:r>
          </w:p>
          <w:p w14:paraId="69337E91" w14:textId="36E50B27" w:rsidR="009A2041" w:rsidRDefault="009A2041" w:rsidP="009A2041">
            <w:pPr>
              <w:pStyle w:val="TableBullet"/>
            </w:pPr>
            <w:r w:rsidRPr="00F17C29">
              <w:t>Lack of recognition of Indigenous Knowledge creating barriers to monitoring and traceability</w:t>
            </w:r>
          </w:p>
        </w:tc>
        <w:tc>
          <w:tcPr>
            <w:tcW w:w="3026" w:type="pct"/>
            <w:tcMar>
              <w:left w:w="108" w:type="dxa"/>
              <w:right w:w="108" w:type="dxa"/>
            </w:tcMar>
          </w:tcPr>
          <w:p w14:paraId="20E7859B" w14:textId="7BB82414" w:rsidR="001A7BF0" w:rsidRPr="002418D4" w:rsidRDefault="009A2041" w:rsidP="007638B9">
            <w:pPr>
              <w:pStyle w:val="TableText"/>
              <w:rPr>
                <w:rStyle w:val="Strong"/>
              </w:rPr>
            </w:pPr>
            <w:r w:rsidRPr="002418D4">
              <w:rPr>
                <w:rStyle w:val="Strong"/>
              </w:rPr>
              <w:t>Data, traceability and information infrastructure</w:t>
            </w:r>
          </w:p>
          <w:p w14:paraId="6CFD5928" w14:textId="77777777" w:rsidR="009A2041" w:rsidRPr="00DD6CE0" w:rsidRDefault="009A2041" w:rsidP="009A2041">
            <w:pPr>
              <w:pStyle w:val="TableBullet"/>
            </w:pPr>
            <w:r w:rsidRPr="00DD6CE0">
              <w:t>Modernise data systems to reduce manual burden and improve reliability for monitoring animal populations.</w:t>
            </w:r>
          </w:p>
          <w:p w14:paraId="4E52492B" w14:textId="77777777" w:rsidR="009A2041" w:rsidRPr="00DD6CE0" w:rsidRDefault="009A2041" w:rsidP="009A2041">
            <w:pPr>
              <w:pStyle w:val="TableBullet"/>
            </w:pPr>
            <w:r w:rsidRPr="00DD6CE0">
              <w:t>Formalise data sharing between councils, rangers, NGOs and governments for coordinated planning.</w:t>
            </w:r>
          </w:p>
          <w:p w14:paraId="45CDD75A" w14:textId="77777777" w:rsidR="009A2041" w:rsidRPr="00DD6CE0" w:rsidRDefault="009A2041" w:rsidP="009A2041">
            <w:pPr>
              <w:pStyle w:val="TableBullet"/>
            </w:pPr>
            <w:r w:rsidRPr="00DD6CE0">
              <w:t>Fund analysis of long-term datasets so monitoring translates into action.</w:t>
            </w:r>
          </w:p>
          <w:p w14:paraId="43E40555" w14:textId="77777777" w:rsidR="009A2041" w:rsidRDefault="009A2041" w:rsidP="009A2041">
            <w:pPr>
              <w:pStyle w:val="TableBullet"/>
            </w:pPr>
            <w:r w:rsidRPr="00DD6CE0">
              <w:t>Extend traceability systems to feral species to support sustainable management.</w:t>
            </w:r>
          </w:p>
          <w:p w14:paraId="73C567EF" w14:textId="5645071E" w:rsidR="001D276C" w:rsidRPr="002418D4" w:rsidRDefault="001D276C" w:rsidP="001D276C">
            <w:pPr>
              <w:pStyle w:val="TableText"/>
              <w:rPr>
                <w:rStyle w:val="Strong"/>
              </w:rPr>
            </w:pPr>
            <w:r w:rsidRPr="002418D4">
              <w:rPr>
                <w:rStyle w:val="Strong"/>
              </w:rPr>
              <w:t>System-wide enablers</w:t>
            </w:r>
          </w:p>
          <w:p w14:paraId="77314205" w14:textId="77777777" w:rsidR="001D276C" w:rsidRPr="00DD6CE0" w:rsidRDefault="001D276C" w:rsidP="001D276C">
            <w:pPr>
              <w:pStyle w:val="TableBullet"/>
            </w:pPr>
            <w:r w:rsidRPr="00DD6CE0">
              <w:t>Secure long-term funding for monitoring, ranger roles and prevention services.</w:t>
            </w:r>
          </w:p>
          <w:p w14:paraId="778B64C7" w14:textId="37BE9FF2" w:rsidR="001D276C" w:rsidRPr="009A501D" w:rsidRDefault="001D276C" w:rsidP="001D276C">
            <w:pPr>
              <w:pStyle w:val="TableBullet"/>
            </w:pPr>
            <w:r w:rsidRPr="00DD6CE0">
              <w:lastRenderedPageBreak/>
              <w:t>Strengthen cross-sector collaboration for coordinated service delivery.</w:t>
            </w:r>
          </w:p>
        </w:tc>
      </w:tr>
      <w:tr w:rsidR="001A7BF0" w:rsidRPr="009A501D" w14:paraId="2D49CBAB" w14:textId="77777777" w:rsidTr="002418D4">
        <w:tc>
          <w:tcPr>
            <w:tcW w:w="1974" w:type="pct"/>
            <w:tcMar>
              <w:left w:w="108" w:type="dxa"/>
              <w:right w:w="108" w:type="dxa"/>
            </w:tcMar>
          </w:tcPr>
          <w:p w14:paraId="2559F4C9" w14:textId="77777777" w:rsidR="001A7BF0" w:rsidRDefault="001D276C" w:rsidP="007638B9">
            <w:pPr>
              <w:pStyle w:val="TableText"/>
            </w:pPr>
            <w:r>
              <w:lastRenderedPageBreak/>
              <w:t>Environmental impacts</w:t>
            </w:r>
          </w:p>
          <w:p w14:paraId="3E6F6BCC" w14:textId="77777777" w:rsidR="001D276C" w:rsidRDefault="001D276C" w:rsidP="001D276C">
            <w:pPr>
              <w:pStyle w:val="TableBullet"/>
            </w:pPr>
            <w:r>
              <w:t>Climate pressures</w:t>
            </w:r>
          </w:p>
          <w:p w14:paraId="53875510" w14:textId="77777777" w:rsidR="001D276C" w:rsidRDefault="001D276C" w:rsidP="001D276C">
            <w:pPr>
              <w:pStyle w:val="TableBullet"/>
            </w:pPr>
            <w:r>
              <w:t>Habitat degradation, biodiversity risks</w:t>
            </w:r>
          </w:p>
          <w:p w14:paraId="09D72C7E" w14:textId="77777777" w:rsidR="001D276C" w:rsidRDefault="001D276C" w:rsidP="001D276C">
            <w:pPr>
              <w:pStyle w:val="TableBullet"/>
            </w:pPr>
            <w:r>
              <w:t>Invasive species</w:t>
            </w:r>
          </w:p>
          <w:p w14:paraId="1ED2A3E9" w14:textId="77777777" w:rsidR="001D276C" w:rsidRDefault="001D276C" w:rsidP="001D276C">
            <w:pPr>
              <w:pStyle w:val="TableBullet"/>
            </w:pPr>
            <w:r>
              <w:t>Water pollution</w:t>
            </w:r>
          </w:p>
          <w:p w14:paraId="1942EBD5" w14:textId="11E6D5B9" w:rsidR="001D276C" w:rsidRDefault="001D276C" w:rsidP="001D276C">
            <w:pPr>
              <w:pStyle w:val="TableBullet"/>
            </w:pPr>
            <w:r>
              <w:t>Light pollution</w:t>
            </w:r>
          </w:p>
        </w:tc>
        <w:tc>
          <w:tcPr>
            <w:tcW w:w="3026" w:type="pct"/>
            <w:tcMar>
              <w:left w:w="108" w:type="dxa"/>
              <w:right w:w="108" w:type="dxa"/>
            </w:tcMar>
          </w:tcPr>
          <w:p w14:paraId="1C6D51A2" w14:textId="4C8B6817" w:rsidR="001A7BF0" w:rsidRPr="002418D4" w:rsidRDefault="001D276C" w:rsidP="007638B9">
            <w:pPr>
              <w:pStyle w:val="TableText"/>
              <w:rPr>
                <w:rStyle w:val="Strong"/>
              </w:rPr>
            </w:pPr>
            <w:r w:rsidRPr="002418D4">
              <w:rPr>
                <w:rStyle w:val="Strong"/>
              </w:rPr>
              <w:t>Integrated environmental and animal management</w:t>
            </w:r>
          </w:p>
          <w:p w14:paraId="56C6B2EE" w14:textId="77777777" w:rsidR="001D276C" w:rsidRDefault="001D276C" w:rsidP="001D276C">
            <w:pPr>
              <w:pStyle w:val="TableBullet"/>
            </w:pPr>
            <w:r>
              <w:t>Increase transparency around environmental impact and water quality assessments.</w:t>
            </w:r>
          </w:p>
          <w:p w14:paraId="1FCB43CF" w14:textId="77777777" w:rsidR="001D276C" w:rsidRDefault="001D276C" w:rsidP="001D276C">
            <w:pPr>
              <w:pStyle w:val="TableBullet"/>
            </w:pPr>
            <w:r>
              <w:t>Invest in habitat restoration, adaptive management and climate resilience.</w:t>
            </w:r>
          </w:p>
          <w:p w14:paraId="53F50C87" w14:textId="77777777" w:rsidR="001D276C" w:rsidRDefault="001D276C" w:rsidP="001D276C">
            <w:pPr>
              <w:pStyle w:val="TableBullet"/>
            </w:pPr>
            <w:r>
              <w:t>Embed Indigenous land management practices into environmental management frameworks.</w:t>
            </w:r>
          </w:p>
          <w:p w14:paraId="18C041DF" w14:textId="77777777" w:rsidR="001D276C" w:rsidRDefault="001D276C" w:rsidP="001D276C">
            <w:pPr>
              <w:pStyle w:val="TableBullet"/>
            </w:pPr>
            <w:r>
              <w:t>Adopt light-management practices to minimise wildlife disturbance.</w:t>
            </w:r>
          </w:p>
          <w:p w14:paraId="1F9DF804" w14:textId="47E067CE" w:rsidR="001D276C" w:rsidRPr="002418D4" w:rsidRDefault="001D276C" w:rsidP="001D276C">
            <w:pPr>
              <w:pStyle w:val="TableText"/>
              <w:rPr>
                <w:rStyle w:val="Strong"/>
              </w:rPr>
            </w:pPr>
            <w:r w:rsidRPr="002418D4">
              <w:rPr>
                <w:rStyle w:val="Strong"/>
              </w:rPr>
              <w:t>System-wide enablers</w:t>
            </w:r>
          </w:p>
          <w:p w14:paraId="6DA7C122" w14:textId="77777777" w:rsidR="001D276C" w:rsidRPr="00DD6CE0" w:rsidRDefault="001D276C" w:rsidP="001D276C">
            <w:pPr>
              <w:pStyle w:val="TableBullet"/>
            </w:pPr>
            <w:r w:rsidRPr="00DD6CE0">
              <w:t>Secure long-term funding for monitoring, ranger roles and prevention services.</w:t>
            </w:r>
          </w:p>
          <w:p w14:paraId="57A9279E" w14:textId="77777777" w:rsidR="001D276C" w:rsidRDefault="001D276C" w:rsidP="001D276C">
            <w:pPr>
              <w:pStyle w:val="TableBullet"/>
            </w:pPr>
            <w:r w:rsidRPr="00DD6CE0">
              <w:t>Strengthen cross-sector collaboration for coordinated service delivery.</w:t>
            </w:r>
          </w:p>
          <w:p w14:paraId="375DFBE8" w14:textId="0F61B264" w:rsidR="001D276C" w:rsidRPr="009A501D" w:rsidRDefault="001D276C" w:rsidP="001D276C">
            <w:pPr>
              <w:pStyle w:val="TableBullet"/>
            </w:pPr>
            <w:r w:rsidRPr="00DD6CE0">
              <w:t>Invest in public education to support welfare-positive behaviours.</w:t>
            </w:r>
          </w:p>
        </w:tc>
      </w:tr>
      <w:tr w:rsidR="001A7BF0" w:rsidRPr="009A501D" w14:paraId="58EE559E" w14:textId="77777777" w:rsidTr="002418D4">
        <w:tc>
          <w:tcPr>
            <w:tcW w:w="1974" w:type="pct"/>
            <w:tcMar>
              <w:left w:w="108" w:type="dxa"/>
              <w:right w:w="108" w:type="dxa"/>
            </w:tcMar>
          </w:tcPr>
          <w:p w14:paraId="4414238B" w14:textId="7220CD92" w:rsidR="001A7BF0" w:rsidRDefault="009F654B" w:rsidP="007638B9">
            <w:pPr>
              <w:pStyle w:val="TableText"/>
            </w:pPr>
            <w:r>
              <w:t xml:space="preserve">Cultural </w:t>
            </w:r>
            <w:r w:rsidR="00AA595F">
              <w:t>a</w:t>
            </w:r>
            <w:r>
              <w:t xml:space="preserve">wareness and Indigenous </w:t>
            </w:r>
            <w:r w:rsidRPr="00CE6EC4">
              <w:t>K</w:t>
            </w:r>
            <w:r>
              <w:t>nowledge</w:t>
            </w:r>
          </w:p>
          <w:p w14:paraId="0EC51337" w14:textId="77777777" w:rsidR="009F654B" w:rsidRDefault="009F654B" w:rsidP="009F654B">
            <w:pPr>
              <w:pStyle w:val="TableBullet"/>
            </w:pPr>
            <w:r>
              <w:t>Limited recognition of culturally significant and totem animals</w:t>
            </w:r>
          </w:p>
          <w:p w14:paraId="0317239C" w14:textId="397EDF80" w:rsidR="009F654B" w:rsidRDefault="009F654B" w:rsidP="009F654B">
            <w:pPr>
              <w:pStyle w:val="TableBullet"/>
            </w:pPr>
            <w:r>
              <w:t>Integration of Indigenous Knowledge into Animal Welfare policy</w:t>
            </w:r>
          </w:p>
        </w:tc>
        <w:tc>
          <w:tcPr>
            <w:tcW w:w="3026" w:type="pct"/>
            <w:tcMar>
              <w:left w:w="108" w:type="dxa"/>
              <w:right w:w="108" w:type="dxa"/>
            </w:tcMar>
          </w:tcPr>
          <w:p w14:paraId="172969FD" w14:textId="641ADF59" w:rsidR="001A7BF0" w:rsidRPr="002418D4" w:rsidRDefault="009F654B" w:rsidP="007638B9">
            <w:pPr>
              <w:pStyle w:val="TableText"/>
              <w:rPr>
                <w:rStyle w:val="Strong"/>
              </w:rPr>
            </w:pPr>
            <w:r w:rsidRPr="002418D4">
              <w:rPr>
                <w:rStyle w:val="Strong"/>
              </w:rPr>
              <w:t>Cultural governance and Indigenous Knowledge integration</w:t>
            </w:r>
          </w:p>
          <w:p w14:paraId="00DFC53E" w14:textId="77777777" w:rsidR="000A197F" w:rsidRPr="00DD6CE0" w:rsidRDefault="000A197F" w:rsidP="000A197F">
            <w:pPr>
              <w:pStyle w:val="TableBullet"/>
            </w:pPr>
            <w:r w:rsidRPr="00DD6CE0">
              <w:t>Embed cultural values, including totemic species, in animal and land management policies.</w:t>
            </w:r>
          </w:p>
          <w:p w14:paraId="239E9E70" w14:textId="77777777" w:rsidR="000A197F" w:rsidRPr="00DD6CE0" w:rsidRDefault="000A197F" w:rsidP="000A197F">
            <w:pPr>
              <w:pStyle w:val="TableBullet"/>
            </w:pPr>
            <w:r w:rsidRPr="00DD6CE0">
              <w:t>Improve public understanding of cultural connections to animals.</w:t>
            </w:r>
          </w:p>
          <w:p w14:paraId="1730EA09" w14:textId="77777777" w:rsidR="000A197F" w:rsidRPr="00DD6CE0" w:rsidRDefault="000A197F" w:rsidP="000A197F">
            <w:pPr>
              <w:pStyle w:val="TableBullet"/>
            </w:pPr>
            <w:r w:rsidRPr="00DD6CE0">
              <w:t>Co-design ethics and governance frameworks with First Nations people.</w:t>
            </w:r>
          </w:p>
          <w:p w14:paraId="4A8F14DA" w14:textId="77777777" w:rsidR="000A197F" w:rsidRDefault="000A197F" w:rsidP="000A197F">
            <w:pPr>
              <w:pStyle w:val="TableBullet"/>
            </w:pPr>
            <w:r w:rsidRPr="00DD6CE0">
              <w:t>Scale Indigenous-led ranger and species programs as national exemplars.</w:t>
            </w:r>
          </w:p>
          <w:p w14:paraId="4279FD97" w14:textId="4327B628" w:rsidR="000A197F" w:rsidRPr="002418D4" w:rsidRDefault="000A197F" w:rsidP="007638B9">
            <w:pPr>
              <w:pStyle w:val="TableText"/>
              <w:rPr>
                <w:rStyle w:val="Strong"/>
              </w:rPr>
            </w:pPr>
            <w:r w:rsidRPr="002418D4">
              <w:rPr>
                <w:rStyle w:val="Strong"/>
              </w:rPr>
              <w:t>System-wide enablers</w:t>
            </w:r>
          </w:p>
          <w:p w14:paraId="03B288AC" w14:textId="77777777" w:rsidR="000A197F" w:rsidRDefault="000A197F" w:rsidP="000A197F">
            <w:pPr>
              <w:pStyle w:val="TableBullet"/>
            </w:pPr>
            <w:r w:rsidRPr="00DD6CE0">
              <w:t>Secure long-term funding for monitoring, ranger roles and prevention services.</w:t>
            </w:r>
          </w:p>
          <w:p w14:paraId="29BDCBE6" w14:textId="7331DE36" w:rsidR="000A197F" w:rsidRPr="009A501D" w:rsidRDefault="000A197F" w:rsidP="000A197F">
            <w:pPr>
              <w:pStyle w:val="TableBullet"/>
            </w:pPr>
            <w:r w:rsidRPr="00DD6CE0">
              <w:t>Streamline ethics and regulatory processes to reduce delays</w:t>
            </w:r>
          </w:p>
        </w:tc>
      </w:tr>
      <w:tr w:rsidR="001A7BF0" w14:paraId="0F732731" w14:textId="77777777" w:rsidTr="002418D4">
        <w:tc>
          <w:tcPr>
            <w:tcW w:w="1974" w:type="pct"/>
            <w:tcMar>
              <w:left w:w="108" w:type="dxa"/>
              <w:right w:w="108" w:type="dxa"/>
            </w:tcMar>
          </w:tcPr>
          <w:p w14:paraId="43C64365" w14:textId="77777777" w:rsidR="001A7BF0" w:rsidRDefault="000A197F" w:rsidP="007638B9">
            <w:pPr>
              <w:pStyle w:val="TableText"/>
            </w:pPr>
            <w:r>
              <w:t>Animal management in communities</w:t>
            </w:r>
          </w:p>
          <w:p w14:paraId="09ABD6B9" w14:textId="77777777" w:rsidR="004428FF" w:rsidRDefault="004428FF" w:rsidP="004428FF">
            <w:pPr>
              <w:pStyle w:val="TableBullet"/>
            </w:pPr>
            <w:r>
              <w:t>Systemic challenges in community-level animal management</w:t>
            </w:r>
          </w:p>
          <w:p w14:paraId="205923CB" w14:textId="77777777" w:rsidR="004428FF" w:rsidRDefault="004428FF" w:rsidP="004428FF">
            <w:pPr>
              <w:pStyle w:val="TableBullet"/>
            </w:pPr>
            <w:r>
              <w:t>Pet ownership and public safety concerns</w:t>
            </w:r>
          </w:p>
          <w:p w14:paraId="16BED926" w14:textId="77777777" w:rsidR="004428FF" w:rsidRDefault="004428FF" w:rsidP="004428FF">
            <w:pPr>
              <w:pStyle w:val="TableBullet"/>
            </w:pPr>
            <w:r>
              <w:t>Disease risks</w:t>
            </w:r>
          </w:p>
          <w:p w14:paraId="329D3556" w14:textId="77777777" w:rsidR="004428FF" w:rsidRDefault="004428FF" w:rsidP="004428FF">
            <w:pPr>
              <w:pStyle w:val="TableBullet"/>
            </w:pPr>
            <w:r>
              <w:t>Resource constraints</w:t>
            </w:r>
          </w:p>
          <w:p w14:paraId="4A577DD1" w14:textId="5413F65D" w:rsidR="000A197F" w:rsidRPr="009A501D" w:rsidRDefault="004428FF" w:rsidP="004428FF">
            <w:pPr>
              <w:pStyle w:val="TableBullet"/>
            </w:pPr>
            <w:r>
              <w:t>Community-led approaches and legislative barriers</w:t>
            </w:r>
          </w:p>
        </w:tc>
        <w:tc>
          <w:tcPr>
            <w:tcW w:w="3026" w:type="pct"/>
            <w:tcMar>
              <w:left w:w="108" w:type="dxa"/>
              <w:right w:w="108" w:type="dxa"/>
            </w:tcMar>
          </w:tcPr>
          <w:p w14:paraId="74F2CEFE" w14:textId="4680660B" w:rsidR="004428FF" w:rsidRPr="002418D4" w:rsidRDefault="004428FF" w:rsidP="004428FF">
            <w:pPr>
              <w:pStyle w:val="TableBullet"/>
              <w:numPr>
                <w:ilvl w:val="0"/>
                <w:numId w:val="0"/>
              </w:numPr>
              <w:rPr>
                <w:rStyle w:val="Strong"/>
              </w:rPr>
            </w:pPr>
            <w:r w:rsidRPr="002418D4">
              <w:rPr>
                <w:rStyle w:val="Strong"/>
              </w:rPr>
              <w:t>Service access and delivery reform</w:t>
            </w:r>
          </w:p>
          <w:p w14:paraId="5BFCFBBB" w14:textId="77777777" w:rsidR="00C95564" w:rsidRDefault="00C95564" w:rsidP="00A61D3C">
            <w:pPr>
              <w:pStyle w:val="TableBullet"/>
            </w:pPr>
            <w:r>
              <w:t>Expand predictable access to veterinary and preventative care through mobile clinics, regular rotations and community clinics.</w:t>
            </w:r>
          </w:p>
          <w:p w14:paraId="13522A33" w14:textId="77777777" w:rsidR="00C95564" w:rsidRDefault="00C95564" w:rsidP="00A61D3C">
            <w:pPr>
              <w:pStyle w:val="TableBullet"/>
            </w:pPr>
            <w:r>
              <w:t>Build local capability through community-based animal care workers supported by professional veterinary oversight.</w:t>
            </w:r>
          </w:p>
          <w:p w14:paraId="5229A444" w14:textId="77777777" w:rsidR="00C95564" w:rsidRDefault="00C95564" w:rsidP="00A61D3C">
            <w:pPr>
              <w:pStyle w:val="TableBullet"/>
            </w:pPr>
            <w:r>
              <w:t>Use telehealth and remote veterinary support to extend care into regions without resident veterinarians.</w:t>
            </w:r>
          </w:p>
          <w:p w14:paraId="235C8AD9" w14:textId="6F7B56B8" w:rsidR="00C95564" w:rsidRDefault="00C95564" w:rsidP="002418D4">
            <w:pPr>
              <w:pStyle w:val="TableBullet"/>
            </w:pPr>
            <w:r>
              <w:t>Clarify legislation to support community-based roles, rehoming programs and prevention-focused models.</w:t>
            </w:r>
          </w:p>
          <w:p w14:paraId="106099CC" w14:textId="33E1ED30" w:rsidR="00C95564" w:rsidRPr="002418D4" w:rsidRDefault="00C95564" w:rsidP="00C95564">
            <w:pPr>
              <w:pStyle w:val="TableText"/>
              <w:rPr>
                <w:rStyle w:val="Strong"/>
              </w:rPr>
            </w:pPr>
            <w:r w:rsidRPr="002418D4">
              <w:rPr>
                <w:rStyle w:val="Strong"/>
              </w:rPr>
              <w:t>Data, traceability and information infrastructure</w:t>
            </w:r>
          </w:p>
          <w:p w14:paraId="4506BD42" w14:textId="77777777" w:rsidR="00C95564" w:rsidRDefault="00C95564" w:rsidP="00A61D3C">
            <w:pPr>
              <w:pStyle w:val="TableBullet"/>
            </w:pPr>
            <w:r>
              <w:t>Modernise data systems to reduce manual burden and improve reliability for monitoring animal populations.</w:t>
            </w:r>
          </w:p>
          <w:p w14:paraId="2E975835" w14:textId="77777777" w:rsidR="00C95564" w:rsidRDefault="00C95564" w:rsidP="00A61D3C">
            <w:pPr>
              <w:pStyle w:val="TableBullet"/>
            </w:pPr>
            <w:r>
              <w:t>Formalise data sharing between councils, rangers, NGOs and governments for coordinated planning.</w:t>
            </w:r>
          </w:p>
          <w:p w14:paraId="7F1FAAD0" w14:textId="77777777" w:rsidR="00C95564" w:rsidRDefault="00C95564" w:rsidP="00A61D3C">
            <w:pPr>
              <w:pStyle w:val="TableBullet"/>
            </w:pPr>
            <w:r>
              <w:t>Fund analysis of long-term datasets so monitoring translates into action.</w:t>
            </w:r>
          </w:p>
          <w:p w14:paraId="69703B03" w14:textId="69BAB445" w:rsidR="00C95564" w:rsidRDefault="00C95564" w:rsidP="002418D4">
            <w:pPr>
              <w:pStyle w:val="TableBullet"/>
            </w:pPr>
            <w:r>
              <w:t>Extend traceability systems to feral species to support sustainable management.</w:t>
            </w:r>
          </w:p>
          <w:p w14:paraId="2AF94F53" w14:textId="6D9CF75A" w:rsidR="00E913ED" w:rsidRPr="002418D4" w:rsidRDefault="00823076" w:rsidP="00C95564">
            <w:pPr>
              <w:pStyle w:val="TableText"/>
              <w:rPr>
                <w:rStyle w:val="Strong"/>
              </w:rPr>
            </w:pPr>
            <w:r w:rsidRPr="002418D4">
              <w:rPr>
                <w:rStyle w:val="Strong"/>
              </w:rPr>
              <w:lastRenderedPageBreak/>
              <w:t>Community led animal management and capacity building</w:t>
            </w:r>
          </w:p>
          <w:p w14:paraId="702E8318" w14:textId="77777777" w:rsidR="00A61D3C" w:rsidRDefault="00A61D3C" w:rsidP="00A61D3C">
            <w:pPr>
              <w:pStyle w:val="TableBullet"/>
            </w:pPr>
            <w:r>
              <w:t>Strengthen responsible ownership education and community campaigns.</w:t>
            </w:r>
          </w:p>
          <w:p w14:paraId="43682DC0" w14:textId="77777777" w:rsidR="00A61D3C" w:rsidRDefault="00A61D3C" w:rsidP="00A61D3C">
            <w:pPr>
              <w:pStyle w:val="TableBullet"/>
            </w:pPr>
            <w:r>
              <w:t>Improve preventative care access and clarify council expectations.</w:t>
            </w:r>
          </w:p>
          <w:p w14:paraId="0EAFE64F" w14:textId="77777777" w:rsidR="00A61D3C" w:rsidRDefault="00A61D3C" w:rsidP="00A61D3C">
            <w:pPr>
              <w:pStyle w:val="TableBullet"/>
            </w:pPr>
            <w:r>
              <w:t>Integrate animal health into community planning, including housing and infrastructure.</w:t>
            </w:r>
          </w:p>
          <w:p w14:paraId="14D3CF56" w14:textId="0D232A16" w:rsidR="00823076" w:rsidRDefault="00A61D3C" w:rsidP="00A61D3C">
            <w:pPr>
              <w:pStyle w:val="TableBullet"/>
            </w:pPr>
            <w:r>
              <w:t>Pursue legislative reforms to support fair and appropriate management.</w:t>
            </w:r>
          </w:p>
          <w:p w14:paraId="36E7D851" w14:textId="7692297C" w:rsidR="00C95564" w:rsidRPr="002418D4" w:rsidRDefault="00C95564" w:rsidP="00C95564">
            <w:pPr>
              <w:pStyle w:val="TableText"/>
              <w:rPr>
                <w:rStyle w:val="Strong"/>
              </w:rPr>
            </w:pPr>
            <w:r w:rsidRPr="002418D4">
              <w:rPr>
                <w:rStyle w:val="Strong"/>
              </w:rPr>
              <w:t>System-wide enablers</w:t>
            </w:r>
          </w:p>
          <w:p w14:paraId="3AE440FA" w14:textId="77777777" w:rsidR="00A61D3C" w:rsidRDefault="00A61D3C" w:rsidP="00A61D3C">
            <w:pPr>
              <w:pStyle w:val="TableBullet"/>
            </w:pPr>
            <w:r>
              <w:t>Secure long-term funding for monitoring, ranger roles and prevention services.</w:t>
            </w:r>
          </w:p>
          <w:p w14:paraId="619D78D5" w14:textId="77777777" w:rsidR="00A61D3C" w:rsidRDefault="00A61D3C" w:rsidP="00A61D3C">
            <w:pPr>
              <w:pStyle w:val="TableBullet"/>
            </w:pPr>
            <w:r>
              <w:t>Strengthen cross-sector collaboration for coordinated service delivery.</w:t>
            </w:r>
          </w:p>
          <w:p w14:paraId="71315E30" w14:textId="77777777" w:rsidR="00A61D3C" w:rsidRDefault="00A61D3C" w:rsidP="00A61D3C">
            <w:pPr>
              <w:pStyle w:val="TableBullet"/>
            </w:pPr>
            <w:r>
              <w:t>Streamline ethics and regulatory processes to reduce delays.</w:t>
            </w:r>
          </w:p>
          <w:p w14:paraId="19829897" w14:textId="0DF75D56" w:rsidR="00C95564" w:rsidRPr="009A501D" w:rsidRDefault="00A61D3C" w:rsidP="00A61D3C">
            <w:pPr>
              <w:pStyle w:val="TableBullet"/>
            </w:pPr>
            <w:r>
              <w:t>Invest in public education to support welfare-positive behaviours.</w:t>
            </w:r>
          </w:p>
        </w:tc>
      </w:tr>
      <w:tr w:rsidR="000A197F" w14:paraId="242EF84A" w14:textId="77777777" w:rsidTr="002418D4">
        <w:tc>
          <w:tcPr>
            <w:tcW w:w="1974" w:type="pct"/>
            <w:tcMar>
              <w:left w:w="108" w:type="dxa"/>
              <w:right w:w="108" w:type="dxa"/>
            </w:tcMar>
          </w:tcPr>
          <w:p w14:paraId="4B7290E3" w14:textId="77777777" w:rsidR="000A197F" w:rsidRDefault="00A61D3C" w:rsidP="007638B9">
            <w:pPr>
              <w:pStyle w:val="TableText"/>
            </w:pPr>
            <w:r>
              <w:lastRenderedPageBreak/>
              <w:t>Feral animal management</w:t>
            </w:r>
          </w:p>
          <w:p w14:paraId="2BD18B6A" w14:textId="77777777" w:rsidR="00A61D3C" w:rsidRPr="002418D4" w:rsidRDefault="00A61D3C" w:rsidP="00960879">
            <w:pPr>
              <w:pStyle w:val="TableBullet"/>
            </w:pPr>
            <w:r w:rsidRPr="00960879">
              <w:t>Population and coordination challenges</w:t>
            </w:r>
          </w:p>
          <w:p w14:paraId="20DE37AD" w14:textId="77777777" w:rsidR="00A61D3C" w:rsidRPr="002418D4" w:rsidRDefault="00A61D3C" w:rsidP="00960879">
            <w:pPr>
              <w:pStyle w:val="TableBullet"/>
            </w:pPr>
            <w:r w:rsidRPr="002418D4">
              <w:t>Environmental pressures</w:t>
            </w:r>
          </w:p>
          <w:p w14:paraId="080ABD58" w14:textId="3AA2BCC5" w:rsidR="00A61D3C" w:rsidRPr="002418D4" w:rsidRDefault="00A61D3C" w:rsidP="00960879">
            <w:pPr>
              <w:pStyle w:val="TableBullet"/>
            </w:pPr>
            <w:r w:rsidRPr="002418D4">
              <w:t>Decline in commercial operations</w:t>
            </w:r>
          </w:p>
          <w:p w14:paraId="7BDE40D1" w14:textId="1F0E961D" w:rsidR="00A61D3C" w:rsidRPr="009A501D" w:rsidRDefault="00A61D3C" w:rsidP="00960879">
            <w:pPr>
              <w:pStyle w:val="TableBullet"/>
            </w:pPr>
            <w:r w:rsidRPr="002418D4">
              <w:t>Need for cultural considerations</w:t>
            </w:r>
          </w:p>
        </w:tc>
        <w:tc>
          <w:tcPr>
            <w:tcW w:w="3026" w:type="pct"/>
            <w:tcMar>
              <w:left w:w="108" w:type="dxa"/>
              <w:right w:w="108" w:type="dxa"/>
            </w:tcMar>
          </w:tcPr>
          <w:p w14:paraId="73E795ED" w14:textId="468FD383" w:rsidR="000A197F" w:rsidRPr="002418D4" w:rsidRDefault="00A61D3C" w:rsidP="007638B9">
            <w:pPr>
              <w:pStyle w:val="TableText"/>
              <w:rPr>
                <w:rStyle w:val="Strong"/>
              </w:rPr>
            </w:pPr>
            <w:r w:rsidRPr="002418D4">
              <w:rPr>
                <w:rStyle w:val="Strong"/>
              </w:rPr>
              <w:t>Data, traceability and information infrastructure</w:t>
            </w:r>
          </w:p>
          <w:p w14:paraId="23D075EE" w14:textId="77777777" w:rsidR="00A61D3C" w:rsidRPr="00F17C29" w:rsidRDefault="00A61D3C" w:rsidP="00A61D3C">
            <w:pPr>
              <w:pStyle w:val="TableBullet"/>
            </w:pPr>
            <w:r w:rsidRPr="00F17C29">
              <w:t>Modernise data systems to reduce manual burden and improve reliability for monitoring animal populations.</w:t>
            </w:r>
          </w:p>
          <w:p w14:paraId="0F4902D5" w14:textId="77777777" w:rsidR="00A61D3C" w:rsidRPr="00F17C29" w:rsidRDefault="00A61D3C" w:rsidP="00A61D3C">
            <w:pPr>
              <w:pStyle w:val="TableBullet"/>
            </w:pPr>
            <w:r w:rsidRPr="00F17C29">
              <w:t>Formalise data sharing between councils, rangers, NGOs and governments for coordinated planning.</w:t>
            </w:r>
          </w:p>
          <w:p w14:paraId="7EFE50E9" w14:textId="77777777" w:rsidR="00A61D3C" w:rsidRPr="00F17C29" w:rsidRDefault="00A61D3C" w:rsidP="00A61D3C">
            <w:pPr>
              <w:pStyle w:val="TableBullet"/>
            </w:pPr>
            <w:r w:rsidRPr="00F17C29">
              <w:t>Fund analysis of long-term datasets so monitoring translates into action.</w:t>
            </w:r>
          </w:p>
          <w:p w14:paraId="0FB57D27" w14:textId="7D72E8F0" w:rsidR="00A61D3C" w:rsidRDefault="00A61D3C" w:rsidP="00A61D3C">
            <w:pPr>
              <w:pStyle w:val="TableBullet"/>
            </w:pPr>
            <w:r w:rsidRPr="00F17C29">
              <w:t>Extend traceability systems to feral species to support sustainable management.</w:t>
            </w:r>
          </w:p>
          <w:p w14:paraId="690847FE" w14:textId="691ECD1C" w:rsidR="00A61D3C" w:rsidRPr="002418D4" w:rsidRDefault="00A61D3C" w:rsidP="007638B9">
            <w:pPr>
              <w:pStyle w:val="TableText"/>
              <w:rPr>
                <w:rStyle w:val="Strong"/>
              </w:rPr>
            </w:pPr>
            <w:r w:rsidRPr="002418D4">
              <w:rPr>
                <w:rStyle w:val="Strong"/>
              </w:rPr>
              <w:t>Sustainable feral animal management pathways</w:t>
            </w:r>
          </w:p>
          <w:p w14:paraId="3AE17E18" w14:textId="77777777" w:rsidR="00A61D3C" w:rsidRPr="00DD6CE0" w:rsidRDefault="00A61D3C" w:rsidP="00A61D3C">
            <w:pPr>
              <w:pStyle w:val="TableBullet"/>
            </w:pPr>
            <w:r w:rsidRPr="00DD6CE0">
              <w:t>Integrate feral animal control with environmental, cultural and economic needs.</w:t>
            </w:r>
          </w:p>
          <w:p w14:paraId="77AF4179" w14:textId="77777777" w:rsidR="00A61D3C" w:rsidRPr="00DD6CE0" w:rsidRDefault="00A61D3C" w:rsidP="00A61D3C">
            <w:pPr>
              <w:pStyle w:val="TableBullet"/>
            </w:pPr>
            <w:r>
              <w:t xml:space="preserve">Support </w:t>
            </w:r>
            <w:r w:rsidRPr="00DD6CE0">
              <w:t>sustainable commercial pathways (e.g. pet food, dairy) to support humane population control.</w:t>
            </w:r>
          </w:p>
          <w:p w14:paraId="196FA83C" w14:textId="77777777" w:rsidR="00A61D3C" w:rsidRPr="00DD6CE0" w:rsidRDefault="00A61D3C" w:rsidP="00A61D3C">
            <w:pPr>
              <w:pStyle w:val="TableBullet"/>
            </w:pPr>
            <w:r w:rsidRPr="00DD6CE0">
              <w:t>Build local workforce capacity for monitoring, mustering and humane control.</w:t>
            </w:r>
          </w:p>
          <w:p w14:paraId="35536ED3" w14:textId="6B95C136" w:rsidR="00A61D3C" w:rsidRDefault="00A61D3C" w:rsidP="00A61D3C">
            <w:pPr>
              <w:pStyle w:val="TableBullet"/>
            </w:pPr>
            <w:r w:rsidRPr="00DD6CE0">
              <w:t>Respect cultural reliance on feral species when designing management strategies.</w:t>
            </w:r>
          </w:p>
          <w:p w14:paraId="27B5BC96" w14:textId="7B33350C" w:rsidR="00A61D3C" w:rsidRPr="002418D4" w:rsidRDefault="00A61D3C" w:rsidP="007638B9">
            <w:pPr>
              <w:pStyle w:val="TableText"/>
              <w:rPr>
                <w:rStyle w:val="Strong"/>
              </w:rPr>
            </w:pPr>
            <w:r w:rsidRPr="002418D4">
              <w:rPr>
                <w:rStyle w:val="Strong"/>
              </w:rPr>
              <w:t>System-wide enablers</w:t>
            </w:r>
          </w:p>
          <w:p w14:paraId="10B1D8DB" w14:textId="77777777" w:rsidR="00A61D3C" w:rsidRPr="00F17C29" w:rsidRDefault="00A61D3C" w:rsidP="00A61D3C">
            <w:pPr>
              <w:pStyle w:val="TableBullet"/>
            </w:pPr>
            <w:r w:rsidRPr="00F17C29">
              <w:t>Secure long-term funding for monitoring, ranger roles and prevention services.</w:t>
            </w:r>
          </w:p>
          <w:p w14:paraId="11D8FEC3" w14:textId="77777777" w:rsidR="00A61D3C" w:rsidRPr="00F17C29" w:rsidRDefault="00A61D3C" w:rsidP="00A61D3C">
            <w:pPr>
              <w:pStyle w:val="TableBullet"/>
            </w:pPr>
            <w:r w:rsidRPr="00F17C29">
              <w:t>Strengthen cross-sector collaboration for coordinated service delivery.</w:t>
            </w:r>
          </w:p>
          <w:p w14:paraId="4CB230F7" w14:textId="77777777" w:rsidR="00A61D3C" w:rsidRPr="00F17C29" w:rsidRDefault="00A61D3C" w:rsidP="00A61D3C">
            <w:pPr>
              <w:pStyle w:val="TableBullet"/>
            </w:pPr>
            <w:r w:rsidRPr="00F17C29">
              <w:t>Streamline ethics and regulatory processes to reduce delays.</w:t>
            </w:r>
          </w:p>
          <w:p w14:paraId="18698C10" w14:textId="6B0D616C" w:rsidR="00A61D3C" w:rsidRPr="009A501D" w:rsidRDefault="00A61D3C" w:rsidP="00A61D3C">
            <w:pPr>
              <w:pStyle w:val="TableBullet"/>
            </w:pPr>
            <w:r w:rsidRPr="00F17C29">
              <w:t>Invest in public education to support welfare-positive behaviours.</w:t>
            </w:r>
          </w:p>
        </w:tc>
      </w:tr>
      <w:bookmarkEnd w:id="11"/>
    </w:tbl>
    <w:p w14:paraId="0F3B2192" w14:textId="271D3D2A" w:rsidR="007565A3" w:rsidRPr="00E24188" w:rsidRDefault="007565A3" w:rsidP="00E24188"/>
    <w:p w14:paraId="71EA3EA5" w14:textId="600DFB60" w:rsidR="000A41A9" w:rsidRDefault="000A41A9">
      <w:pPr>
        <w:spacing w:after="0" w:line="240" w:lineRule="auto"/>
        <w:rPr>
          <w:lang w:eastAsia="ja-JP"/>
        </w:rPr>
        <w:sectPr w:rsidR="000A41A9" w:rsidSect="00B73D26">
          <w:pgSz w:w="16838" w:h="11906" w:orient="landscape"/>
          <w:pgMar w:top="1418" w:right="1418" w:bottom="1418" w:left="1418" w:header="567" w:footer="284" w:gutter="0"/>
          <w:cols w:space="708"/>
          <w:docGrid w:linePitch="360"/>
        </w:sectPr>
      </w:pPr>
    </w:p>
    <w:p w14:paraId="6260F681" w14:textId="7CAC5D70" w:rsidR="00154496" w:rsidRDefault="00AC180C">
      <w:pPr>
        <w:pStyle w:val="Heading2"/>
        <w:numPr>
          <w:ilvl w:val="0"/>
          <w:numId w:val="0"/>
        </w:numPr>
      </w:pPr>
      <w:bookmarkStart w:id="15" w:name="_Toc228459625"/>
      <w:r>
        <w:lastRenderedPageBreak/>
        <w:t>Priority challenges</w:t>
      </w:r>
      <w:bookmarkEnd w:id="15"/>
    </w:p>
    <w:p w14:paraId="3F71ADA4" w14:textId="3A346F8C" w:rsidR="0071257A" w:rsidRPr="00F17C29" w:rsidRDefault="0071257A" w:rsidP="008A0ABA">
      <w:pPr>
        <w:rPr>
          <w:lang w:eastAsia="ja-JP"/>
        </w:rPr>
      </w:pPr>
      <w:r w:rsidRPr="00F17C29">
        <w:rPr>
          <w:lang w:eastAsia="ja-JP"/>
        </w:rPr>
        <w:t>Priority challenges were identified by stakeholders throughout consultation</w:t>
      </w:r>
      <w:r w:rsidR="006D5F98">
        <w:rPr>
          <w:lang w:eastAsia="ja-JP"/>
        </w:rPr>
        <w:t xml:space="preserve"> and are summarised in this section</w:t>
      </w:r>
      <w:r w:rsidRPr="00F17C29">
        <w:rPr>
          <w:lang w:eastAsia="ja-JP"/>
        </w:rPr>
        <w:t>.</w:t>
      </w:r>
      <w:r w:rsidR="00D22193">
        <w:rPr>
          <w:lang w:eastAsia="ja-JP"/>
        </w:rPr>
        <w:t xml:space="preserve"> Opportunities to address these challenges were also discussed</w:t>
      </w:r>
      <w:r w:rsidR="00D759B7">
        <w:rPr>
          <w:lang w:eastAsia="ja-JP"/>
        </w:rPr>
        <w:t xml:space="preserve"> (see</w:t>
      </w:r>
      <w:r w:rsidR="00D22193">
        <w:rPr>
          <w:lang w:eastAsia="ja-JP"/>
        </w:rPr>
        <w:t xml:space="preserve"> </w:t>
      </w:r>
      <w:hyperlink w:anchor="_Suggested_Opportunities" w:history="1">
        <w:r w:rsidR="00D759B7">
          <w:rPr>
            <w:rStyle w:val="Hyperlink"/>
            <w:lang w:eastAsia="ja-JP"/>
          </w:rPr>
          <w:t>Suggested opportunities</w:t>
        </w:r>
      </w:hyperlink>
      <w:r w:rsidR="00D759B7">
        <w:t>)</w:t>
      </w:r>
      <w:r w:rsidR="00D22193">
        <w:rPr>
          <w:lang w:eastAsia="ja-JP"/>
        </w:rPr>
        <w:t>.</w:t>
      </w:r>
      <w:r w:rsidRPr="00F17C29">
        <w:rPr>
          <w:lang w:eastAsia="ja-JP"/>
        </w:rPr>
        <w:t xml:space="preserve"> </w:t>
      </w:r>
      <w:r w:rsidRPr="00F17C29">
        <w:rPr>
          <w:iCs/>
          <w:lang w:eastAsia="ja-JP"/>
        </w:rPr>
        <w:t>Discussions during consultation were broad in scope and crossed</w:t>
      </w:r>
      <w:r w:rsidR="00276F63" w:rsidRPr="00F17C29">
        <w:rPr>
          <w:iCs/>
          <w:lang w:eastAsia="ja-JP"/>
        </w:rPr>
        <w:t xml:space="preserve"> multiple or</w:t>
      </w:r>
      <w:r w:rsidRPr="00F17C29">
        <w:rPr>
          <w:iCs/>
          <w:lang w:eastAsia="ja-JP"/>
        </w:rPr>
        <w:t xml:space="preserve"> all </w:t>
      </w:r>
      <w:r w:rsidR="00F533C7">
        <w:rPr>
          <w:iCs/>
          <w:lang w:eastAsia="ja-JP"/>
        </w:rPr>
        <w:t>6</w:t>
      </w:r>
      <w:r w:rsidR="00D759B7">
        <w:rPr>
          <w:iCs/>
          <w:lang w:eastAsia="ja-JP"/>
        </w:rPr>
        <w:t> </w:t>
      </w:r>
      <w:r w:rsidRPr="00F17C29">
        <w:rPr>
          <w:iCs/>
          <w:lang w:eastAsia="ja-JP"/>
        </w:rPr>
        <w:t xml:space="preserve">animal groups covered in the AAWS. </w:t>
      </w:r>
      <w:r w:rsidR="00574706">
        <w:rPr>
          <w:iCs/>
          <w:lang w:eastAsia="ja-JP"/>
        </w:rPr>
        <w:t xml:space="preserve">There were issues raised outside the scope of the strategy. </w:t>
      </w:r>
      <w:r w:rsidRPr="00F17C29">
        <w:rPr>
          <w:iCs/>
          <w:lang w:eastAsia="ja-JP"/>
        </w:rPr>
        <w:t>This should be considered when interpreting the outcomes of the consultation.</w:t>
      </w:r>
    </w:p>
    <w:p w14:paraId="463D4176" w14:textId="44FF2403" w:rsidR="008554FA" w:rsidRPr="008554FA" w:rsidRDefault="008554FA" w:rsidP="002418D4">
      <w:pPr>
        <w:pStyle w:val="Heading3"/>
        <w:numPr>
          <w:ilvl w:val="0"/>
          <w:numId w:val="0"/>
        </w:numPr>
        <w:ind w:left="964" w:hanging="964"/>
        <w:rPr>
          <w:lang w:eastAsia="ja-JP"/>
        </w:rPr>
      </w:pPr>
      <w:bookmarkStart w:id="16" w:name="_Toc228459626"/>
      <w:r>
        <w:rPr>
          <w:lang w:eastAsia="ja-JP"/>
        </w:rPr>
        <w:t xml:space="preserve">Challenge 1 </w:t>
      </w:r>
      <w:r w:rsidR="00125A43">
        <w:rPr>
          <w:lang w:eastAsia="ja-JP"/>
        </w:rPr>
        <w:t>–</w:t>
      </w:r>
      <w:r w:rsidR="002418D4">
        <w:rPr>
          <w:lang w:eastAsia="ja-JP"/>
        </w:rPr>
        <w:t xml:space="preserve"> </w:t>
      </w:r>
      <w:r>
        <w:rPr>
          <w:lang w:eastAsia="ja-JP"/>
        </w:rPr>
        <w:t>Access to veterinary services</w:t>
      </w:r>
      <w:bookmarkEnd w:id="16"/>
    </w:p>
    <w:p w14:paraId="014099B5" w14:textId="329B1725" w:rsidR="00FD1535" w:rsidRDefault="00D86488" w:rsidP="00D86488">
      <w:r>
        <w:t>Consultation highlighted significant challenges in accessing appropriate veterinary care in remote and Indigenous communities.</w:t>
      </w:r>
    </w:p>
    <w:p w14:paraId="7A9B66B6" w14:textId="02D3B6C5" w:rsidR="00FD1535" w:rsidRDefault="00D86488" w:rsidP="00D86488">
      <w:r>
        <w:t xml:space="preserve">Stakeholders reported that </w:t>
      </w:r>
      <w:r w:rsidR="00C40B73">
        <w:t xml:space="preserve">veterinary </w:t>
      </w:r>
      <w:r>
        <w:t>services are often irregular and infrequent</w:t>
      </w:r>
      <w:r w:rsidR="00C40B73">
        <w:t>.</w:t>
      </w:r>
      <w:r>
        <w:t xml:space="preserve"> </w:t>
      </w:r>
      <w:r w:rsidR="00C40B73">
        <w:t>S</w:t>
      </w:r>
      <w:r>
        <w:t>ome communities receiv</w:t>
      </w:r>
      <w:r w:rsidR="00C40B73">
        <w:t>e</w:t>
      </w:r>
      <w:r>
        <w:t xml:space="preserve"> only short visits a few times a year</w:t>
      </w:r>
      <w:r w:rsidR="00520F81">
        <w:t xml:space="preserve"> </w:t>
      </w:r>
      <w:r w:rsidR="00D855E5">
        <w:rPr>
          <w:rFonts w:cstheme="minorHAnsi"/>
        </w:rPr>
        <w:t>–</w:t>
      </w:r>
      <w:r w:rsidR="00520F81">
        <w:rPr>
          <w:rFonts w:cstheme="minorHAnsi"/>
        </w:rPr>
        <w:t xml:space="preserve"> </w:t>
      </w:r>
      <w:r>
        <w:t>sometimes</w:t>
      </w:r>
      <w:r w:rsidR="00C2549E">
        <w:t xml:space="preserve"> only </w:t>
      </w:r>
      <w:r>
        <w:t>twice annually</w:t>
      </w:r>
      <w:r w:rsidR="00520F81">
        <w:t xml:space="preserve"> </w:t>
      </w:r>
      <w:r w:rsidR="00D855E5">
        <w:t>–</w:t>
      </w:r>
      <w:r w:rsidR="00520F81">
        <w:t xml:space="preserve"> </w:t>
      </w:r>
      <w:r>
        <w:t xml:space="preserve">and that </w:t>
      </w:r>
      <w:r w:rsidR="007828C2">
        <w:t>s</w:t>
      </w:r>
      <w:r>
        <w:t xml:space="preserve">easonal conditions such as the wet season further restrict access and </w:t>
      </w:r>
      <w:r w:rsidRPr="00B3106B">
        <w:t>workforce recruitment</w:t>
      </w:r>
      <w:r w:rsidR="00966D32">
        <w:t xml:space="preserve">. </w:t>
      </w:r>
      <w:r>
        <w:t xml:space="preserve">Participants also noted that the scope of available care is limited, with veterinary services typically focused on companion animals and basic preventative treatments. We heard that livestock </w:t>
      </w:r>
      <w:r w:rsidR="006A30A8">
        <w:t xml:space="preserve">can be left </w:t>
      </w:r>
      <w:r>
        <w:t xml:space="preserve">without access to routine or emergency care, while preventative measures such as tick control remain costly, require importation, are not always delivered quickly and may not be </w:t>
      </w:r>
      <w:r w:rsidR="00F278A6">
        <w:t xml:space="preserve">safe for the </w:t>
      </w:r>
      <w:r w:rsidRPr="00F17C29">
        <w:t>environment</w:t>
      </w:r>
      <w:r w:rsidR="00C23FC6" w:rsidRPr="00F17C29">
        <w:t xml:space="preserve"> </w:t>
      </w:r>
      <w:r w:rsidR="00F278A6" w:rsidRPr="00F17C29">
        <w:t>in which they’re administered</w:t>
      </w:r>
      <w:r>
        <w:t>. Stakeholders further explained that restricted access to preventative care and timely veterinary intervention contributes to animal welfare concerns and increases zoonotic disease risks, including tick bites on children and challenges securing necessary antibiotics.</w:t>
      </w:r>
    </w:p>
    <w:p w14:paraId="5D058543" w14:textId="5477D0EA" w:rsidR="00D86488" w:rsidRPr="00D86488" w:rsidRDefault="00A51B5E" w:rsidP="00D86488">
      <w:r>
        <w:t>Stakeholders</w:t>
      </w:r>
      <w:r w:rsidR="00D86488">
        <w:t xml:space="preserve"> also raised issues relating to regulatory barriers that limit alternative veterinary service models</w:t>
      </w:r>
      <w:r>
        <w:t>.</w:t>
      </w:r>
      <w:r w:rsidR="00D86488">
        <w:t xml:space="preserve"> </w:t>
      </w:r>
      <w:r>
        <w:t>N</w:t>
      </w:r>
      <w:r w:rsidR="00D86488">
        <w:t>oting that while telehealth could help address some service gaps, its use is constrained by requirements for pre</w:t>
      </w:r>
      <w:r w:rsidR="00D86488">
        <w:rPr>
          <w:rFonts w:ascii="Cambria Math" w:hAnsi="Cambria Math" w:cs="Cambria Math"/>
        </w:rPr>
        <w:t>‑</w:t>
      </w:r>
      <w:r w:rsidR="00D86488">
        <w:t>existing veterinarian</w:t>
      </w:r>
      <w:r w:rsidR="00D86488">
        <w:rPr>
          <w:rFonts w:ascii="Calibri" w:hAnsi="Calibri" w:cs="Calibri"/>
        </w:rPr>
        <w:t>–</w:t>
      </w:r>
      <w:r w:rsidR="00D86488">
        <w:t>client–patient relationships, reducing flexibility and practicality in remote contexts</w:t>
      </w:r>
      <w:r w:rsidR="00966D32">
        <w:t>.</w:t>
      </w:r>
    </w:p>
    <w:p w14:paraId="6E20BE76" w14:textId="7134186D" w:rsidR="00143382" w:rsidRDefault="002418D4">
      <w:pPr>
        <w:pStyle w:val="Heading3"/>
        <w:numPr>
          <w:ilvl w:val="0"/>
          <w:numId w:val="0"/>
        </w:numPr>
        <w:rPr>
          <w:lang w:eastAsia="ja-JP"/>
        </w:rPr>
      </w:pPr>
      <w:bookmarkStart w:id="17" w:name="_Toc228459627"/>
      <w:r>
        <w:rPr>
          <w:lang w:eastAsia="ja-JP"/>
        </w:rPr>
        <w:t xml:space="preserve">Challenge 2 </w:t>
      </w:r>
      <w:r w:rsidR="00125A43">
        <w:rPr>
          <w:lang w:eastAsia="ja-JP"/>
        </w:rPr>
        <w:t>–</w:t>
      </w:r>
      <w:r>
        <w:rPr>
          <w:lang w:eastAsia="ja-JP"/>
        </w:rPr>
        <w:t xml:space="preserve"> </w:t>
      </w:r>
      <w:r w:rsidR="0078622C">
        <w:rPr>
          <w:lang w:eastAsia="ja-JP"/>
        </w:rPr>
        <w:t>Barriers to t</w:t>
      </w:r>
      <w:r w:rsidR="00147A3C">
        <w:rPr>
          <w:lang w:eastAsia="ja-JP"/>
        </w:rPr>
        <w:t>raceability and data analysis</w:t>
      </w:r>
      <w:bookmarkEnd w:id="17"/>
    </w:p>
    <w:p w14:paraId="6A668A08" w14:textId="0F174C41" w:rsidR="00D23E9C" w:rsidRDefault="00D23E9C" w:rsidP="00A37E67">
      <w:pPr>
        <w:rPr>
          <w:lang w:eastAsia="ja-JP"/>
        </w:rPr>
      </w:pPr>
      <w:r>
        <w:rPr>
          <w:lang w:eastAsia="ja-JP"/>
        </w:rPr>
        <w:t>Stakeholders reported a barrier to the success of animal census’, animal management programs and mechanisms for tracking animal registrations (such as those run by non-government organisations and local councils)</w:t>
      </w:r>
      <w:r w:rsidR="00641B19">
        <w:rPr>
          <w:lang w:eastAsia="ja-JP"/>
        </w:rPr>
        <w:t>. They</w:t>
      </w:r>
      <w:r>
        <w:rPr>
          <w:lang w:eastAsia="ja-JP"/>
        </w:rPr>
        <w:t xml:space="preserve"> highlighted the need for improved data management</w:t>
      </w:r>
      <w:r w:rsidR="00966D32">
        <w:rPr>
          <w:lang w:eastAsia="ja-JP"/>
        </w:rPr>
        <w:t xml:space="preserve">. </w:t>
      </w:r>
      <w:r w:rsidR="007906F2">
        <w:rPr>
          <w:lang w:eastAsia="ja-JP"/>
        </w:rPr>
        <w:t>This</w:t>
      </w:r>
      <w:r w:rsidR="00F21C6A">
        <w:rPr>
          <w:lang w:eastAsia="ja-JP"/>
        </w:rPr>
        <w:t> </w:t>
      </w:r>
      <w:r w:rsidR="007906F2">
        <w:rPr>
          <w:lang w:eastAsia="ja-JP"/>
        </w:rPr>
        <w:t xml:space="preserve">included </w:t>
      </w:r>
      <w:r w:rsidR="00DD474C">
        <w:rPr>
          <w:lang w:eastAsia="ja-JP"/>
        </w:rPr>
        <w:t>issues with the reliability of e</w:t>
      </w:r>
      <w:r>
        <w:rPr>
          <w:lang w:eastAsia="ja-JP"/>
        </w:rPr>
        <w:t>xisting IT infrastructure</w:t>
      </w:r>
      <w:r w:rsidR="00DD474C">
        <w:rPr>
          <w:lang w:eastAsia="ja-JP"/>
        </w:rPr>
        <w:t xml:space="preserve">, </w:t>
      </w:r>
      <w:r w:rsidR="002A1448">
        <w:rPr>
          <w:lang w:eastAsia="ja-JP"/>
        </w:rPr>
        <w:t>which makes</w:t>
      </w:r>
      <w:r>
        <w:rPr>
          <w:lang w:eastAsia="ja-JP"/>
        </w:rPr>
        <w:t xml:space="preserve"> data entry time consuming</w:t>
      </w:r>
      <w:r w:rsidR="00672C91">
        <w:rPr>
          <w:lang w:eastAsia="ja-JP"/>
        </w:rPr>
        <w:t xml:space="preserve"> and impact</w:t>
      </w:r>
      <w:r w:rsidR="002A1448">
        <w:rPr>
          <w:lang w:eastAsia="ja-JP"/>
        </w:rPr>
        <w:t>s</w:t>
      </w:r>
      <w:r w:rsidR="00672C91">
        <w:rPr>
          <w:lang w:eastAsia="ja-JP"/>
        </w:rPr>
        <w:t xml:space="preserve"> the ability to </w:t>
      </w:r>
      <w:r w:rsidR="008665B3">
        <w:rPr>
          <w:lang w:eastAsia="ja-JP"/>
        </w:rPr>
        <w:t>manage companion animals in communities</w:t>
      </w:r>
      <w:r w:rsidR="00966D32">
        <w:rPr>
          <w:lang w:eastAsia="ja-JP"/>
        </w:rPr>
        <w:t>.</w:t>
      </w:r>
    </w:p>
    <w:p w14:paraId="21B19B82" w14:textId="0BD5254C" w:rsidR="00606A9D" w:rsidRDefault="00D23E9C" w:rsidP="00606A9D">
      <w:pPr>
        <w:rPr>
          <w:lang w:eastAsia="ja-JP"/>
        </w:rPr>
      </w:pPr>
      <w:r>
        <w:rPr>
          <w:lang w:eastAsia="ja-JP"/>
        </w:rPr>
        <w:t xml:space="preserve">An additional challenge </w:t>
      </w:r>
      <w:r w:rsidR="008556A6">
        <w:rPr>
          <w:lang w:eastAsia="ja-JP"/>
        </w:rPr>
        <w:t xml:space="preserve">reported </w:t>
      </w:r>
      <w:r w:rsidR="00C10BE4">
        <w:rPr>
          <w:lang w:eastAsia="ja-JP"/>
        </w:rPr>
        <w:t>by stakeholders and experience</w:t>
      </w:r>
      <w:r w:rsidR="00761BA8">
        <w:rPr>
          <w:lang w:eastAsia="ja-JP"/>
        </w:rPr>
        <w:t>d</w:t>
      </w:r>
      <w:r w:rsidR="008556A6">
        <w:rPr>
          <w:lang w:eastAsia="ja-JP"/>
        </w:rPr>
        <w:t xml:space="preserve"> by </w:t>
      </w:r>
      <w:r>
        <w:rPr>
          <w:lang w:eastAsia="ja-JP"/>
        </w:rPr>
        <w:t xml:space="preserve">communities and researchers </w:t>
      </w:r>
      <w:r w:rsidR="00C10BE4">
        <w:rPr>
          <w:lang w:eastAsia="ja-JP"/>
        </w:rPr>
        <w:t>was</w:t>
      </w:r>
      <w:r>
        <w:rPr>
          <w:lang w:eastAsia="ja-JP"/>
        </w:rPr>
        <w:t xml:space="preserve"> </w:t>
      </w:r>
      <w:r w:rsidR="00C10BE4">
        <w:rPr>
          <w:lang w:eastAsia="ja-JP"/>
        </w:rPr>
        <w:t>access to</w:t>
      </w:r>
      <w:r>
        <w:rPr>
          <w:lang w:eastAsia="ja-JP"/>
        </w:rPr>
        <w:t xml:space="preserve"> resources </w:t>
      </w:r>
      <w:r w:rsidR="00761BA8">
        <w:rPr>
          <w:lang w:eastAsia="ja-JP"/>
        </w:rPr>
        <w:t xml:space="preserve">for data analysis to support </w:t>
      </w:r>
      <w:r w:rsidR="00EB7337">
        <w:rPr>
          <w:lang w:eastAsia="ja-JP"/>
        </w:rPr>
        <w:t xml:space="preserve">reporting on </w:t>
      </w:r>
      <w:r>
        <w:rPr>
          <w:lang w:eastAsia="ja-JP"/>
        </w:rPr>
        <w:t>at-risk animal populations (such as turtles)</w:t>
      </w:r>
      <w:r w:rsidR="00966D32">
        <w:rPr>
          <w:lang w:eastAsia="ja-JP"/>
        </w:rPr>
        <w:t xml:space="preserve">. </w:t>
      </w:r>
      <w:r w:rsidR="00EB7337">
        <w:rPr>
          <w:lang w:eastAsia="ja-JP"/>
        </w:rPr>
        <w:t xml:space="preserve">We heard that </w:t>
      </w:r>
      <w:r w:rsidR="00584FC0">
        <w:rPr>
          <w:lang w:eastAsia="ja-JP"/>
        </w:rPr>
        <w:t>such</w:t>
      </w:r>
      <w:r w:rsidR="00EB7337">
        <w:rPr>
          <w:lang w:eastAsia="ja-JP"/>
        </w:rPr>
        <w:t xml:space="preserve"> programs </w:t>
      </w:r>
      <w:r w:rsidR="005C7E79">
        <w:rPr>
          <w:lang w:eastAsia="ja-JP"/>
        </w:rPr>
        <w:t xml:space="preserve">face additional challenges because they </w:t>
      </w:r>
      <w:r w:rsidR="00EB7337">
        <w:rPr>
          <w:lang w:eastAsia="ja-JP"/>
        </w:rPr>
        <w:t>o</w:t>
      </w:r>
      <w:r>
        <w:rPr>
          <w:lang w:eastAsia="ja-JP"/>
        </w:rPr>
        <w:t xml:space="preserve">ften span decades and </w:t>
      </w:r>
      <w:r w:rsidR="00EB7337">
        <w:rPr>
          <w:lang w:eastAsia="ja-JP"/>
        </w:rPr>
        <w:t xml:space="preserve">rely on </w:t>
      </w:r>
      <w:r w:rsidR="007531AC">
        <w:rPr>
          <w:lang w:eastAsia="ja-JP"/>
        </w:rPr>
        <w:t>ongoing funding for consistent data collection</w:t>
      </w:r>
      <w:r w:rsidR="00D91FEE">
        <w:rPr>
          <w:lang w:eastAsia="ja-JP"/>
        </w:rPr>
        <w:t>;</w:t>
      </w:r>
      <w:r w:rsidR="005F3E64">
        <w:rPr>
          <w:lang w:eastAsia="ja-JP"/>
        </w:rPr>
        <w:t xml:space="preserve"> without which </w:t>
      </w:r>
      <w:r w:rsidR="00D54E3C">
        <w:rPr>
          <w:lang w:eastAsia="ja-JP"/>
        </w:rPr>
        <w:t xml:space="preserve">the potential </w:t>
      </w:r>
      <w:r>
        <w:rPr>
          <w:lang w:eastAsia="ja-JP"/>
        </w:rPr>
        <w:t>utilis</w:t>
      </w:r>
      <w:r w:rsidR="00D54E3C">
        <w:rPr>
          <w:lang w:eastAsia="ja-JP"/>
        </w:rPr>
        <w:t>ation</w:t>
      </w:r>
      <w:r w:rsidR="00F249FA">
        <w:rPr>
          <w:lang w:eastAsia="ja-JP"/>
        </w:rPr>
        <w:t xml:space="preserve"> of data</w:t>
      </w:r>
      <w:r>
        <w:rPr>
          <w:lang w:eastAsia="ja-JP"/>
        </w:rPr>
        <w:t xml:space="preserve"> to inform animal management and improve welfare outcomes</w:t>
      </w:r>
      <w:r w:rsidR="00D54E3C">
        <w:rPr>
          <w:lang w:eastAsia="ja-JP"/>
        </w:rPr>
        <w:t xml:space="preserve"> is reduced</w:t>
      </w:r>
      <w:r w:rsidR="00966D32">
        <w:rPr>
          <w:lang w:eastAsia="ja-JP"/>
        </w:rPr>
        <w:t xml:space="preserve">. </w:t>
      </w:r>
      <w:r w:rsidR="00606A9D">
        <w:rPr>
          <w:lang w:eastAsia="ja-JP"/>
        </w:rPr>
        <w:t xml:space="preserve">For example, a stakeholder reported </w:t>
      </w:r>
      <w:r w:rsidR="00F249FA">
        <w:rPr>
          <w:lang w:eastAsia="ja-JP"/>
        </w:rPr>
        <w:t xml:space="preserve">that </w:t>
      </w:r>
      <w:r w:rsidR="00606A9D">
        <w:rPr>
          <w:lang w:eastAsia="ja-JP"/>
        </w:rPr>
        <w:t>al</w:t>
      </w:r>
      <w:r w:rsidR="00606A9D" w:rsidRPr="00C442A9">
        <w:rPr>
          <w:lang w:eastAsia="ja-JP"/>
        </w:rPr>
        <w:t xml:space="preserve">though decades of </w:t>
      </w:r>
      <w:r w:rsidR="00606A9D">
        <w:rPr>
          <w:lang w:eastAsia="ja-JP"/>
        </w:rPr>
        <w:t xml:space="preserve">turtle </w:t>
      </w:r>
      <w:r w:rsidR="00E1262E">
        <w:rPr>
          <w:lang w:eastAsia="ja-JP"/>
        </w:rPr>
        <w:t xml:space="preserve">behavioural </w:t>
      </w:r>
      <w:r w:rsidR="00606A9D" w:rsidRPr="00C442A9">
        <w:rPr>
          <w:lang w:eastAsia="ja-JP"/>
        </w:rPr>
        <w:t xml:space="preserve">data </w:t>
      </w:r>
      <w:r w:rsidR="00E1262E">
        <w:rPr>
          <w:lang w:eastAsia="ja-JP"/>
        </w:rPr>
        <w:t>ha</w:t>
      </w:r>
      <w:r w:rsidR="00D759B7">
        <w:rPr>
          <w:lang w:eastAsia="ja-JP"/>
        </w:rPr>
        <w:t>ve</w:t>
      </w:r>
      <w:r w:rsidR="00606A9D" w:rsidRPr="00C442A9">
        <w:rPr>
          <w:lang w:eastAsia="ja-JP"/>
        </w:rPr>
        <w:t xml:space="preserve"> been collected, funding gaps </w:t>
      </w:r>
      <w:r w:rsidR="00E1262E">
        <w:rPr>
          <w:lang w:eastAsia="ja-JP"/>
        </w:rPr>
        <w:t xml:space="preserve">have </w:t>
      </w:r>
      <w:r w:rsidR="00606A9D" w:rsidRPr="00C442A9">
        <w:rPr>
          <w:lang w:eastAsia="ja-JP"/>
        </w:rPr>
        <w:t>limit</w:t>
      </w:r>
      <w:r w:rsidR="00E1262E">
        <w:rPr>
          <w:lang w:eastAsia="ja-JP"/>
        </w:rPr>
        <w:t>ed</w:t>
      </w:r>
      <w:r w:rsidR="00606A9D" w:rsidRPr="00C442A9">
        <w:rPr>
          <w:lang w:eastAsia="ja-JP"/>
        </w:rPr>
        <w:t xml:space="preserve"> analysis of long-term trends, leaving questions about population health unresolved</w:t>
      </w:r>
      <w:r w:rsidR="00966D32">
        <w:rPr>
          <w:lang w:eastAsia="ja-JP"/>
        </w:rPr>
        <w:t>.</w:t>
      </w:r>
    </w:p>
    <w:p w14:paraId="5AA7717F" w14:textId="0B048A43" w:rsidR="00D23E9C" w:rsidRDefault="007241DA" w:rsidP="00D23E9C">
      <w:pPr>
        <w:rPr>
          <w:lang w:eastAsia="ja-JP"/>
        </w:rPr>
      </w:pPr>
      <w:r w:rsidRPr="007241DA">
        <w:rPr>
          <w:lang w:eastAsia="ja-JP"/>
        </w:rPr>
        <w:lastRenderedPageBreak/>
        <w:t xml:space="preserve">Uncertainty about when </w:t>
      </w:r>
      <w:r w:rsidR="00B747B7">
        <w:rPr>
          <w:lang w:eastAsia="ja-JP"/>
        </w:rPr>
        <w:t xml:space="preserve">Indigenous ranger groups </w:t>
      </w:r>
      <w:r w:rsidR="0010031F" w:rsidRPr="0010031F">
        <w:rPr>
          <w:lang w:eastAsia="ja-JP"/>
        </w:rPr>
        <w:t xml:space="preserve">require </w:t>
      </w:r>
      <w:r w:rsidRPr="0010031F">
        <w:rPr>
          <w:lang w:eastAsia="ja-JP"/>
        </w:rPr>
        <w:t xml:space="preserve">animal ethics approval for </w:t>
      </w:r>
      <w:r w:rsidRPr="00F17C29">
        <w:rPr>
          <w:lang w:eastAsia="ja-JP"/>
        </w:rPr>
        <w:t>routine data collection and traceability activities</w:t>
      </w:r>
      <w:r w:rsidR="0010031F" w:rsidRPr="00F17C29">
        <w:rPr>
          <w:lang w:eastAsia="ja-JP"/>
        </w:rPr>
        <w:t xml:space="preserve"> related to animal management</w:t>
      </w:r>
      <w:r w:rsidRPr="0010031F">
        <w:rPr>
          <w:lang w:eastAsia="ja-JP"/>
        </w:rPr>
        <w:t xml:space="preserve"> can undermine animal welfare by discouraging timely </w:t>
      </w:r>
      <w:r w:rsidRPr="00083AD6">
        <w:rPr>
          <w:lang w:eastAsia="ja-JP"/>
        </w:rPr>
        <w:t>monitoring and early intervention</w:t>
      </w:r>
      <w:r w:rsidR="00966D32">
        <w:rPr>
          <w:lang w:eastAsia="ja-JP"/>
        </w:rPr>
        <w:t xml:space="preserve">. </w:t>
      </w:r>
      <w:r w:rsidR="00EE15AF" w:rsidRPr="00083AD6">
        <w:rPr>
          <w:lang w:eastAsia="ja-JP"/>
        </w:rPr>
        <w:t>Stakeholders explained that c</w:t>
      </w:r>
      <w:r w:rsidRPr="00083AD6">
        <w:rPr>
          <w:lang w:eastAsia="ja-JP"/>
        </w:rPr>
        <w:t xml:space="preserve">urrent ethics frameworks are geared primarily toward </w:t>
      </w:r>
      <w:r w:rsidRPr="00F17C29">
        <w:rPr>
          <w:lang w:eastAsia="ja-JP"/>
        </w:rPr>
        <w:t>research and education</w:t>
      </w:r>
      <w:r w:rsidRPr="00083AD6">
        <w:rPr>
          <w:lang w:eastAsia="ja-JP"/>
        </w:rPr>
        <w:t xml:space="preserve"> rather than land</w:t>
      </w:r>
      <w:r w:rsidRPr="00083AD6">
        <w:rPr>
          <w:lang w:eastAsia="ja-JP"/>
        </w:rPr>
        <w:noBreakHyphen/>
        <w:t>management contexts</w:t>
      </w:r>
      <w:r w:rsidR="00966D32">
        <w:rPr>
          <w:lang w:eastAsia="ja-JP"/>
        </w:rPr>
        <w:t xml:space="preserve">. </w:t>
      </w:r>
      <w:r w:rsidR="00083AD6" w:rsidRPr="00083AD6">
        <w:rPr>
          <w:lang w:eastAsia="ja-JP"/>
        </w:rPr>
        <w:t xml:space="preserve">This results in confusion for </w:t>
      </w:r>
      <w:r w:rsidRPr="00F17C29">
        <w:rPr>
          <w:lang w:eastAsia="ja-JP"/>
        </w:rPr>
        <w:t>Indigenous ranger groups</w:t>
      </w:r>
      <w:r w:rsidR="00083AD6" w:rsidRPr="00083AD6">
        <w:rPr>
          <w:lang w:eastAsia="ja-JP"/>
        </w:rPr>
        <w:t xml:space="preserve">, </w:t>
      </w:r>
      <w:r w:rsidRPr="00083AD6">
        <w:rPr>
          <w:lang w:eastAsia="ja-JP"/>
        </w:rPr>
        <w:t>unsure whether standard practices</w:t>
      </w:r>
      <w:r w:rsidR="00D759B7">
        <w:rPr>
          <w:lang w:eastAsia="ja-JP"/>
        </w:rPr>
        <w:t xml:space="preserve"> </w:t>
      </w:r>
      <w:r w:rsidR="00D855E5">
        <w:rPr>
          <w:lang w:eastAsia="ja-JP"/>
        </w:rPr>
        <w:t>–</w:t>
      </w:r>
      <w:r w:rsidR="00D759B7">
        <w:rPr>
          <w:lang w:eastAsia="ja-JP"/>
        </w:rPr>
        <w:t xml:space="preserve"> </w:t>
      </w:r>
      <w:r w:rsidRPr="00083AD6">
        <w:rPr>
          <w:lang w:eastAsia="ja-JP"/>
        </w:rPr>
        <w:t xml:space="preserve">such as </w:t>
      </w:r>
      <w:r w:rsidRPr="00F17C29">
        <w:rPr>
          <w:lang w:eastAsia="ja-JP"/>
        </w:rPr>
        <w:t>tracking and verifying animals, monitoring population health, or collecting species data</w:t>
      </w:r>
      <w:r w:rsidR="00D759B7">
        <w:rPr>
          <w:lang w:eastAsia="ja-JP"/>
        </w:rPr>
        <w:t xml:space="preserve"> – </w:t>
      </w:r>
      <w:r w:rsidRPr="00083AD6">
        <w:rPr>
          <w:lang w:eastAsia="ja-JP"/>
        </w:rPr>
        <w:t>trigger ethics requirements</w:t>
      </w:r>
      <w:r w:rsidR="00966D32">
        <w:rPr>
          <w:lang w:eastAsia="ja-JP"/>
        </w:rPr>
        <w:t xml:space="preserve">. </w:t>
      </w:r>
      <w:r w:rsidRPr="00083AD6">
        <w:rPr>
          <w:lang w:eastAsia="ja-JP"/>
        </w:rPr>
        <w:t xml:space="preserve">This ambiguity creates a </w:t>
      </w:r>
      <w:r w:rsidRPr="00F17C29">
        <w:rPr>
          <w:lang w:eastAsia="ja-JP"/>
        </w:rPr>
        <w:t>grey area</w:t>
      </w:r>
      <w:r w:rsidRPr="00083AD6">
        <w:rPr>
          <w:lang w:eastAsia="ja-JP"/>
        </w:rPr>
        <w:t xml:space="preserve"> in which land</w:t>
      </w:r>
      <w:r w:rsidRPr="00083AD6">
        <w:rPr>
          <w:lang w:eastAsia="ja-JP"/>
        </w:rPr>
        <w:noBreakHyphen/>
        <w:t xml:space="preserve">management activities may overlap with </w:t>
      </w:r>
      <w:r w:rsidRPr="00F17C29">
        <w:rPr>
          <w:lang w:eastAsia="ja-JP"/>
        </w:rPr>
        <w:t>scientific research</w:t>
      </w:r>
      <w:r w:rsidRPr="00083AD6">
        <w:rPr>
          <w:lang w:eastAsia="ja-JP"/>
        </w:rPr>
        <w:t>, potentially necessitating approvals that are not clearly signposted</w:t>
      </w:r>
      <w:r w:rsidR="00966D32">
        <w:rPr>
          <w:lang w:eastAsia="ja-JP"/>
        </w:rPr>
        <w:t xml:space="preserve">. </w:t>
      </w:r>
      <w:r w:rsidRPr="00083AD6">
        <w:rPr>
          <w:lang w:eastAsia="ja-JP"/>
        </w:rPr>
        <w:t xml:space="preserve">In response, some ranger groups </w:t>
      </w:r>
      <w:r w:rsidRPr="00F17C29">
        <w:rPr>
          <w:lang w:eastAsia="ja-JP"/>
        </w:rPr>
        <w:t>avoid certain monitoring or data</w:t>
      </w:r>
      <w:r w:rsidRPr="00F17C29">
        <w:rPr>
          <w:lang w:eastAsia="ja-JP"/>
        </w:rPr>
        <w:noBreakHyphen/>
        <w:t>collection tasks</w:t>
      </w:r>
      <w:r w:rsidRPr="00083AD6">
        <w:rPr>
          <w:lang w:eastAsia="ja-JP"/>
        </w:rPr>
        <w:t xml:space="preserve">, which reduces traceability, delays detection of emerging welfare concerns and limits the ability to </w:t>
      </w:r>
      <w:r w:rsidRPr="00F17C29">
        <w:rPr>
          <w:lang w:eastAsia="ja-JP"/>
        </w:rPr>
        <w:t>act promptly to protect animal wellbeing</w:t>
      </w:r>
      <w:r w:rsidR="00966D32">
        <w:rPr>
          <w:lang w:eastAsia="ja-JP"/>
        </w:rPr>
        <w:t>.</w:t>
      </w:r>
    </w:p>
    <w:p w14:paraId="4DFD4860" w14:textId="726775CF" w:rsidR="00D23E9C" w:rsidRDefault="002418D4">
      <w:pPr>
        <w:pStyle w:val="Heading3"/>
        <w:numPr>
          <w:ilvl w:val="0"/>
          <w:numId w:val="0"/>
        </w:numPr>
        <w:rPr>
          <w:lang w:eastAsia="ja-JP"/>
        </w:rPr>
      </w:pPr>
      <w:bookmarkStart w:id="18" w:name="_Toc228459628"/>
      <w:r>
        <w:rPr>
          <w:lang w:eastAsia="ja-JP"/>
        </w:rPr>
        <w:t xml:space="preserve">Challenge 3 </w:t>
      </w:r>
      <w:r w:rsidR="00125A43">
        <w:rPr>
          <w:lang w:eastAsia="ja-JP"/>
        </w:rPr>
        <w:t>–</w:t>
      </w:r>
      <w:r>
        <w:rPr>
          <w:lang w:eastAsia="ja-JP"/>
        </w:rPr>
        <w:t xml:space="preserve"> </w:t>
      </w:r>
      <w:r w:rsidR="00D23E9C">
        <w:rPr>
          <w:lang w:eastAsia="ja-JP"/>
        </w:rPr>
        <w:t>Environmental impacts</w:t>
      </w:r>
      <w:bookmarkEnd w:id="18"/>
    </w:p>
    <w:p w14:paraId="6E147BB5" w14:textId="493FA2FA" w:rsidR="00287D36" w:rsidRDefault="00FA65B6" w:rsidP="009A5F5E">
      <w:pPr>
        <w:rPr>
          <w:lang w:eastAsia="ja-JP"/>
        </w:rPr>
      </w:pPr>
      <w:r w:rsidRPr="00FA65B6">
        <w:rPr>
          <w:lang w:eastAsia="ja-JP"/>
        </w:rPr>
        <w:t xml:space="preserve">Stakeholders identified significant environmental and ecosystem challenges </w:t>
      </w:r>
      <w:r w:rsidR="009028E4">
        <w:rPr>
          <w:lang w:eastAsia="ja-JP"/>
        </w:rPr>
        <w:t xml:space="preserve">to animal welfare </w:t>
      </w:r>
      <w:r w:rsidRPr="00FA65B6">
        <w:rPr>
          <w:lang w:eastAsia="ja-JP"/>
        </w:rPr>
        <w:t>linked to climate change</w:t>
      </w:r>
      <w:r w:rsidR="00744CBC">
        <w:rPr>
          <w:lang w:eastAsia="ja-JP"/>
        </w:rPr>
        <w:t>. This</w:t>
      </w:r>
      <w:r w:rsidRPr="00FA65B6">
        <w:rPr>
          <w:lang w:eastAsia="ja-JP"/>
        </w:rPr>
        <w:t xml:space="preserve"> includ</w:t>
      </w:r>
      <w:r w:rsidR="00744CBC">
        <w:rPr>
          <w:lang w:eastAsia="ja-JP"/>
        </w:rPr>
        <w:t>es</w:t>
      </w:r>
      <w:r w:rsidRPr="00FA65B6">
        <w:rPr>
          <w:lang w:eastAsia="ja-JP"/>
        </w:rPr>
        <w:t xml:space="preserve"> habitat alterations, disruptions to species reproduction cycles and risks to biodiversity and ecosystem stability</w:t>
      </w:r>
      <w:r w:rsidR="00966D32">
        <w:rPr>
          <w:lang w:eastAsia="ja-JP"/>
        </w:rPr>
        <w:t>.</w:t>
      </w:r>
    </w:p>
    <w:p w14:paraId="0A9E6FCA" w14:textId="70F727CA" w:rsidR="00FA65B6" w:rsidRPr="00FA65B6" w:rsidRDefault="00FA65B6" w:rsidP="00F17C29">
      <w:pPr>
        <w:rPr>
          <w:lang w:eastAsia="ja-JP"/>
        </w:rPr>
      </w:pPr>
      <w:r w:rsidRPr="00FA65B6">
        <w:rPr>
          <w:lang w:eastAsia="ja-JP"/>
        </w:rPr>
        <w:t>Climate change was highlighted as a major factor influencing animal population management, particularly for at-risk species</w:t>
      </w:r>
      <w:r w:rsidR="00AC1B23">
        <w:rPr>
          <w:lang w:eastAsia="ja-JP"/>
        </w:rPr>
        <w:t xml:space="preserve">. </w:t>
      </w:r>
      <w:r w:rsidR="00AC0EB7" w:rsidRPr="00AC0EB7">
        <w:rPr>
          <w:lang w:eastAsia="ja-JP"/>
        </w:rPr>
        <w:t xml:space="preserve">For example, </w:t>
      </w:r>
      <w:r w:rsidR="00B66D60">
        <w:rPr>
          <w:lang w:eastAsia="ja-JP"/>
        </w:rPr>
        <w:t xml:space="preserve">we heard that increasing sand temperatures in the Torres Strait </w:t>
      </w:r>
      <w:r w:rsidR="00D80B82">
        <w:rPr>
          <w:lang w:eastAsia="ja-JP"/>
        </w:rPr>
        <w:t>impacts</w:t>
      </w:r>
      <w:r w:rsidR="00F552A7">
        <w:rPr>
          <w:lang w:eastAsia="ja-JP"/>
        </w:rPr>
        <w:t xml:space="preserve"> the sex ratio of </w:t>
      </w:r>
      <w:r w:rsidR="00AA65EB">
        <w:rPr>
          <w:lang w:eastAsia="ja-JP"/>
        </w:rPr>
        <w:t xml:space="preserve">turtle </w:t>
      </w:r>
      <w:r w:rsidR="00F552A7">
        <w:rPr>
          <w:lang w:eastAsia="ja-JP"/>
        </w:rPr>
        <w:t>hatchlings</w:t>
      </w:r>
      <w:r w:rsidR="00744CBC">
        <w:rPr>
          <w:lang w:eastAsia="ja-JP"/>
        </w:rPr>
        <w:t>. This</w:t>
      </w:r>
      <w:r w:rsidR="00F552A7">
        <w:rPr>
          <w:lang w:eastAsia="ja-JP"/>
        </w:rPr>
        <w:t xml:space="preserve"> </w:t>
      </w:r>
      <w:r w:rsidR="004F32A7">
        <w:rPr>
          <w:lang w:eastAsia="ja-JP"/>
        </w:rPr>
        <w:t>contribut</w:t>
      </w:r>
      <w:r w:rsidR="00646FD2">
        <w:rPr>
          <w:lang w:eastAsia="ja-JP"/>
        </w:rPr>
        <w:t>es</w:t>
      </w:r>
      <w:r w:rsidR="004F32A7">
        <w:rPr>
          <w:lang w:eastAsia="ja-JP"/>
        </w:rPr>
        <w:t xml:space="preserve"> to</w:t>
      </w:r>
      <w:r w:rsidR="007D5676">
        <w:rPr>
          <w:lang w:eastAsia="ja-JP"/>
        </w:rPr>
        <w:t xml:space="preserve"> factors affecting population sustainability</w:t>
      </w:r>
      <w:r w:rsidR="004F32A7">
        <w:rPr>
          <w:lang w:eastAsia="ja-JP"/>
        </w:rPr>
        <w:t xml:space="preserve"> </w:t>
      </w:r>
      <w:r w:rsidR="007D5676">
        <w:rPr>
          <w:lang w:eastAsia="ja-JP"/>
        </w:rPr>
        <w:t xml:space="preserve">and </w:t>
      </w:r>
      <w:r w:rsidR="00326AD2">
        <w:rPr>
          <w:lang w:eastAsia="ja-JP"/>
        </w:rPr>
        <w:t>impacting</w:t>
      </w:r>
      <w:r w:rsidR="004F32A7">
        <w:rPr>
          <w:lang w:eastAsia="ja-JP"/>
        </w:rPr>
        <w:t xml:space="preserve"> </w:t>
      </w:r>
      <w:r w:rsidR="00AC0EB7" w:rsidRPr="00AC0EB7">
        <w:rPr>
          <w:lang w:eastAsia="ja-JP"/>
        </w:rPr>
        <w:t>biodiversity and animal welfare</w:t>
      </w:r>
      <w:r w:rsidR="00127B23">
        <w:rPr>
          <w:lang w:eastAsia="ja-JP"/>
        </w:rPr>
        <w:t xml:space="preserve"> </w:t>
      </w:r>
      <w:r w:rsidR="00326AD2">
        <w:rPr>
          <w:lang w:eastAsia="ja-JP"/>
        </w:rPr>
        <w:t>across the ecosystem</w:t>
      </w:r>
      <w:r w:rsidR="00E67AFB">
        <w:rPr>
          <w:lang w:eastAsia="ja-JP"/>
        </w:rPr>
        <w:t>.</w:t>
      </w:r>
      <w:r w:rsidR="00AC0EB7">
        <w:rPr>
          <w:lang w:eastAsia="ja-JP"/>
        </w:rPr>
        <w:t xml:space="preserve"> </w:t>
      </w:r>
      <w:r w:rsidRPr="008D0FCC">
        <w:rPr>
          <w:lang w:eastAsia="ja-JP"/>
        </w:rPr>
        <w:t>Environmental extremes such as prolonged wet seasons and extreme heat</w:t>
      </w:r>
      <w:r w:rsidR="00326AD2" w:rsidRPr="008D0FCC">
        <w:rPr>
          <w:lang w:eastAsia="ja-JP"/>
        </w:rPr>
        <w:t xml:space="preserve"> </w:t>
      </w:r>
      <w:r w:rsidRPr="008D0FCC">
        <w:rPr>
          <w:lang w:eastAsia="ja-JP"/>
        </w:rPr>
        <w:t>also hinder access to veterinary care and data collection in remote areas, limiting population monitoring.</w:t>
      </w:r>
    </w:p>
    <w:p w14:paraId="43F6CDB9" w14:textId="5D5B03A1" w:rsidR="00534C1B" w:rsidRDefault="002931C9" w:rsidP="00B566DC">
      <w:pPr>
        <w:rPr>
          <w:lang w:eastAsia="ja-JP"/>
        </w:rPr>
      </w:pPr>
      <w:r>
        <w:rPr>
          <w:lang w:eastAsia="ja-JP"/>
        </w:rPr>
        <w:t>We heard tha</w:t>
      </w:r>
      <w:r w:rsidR="002334CA">
        <w:rPr>
          <w:lang w:eastAsia="ja-JP"/>
        </w:rPr>
        <w:t xml:space="preserve">t, in addition to the overall impact of drought on the welfare of animals in the environment, </w:t>
      </w:r>
      <w:r w:rsidR="00E46EA6">
        <w:rPr>
          <w:lang w:eastAsia="ja-JP"/>
        </w:rPr>
        <w:t>there is an increased risk for</w:t>
      </w:r>
      <w:r>
        <w:rPr>
          <w:lang w:eastAsia="ja-JP"/>
        </w:rPr>
        <w:t xml:space="preserve"> </w:t>
      </w:r>
      <w:r w:rsidR="00FA65B6" w:rsidRPr="00FA65B6">
        <w:rPr>
          <w:lang w:eastAsia="ja-JP"/>
        </w:rPr>
        <w:t>invasive grass incursions</w:t>
      </w:r>
      <w:r w:rsidR="00E46EA6">
        <w:rPr>
          <w:lang w:eastAsia="ja-JP"/>
        </w:rPr>
        <w:t xml:space="preserve"> as fodder is transported across the country</w:t>
      </w:r>
      <w:r w:rsidR="00602EDB">
        <w:rPr>
          <w:lang w:eastAsia="ja-JP"/>
        </w:rPr>
        <w:t xml:space="preserve"> at an increased rate</w:t>
      </w:r>
      <w:r w:rsidR="00143E36">
        <w:rPr>
          <w:lang w:eastAsia="ja-JP"/>
        </w:rPr>
        <w:t xml:space="preserve"> (e.g. </w:t>
      </w:r>
      <w:proofErr w:type="spellStart"/>
      <w:r w:rsidR="00143E36">
        <w:rPr>
          <w:lang w:eastAsia="ja-JP"/>
        </w:rPr>
        <w:t>Gamba</w:t>
      </w:r>
      <w:proofErr w:type="spellEnd"/>
      <w:r w:rsidR="00143E36">
        <w:rPr>
          <w:lang w:eastAsia="ja-JP"/>
        </w:rPr>
        <w:t xml:space="preserve"> Grass and </w:t>
      </w:r>
      <w:r w:rsidR="002E43E2">
        <w:rPr>
          <w:lang w:eastAsia="ja-JP"/>
        </w:rPr>
        <w:t xml:space="preserve">African </w:t>
      </w:r>
      <w:r w:rsidR="00143E36">
        <w:rPr>
          <w:lang w:eastAsia="ja-JP"/>
        </w:rPr>
        <w:t>Lovegrass</w:t>
      </w:r>
      <w:r w:rsidR="00143E36" w:rsidRPr="00584248">
        <w:rPr>
          <w:lang w:eastAsia="ja-JP"/>
        </w:rPr>
        <w:t>)</w:t>
      </w:r>
      <w:r w:rsidR="00FA65B6" w:rsidRPr="00FA65B6">
        <w:rPr>
          <w:lang w:eastAsia="ja-JP"/>
        </w:rPr>
        <w:t>.</w:t>
      </w:r>
      <w:r w:rsidR="002E43E2">
        <w:rPr>
          <w:lang w:eastAsia="ja-JP"/>
        </w:rPr>
        <w:t xml:space="preserve"> </w:t>
      </w:r>
      <w:r w:rsidR="00B70CD8">
        <w:rPr>
          <w:lang w:eastAsia="ja-JP"/>
        </w:rPr>
        <w:t xml:space="preserve">Stakeholders explained that this resulted in poor animal welfare outcomes </w:t>
      </w:r>
      <w:r w:rsidR="002C7274">
        <w:rPr>
          <w:lang w:eastAsia="ja-JP"/>
        </w:rPr>
        <w:t>by</w:t>
      </w:r>
      <w:r w:rsidR="00C3389F">
        <w:rPr>
          <w:lang w:eastAsia="ja-JP"/>
        </w:rPr>
        <w:t xml:space="preserve"> increas</w:t>
      </w:r>
      <w:r w:rsidR="00A35133">
        <w:rPr>
          <w:lang w:eastAsia="ja-JP"/>
        </w:rPr>
        <w:t>ing</w:t>
      </w:r>
      <w:r w:rsidR="00C3389F">
        <w:rPr>
          <w:lang w:eastAsia="ja-JP"/>
        </w:rPr>
        <w:t xml:space="preserve"> fire risk and in</w:t>
      </w:r>
      <w:r w:rsidR="00A35133">
        <w:rPr>
          <w:lang w:eastAsia="ja-JP"/>
        </w:rPr>
        <w:t>tensifying</w:t>
      </w:r>
      <w:r w:rsidR="00C3389F">
        <w:rPr>
          <w:lang w:eastAsia="ja-JP"/>
        </w:rPr>
        <w:t xml:space="preserve"> competition with other plants, </w:t>
      </w:r>
      <w:r w:rsidR="002C7274" w:rsidRPr="002C7274">
        <w:rPr>
          <w:lang w:eastAsia="ja-JP"/>
        </w:rPr>
        <w:t>contributing to habitat loss, tree canopy reduction and displacement of native plant seeds</w:t>
      </w:r>
      <w:r w:rsidR="00E029F1">
        <w:rPr>
          <w:lang w:eastAsia="ja-JP"/>
        </w:rPr>
        <w:t xml:space="preserve"> resulting in disruption of food sources for wildlife.</w:t>
      </w:r>
    </w:p>
    <w:p w14:paraId="79932CDC" w14:textId="295C29E9" w:rsidR="00FA65B6" w:rsidRDefault="0066609C" w:rsidP="009A5F5E">
      <w:pPr>
        <w:rPr>
          <w:lang w:eastAsia="ja-JP"/>
        </w:rPr>
      </w:pPr>
      <w:r>
        <w:rPr>
          <w:lang w:eastAsia="ja-JP"/>
        </w:rPr>
        <w:t xml:space="preserve">Stakeholders reported that </w:t>
      </w:r>
      <w:r w:rsidR="00E1766C">
        <w:rPr>
          <w:lang w:eastAsia="ja-JP"/>
        </w:rPr>
        <w:t>because of</w:t>
      </w:r>
      <w:r w:rsidR="00937618">
        <w:rPr>
          <w:lang w:eastAsia="ja-JP"/>
        </w:rPr>
        <w:t xml:space="preserve"> the need to control these invasive grasses, </w:t>
      </w:r>
      <w:r w:rsidR="00394379">
        <w:rPr>
          <w:lang w:eastAsia="ja-JP"/>
        </w:rPr>
        <w:t xml:space="preserve">resulting in </w:t>
      </w:r>
      <w:r w:rsidR="000F5C2B">
        <w:rPr>
          <w:lang w:eastAsia="ja-JP"/>
        </w:rPr>
        <w:t xml:space="preserve">the </w:t>
      </w:r>
      <w:r w:rsidR="00937618">
        <w:rPr>
          <w:lang w:eastAsia="ja-JP"/>
        </w:rPr>
        <w:t>increased use</w:t>
      </w:r>
      <w:r w:rsidR="000F5C2B">
        <w:rPr>
          <w:lang w:eastAsia="ja-JP"/>
        </w:rPr>
        <w:t xml:space="preserve"> </w:t>
      </w:r>
      <w:r w:rsidR="00937618">
        <w:rPr>
          <w:lang w:eastAsia="ja-JP"/>
        </w:rPr>
        <w:t xml:space="preserve">of </w:t>
      </w:r>
      <w:r w:rsidR="00C2525F">
        <w:rPr>
          <w:lang w:eastAsia="ja-JP"/>
        </w:rPr>
        <w:t>herbicides</w:t>
      </w:r>
      <w:r w:rsidR="000F5C2B">
        <w:rPr>
          <w:lang w:eastAsia="ja-JP"/>
        </w:rPr>
        <w:t xml:space="preserve">, </w:t>
      </w:r>
      <w:r w:rsidR="00B566DC">
        <w:rPr>
          <w:lang w:eastAsia="ja-JP"/>
        </w:rPr>
        <w:t xml:space="preserve">the risk of these chemicals impacting ecosystems such as waterways and </w:t>
      </w:r>
      <w:r w:rsidR="00534C1B">
        <w:rPr>
          <w:lang w:eastAsia="ja-JP"/>
        </w:rPr>
        <w:t>poor</w:t>
      </w:r>
      <w:r w:rsidR="00B566DC">
        <w:rPr>
          <w:lang w:eastAsia="ja-JP"/>
        </w:rPr>
        <w:t xml:space="preserve"> welfare</w:t>
      </w:r>
      <w:r w:rsidR="00534C1B">
        <w:rPr>
          <w:lang w:eastAsia="ja-JP"/>
        </w:rPr>
        <w:t xml:space="preserve"> outcomes</w:t>
      </w:r>
      <w:r w:rsidR="00B566DC">
        <w:rPr>
          <w:lang w:eastAsia="ja-JP"/>
        </w:rPr>
        <w:t xml:space="preserve"> of the animals inhabiting them, is increased if not managed appropriately</w:t>
      </w:r>
      <w:r w:rsidR="00336A80">
        <w:rPr>
          <w:lang w:eastAsia="ja-JP"/>
        </w:rPr>
        <w:t xml:space="preserve">. We heard that </w:t>
      </w:r>
      <w:r w:rsidR="00336A80" w:rsidRPr="00FA65B6">
        <w:rPr>
          <w:lang w:eastAsia="ja-JP"/>
        </w:rPr>
        <w:t xml:space="preserve">Traditional Owners face barriers in accessing water safety information and funding </w:t>
      </w:r>
      <w:r w:rsidR="00336A80">
        <w:rPr>
          <w:lang w:eastAsia="ja-JP"/>
        </w:rPr>
        <w:t xml:space="preserve">for </w:t>
      </w:r>
      <w:r w:rsidR="00336A80" w:rsidRPr="00FA65B6">
        <w:rPr>
          <w:lang w:eastAsia="ja-JP"/>
        </w:rPr>
        <w:t>independent water quality monitoring</w:t>
      </w:r>
      <w:r w:rsidR="000F79B9">
        <w:rPr>
          <w:lang w:eastAsia="ja-JP"/>
        </w:rPr>
        <w:t>. This</w:t>
      </w:r>
      <w:r w:rsidR="00DF45C5">
        <w:rPr>
          <w:lang w:eastAsia="ja-JP"/>
        </w:rPr>
        <w:t xml:space="preserve"> mak</w:t>
      </w:r>
      <w:r w:rsidR="000F79B9">
        <w:rPr>
          <w:lang w:eastAsia="ja-JP"/>
        </w:rPr>
        <w:t>es</w:t>
      </w:r>
      <w:r w:rsidR="00DF45C5">
        <w:rPr>
          <w:lang w:eastAsia="ja-JP"/>
        </w:rPr>
        <w:t xml:space="preserve"> managing water pollution risks</w:t>
      </w:r>
      <w:r w:rsidR="00386640">
        <w:rPr>
          <w:lang w:eastAsia="ja-JP"/>
        </w:rPr>
        <w:t xml:space="preserve"> and its impact on animals and humans that utilise</w:t>
      </w:r>
      <w:r w:rsidR="00280F17">
        <w:rPr>
          <w:lang w:eastAsia="ja-JP"/>
        </w:rPr>
        <w:t xml:space="preserve"> these</w:t>
      </w:r>
      <w:r w:rsidR="00386640">
        <w:rPr>
          <w:lang w:eastAsia="ja-JP"/>
        </w:rPr>
        <w:t xml:space="preserve"> water sources challenging</w:t>
      </w:r>
      <w:r w:rsidR="00336A80">
        <w:rPr>
          <w:lang w:eastAsia="ja-JP"/>
        </w:rPr>
        <w:t xml:space="preserve">. </w:t>
      </w:r>
      <w:r w:rsidR="00280F17">
        <w:rPr>
          <w:lang w:eastAsia="ja-JP"/>
        </w:rPr>
        <w:t>Stakeholders noted this being particularly applicable to water sources of cultural significance and those affected by nearby environmental disturbances</w:t>
      </w:r>
      <w:r w:rsidR="000E2992">
        <w:rPr>
          <w:lang w:eastAsia="ja-JP"/>
        </w:rPr>
        <w:t>.</w:t>
      </w:r>
    </w:p>
    <w:p w14:paraId="06C30F01" w14:textId="6C334A46" w:rsidR="00C442A9" w:rsidRPr="00FA65B6" w:rsidRDefault="00C442A9" w:rsidP="00F17C29">
      <w:pPr>
        <w:rPr>
          <w:lang w:eastAsia="ja-JP"/>
        </w:rPr>
      </w:pPr>
      <w:r w:rsidRPr="00C442A9">
        <w:rPr>
          <w:lang w:eastAsia="ja-JP"/>
        </w:rPr>
        <w:t xml:space="preserve">Light pollution </w:t>
      </w:r>
      <w:r w:rsidR="00B7308F">
        <w:rPr>
          <w:lang w:eastAsia="ja-JP"/>
        </w:rPr>
        <w:t xml:space="preserve">was </w:t>
      </w:r>
      <w:r w:rsidRPr="00C442A9">
        <w:rPr>
          <w:lang w:eastAsia="ja-JP"/>
        </w:rPr>
        <w:t xml:space="preserve">also </w:t>
      </w:r>
      <w:r w:rsidR="00B7308F">
        <w:rPr>
          <w:lang w:eastAsia="ja-JP"/>
        </w:rPr>
        <w:t xml:space="preserve">reported as a key </w:t>
      </w:r>
      <w:r w:rsidRPr="00C442A9">
        <w:rPr>
          <w:lang w:eastAsia="ja-JP"/>
        </w:rPr>
        <w:t xml:space="preserve">challenge, </w:t>
      </w:r>
      <w:r w:rsidR="00B7308F">
        <w:rPr>
          <w:lang w:eastAsia="ja-JP"/>
        </w:rPr>
        <w:t>disrupting animal behaviours such as nesting and mating</w:t>
      </w:r>
      <w:r w:rsidR="00351370">
        <w:rPr>
          <w:lang w:eastAsia="ja-JP"/>
        </w:rPr>
        <w:t xml:space="preserve"> and their welfare as a result</w:t>
      </w:r>
      <w:r w:rsidR="00B7308F">
        <w:rPr>
          <w:lang w:eastAsia="ja-JP"/>
        </w:rPr>
        <w:t>.</w:t>
      </w:r>
    </w:p>
    <w:p w14:paraId="69779A63" w14:textId="63FDF6BF" w:rsidR="00CC1268" w:rsidRDefault="002418D4" w:rsidP="000C3011">
      <w:pPr>
        <w:pStyle w:val="Heading3"/>
        <w:keepNext w:val="0"/>
        <w:keepLines w:val="0"/>
        <w:pageBreakBefore/>
        <w:numPr>
          <w:ilvl w:val="0"/>
          <w:numId w:val="0"/>
        </w:numPr>
        <w:rPr>
          <w:lang w:eastAsia="ja-JP"/>
        </w:rPr>
      </w:pPr>
      <w:bookmarkStart w:id="19" w:name="_Toc228459629"/>
      <w:r>
        <w:rPr>
          <w:lang w:eastAsia="ja-JP"/>
        </w:rPr>
        <w:lastRenderedPageBreak/>
        <w:t xml:space="preserve">Challenge 4 </w:t>
      </w:r>
      <w:r w:rsidR="00125A43">
        <w:rPr>
          <w:lang w:eastAsia="ja-JP"/>
        </w:rPr>
        <w:t>–</w:t>
      </w:r>
      <w:r>
        <w:rPr>
          <w:lang w:eastAsia="ja-JP"/>
        </w:rPr>
        <w:t xml:space="preserve"> </w:t>
      </w:r>
      <w:r w:rsidR="00CC1268" w:rsidRPr="0089097F">
        <w:rPr>
          <w:lang w:eastAsia="ja-JP"/>
        </w:rPr>
        <w:t>Cultural awareness</w:t>
      </w:r>
      <w:r w:rsidR="00E005C6">
        <w:rPr>
          <w:lang w:eastAsia="ja-JP"/>
        </w:rPr>
        <w:t xml:space="preserve"> and Indigenous </w:t>
      </w:r>
      <w:r w:rsidR="00CA7C26" w:rsidRPr="00421A76">
        <w:rPr>
          <w:lang w:eastAsia="ja-JP"/>
        </w:rPr>
        <w:t>K</w:t>
      </w:r>
      <w:r w:rsidR="00E005C6">
        <w:rPr>
          <w:lang w:eastAsia="ja-JP"/>
        </w:rPr>
        <w:t>nowledge</w:t>
      </w:r>
      <w:bookmarkEnd w:id="19"/>
    </w:p>
    <w:p w14:paraId="4EB6EB19" w14:textId="3914B7FB" w:rsidR="0065720B" w:rsidRDefault="005E4458" w:rsidP="000C3011">
      <w:pPr>
        <w:keepNext/>
        <w:rPr>
          <w:lang w:eastAsia="ja-JP"/>
        </w:rPr>
      </w:pPr>
      <w:r>
        <w:rPr>
          <w:lang w:eastAsia="ja-JP"/>
        </w:rPr>
        <w:t xml:space="preserve">Through consultation </w:t>
      </w:r>
      <w:r w:rsidR="00135727">
        <w:rPr>
          <w:lang w:eastAsia="ja-JP"/>
        </w:rPr>
        <w:t xml:space="preserve">we heard that </w:t>
      </w:r>
      <w:r w:rsidR="0065720B" w:rsidRPr="0065720B">
        <w:rPr>
          <w:lang w:eastAsia="ja-JP"/>
        </w:rPr>
        <w:t xml:space="preserve">there is limited awareness, both in Australia and internationally, </w:t>
      </w:r>
      <w:r w:rsidR="0034263E">
        <w:rPr>
          <w:lang w:eastAsia="ja-JP"/>
        </w:rPr>
        <w:t>of</w:t>
      </w:r>
      <w:r w:rsidR="0065720B" w:rsidRPr="0065720B">
        <w:rPr>
          <w:lang w:eastAsia="ja-JP"/>
        </w:rPr>
        <w:t xml:space="preserve"> the importance of</w:t>
      </w:r>
      <w:r w:rsidR="0050046A">
        <w:rPr>
          <w:lang w:eastAsia="ja-JP"/>
        </w:rPr>
        <w:t xml:space="preserve"> culturally significant animals</w:t>
      </w:r>
      <w:r w:rsidR="00CE6EC4">
        <w:rPr>
          <w:lang w:eastAsia="ja-JP"/>
        </w:rPr>
        <w:t>,</w:t>
      </w:r>
      <w:r w:rsidR="0050046A">
        <w:rPr>
          <w:lang w:eastAsia="ja-JP"/>
        </w:rPr>
        <w:t xml:space="preserve"> </w:t>
      </w:r>
      <w:r w:rsidR="007A70B8">
        <w:rPr>
          <w:lang w:eastAsia="ja-JP"/>
        </w:rPr>
        <w:t>such as Totem animals</w:t>
      </w:r>
      <w:r w:rsidR="00CE6EC4">
        <w:rPr>
          <w:lang w:eastAsia="ja-JP"/>
        </w:rPr>
        <w:t>,</w:t>
      </w:r>
      <w:r w:rsidR="007A70B8">
        <w:rPr>
          <w:lang w:eastAsia="ja-JP"/>
        </w:rPr>
        <w:t xml:space="preserve"> </w:t>
      </w:r>
      <w:r w:rsidR="00D059EC">
        <w:rPr>
          <w:lang w:eastAsia="ja-JP"/>
        </w:rPr>
        <w:t>and their management.</w:t>
      </w:r>
      <w:r w:rsidR="00E56F63">
        <w:rPr>
          <w:lang w:eastAsia="ja-JP"/>
        </w:rPr>
        <w:t xml:space="preserve"> We heard from stakeholder</w:t>
      </w:r>
      <w:r w:rsidR="007A70B8">
        <w:rPr>
          <w:lang w:eastAsia="ja-JP"/>
        </w:rPr>
        <w:t>s</w:t>
      </w:r>
      <w:r w:rsidR="00E56F63">
        <w:rPr>
          <w:lang w:eastAsia="ja-JP"/>
        </w:rPr>
        <w:t xml:space="preserve"> that c</w:t>
      </w:r>
      <w:r w:rsidR="00E56F63" w:rsidRPr="0065720B">
        <w:rPr>
          <w:lang w:eastAsia="ja-JP"/>
        </w:rPr>
        <w:t xml:space="preserve">urrent </w:t>
      </w:r>
      <w:r w:rsidR="00872E5A">
        <w:rPr>
          <w:lang w:eastAsia="ja-JP"/>
        </w:rPr>
        <w:t xml:space="preserve">animal welfare </w:t>
      </w:r>
      <w:r w:rsidR="00E56F63" w:rsidRPr="0065720B">
        <w:rPr>
          <w:lang w:eastAsia="ja-JP"/>
        </w:rPr>
        <w:t xml:space="preserve">policies do not consistently recognise or address </w:t>
      </w:r>
      <w:r w:rsidR="007A70B8">
        <w:rPr>
          <w:lang w:eastAsia="ja-JP"/>
        </w:rPr>
        <w:t>cultural</w:t>
      </w:r>
      <w:r w:rsidR="00E56F63" w:rsidRPr="0065720B">
        <w:rPr>
          <w:lang w:eastAsia="ja-JP"/>
        </w:rPr>
        <w:t xml:space="preserve"> values</w:t>
      </w:r>
      <w:r w:rsidR="007A70B8">
        <w:rPr>
          <w:lang w:eastAsia="ja-JP"/>
        </w:rPr>
        <w:t xml:space="preserve"> that are tied to and impacted by the way we manage animals and their welfare</w:t>
      </w:r>
      <w:r w:rsidR="00987F4E">
        <w:rPr>
          <w:lang w:eastAsia="ja-JP"/>
        </w:rPr>
        <w:t>.</w:t>
      </w:r>
      <w:r w:rsidR="00606C1B">
        <w:rPr>
          <w:lang w:eastAsia="ja-JP"/>
        </w:rPr>
        <w:t xml:space="preserve"> Therefore, when culturally significant animals are managed in a way that conflicts with cultur</w:t>
      </w:r>
      <w:r w:rsidR="00D344CA">
        <w:rPr>
          <w:lang w:eastAsia="ja-JP"/>
        </w:rPr>
        <w:t>al</w:t>
      </w:r>
      <w:r w:rsidR="00606C1B">
        <w:rPr>
          <w:lang w:eastAsia="ja-JP"/>
        </w:rPr>
        <w:t xml:space="preserve"> </w:t>
      </w:r>
      <w:r w:rsidR="005222C5">
        <w:rPr>
          <w:lang w:eastAsia="ja-JP"/>
        </w:rPr>
        <w:t xml:space="preserve">values </w:t>
      </w:r>
      <w:proofErr w:type="gramStart"/>
      <w:r w:rsidR="005222C5">
        <w:rPr>
          <w:lang w:eastAsia="ja-JP"/>
        </w:rPr>
        <w:t xml:space="preserve">as a result </w:t>
      </w:r>
      <w:r w:rsidR="000F51EF">
        <w:rPr>
          <w:lang w:eastAsia="ja-JP"/>
        </w:rPr>
        <w:t>of</w:t>
      </w:r>
      <w:proofErr w:type="gramEnd"/>
      <w:r w:rsidR="000F51EF">
        <w:rPr>
          <w:lang w:eastAsia="ja-JP"/>
        </w:rPr>
        <w:t xml:space="preserve"> this policy gap, human and animal welfare is at greater risk of being compromised.</w:t>
      </w:r>
    </w:p>
    <w:p w14:paraId="49862CF3" w14:textId="22BACBE1" w:rsidR="00174B28" w:rsidRPr="00F17C29" w:rsidRDefault="00675E44" w:rsidP="003342A6">
      <w:pPr>
        <w:rPr>
          <w:lang w:eastAsia="ja-JP"/>
        </w:rPr>
      </w:pPr>
      <w:r w:rsidRPr="00F17C29">
        <w:rPr>
          <w:lang w:eastAsia="ja-JP"/>
        </w:rPr>
        <w:t>Stakeholders shared an example</w:t>
      </w:r>
      <w:r w:rsidR="003342A6" w:rsidRPr="00F17C29">
        <w:rPr>
          <w:lang w:eastAsia="ja-JP"/>
        </w:rPr>
        <w:t xml:space="preserve"> </w:t>
      </w:r>
      <w:r w:rsidR="00174B28" w:rsidRPr="00F17C29">
        <w:rPr>
          <w:lang w:eastAsia="ja-JP"/>
        </w:rPr>
        <w:t>illustrating how current animal</w:t>
      </w:r>
      <w:r w:rsidR="000220E1" w:rsidRPr="00F17C29">
        <w:rPr>
          <w:lang w:eastAsia="ja-JP"/>
        </w:rPr>
        <w:t xml:space="preserve"> welfare policies do not recognise cultural </w:t>
      </w:r>
      <w:r w:rsidR="00762072" w:rsidRPr="00F17C29">
        <w:rPr>
          <w:lang w:eastAsia="ja-JP"/>
        </w:rPr>
        <w:t>expertise.</w:t>
      </w:r>
      <w:r w:rsidRPr="00F17C29">
        <w:rPr>
          <w:lang w:eastAsia="ja-JP"/>
        </w:rPr>
        <w:t xml:space="preserve"> </w:t>
      </w:r>
      <w:r w:rsidR="00762072" w:rsidRPr="00F17C29">
        <w:rPr>
          <w:lang w:eastAsia="ja-JP"/>
        </w:rPr>
        <w:t>We heard that</w:t>
      </w:r>
      <w:r w:rsidR="00522CC9" w:rsidRPr="00F17C29">
        <w:rPr>
          <w:lang w:eastAsia="ja-JP"/>
        </w:rPr>
        <w:t xml:space="preserve"> </w:t>
      </w:r>
      <w:r w:rsidR="00EF4B54" w:rsidRPr="00F17C29">
        <w:rPr>
          <w:lang w:eastAsia="ja-JP"/>
        </w:rPr>
        <w:t xml:space="preserve">existing </w:t>
      </w:r>
      <w:r w:rsidR="00522CC9" w:rsidRPr="00F17C29">
        <w:rPr>
          <w:lang w:eastAsia="ja-JP"/>
        </w:rPr>
        <w:t xml:space="preserve">animal ethics frameworks do not incorporate Indigenous </w:t>
      </w:r>
      <w:r w:rsidR="00CA7C26" w:rsidRPr="00421A76">
        <w:rPr>
          <w:lang w:eastAsia="ja-JP"/>
        </w:rPr>
        <w:t>K</w:t>
      </w:r>
      <w:r w:rsidR="00522CC9" w:rsidRPr="00F17C29">
        <w:rPr>
          <w:lang w:eastAsia="ja-JP"/>
        </w:rPr>
        <w:t>nowledge systems</w:t>
      </w:r>
      <w:r w:rsidR="001A4B82">
        <w:rPr>
          <w:lang w:eastAsia="ja-JP"/>
        </w:rPr>
        <w:t>. This</w:t>
      </w:r>
      <w:r w:rsidR="003342A6" w:rsidRPr="00F17C29">
        <w:rPr>
          <w:lang w:eastAsia="ja-JP"/>
        </w:rPr>
        <w:t xml:space="preserve"> mean</w:t>
      </w:r>
      <w:r w:rsidR="001A4B82">
        <w:rPr>
          <w:lang w:eastAsia="ja-JP"/>
        </w:rPr>
        <w:t>s</w:t>
      </w:r>
      <w:r w:rsidR="003342A6" w:rsidRPr="00F17C29">
        <w:rPr>
          <w:lang w:eastAsia="ja-JP"/>
        </w:rPr>
        <w:t xml:space="preserve"> First Nations participants in projects requiring ethics approval must meet the same</w:t>
      </w:r>
      <w:r w:rsidR="00EF4B54" w:rsidRPr="00F17C29">
        <w:rPr>
          <w:lang w:eastAsia="ja-JP"/>
        </w:rPr>
        <w:t xml:space="preserve"> formal training and declaration</w:t>
      </w:r>
      <w:r w:rsidR="003342A6" w:rsidRPr="00F17C29">
        <w:rPr>
          <w:lang w:eastAsia="ja-JP"/>
        </w:rPr>
        <w:t xml:space="preserve"> requirements as other researchers. </w:t>
      </w:r>
      <w:r w:rsidR="00E3499F" w:rsidRPr="00F17C29">
        <w:rPr>
          <w:lang w:eastAsia="ja-JP"/>
        </w:rPr>
        <w:t>Stakeholders noted that t</w:t>
      </w:r>
      <w:r w:rsidR="003342A6" w:rsidRPr="00F17C29">
        <w:rPr>
          <w:lang w:eastAsia="ja-JP"/>
        </w:rPr>
        <w:t xml:space="preserve">his approach can overlook </w:t>
      </w:r>
      <w:r w:rsidR="00B5593A" w:rsidRPr="00F17C29">
        <w:rPr>
          <w:lang w:eastAsia="ja-JP"/>
        </w:rPr>
        <w:t xml:space="preserve">the </w:t>
      </w:r>
      <w:r w:rsidR="003342A6" w:rsidRPr="00F17C29">
        <w:rPr>
          <w:lang w:eastAsia="ja-JP"/>
        </w:rPr>
        <w:t>cultural and ecological expertise</w:t>
      </w:r>
      <w:r w:rsidR="00B5593A" w:rsidRPr="00F17C29">
        <w:rPr>
          <w:lang w:eastAsia="ja-JP"/>
        </w:rPr>
        <w:t xml:space="preserve"> held by First</w:t>
      </w:r>
      <w:r w:rsidR="00596F0B">
        <w:rPr>
          <w:lang w:eastAsia="ja-JP"/>
        </w:rPr>
        <w:t> </w:t>
      </w:r>
      <w:r w:rsidR="00B5593A" w:rsidRPr="00F17C29">
        <w:rPr>
          <w:lang w:eastAsia="ja-JP"/>
        </w:rPr>
        <w:t>Nations people</w:t>
      </w:r>
      <w:r w:rsidR="003342A6" w:rsidRPr="00F17C29">
        <w:rPr>
          <w:lang w:eastAsia="ja-JP"/>
        </w:rPr>
        <w:t>, limiting Indigenous governance and self-determination in</w:t>
      </w:r>
      <w:r w:rsidR="00B5593A" w:rsidRPr="00F17C29">
        <w:rPr>
          <w:lang w:eastAsia="ja-JP"/>
        </w:rPr>
        <w:t xml:space="preserve"> caring for and</w:t>
      </w:r>
      <w:r w:rsidR="003342A6" w:rsidRPr="00F17C29">
        <w:rPr>
          <w:lang w:eastAsia="ja-JP"/>
        </w:rPr>
        <w:t xml:space="preserve"> managing Country.</w:t>
      </w:r>
      <w:r w:rsidR="00987F4E">
        <w:rPr>
          <w:lang w:eastAsia="ja-JP"/>
        </w:rPr>
        <w:t xml:space="preserve"> </w:t>
      </w:r>
      <w:r w:rsidR="00B5593A" w:rsidRPr="00F17C29">
        <w:rPr>
          <w:lang w:eastAsia="ja-JP"/>
        </w:rPr>
        <w:t xml:space="preserve">They emphasised that when Indigenous </w:t>
      </w:r>
      <w:r w:rsidR="00CA7C26" w:rsidRPr="00421A76">
        <w:rPr>
          <w:lang w:eastAsia="ja-JP"/>
        </w:rPr>
        <w:t>K</w:t>
      </w:r>
      <w:r w:rsidR="00B5593A" w:rsidRPr="00F17C29">
        <w:rPr>
          <w:lang w:eastAsia="ja-JP"/>
        </w:rPr>
        <w:t xml:space="preserve">nowledge </w:t>
      </w:r>
      <w:r w:rsidR="00422293" w:rsidRPr="00F17C29">
        <w:rPr>
          <w:lang w:eastAsia="ja-JP"/>
        </w:rPr>
        <w:t xml:space="preserve">is not fully recognised within governance and ethics processes, opportunities to support culturally grounded, place-based approaches to animal welfare </w:t>
      </w:r>
      <w:r w:rsidR="00C45910" w:rsidRPr="00F17C29">
        <w:rPr>
          <w:lang w:eastAsia="ja-JP"/>
        </w:rPr>
        <w:t>may be diminished</w:t>
      </w:r>
      <w:r w:rsidR="00987F4E">
        <w:rPr>
          <w:lang w:eastAsia="ja-JP"/>
        </w:rPr>
        <w:t>.</w:t>
      </w:r>
    </w:p>
    <w:p w14:paraId="53DBB43D" w14:textId="19F3C9D1" w:rsidR="00F1106D" w:rsidRDefault="002418D4">
      <w:pPr>
        <w:pStyle w:val="Heading3"/>
        <w:numPr>
          <w:ilvl w:val="0"/>
          <w:numId w:val="0"/>
        </w:numPr>
        <w:rPr>
          <w:lang w:eastAsia="ja-JP"/>
        </w:rPr>
      </w:pPr>
      <w:bookmarkStart w:id="20" w:name="_Toc228459630"/>
      <w:r>
        <w:rPr>
          <w:lang w:eastAsia="ja-JP"/>
        </w:rPr>
        <w:t xml:space="preserve">Challenge 5 </w:t>
      </w:r>
      <w:r w:rsidR="00125A43">
        <w:rPr>
          <w:lang w:eastAsia="ja-JP"/>
        </w:rPr>
        <w:t>–</w:t>
      </w:r>
      <w:r>
        <w:rPr>
          <w:lang w:eastAsia="ja-JP"/>
        </w:rPr>
        <w:t xml:space="preserve"> </w:t>
      </w:r>
      <w:r w:rsidR="009C1A88">
        <w:rPr>
          <w:lang w:eastAsia="ja-JP"/>
        </w:rPr>
        <w:t>Animal management</w:t>
      </w:r>
      <w:r w:rsidR="000C4BB6">
        <w:rPr>
          <w:lang w:eastAsia="ja-JP"/>
        </w:rPr>
        <w:t xml:space="preserve"> in communities</w:t>
      </w:r>
      <w:bookmarkEnd w:id="20"/>
    </w:p>
    <w:p w14:paraId="3087499F" w14:textId="187D3500" w:rsidR="0005746F" w:rsidRDefault="0089097F" w:rsidP="00641CF8">
      <w:pPr>
        <w:rPr>
          <w:lang w:eastAsia="ja-JP"/>
        </w:rPr>
      </w:pPr>
      <w:r>
        <w:rPr>
          <w:lang w:eastAsia="ja-JP"/>
        </w:rPr>
        <w:t>Through c</w:t>
      </w:r>
      <w:r w:rsidR="00641CF8" w:rsidRPr="00641CF8">
        <w:rPr>
          <w:lang w:eastAsia="ja-JP"/>
        </w:rPr>
        <w:t>onsultation</w:t>
      </w:r>
      <w:r>
        <w:rPr>
          <w:lang w:eastAsia="ja-JP"/>
        </w:rPr>
        <w:t>, stakeholders</w:t>
      </w:r>
      <w:r w:rsidR="00641CF8" w:rsidRPr="00641CF8">
        <w:rPr>
          <w:lang w:eastAsia="ja-JP"/>
        </w:rPr>
        <w:t xml:space="preserve"> highlighted </w:t>
      </w:r>
      <w:r w:rsidR="00D16C6B">
        <w:rPr>
          <w:lang w:eastAsia="ja-JP"/>
        </w:rPr>
        <w:t>ongoing</w:t>
      </w:r>
      <w:r w:rsidR="00641CF8" w:rsidRPr="00641CF8">
        <w:rPr>
          <w:lang w:eastAsia="ja-JP"/>
        </w:rPr>
        <w:t xml:space="preserve"> challenges</w:t>
      </w:r>
      <w:r w:rsidR="004304DD">
        <w:rPr>
          <w:lang w:eastAsia="ja-JP"/>
        </w:rPr>
        <w:t xml:space="preserve"> </w:t>
      </w:r>
      <w:r w:rsidR="004304DD" w:rsidRPr="004304DD">
        <w:rPr>
          <w:lang w:eastAsia="ja-JP"/>
        </w:rPr>
        <w:t xml:space="preserve">in animal management </w:t>
      </w:r>
      <w:r w:rsidR="00E33E9C">
        <w:rPr>
          <w:lang w:eastAsia="ja-JP"/>
        </w:rPr>
        <w:t xml:space="preserve">driven by </w:t>
      </w:r>
      <w:r w:rsidR="004304DD" w:rsidRPr="004304DD">
        <w:rPr>
          <w:lang w:eastAsia="ja-JP"/>
        </w:rPr>
        <w:t xml:space="preserve">unclear responsibilities, </w:t>
      </w:r>
      <w:r w:rsidR="00141508">
        <w:rPr>
          <w:lang w:eastAsia="ja-JP"/>
        </w:rPr>
        <w:t>variable</w:t>
      </w:r>
      <w:r w:rsidR="00E33E9C">
        <w:rPr>
          <w:lang w:eastAsia="ja-JP"/>
        </w:rPr>
        <w:t xml:space="preserve"> and hard to understand </w:t>
      </w:r>
      <w:r w:rsidR="00141508">
        <w:rPr>
          <w:lang w:eastAsia="ja-JP"/>
        </w:rPr>
        <w:t xml:space="preserve">legislation </w:t>
      </w:r>
      <w:r w:rsidR="004304DD" w:rsidRPr="003B0BB8">
        <w:rPr>
          <w:lang w:eastAsia="ja-JP"/>
        </w:rPr>
        <w:t>and limited infrastructure</w:t>
      </w:r>
      <w:r w:rsidR="00C2482B" w:rsidRPr="003B0BB8">
        <w:rPr>
          <w:lang w:eastAsia="ja-JP"/>
        </w:rPr>
        <w:t>.</w:t>
      </w:r>
      <w:r w:rsidR="00C2482B" w:rsidRPr="002824D7">
        <w:rPr>
          <w:lang w:eastAsia="ja-JP"/>
        </w:rPr>
        <w:t xml:space="preserve"> </w:t>
      </w:r>
      <w:r w:rsidR="007979E6">
        <w:rPr>
          <w:lang w:eastAsia="ja-JP"/>
        </w:rPr>
        <w:t>Participants described how t</w:t>
      </w:r>
      <w:r w:rsidR="004304DD" w:rsidRPr="004304DD">
        <w:rPr>
          <w:lang w:eastAsia="ja-JP"/>
        </w:rPr>
        <w:t xml:space="preserve">hese </w:t>
      </w:r>
      <w:r w:rsidR="00476132">
        <w:rPr>
          <w:lang w:eastAsia="ja-JP"/>
        </w:rPr>
        <w:t>factors</w:t>
      </w:r>
      <w:r w:rsidR="004304DD" w:rsidRPr="004304DD">
        <w:rPr>
          <w:lang w:eastAsia="ja-JP"/>
        </w:rPr>
        <w:t xml:space="preserve"> contribute to</w:t>
      </w:r>
      <w:r w:rsidR="001575CC">
        <w:rPr>
          <w:lang w:eastAsia="ja-JP"/>
        </w:rPr>
        <w:t xml:space="preserve"> </w:t>
      </w:r>
      <w:r w:rsidR="003A5FA4">
        <w:rPr>
          <w:lang w:eastAsia="ja-JP"/>
        </w:rPr>
        <w:t xml:space="preserve">wildlife overpopulation, </w:t>
      </w:r>
      <w:r w:rsidR="00902B1F">
        <w:rPr>
          <w:lang w:eastAsia="ja-JP"/>
        </w:rPr>
        <w:t xml:space="preserve">uncontrolled </w:t>
      </w:r>
      <w:r w:rsidR="004304DD" w:rsidRPr="004304DD">
        <w:rPr>
          <w:lang w:eastAsia="ja-JP"/>
        </w:rPr>
        <w:t>roaming animal</w:t>
      </w:r>
      <w:r w:rsidR="001575CC">
        <w:rPr>
          <w:lang w:eastAsia="ja-JP"/>
        </w:rPr>
        <w:t xml:space="preserve">s </w:t>
      </w:r>
      <w:r w:rsidR="002B0C6C">
        <w:rPr>
          <w:lang w:eastAsia="ja-JP"/>
        </w:rPr>
        <w:t>(e.g.</w:t>
      </w:r>
      <w:r w:rsidR="00217FE0">
        <w:rPr>
          <w:lang w:eastAsia="ja-JP"/>
        </w:rPr>
        <w:t xml:space="preserve"> dogs, cats an</w:t>
      </w:r>
      <w:r w:rsidR="00C875F4">
        <w:rPr>
          <w:lang w:eastAsia="ja-JP"/>
        </w:rPr>
        <w:t>d</w:t>
      </w:r>
      <w:r w:rsidR="00217FE0">
        <w:rPr>
          <w:lang w:eastAsia="ja-JP"/>
        </w:rPr>
        <w:t xml:space="preserve"> horses</w:t>
      </w:r>
      <w:r w:rsidR="002B0C6C">
        <w:rPr>
          <w:lang w:eastAsia="ja-JP"/>
        </w:rPr>
        <w:t xml:space="preserve">) </w:t>
      </w:r>
      <w:r w:rsidR="0071178D">
        <w:rPr>
          <w:lang w:eastAsia="ja-JP"/>
        </w:rPr>
        <w:t>as</w:t>
      </w:r>
      <w:r w:rsidR="00B20C6B">
        <w:rPr>
          <w:lang w:eastAsia="ja-JP"/>
        </w:rPr>
        <w:t xml:space="preserve"> well as </w:t>
      </w:r>
      <w:r w:rsidR="009D2B08">
        <w:rPr>
          <w:lang w:eastAsia="ja-JP"/>
        </w:rPr>
        <w:t>changes to wildlife behaviour</w:t>
      </w:r>
      <w:r w:rsidR="002B0C6C">
        <w:rPr>
          <w:lang w:eastAsia="ja-JP"/>
        </w:rPr>
        <w:t xml:space="preserve"> (e.g.</w:t>
      </w:r>
      <w:r w:rsidR="00D01052">
        <w:rPr>
          <w:lang w:eastAsia="ja-JP"/>
        </w:rPr>
        <w:t xml:space="preserve"> </w:t>
      </w:r>
      <w:r w:rsidR="001575CC">
        <w:rPr>
          <w:lang w:eastAsia="ja-JP"/>
        </w:rPr>
        <w:t>increase</w:t>
      </w:r>
      <w:r w:rsidR="00416C5C">
        <w:rPr>
          <w:lang w:eastAsia="ja-JP"/>
        </w:rPr>
        <w:t>d</w:t>
      </w:r>
      <w:r w:rsidR="001575CC">
        <w:rPr>
          <w:lang w:eastAsia="ja-JP"/>
        </w:rPr>
        <w:t xml:space="preserve"> presence of </w:t>
      </w:r>
      <w:r w:rsidR="0005746F">
        <w:rPr>
          <w:lang w:eastAsia="ja-JP"/>
        </w:rPr>
        <w:t>crocodiles</w:t>
      </w:r>
      <w:r w:rsidR="002B6D48">
        <w:rPr>
          <w:lang w:eastAsia="ja-JP"/>
        </w:rPr>
        <w:t>)</w:t>
      </w:r>
      <w:r w:rsidR="00655F9B">
        <w:rPr>
          <w:lang w:eastAsia="ja-JP"/>
        </w:rPr>
        <w:t xml:space="preserve"> in areas of human </w:t>
      </w:r>
      <w:r w:rsidR="0005746F">
        <w:rPr>
          <w:lang w:eastAsia="ja-JP"/>
        </w:rPr>
        <w:t>habitation</w:t>
      </w:r>
      <w:r w:rsidR="0068192C" w:rsidRPr="00641CF8">
        <w:rPr>
          <w:lang w:eastAsia="ja-JP"/>
        </w:rPr>
        <w:t>.</w:t>
      </w:r>
      <w:r w:rsidR="007D13B6">
        <w:rPr>
          <w:lang w:eastAsia="ja-JP"/>
        </w:rPr>
        <w:t xml:space="preserve"> </w:t>
      </w:r>
      <w:r w:rsidR="007D13B6" w:rsidRPr="00D16C6B">
        <w:rPr>
          <w:lang w:eastAsia="ja-JP"/>
        </w:rPr>
        <w:t>Together, these pressures heighten risks to human and animal health and welfare</w:t>
      </w:r>
      <w:r w:rsidR="007D13B6">
        <w:rPr>
          <w:lang w:eastAsia="ja-JP"/>
        </w:rPr>
        <w:t>.</w:t>
      </w:r>
    </w:p>
    <w:p w14:paraId="184F7C80" w14:textId="0D23169B" w:rsidR="00EA07C3" w:rsidRDefault="00983F56" w:rsidP="00641CF8">
      <w:pPr>
        <w:rPr>
          <w:lang w:eastAsia="ja-JP"/>
        </w:rPr>
      </w:pPr>
      <w:r>
        <w:rPr>
          <w:lang w:eastAsia="ja-JP"/>
        </w:rPr>
        <w:t>Challenges related to pet ownership and animal management were consistently raised during consultation, particularly in remote communities</w:t>
      </w:r>
      <w:r w:rsidR="003D4BEF">
        <w:rPr>
          <w:lang w:eastAsia="ja-JP"/>
        </w:rPr>
        <w:t>.</w:t>
      </w:r>
      <w:r>
        <w:rPr>
          <w:lang w:eastAsia="ja-JP"/>
        </w:rPr>
        <w:t xml:space="preserve"> Stakeholders noted concerns about aggressive dogs and roaming animals, </w:t>
      </w:r>
      <w:r w:rsidR="000F4D79">
        <w:rPr>
          <w:lang w:eastAsia="ja-JP"/>
        </w:rPr>
        <w:t>posing</w:t>
      </w:r>
      <w:r>
        <w:rPr>
          <w:lang w:eastAsia="ja-JP"/>
        </w:rPr>
        <w:t xml:space="preserve"> risks to community safety and </w:t>
      </w:r>
      <w:r w:rsidR="00D504B6">
        <w:rPr>
          <w:lang w:eastAsia="ja-JP"/>
        </w:rPr>
        <w:t xml:space="preserve">signal knowledge gaps relating to </w:t>
      </w:r>
      <w:r>
        <w:rPr>
          <w:lang w:eastAsia="ja-JP"/>
        </w:rPr>
        <w:t xml:space="preserve">responsible ownership. </w:t>
      </w:r>
      <w:r w:rsidR="00236B99">
        <w:rPr>
          <w:lang w:eastAsia="ja-JP"/>
        </w:rPr>
        <w:t>They</w:t>
      </w:r>
      <w:r w:rsidR="00FA5484">
        <w:rPr>
          <w:lang w:eastAsia="ja-JP"/>
        </w:rPr>
        <w:t xml:space="preserve"> pointed to </w:t>
      </w:r>
      <w:r w:rsidRPr="00A375B8">
        <w:rPr>
          <w:lang w:eastAsia="ja-JP"/>
        </w:rPr>
        <w:t xml:space="preserve">unclear </w:t>
      </w:r>
      <w:r w:rsidR="00236B99" w:rsidRPr="00A375B8">
        <w:rPr>
          <w:lang w:eastAsia="ja-JP"/>
        </w:rPr>
        <w:t xml:space="preserve">animal </w:t>
      </w:r>
      <w:r w:rsidRPr="00A375B8">
        <w:rPr>
          <w:lang w:eastAsia="ja-JP"/>
        </w:rPr>
        <w:t>ownership</w:t>
      </w:r>
      <w:r w:rsidR="00236B99" w:rsidRPr="00A375B8">
        <w:rPr>
          <w:lang w:eastAsia="ja-JP"/>
        </w:rPr>
        <w:t xml:space="preserve"> arrangements</w:t>
      </w:r>
      <w:r w:rsidR="002A6221">
        <w:rPr>
          <w:lang w:eastAsia="ja-JP"/>
        </w:rPr>
        <w:t>,</w:t>
      </w:r>
      <w:r>
        <w:rPr>
          <w:lang w:eastAsia="ja-JP"/>
        </w:rPr>
        <w:t xml:space="preserve"> inadequate containment</w:t>
      </w:r>
      <w:r w:rsidR="00DF4804">
        <w:rPr>
          <w:lang w:eastAsia="ja-JP"/>
        </w:rPr>
        <w:t>,</w:t>
      </w:r>
      <w:r w:rsidR="00D776CB">
        <w:rPr>
          <w:lang w:eastAsia="ja-JP"/>
        </w:rPr>
        <w:t xml:space="preserve"> </w:t>
      </w:r>
      <w:r>
        <w:rPr>
          <w:lang w:eastAsia="ja-JP"/>
        </w:rPr>
        <w:t xml:space="preserve">particularly in government-provided housing </w:t>
      </w:r>
      <w:r w:rsidR="00925D5A">
        <w:rPr>
          <w:lang w:eastAsia="ja-JP"/>
        </w:rPr>
        <w:t>with limited</w:t>
      </w:r>
      <w:r>
        <w:rPr>
          <w:lang w:eastAsia="ja-JP"/>
        </w:rPr>
        <w:t xml:space="preserve"> fencing</w:t>
      </w:r>
      <w:r w:rsidR="00DF4804">
        <w:rPr>
          <w:lang w:eastAsia="ja-JP"/>
        </w:rPr>
        <w:t>,</w:t>
      </w:r>
      <w:r w:rsidR="00925D5A">
        <w:rPr>
          <w:lang w:eastAsia="ja-JP"/>
        </w:rPr>
        <w:t xml:space="preserve"> </w:t>
      </w:r>
      <w:r w:rsidR="00D776CB">
        <w:rPr>
          <w:lang w:eastAsia="ja-JP"/>
        </w:rPr>
        <w:t xml:space="preserve">and </w:t>
      </w:r>
      <w:r w:rsidR="001E77C3">
        <w:rPr>
          <w:lang w:eastAsia="ja-JP"/>
        </w:rPr>
        <w:t>limited</w:t>
      </w:r>
      <w:r w:rsidR="00D776CB">
        <w:rPr>
          <w:lang w:eastAsia="ja-JP"/>
        </w:rPr>
        <w:t xml:space="preserve"> funding for kennels and animal control</w:t>
      </w:r>
      <w:r w:rsidR="007964B9">
        <w:rPr>
          <w:lang w:eastAsia="ja-JP"/>
        </w:rPr>
        <w:t xml:space="preserve"> services as contributing factors</w:t>
      </w:r>
      <w:r w:rsidR="003D4BEF">
        <w:rPr>
          <w:lang w:eastAsia="ja-JP"/>
        </w:rPr>
        <w:t>.</w:t>
      </w:r>
    </w:p>
    <w:p w14:paraId="48C162B2" w14:textId="26852D20" w:rsidR="00B522D2" w:rsidRDefault="00326B19" w:rsidP="00641CF8">
      <w:pPr>
        <w:rPr>
          <w:lang w:eastAsia="ja-JP"/>
        </w:rPr>
      </w:pPr>
      <w:r>
        <w:rPr>
          <w:lang w:eastAsia="ja-JP"/>
        </w:rPr>
        <w:t>Another example</w:t>
      </w:r>
      <w:r w:rsidR="00F20370">
        <w:rPr>
          <w:lang w:eastAsia="ja-JP"/>
        </w:rPr>
        <w:t xml:space="preserve"> stakeholders provided</w:t>
      </w:r>
      <w:r w:rsidR="002B7252">
        <w:rPr>
          <w:lang w:eastAsia="ja-JP"/>
        </w:rPr>
        <w:t>,</w:t>
      </w:r>
      <w:r>
        <w:rPr>
          <w:lang w:eastAsia="ja-JP"/>
        </w:rPr>
        <w:t xml:space="preserve"> </w:t>
      </w:r>
      <w:r w:rsidR="005E7E8E">
        <w:rPr>
          <w:lang w:eastAsia="ja-JP"/>
        </w:rPr>
        <w:t xml:space="preserve">of </w:t>
      </w:r>
      <w:r w:rsidR="00F20370">
        <w:rPr>
          <w:lang w:eastAsia="ja-JP"/>
        </w:rPr>
        <w:t xml:space="preserve">unclear responsibilities and </w:t>
      </w:r>
      <w:r w:rsidR="000A101F">
        <w:rPr>
          <w:lang w:eastAsia="ja-JP"/>
        </w:rPr>
        <w:t>knowledge</w:t>
      </w:r>
      <w:r w:rsidR="0081694F">
        <w:rPr>
          <w:lang w:eastAsia="ja-JP"/>
        </w:rPr>
        <w:t xml:space="preserve"> gap</w:t>
      </w:r>
      <w:r w:rsidR="005E7E8E">
        <w:rPr>
          <w:lang w:eastAsia="ja-JP"/>
        </w:rPr>
        <w:t>s</w:t>
      </w:r>
      <w:r w:rsidR="0081694F">
        <w:rPr>
          <w:lang w:eastAsia="ja-JP"/>
        </w:rPr>
        <w:t xml:space="preserve"> </w:t>
      </w:r>
      <w:r w:rsidR="00072B6D">
        <w:rPr>
          <w:lang w:eastAsia="ja-JP"/>
        </w:rPr>
        <w:t>impact</w:t>
      </w:r>
      <w:r w:rsidR="005E7E8E">
        <w:rPr>
          <w:lang w:eastAsia="ja-JP"/>
        </w:rPr>
        <w:t>ing</w:t>
      </w:r>
      <w:r w:rsidR="00072B6D">
        <w:rPr>
          <w:lang w:eastAsia="ja-JP"/>
        </w:rPr>
        <w:t xml:space="preserve"> welfare</w:t>
      </w:r>
      <w:r w:rsidR="002B7252">
        <w:rPr>
          <w:lang w:eastAsia="ja-JP"/>
        </w:rPr>
        <w:t>,</w:t>
      </w:r>
      <w:r w:rsidR="00072B6D">
        <w:rPr>
          <w:lang w:eastAsia="ja-JP"/>
        </w:rPr>
        <w:t xml:space="preserve"> </w:t>
      </w:r>
      <w:r w:rsidR="0081694F">
        <w:rPr>
          <w:lang w:eastAsia="ja-JP"/>
        </w:rPr>
        <w:t xml:space="preserve">is where crocodiles have increased </w:t>
      </w:r>
      <w:r w:rsidR="00107323">
        <w:rPr>
          <w:lang w:eastAsia="ja-JP"/>
        </w:rPr>
        <w:t xml:space="preserve">exponentially </w:t>
      </w:r>
      <w:r w:rsidR="0081694F">
        <w:rPr>
          <w:lang w:eastAsia="ja-JP"/>
        </w:rPr>
        <w:t xml:space="preserve">in </w:t>
      </w:r>
      <w:r w:rsidR="00107323">
        <w:rPr>
          <w:lang w:eastAsia="ja-JP"/>
        </w:rPr>
        <w:t>areas of human recreation</w:t>
      </w:r>
      <w:r w:rsidR="003D4BEF">
        <w:rPr>
          <w:lang w:eastAsia="ja-JP"/>
        </w:rPr>
        <w:t>.</w:t>
      </w:r>
      <w:r w:rsidR="00107323">
        <w:rPr>
          <w:lang w:eastAsia="ja-JP"/>
        </w:rPr>
        <w:t xml:space="preserve"> </w:t>
      </w:r>
      <w:r w:rsidR="00AC0FFA">
        <w:rPr>
          <w:lang w:eastAsia="ja-JP"/>
        </w:rPr>
        <w:t>A</w:t>
      </w:r>
      <w:r w:rsidR="00991676">
        <w:rPr>
          <w:lang w:eastAsia="ja-JP"/>
        </w:rPr>
        <w:t xml:space="preserve"> lack of </w:t>
      </w:r>
      <w:r w:rsidR="000A101F">
        <w:rPr>
          <w:lang w:eastAsia="ja-JP"/>
        </w:rPr>
        <w:t xml:space="preserve">regulatory clarity, resulting in populations continuing to grow, </w:t>
      </w:r>
      <w:r w:rsidR="00AC0FFA">
        <w:rPr>
          <w:lang w:eastAsia="ja-JP"/>
        </w:rPr>
        <w:t xml:space="preserve">is </w:t>
      </w:r>
      <w:r w:rsidR="000A101F">
        <w:rPr>
          <w:lang w:eastAsia="ja-JP"/>
        </w:rPr>
        <w:t>impacting the health and welfare</w:t>
      </w:r>
      <w:r w:rsidR="00AC0FFA">
        <w:rPr>
          <w:lang w:eastAsia="ja-JP"/>
        </w:rPr>
        <w:t xml:space="preserve"> and management</w:t>
      </w:r>
      <w:r w:rsidR="000A101F">
        <w:rPr>
          <w:lang w:eastAsia="ja-JP"/>
        </w:rPr>
        <w:t xml:space="preserve"> of crocodiles as they compete for resources</w:t>
      </w:r>
      <w:r w:rsidR="000A101F" w:rsidRPr="00994EAC">
        <w:rPr>
          <w:lang w:eastAsia="ja-JP"/>
        </w:rPr>
        <w:t>.</w:t>
      </w:r>
      <w:r w:rsidR="000A101F" w:rsidRPr="002418D4">
        <w:t xml:space="preserve"> In</w:t>
      </w:r>
      <w:r w:rsidR="000A101F">
        <w:rPr>
          <w:lang w:eastAsia="ja-JP"/>
        </w:rPr>
        <w:t xml:space="preserve"> both cases, t</w:t>
      </w:r>
      <w:r w:rsidR="00E77EE8">
        <w:rPr>
          <w:lang w:eastAsia="ja-JP"/>
        </w:rPr>
        <w:t>h</w:t>
      </w:r>
      <w:r w:rsidR="00902BFA">
        <w:rPr>
          <w:lang w:eastAsia="ja-JP"/>
        </w:rPr>
        <w:t>is</w:t>
      </w:r>
      <w:r w:rsidR="00E77EE8">
        <w:rPr>
          <w:lang w:eastAsia="ja-JP"/>
        </w:rPr>
        <w:t xml:space="preserve"> combination of factors</w:t>
      </w:r>
      <w:r w:rsidR="00A513BF">
        <w:rPr>
          <w:lang w:eastAsia="ja-JP"/>
        </w:rPr>
        <w:t xml:space="preserve"> </w:t>
      </w:r>
      <w:r w:rsidR="00231EEC">
        <w:rPr>
          <w:lang w:eastAsia="ja-JP"/>
        </w:rPr>
        <w:t>was</w:t>
      </w:r>
      <w:r w:rsidR="00A513BF">
        <w:rPr>
          <w:lang w:eastAsia="ja-JP"/>
        </w:rPr>
        <w:t xml:space="preserve"> reported to</w:t>
      </w:r>
      <w:r w:rsidR="00983F56">
        <w:rPr>
          <w:lang w:eastAsia="ja-JP"/>
        </w:rPr>
        <w:t xml:space="preserve"> contribute to overpopulation and poor animal health, increasing the potential for disease transmission to human</w:t>
      </w:r>
      <w:r w:rsidR="00067B2B">
        <w:rPr>
          <w:lang w:eastAsia="ja-JP"/>
        </w:rPr>
        <w:t xml:space="preserve">s, </w:t>
      </w:r>
      <w:r w:rsidR="0044274F">
        <w:rPr>
          <w:lang w:eastAsia="ja-JP"/>
        </w:rPr>
        <w:t>human-animal conflict and negative welfare outco</w:t>
      </w:r>
      <w:r w:rsidR="0044274F" w:rsidRPr="003D4BEF">
        <w:rPr>
          <w:lang w:eastAsia="ja-JP"/>
        </w:rPr>
        <w:t>mes</w:t>
      </w:r>
      <w:r w:rsidR="00983F56" w:rsidRPr="003D4BEF">
        <w:rPr>
          <w:lang w:eastAsia="ja-JP"/>
        </w:rPr>
        <w:t>.</w:t>
      </w:r>
      <w:r w:rsidR="00983F56">
        <w:rPr>
          <w:lang w:eastAsia="ja-JP"/>
        </w:rPr>
        <w:t xml:space="preserve"> </w:t>
      </w:r>
      <w:r w:rsidR="001903D8" w:rsidRPr="008F35A0">
        <w:rPr>
          <w:lang w:eastAsia="ja-JP"/>
        </w:rPr>
        <w:t xml:space="preserve">Some stakeholders shared </w:t>
      </w:r>
      <w:r w:rsidR="00A8388B">
        <w:rPr>
          <w:lang w:eastAsia="ja-JP"/>
        </w:rPr>
        <w:t>there are</w:t>
      </w:r>
      <w:r w:rsidR="00483B4C" w:rsidRPr="008F35A0">
        <w:rPr>
          <w:lang w:eastAsia="ja-JP"/>
        </w:rPr>
        <w:t xml:space="preserve"> growing expectations that</w:t>
      </w:r>
      <w:r w:rsidR="00983F56" w:rsidRPr="008F35A0">
        <w:rPr>
          <w:lang w:eastAsia="ja-JP"/>
        </w:rPr>
        <w:t xml:space="preserve"> councils</w:t>
      </w:r>
      <w:r w:rsidR="00907281" w:rsidRPr="008F35A0">
        <w:rPr>
          <w:lang w:eastAsia="ja-JP"/>
        </w:rPr>
        <w:t xml:space="preserve"> or government services</w:t>
      </w:r>
      <w:r w:rsidR="00983F56" w:rsidRPr="008F35A0">
        <w:rPr>
          <w:lang w:eastAsia="ja-JP"/>
        </w:rPr>
        <w:t xml:space="preserve"> provide veterinary care</w:t>
      </w:r>
      <w:r w:rsidR="00A8388B">
        <w:rPr>
          <w:lang w:eastAsia="ja-JP"/>
        </w:rPr>
        <w:t>. This</w:t>
      </w:r>
      <w:r w:rsidR="00065126" w:rsidRPr="008F35A0">
        <w:rPr>
          <w:lang w:eastAsia="ja-JP"/>
        </w:rPr>
        <w:t xml:space="preserve"> contribute</w:t>
      </w:r>
      <w:r w:rsidR="00A8388B">
        <w:rPr>
          <w:lang w:eastAsia="ja-JP"/>
        </w:rPr>
        <w:t>s</w:t>
      </w:r>
      <w:r w:rsidR="00065126" w:rsidRPr="008F35A0">
        <w:rPr>
          <w:lang w:eastAsia="ja-JP"/>
        </w:rPr>
        <w:t xml:space="preserve"> to </w:t>
      </w:r>
      <w:r w:rsidR="00F937A7" w:rsidRPr="008F35A0">
        <w:rPr>
          <w:lang w:eastAsia="ja-JP"/>
        </w:rPr>
        <w:t>in</w:t>
      </w:r>
      <w:r w:rsidR="00764977" w:rsidRPr="008F35A0">
        <w:rPr>
          <w:lang w:eastAsia="ja-JP"/>
        </w:rPr>
        <w:t xml:space="preserve">creased uncertainty </w:t>
      </w:r>
      <w:r w:rsidR="00F937A7" w:rsidRPr="008F35A0">
        <w:rPr>
          <w:lang w:eastAsia="ja-JP"/>
        </w:rPr>
        <w:t>regarding</w:t>
      </w:r>
      <w:r w:rsidR="00764977" w:rsidRPr="008F35A0">
        <w:rPr>
          <w:lang w:eastAsia="ja-JP"/>
        </w:rPr>
        <w:t xml:space="preserve"> </w:t>
      </w:r>
      <w:r w:rsidR="00983F56" w:rsidRPr="008F35A0">
        <w:rPr>
          <w:lang w:eastAsia="ja-JP"/>
        </w:rPr>
        <w:t>roles and responsibilities</w:t>
      </w:r>
      <w:r w:rsidR="00CB5706" w:rsidRPr="008F35A0">
        <w:rPr>
          <w:lang w:eastAsia="ja-JP"/>
        </w:rPr>
        <w:t xml:space="preserve"> and for expectations not to be met where this care cannot be provided due to logistical and funding constraints</w:t>
      </w:r>
      <w:r w:rsidR="003D4BEF">
        <w:rPr>
          <w:lang w:eastAsia="ja-JP"/>
        </w:rPr>
        <w:t>.</w:t>
      </w:r>
    </w:p>
    <w:p w14:paraId="60F69115" w14:textId="6E920B4B" w:rsidR="00821D80" w:rsidRDefault="00821D80" w:rsidP="00F17C29">
      <w:pPr>
        <w:pStyle w:val="ListBullet"/>
        <w:numPr>
          <w:ilvl w:val="0"/>
          <w:numId w:val="0"/>
        </w:numPr>
        <w:rPr>
          <w:lang w:eastAsia="ja-JP"/>
        </w:rPr>
      </w:pPr>
      <w:r w:rsidRPr="00F17C29">
        <w:rPr>
          <w:lang w:eastAsia="ja-JP"/>
        </w:rPr>
        <w:lastRenderedPageBreak/>
        <w:t xml:space="preserve">Additional concerns included </w:t>
      </w:r>
      <w:r w:rsidR="00DA2115" w:rsidRPr="00F17C29">
        <w:rPr>
          <w:lang w:eastAsia="ja-JP"/>
        </w:rPr>
        <w:t>that roaming dogs</w:t>
      </w:r>
      <w:r w:rsidR="003C6030" w:rsidRPr="00F17C29">
        <w:rPr>
          <w:lang w:eastAsia="ja-JP"/>
        </w:rPr>
        <w:t xml:space="preserve"> were at risk of</w:t>
      </w:r>
      <w:r w:rsidRPr="00F17C29">
        <w:rPr>
          <w:lang w:eastAsia="ja-JP"/>
        </w:rPr>
        <w:t xml:space="preserve"> consuming sick migratory birds in local wetlands, which may carry diseases such as avian influenza or parasites that can spread through close contact</w:t>
      </w:r>
      <w:r w:rsidR="003D4BEF">
        <w:rPr>
          <w:lang w:eastAsia="ja-JP"/>
        </w:rPr>
        <w:t>.</w:t>
      </w:r>
      <w:r w:rsidRPr="00F17C29">
        <w:rPr>
          <w:lang w:eastAsia="ja-JP"/>
        </w:rPr>
        <w:t xml:space="preserve"> </w:t>
      </w:r>
      <w:r w:rsidR="00BD7C55">
        <w:rPr>
          <w:lang w:eastAsia="ja-JP"/>
        </w:rPr>
        <w:t xml:space="preserve">The high cost of pet food and supplies in remote communities was highlighted as a contributor </w:t>
      </w:r>
      <w:r w:rsidR="00436A40">
        <w:rPr>
          <w:lang w:eastAsia="ja-JP"/>
        </w:rPr>
        <w:t>to overall poor health of animals</w:t>
      </w:r>
      <w:r w:rsidR="00DF4804">
        <w:rPr>
          <w:lang w:eastAsia="ja-JP"/>
        </w:rPr>
        <w:t>.</w:t>
      </w:r>
      <w:r w:rsidR="00436A40">
        <w:rPr>
          <w:lang w:eastAsia="ja-JP"/>
        </w:rPr>
        <w:t xml:space="preserve"> </w:t>
      </w:r>
      <w:r w:rsidR="00DF4804">
        <w:rPr>
          <w:lang w:eastAsia="ja-JP"/>
        </w:rPr>
        <w:t>P</w:t>
      </w:r>
      <w:r w:rsidRPr="00F17C29">
        <w:rPr>
          <w:lang w:eastAsia="ja-JP"/>
        </w:rPr>
        <w:t>oor health among populations of feral cats and dogs was</w:t>
      </w:r>
      <w:r w:rsidR="00701D80">
        <w:rPr>
          <w:lang w:eastAsia="ja-JP"/>
        </w:rPr>
        <w:t xml:space="preserve"> also</w:t>
      </w:r>
      <w:r w:rsidR="000927FB">
        <w:rPr>
          <w:lang w:eastAsia="ja-JP"/>
        </w:rPr>
        <w:t xml:space="preserve"> highlighted as</w:t>
      </w:r>
      <w:r w:rsidRPr="00F17C29">
        <w:rPr>
          <w:lang w:eastAsia="ja-JP"/>
        </w:rPr>
        <w:t xml:space="preserve"> contributing to ongoing welfare and safety challenges</w:t>
      </w:r>
      <w:r w:rsidR="000927FB">
        <w:rPr>
          <w:lang w:eastAsia="ja-JP"/>
        </w:rPr>
        <w:t xml:space="preserve"> in these communities</w:t>
      </w:r>
      <w:r w:rsidR="003D4BEF">
        <w:rPr>
          <w:lang w:eastAsia="ja-JP"/>
        </w:rPr>
        <w:t>.</w:t>
      </w:r>
    </w:p>
    <w:p w14:paraId="1BF420C2" w14:textId="4C0806AB" w:rsidR="002D16B1" w:rsidRDefault="00104961" w:rsidP="00641CF8">
      <w:pPr>
        <w:rPr>
          <w:lang w:eastAsia="ja-JP"/>
        </w:rPr>
      </w:pPr>
      <w:r w:rsidRPr="00B91003">
        <w:rPr>
          <w:lang w:eastAsia="ja-JP"/>
        </w:rPr>
        <w:t>C</w:t>
      </w:r>
      <w:r w:rsidRPr="00A25264">
        <w:rPr>
          <w:lang w:eastAsia="ja-JP"/>
        </w:rPr>
        <w:t xml:space="preserve">ommunities expressed </w:t>
      </w:r>
      <w:r w:rsidR="000747B2">
        <w:rPr>
          <w:lang w:eastAsia="ja-JP"/>
        </w:rPr>
        <w:t xml:space="preserve">strong </w:t>
      </w:r>
      <w:r w:rsidRPr="00A25264">
        <w:rPr>
          <w:lang w:eastAsia="ja-JP"/>
        </w:rPr>
        <w:t xml:space="preserve">interest in leading </w:t>
      </w:r>
      <w:r w:rsidR="000747B2">
        <w:rPr>
          <w:lang w:eastAsia="ja-JP"/>
        </w:rPr>
        <w:t>culturally appropriate</w:t>
      </w:r>
      <w:r w:rsidR="00220465">
        <w:rPr>
          <w:lang w:eastAsia="ja-JP"/>
        </w:rPr>
        <w:t xml:space="preserve">, </w:t>
      </w:r>
      <w:r w:rsidR="000747B2">
        <w:rPr>
          <w:lang w:eastAsia="ja-JP"/>
        </w:rPr>
        <w:t>locally informed</w:t>
      </w:r>
      <w:r w:rsidR="008B310D">
        <w:rPr>
          <w:lang w:eastAsia="ja-JP"/>
        </w:rPr>
        <w:t xml:space="preserve"> and </w:t>
      </w:r>
      <w:r w:rsidR="00FF5680">
        <w:rPr>
          <w:lang w:eastAsia="ja-JP"/>
        </w:rPr>
        <w:t xml:space="preserve">driven </w:t>
      </w:r>
      <w:r w:rsidRPr="00A25264">
        <w:rPr>
          <w:lang w:eastAsia="ja-JP"/>
        </w:rPr>
        <w:t xml:space="preserve">animal management </w:t>
      </w:r>
      <w:r w:rsidR="00FF5680">
        <w:rPr>
          <w:lang w:eastAsia="ja-JP"/>
        </w:rPr>
        <w:t>initiatives</w:t>
      </w:r>
      <w:r w:rsidR="000B69BD">
        <w:rPr>
          <w:lang w:eastAsia="ja-JP"/>
        </w:rPr>
        <w:t xml:space="preserve"> to improve welfare outcomes</w:t>
      </w:r>
      <w:r w:rsidR="00572B93">
        <w:rPr>
          <w:lang w:eastAsia="ja-JP"/>
        </w:rPr>
        <w:t>. However, they</w:t>
      </w:r>
      <w:r w:rsidRPr="00A25264">
        <w:rPr>
          <w:lang w:eastAsia="ja-JP"/>
        </w:rPr>
        <w:t xml:space="preserve"> noted barriers</w:t>
      </w:r>
      <w:r w:rsidR="008F4525">
        <w:rPr>
          <w:lang w:eastAsia="ja-JP"/>
        </w:rPr>
        <w:t xml:space="preserve"> includ</w:t>
      </w:r>
      <w:r w:rsidR="00FD7B38">
        <w:rPr>
          <w:lang w:eastAsia="ja-JP"/>
        </w:rPr>
        <w:t>e</w:t>
      </w:r>
      <w:r w:rsidR="008F4525">
        <w:rPr>
          <w:lang w:eastAsia="ja-JP"/>
        </w:rPr>
        <w:t xml:space="preserve"> </w:t>
      </w:r>
      <w:r w:rsidR="000B69BD">
        <w:rPr>
          <w:lang w:eastAsia="ja-JP"/>
        </w:rPr>
        <w:t>insufficient</w:t>
      </w:r>
      <w:r w:rsidR="008F4525">
        <w:rPr>
          <w:lang w:eastAsia="ja-JP"/>
        </w:rPr>
        <w:t xml:space="preserve"> funding, inadequate </w:t>
      </w:r>
      <w:r w:rsidR="00B77E99">
        <w:rPr>
          <w:lang w:eastAsia="ja-JP"/>
        </w:rPr>
        <w:t>infrastructure</w:t>
      </w:r>
      <w:r w:rsidRPr="00A25264">
        <w:rPr>
          <w:lang w:eastAsia="ja-JP"/>
        </w:rPr>
        <w:t xml:space="preserve"> (</w:t>
      </w:r>
      <w:r w:rsidR="00B57D8D">
        <w:rPr>
          <w:lang w:eastAsia="ja-JP"/>
        </w:rPr>
        <w:t>such as</w:t>
      </w:r>
      <w:r w:rsidRPr="00A25264">
        <w:rPr>
          <w:lang w:eastAsia="ja-JP"/>
        </w:rPr>
        <w:t xml:space="preserve"> animal holding areas and veterinary services) and</w:t>
      </w:r>
      <w:r w:rsidR="00FD7B38">
        <w:rPr>
          <w:lang w:eastAsia="ja-JP"/>
        </w:rPr>
        <w:t xml:space="preserve"> a</w:t>
      </w:r>
      <w:r w:rsidRPr="00A25264">
        <w:rPr>
          <w:lang w:eastAsia="ja-JP"/>
        </w:rPr>
        <w:t xml:space="preserve"> </w:t>
      </w:r>
      <w:r w:rsidR="00B57D8D">
        <w:rPr>
          <w:lang w:eastAsia="ja-JP"/>
        </w:rPr>
        <w:t xml:space="preserve">lack of </w:t>
      </w:r>
      <w:r w:rsidRPr="00A25264">
        <w:rPr>
          <w:lang w:eastAsia="ja-JP"/>
        </w:rPr>
        <w:t xml:space="preserve">legislative clarity </w:t>
      </w:r>
      <w:r w:rsidR="00B57D8D">
        <w:rPr>
          <w:lang w:eastAsia="ja-JP"/>
        </w:rPr>
        <w:t>preventing people from feeling like they</w:t>
      </w:r>
      <w:r w:rsidR="00A42CAC">
        <w:rPr>
          <w:lang w:eastAsia="ja-JP"/>
        </w:rPr>
        <w:t xml:space="preserve"> legally</w:t>
      </w:r>
      <w:r w:rsidR="00B57D8D">
        <w:rPr>
          <w:lang w:eastAsia="ja-JP"/>
        </w:rPr>
        <w:t xml:space="preserve"> can</w:t>
      </w:r>
      <w:r w:rsidR="00DF4804">
        <w:rPr>
          <w:lang w:eastAsia="ja-JP"/>
        </w:rPr>
        <w:t>,</w:t>
      </w:r>
      <w:r w:rsidR="00815360">
        <w:rPr>
          <w:lang w:eastAsia="ja-JP"/>
        </w:rPr>
        <w:t xml:space="preserve"> </w:t>
      </w:r>
      <w:r w:rsidR="00B57D8D">
        <w:rPr>
          <w:lang w:eastAsia="ja-JP"/>
        </w:rPr>
        <w:t>or should</w:t>
      </w:r>
      <w:r w:rsidR="00DF4804">
        <w:rPr>
          <w:lang w:eastAsia="ja-JP"/>
        </w:rPr>
        <w:t>,</w:t>
      </w:r>
      <w:r w:rsidR="00B57D8D">
        <w:rPr>
          <w:lang w:eastAsia="ja-JP"/>
        </w:rPr>
        <w:t xml:space="preserve"> take appropriate animal management action</w:t>
      </w:r>
      <w:r w:rsidRPr="00B91003">
        <w:rPr>
          <w:lang w:eastAsia="ja-JP"/>
        </w:rPr>
        <w:t>.</w:t>
      </w:r>
      <w:r w:rsidR="0063062F" w:rsidRPr="00F17C29">
        <w:rPr>
          <w:lang w:eastAsia="ja-JP"/>
        </w:rPr>
        <w:t xml:space="preserve"> </w:t>
      </w:r>
      <w:r w:rsidR="00C40290" w:rsidRPr="00F17C29">
        <w:rPr>
          <w:lang w:eastAsia="ja-JP"/>
        </w:rPr>
        <w:t>Stakeholders also raised that t</w:t>
      </w:r>
      <w:r w:rsidR="0063062F" w:rsidRPr="00F17C29">
        <w:rPr>
          <w:lang w:eastAsia="ja-JP"/>
        </w:rPr>
        <w:t xml:space="preserve">he absence of dedicated companion animal legislation in some </w:t>
      </w:r>
      <w:r w:rsidR="00C40290" w:rsidRPr="00F17C29">
        <w:rPr>
          <w:lang w:eastAsia="ja-JP"/>
        </w:rPr>
        <w:t>jurisdictions</w:t>
      </w:r>
      <w:r w:rsidR="00775A54">
        <w:rPr>
          <w:lang w:eastAsia="ja-JP"/>
        </w:rPr>
        <w:t>,</w:t>
      </w:r>
      <w:r w:rsidR="0063062F" w:rsidRPr="00F17C29">
        <w:rPr>
          <w:lang w:eastAsia="ja-JP"/>
        </w:rPr>
        <w:t xml:space="preserve"> and reliance on general welfare laws and council by-laws, results in inconsistent enforcement and impacts welfare and safety, particularly in remote </w:t>
      </w:r>
      <w:r w:rsidR="00A76BAE" w:rsidRPr="00F17C29">
        <w:rPr>
          <w:lang w:eastAsia="ja-JP"/>
        </w:rPr>
        <w:t>communities</w:t>
      </w:r>
      <w:r w:rsidR="0063062F" w:rsidRPr="00F17C29">
        <w:rPr>
          <w:lang w:eastAsia="ja-JP"/>
        </w:rPr>
        <w:t>.</w:t>
      </w:r>
    </w:p>
    <w:p w14:paraId="7A997926" w14:textId="6AF49E5E" w:rsidR="00302A0D" w:rsidRDefault="000D1F0E" w:rsidP="00765B18">
      <w:pPr>
        <w:rPr>
          <w:lang w:eastAsia="ja-JP"/>
        </w:rPr>
      </w:pPr>
      <w:r>
        <w:rPr>
          <w:lang w:eastAsia="ja-JP"/>
        </w:rPr>
        <w:t xml:space="preserve">Some stakeholders identified an </w:t>
      </w:r>
      <w:r w:rsidR="00FB18F9">
        <w:rPr>
          <w:lang w:eastAsia="ja-JP"/>
        </w:rPr>
        <w:t>emerging trend of</w:t>
      </w:r>
      <w:r w:rsidR="005F7D23" w:rsidRPr="008E6E02">
        <w:rPr>
          <w:lang w:eastAsia="ja-JP"/>
        </w:rPr>
        <w:t xml:space="preserve"> community members keeping wild animals as pets</w:t>
      </w:r>
      <w:r w:rsidR="004834AB">
        <w:rPr>
          <w:lang w:eastAsia="ja-JP"/>
        </w:rPr>
        <w:t xml:space="preserve">. </w:t>
      </w:r>
      <w:r w:rsidR="001A0574">
        <w:rPr>
          <w:lang w:eastAsia="ja-JP"/>
        </w:rPr>
        <w:t>They identified this practice as a risk to public health,</w:t>
      </w:r>
      <w:r w:rsidR="004834AB">
        <w:rPr>
          <w:lang w:eastAsia="ja-JP"/>
        </w:rPr>
        <w:t xml:space="preserve"> safety and animal welfare</w:t>
      </w:r>
      <w:r w:rsidR="00FE1562">
        <w:rPr>
          <w:lang w:eastAsia="ja-JP"/>
        </w:rPr>
        <w:t>. They</w:t>
      </w:r>
      <w:r w:rsidR="004834AB">
        <w:rPr>
          <w:lang w:eastAsia="ja-JP"/>
        </w:rPr>
        <w:t xml:space="preserve"> ci</w:t>
      </w:r>
      <w:r w:rsidR="00FE1562">
        <w:rPr>
          <w:lang w:eastAsia="ja-JP"/>
        </w:rPr>
        <w:t>ted</w:t>
      </w:r>
      <w:r w:rsidR="004834AB">
        <w:rPr>
          <w:lang w:eastAsia="ja-JP"/>
        </w:rPr>
        <w:t xml:space="preserve"> concerns about </w:t>
      </w:r>
      <w:r w:rsidR="005F7D23" w:rsidRPr="008E6E02">
        <w:rPr>
          <w:lang w:eastAsia="ja-JP"/>
        </w:rPr>
        <w:t>animals becoming dependent on human</w:t>
      </w:r>
      <w:r w:rsidR="00081C59">
        <w:rPr>
          <w:lang w:eastAsia="ja-JP"/>
        </w:rPr>
        <w:t>s,</w:t>
      </w:r>
      <w:r w:rsidR="005F7D23" w:rsidRPr="008E6E02">
        <w:rPr>
          <w:lang w:eastAsia="ja-JP"/>
        </w:rPr>
        <w:t xml:space="preserve"> </w:t>
      </w:r>
      <w:r w:rsidR="00623ADC">
        <w:rPr>
          <w:lang w:eastAsia="ja-JP"/>
        </w:rPr>
        <w:t>increased</w:t>
      </w:r>
      <w:r w:rsidR="005F7D23" w:rsidRPr="008E6E02">
        <w:rPr>
          <w:lang w:eastAsia="ja-JP"/>
        </w:rPr>
        <w:t xml:space="preserve"> physical risks as animals mature, increase</w:t>
      </w:r>
      <w:r w:rsidR="00081C59">
        <w:rPr>
          <w:lang w:eastAsia="ja-JP"/>
        </w:rPr>
        <w:t>d</w:t>
      </w:r>
      <w:r w:rsidR="005F7D23" w:rsidRPr="008E6E02">
        <w:rPr>
          <w:lang w:eastAsia="ja-JP"/>
        </w:rPr>
        <w:t xml:space="preserve"> </w:t>
      </w:r>
      <w:r w:rsidR="00623ADC">
        <w:rPr>
          <w:lang w:eastAsia="ja-JP"/>
        </w:rPr>
        <w:t xml:space="preserve">zoonotic </w:t>
      </w:r>
      <w:r w:rsidR="005F7D23" w:rsidRPr="008E6E02">
        <w:rPr>
          <w:lang w:eastAsia="ja-JP"/>
        </w:rPr>
        <w:t>disease transmission</w:t>
      </w:r>
      <w:r w:rsidR="005F7D23">
        <w:rPr>
          <w:lang w:eastAsia="ja-JP"/>
        </w:rPr>
        <w:t xml:space="preserve"> </w:t>
      </w:r>
      <w:r w:rsidR="00081C59">
        <w:rPr>
          <w:lang w:eastAsia="ja-JP"/>
        </w:rPr>
        <w:t>potential and a more complicated animal management environment</w:t>
      </w:r>
      <w:r w:rsidR="00CE2BAC">
        <w:rPr>
          <w:lang w:eastAsia="ja-JP"/>
        </w:rPr>
        <w:t>.</w:t>
      </w:r>
    </w:p>
    <w:p w14:paraId="39ED0280" w14:textId="375D501F" w:rsidR="00C565C8" w:rsidRDefault="00E57631">
      <w:pPr>
        <w:pStyle w:val="Heading3"/>
        <w:numPr>
          <w:ilvl w:val="0"/>
          <w:numId w:val="0"/>
        </w:numPr>
        <w:rPr>
          <w:lang w:eastAsia="ja-JP"/>
        </w:rPr>
      </w:pPr>
      <w:bookmarkStart w:id="21" w:name="_Toc228459631"/>
      <w:r>
        <w:rPr>
          <w:lang w:eastAsia="ja-JP"/>
        </w:rPr>
        <w:t xml:space="preserve">Challenge </w:t>
      </w:r>
      <w:r w:rsidR="00F96B83">
        <w:rPr>
          <w:lang w:eastAsia="ja-JP"/>
        </w:rPr>
        <w:t>6</w:t>
      </w:r>
      <w:r w:rsidR="005E2F4F">
        <w:rPr>
          <w:lang w:eastAsia="ja-JP"/>
        </w:rPr>
        <w:t xml:space="preserve"> </w:t>
      </w:r>
      <w:r w:rsidR="00125A43">
        <w:rPr>
          <w:lang w:eastAsia="ja-JP"/>
        </w:rPr>
        <w:t>–</w:t>
      </w:r>
      <w:r w:rsidR="005E2F4F">
        <w:rPr>
          <w:lang w:eastAsia="ja-JP"/>
        </w:rPr>
        <w:t xml:space="preserve"> </w:t>
      </w:r>
      <w:r w:rsidR="00C565C8">
        <w:rPr>
          <w:lang w:eastAsia="ja-JP"/>
        </w:rPr>
        <w:t>Feral animal management</w:t>
      </w:r>
      <w:bookmarkEnd w:id="21"/>
    </w:p>
    <w:p w14:paraId="55D68911" w14:textId="5CF713AD" w:rsidR="00AE39BA" w:rsidRDefault="00AE39BA" w:rsidP="003C7A46">
      <w:pPr>
        <w:rPr>
          <w:lang w:eastAsia="ja-JP"/>
        </w:rPr>
      </w:pPr>
      <w:r w:rsidRPr="00AE39BA">
        <w:rPr>
          <w:lang w:eastAsia="ja-JP"/>
        </w:rPr>
        <w:t xml:space="preserve">Stakeholders identified feral animal management as a significant challenge with implications for </w:t>
      </w:r>
      <w:r w:rsidR="008F35A0">
        <w:rPr>
          <w:lang w:eastAsia="ja-JP"/>
        </w:rPr>
        <w:t xml:space="preserve">animal welfare, </w:t>
      </w:r>
      <w:r w:rsidRPr="00AE39BA">
        <w:rPr>
          <w:lang w:eastAsia="ja-JP"/>
        </w:rPr>
        <w:t xml:space="preserve">public safety, biosecurity, environmental sustainability and cultural heritage. Key concerns included </w:t>
      </w:r>
      <w:r w:rsidR="00EC146F">
        <w:rPr>
          <w:lang w:eastAsia="ja-JP"/>
        </w:rPr>
        <w:t>growing populations of feral animals</w:t>
      </w:r>
      <w:r w:rsidRPr="00AE39BA">
        <w:rPr>
          <w:lang w:eastAsia="ja-JP"/>
        </w:rPr>
        <w:t xml:space="preserve">, limited monitoring and compliance </w:t>
      </w:r>
      <w:r w:rsidRPr="00286F9C">
        <w:rPr>
          <w:lang w:eastAsia="ja-JP"/>
        </w:rPr>
        <w:t xml:space="preserve">systems, unclear </w:t>
      </w:r>
      <w:r w:rsidR="00286F9C" w:rsidRPr="00F17C29">
        <w:rPr>
          <w:lang w:eastAsia="ja-JP"/>
        </w:rPr>
        <w:t>regulatory</w:t>
      </w:r>
      <w:r w:rsidR="00301180" w:rsidRPr="00286F9C">
        <w:rPr>
          <w:lang w:eastAsia="ja-JP"/>
        </w:rPr>
        <w:t xml:space="preserve"> arrangements</w:t>
      </w:r>
      <w:r w:rsidRPr="00286F9C">
        <w:rPr>
          <w:lang w:eastAsia="ja-JP"/>
        </w:rPr>
        <w:t xml:space="preserve"> </w:t>
      </w:r>
      <w:r w:rsidRPr="00AE39BA">
        <w:rPr>
          <w:lang w:eastAsia="ja-JP"/>
        </w:rPr>
        <w:t xml:space="preserve">and fragmented </w:t>
      </w:r>
      <w:r w:rsidR="008F35A0">
        <w:rPr>
          <w:lang w:eastAsia="ja-JP"/>
        </w:rPr>
        <w:t xml:space="preserve">management </w:t>
      </w:r>
      <w:r w:rsidRPr="00AE39BA">
        <w:rPr>
          <w:lang w:eastAsia="ja-JP"/>
        </w:rPr>
        <w:t>approaches that increase costs</w:t>
      </w:r>
      <w:r w:rsidR="008A24D0">
        <w:rPr>
          <w:lang w:eastAsia="ja-JP"/>
        </w:rPr>
        <w:t xml:space="preserve"> and limit successful coordinated action</w:t>
      </w:r>
      <w:r w:rsidR="00CE2BAC">
        <w:rPr>
          <w:lang w:eastAsia="ja-JP"/>
        </w:rPr>
        <w:t>.</w:t>
      </w:r>
    </w:p>
    <w:p w14:paraId="5F836D96" w14:textId="5299B193" w:rsidR="00AE39BA" w:rsidRDefault="00F61E9D" w:rsidP="003C7A46">
      <w:pPr>
        <w:rPr>
          <w:lang w:eastAsia="ja-JP"/>
        </w:rPr>
      </w:pPr>
      <w:r>
        <w:rPr>
          <w:lang w:eastAsia="ja-JP"/>
        </w:rPr>
        <w:t>Stakeholders also highlighted the environmental pressures caused by h</w:t>
      </w:r>
      <w:r w:rsidR="00AE39BA" w:rsidRPr="00AE39BA">
        <w:rPr>
          <w:lang w:eastAsia="ja-JP"/>
        </w:rPr>
        <w:t>ooved animals</w:t>
      </w:r>
      <w:r>
        <w:rPr>
          <w:lang w:eastAsia="ja-JP"/>
        </w:rPr>
        <w:t>,</w:t>
      </w:r>
      <w:r w:rsidR="00AE39BA" w:rsidRPr="00AE39BA">
        <w:rPr>
          <w:lang w:eastAsia="ja-JP"/>
        </w:rPr>
        <w:t xml:space="preserve"> </w:t>
      </w:r>
      <w:r>
        <w:rPr>
          <w:lang w:eastAsia="ja-JP"/>
        </w:rPr>
        <w:t xml:space="preserve">noting their impact on </w:t>
      </w:r>
      <w:r w:rsidR="00AE39BA" w:rsidRPr="00AE39BA">
        <w:rPr>
          <w:lang w:eastAsia="ja-JP"/>
        </w:rPr>
        <w:t xml:space="preserve">ecosystems and </w:t>
      </w:r>
      <w:r w:rsidR="007912F3">
        <w:rPr>
          <w:lang w:eastAsia="ja-JP"/>
        </w:rPr>
        <w:t>the constraints facing e</w:t>
      </w:r>
      <w:r w:rsidR="00AE39BA" w:rsidRPr="00AE39BA">
        <w:rPr>
          <w:lang w:eastAsia="ja-JP"/>
        </w:rPr>
        <w:t xml:space="preserve">conomic </w:t>
      </w:r>
      <w:r w:rsidR="007912F3">
        <w:rPr>
          <w:lang w:eastAsia="ja-JP"/>
        </w:rPr>
        <w:t>control measures</w:t>
      </w:r>
      <w:r w:rsidR="0064755B">
        <w:rPr>
          <w:lang w:eastAsia="ja-JP"/>
        </w:rPr>
        <w:t xml:space="preserve">, including </w:t>
      </w:r>
      <w:r w:rsidR="00AE39BA" w:rsidRPr="00AE39BA">
        <w:rPr>
          <w:lang w:eastAsia="ja-JP"/>
        </w:rPr>
        <w:t xml:space="preserve">high </w:t>
      </w:r>
      <w:r w:rsidR="0064755B">
        <w:rPr>
          <w:lang w:eastAsia="ja-JP"/>
        </w:rPr>
        <w:t xml:space="preserve">operational </w:t>
      </w:r>
      <w:r w:rsidR="00AE39BA" w:rsidRPr="00AE39BA">
        <w:rPr>
          <w:lang w:eastAsia="ja-JP"/>
        </w:rPr>
        <w:t>costs and reduced processing capacity</w:t>
      </w:r>
      <w:r w:rsidR="00CE2BAC">
        <w:rPr>
          <w:lang w:eastAsia="ja-JP"/>
        </w:rPr>
        <w:t>.</w:t>
      </w:r>
    </w:p>
    <w:p w14:paraId="41435B8E" w14:textId="7FE507DE" w:rsidR="00F96B83" w:rsidRDefault="00F96B83" w:rsidP="00F96B83">
      <w:pPr>
        <w:rPr>
          <w:lang w:eastAsia="ja-JP"/>
        </w:rPr>
      </w:pPr>
      <w:r>
        <w:rPr>
          <w:lang w:eastAsia="ja-JP"/>
        </w:rPr>
        <w:t xml:space="preserve">Stakeholders noted </w:t>
      </w:r>
      <w:r w:rsidR="00654D7C">
        <w:rPr>
          <w:lang w:eastAsia="ja-JP"/>
        </w:rPr>
        <w:t xml:space="preserve">that the cessation of commercial activities linked to </w:t>
      </w:r>
      <w:r>
        <w:rPr>
          <w:lang w:eastAsia="ja-JP"/>
        </w:rPr>
        <w:t>feral animal</w:t>
      </w:r>
      <w:r w:rsidR="00654D7C">
        <w:rPr>
          <w:lang w:eastAsia="ja-JP"/>
        </w:rPr>
        <w:t xml:space="preserve"> management</w:t>
      </w:r>
      <w:r w:rsidR="00DF4804">
        <w:rPr>
          <w:lang w:eastAsia="ja-JP"/>
        </w:rPr>
        <w:t>,</w:t>
      </w:r>
      <w:r w:rsidR="00B14C1A">
        <w:rPr>
          <w:lang w:eastAsia="ja-JP"/>
        </w:rPr>
        <w:t xml:space="preserve"> </w:t>
      </w:r>
      <w:r>
        <w:rPr>
          <w:lang w:eastAsia="ja-JP"/>
        </w:rPr>
        <w:t xml:space="preserve">such as cattle mustering, buffalo harvesting and </w:t>
      </w:r>
      <w:r w:rsidR="00F23D8E">
        <w:rPr>
          <w:lang w:eastAsia="ja-JP"/>
        </w:rPr>
        <w:t>dairy</w:t>
      </w:r>
      <w:r w:rsidR="00C447A2">
        <w:rPr>
          <w:lang w:eastAsia="ja-JP"/>
        </w:rPr>
        <w:t xml:space="preserve"> </w:t>
      </w:r>
      <w:r>
        <w:rPr>
          <w:lang w:eastAsia="ja-JP"/>
        </w:rPr>
        <w:t>goat operations</w:t>
      </w:r>
      <w:r w:rsidR="00DF4804">
        <w:rPr>
          <w:lang w:eastAsia="ja-JP"/>
        </w:rPr>
        <w:t>,</w:t>
      </w:r>
      <w:r w:rsidR="00B8203D">
        <w:rPr>
          <w:lang w:eastAsia="ja-JP"/>
        </w:rPr>
        <w:t xml:space="preserve"> has had significant implications for animal welfare</w:t>
      </w:r>
      <w:r w:rsidR="00CE2BAC">
        <w:rPr>
          <w:lang w:eastAsia="ja-JP"/>
        </w:rPr>
        <w:t xml:space="preserve">. </w:t>
      </w:r>
      <w:r w:rsidR="00A64B8F">
        <w:rPr>
          <w:lang w:eastAsia="ja-JP"/>
        </w:rPr>
        <w:t xml:space="preserve">They explained that </w:t>
      </w:r>
      <w:r>
        <w:rPr>
          <w:lang w:eastAsia="ja-JP"/>
        </w:rPr>
        <w:t>limited ongoing support</w:t>
      </w:r>
      <w:r w:rsidR="00CC06FC">
        <w:rPr>
          <w:lang w:eastAsia="ja-JP"/>
        </w:rPr>
        <w:t xml:space="preserve"> ha</w:t>
      </w:r>
      <w:r w:rsidR="0034278D">
        <w:rPr>
          <w:lang w:eastAsia="ja-JP"/>
        </w:rPr>
        <w:t>s</w:t>
      </w:r>
      <w:r w:rsidR="00CC06FC">
        <w:rPr>
          <w:lang w:eastAsia="ja-JP"/>
        </w:rPr>
        <w:t xml:space="preserve"> led these ventures to cease in some regions</w:t>
      </w:r>
      <w:r>
        <w:rPr>
          <w:lang w:eastAsia="ja-JP"/>
        </w:rPr>
        <w:t xml:space="preserve">, resulting in </w:t>
      </w:r>
      <w:r w:rsidR="00D50BFE">
        <w:rPr>
          <w:lang w:eastAsia="ja-JP"/>
        </w:rPr>
        <w:t>unmanaged feral population</w:t>
      </w:r>
      <w:r w:rsidR="006B336A">
        <w:rPr>
          <w:lang w:eastAsia="ja-JP"/>
        </w:rPr>
        <w:t xml:space="preserve">s with increased </w:t>
      </w:r>
      <w:r w:rsidR="00E96FC6">
        <w:rPr>
          <w:lang w:eastAsia="ja-JP"/>
        </w:rPr>
        <w:t>risks to animal wellbeing.</w:t>
      </w:r>
      <w:r w:rsidR="00D50BFE">
        <w:rPr>
          <w:lang w:eastAsia="ja-JP"/>
        </w:rPr>
        <w:t xml:space="preserve"> </w:t>
      </w:r>
      <w:r w:rsidR="00E96FC6">
        <w:rPr>
          <w:lang w:eastAsia="ja-JP"/>
        </w:rPr>
        <w:t>Stakeholders also reported that</w:t>
      </w:r>
      <w:r w:rsidR="00F82EDD">
        <w:rPr>
          <w:lang w:eastAsia="ja-JP"/>
        </w:rPr>
        <w:t xml:space="preserve"> loss of these activities reduced </w:t>
      </w:r>
      <w:r>
        <w:rPr>
          <w:lang w:eastAsia="ja-JP"/>
        </w:rPr>
        <w:t>community income</w:t>
      </w:r>
      <w:r w:rsidR="00F82EDD">
        <w:rPr>
          <w:lang w:eastAsia="ja-JP"/>
        </w:rPr>
        <w:t xml:space="preserve"> and removed </w:t>
      </w:r>
      <w:r w:rsidR="008609A2">
        <w:rPr>
          <w:lang w:eastAsia="ja-JP"/>
        </w:rPr>
        <w:t>potential economic pathways that previously supported more active and humane management of feral animal populations</w:t>
      </w:r>
      <w:r w:rsidR="00CE2BAC">
        <w:rPr>
          <w:lang w:eastAsia="ja-JP"/>
        </w:rPr>
        <w:t>.</w:t>
      </w:r>
    </w:p>
    <w:p w14:paraId="6E5B8F79" w14:textId="31FF2440" w:rsidR="00F96B83" w:rsidRDefault="00280E25" w:rsidP="003C7A46">
      <w:pPr>
        <w:rPr>
          <w:lang w:eastAsia="ja-JP"/>
        </w:rPr>
      </w:pPr>
      <w:r>
        <w:rPr>
          <w:lang w:eastAsia="ja-JP"/>
        </w:rPr>
        <w:t>Finally, we heard that c</w:t>
      </w:r>
      <w:r w:rsidR="00F96B83">
        <w:rPr>
          <w:lang w:eastAsia="ja-JP"/>
        </w:rPr>
        <w:t xml:space="preserve">ommunity reliance on feral animals </w:t>
      </w:r>
      <w:r w:rsidR="00297664">
        <w:rPr>
          <w:lang w:eastAsia="ja-JP"/>
        </w:rPr>
        <w:t>as a</w:t>
      </w:r>
      <w:r w:rsidR="00F96B83">
        <w:rPr>
          <w:lang w:eastAsia="ja-JP"/>
        </w:rPr>
        <w:t xml:space="preserve"> food</w:t>
      </w:r>
      <w:r w:rsidR="00297664">
        <w:rPr>
          <w:lang w:eastAsia="ja-JP"/>
        </w:rPr>
        <w:t xml:space="preserve"> source (e.g. </w:t>
      </w:r>
      <w:r w:rsidR="00F96B83">
        <w:rPr>
          <w:lang w:eastAsia="ja-JP"/>
        </w:rPr>
        <w:t>buffalo</w:t>
      </w:r>
      <w:r w:rsidR="00297664">
        <w:rPr>
          <w:lang w:eastAsia="ja-JP"/>
        </w:rPr>
        <w:t>)</w:t>
      </w:r>
      <w:r w:rsidR="00694A83">
        <w:rPr>
          <w:lang w:eastAsia="ja-JP"/>
        </w:rPr>
        <w:t xml:space="preserve"> adds complexity to feral animal management decisions such as culling</w:t>
      </w:r>
      <w:r w:rsidR="00A65EFB">
        <w:rPr>
          <w:lang w:eastAsia="ja-JP"/>
        </w:rPr>
        <w:t xml:space="preserve">. </w:t>
      </w:r>
      <w:r w:rsidR="002B72AA">
        <w:rPr>
          <w:lang w:eastAsia="ja-JP"/>
        </w:rPr>
        <w:t xml:space="preserve">Stakeholders outlined how </w:t>
      </w:r>
      <w:r w:rsidR="008F72B2">
        <w:rPr>
          <w:lang w:eastAsia="ja-JP"/>
        </w:rPr>
        <w:t xml:space="preserve">this complexity highlights the need for feral animal management approaches that consider cultural practices and ensure that management strategies </w:t>
      </w:r>
      <w:r w:rsidR="00BE0320">
        <w:rPr>
          <w:lang w:eastAsia="ja-JP"/>
        </w:rPr>
        <w:t>are community supported to maintain feasibility</w:t>
      </w:r>
      <w:r w:rsidR="00CE2BAC">
        <w:rPr>
          <w:lang w:eastAsia="ja-JP"/>
        </w:rPr>
        <w:t>.</w:t>
      </w:r>
    </w:p>
    <w:p w14:paraId="3C8C5554" w14:textId="106BBE2C" w:rsidR="006A6234" w:rsidRDefault="006A6234" w:rsidP="00A435C4">
      <w:pPr>
        <w:pStyle w:val="Heading2"/>
        <w:numPr>
          <w:ilvl w:val="0"/>
          <w:numId w:val="0"/>
        </w:numPr>
        <w:ind w:left="720" w:hanging="720"/>
      </w:pPr>
      <w:bookmarkStart w:id="22" w:name="_Suggested_Opportunities"/>
      <w:bookmarkStart w:id="23" w:name="_Toc228459632"/>
      <w:bookmarkEnd w:id="22"/>
      <w:r>
        <w:lastRenderedPageBreak/>
        <w:t xml:space="preserve">Suggested </w:t>
      </w:r>
      <w:r w:rsidR="00DF4804">
        <w:t>o</w:t>
      </w:r>
      <w:r>
        <w:t>pportunities</w:t>
      </w:r>
      <w:bookmarkEnd w:id="23"/>
    </w:p>
    <w:p w14:paraId="5BC78A0F" w14:textId="106B4E77" w:rsidR="00D975D2" w:rsidRPr="00D21129" w:rsidRDefault="008D2D31" w:rsidP="00F17C29">
      <w:r w:rsidRPr="00F17C29">
        <w:rPr>
          <w:lang w:eastAsia="ja-JP"/>
        </w:rPr>
        <w:t>Throughout consultation,</w:t>
      </w:r>
      <w:r w:rsidR="00D21129">
        <w:rPr>
          <w:lang w:eastAsia="ja-JP"/>
        </w:rPr>
        <w:t xml:space="preserve"> stakeholders were overwhelmingly solutions focused</w:t>
      </w:r>
      <w:r w:rsidR="0036446B">
        <w:rPr>
          <w:lang w:eastAsia="ja-JP"/>
        </w:rPr>
        <w:t>.</w:t>
      </w:r>
      <w:r w:rsidR="00D21129">
        <w:rPr>
          <w:lang w:eastAsia="ja-JP"/>
        </w:rPr>
        <w:t xml:space="preserve"> </w:t>
      </w:r>
      <w:r w:rsidR="0036446B">
        <w:rPr>
          <w:lang w:eastAsia="ja-JP"/>
        </w:rPr>
        <w:t>We</w:t>
      </w:r>
      <w:r w:rsidRPr="00F17C29">
        <w:rPr>
          <w:lang w:eastAsia="ja-JP"/>
        </w:rPr>
        <w:t xml:space="preserve"> heard a range of suggested opportunities that could address the identified challenges relating to animal welfare.</w:t>
      </w:r>
      <w:r w:rsidR="00545273" w:rsidRPr="00F17C29">
        <w:rPr>
          <w:lang w:eastAsia="ja-JP"/>
        </w:rPr>
        <w:t xml:space="preserve"> Suggestions are summarised by key themes.</w:t>
      </w:r>
    </w:p>
    <w:p w14:paraId="5AF01586" w14:textId="7FADF2B5" w:rsidR="00AA08B0" w:rsidRDefault="009B61F6" w:rsidP="00F17C29">
      <w:pPr>
        <w:pStyle w:val="Heading3"/>
        <w:numPr>
          <w:ilvl w:val="0"/>
          <w:numId w:val="0"/>
        </w:numPr>
        <w:rPr>
          <w:lang w:eastAsia="ja-JP"/>
        </w:rPr>
      </w:pPr>
      <w:bookmarkStart w:id="24" w:name="_Toc228459633"/>
      <w:r>
        <w:rPr>
          <w:lang w:eastAsia="ja-JP"/>
        </w:rPr>
        <w:t>1 Service access and delivery reform</w:t>
      </w:r>
      <w:bookmarkEnd w:id="24"/>
    </w:p>
    <w:p w14:paraId="5AC8258A" w14:textId="3BCD696E" w:rsidR="00AA08B0" w:rsidRDefault="00011792" w:rsidP="00AA08B0">
      <w:pPr>
        <w:rPr>
          <w:lang w:eastAsia="ja-JP"/>
        </w:rPr>
      </w:pPr>
      <w:r>
        <w:rPr>
          <w:lang w:eastAsia="ja-JP"/>
        </w:rPr>
        <w:t>Stakeholder</w:t>
      </w:r>
      <w:r w:rsidR="000B521A">
        <w:rPr>
          <w:lang w:eastAsia="ja-JP"/>
        </w:rPr>
        <w:t>s</w:t>
      </w:r>
      <w:r w:rsidR="00AA08B0" w:rsidRPr="00AA08B0">
        <w:rPr>
          <w:lang w:eastAsia="ja-JP"/>
        </w:rPr>
        <w:t xml:space="preserve"> highlighted that improving early access to veterinary treatment would help prevent avoidable suffering and reduce the number of animals dying from conditions that could have been managed if identified sooner. They emphasised that reliable access to preventative care strengthens overall animal health</w:t>
      </w:r>
      <w:r w:rsidR="00D21129">
        <w:rPr>
          <w:lang w:eastAsia="ja-JP"/>
        </w:rPr>
        <w:t xml:space="preserve"> and welfare</w:t>
      </w:r>
      <w:r w:rsidR="00AA08B0" w:rsidRPr="00AA08B0">
        <w:rPr>
          <w:lang w:eastAsia="ja-JP"/>
        </w:rPr>
        <w:t xml:space="preserve"> and lowers disease pressures within communities. Stakeholders also noted that community</w:t>
      </w:r>
      <w:r w:rsidR="00AA08B0" w:rsidRPr="00AA08B0">
        <w:rPr>
          <w:lang w:eastAsia="ja-JP"/>
        </w:rPr>
        <w:noBreakHyphen/>
        <w:t>based animal</w:t>
      </w:r>
      <w:r w:rsidR="00AA08B0" w:rsidRPr="00AA08B0">
        <w:rPr>
          <w:lang w:eastAsia="ja-JP"/>
        </w:rPr>
        <w:noBreakHyphen/>
        <w:t>care roles play a critical part in supporting positive welfare outcomes by enabling timely follow</w:t>
      </w:r>
      <w:r w:rsidR="00AA08B0" w:rsidRPr="00AA08B0">
        <w:rPr>
          <w:lang w:eastAsia="ja-JP"/>
        </w:rPr>
        <w:noBreakHyphen/>
        <w:t>up and ongoing monitoring, ensuring injuries and illnesses are addressed promptly and reduc</w:t>
      </w:r>
      <w:r w:rsidR="00C56C8C">
        <w:rPr>
          <w:lang w:eastAsia="ja-JP"/>
        </w:rPr>
        <w:t>e</w:t>
      </w:r>
      <w:r w:rsidR="00AA08B0" w:rsidRPr="00AA08B0">
        <w:rPr>
          <w:lang w:eastAsia="ja-JP"/>
        </w:rPr>
        <w:t xml:space="preserve"> the risk of prolonged distress.</w:t>
      </w:r>
    </w:p>
    <w:p w14:paraId="65689D1D" w14:textId="7285DE81" w:rsidR="00011792" w:rsidRPr="00AA08B0" w:rsidRDefault="00011792" w:rsidP="00F17C29">
      <w:pPr>
        <w:rPr>
          <w:lang w:eastAsia="ja-JP"/>
        </w:rPr>
      </w:pPr>
      <w:r>
        <w:rPr>
          <w:lang w:eastAsia="ja-JP"/>
        </w:rPr>
        <w:t>Key opportunities include:</w:t>
      </w:r>
    </w:p>
    <w:p w14:paraId="3DB81F97" w14:textId="283F7ADF" w:rsidR="009B61F6" w:rsidRPr="002418D4" w:rsidRDefault="00C42681" w:rsidP="002418D4">
      <w:pPr>
        <w:pStyle w:val="ListBullet"/>
      </w:pPr>
      <w:r>
        <w:t>e</w:t>
      </w:r>
      <w:r w:rsidR="009B61F6" w:rsidRPr="002418D4">
        <w:t>xpand</w:t>
      </w:r>
      <w:r>
        <w:t>ing</w:t>
      </w:r>
      <w:r w:rsidR="009B61F6" w:rsidRPr="002418D4">
        <w:t xml:space="preserve"> predictable access to veterinary and preventative care through mobile clinics, regular rotations and community clinics</w:t>
      </w:r>
    </w:p>
    <w:p w14:paraId="5BA0A81D" w14:textId="5308FCE1" w:rsidR="009B61F6" w:rsidRPr="002418D4" w:rsidRDefault="00C42681" w:rsidP="002418D4">
      <w:pPr>
        <w:pStyle w:val="ListBullet"/>
      </w:pPr>
      <w:r>
        <w:t>b</w:t>
      </w:r>
      <w:r w:rsidR="009B61F6" w:rsidRPr="002418D4">
        <w:t>uild</w:t>
      </w:r>
      <w:r>
        <w:t>ing</w:t>
      </w:r>
      <w:r w:rsidR="009B61F6" w:rsidRPr="002418D4">
        <w:t xml:space="preserve"> local capability through community-based animal care workers supported by professional veterinary oversight</w:t>
      </w:r>
    </w:p>
    <w:p w14:paraId="3D5E580C" w14:textId="642CEAA0" w:rsidR="009B61F6" w:rsidRPr="002418D4" w:rsidRDefault="00C42681" w:rsidP="002418D4">
      <w:pPr>
        <w:pStyle w:val="ListBullet"/>
      </w:pPr>
      <w:r>
        <w:t>u</w:t>
      </w:r>
      <w:r w:rsidR="009B61F6" w:rsidRPr="002418D4">
        <w:t>s</w:t>
      </w:r>
      <w:r>
        <w:t>ing</w:t>
      </w:r>
      <w:r w:rsidR="009B61F6" w:rsidRPr="002418D4">
        <w:t xml:space="preserve"> telehealth and remote veterinary support to extend care into regions without resident veterinarians</w:t>
      </w:r>
    </w:p>
    <w:p w14:paraId="231EE16C" w14:textId="2A31F86F" w:rsidR="007248A1" w:rsidRPr="002418D4" w:rsidRDefault="00C42681" w:rsidP="002418D4">
      <w:pPr>
        <w:pStyle w:val="ListBullet"/>
      </w:pPr>
      <w:r>
        <w:t>c</w:t>
      </w:r>
      <w:r w:rsidR="009B61F6" w:rsidRPr="002418D4">
        <w:t>larify</w:t>
      </w:r>
      <w:r>
        <w:t>ing</w:t>
      </w:r>
      <w:r w:rsidR="009B61F6" w:rsidRPr="002418D4">
        <w:t xml:space="preserve"> legislation to support community-based roles, rehoming programs and prevention-focused models.</w:t>
      </w:r>
    </w:p>
    <w:p w14:paraId="2CB068DA" w14:textId="77777777" w:rsidR="00C42681" w:rsidRDefault="00CA0FA6" w:rsidP="002418D4">
      <w:pPr>
        <w:pStyle w:val="Heading4"/>
        <w:numPr>
          <w:ilvl w:val="0"/>
          <w:numId w:val="0"/>
        </w:numPr>
        <w:ind w:left="964" w:hanging="964"/>
      </w:pPr>
      <w:r w:rsidRPr="002418D4">
        <w:t>Related challenges</w:t>
      </w:r>
    </w:p>
    <w:p w14:paraId="1DD2DAD2" w14:textId="5EBC2C83" w:rsidR="00C42681" w:rsidRPr="00C42681" w:rsidRDefault="00976416" w:rsidP="002418D4">
      <w:pPr>
        <w:pStyle w:val="ListBullet"/>
      </w:pPr>
      <w:r w:rsidRPr="002418D4">
        <w:rPr>
          <w:rStyle w:val="Strong"/>
        </w:rPr>
        <w:t>Challenge 1</w:t>
      </w:r>
      <w:r>
        <w:t xml:space="preserve"> – </w:t>
      </w:r>
      <w:r w:rsidR="00CA0FA6" w:rsidRPr="00C42681">
        <w:t>Access to veterinary services</w:t>
      </w:r>
    </w:p>
    <w:p w14:paraId="6842CA91" w14:textId="4342A7B6" w:rsidR="00CA0FA6" w:rsidRPr="00C42681" w:rsidRDefault="00976416" w:rsidP="002418D4">
      <w:pPr>
        <w:pStyle w:val="ListBullet"/>
      </w:pPr>
      <w:r w:rsidRPr="002418D4">
        <w:rPr>
          <w:rStyle w:val="Strong"/>
        </w:rPr>
        <w:t>Challenge 5</w:t>
      </w:r>
      <w:r>
        <w:t xml:space="preserve"> – </w:t>
      </w:r>
      <w:r w:rsidR="00CA0FA6" w:rsidRPr="00C42681">
        <w:t>Animal management in communities.</w:t>
      </w:r>
    </w:p>
    <w:p w14:paraId="06925FFE" w14:textId="6F28C45C" w:rsidR="004845BA" w:rsidRPr="00CA0FA6" w:rsidRDefault="004845BA" w:rsidP="004845BA">
      <w:pPr>
        <w:pStyle w:val="Heading3"/>
        <w:numPr>
          <w:ilvl w:val="0"/>
          <w:numId w:val="0"/>
        </w:numPr>
        <w:rPr>
          <w:lang w:eastAsia="ja-JP"/>
        </w:rPr>
      </w:pPr>
      <w:bookmarkStart w:id="25" w:name="_Toc228459634"/>
      <w:r>
        <w:rPr>
          <w:lang w:eastAsia="ja-JP"/>
        </w:rPr>
        <w:t>2 Data, traceability and information infrastructure</w:t>
      </w:r>
      <w:bookmarkEnd w:id="25"/>
    </w:p>
    <w:p w14:paraId="79F1991F" w14:textId="0CAECECD" w:rsidR="004F2AE2" w:rsidRDefault="00C4515A">
      <w:pPr>
        <w:rPr>
          <w:lang w:eastAsia="ja-JP"/>
        </w:rPr>
      </w:pPr>
      <w:r w:rsidRPr="00F17C29">
        <w:rPr>
          <w:lang w:eastAsia="ja-JP"/>
        </w:rPr>
        <w:t>Stakeholders emphasised that improved access to accurate, shared data would enable earlier identification of welfare risks, supporting faster and more effective interventions before harm becomes prolonged. They also noted that stronger traceability systems help prevent unmanaged population growth, reducing the suffering associated with resource competition and lack of care. Participants further highlighted that clear and practical ethics rules allow ranger groups to respond promptly to emerging issues by removing unnecessary administrative delays.</w:t>
      </w:r>
    </w:p>
    <w:p w14:paraId="17DD86A9" w14:textId="639ECEF3" w:rsidR="00C4515A" w:rsidRPr="00C4515A" w:rsidRDefault="00C4515A" w:rsidP="002418D4">
      <w:pPr>
        <w:keepNext/>
        <w:rPr>
          <w:lang w:eastAsia="ja-JP"/>
        </w:rPr>
      </w:pPr>
      <w:r>
        <w:rPr>
          <w:lang w:eastAsia="ja-JP"/>
        </w:rPr>
        <w:lastRenderedPageBreak/>
        <w:t>Key opportunities include:</w:t>
      </w:r>
    </w:p>
    <w:p w14:paraId="3596A2D6" w14:textId="0241C84A" w:rsidR="004845BA" w:rsidRPr="002418D4" w:rsidRDefault="00C42681" w:rsidP="002418D4">
      <w:pPr>
        <w:pStyle w:val="ListBullet"/>
        <w:keepNext/>
      </w:pPr>
      <w:r>
        <w:t>m</w:t>
      </w:r>
      <w:r w:rsidR="004845BA" w:rsidRPr="002418D4">
        <w:t>odernis</w:t>
      </w:r>
      <w:r>
        <w:t>ing</w:t>
      </w:r>
      <w:r w:rsidR="004845BA" w:rsidRPr="002418D4">
        <w:t xml:space="preserve"> data systems to reduce manual burden and improve reliability for monitoring animal populations</w:t>
      </w:r>
    </w:p>
    <w:p w14:paraId="6EF1C74D" w14:textId="171EA253" w:rsidR="004845BA" w:rsidRPr="002418D4" w:rsidRDefault="00C42681" w:rsidP="002418D4">
      <w:pPr>
        <w:pStyle w:val="ListBullet"/>
      </w:pPr>
      <w:r>
        <w:t>f</w:t>
      </w:r>
      <w:r w:rsidR="004845BA" w:rsidRPr="002418D4">
        <w:t>ormalis</w:t>
      </w:r>
      <w:r>
        <w:t>ing</w:t>
      </w:r>
      <w:r w:rsidR="004845BA" w:rsidRPr="002418D4">
        <w:t xml:space="preserve"> data sharing between councils, rangers, NGOs and governments for coordinated planning</w:t>
      </w:r>
    </w:p>
    <w:p w14:paraId="4C77D3D3" w14:textId="50C99F0A" w:rsidR="004845BA" w:rsidRPr="002418D4" w:rsidRDefault="00C42681" w:rsidP="002418D4">
      <w:pPr>
        <w:pStyle w:val="ListBullet"/>
      </w:pPr>
      <w:r>
        <w:t>f</w:t>
      </w:r>
      <w:r w:rsidR="004845BA" w:rsidRPr="002418D4">
        <w:t>und</w:t>
      </w:r>
      <w:r>
        <w:t>ing</w:t>
      </w:r>
      <w:r w:rsidR="004845BA" w:rsidRPr="002418D4">
        <w:t xml:space="preserve"> analysis of long-term datasets so monitoring translates into action</w:t>
      </w:r>
    </w:p>
    <w:p w14:paraId="6F0ECEEE" w14:textId="7B7291A9" w:rsidR="003A6087" w:rsidRPr="002418D4" w:rsidRDefault="00C42681" w:rsidP="002418D4">
      <w:pPr>
        <w:pStyle w:val="ListBullet"/>
      </w:pPr>
      <w:r>
        <w:t>e</w:t>
      </w:r>
      <w:r w:rsidR="004845BA" w:rsidRPr="002418D4">
        <w:t>xtend</w:t>
      </w:r>
      <w:r>
        <w:t>ing</w:t>
      </w:r>
      <w:r w:rsidR="004845BA" w:rsidRPr="002418D4">
        <w:t xml:space="preserve"> traceability systems to feral species to support sustainable management.</w:t>
      </w:r>
    </w:p>
    <w:p w14:paraId="2339903A" w14:textId="754AE911" w:rsidR="00C42681" w:rsidRPr="00C42681" w:rsidRDefault="003A6087" w:rsidP="002418D4">
      <w:pPr>
        <w:pStyle w:val="Heading4"/>
        <w:numPr>
          <w:ilvl w:val="0"/>
          <w:numId w:val="0"/>
        </w:numPr>
        <w:ind w:left="964" w:hanging="964"/>
      </w:pPr>
      <w:r w:rsidRPr="002418D4">
        <w:t>Related challenges</w:t>
      </w:r>
    </w:p>
    <w:p w14:paraId="2ADBD969" w14:textId="55DC27F0" w:rsidR="003A6087" w:rsidRDefault="00976416" w:rsidP="002418D4">
      <w:pPr>
        <w:pStyle w:val="ListBullet"/>
      </w:pPr>
      <w:r w:rsidRPr="002418D4">
        <w:rPr>
          <w:rStyle w:val="Strong"/>
        </w:rPr>
        <w:t>Challenge 2</w:t>
      </w:r>
      <w:r>
        <w:t xml:space="preserve"> – </w:t>
      </w:r>
      <w:r w:rsidR="003A6087">
        <w:t>Barriers to traceability and data analysis.</w:t>
      </w:r>
    </w:p>
    <w:p w14:paraId="3C77928E" w14:textId="79F4F847" w:rsidR="00E27694" w:rsidRDefault="00E27694" w:rsidP="00E27694">
      <w:pPr>
        <w:pStyle w:val="Heading3"/>
        <w:numPr>
          <w:ilvl w:val="0"/>
          <w:numId w:val="0"/>
        </w:numPr>
        <w:rPr>
          <w:lang w:eastAsia="ja-JP"/>
        </w:rPr>
      </w:pPr>
      <w:bookmarkStart w:id="26" w:name="_Toc228459635"/>
      <w:r>
        <w:rPr>
          <w:lang w:eastAsia="ja-JP"/>
        </w:rPr>
        <w:t>3 Integrated environmental and animal management</w:t>
      </w:r>
      <w:bookmarkEnd w:id="26"/>
    </w:p>
    <w:p w14:paraId="4E3A6904" w14:textId="45E5B0AE" w:rsidR="004F2AE2" w:rsidRDefault="00F810AC">
      <w:pPr>
        <w:rPr>
          <w:lang w:eastAsia="ja-JP"/>
        </w:rPr>
      </w:pPr>
      <w:r w:rsidRPr="00F17C29">
        <w:rPr>
          <w:lang w:eastAsia="ja-JP"/>
        </w:rPr>
        <w:t>Participants reported that healthier ecosystems contribute significantly to animal welfare by reducing stress, starvation and habitat</w:t>
      </w:r>
      <w:r w:rsidRPr="00F17C29">
        <w:rPr>
          <w:rFonts w:ascii="Cambria Math" w:hAnsi="Cambria Math" w:cs="Cambria Math"/>
          <w:lang w:eastAsia="ja-JP"/>
        </w:rPr>
        <w:t>‑</w:t>
      </w:r>
      <w:r w:rsidRPr="00F17C29">
        <w:rPr>
          <w:lang w:eastAsia="ja-JP"/>
        </w:rPr>
        <w:t>related injuries, ensuring wildlife can access sufficient food, shelter and safe environmental conditions. They also highlighted the importance of clean and reliable water sources in preventing illness and supporting species that rely on aquatic environments. Minimising artificial light disruption was identified as another key opportunity, as it helps maintain natural breeding cycles and prevents disorientation that can otherwise cause harm or reduce reproductive success.</w:t>
      </w:r>
    </w:p>
    <w:p w14:paraId="54362C89" w14:textId="4238DEE5" w:rsidR="00F810AC" w:rsidRPr="00F810AC" w:rsidRDefault="00F810AC" w:rsidP="00F17C29">
      <w:pPr>
        <w:rPr>
          <w:lang w:eastAsia="ja-JP"/>
        </w:rPr>
      </w:pPr>
      <w:r>
        <w:rPr>
          <w:lang w:eastAsia="ja-JP"/>
        </w:rPr>
        <w:t>Key opportunities include:</w:t>
      </w:r>
    </w:p>
    <w:p w14:paraId="4492FB58" w14:textId="23B2D0F7" w:rsidR="006936CD" w:rsidRPr="002418D4" w:rsidRDefault="000953DD" w:rsidP="002418D4">
      <w:pPr>
        <w:pStyle w:val="ListBullet"/>
      </w:pPr>
      <w:r>
        <w:t>i</w:t>
      </w:r>
      <w:r w:rsidR="006936CD" w:rsidRPr="002418D4">
        <w:t>ncreas</w:t>
      </w:r>
      <w:r>
        <w:t>ing</w:t>
      </w:r>
      <w:r w:rsidR="006936CD" w:rsidRPr="002418D4">
        <w:t xml:space="preserve"> transparency around environmental impact and water quality assessments</w:t>
      </w:r>
    </w:p>
    <w:p w14:paraId="55C134FC" w14:textId="1B1ACD35" w:rsidR="006936CD" w:rsidRPr="002418D4" w:rsidRDefault="000953DD" w:rsidP="002418D4">
      <w:pPr>
        <w:pStyle w:val="ListBullet"/>
      </w:pPr>
      <w:r>
        <w:t>i</w:t>
      </w:r>
      <w:r w:rsidR="006936CD" w:rsidRPr="002418D4">
        <w:t>nvest</w:t>
      </w:r>
      <w:r>
        <w:t>ing</w:t>
      </w:r>
      <w:r w:rsidR="006936CD" w:rsidRPr="002418D4">
        <w:t xml:space="preserve"> in habitat restoration, adaptive management and climate resilience</w:t>
      </w:r>
    </w:p>
    <w:p w14:paraId="701A9577" w14:textId="0B0D4AF0" w:rsidR="006936CD" w:rsidRPr="002418D4" w:rsidRDefault="000953DD" w:rsidP="002418D4">
      <w:pPr>
        <w:pStyle w:val="ListBullet"/>
      </w:pPr>
      <w:r>
        <w:t>e</w:t>
      </w:r>
      <w:r w:rsidR="006936CD" w:rsidRPr="002418D4">
        <w:t>mbed</w:t>
      </w:r>
      <w:r>
        <w:t>ding</w:t>
      </w:r>
      <w:r w:rsidR="006936CD" w:rsidRPr="002418D4">
        <w:t xml:space="preserve"> Indigenous land management practices into environmental management frameworks</w:t>
      </w:r>
    </w:p>
    <w:p w14:paraId="0FAE09B5" w14:textId="18009C67" w:rsidR="00E27694" w:rsidRPr="002418D4" w:rsidRDefault="000953DD" w:rsidP="002418D4">
      <w:pPr>
        <w:pStyle w:val="ListBullet"/>
      </w:pPr>
      <w:r>
        <w:t>a</w:t>
      </w:r>
      <w:r w:rsidR="006936CD" w:rsidRPr="002418D4">
        <w:t>dopt</w:t>
      </w:r>
      <w:r>
        <w:t>ing</w:t>
      </w:r>
      <w:r w:rsidR="006936CD" w:rsidRPr="002418D4">
        <w:t xml:space="preserve"> light-management practices to minimise wildlife disturbance.</w:t>
      </w:r>
    </w:p>
    <w:p w14:paraId="38B9C97A" w14:textId="77777777" w:rsidR="000953DD" w:rsidRDefault="006936CD" w:rsidP="002418D4">
      <w:pPr>
        <w:pStyle w:val="Heading4"/>
        <w:numPr>
          <w:ilvl w:val="0"/>
          <w:numId w:val="0"/>
        </w:numPr>
        <w:ind w:left="964" w:hanging="964"/>
      </w:pPr>
      <w:r w:rsidRPr="002418D4">
        <w:t>Related challenges</w:t>
      </w:r>
    </w:p>
    <w:p w14:paraId="61EE268C" w14:textId="6A7CCC45" w:rsidR="00CB4C87" w:rsidRPr="002418D4" w:rsidRDefault="002B7960" w:rsidP="002418D4">
      <w:pPr>
        <w:pStyle w:val="ListBullet"/>
      </w:pPr>
      <w:r w:rsidRPr="002418D4">
        <w:rPr>
          <w:rStyle w:val="Strong"/>
        </w:rPr>
        <w:t>Challenge 3</w:t>
      </w:r>
      <w:r>
        <w:t xml:space="preserve"> – </w:t>
      </w:r>
      <w:r w:rsidR="006936CD" w:rsidRPr="002418D4">
        <w:t>Environmental impacts</w:t>
      </w:r>
      <w:r w:rsidR="000953DD">
        <w:t>.</w:t>
      </w:r>
    </w:p>
    <w:p w14:paraId="7011E9D4" w14:textId="50B55D64" w:rsidR="00E5059C" w:rsidRDefault="00E5059C" w:rsidP="00E5059C">
      <w:pPr>
        <w:pStyle w:val="Heading3"/>
        <w:numPr>
          <w:ilvl w:val="0"/>
          <w:numId w:val="0"/>
        </w:numPr>
        <w:rPr>
          <w:lang w:eastAsia="ja-JP"/>
        </w:rPr>
      </w:pPr>
      <w:bookmarkStart w:id="27" w:name="_Toc228459636"/>
      <w:r>
        <w:rPr>
          <w:lang w:eastAsia="ja-JP"/>
        </w:rPr>
        <w:t xml:space="preserve">4 Cultural governance and Indigenous </w:t>
      </w:r>
      <w:r w:rsidRPr="00567C73">
        <w:rPr>
          <w:lang w:eastAsia="ja-JP"/>
        </w:rPr>
        <w:t>Knowledge</w:t>
      </w:r>
      <w:r>
        <w:rPr>
          <w:lang w:eastAsia="ja-JP"/>
        </w:rPr>
        <w:t xml:space="preserve"> integration</w:t>
      </w:r>
      <w:bookmarkEnd w:id="27"/>
    </w:p>
    <w:p w14:paraId="7462B1C1" w14:textId="58CC9580" w:rsidR="00E7476C" w:rsidRDefault="00E7476C" w:rsidP="00E7476C">
      <w:pPr>
        <w:rPr>
          <w:lang w:eastAsia="ja-JP"/>
        </w:rPr>
      </w:pPr>
      <w:r w:rsidRPr="00E7476C">
        <w:rPr>
          <w:lang w:eastAsia="ja-JP"/>
        </w:rPr>
        <w:t xml:space="preserve">Stakeholders </w:t>
      </w:r>
      <w:r>
        <w:rPr>
          <w:lang w:eastAsia="ja-JP"/>
        </w:rPr>
        <w:t>outlined</w:t>
      </w:r>
      <w:r w:rsidRPr="00E7476C">
        <w:rPr>
          <w:lang w:eastAsia="ja-JP"/>
        </w:rPr>
        <w:t xml:space="preserve"> that strong</w:t>
      </w:r>
      <w:r>
        <w:rPr>
          <w:lang w:eastAsia="ja-JP"/>
        </w:rPr>
        <w:t>er</w:t>
      </w:r>
      <w:r w:rsidRPr="00E7476C">
        <w:rPr>
          <w:lang w:eastAsia="ja-JP"/>
        </w:rPr>
        <w:t xml:space="preserve"> cultural </w:t>
      </w:r>
      <w:r>
        <w:rPr>
          <w:lang w:eastAsia="ja-JP"/>
        </w:rPr>
        <w:t xml:space="preserve">awareness could </w:t>
      </w:r>
      <w:r w:rsidRPr="00E7476C">
        <w:rPr>
          <w:lang w:eastAsia="ja-JP"/>
        </w:rPr>
        <w:t>enhance animal welfare through practices carried out on Country that are respected, sustained and community</w:t>
      </w:r>
      <w:r w:rsidR="1F2729C9" w:rsidRPr="6BD008D8">
        <w:rPr>
          <w:lang w:eastAsia="ja-JP"/>
        </w:rPr>
        <w:t xml:space="preserve"> </w:t>
      </w:r>
      <w:r w:rsidRPr="00E7476C">
        <w:rPr>
          <w:lang w:eastAsia="ja-JP"/>
        </w:rPr>
        <w:t>led. They noted that formal recognition of culturally significant species</w:t>
      </w:r>
      <w:r w:rsidR="000F7BA8">
        <w:rPr>
          <w:lang w:eastAsia="ja-JP"/>
        </w:rPr>
        <w:t xml:space="preserve"> c</w:t>
      </w:r>
      <w:r w:rsidR="006F0C22">
        <w:rPr>
          <w:lang w:eastAsia="ja-JP"/>
        </w:rPr>
        <w:t xml:space="preserve">ould ensure </w:t>
      </w:r>
      <w:r w:rsidRPr="00E7476C">
        <w:rPr>
          <w:lang w:eastAsia="ja-JP"/>
        </w:rPr>
        <w:t xml:space="preserve">management approaches reflect their importance. Participants also emphasised that </w:t>
      </w:r>
      <w:r w:rsidRPr="6BD008D8">
        <w:rPr>
          <w:lang w:eastAsia="ja-JP"/>
        </w:rPr>
        <w:t>codesigned</w:t>
      </w:r>
      <w:r w:rsidRPr="00E7476C">
        <w:rPr>
          <w:lang w:eastAsia="ja-JP"/>
        </w:rPr>
        <w:t xml:space="preserve"> systems developed with First Nations communities help minimise conflict and promote humane, </w:t>
      </w:r>
      <w:proofErr w:type="gramStart"/>
      <w:r w:rsidRPr="00E7476C">
        <w:rPr>
          <w:lang w:eastAsia="ja-JP"/>
        </w:rPr>
        <w:t>culturally</w:t>
      </w:r>
      <w:r w:rsidR="000953DD">
        <w:rPr>
          <w:lang w:eastAsia="ja-JP"/>
        </w:rPr>
        <w:t>-</w:t>
      </w:r>
      <w:r w:rsidRPr="00E7476C">
        <w:rPr>
          <w:lang w:eastAsia="ja-JP"/>
        </w:rPr>
        <w:t>aligned</w:t>
      </w:r>
      <w:proofErr w:type="gramEnd"/>
      <w:r w:rsidRPr="00E7476C">
        <w:rPr>
          <w:lang w:eastAsia="ja-JP"/>
        </w:rPr>
        <w:t xml:space="preserve"> care practices that lead to more enduring welfare outcomes.</w:t>
      </w:r>
    </w:p>
    <w:p w14:paraId="3DE3D560" w14:textId="2B2F25C4" w:rsidR="00461064" w:rsidRPr="00E7476C" w:rsidRDefault="00461064" w:rsidP="002418D4">
      <w:pPr>
        <w:keepNext/>
        <w:rPr>
          <w:lang w:eastAsia="ja-JP"/>
        </w:rPr>
      </w:pPr>
      <w:r>
        <w:rPr>
          <w:lang w:eastAsia="ja-JP"/>
        </w:rPr>
        <w:lastRenderedPageBreak/>
        <w:t>Key opportunities include:</w:t>
      </w:r>
    </w:p>
    <w:p w14:paraId="01A31223" w14:textId="2699E8BE" w:rsidR="00E5059C" w:rsidRPr="002418D4" w:rsidRDefault="000953DD" w:rsidP="002418D4">
      <w:pPr>
        <w:pStyle w:val="ListBullet"/>
      </w:pPr>
      <w:r>
        <w:t>e</w:t>
      </w:r>
      <w:r w:rsidR="00E5059C" w:rsidRPr="002418D4">
        <w:t>mbed</w:t>
      </w:r>
      <w:r>
        <w:t>ding</w:t>
      </w:r>
      <w:r w:rsidR="00E5059C" w:rsidRPr="002418D4">
        <w:t xml:space="preserve"> cultural values, including totemic species, in animal and land management policies</w:t>
      </w:r>
    </w:p>
    <w:p w14:paraId="67FB8268" w14:textId="76612D07" w:rsidR="00E5059C" w:rsidRPr="002418D4" w:rsidRDefault="000953DD" w:rsidP="002418D4">
      <w:pPr>
        <w:pStyle w:val="ListBullet"/>
      </w:pPr>
      <w:r>
        <w:t>i</w:t>
      </w:r>
      <w:r w:rsidR="00E5059C" w:rsidRPr="002418D4">
        <w:t>mprov</w:t>
      </w:r>
      <w:r>
        <w:t>ing</w:t>
      </w:r>
      <w:r w:rsidR="00E5059C" w:rsidRPr="002418D4">
        <w:t xml:space="preserve"> public understanding of cultural connections to animals</w:t>
      </w:r>
    </w:p>
    <w:p w14:paraId="36C6CABE" w14:textId="49FE31C9" w:rsidR="00E5059C" w:rsidRPr="002418D4" w:rsidRDefault="000953DD" w:rsidP="002418D4">
      <w:pPr>
        <w:pStyle w:val="ListBullet"/>
      </w:pPr>
      <w:r>
        <w:t>c</w:t>
      </w:r>
      <w:r w:rsidR="00E5059C" w:rsidRPr="002418D4">
        <w:t>o-design</w:t>
      </w:r>
      <w:r>
        <w:t>ing</w:t>
      </w:r>
      <w:r w:rsidR="00E5059C" w:rsidRPr="002418D4">
        <w:t xml:space="preserve"> ethics and governance frameworks with First Nations people</w:t>
      </w:r>
    </w:p>
    <w:p w14:paraId="05147E67" w14:textId="2AAF0DDD" w:rsidR="00E5059C" w:rsidRPr="002418D4" w:rsidRDefault="000953DD" w:rsidP="002418D4">
      <w:pPr>
        <w:pStyle w:val="ListBullet"/>
      </w:pPr>
      <w:r>
        <w:t>s</w:t>
      </w:r>
      <w:r w:rsidR="00E5059C" w:rsidRPr="002418D4">
        <w:t>cal</w:t>
      </w:r>
      <w:r>
        <w:t>ing</w:t>
      </w:r>
      <w:r w:rsidR="00E5059C" w:rsidRPr="002418D4">
        <w:t xml:space="preserve"> Indigenous-led ranger and species programs as national exemplars.</w:t>
      </w:r>
    </w:p>
    <w:p w14:paraId="3201016C" w14:textId="77777777" w:rsidR="000953DD" w:rsidRDefault="00E5059C" w:rsidP="002418D4">
      <w:pPr>
        <w:pStyle w:val="Heading4"/>
        <w:numPr>
          <w:ilvl w:val="0"/>
          <w:numId w:val="0"/>
        </w:numPr>
        <w:ind w:left="964" w:hanging="964"/>
      </w:pPr>
      <w:r w:rsidRPr="002418D4">
        <w:t>Related challenges</w:t>
      </w:r>
    </w:p>
    <w:p w14:paraId="27B158AA" w14:textId="40964AAF" w:rsidR="00E5059C" w:rsidRPr="000953DD" w:rsidRDefault="002B7960" w:rsidP="002418D4">
      <w:pPr>
        <w:pStyle w:val="ListBullet"/>
      </w:pPr>
      <w:r w:rsidRPr="002418D4">
        <w:rPr>
          <w:rStyle w:val="Strong"/>
        </w:rPr>
        <w:t>Challenge 4</w:t>
      </w:r>
      <w:r>
        <w:t xml:space="preserve"> – </w:t>
      </w:r>
      <w:r w:rsidR="00E5059C" w:rsidRPr="000953DD">
        <w:t xml:space="preserve">Cultural </w:t>
      </w:r>
      <w:r w:rsidR="00E5059C" w:rsidRPr="00567C73">
        <w:t>awareness</w:t>
      </w:r>
      <w:r w:rsidR="00E5059C" w:rsidRPr="000953DD">
        <w:t xml:space="preserve"> and Indigenous </w:t>
      </w:r>
      <w:r w:rsidR="00E5059C" w:rsidRPr="00567C73">
        <w:t>Knowledge</w:t>
      </w:r>
      <w:r w:rsidR="00E5059C" w:rsidRPr="000953DD">
        <w:t>.</w:t>
      </w:r>
    </w:p>
    <w:p w14:paraId="10FCBB8F" w14:textId="278BC09E" w:rsidR="0036776A" w:rsidRDefault="0036776A" w:rsidP="0036776A">
      <w:pPr>
        <w:pStyle w:val="Heading3"/>
        <w:numPr>
          <w:ilvl w:val="0"/>
          <w:numId w:val="0"/>
        </w:numPr>
        <w:rPr>
          <w:lang w:eastAsia="ja-JP"/>
        </w:rPr>
      </w:pPr>
      <w:bookmarkStart w:id="28" w:name="_Toc228459637"/>
      <w:r>
        <w:rPr>
          <w:lang w:eastAsia="ja-JP"/>
        </w:rPr>
        <w:t>5 C</w:t>
      </w:r>
      <w:r w:rsidR="00D238F9">
        <w:rPr>
          <w:lang w:eastAsia="ja-JP"/>
        </w:rPr>
        <w:t>ommunity</w:t>
      </w:r>
      <w:r w:rsidR="000953DD">
        <w:rPr>
          <w:lang w:eastAsia="ja-JP"/>
        </w:rPr>
        <w:t>-</w:t>
      </w:r>
      <w:r w:rsidR="00D238F9">
        <w:rPr>
          <w:lang w:eastAsia="ja-JP"/>
        </w:rPr>
        <w:t>led animal management and capacity building</w:t>
      </w:r>
      <w:bookmarkEnd w:id="28"/>
    </w:p>
    <w:p w14:paraId="67EF53A8" w14:textId="5C57A6E9" w:rsidR="00461064" w:rsidRPr="00461064" w:rsidRDefault="00461064" w:rsidP="00461064">
      <w:pPr>
        <w:rPr>
          <w:lang w:eastAsia="ja-JP"/>
        </w:rPr>
      </w:pPr>
      <w:r>
        <w:rPr>
          <w:lang w:eastAsia="ja-JP"/>
        </w:rPr>
        <w:t>Stakeholders</w:t>
      </w:r>
      <w:r w:rsidRPr="00461064">
        <w:rPr>
          <w:lang w:eastAsia="ja-JP"/>
        </w:rPr>
        <w:t xml:space="preserve"> highlighted that </w:t>
      </w:r>
      <w:r>
        <w:rPr>
          <w:lang w:eastAsia="ja-JP"/>
        </w:rPr>
        <w:t xml:space="preserve">improving and promoting </w:t>
      </w:r>
      <w:r w:rsidRPr="00461064">
        <w:rPr>
          <w:lang w:eastAsia="ja-JP"/>
        </w:rPr>
        <w:t xml:space="preserve">responsible </w:t>
      </w:r>
      <w:r>
        <w:rPr>
          <w:lang w:eastAsia="ja-JP"/>
        </w:rPr>
        <w:t xml:space="preserve">animal </w:t>
      </w:r>
      <w:r w:rsidRPr="00461064">
        <w:rPr>
          <w:lang w:eastAsia="ja-JP"/>
        </w:rPr>
        <w:t>ownership is essential to improving welfare outcomes by reducing roaming, aggressive behaviour and untreated illness. Good</w:t>
      </w:r>
      <w:r w:rsidR="00607EEB">
        <w:rPr>
          <w:lang w:eastAsia="ja-JP"/>
        </w:rPr>
        <w:t> </w:t>
      </w:r>
      <w:r w:rsidRPr="00461064">
        <w:rPr>
          <w:lang w:eastAsia="ja-JP"/>
        </w:rPr>
        <w:t>community planning was also identified as an important opportunity, helping prevent predictable harms</w:t>
      </w:r>
      <w:r w:rsidR="000953DD">
        <w:rPr>
          <w:lang w:eastAsia="ja-JP"/>
        </w:rPr>
        <w:t xml:space="preserve">, </w:t>
      </w:r>
      <w:r w:rsidRPr="00461064">
        <w:rPr>
          <w:lang w:eastAsia="ja-JP"/>
        </w:rPr>
        <w:t>such as heat stress, waste ingestion or exposure to unsafe environments</w:t>
      </w:r>
      <w:r w:rsidR="000953DD">
        <w:rPr>
          <w:lang w:eastAsia="ja-JP"/>
        </w:rPr>
        <w:t xml:space="preserve">, </w:t>
      </w:r>
      <w:r w:rsidRPr="00461064">
        <w:rPr>
          <w:lang w:eastAsia="ja-JP"/>
        </w:rPr>
        <w:t xml:space="preserve">through the design of spaces that support both animal and human wellbeing. Stakeholders further noted that clear legislation provides a foundation for early and humane intervention, reducing </w:t>
      </w:r>
      <w:r>
        <w:rPr>
          <w:lang w:eastAsia="ja-JP"/>
        </w:rPr>
        <w:t xml:space="preserve">the likelihood of </w:t>
      </w:r>
      <w:r w:rsidRPr="00461064">
        <w:rPr>
          <w:lang w:eastAsia="ja-JP"/>
        </w:rPr>
        <w:t xml:space="preserve">neglect and ensuring animals receive </w:t>
      </w:r>
      <w:r>
        <w:rPr>
          <w:lang w:eastAsia="ja-JP"/>
        </w:rPr>
        <w:t>timely support.</w:t>
      </w:r>
    </w:p>
    <w:p w14:paraId="6266C4DC" w14:textId="0AB1417D" w:rsidR="00461064" w:rsidRPr="00461064" w:rsidRDefault="00461064" w:rsidP="00F17C29">
      <w:pPr>
        <w:rPr>
          <w:lang w:eastAsia="ja-JP"/>
        </w:rPr>
      </w:pPr>
      <w:r>
        <w:rPr>
          <w:lang w:eastAsia="ja-JP"/>
        </w:rPr>
        <w:t>Key opportunities include:</w:t>
      </w:r>
    </w:p>
    <w:p w14:paraId="611F222B" w14:textId="23278E43" w:rsidR="00D238F9" w:rsidRPr="002418D4" w:rsidRDefault="000953DD" w:rsidP="002418D4">
      <w:pPr>
        <w:pStyle w:val="ListBullet"/>
      </w:pPr>
      <w:r>
        <w:t>s</w:t>
      </w:r>
      <w:r w:rsidR="00D238F9" w:rsidRPr="002418D4">
        <w:t>trengthen</w:t>
      </w:r>
      <w:r>
        <w:t>ing</w:t>
      </w:r>
      <w:r w:rsidR="00D238F9" w:rsidRPr="002418D4">
        <w:t xml:space="preserve"> responsible ownership</w:t>
      </w:r>
      <w:r w:rsidR="008872D9">
        <w:t>,</w:t>
      </w:r>
      <w:r w:rsidR="00D238F9" w:rsidRPr="002418D4">
        <w:t xml:space="preserve"> education and community campaigns</w:t>
      </w:r>
    </w:p>
    <w:p w14:paraId="026EC3BC" w14:textId="24DE45F2" w:rsidR="00D238F9" w:rsidRPr="002418D4" w:rsidRDefault="000953DD" w:rsidP="002418D4">
      <w:pPr>
        <w:pStyle w:val="ListBullet"/>
      </w:pPr>
      <w:r>
        <w:t>i</w:t>
      </w:r>
      <w:r w:rsidR="00D238F9" w:rsidRPr="002418D4">
        <w:t>mprov</w:t>
      </w:r>
      <w:r>
        <w:t>ing</w:t>
      </w:r>
      <w:r w:rsidR="00D238F9" w:rsidRPr="002418D4">
        <w:t xml:space="preserve"> preventative care access and clarify</w:t>
      </w:r>
      <w:r>
        <w:t>ing</w:t>
      </w:r>
      <w:r w:rsidR="00D238F9" w:rsidRPr="002418D4">
        <w:t xml:space="preserve"> council expectations</w:t>
      </w:r>
    </w:p>
    <w:p w14:paraId="6E57BD4A" w14:textId="3BD6CB1E" w:rsidR="00D238F9" w:rsidRPr="002418D4" w:rsidRDefault="000953DD" w:rsidP="002418D4">
      <w:pPr>
        <w:pStyle w:val="ListBullet"/>
      </w:pPr>
      <w:r>
        <w:t>i</w:t>
      </w:r>
      <w:r w:rsidR="00D238F9" w:rsidRPr="002418D4">
        <w:t>ntegrat</w:t>
      </w:r>
      <w:r>
        <w:t>ing</w:t>
      </w:r>
      <w:r w:rsidR="00D238F9" w:rsidRPr="002418D4">
        <w:t xml:space="preserve"> animal health into community planning, including housing and infrastructure</w:t>
      </w:r>
    </w:p>
    <w:p w14:paraId="06227751" w14:textId="5CC92ED0" w:rsidR="00D238F9" w:rsidRPr="002418D4" w:rsidRDefault="000953DD" w:rsidP="002418D4">
      <w:pPr>
        <w:pStyle w:val="ListBullet"/>
      </w:pPr>
      <w:r>
        <w:t>p</w:t>
      </w:r>
      <w:r w:rsidR="00D238F9" w:rsidRPr="002418D4">
        <w:t>ursu</w:t>
      </w:r>
      <w:r>
        <w:t>ing</w:t>
      </w:r>
      <w:r w:rsidR="00D238F9" w:rsidRPr="002418D4">
        <w:t xml:space="preserve"> legislative reforms to support fair and appropriate management.</w:t>
      </w:r>
    </w:p>
    <w:p w14:paraId="08196487" w14:textId="77777777" w:rsidR="000953DD" w:rsidRDefault="00D238F9" w:rsidP="002418D4">
      <w:pPr>
        <w:pStyle w:val="Heading4"/>
        <w:numPr>
          <w:ilvl w:val="0"/>
          <w:numId w:val="0"/>
        </w:numPr>
        <w:ind w:left="964" w:hanging="964"/>
      </w:pPr>
      <w:r w:rsidRPr="002418D4">
        <w:t>Related challenges</w:t>
      </w:r>
    </w:p>
    <w:p w14:paraId="37D0A6A8" w14:textId="2D15BC4D" w:rsidR="000953DD" w:rsidRDefault="002B7960" w:rsidP="000953DD">
      <w:pPr>
        <w:pStyle w:val="ListBullet"/>
      </w:pPr>
      <w:r w:rsidRPr="002418D4">
        <w:rPr>
          <w:rStyle w:val="Strong"/>
        </w:rPr>
        <w:t>Challenge 1</w:t>
      </w:r>
      <w:r>
        <w:t xml:space="preserve"> – </w:t>
      </w:r>
      <w:r w:rsidR="00D238F9" w:rsidRPr="000953DD">
        <w:t>Access to veterinary services</w:t>
      </w:r>
    </w:p>
    <w:p w14:paraId="25FC2025" w14:textId="35E5AE8A" w:rsidR="00D238F9" w:rsidRPr="000953DD" w:rsidRDefault="002B7960" w:rsidP="002418D4">
      <w:pPr>
        <w:pStyle w:val="ListBullet"/>
      </w:pPr>
      <w:r w:rsidRPr="002418D4">
        <w:rPr>
          <w:rStyle w:val="Strong"/>
        </w:rPr>
        <w:t>Challenge 5</w:t>
      </w:r>
      <w:r>
        <w:t xml:space="preserve"> – </w:t>
      </w:r>
      <w:r w:rsidR="00D238F9" w:rsidRPr="000953DD">
        <w:t>Animal management in communities</w:t>
      </w:r>
      <w:r w:rsidR="000953DD">
        <w:t>.</w:t>
      </w:r>
    </w:p>
    <w:p w14:paraId="56264145" w14:textId="70B20728" w:rsidR="00FE1B3A" w:rsidRDefault="00FE1B3A" w:rsidP="00FE1B3A">
      <w:pPr>
        <w:pStyle w:val="Heading3"/>
        <w:numPr>
          <w:ilvl w:val="0"/>
          <w:numId w:val="0"/>
        </w:numPr>
        <w:rPr>
          <w:lang w:eastAsia="ja-JP"/>
        </w:rPr>
      </w:pPr>
      <w:bookmarkStart w:id="29" w:name="_Toc228459638"/>
      <w:r>
        <w:rPr>
          <w:lang w:eastAsia="ja-JP"/>
        </w:rPr>
        <w:t xml:space="preserve">6 Sustainable </w:t>
      </w:r>
      <w:r w:rsidR="000953DD">
        <w:rPr>
          <w:lang w:eastAsia="ja-JP"/>
        </w:rPr>
        <w:t>f</w:t>
      </w:r>
      <w:r>
        <w:rPr>
          <w:lang w:eastAsia="ja-JP"/>
        </w:rPr>
        <w:t xml:space="preserve">eral </w:t>
      </w:r>
      <w:r w:rsidR="000953DD">
        <w:rPr>
          <w:lang w:eastAsia="ja-JP"/>
        </w:rPr>
        <w:t>a</w:t>
      </w:r>
      <w:r>
        <w:rPr>
          <w:lang w:eastAsia="ja-JP"/>
        </w:rPr>
        <w:t xml:space="preserve">nimal </w:t>
      </w:r>
      <w:r w:rsidR="000953DD">
        <w:rPr>
          <w:lang w:eastAsia="ja-JP"/>
        </w:rPr>
        <w:t>m</w:t>
      </w:r>
      <w:r>
        <w:rPr>
          <w:lang w:eastAsia="ja-JP"/>
        </w:rPr>
        <w:t xml:space="preserve">anagement </w:t>
      </w:r>
      <w:r w:rsidR="000953DD">
        <w:rPr>
          <w:lang w:eastAsia="ja-JP"/>
        </w:rPr>
        <w:t>p</w:t>
      </w:r>
      <w:r>
        <w:rPr>
          <w:lang w:eastAsia="ja-JP"/>
        </w:rPr>
        <w:t>athways</w:t>
      </w:r>
      <w:bookmarkEnd w:id="29"/>
    </w:p>
    <w:p w14:paraId="54530E29" w14:textId="76E138DA" w:rsidR="00755752" w:rsidRDefault="00755752" w:rsidP="00755752">
      <w:pPr>
        <w:rPr>
          <w:lang w:eastAsia="ja-JP"/>
        </w:rPr>
      </w:pPr>
      <w:r w:rsidRPr="00755752">
        <w:rPr>
          <w:lang w:eastAsia="ja-JP"/>
        </w:rPr>
        <w:t xml:space="preserve">Stakeholders identified sustainable and humane feral animal management as critical to reducing suffering caused by starvation, disease and injury in unmanaged populations. They emphasised the need to build strong local capacity so welfare issues can be identified and addressed quickly, preventing prolonged </w:t>
      </w:r>
      <w:r>
        <w:rPr>
          <w:lang w:eastAsia="ja-JP"/>
        </w:rPr>
        <w:t xml:space="preserve">harm to </w:t>
      </w:r>
      <w:r w:rsidR="00D42981">
        <w:rPr>
          <w:lang w:eastAsia="ja-JP"/>
        </w:rPr>
        <w:t>the ecosystem and the animal</w:t>
      </w:r>
      <w:r w:rsidRPr="00755752">
        <w:rPr>
          <w:lang w:eastAsia="ja-JP"/>
        </w:rPr>
        <w:t>. Participants also highlighted that culturally aligned and community</w:t>
      </w:r>
      <w:r w:rsidRPr="00755752">
        <w:rPr>
          <w:lang w:eastAsia="ja-JP"/>
        </w:rPr>
        <w:noBreakHyphen/>
        <w:t>supported approaches reduce conflict and promote consistent, humane practices that can be maintained over time, improving welfare outcomes across entire populations.</w:t>
      </w:r>
    </w:p>
    <w:p w14:paraId="3A18CF1E" w14:textId="3AD35723" w:rsidR="00496970" w:rsidRPr="00755752" w:rsidRDefault="00496970" w:rsidP="002418D4">
      <w:pPr>
        <w:keepNext/>
        <w:rPr>
          <w:lang w:eastAsia="ja-JP"/>
        </w:rPr>
      </w:pPr>
      <w:r>
        <w:rPr>
          <w:lang w:eastAsia="ja-JP"/>
        </w:rPr>
        <w:lastRenderedPageBreak/>
        <w:t>Key opportunities include:</w:t>
      </w:r>
    </w:p>
    <w:p w14:paraId="62D508BC" w14:textId="3F43DD83" w:rsidR="00276884" w:rsidRPr="002418D4" w:rsidRDefault="00E917DA" w:rsidP="002418D4">
      <w:pPr>
        <w:pStyle w:val="ListBullet"/>
        <w:keepNext/>
      </w:pPr>
      <w:r>
        <w:t>i</w:t>
      </w:r>
      <w:r w:rsidR="00276884" w:rsidRPr="002418D4">
        <w:t>ntegrat</w:t>
      </w:r>
      <w:r>
        <w:t>ing</w:t>
      </w:r>
      <w:r w:rsidR="00276884" w:rsidRPr="002418D4">
        <w:t xml:space="preserve"> feral animal control with environmental, cultural and economic needs</w:t>
      </w:r>
    </w:p>
    <w:p w14:paraId="21BCEED0" w14:textId="6F057F81" w:rsidR="00276884" w:rsidRPr="002418D4" w:rsidRDefault="00E917DA" w:rsidP="002418D4">
      <w:pPr>
        <w:pStyle w:val="ListBullet"/>
      </w:pPr>
      <w:r>
        <w:t>s</w:t>
      </w:r>
      <w:r w:rsidR="00D42981" w:rsidRPr="002418D4">
        <w:t>upport</w:t>
      </w:r>
      <w:r>
        <w:t>ing</w:t>
      </w:r>
      <w:r w:rsidR="00D42981" w:rsidRPr="002418D4">
        <w:t xml:space="preserve"> </w:t>
      </w:r>
      <w:r w:rsidR="00276884" w:rsidRPr="002418D4">
        <w:t>sustainable commercial pathways (e.g. pet food, dairy) to support humane population control</w:t>
      </w:r>
    </w:p>
    <w:p w14:paraId="68226538" w14:textId="3C5DA30F" w:rsidR="00276884" w:rsidRPr="002418D4" w:rsidRDefault="00E917DA" w:rsidP="002418D4">
      <w:pPr>
        <w:pStyle w:val="ListBullet"/>
      </w:pPr>
      <w:r>
        <w:t>b</w:t>
      </w:r>
      <w:r w:rsidR="00276884" w:rsidRPr="002418D4">
        <w:t>uild</w:t>
      </w:r>
      <w:r>
        <w:t>ing</w:t>
      </w:r>
      <w:r w:rsidR="00276884" w:rsidRPr="002418D4">
        <w:t xml:space="preserve"> local workforce capacity for monitoring, mustering and humane control</w:t>
      </w:r>
    </w:p>
    <w:p w14:paraId="689FEDFD" w14:textId="524E0B3C" w:rsidR="00E375E7" w:rsidRPr="002418D4" w:rsidRDefault="00E917DA" w:rsidP="002418D4">
      <w:pPr>
        <w:pStyle w:val="ListBullet"/>
      </w:pPr>
      <w:r>
        <w:t>r</w:t>
      </w:r>
      <w:r w:rsidR="00276884" w:rsidRPr="002418D4">
        <w:t>espect</w:t>
      </w:r>
      <w:r>
        <w:t>ing</w:t>
      </w:r>
      <w:r w:rsidR="00276884" w:rsidRPr="002418D4">
        <w:t xml:space="preserve"> cultural reliance on feral species when designing management strategies.</w:t>
      </w:r>
    </w:p>
    <w:p w14:paraId="2318C15E" w14:textId="77777777" w:rsidR="00E917DA" w:rsidRDefault="00E375E7" w:rsidP="002418D4">
      <w:pPr>
        <w:pStyle w:val="Heading4"/>
        <w:numPr>
          <w:ilvl w:val="0"/>
          <w:numId w:val="0"/>
        </w:numPr>
      </w:pPr>
      <w:r w:rsidRPr="002418D4">
        <w:t>Related challenges</w:t>
      </w:r>
    </w:p>
    <w:p w14:paraId="7419A1FD" w14:textId="1711D3CB" w:rsidR="00E375E7" w:rsidRPr="00E917DA" w:rsidRDefault="002B7960" w:rsidP="002418D4">
      <w:pPr>
        <w:pStyle w:val="ListBullet"/>
      </w:pPr>
      <w:r w:rsidRPr="002418D4">
        <w:rPr>
          <w:rStyle w:val="Strong"/>
        </w:rPr>
        <w:t>Challenge 6</w:t>
      </w:r>
      <w:r>
        <w:t xml:space="preserve"> – </w:t>
      </w:r>
      <w:r w:rsidR="00E375E7" w:rsidRPr="00E917DA">
        <w:t>Feral animal management.</w:t>
      </w:r>
    </w:p>
    <w:p w14:paraId="6AAC48B0" w14:textId="21F6C1CE" w:rsidR="004A7650" w:rsidRDefault="004A7650" w:rsidP="004A7650">
      <w:pPr>
        <w:pStyle w:val="Heading3"/>
        <w:numPr>
          <w:ilvl w:val="0"/>
          <w:numId w:val="0"/>
        </w:numPr>
        <w:rPr>
          <w:lang w:eastAsia="ja-JP"/>
        </w:rPr>
      </w:pPr>
      <w:bookmarkStart w:id="30" w:name="_Toc228459639"/>
      <w:r>
        <w:rPr>
          <w:lang w:eastAsia="ja-JP"/>
        </w:rPr>
        <w:t>7 System-wide enablers</w:t>
      </w:r>
      <w:bookmarkEnd w:id="30"/>
    </w:p>
    <w:p w14:paraId="4F2F0AFA" w14:textId="0E03AEC3" w:rsidR="00984AF1" w:rsidRDefault="00F10E6E" w:rsidP="00984AF1">
      <w:pPr>
        <w:rPr>
          <w:lang w:eastAsia="ja-JP"/>
        </w:rPr>
      </w:pPr>
      <w:r>
        <w:rPr>
          <w:lang w:eastAsia="ja-JP"/>
        </w:rPr>
        <w:t>Stakeholders</w:t>
      </w:r>
      <w:r w:rsidR="00984AF1" w:rsidRPr="00984AF1">
        <w:rPr>
          <w:lang w:eastAsia="ja-JP"/>
        </w:rPr>
        <w:t xml:space="preserve"> noted that stable, long</w:t>
      </w:r>
      <w:r w:rsidR="00984AF1" w:rsidRPr="00984AF1">
        <w:rPr>
          <w:lang w:eastAsia="ja-JP"/>
        </w:rPr>
        <w:noBreakHyphen/>
        <w:t>term funding is essential for preventing service gaps that may contribute to avoidable suffering, ensuring animals continue to receive timely care. They also highlighted that stronger coordination between agencies and communities helps minimise delays in responding to welfare incidents, allowing emerging issues to be addressed before they escalate. Education was frequently raised as a key enabler</w:t>
      </w:r>
      <w:r w:rsidR="009247E2">
        <w:rPr>
          <w:lang w:eastAsia="ja-JP"/>
        </w:rPr>
        <w:t>.</w:t>
      </w:r>
      <w:r w:rsidR="00984AF1" w:rsidRPr="00984AF1">
        <w:rPr>
          <w:lang w:eastAsia="ja-JP"/>
        </w:rPr>
        <w:t xml:space="preserve"> </w:t>
      </w:r>
      <w:r w:rsidR="009247E2">
        <w:rPr>
          <w:lang w:eastAsia="ja-JP"/>
        </w:rPr>
        <w:t>S</w:t>
      </w:r>
      <w:r w:rsidR="00984AF1" w:rsidRPr="00984AF1">
        <w:rPr>
          <w:lang w:eastAsia="ja-JP"/>
        </w:rPr>
        <w:t>takeholders emphasis</w:t>
      </w:r>
      <w:r w:rsidR="009247E2">
        <w:rPr>
          <w:lang w:eastAsia="ja-JP"/>
        </w:rPr>
        <w:t>ed</w:t>
      </w:r>
      <w:r w:rsidR="00984AF1" w:rsidRPr="00984AF1">
        <w:rPr>
          <w:lang w:eastAsia="ja-JP"/>
        </w:rPr>
        <w:t xml:space="preserve"> its role in shifting community behaviour towards more humane and responsible practices, leading to sustained improvements in everyday animal care and wellbeing.</w:t>
      </w:r>
    </w:p>
    <w:p w14:paraId="1168C1AC" w14:textId="516D863B" w:rsidR="004B06D9" w:rsidRPr="00984AF1" w:rsidRDefault="004B06D9" w:rsidP="00F17C29">
      <w:pPr>
        <w:rPr>
          <w:lang w:eastAsia="ja-JP"/>
        </w:rPr>
      </w:pPr>
      <w:r>
        <w:rPr>
          <w:lang w:eastAsia="ja-JP"/>
        </w:rPr>
        <w:t>Key opportunities include:</w:t>
      </w:r>
    </w:p>
    <w:p w14:paraId="6C02B128" w14:textId="154026C1" w:rsidR="0060034B" w:rsidRPr="002418D4" w:rsidRDefault="00E917DA" w:rsidP="002418D4">
      <w:pPr>
        <w:pStyle w:val="ListBullet"/>
      </w:pPr>
      <w:r>
        <w:t>s</w:t>
      </w:r>
      <w:r w:rsidR="0060034B" w:rsidRPr="002418D4">
        <w:t>ecur</w:t>
      </w:r>
      <w:r>
        <w:t>ing</w:t>
      </w:r>
      <w:r w:rsidR="0060034B" w:rsidRPr="002418D4">
        <w:t xml:space="preserve"> long-term funding for monitoring, ranger roles and prevention services</w:t>
      </w:r>
    </w:p>
    <w:p w14:paraId="3E533D0C" w14:textId="0C8FE84C" w:rsidR="0060034B" w:rsidRPr="002418D4" w:rsidRDefault="00E917DA" w:rsidP="002418D4">
      <w:pPr>
        <w:pStyle w:val="ListBullet"/>
      </w:pPr>
      <w:r>
        <w:t>s</w:t>
      </w:r>
      <w:r w:rsidR="0060034B" w:rsidRPr="002418D4">
        <w:t>trengthen</w:t>
      </w:r>
      <w:r>
        <w:t>ing</w:t>
      </w:r>
      <w:r w:rsidR="0060034B" w:rsidRPr="002418D4">
        <w:t xml:space="preserve"> cross-sector collaboration for coordinated service delivery</w:t>
      </w:r>
    </w:p>
    <w:p w14:paraId="1A59D665" w14:textId="34E59033" w:rsidR="0060034B" w:rsidRPr="002418D4" w:rsidRDefault="00E917DA" w:rsidP="002418D4">
      <w:pPr>
        <w:pStyle w:val="ListBullet"/>
      </w:pPr>
      <w:r>
        <w:t>s</w:t>
      </w:r>
      <w:r w:rsidR="0060034B" w:rsidRPr="002418D4">
        <w:t>treamlin</w:t>
      </w:r>
      <w:r>
        <w:t>ing</w:t>
      </w:r>
      <w:r w:rsidR="0060034B" w:rsidRPr="002418D4">
        <w:t xml:space="preserve"> ethics and regulatory processes to reduce delays</w:t>
      </w:r>
    </w:p>
    <w:p w14:paraId="472AC72E" w14:textId="65D9D675" w:rsidR="0060034B" w:rsidRPr="002418D4" w:rsidRDefault="00E917DA" w:rsidP="002418D4">
      <w:pPr>
        <w:pStyle w:val="ListBullet"/>
      </w:pPr>
      <w:r>
        <w:t>i</w:t>
      </w:r>
      <w:r w:rsidR="0060034B" w:rsidRPr="002418D4">
        <w:t>nvest</w:t>
      </w:r>
      <w:r>
        <w:t>ing</w:t>
      </w:r>
      <w:r w:rsidR="0060034B" w:rsidRPr="002418D4">
        <w:t xml:space="preserve"> in public education to support welfare-positive behaviours.</w:t>
      </w:r>
    </w:p>
    <w:p w14:paraId="1F17AD4A" w14:textId="77777777" w:rsidR="00E917DA" w:rsidRDefault="0060034B" w:rsidP="002418D4">
      <w:pPr>
        <w:pStyle w:val="Heading4"/>
        <w:numPr>
          <w:ilvl w:val="0"/>
          <w:numId w:val="0"/>
        </w:numPr>
        <w:ind w:left="964" w:hanging="964"/>
      </w:pPr>
      <w:r w:rsidRPr="002418D4">
        <w:t>Related challenges</w:t>
      </w:r>
    </w:p>
    <w:p w14:paraId="45ECFCC8" w14:textId="6F09A6DE" w:rsidR="006A6234" w:rsidRPr="00E917DA" w:rsidRDefault="0060034B" w:rsidP="002418D4">
      <w:pPr>
        <w:pStyle w:val="ListBullet"/>
      </w:pPr>
      <w:r w:rsidRPr="00E917DA">
        <w:t>All challenges</w:t>
      </w:r>
    </w:p>
    <w:p w14:paraId="00B694EA" w14:textId="3E542337" w:rsidR="00E22371" w:rsidRDefault="006668C2" w:rsidP="00F17C29">
      <w:pPr>
        <w:pStyle w:val="Heading2"/>
        <w:numPr>
          <w:ilvl w:val="0"/>
          <w:numId w:val="0"/>
        </w:numPr>
        <w:ind w:left="720" w:hanging="720"/>
      </w:pPr>
      <w:bookmarkStart w:id="31" w:name="_Toc228459640"/>
      <w:r>
        <w:lastRenderedPageBreak/>
        <w:t>Next steps</w:t>
      </w:r>
      <w:bookmarkEnd w:id="31"/>
    </w:p>
    <w:p w14:paraId="77A89F16" w14:textId="45BE51DB" w:rsidR="00E450C6" w:rsidRDefault="00E453A7">
      <w:pPr>
        <w:rPr>
          <w:lang w:eastAsia="ja-JP"/>
        </w:rPr>
      </w:pPr>
      <w:r>
        <w:rPr>
          <w:lang w:eastAsia="ja-JP"/>
        </w:rPr>
        <w:t xml:space="preserve">Insights from this report will inform the development of </w:t>
      </w:r>
      <w:r w:rsidR="00622D2E">
        <w:rPr>
          <w:lang w:eastAsia="ja-JP"/>
        </w:rPr>
        <w:t>the renewed AAWS</w:t>
      </w:r>
      <w:r w:rsidR="004F6A09">
        <w:rPr>
          <w:lang w:eastAsia="ja-JP"/>
        </w:rPr>
        <w:t xml:space="preserve">. </w:t>
      </w:r>
      <w:r w:rsidR="00685F03">
        <w:rPr>
          <w:lang w:eastAsia="ja-JP"/>
        </w:rPr>
        <w:t>T</w:t>
      </w:r>
      <w:r w:rsidR="00A764C4">
        <w:rPr>
          <w:lang w:eastAsia="ja-JP"/>
        </w:rPr>
        <w:t>his consultation</w:t>
      </w:r>
      <w:r w:rsidR="00685F03">
        <w:rPr>
          <w:lang w:eastAsia="ja-JP"/>
        </w:rPr>
        <w:t xml:space="preserve"> process </w:t>
      </w:r>
      <w:r w:rsidR="00A764C4">
        <w:rPr>
          <w:lang w:eastAsia="ja-JP"/>
        </w:rPr>
        <w:t xml:space="preserve">has aimed to </w:t>
      </w:r>
      <w:r w:rsidR="00685F03">
        <w:rPr>
          <w:lang w:eastAsia="ja-JP"/>
        </w:rPr>
        <w:t>ensure</w:t>
      </w:r>
      <w:r w:rsidR="00A764C4">
        <w:rPr>
          <w:lang w:eastAsia="ja-JP"/>
        </w:rPr>
        <w:t xml:space="preserve"> </w:t>
      </w:r>
      <w:r w:rsidR="00685F03">
        <w:rPr>
          <w:lang w:eastAsia="ja-JP"/>
        </w:rPr>
        <w:t xml:space="preserve">First Nations voices </w:t>
      </w:r>
      <w:r w:rsidR="00B769DA">
        <w:rPr>
          <w:lang w:eastAsia="ja-JP"/>
        </w:rPr>
        <w:t xml:space="preserve">are reflected in </w:t>
      </w:r>
      <w:r w:rsidR="009650CA">
        <w:rPr>
          <w:lang w:eastAsia="ja-JP"/>
        </w:rPr>
        <w:t xml:space="preserve">the strategy </w:t>
      </w:r>
      <w:r w:rsidR="00685F03">
        <w:rPr>
          <w:lang w:eastAsia="ja-JP"/>
        </w:rPr>
        <w:t>and</w:t>
      </w:r>
      <w:r w:rsidR="00113573">
        <w:rPr>
          <w:lang w:eastAsia="ja-JP"/>
        </w:rPr>
        <w:t xml:space="preserve"> that</w:t>
      </w:r>
      <w:r w:rsidR="00685F03">
        <w:rPr>
          <w:lang w:eastAsia="ja-JP"/>
        </w:rPr>
        <w:t xml:space="preserve"> the</w:t>
      </w:r>
      <w:r w:rsidR="00113573">
        <w:rPr>
          <w:lang w:eastAsia="ja-JP"/>
        </w:rPr>
        <w:t xml:space="preserve"> final</w:t>
      </w:r>
      <w:r w:rsidR="00685F03">
        <w:rPr>
          <w:lang w:eastAsia="ja-JP"/>
        </w:rPr>
        <w:t xml:space="preserve"> framework reflects shared values, priorities and knowledge</w:t>
      </w:r>
      <w:r w:rsidR="00A764C4">
        <w:rPr>
          <w:lang w:eastAsia="ja-JP"/>
        </w:rPr>
        <w:t xml:space="preserve"> alongside </w:t>
      </w:r>
      <w:r w:rsidR="0091663B">
        <w:rPr>
          <w:lang w:eastAsia="ja-JP"/>
        </w:rPr>
        <w:t>the voices of other stakeholders involved in consultation</w:t>
      </w:r>
      <w:r w:rsidR="00685F03">
        <w:rPr>
          <w:lang w:eastAsia="ja-JP"/>
        </w:rPr>
        <w:t>.</w:t>
      </w:r>
      <w:bookmarkStart w:id="32" w:name="_Appendix_A:_Statistical"/>
      <w:bookmarkEnd w:id="32"/>
    </w:p>
    <w:p w14:paraId="11EE50FD" w14:textId="5F22663A" w:rsidR="00764D6A" w:rsidRDefault="00E450C6" w:rsidP="00113640">
      <w:pPr>
        <w:rPr>
          <w:lang w:eastAsia="ja-JP"/>
        </w:rPr>
      </w:pPr>
      <w:r w:rsidRPr="00E450C6">
        <w:rPr>
          <w:lang w:eastAsia="ja-JP"/>
        </w:rPr>
        <w:t xml:space="preserve">The department’s consultation process will continue in line with the </w:t>
      </w:r>
      <w:hyperlink r:id="rId23" w:history="1">
        <w:r w:rsidRPr="00D06481">
          <w:rPr>
            <w:rStyle w:val="Hyperlink"/>
            <w:lang w:eastAsia="ja-JP"/>
          </w:rPr>
          <w:t>APS Principles for Partnership and Engagement</w:t>
        </w:r>
      </w:hyperlink>
      <w:r w:rsidR="004465C7">
        <w:rPr>
          <w:lang w:eastAsia="ja-JP"/>
        </w:rPr>
        <w:t>.</w:t>
      </w:r>
      <w:r w:rsidR="000C3804">
        <w:rPr>
          <w:lang w:eastAsia="ja-JP"/>
        </w:rPr>
        <w:t xml:space="preserve"> </w:t>
      </w:r>
      <w:r w:rsidRPr="00E450C6">
        <w:rPr>
          <w:lang w:eastAsia="ja-JP"/>
        </w:rPr>
        <w:t>Finalisation of the AAWS is expected in 2027 with consultation ongoing through the development process.</w:t>
      </w:r>
    </w:p>
    <w:p w14:paraId="4F72F161" w14:textId="06275F65" w:rsidR="001900D5" w:rsidRDefault="001900D5" w:rsidP="00113640">
      <w:pPr>
        <w:rPr>
          <w:lang w:eastAsia="ja-JP"/>
        </w:rPr>
      </w:pPr>
      <w:r>
        <w:rPr>
          <w:lang w:eastAsia="ja-JP"/>
        </w:rPr>
        <w:t>For information about the AAWS, email</w:t>
      </w:r>
      <w:r w:rsidRPr="001900D5">
        <w:rPr>
          <w:lang w:eastAsia="ja-JP"/>
        </w:rPr>
        <w:t xml:space="preserve"> </w:t>
      </w:r>
      <w:hyperlink r:id="rId24" w:history="1">
        <w:r w:rsidRPr="001900D5">
          <w:rPr>
            <w:rStyle w:val="Hyperlink"/>
            <w:lang w:eastAsia="ja-JP"/>
          </w:rPr>
          <w:t>AAWS@aff.gov.au</w:t>
        </w:r>
      </w:hyperlink>
      <w:r w:rsidRPr="001900D5">
        <w:rPr>
          <w:lang w:eastAsia="ja-JP"/>
        </w:rPr>
        <w:t>.</w:t>
      </w:r>
    </w:p>
    <w:sectPr w:rsidR="001900D5" w:rsidSect="00F17C29">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6BF32" w14:textId="77777777" w:rsidR="003A622F" w:rsidRDefault="003A622F">
      <w:r>
        <w:separator/>
      </w:r>
    </w:p>
    <w:p w14:paraId="2D91C44C" w14:textId="77777777" w:rsidR="003A622F" w:rsidRDefault="003A622F"/>
    <w:p w14:paraId="4C245713" w14:textId="77777777" w:rsidR="003A622F" w:rsidRDefault="003A622F"/>
  </w:endnote>
  <w:endnote w:type="continuationSeparator" w:id="0">
    <w:p w14:paraId="492EEDA7" w14:textId="77777777" w:rsidR="003A622F" w:rsidRDefault="003A622F">
      <w:r>
        <w:continuationSeparator/>
      </w:r>
    </w:p>
    <w:p w14:paraId="28600379" w14:textId="77777777" w:rsidR="003A622F" w:rsidRDefault="003A622F"/>
    <w:p w14:paraId="067210B4" w14:textId="77777777" w:rsidR="003A622F" w:rsidRDefault="003A622F"/>
  </w:endnote>
  <w:endnote w:type="continuationNotice" w:id="1">
    <w:p w14:paraId="0FC6561C" w14:textId="77777777" w:rsidR="003A622F" w:rsidRDefault="003A622F" w:rsidP="00274B73">
      <w:pPr>
        <w:pStyle w:val="Footer"/>
      </w:pPr>
    </w:p>
    <w:p w14:paraId="46E233E8" w14:textId="77777777" w:rsidR="003A622F" w:rsidRDefault="003A622F"/>
    <w:p w14:paraId="6EEE2CE9" w14:textId="77777777" w:rsidR="003A622F" w:rsidRDefault="003A6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0B26" w14:textId="40E80AB7" w:rsidR="00CA6C9D" w:rsidRDefault="009622CD" w:rsidP="00274B73">
    <w:pPr>
      <w:pStyle w:val="Footer"/>
    </w:pPr>
    <w:r>
      <w:rPr>
        <w:noProof/>
      </w:rPr>
      <mc:AlternateContent>
        <mc:Choice Requires="wps">
          <w:drawing>
            <wp:anchor distT="0" distB="0" distL="0" distR="0" simplePos="0" relativeHeight="251658241" behindDoc="0" locked="0" layoutInCell="1" allowOverlap="1" wp14:anchorId="1F174A2A" wp14:editId="5B84EA66">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DB5490" w14:textId="77777777" w:rsidR="009622CD" w:rsidRPr="009622CD" w:rsidRDefault="009622CD" w:rsidP="009622CD">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74A2A"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0BDB5490" w14:textId="77777777" w:rsidR="009622CD" w:rsidRPr="009622CD" w:rsidRDefault="009622CD" w:rsidP="009622CD">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4A11" w14:textId="123A7EE6" w:rsidR="00B861B4" w:rsidRPr="008F7676" w:rsidRDefault="008F7676" w:rsidP="008F7676">
    <w:pPr>
      <w:pStyle w:val="Footer"/>
    </w:pPr>
    <w:r>
      <w:rPr>
        <w:noProof/>
      </w:rPr>
      <mc:AlternateContent>
        <mc:Choice Requires="wps">
          <w:drawing>
            <wp:anchor distT="0" distB="0" distL="0" distR="0" simplePos="0" relativeHeight="251658243" behindDoc="0" locked="0" layoutInCell="1" allowOverlap="1" wp14:anchorId="0D8B758E" wp14:editId="3A297DC9">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BDD1FC" w14:textId="77777777" w:rsidR="008F7676" w:rsidRPr="009622CD" w:rsidRDefault="008F7676" w:rsidP="008F7676">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B758E"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5BDD1FC" w14:textId="77777777" w:rsidR="008F7676" w:rsidRPr="009622CD" w:rsidRDefault="008F7676" w:rsidP="008F7676">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9E1D" w14:textId="77777777" w:rsidR="00E428CC" w:rsidRPr="008F7676" w:rsidRDefault="00E428CC" w:rsidP="008F7676">
    <w:pPr>
      <w:pStyle w:val="Footer"/>
    </w:pPr>
    <w:r>
      <w:rPr>
        <w:noProof/>
      </w:rPr>
      <mc:AlternateContent>
        <mc:Choice Requires="wps">
          <w:drawing>
            <wp:anchor distT="0" distB="0" distL="0" distR="0" simplePos="0" relativeHeight="251658244" behindDoc="0" locked="0" layoutInCell="1" allowOverlap="1" wp14:anchorId="4926A1AA" wp14:editId="6A14DC82">
              <wp:simplePos x="901065" y="10053320"/>
              <wp:positionH relativeFrom="page">
                <wp:align>center</wp:align>
              </wp:positionH>
              <wp:positionV relativeFrom="page">
                <wp:align>bottom</wp:align>
              </wp:positionV>
              <wp:extent cx="551815" cy="404495"/>
              <wp:effectExtent l="0" t="0" r="635" b="0"/>
              <wp:wrapNone/>
              <wp:docPr id="67726182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958E80" w14:textId="77777777" w:rsidR="00E428CC" w:rsidRPr="009622CD" w:rsidRDefault="00E428CC" w:rsidP="008F7676">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6A1AA" id="_x0000_t202" coordsize="21600,21600" o:spt="202" path="m,l,21600r21600,l21600,xe">
              <v:stroke joinstyle="miter"/>
              <v:path gradientshapeok="t" o:connecttype="rect"/>
            </v:shapetype>
            <v:shape id="_x0000_s1029"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39958E80" w14:textId="77777777" w:rsidR="00E428CC" w:rsidRPr="009622CD" w:rsidRDefault="00E428CC" w:rsidP="008F7676">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82C5" w14:textId="77777777" w:rsidR="003A622F" w:rsidRDefault="003A622F">
      <w:r>
        <w:separator/>
      </w:r>
    </w:p>
    <w:p w14:paraId="24A1BC2D" w14:textId="77777777" w:rsidR="003A622F" w:rsidRDefault="003A622F"/>
    <w:p w14:paraId="6BBCC085" w14:textId="77777777" w:rsidR="003A622F" w:rsidRDefault="003A622F"/>
  </w:footnote>
  <w:footnote w:type="continuationSeparator" w:id="0">
    <w:p w14:paraId="067E42C2" w14:textId="77777777" w:rsidR="003A622F" w:rsidRDefault="003A622F">
      <w:r>
        <w:continuationSeparator/>
      </w:r>
    </w:p>
    <w:p w14:paraId="34D3CFC3" w14:textId="77777777" w:rsidR="003A622F" w:rsidRDefault="003A622F"/>
    <w:p w14:paraId="3CD64A06" w14:textId="77777777" w:rsidR="003A622F" w:rsidRDefault="003A622F"/>
  </w:footnote>
  <w:footnote w:type="continuationNotice" w:id="1">
    <w:p w14:paraId="2A48B627" w14:textId="77777777" w:rsidR="003A622F" w:rsidRDefault="003A622F" w:rsidP="00274B73">
      <w:pPr>
        <w:pStyle w:val="Footer"/>
      </w:pPr>
    </w:p>
    <w:p w14:paraId="4280B3C2" w14:textId="77777777" w:rsidR="003A622F" w:rsidRDefault="003A622F"/>
    <w:p w14:paraId="5E7CFF27" w14:textId="77777777" w:rsidR="003A622F" w:rsidRDefault="003A62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2D80" w14:textId="341DB2E1" w:rsidR="00B861B4" w:rsidRDefault="009622CD">
    <w:pPr>
      <w:pStyle w:val="Header"/>
    </w:pPr>
    <w:r>
      <w:rPr>
        <w:noProof/>
        <w:lang w:val="en-US"/>
      </w:rPr>
      <mc:AlternateContent>
        <mc:Choice Requires="wps">
          <w:drawing>
            <wp:anchor distT="0" distB="0" distL="0" distR="0" simplePos="0" relativeHeight="251658240" behindDoc="0" locked="0" layoutInCell="1" allowOverlap="1" wp14:anchorId="72E38060" wp14:editId="1CC0DCDC">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B9C9FC"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3806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3B9C9FC"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4C11" w14:textId="61967B83" w:rsidR="00B861B4" w:rsidRDefault="00593B3A">
    <w:pPr>
      <w:pStyle w:val="Header"/>
    </w:pPr>
    <w:r>
      <w:t>Australian Animal Welfare Strategy: First Nations consultation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EC37" w14:textId="38C24A08" w:rsidR="00B861B4" w:rsidRDefault="00C47F47">
    <w:pPr>
      <w:pStyle w:val="Header"/>
      <w:jc w:val="left"/>
    </w:pPr>
    <w:r>
      <w:rPr>
        <w:noProof/>
      </w:rPr>
      <w:drawing>
        <wp:anchor distT="0" distB="0" distL="114300" distR="114300" simplePos="0" relativeHeight="251658242" behindDoc="1" locked="0" layoutInCell="1" allowOverlap="1" wp14:anchorId="23C0E96E" wp14:editId="3AC7F2C9">
          <wp:simplePos x="0" y="0"/>
          <wp:positionH relativeFrom="page">
            <wp:posOffset>15903</wp:posOffset>
          </wp:positionH>
          <wp:positionV relativeFrom="paragraph">
            <wp:posOffset>-344141</wp:posOffset>
          </wp:positionV>
          <wp:extent cx="7524057" cy="10662616"/>
          <wp:effectExtent l="0" t="0" r="1270" b="5715"/>
          <wp:wrapNone/>
          <wp:docPr id="1595264817" name="Picture 2"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1318" name="Picture 2" descr="Australian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295" cy="106827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1" w15:restartNumberingAfterBreak="0">
    <w:nsid w:val="FFFFFF89"/>
    <w:multiLevelType w:val="singleLevel"/>
    <w:tmpl w:val="E6AC1A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BD1CB3"/>
    <w:multiLevelType w:val="hybridMultilevel"/>
    <w:tmpl w:val="5CDE0352"/>
    <w:lvl w:ilvl="0" w:tplc="9B605512">
      <w:start w:val="1"/>
      <w:numFmt w:val="decimal"/>
      <w:lvlText w:val="%1."/>
      <w:lvlJc w:val="left"/>
      <w:pPr>
        <w:ind w:left="1020" w:hanging="360"/>
      </w:pPr>
    </w:lvl>
    <w:lvl w:ilvl="1" w:tplc="EB304B34">
      <w:start w:val="1"/>
      <w:numFmt w:val="decimal"/>
      <w:lvlText w:val="%2."/>
      <w:lvlJc w:val="left"/>
      <w:pPr>
        <w:ind w:left="1020" w:hanging="360"/>
      </w:pPr>
    </w:lvl>
    <w:lvl w:ilvl="2" w:tplc="7FA2DDB4">
      <w:start w:val="1"/>
      <w:numFmt w:val="decimal"/>
      <w:lvlText w:val="%3."/>
      <w:lvlJc w:val="left"/>
      <w:pPr>
        <w:ind w:left="1020" w:hanging="360"/>
      </w:pPr>
    </w:lvl>
    <w:lvl w:ilvl="3" w:tplc="ECC6192A">
      <w:start w:val="1"/>
      <w:numFmt w:val="decimal"/>
      <w:lvlText w:val="%4."/>
      <w:lvlJc w:val="left"/>
      <w:pPr>
        <w:ind w:left="1020" w:hanging="360"/>
      </w:pPr>
    </w:lvl>
    <w:lvl w:ilvl="4" w:tplc="A03E120E">
      <w:start w:val="1"/>
      <w:numFmt w:val="decimal"/>
      <w:lvlText w:val="%5."/>
      <w:lvlJc w:val="left"/>
      <w:pPr>
        <w:ind w:left="1020" w:hanging="360"/>
      </w:pPr>
    </w:lvl>
    <w:lvl w:ilvl="5" w:tplc="0D2221CA">
      <w:start w:val="1"/>
      <w:numFmt w:val="decimal"/>
      <w:lvlText w:val="%6."/>
      <w:lvlJc w:val="left"/>
      <w:pPr>
        <w:ind w:left="1020" w:hanging="360"/>
      </w:pPr>
    </w:lvl>
    <w:lvl w:ilvl="6" w:tplc="A89E6450">
      <w:start w:val="1"/>
      <w:numFmt w:val="decimal"/>
      <w:lvlText w:val="%7."/>
      <w:lvlJc w:val="left"/>
      <w:pPr>
        <w:ind w:left="1020" w:hanging="360"/>
      </w:pPr>
    </w:lvl>
    <w:lvl w:ilvl="7" w:tplc="B06EF026">
      <w:start w:val="1"/>
      <w:numFmt w:val="decimal"/>
      <w:lvlText w:val="%8."/>
      <w:lvlJc w:val="left"/>
      <w:pPr>
        <w:ind w:left="1020" w:hanging="360"/>
      </w:pPr>
    </w:lvl>
    <w:lvl w:ilvl="8" w:tplc="833AB7BC">
      <w:start w:val="1"/>
      <w:numFmt w:val="decimal"/>
      <w:lvlText w:val="%9."/>
      <w:lvlJc w:val="left"/>
      <w:pPr>
        <w:ind w:left="1020" w:hanging="360"/>
      </w:pPr>
    </w:lvl>
  </w:abstractNum>
  <w:abstractNum w:abstractNumId="5" w15:restartNumberingAfterBreak="0">
    <w:nsid w:val="140822A5"/>
    <w:multiLevelType w:val="hybridMultilevel"/>
    <w:tmpl w:val="B67AFFC6"/>
    <w:lvl w:ilvl="0" w:tplc="2E6064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4C5F26"/>
    <w:multiLevelType w:val="hybridMultilevel"/>
    <w:tmpl w:val="15DAA2D6"/>
    <w:lvl w:ilvl="0" w:tplc="5BBCC12E">
      <w:start w:val="1"/>
      <w:numFmt w:val="decimal"/>
      <w:lvlText w:val="%1."/>
      <w:lvlJc w:val="left"/>
      <w:pPr>
        <w:ind w:left="1020" w:hanging="360"/>
      </w:pPr>
    </w:lvl>
    <w:lvl w:ilvl="1" w:tplc="9CE8DDF4">
      <w:start w:val="1"/>
      <w:numFmt w:val="decimal"/>
      <w:lvlText w:val="%2."/>
      <w:lvlJc w:val="left"/>
      <w:pPr>
        <w:ind w:left="1020" w:hanging="360"/>
      </w:pPr>
    </w:lvl>
    <w:lvl w:ilvl="2" w:tplc="9E4C6B36">
      <w:start w:val="1"/>
      <w:numFmt w:val="decimal"/>
      <w:lvlText w:val="%3."/>
      <w:lvlJc w:val="left"/>
      <w:pPr>
        <w:ind w:left="1020" w:hanging="360"/>
      </w:pPr>
    </w:lvl>
    <w:lvl w:ilvl="3" w:tplc="597E8C54">
      <w:start w:val="1"/>
      <w:numFmt w:val="decimal"/>
      <w:lvlText w:val="%4."/>
      <w:lvlJc w:val="left"/>
      <w:pPr>
        <w:ind w:left="1020" w:hanging="360"/>
      </w:pPr>
    </w:lvl>
    <w:lvl w:ilvl="4" w:tplc="10446A84">
      <w:start w:val="1"/>
      <w:numFmt w:val="decimal"/>
      <w:lvlText w:val="%5."/>
      <w:lvlJc w:val="left"/>
      <w:pPr>
        <w:ind w:left="1020" w:hanging="360"/>
      </w:pPr>
    </w:lvl>
    <w:lvl w:ilvl="5" w:tplc="A9D61156">
      <w:start w:val="1"/>
      <w:numFmt w:val="decimal"/>
      <w:lvlText w:val="%6."/>
      <w:lvlJc w:val="left"/>
      <w:pPr>
        <w:ind w:left="1020" w:hanging="360"/>
      </w:pPr>
    </w:lvl>
    <w:lvl w:ilvl="6" w:tplc="61849CC6">
      <w:start w:val="1"/>
      <w:numFmt w:val="decimal"/>
      <w:lvlText w:val="%7."/>
      <w:lvlJc w:val="left"/>
      <w:pPr>
        <w:ind w:left="1020" w:hanging="360"/>
      </w:pPr>
    </w:lvl>
    <w:lvl w:ilvl="7" w:tplc="C9B482D2">
      <w:start w:val="1"/>
      <w:numFmt w:val="decimal"/>
      <w:lvlText w:val="%8."/>
      <w:lvlJc w:val="left"/>
      <w:pPr>
        <w:ind w:left="1020" w:hanging="360"/>
      </w:pPr>
    </w:lvl>
    <w:lvl w:ilvl="8" w:tplc="27927120">
      <w:start w:val="1"/>
      <w:numFmt w:val="decimal"/>
      <w:lvlText w:val="%9."/>
      <w:lvlJc w:val="left"/>
      <w:pPr>
        <w:ind w:left="1020" w:hanging="360"/>
      </w:pPr>
    </w:lvl>
  </w:abstractNum>
  <w:abstractNum w:abstractNumId="7" w15:restartNumberingAfterBreak="0">
    <w:nsid w:val="1FEB26F0"/>
    <w:multiLevelType w:val="hybridMultilevel"/>
    <w:tmpl w:val="25FA6A2E"/>
    <w:lvl w:ilvl="0" w:tplc="08B0874E">
      <w:numFmt w:val="bullet"/>
      <w:lvlText w:val="•"/>
      <w:lvlJc w:val="left"/>
      <w:pPr>
        <w:ind w:left="360" w:hanging="360"/>
      </w:pPr>
      <w:rPr>
        <w:rFonts w:ascii="Calibri" w:eastAsiaTheme="minorHAnsi" w:hAnsi="Calibri" w:cs="Calibri"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5B373B"/>
    <w:multiLevelType w:val="hybridMultilevel"/>
    <w:tmpl w:val="2DD0DE52"/>
    <w:lvl w:ilvl="0" w:tplc="2E6064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301A54"/>
    <w:multiLevelType w:val="hybridMultilevel"/>
    <w:tmpl w:val="7ECE4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BE128D"/>
    <w:multiLevelType w:val="hybridMultilevel"/>
    <w:tmpl w:val="986C0AFE"/>
    <w:lvl w:ilvl="0" w:tplc="0F5CA594">
      <w:start w:val="1"/>
      <w:numFmt w:val="bullet"/>
      <w:lvlText w:val=""/>
      <w:lvlJc w:val="left"/>
      <w:pPr>
        <w:ind w:left="720" w:hanging="360"/>
      </w:pPr>
      <w:rPr>
        <w:rFonts w:ascii="Symbol" w:hAnsi="Symbol"/>
      </w:rPr>
    </w:lvl>
    <w:lvl w:ilvl="1" w:tplc="BE2A033C">
      <w:start w:val="1"/>
      <w:numFmt w:val="bullet"/>
      <w:lvlText w:val=""/>
      <w:lvlJc w:val="left"/>
      <w:pPr>
        <w:ind w:left="720" w:hanging="360"/>
      </w:pPr>
      <w:rPr>
        <w:rFonts w:ascii="Symbol" w:hAnsi="Symbol"/>
      </w:rPr>
    </w:lvl>
    <w:lvl w:ilvl="2" w:tplc="5D064ACC">
      <w:start w:val="1"/>
      <w:numFmt w:val="bullet"/>
      <w:lvlText w:val=""/>
      <w:lvlJc w:val="left"/>
      <w:pPr>
        <w:ind w:left="720" w:hanging="360"/>
      </w:pPr>
      <w:rPr>
        <w:rFonts w:ascii="Symbol" w:hAnsi="Symbol"/>
      </w:rPr>
    </w:lvl>
    <w:lvl w:ilvl="3" w:tplc="020E23EC">
      <w:start w:val="1"/>
      <w:numFmt w:val="bullet"/>
      <w:lvlText w:val=""/>
      <w:lvlJc w:val="left"/>
      <w:pPr>
        <w:ind w:left="720" w:hanging="360"/>
      </w:pPr>
      <w:rPr>
        <w:rFonts w:ascii="Symbol" w:hAnsi="Symbol"/>
      </w:rPr>
    </w:lvl>
    <w:lvl w:ilvl="4" w:tplc="9FCCF73A">
      <w:start w:val="1"/>
      <w:numFmt w:val="bullet"/>
      <w:lvlText w:val=""/>
      <w:lvlJc w:val="left"/>
      <w:pPr>
        <w:ind w:left="720" w:hanging="360"/>
      </w:pPr>
      <w:rPr>
        <w:rFonts w:ascii="Symbol" w:hAnsi="Symbol"/>
      </w:rPr>
    </w:lvl>
    <w:lvl w:ilvl="5" w:tplc="12AA413A">
      <w:start w:val="1"/>
      <w:numFmt w:val="bullet"/>
      <w:lvlText w:val=""/>
      <w:lvlJc w:val="left"/>
      <w:pPr>
        <w:ind w:left="720" w:hanging="360"/>
      </w:pPr>
      <w:rPr>
        <w:rFonts w:ascii="Symbol" w:hAnsi="Symbol"/>
      </w:rPr>
    </w:lvl>
    <w:lvl w:ilvl="6" w:tplc="B17EC336">
      <w:start w:val="1"/>
      <w:numFmt w:val="bullet"/>
      <w:lvlText w:val=""/>
      <w:lvlJc w:val="left"/>
      <w:pPr>
        <w:ind w:left="720" w:hanging="360"/>
      </w:pPr>
      <w:rPr>
        <w:rFonts w:ascii="Symbol" w:hAnsi="Symbol"/>
      </w:rPr>
    </w:lvl>
    <w:lvl w:ilvl="7" w:tplc="67383CF2">
      <w:start w:val="1"/>
      <w:numFmt w:val="bullet"/>
      <w:lvlText w:val=""/>
      <w:lvlJc w:val="left"/>
      <w:pPr>
        <w:ind w:left="720" w:hanging="360"/>
      </w:pPr>
      <w:rPr>
        <w:rFonts w:ascii="Symbol" w:hAnsi="Symbol"/>
      </w:rPr>
    </w:lvl>
    <w:lvl w:ilvl="8" w:tplc="5E58F33A">
      <w:start w:val="1"/>
      <w:numFmt w:val="bullet"/>
      <w:lvlText w:val=""/>
      <w:lvlJc w:val="left"/>
      <w:pPr>
        <w:ind w:left="720" w:hanging="360"/>
      </w:pPr>
      <w:rPr>
        <w:rFonts w:ascii="Symbol" w:hAnsi="Symbol"/>
      </w:rPr>
    </w:lvl>
  </w:abstractNum>
  <w:abstractNum w:abstractNumId="12" w15:restartNumberingAfterBreak="0">
    <w:nsid w:val="482D1FF3"/>
    <w:multiLevelType w:val="hybridMultilevel"/>
    <w:tmpl w:val="E0FCA9EC"/>
    <w:lvl w:ilvl="0" w:tplc="456A3FC0">
      <w:start w:val="1"/>
      <w:numFmt w:val="decimal"/>
      <w:lvlText w:val="%1."/>
      <w:lvlJc w:val="left"/>
      <w:pPr>
        <w:ind w:left="1020" w:hanging="360"/>
      </w:pPr>
    </w:lvl>
    <w:lvl w:ilvl="1" w:tplc="FE327218">
      <w:start w:val="1"/>
      <w:numFmt w:val="decimal"/>
      <w:lvlText w:val="%2."/>
      <w:lvlJc w:val="left"/>
      <w:pPr>
        <w:ind w:left="1020" w:hanging="360"/>
      </w:pPr>
    </w:lvl>
    <w:lvl w:ilvl="2" w:tplc="5D2E4BAA">
      <w:start w:val="1"/>
      <w:numFmt w:val="decimal"/>
      <w:lvlText w:val="%3."/>
      <w:lvlJc w:val="left"/>
      <w:pPr>
        <w:ind w:left="1020" w:hanging="360"/>
      </w:pPr>
    </w:lvl>
    <w:lvl w:ilvl="3" w:tplc="14CAF764">
      <w:start w:val="1"/>
      <w:numFmt w:val="decimal"/>
      <w:lvlText w:val="%4."/>
      <w:lvlJc w:val="left"/>
      <w:pPr>
        <w:ind w:left="1020" w:hanging="360"/>
      </w:pPr>
    </w:lvl>
    <w:lvl w:ilvl="4" w:tplc="58AC0FA8">
      <w:start w:val="1"/>
      <w:numFmt w:val="decimal"/>
      <w:lvlText w:val="%5."/>
      <w:lvlJc w:val="left"/>
      <w:pPr>
        <w:ind w:left="1020" w:hanging="360"/>
      </w:pPr>
    </w:lvl>
    <w:lvl w:ilvl="5" w:tplc="10EEE784">
      <w:start w:val="1"/>
      <w:numFmt w:val="decimal"/>
      <w:lvlText w:val="%6."/>
      <w:lvlJc w:val="left"/>
      <w:pPr>
        <w:ind w:left="1020" w:hanging="360"/>
      </w:pPr>
    </w:lvl>
    <w:lvl w:ilvl="6" w:tplc="421C989E">
      <w:start w:val="1"/>
      <w:numFmt w:val="decimal"/>
      <w:lvlText w:val="%7."/>
      <w:lvlJc w:val="left"/>
      <w:pPr>
        <w:ind w:left="1020" w:hanging="360"/>
      </w:pPr>
    </w:lvl>
    <w:lvl w:ilvl="7" w:tplc="73504FA0">
      <w:start w:val="1"/>
      <w:numFmt w:val="decimal"/>
      <w:lvlText w:val="%8."/>
      <w:lvlJc w:val="left"/>
      <w:pPr>
        <w:ind w:left="1020" w:hanging="360"/>
      </w:pPr>
    </w:lvl>
    <w:lvl w:ilvl="8" w:tplc="1368BBCC">
      <w:start w:val="1"/>
      <w:numFmt w:val="decimal"/>
      <w:lvlText w:val="%9."/>
      <w:lvlJc w:val="left"/>
      <w:pPr>
        <w:ind w:left="1020" w:hanging="360"/>
      </w:pPr>
    </w:lvl>
  </w:abstractNum>
  <w:abstractNum w:abstractNumId="13" w15:restartNumberingAfterBreak="0">
    <w:nsid w:val="486800B4"/>
    <w:multiLevelType w:val="multilevel"/>
    <w:tmpl w:val="A0241B28"/>
    <w:numStyleLink w:val="List1"/>
  </w:abstractNum>
  <w:abstractNum w:abstractNumId="1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9C4205E"/>
    <w:multiLevelType w:val="hybridMultilevel"/>
    <w:tmpl w:val="C3CCE05A"/>
    <w:lvl w:ilvl="0" w:tplc="7D9E8E8A">
      <w:start w:val="1"/>
      <w:numFmt w:val="decimal"/>
      <w:lvlText w:val="%1."/>
      <w:lvlJc w:val="left"/>
      <w:pPr>
        <w:ind w:left="1020" w:hanging="360"/>
      </w:pPr>
    </w:lvl>
    <w:lvl w:ilvl="1" w:tplc="D7BCD73C">
      <w:start w:val="1"/>
      <w:numFmt w:val="decimal"/>
      <w:lvlText w:val="%2."/>
      <w:lvlJc w:val="left"/>
      <w:pPr>
        <w:ind w:left="1020" w:hanging="360"/>
      </w:pPr>
    </w:lvl>
    <w:lvl w:ilvl="2" w:tplc="9BFEDB14">
      <w:start w:val="1"/>
      <w:numFmt w:val="decimal"/>
      <w:lvlText w:val="%3."/>
      <w:lvlJc w:val="left"/>
      <w:pPr>
        <w:ind w:left="1020" w:hanging="360"/>
      </w:pPr>
    </w:lvl>
    <w:lvl w:ilvl="3" w:tplc="44BC47E0">
      <w:start w:val="1"/>
      <w:numFmt w:val="decimal"/>
      <w:lvlText w:val="%4."/>
      <w:lvlJc w:val="left"/>
      <w:pPr>
        <w:ind w:left="1020" w:hanging="360"/>
      </w:pPr>
    </w:lvl>
    <w:lvl w:ilvl="4" w:tplc="BC58FA62">
      <w:start w:val="1"/>
      <w:numFmt w:val="decimal"/>
      <w:lvlText w:val="%5."/>
      <w:lvlJc w:val="left"/>
      <w:pPr>
        <w:ind w:left="1020" w:hanging="360"/>
      </w:pPr>
    </w:lvl>
    <w:lvl w:ilvl="5" w:tplc="0496638C">
      <w:start w:val="1"/>
      <w:numFmt w:val="decimal"/>
      <w:lvlText w:val="%6."/>
      <w:lvlJc w:val="left"/>
      <w:pPr>
        <w:ind w:left="1020" w:hanging="360"/>
      </w:pPr>
    </w:lvl>
    <w:lvl w:ilvl="6" w:tplc="78A4BFDA">
      <w:start w:val="1"/>
      <w:numFmt w:val="decimal"/>
      <w:lvlText w:val="%7."/>
      <w:lvlJc w:val="left"/>
      <w:pPr>
        <w:ind w:left="1020" w:hanging="360"/>
      </w:pPr>
    </w:lvl>
    <w:lvl w:ilvl="7" w:tplc="AC4A15C6">
      <w:start w:val="1"/>
      <w:numFmt w:val="decimal"/>
      <w:lvlText w:val="%8."/>
      <w:lvlJc w:val="left"/>
      <w:pPr>
        <w:ind w:left="1020" w:hanging="360"/>
      </w:pPr>
    </w:lvl>
    <w:lvl w:ilvl="8" w:tplc="8F704A12">
      <w:start w:val="1"/>
      <w:numFmt w:val="decimal"/>
      <w:lvlText w:val="%9."/>
      <w:lvlJc w:val="left"/>
      <w:pPr>
        <w:ind w:left="1020" w:hanging="360"/>
      </w:p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493713"/>
    <w:multiLevelType w:val="hybridMultilevel"/>
    <w:tmpl w:val="0E3A10EC"/>
    <w:lvl w:ilvl="0" w:tplc="6E622362">
      <w:start w:val="1"/>
      <w:numFmt w:val="bullet"/>
      <w:lvlText w:val=""/>
      <w:lvlJc w:val="left"/>
      <w:pPr>
        <w:ind w:left="720" w:hanging="360"/>
      </w:pPr>
      <w:rPr>
        <w:rFonts w:ascii="Symbol" w:hAnsi="Symbol"/>
      </w:rPr>
    </w:lvl>
    <w:lvl w:ilvl="1" w:tplc="E240672E">
      <w:start w:val="1"/>
      <w:numFmt w:val="bullet"/>
      <w:lvlText w:val=""/>
      <w:lvlJc w:val="left"/>
      <w:pPr>
        <w:ind w:left="720" w:hanging="360"/>
      </w:pPr>
      <w:rPr>
        <w:rFonts w:ascii="Symbol" w:hAnsi="Symbol"/>
      </w:rPr>
    </w:lvl>
    <w:lvl w:ilvl="2" w:tplc="B9BE374E">
      <w:start w:val="1"/>
      <w:numFmt w:val="bullet"/>
      <w:lvlText w:val=""/>
      <w:lvlJc w:val="left"/>
      <w:pPr>
        <w:ind w:left="720" w:hanging="360"/>
      </w:pPr>
      <w:rPr>
        <w:rFonts w:ascii="Symbol" w:hAnsi="Symbol"/>
      </w:rPr>
    </w:lvl>
    <w:lvl w:ilvl="3" w:tplc="0BB2EA96">
      <w:start w:val="1"/>
      <w:numFmt w:val="bullet"/>
      <w:lvlText w:val=""/>
      <w:lvlJc w:val="left"/>
      <w:pPr>
        <w:ind w:left="720" w:hanging="360"/>
      </w:pPr>
      <w:rPr>
        <w:rFonts w:ascii="Symbol" w:hAnsi="Symbol"/>
      </w:rPr>
    </w:lvl>
    <w:lvl w:ilvl="4" w:tplc="3948F356">
      <w:start w:val="1"/>
      <w:numFmt w:val="bullet"/>
      <w:lvlText w:val=""/>
      <w:lvlJc w:val="left"/>
      <w:pPr>
        <w:ind w:left="720" w:hanging="360"/>
      </w:pPr>
      <w:rPr>
        <w:rFonts w:ascii="Symbol" w:hAnsi="Symbol"/>
      </w:rPr>
    </w:lvl>
    <w:lvl w:ilvl="5" w:tplc="B1745A92">
      <w:start w:val="1"/>
      <w:numFmt w:val="bullet"/>
      <w:lvlText w:val=""/>
      <w:lvlJc w:val="left"/>
      <w:pPr>
        <w:ind w:left="720" w:hanging="360"/>
      </w:pPr>
      <w:rPr>
        <w:rFonts w:ascii="Symbol" w:hAnsi="Symbol"/>
      </w:rPr>
    </w:lvl>
    <w:lvl w:ilvl="6" w:tplc="07B863DC">
      <w:start w:val="1"/>
      <w:numFmt w:val="bullet"/>
      <w:lvlText w:val=""/>
      <w:lvlJc w:val="left"/>
      <w:pPr>
        <w:ind w:left="720" w:hanging="360"/>
      </w:pPr>
      <w:rPr>
        <w:rFonts w:ascii="Symbol" w:hAnsi="Symbol"/>
      </w:rPr>
    </w:lvl>
    <w:lvl w:ilvl="7" w:tplc="57745014">
      <w:start w:val="1"/>
      <w:numFmt w:val="bullet"/>
      <w:lvlText w:val=""/>
      <w:lvlJc w:val="left"/>
      <w:pPr>
        <w:ind w:left="720" w:hanging="360"/>
      </w:pPr>
      <w:rPr>
        <w:rFonts w:ascii="Symbol" w:hAnsi="Symbol"/>
      </w:rPr>
    </w:lvl>
    <w:lvl w:ilvl="8" w:tplc="951A6FFA">
      <w:start w:val="1"/>
      <w:numFmt w:val="bullet"/>
      <w:lvlText w:val=""/>
      <w:lvlJc w:val="left"/>
      <w:pPr>
        <w:ind w:left="720" w:hanging="360"/>
      </w:pPr>
      <w:rPr>
        <w:rFonts w:ascii="Symbol" w:hAnsi="Symbol"/>
      </w:rPr>
    </w:lvl>
  </w:abstractNum>
  <w:abstractNum w:abstractNumId="18" w15:restartNumberingAfterBreak="0">
    <w:nsid w:val="59822ACC"/>
    <w:multiLevelType w:val="hybridMultilevel"/>
    <w:tmpl w:val="21228ABE"/>
    <w:lvl w:ilvl="0" w:tplc="08E82AE0">
      <w:start w:val="1"/>
      <w:numFmt w:val="bullet"/>
      <w:lvlText w:val=""/>
      <w:lvlJc w:val="left"/>
      <w:pPr>
        <w:ind w:left="720" w:hanging="360"/>
      </w:pPr>
      <w:rPr>
        <w:rFonts w:ascii="Symbol" w:hAnsi="Symbol"/>
      </w:rPr>
    </w:lvl>
    <w:lvl w:ilvl="1" w:tplc="2648210E">
      <w:start w:val="1"/>
      <w:numFmt w:val="bullet"/>
      <w:lvlText w:val=""/>
      <w:lvlJc w:val="left"/>
      <w:pPr>
        <w:ind w:left="720" w:hanging="360"/>
      </w:pPr>
      <w:rPr>
        <w:rFonts w:ascii="Symbol" w:hAnsi="Symbol"/>
      </w:rPr>
    </w:lvl>
    <w:lvl w:ilvl="2" w:tplc="8626C2D4">
      <w:start w:val="1"/>
      <w:numFmt w:val="bullet"/>
      <w:lvlText w:val=""/>
      <w:lvlJc w:val="left"/>
      <w:pPr>
        <w:ind w:left="720" w:hanging="360"/>
      </w:pPr>
      <w:rPr>
        <w:rFonts w:ascii="Symbol" w:hAnsi="Symbol"/>
      </w:rPr>
    </w:lvl>
    <w:lvl w:ilvl="3" w:tplc="BD74BEDC">
      <w:start w:val="1"/>
      <w:numFmt w:val="bullet"/>
      <w:lvlText w:val=""/>
      <w:lvlJc w:val="left"/>
      <w:pPr>
        <w:ind w:left="720" w:hanging="360"/>
      </w:pPr>
      <w:rPr>
        <w:rFonts w:ascii="Symbol" w:hAnsi="Symbol"/>
      </w:rPr>
    </w:lvl>
    <w:lvl w:ilvl="4" w:tplc="844AACA6">
      <w:start w:val="1"/>
      <w:numFmt w:val="bullet"/>
      <w:lvlText w:val=""/>
      <w:lvlJc w:val="left"/>
      <w:pPr>
        <w:ind w:left="720" w:hanging="360"/>
      </w:pPr>
      <w:rPr>
        <w:rFonts w:ascii="Symbol" w:hAnsi="Symbol"/>
      </w:rPr>
    </w:lvl>
    <w:lvl w:ilvl="5" w:tplc="F7480A0E">
      <w:start w:val="1"/>
      <w:numFmt w:val="bullet"/>
      <w:lvlText w:val=""/>
      <w:lvlJc w:val="left"/>
      <w:pPr>
        <w:ind w:left="720" w:hanging="360"/>
      </w:pPr>
      <w:rPr>
        <w:rFonts w:ascii="Symbol" w:hAnsi="Symbol"/>
      </w:rPr>
    </w:lvl>
    <w:lvl w:ilvl="6" w:tplc="1A84A366">
      <w:start w:val="1"/>
      <w:numFmt w:val="bullet"/>
      <w:lvlText w:val=""/>
      <w:lvlJc w:val="left"/>
      <w:pPr>
        <w:ind w:left="720" w:hanging="360"/>
      </w:pPr>
      <w:rPr>
        <w:rFonts w:ascii="Symbol" w:hAnsi="Symbol"/>
      </w:rPr>
    </w:lvl>
    <w:lvl w:ilvl="7" w:tplc="24D20FA8">
      <w:start w:val="1"/>
      <w:numFmt w:val="bullet"/>
      <w:lvlText w:val=""/>
      <w:lvlJc w:val="left"/>
      <w:pPr>
        <w:ind w:left="720" w:hanging="360"/>
      </w:pPr>
      <w:rPr>
        <w:rFonts w:ascii="Symbol" w:hAnsi="Symbol"/>
      </w:rPr>
    </w:lvl>
    <w:lvl w:ilvl="8" w:tplc="F4E48782">
      <w:start w:val="1"/>
      <w:numFmt w:val="bullet"/>
      <w:lvlText w:val=""/>
      <w:lvlJc w:val="left"/>
      <w:pPr>
        <w:ind w:left="720" w:hanging="360"/>
      </w:pPr>
      <w:rPr>
        <w:rFonts w:ascii="Symbol" w:hAnsi="Symbol"/>
      </w:rPr>
    </w:lvl>
  </w:abstractNum>
  <w:abstractNum w:abstractNumId="19" w15:restartNumberingAfterBreak="0">
    <w:nsid w:val="5A8B541B"/>
    <w:multiLevelType w:val="multilevel"/>
    <w:tmpl w:val="8828FB36"/>
    <w:lvl w:ilvl="0">
      <w:start w:val="1"/>
      <w:numFmt w:val="bullet"/>
      <w:pStyle w:val="TableBullet"/>
      <w:lvlText w:val=""/>
      <w:lvlJc w:val="left"/>
      <w:pPr>
        <w:tabs>
          <w:tab w:val="num" w:pos="284"/>
        </w:tabs>
        <w:ind w:left="284" w:hanging="284"/>
      </w:pPr>
      <w:rPr>
        <w:rFonts w:ascii="Symbol" w:hAnsi="Symbol" w:hint="default"/>
        <w:color w:val="000000" w:themeColor="text1"/>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D9C6AD9"/>
    <w:multiLevelType w:val="hybridMultilevel"/>
    <w:tmpl w:val="BAB2C902"/>
    <w:lvl w:ilvl="0" w:tplc="CC347688">
      <w:start w:val="1"/>
      <w:numFmt w:val="decimal"/>
      <w:lvlText w:val="%1."/>
      <w:lvlJc w:val="left"/>
      <w:pPr>
        <w:ind w:left="1020" w:hanging="360"/>
      </w:pPr>
    </w:lvl>
    <w:lvl w:ilvl="1" w:tplc="B3D8DB1A">
      <w:start w:val="1"/>
      <w:numFmt w:val="decimal"/>
      <w:lvlText w:val="%2."/>
      <w:lvlJc w:val="left"/>
      <w:pPr>
        <w:ind w:left="1020" w:hanging="360"/>
      </w:pPr>
    </w:lvl>
    <w:lvl w:ilvl="2" w:tplc="1180B82E">
      <w:start w:val="1"/>
      <w:numFmt w:val="decimal"/>
      <w:lvlText w:val="%3."/>
      <w:lvlJc w:val="left"/>
      <w:pPr>
        <w:ind w:left="1020" w:hanging="360"/>
      </w:pPr>
    </w:lvl>
    <w:lvl w:ilvl="3" w:tplc="4F32B954">
      <w:start w:val="1"/>
      <w:numFmt w:val="decimal"/>
      <w:lvlText w:val="%4."/>
      <w:lvlJc w:val="left"/>
      <w:pPr>
        <w:ind w:left="1020" w:hanging="360"/>
      </w:pPr>
    </w:lvl>
    <w:lvl w:ilvl="4" w:tplc="4E1C2106">
      <w:start w:val="1"/>
      <w:numFmt w:val="decimal"/>
      <w:lvlText w:val="%5."/>
      <w:lvlJc w:val="left"/>
      <w:pPr>
        <w:ind w:left="1020" w:hanging="360"/>
      </w:pPr>
    </w:lvl>
    <w:lvl w:ilvl="5" w:tplc="698A6754">
      <w:start w:val="1"/>
      <w:numFmt w:val="decimal"/>
      <w:lvlText w:val="%6."/>
      <w:lvlJc w:val="left"/>
      <w:pPr>
        <w:ind w:left="1020" w:hanging="360"/>
      </w:pPr>
    </w:lvl>
    <w:lvl w:ilvl="6" w:tplc="82207908">
      <w:start w:val="1"/>
      <w:numFmt w:val="decimal"/>
      <w:lvlText w:val="%7."/>
      <w:lvlJc w:val="left"/>
      <w:pPr>
        <w:ind w:left="1020" w:hanging="360"/>
      </w:pPr>
    </w:lvl>
    <w:lvl w:ilvl="7" w:tplc="9AB8FD0E">
      <w:start w:val="1"/>
      <w:numFmt w:val="decimal"/>
      <w:lvlText w:val="%8."/>
      <w:lvlJc w:val="left"/>
      <w:pPr>
        <w:ind w:left="1020" w:hanging="360"/>
      </w:pPr>
    </w:lvl>
    <w:lvl w:ilvl="8" w:tplc="AE6841A4">
      <w:start w:val="1"/>
      <w:numFmt w:val="decimal"/>
      <w:lvlText w:val="%9."/>
      <w:lvlJc w:val="left"/>
      <w:pPr>
        <w:ind w:left="1020" w:hanging="360"/>
      </w:pPr>
    </w:lvl>
  </w:abstractNum>
  <w:abstractNum w:abstractNumId="2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0"/>
  </w:num>
  <w:num w:numId="2" w16cid:durableId="1639215797">
    <w:abstractNumId w:val="21"/>
  </w:num>
  <w:num w:numId="3" w16cid:durableId="1643265712">
    <w:abstractNumId w:val="8"/>
  </w:num>
  <w:num w:numId="4" w16cid:durableId="15689503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6"/>
  </w:num>
  <w:num w:numId="6" w16cid:durableId="281765065">
    <w:abstractNumId w:val="19"/>
  </w:num>
  <w:num w:numId="7" w16cid:durableId="2092000146">
    <w:abstractNumId w:val="14"/>
  </w:num>
  <w:num w:numId="8" w16cid:durableId="864908900">
    <w:abstractNumId w:val="8"/>
    <w:lvlOverride w:ilvl="0">
      <w:lvl w:ilvl="0">
        <w:start w:val="1"/>
        <w:numFmt w:val="decimal"/>
        <w:pStyle w:val="Heading2"/>
        <w:lvlText w:val="%1"/>
        <w:lvlJc w:val="left"/>
        <w:pPr>
          <w:ind w:left="720" w:hanging="720"/>
        </w:pPr>
        <w:rPr>
          <w:color w:val="auto"/>
        </w:rPr>
      </w:lvl>
    </w:lvlOverride>
  </w:num>
  <w:num w:numId="9" w16cid:durableId="1469322956">
    <w:abstractNumId w:val="20"/>
  </w:num>
  <w:num w:numId="10" w16cid:durableId="1341661948">
    <w:abstractNumId w:val="21"/>
  </w:num>
  <w:num w:numId="11" w16cid:durableId="1983389004">
    <w:abstractNumId w:val="3"/>
  </w:num>
  <w:num w:numId="12" w16cid:durableId="435951209">
    <w:abstractNumId w:val="23"/>
  </w:num>
  <w:num w:numId="13" w16cid:durableId="1385720017">
    <w:abstractNumId w:val="25"/>
  </w:num>
  <w:num w:numId="14" w16cid:durableId="1361395064">
    <w:abstractNumId w:val="24"/>
  </w:num>
  <w:num w:numId="15" w16cid:durableId="2119637520">
    <w:abstractNumId w:val="2"/>
  </w:num>
  <w:num w:numId="16" w16cid:durableId="689646067">
    <w:abstractNumId w:val="17"/>
  </w:num>
  <w:num w:numId="17" w16cid:durableId="353770117">
    <w:abstractNumId w:val="18"/>
  </w:num>
  <w:num w:numId="18" w16cid:durableId="1621522571">
    <w:abstractNumId w:val="11"/>
  </w:num>
  <w:num w:numId="19" w16cid:durableId="1335494895">
    <w:abstractNumId w:val="1"/>
  </w:num>
  <w:num w:numId="20" w16cid:durableId="1682855686">
    <w:abstractNumId w:val="8"/>
    <w:lvlOverride w:ilvl="0">
      <w:lvl w:ilvl="0">
        <w:start w:val="1"/>
        <w:numFmt w:val="decimal"/>
        <w:pStyle w:val="Heading2"/>
        <w:lvlText w:val="%1"/>
        <w:lvlJc w:val="left"/>
        <w:pPr>
          <w:ind w:left="720" w:hanging="720"/>
        </w:pPr>
        <w:rPr>
          <w:color w:val="auto"/>
        </w:rPr>
      </w:lvl>
    </w:lvlOverride>
  </w:num>
  <w:num w:numId="21" w16cid:durableId="496069800">
    <w:abstractNumId w:val="8"/>
    <w:lvlOverride w:ilvl="0">
      <w:lvl w:ilvl="0">
        <w:start w:val="1"/>
        <w:numFmt w:val="decimal"/>
        <w:pStyle w:val="Heading2"/>
        <w:lvlText w:val="%1"/>
        <w:lvlJc w:val="left"/>
        <w:pPr>
          <w:ind w:left="720" w:hanging="720"/>
        </w:pPr>
        <w:rPr>
          <w:color w:val="auto"/>
        </w:rPr>
      </w:lvl>
    </w:lvlOverride>
  </w:num>
  <w:num w:numId="22" w16cid:durableId="1976988731">
    <w:abstractNumId w:val="8"/>
    <w:lvlOverride w:ilvl="0">
      <w:lvl w:ilvl="0">
        <w:start w:val="1"/>
        <w:numFmt w:val="decimal"/>
        <w:pStyle w:val="Heading2"/>
        <w:lvlText w:val="%1"/>
        <w:lvlJc w:val="left"/>
        <w:pPr>
          <w:ind w:left="720" w:hanging="720"/>
        </w:pPr>
        <w:rPr>
          <w:color w:val="auto"/>
        </w:rPr>
      </w:lvl>
    </w:lvlOverride>
  </w:num>
  <w:num w:numId="23" w16cid:durableId="44836011">
    <w:abstractNumId w:val="8"/>
    <w:lvlOverride w:ilvl="0">
      <w:lvl w:ilvl="0">
        <w:start w:val="1"/>
        <w:numFmt w:val="decimal"/>
        <w:pStyle w:val="Heading2"/>
        <w:lvlText w:val="%1"/>
        <w:lvlJc w:val="left"/>
        <w:pPr>
          <w:ind w:left="720" w:hanging="720"/>
        </w:pPr>
        <w:rPr>
          <w:color w:val="auto"/>
        </w:rPr>
      </w:lvl>
    </w:lvlOverride>
  </w:num>
  <w:num w:numId="24" w16cid:durableId="1762989432">
    <w:abstractNumId w:val="8"/>
    <w:lvlOverride w:ilvl="0">
      <w:lvl w:ilvl="0">
        <w:start w:val="1"/>
        <w:numFmt w:val="decimal"/>
        <w:pStyle w:val="Heading2"/>
        <w:lvlText w:val="%1"/>
        <w:lvlJc w:val="left"/>
        <w:pPr>
          <w:ind w:left="720" w:hanging="720"/>
        </w:pPr>
        <w:rPr>
          <w:color w:val="auto"/>
        </w:rPr>
      </w:lvl>
    </w:lvlOverride>
  </w:num>
  <w:num w:numId="25" w16cid:durableId="298649792">
    <w:abstractNumId w:val="8"/>
    <w:lvlOverride w:ilvl="0">
      <w:lvl w:ilvl="0">
        <w:start w:val="1"/>
        <w:numFmt w:val="decimal"/>
        <w:pStyle w:val="Heading2"/>
        <w:lvlText w:val="%1"/>
        <w:lvlJc w:val="left"/>
        <w:pPr>
          <w:ind w:left="720" w:hanging="720"/>
        </w:pPr>
        <w:rPr>
          <w:color w:val="auto"/>
        </w:rPr>
      </w:lvl>
    </w:lvlOverride>
  </w:num>
  <w:num w:numId="26" w16cid:durableId="1715230382">
    <w:abstractNumId w:val="8"/>
    <w:lvlOverride w:ilvl="0">
      <w:lvl w:ilvl="0">
        <w:start w:val="1"/>
        <w:numFmt w:val="decimal"/>
        <w:pStyle w:val="Heading2"/>
        <w:lvlText w:val="%1"/>
        <w:lvlJc w:val="left"/>
        <w:pPr>
          <w:ind w:left="720" w:hanging="720"/>
        </w:pPr>
        <w:rPr>
          <w:color w:val="auto"/>
        </w:rPr>
      </w:lvl>
    </w:lvlOverride>
  </w:num>
  <w:num w:numId="27" w16cid:durableId="950016860">
    <w:abstractNumId w:val="8"/>
    <w:lvlOverride w:ilvl="0">
      <w:lvl w:ilvl="0">
        <w:start w:val="1"/>
        <w:numFmt w:val="decimal"/>
        <w:pStyle w:val="Heading2"/>
        <w:lvlText w:val="%1"/>
        <w:lvlJc w:val="left"/>
        <w:pPr>
          <w:ind w:left="720" w:hanging="720"/>
        </w:pPr>
        <w:rPr>
          <w:color w:val="auto"/>
        </w:rPr>
      </w:lvl>
    </w:lvlOverride>
  </w:num>
  <w:num w:numId="28" w16cid:durableId="380785889">
    <w:abstractNumId w:val="8"/>
    <w:lvlOverride w:ilvl="0">
      <w:lvl w:ilvl="0">
        <w:start w:val="1"/>
        <w:numFmt w:val="decimal"/>
        <w:pStyle w:val="Heading2"/>
        <w:lvlText w:val="%1"/>
        <w:lvlJc w:val="left"/>
        <w:pPr>
          <w:ind w:left="720" w:hanging="720"/>
        </w:pPr>
        <w:rPr>
          <w:color w:val="auto"/>
        </w:rPr>
      </w:lvl>
    </w:lvlOverride>
  </w:num>
  <w:num w:numId="29" w16cid:durableId="1951622126">
    <w:abstractNumId w:val="8"/>
    <w:lvlOverride w:ilvl="0">
      <w:lvl w:ilvl="0">
        <w:start w:val="1"/>
        <w:numFmt w:val="decimal"/>
        <w:pStyle w:val="Heading2"/>
        <w:lvlText w:val="%1"/>
        <w:lvlJc w:val="left"/>
        <w:pPr>
          <w:ind w:left="720" w:hanging="720"/>
        </w:pPr>
        <w:rPr>
          <w:color w:val="auto"/>
        </w:rPr>
      </w:lvl>
    </w:lvlOverride>
  </w:num>
  <w:num w:numId="30" w16cid:durableId="794249197">
    <w:abstractNumId w:val="8"/>
    <w:lvlOverride w:ilvl="0">
      <w:lvl w:ilvl="0">
        <w:start w:val="1"/>
        <w:numFmt w:val="decimal"/>
        <w:pStyle w:val="Heading2"/>
        <w:lvlText w:val="%1"/>
        <w:lvlJc w:val="left"/>
        <w:pPr>
          <w:ind w:left="720" w:hanging="720"/>
        </w:pPr>
        <w:rPr>
          <w:color w:val="auto"/>
        </w:rPr>
      </w:lvl>
    </w:lvlOverride>
  </w:num>
  <w:num w:numId="31" w16cid:durableId="1676570061">
    <w:abstractNumId w:val="8"/>
    <w:lvlOverride w:ilvl="0">
      <w:lvl w:ilvl="0">
        <w:start w:val="1"/>
        <w:numFmt w:val="decimal"/>
        <w:pStyle w:val="Heading2"/>
        <w:lvlText w:val="%1"/>
        <w:lvlJc w:val="left"/>
        <w:pPr>
          <w:ind w:left="720" w:hanging="720"/>
        </w:pPr>
        <w:rPr>
          <w:color w:val="auto"/>
        </w:rPr>
      </w:lvl>
    </w:lvlOverride>
  </w:num>
  <w:num w:numId="32" w16cid:durableId="1000043237">
    <w:abstractNumId w:val="8"/>
    <w:lvlOverride w:ilvl="0">
      <w:lvl w:ilvl="0">
        <w:start w:val="1"/>
        <w:numFmt w:val="decimal"/>
        <w:pStyle w:val="Heading2"/>
        <w:lvlText w:val="%1"/>
        <w:lvlJc w:val="left"/>
        <w:pPr>
          <w:ind w:left="720" w:hanging="720"/>
        </w:pPr>
        <w:rPr>
          <w:color w:val="auto"/>
        </w:rPr>
      </w:lvl>
    </w:lvlOverride>
  </w:num>
  <w:num w:numId="33" w16cid:durableId="710153520">
    <w:abstractNumId w:val="8"/>
    <w:lvlOverride w:ilvl="0">
      <w:lvl w:ilvl="0">
        <w:start w:val="1"/>
        <w:numFmt w:val="decimal"/>
        <w:pStyle w:val="Heading2"/>
        <w:lvlText w:val="%1"/>
        <w:lvlJc w:val="left"/>
        <w:pPr>
          <w:ind w:left="720" w:hanging="720"/>
        </w:pPr>
        <w:rPr>
          <w:color w:val="auto"/>
        </w:rPr>
      </w:lvl>
    </w:lvlOverride>
  </w:num>
  <w:num w:numId="34" w16cid:durableId="1189368949">
    <w:abstractNumId w:val="8"/>
    <w:lvlOverride w:ilvl="0">
      <w:lvl w:ilvl="0">
        <w:start w:val="1"/>
        <w:numFmt w:val="decimal"/>
        <w:pStyle w:val="Heading2"/>
        <w:lvlText w:val="%1"/>
        <w:lvlJc w:val="left"/>
        <w:pPr>
          <w:ind w:left="720" w:hanging="720"/>
        </w:pPr>
        <w:rPr>
          <w:color w:val="auto"/>
        </w:rPr>
      </w:lvl>
    </w:lvlOverride>
  </w:num>
  <w:num w:numId="35" w16cid:durableId="426461033">
    <w:abstractNumId w:val="8"/>
    <w:lvlOverride w:ilvl="0">
      <w:lvl w:ilvl="0">
        <w:start w:val="1"/>
        <w:numFmt w:val="decimal"/>
        <w:pStyle w:val="Heading2"/>
        <w:lvlText w:val="%1"/>
        <w:lvlJc w:val="left"/>
        <w:pPr>
          <w:ind w:left="720" w:hanging="720"/>
        </w:pPr>
        <w:rPr>
          <w:color w:val="auto"/>
        </w:rPr>
      </w:lvl>
    </w:lvlOverride>
  </w:num>
  <w:num w:numId="36" w16cid:durableId="1424185710">
    <w:abstractNumId w:val="8"/>
    <w:lvlOverride w:ilvl="0">
      <w:lvl w:ilvl="0">
        <w:start w:val="1"/>
        <w:numFmt w:val="decimal"/>
        <w:pStyle w:val="Heading2"/>
        <w:lvlText w:val="%1"/>
        <w:lvlJc w:val="left"/>
        <w:pPr>
          <w:ind w:left="720" w:hanging="720"/>
        </w:pPr>
        <w:rPr>
          <w:color w:val="auto"/>
        </w:rPr>
      </w:lvl>
    </w:lvlOverride>
  </w:num>
  <w:num w:numId="37" w16cid:durableId="1412121835">
    <w:abstractNumId w:val="8"/>
    <w:lvlOverride w:ilvl="0">
      <w:lvl w:ilvl="0">
        <w:start w:val="1"/>
        <w:numFmt w:val="decimal"/>
        <w:pStyle w:val="Heading2"/>
        <w:lvlText w:val="%1"/>
        <w:lvlJc w:val="left"/>
        <w:pPr>
          <w:ind w:left="720" w:hanging="720"/>
        </w:pPr>
        <w:rPr>
          <w:color w:val="auto"/>
        </w:rPr>
      </w:lvl>
    </w:lvlOverride>
  </w:num>
  <w:num w:numId="38" w16cid:durableId="1117286925">
    <w:abstractNumId w:val="8"/>
    <w:lvlOverride w:ilvl="0">
      <w:lvl w:ilvl="0">
        <w:start w:val="1"/>
        <w:numFmt w:val="decimal"/>
        <w:pStyle w:val="Heading2"/>
        <w:lvlText w:val="%1"/>
        <w:lvlJc w:val="left"/>
        <w:pPr>
          <w:ind w:left="720" w:hanging="720"/>
        </w:pPr>
        <w:rPr>
          <w:color w:val="auto"/>
        </w:rPr>
      </w:lvl>
    </w:lvlOverride>
  </w:num>
  <w:num w:numId="39" w16cid:durableId="2010791757">
    <w:abstractNumId w:val="8"/>
    <w:lvlOverride w:ilvl="0">
      <w:lvl w:ilvl="0">
        <w:start w:val="1"/>
        <w:numFmt w:val="decimal"/>
        <w:pStyle w:val="Heading2"/>
        <w:lvlText w:val="%1"/>
        <w:lvlJc w:val="left"/>
        <w:pPr>
          <w:ind w:left="720" w:hanging="720"/>
        </w:pPr>
        <w:rPr>
          <w:color w:val="auto"/>
        </w:rPr>
      </w:lvl>
    </w:lvlOverride>
  </w:num>
  <w:num w:numId="40" w16cid:durableId="1758863331">
    <w:abstractNumId w:val="8"/>
    <w:lvlOverride w:ilvl="0">
      <w:lvl w:ilvl="0">
        <w:start w:val="1"/>
        <w:numFmt w:val="decimal"/>
        <w:pStyle w:val="Heading2"/>
        <w:lvlText w:val="%1"/>
        <w:lvlJc w:val="left"/>
        <w:pPr>
          <w:ind w:left="720" w:hanging="720"/>
        </w:pPr>
        <w:rPr>
          <w:color w:val="auto"/>
        </w:rPr>
      </w:lvl>
    </w:lvlOverride>
  </w:num>
  <w:num w:numId="41" w16cid:durableId="1663461098">
    <w:abstractNumId w:val="8"/>
    <w:lvlOverride w:ilvl="0">
      <w:lvl w:ilvl="0">
        <w:start w:val="1"/>
        <w:numFmt w:val="decimal"/>
        <w:pStyle w:val="Heading2"/>
        <w:lvlText w:val="%1"/>
        <w:lvlJc w:val="left"/>
        <w:pPr>
          <w:ind w:left="720" w:hanging="720"/>
        </w:pPr>
        <w:rPr>
          <w:color w:val="auto"/>
        </w:rPr>
      </w:lvl>
    </w:lvlOverride>
  </w:num>
  <w:num w:numId="42" w16cid:durableId="797144102">
    <w:abstractNumId w:val="0"/>
  </w:num>
  <w:num w:numId="43" w16cid:durableId="276907270">
    <w:abstractNumId w:val="10"/>
  </w:num>
  <w:num w:numId="44" w16cid:durableId="1035960142">
    <w:abstractNumId w:val="9"/>
  </w:num>
  <w:num w:numId="45" w16cid:durableId="994912912">
    <w:abstractNumId w:val="5"/>
  </w:num>
  <w:num w:numId="46" w16cid:durableId="354617131">
    <w:abstractNumId w:val="7"/>
  </w:num>
  <w:num w:numId="47" w16cid:durableId="80683912">
    <w:abstractNumId w:val="12"/>
  </w:num>
  <w:num w:numId="48" w16cid:durableId="964432888">
    <w:abstractNumId w:val="6"/>
  </w:num>
  <w:num w:numId="49" w16cid:durableId="2019232565">
    <w:abstractNumId w:val="15"/>
  </w:num>
  <w:num w:numId="50" w16cid:durableId="559558557">
    <w:abstractNumId w:val="4"/>
  </w:num>
  <w:num w:numId="51" w16cid:durableId="1049499900">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A39"/>
    <w:rsid w:val="00000403"/>
    <w:rsid w:val="0000089B"/>
    <w:rsid w:val="00001087"/>
    <w:rsid w:val="000016FA"/>
    <w:rsid w:val="000032AD"/>
    <w:rsid w:val="0000385D"/>
    <w:rsid w:val="00003E88"/>
    <w:rsid w:val="00005CA8"/>
    <w:rsid w:val="00006C48"/>
    <w:rsid w:val="00006D71"/>
    <w:rsid w:val="00007916"/>
    <w:rsid w:val="0001030D"/>
    <w:rsid w:val="00011792"/>
    <w:rsid w:val="0001186B"/>
    <w:rsid w:val="00012390"/>
    <w:rsid w:val="00012416"/>
    <w:rsid w:val="00013D60"/>
    <w:rsid w:val="00014F15"/>
    <w:rsid w:val="000158ED"/>
    <w:rsid w:val="00015DA0"/>
    <w:rsid w:val="00020CC2"/>
    <w:rsid w:val="000220E1"/>
    <w:rsid w:val="00022F7B"/>
    <w:rsid w:val="0002319E"/>
    <w:rsid w:val="0002479F"/>
    <w:rsid w:val="00024CAA"/>
    <w:rsid w:val="00025153"/>
    <w:rsid w:val="0002589C"/>
    <w:rsid w:val="00025A34"/>
    <w:rsid w:val="00027B00"/>
    <w:rsid w:val="0003154C"/>
    <w:rsid w:val="00031FD4"/>
    <w:rsid w:val="00032789"/>
    <w:rsid w:val="0003349E"/>
    <w:rsid w:val="00033E60"/>
    <w:rsid w:val="00033FC3"/>
    <w:rsid w:val="000355BB"/>
    <w:rsid w:val="00036DCE"/>
    <w:rsid w:val="00036E9D"/>
    <w:rsid w:val="000373C5"/>
    <w:rsid w:val="00037B0D"/>
    <w:rsid w:val="00037C67"/>
    <w:rsid w:val="00041783"/>
    <w:rsid w:val="000438AD"/>
    <w:rsid w:val="00043D85"/>
    <w:rsid w:val="00044794"/>
    <w:rsid w:val="000459F3"/>
    <w:rsid w:val="00045A56"/>
    <w:rsid w:val="00046E9C"/>
    <w:rsid w:val="00047447"/>
    <w:rsid w:val="00047783"/>
    <w:rsid w:val="0004791C"/>
    <w:rsid w:val="000508DD"/>
    <w:rsid w:val="0005138E"/>
    <w:rsid w:val="00051FEC"/>
    <w:rsid w:val="000534A2"/>
    <w:rsid w:val="00053BE9"/>
    <w:rsid w:val="000542FF"/>
    <w:rsid w:val="0005440C"/>
    <w:rsid w:val="000551DE"/>
    <w:rsid w:val="00055602"/>
    <w:rsid w:val="000571AA"/>
    <w:rsid w:val="0005730B"/>
    <w:rsid w:val="0005746F"/>
    <w:rsid w:val="00057D37"/>
    <w:rsid w:val="00060206"/>
    <w:rsid w:val="00060F16"/>
    <w:rsid w:val="00061381"/>
    <w:rsid w:val="00061812"/>
    <w:rsid w:val="00061AC0"/>
    <w:rsid w:val="00061D27"/>
    <w:rsid w:val="00062F5D"/>
    <w:rsid w:val="00064B04"/>
    <w:rsid w:val="00064E25"/>
    <w:rsid w:val="00065126"/>
    <w:rsid w:val="00066023"/>
    <w:rsid w:val="00066289"/>
    <w:rsid w:val="000676B1"/>
    <w:rsid w:val="00067934"/>
    <w:rsid w:val="00067B2B"/>
    <w:rsid w:val="00070236"/>
    <w:rsid w:val="00071927"/>
    <w:rsid w:val="00072B6D"/>
    <w:rsid w:val="00072E71"/>
    <w:rsid w:val="000737CE"/>
    <w:rsid w:val="00073926"/>
    <w:rsid w:val="000746C8"/>
    <w:rsid w:val="000747B2"/>
    <w:rsid w:val="0007558D"/>
    <w:rsid w:val="000769C5"/>
    <w:rsid w:val="00080018"/>
    <w:rsid w:val="00080E64"/>
    <w:rsid w:val="00081C59"/>
    <w:rsid w:val="00082F93"/>
    <w:rsid w:val="000838D1"/>
    <w:rsid w:val="00083AD6"/>
    <w:rsid w:val="00084490"/>
    <w:rsid w:val="00084FAB"/>
    <w:rsid w:val="0008551B"/>
    <w:rsid w:val="000869AB"/>
    <w:rsid w:val="000873D8"/>
    <w:rsid w:val="00091382"/>
    <w:rsid w:val="00091DE1"/>
    <w:rsid w:val="00091F24"/>
    <w:rsid w:val="00092562"/>
    <w:rsid w:val="000927FB"/>
    <w:rsid w:val="000942EE"/>
    <w:rsid w:val="0009437A"/>
    <w:rsid w:val="00094384"/>
    <w:rsid w:val="000948EC"/>
    <w:rsid w:val="00094D72"/>
    <w:rsid w:val="000953DD"/>
    <w:rsid w:val="00095B5A"/>
    <w:rsid w:val="000960F9"/>
    <w:rsid w:val="0009681B"/>
    <w:rsid w:val="00096AD3"/>
    <w:rsid w:val="00097D1A"/>
    <w:rsid w:val="00097FA8"/>
    <w:rsid w:val="000A08C7"/>
    <w:rsid w:val="000A0DF1"/>
    <w:rsid w:val="000A101F"/>
    <w:rsid w:val="000A1447"/>
    <w:rsid w:val="000A197F"/>
    <w:rsid w:val="000A2A62"/>
    <w:rsid w:val="000A2CE8"/>
    <w:rsid w:val="000A3E49"/>
    <w:rsid w:val="000A41A9"/>
    <w:rsid w:val="000A4913"/>
    <w:rsid w:val="000A5170"/>
    <w:rsid w:val="000A584E"/>
    <w:rsid w:val="000A628E"/>
    <w:rsid w:val="000A6ADE"/>
    <w:rsid w:val="000A6CDD"/>
    <w:rsid w:val="000A6DEF"/>
    <w:rsid w:val="000A75ED"/>
    <w:rsid w:val="000A77A2"/>
    <w:rsid w:val="000A7849"/>
    <w:rsid w:val="000A7AAF"/>
    <w:rsid w:val="000B01A7"/>
    <w:rsid w:val="000B1A76"/>
    <w:rsid w:val="000B2CBB"/>
    <w:rsid w:val="000B3D58"/>
    <w:rsid w:val="000B521A"/>
    <w:rsid w:val="000B56F2"/>
    <w:rsid w:val="000B5FA0"/>
    <w:rsid w:val="000B648D"/>
    <w:rsid w:val="000B69BD"/>
    <w:rsid w:val="000B6CA5"/>
    <w:rsid w:val="000B7BC6"/>
    <w:rsid w:val="000C03D5"/>
    <w:rsid w:val="000C06F9"/>
    <w:rsid w:val="000C0EFA"/>
    <w:rsid w:val="000C0F45"/>
    <w:rsid w:val="000C150D"/>
    <w:rsid w:val="000C1C7B"/>
    <w:rsid w:val="000C285D"/>
    <w:rsid w:val="000C3011"/>
    <w:rsid w:val="000C3710"/>
    <w:rsid w:val="000C3804"/>
    <w:rsid w:val="000C3BA3"/>
    <w:rsid w:val="000C4260"/>
    <w:rsid w:val="000C4BB6"/>
    <w:rsid w:val="000C66E0"/>
    <w:rsid w:val="000D0B4B"/>
    <w:rsid w:val="000D1F0E"/>
    <w:rsid w:val="000D1FE1"/>
    <w:rsid w:val="000D22BC"/>
    <w:rsid w:val="000D2CF4"/>
    <w:rsid w:val="000D2E09"/>
    <w:rsid w:val="000D319D"/>
    <w:rsid w:val="000D3ED7"/>
    <w:rsid w:val="000D46D2"/>
    <w:rsid w:val="000D6AAC"/>
    <w:rsid w:val="000D760A"/>
    <w:rsid w:val="000E2992"/>
    <w:rsid w:val="000E2C16"/>
    <w:rsid w:val="000E31A4"/>
    <w:rsid w:val="000E3C0F"/>
    <w:rsid w:val="000E456B"/>
    <w:rsid w:val="000E5A64"/>
    <w:rsid w:val="000E676D"/>
    <w:rsid w:val="000E75EA"/>
    <w:rsid w:val="000E7D37"/>
    <w:rsid w:val="000F02A1"/>
    <w:rsid w:val="000F0DDC"/>
    <w:rsid w:val="000F1C99"/>
    <w:rsid w:val="000F25CB"/>
    <w:rsid w:val="000F29F0"/>
    <w:rsid w:val="000F2E15"/>
    <w:rsid w:val="000F4940"/>
    <w:rsid w:val="000F4D79"/>
    <w:rsid w:val="000F4F5F"/>
    <w:rsid w:val="000F51EF"/>
    <w:rsid w:val="000F5477"/>
    <w:rsid w:val="000F5C2B"/>
    <w:rsid w:val="000F5F8F"/>
    <w:rsid w:val="000F74D0"/>
    <w:rsid w:val="000F79B9"/>
    <w:rsid w:val="000F7BA8"/>
    <w:rsid w:val="0010031F"/>
    <w:rsid w:val="00100C05"/>
    <w:rsid w:val="001013AD"/>
    <w:rsid w:val="001015BE"/>
    <w:rsid w:val="00102FD5"/>
    <w:rsid w:val="00103F1E"/>
    <w:rsid w:val="00103FD5"/>
    <w:rsid w:val="001041CD"/>
    <w:rsid w:val="00104944"/>
    <w:rsid w:val="00104961"/>
    <w:rsid w:val="00104B24"/>
    <w:rsid w:val="00104E18"/>
    <w:rsid w:val="00105E54"/>
    <w:rsid w:val="00107323"/>
    <w:rsid w:val="001116C3"/>
    <w:rsid w:val="00111FF2"/>
    <w:rsid w:val="00113573"/>
    <w:rsid w:val="00113640"/>
    <w:rsid w:val="00115842"/>
    <w:rsid w:val="00115F3A"/>
    <w:rsid w:val="00117853"/>
    <w:rsid w:val="00120710"/>
    <w:rsid w:val="00121B3D"/>
    <w:rsid w:val="00122A90"/>
    <w:rsid w:val="00123EAC"/>
    <w:rsid w:val="00123F8E"/>
    <w:rsid w:val="00124815"/>
    <w:rsid w:val="001250D0"/>
    <w:rsid w:val="00125A43"/>
    <w:rsid w:val="00127B23"/>
    <w:rsid w:val="00130ECD"/>
    <w:rsid w:val="00131545"/>
    <w:rsid w:val="0013191B"/>
    <w:rsid w:val="0013194F"/>
    <w:rsid w:val="00131BE9"/>
    <w:rsid w:val="00133D71"/>
    <w:rsid w:val="0013402E"/>
    <w:rsid w:val="00134859"/>
    <w:rsid w:val="00135727"/>
    <w:rsid w:val="00136126"/>
    <w:rsid w:val="0013671F"/>
    <w:rsid w:val="00136FFB"/>
    <w:rsid w:val="00137788"/>
    <w:rsid w:val="001404B1"/>
    <w:rsid w:val="00140948"/>
    <w:rsid w:val="001412DF"/>
    <w:rsid w:val="00141508"/>
    <w:rsid w:val="001432D3"/>
    <w:rsid w:val="00143382"/>
    <w:rsid w:val="001433CF"/>
    <w:rsid w:val="00143E36"/>
    <w:rsid w:val="00144B09"/>
    <w:rsid w:val="00147A3C"/>
    <w:rsid w:val="00147B52"/>
    <w:rsid w:val="0015004E"/>
    <w:rsid w:val="00150218"/>
    <w:rsid w:val="001504A3"/>
    <w:rsid w:val="00150633"/>
    <w:rsid w:val="0015123F"/>
    <w:rsid w:val="00151529"/>
    <w:rsid w:val="00151E0A"/>
    <w:rsid w:val="00152990"/>
    <w:rsid w:val="00154227"/>
    <w:rsid w:val="00154496"/>
    <w:rsid w:val="0015453A"/>
    <w:rsid w:val="00154EE3"/>
    <w:rsid w:val="00154F2A"/>
    <w:rsid w:val="00155BE4"/>
    <w:rsid w:val="001562C2"/>
    <w:rsid w:val="001566E2"/>
    <w:rsid w:val="001575CC"/>
    <w:rsid w:val="0016022D"/>
    <w:rsid w:val="00160CCD"/>
    <w:rsid w:val="0016201B"/>
    <w:rsid w:val="001638B7"/>
    <w:rsid w:val="001641A2"/>
    <w:rsid w:val="001641A3"/>
    <w:rsid w:val="00164676"/>
    <w:rsid w:val="00164BB2"/>
    <w:rsid w:val="00167782"/>
    <w:rsid w:val="00171716"/>
    <w:rsid w:val="00172805"/>
    <w:rsid w:val="001728AE"/>
    <w:rsid w:val="001739C1"/>
    <w:rsid w:val="00173CA9"/>
    <w:rsid w:val="00174B28"/>
    <w:rsid w:val="00176594"/>
    <w:rsid w:val="0017699C"/>
    <w:rsid w:val="00176C3D"/>
    <w:rsid w:val="00177401"/>
    <w:rsid w:val="00177EBD"/>
    <w:rsid w:val="0018072C"/>
    <w:rsid w:val="001808D8"/>
    <w:rsid w:val="00180971"/>
    <w:rsid w:val="00181D11"/>
    <w:rsid w:val="00181D12"/>
    <w:rsid w:val="00182AB5"/>
    <w:rsid w:val="00182C32"/>
    <w:rsid w:val="00183FC9"/>
    <w:rsid w:val="00184065"/>
    <w:rsid w:val="001868A1"/>
    <w:rsid w:val="001900D5"/>
    <w:rsid w:val="001903D8"/>
    <w:rsid w:val="0019083A"/>
    <w:rsid w:val="00191DA0"/>
    <w:rsid w:val="00191DBE"/>
    <w:rsid w:val="00192C58"/>
    <w:rsid w:val="00192DDC"/>
    <w:rsid w:val="00194C8E"/>
    <w:rsid w:val="001950D9"/>
    <w:rsid w:val="0019589D"/>
    <w:rsid w:val="00195911"/>
    <w:rsid w:val="0019666C"/>
    <w:rsid w:val="001969B4"/>
    <w:rsid w:val="00197925"/>
    <w:rsid w:val="001A0574"/>
    <w:rsid w:val="001A1001"/>
    <w:rsid w:val="001A2F7B"/>
    <w:rsid w:val="001A35A7"/>
    <w:rsid w:val="001A3FFD"/>
    <w:rsid w:val="001A4B82"/>
    <w:rsid w:val="001A4D4E"/>
    <w:rsid w:val="001A4D54"/>
    <w:rsid w:val="001A552E"/>
    <w:rsid w:val="001A5A8F"/>
    <w:rsid w:val="001A6049"/>
    <w:rsid w:val="001A6111"/>
    <w:rsid w:val="001A700F"/>
    <w:rsid w:val="001A75D8"/>
    <w:rsid w:val="001A7BF0"/>
    <w:rsid w:val="001B1238"/>
    <w:rsid w:val="001B24E4"/>
    <w:rsid w:val="001B3EE0"/>
    <w:rsid w:val="001B4ED2"/>
    <w:rsid w:val="001B59C6"/>
    <w:rsid w:val="001B5D62"/>
    <w:rsid w:val="001B62D1"/>
    <w:rsid w:val="001B69E5"/>
    <w:rsid w:val="001B6C6C"/>
    <w:rsid w:val="001B725D"/>
    <w:rsid w:val="001C16BC"/>
    <w:rsid w:val="001C1865"/>
    <w:rsid w:val="001C1BDC"/>
    <w:rsid w:val="001C2EA9"/>
    <w:rsid w:val="001C3962"/>
    <w:rsid w:val="001C4B52"/>
    <w:rsid w:val="001C4C84"/>
    <w:rsid w:val="001C6B66"/>
    <w:rsid w:val="001C782B"/>
    <w:rsid w:val="001D07C3"/>
    <w:rsid w:val="001D0BBF"/>
    <w:rsid w:val="001D1DD3"/>
    <w:rsid w:val="001D276C"/>
    <w:rsid w:val="001D37EA"/>
    <w:rsid w:val="001D4B49"/>
    <w:rsid w:val="001D5292"/>
    <w:rsid w:val="001D71A8"/>
    <w:rsid w:val="001D7CA5"/>
    <w:rsid w:val="001E039C"/>
    <w:rsid w:val="001E0652"/>
    <w:rsid w:val="001E126E"/>
    <w:rsid w:val="001E2430"/>
    <w:rsid w:val="001E272D"/>
    <w:rsid w:val="001E2A59"/>
    <w:rsid w:val="001E3607"/>
    <w:rsid w:val="001E4798"/>
    <w:rsid w:val="001E4E21"/>
    <w:rsid w:val="001E4EB3"/>
    <w:rsid w:val="001E50A9"/>
    <w:rsid w:val="001E55BC"/>
    <w:rsid w:val="001E57F4"/>
    <w:rsid w:val="001E61CC"/>
    <w:rsid w:val="001E6ACD"/>
    <w:rsid w:val="001E75AC"/>
    <w:rsid w:val="001E77C3"/>
    <w:rsid w:val="001E7E7D"/>
    <w:rsid w:val="001F1353"/>
    <w:rsid w:val="001F44AD"/>
    <w:rsid w:val="001F56E7"/>
    <w:rsid w:val="001F5A75"/>
    <w:rsid w:val="001F5CDF"/>
    <w:rsid w:val="001F7089"/>
    <w:rsid w:val="001F73AF"/>
    <w:rsid w:val="0020117C"/>
    <w:rsid w:val="0020133C"/>
    <w:rsid w:val="002020F3"/>
    <w:rsid w:val="002028D1"/>
    <w:rsid w:val="00203B40"/>
    <w:rsid w:val="00205538"/>
    <w:rsid w:val="00205B36"/>
    <w:rsid w:val="0020637D"/>
    <w:rsid w:val="00206C85"/>
    <w:rsid w:val="002076F9"/>
    <w:rsid w:val="00210542"/>
    <w:rsid w:val="00210DF9"/>
    <w:rsid w:val="00212C96"/>
    <w:rsid w:val="00212C9A"/>
    <w:rsid w:val="00213D36"/>
    <w:rsid w:val="002144D0"/>
    <w:rsid w:val="00214541"/>
    <w:rsid w:val="00214E8C"/>
    <w:rsid w:val="00215471"/>
    <w:rsid w:val="00215B45"/>
    <w:rsid w:val="00215CF0"/>
    <w:rsid w:val="0021649B"/>
    <w:rsid w:val="002167C2"/>
    <w:rsid w:val="00216882"/>
    <w:rsid w:val="00216EB6"/>
    <w:rsid w:val="0021749D"/>
    <w:rsid w:val="00217983"/>
    <w:rsid w:val="00217FE0"/>
    <w:rsid w:val="00220465"/>
    <w:rsid w:val="00222137"/>
    <w:rsid w:val="002223D5"/>
    <w:rsid w:val="00224337"/>
    <w:rsid w:val="00225713"/>
    <w:rsid w:val="002260F1"/>
    <w:rsid w:val="0022620A"/>
    <w:rsid w:val="0022756E"/>
    <w:rsid w:val="00227D11"/>
    <w:rsid w:val="002306C7"/>
    <w:rsid w:val="00231597"/>
    <w:rsid w:val="00231EEC"/>
    <w:rsid w:val="00232F52"/>
    <w:rsid w:val="00232F8F"/>
    <w:rsid w:val="002334CA"/>
    <w:rsid w:val="00236136"/>
    <w:rsid w:val="00236372"/>
    <w:rsid w:val="0023689F"/>
    <w:rsid w:val="00236B99"/>
    <w:rsid w:val="00236EB7"/>
    <w:rsid w:val="002418D4"/>
    <w:rsid w:val="00241955"/>
    <w:rsid w:val="00241E0B"/>
    <w:rsid w:val="00242A9C"/>
    <w:rsid w:val="0024379B"/>
    <w:rsid w:val="002455EB"/>
    <w:rsid w:val="00245672"/>
    <w:rsid w:val="00246EB0"/>
    <w:rsid w:val="00247E40"/>
    <w:rsid w:val="00250C48"/>
    <w:rsid w:val="002520BE"/>
    <w:rsid w:val="00252A6C"/>
    <w:rsid w:val="00252F6D"/>
    <w:rsid w:val="0025307D"/>
    <w:rsid w:val="00253F53"/>
    <w:rsid w:val="00255557"/>
    <w:rsid w:val="0026257E"/>
    <w:rsid w:val="00263190"/>
    <w:rsid w:val="00263CB6"/>
    <w:rsid w:val="00264F89"/>
    <w:rsid w:val="00265621"/>
    <w:rsid w:val="00265872"/>
    <w:rsid w:val="00265A2D"/>
    <w:rsid w:val="00266B5E"/>
    <w:rsid w:val="00266C5A"/>
    <w:rsid w:val="00267698"/>
    <w:rsid w:val="00267F3D"/>
    <w:rsid w:val="002715FC"/>
    <w:rsid w:val="0027187A"/>
    <w:rsid w:val="00272FE1"/>
    <w:rsid w:val="0027306A"/>
    <w:rsid w:val="002737A5"/>
    <w:rsid w:val="00273B28"/>
    <w:rsid w:val="00274B73"/>
    <w:rsid w:val="00274CD5"/>
    <w:rsid w:val="00274FFC"/>
    <w:rsid w:val="0027521A"/>
    <w:rsid w:val="00275273"/>
    <w:rsid w:val="00275281"/>
    <w:rsid w:val="00275DB7"/>
    <w:rsid w:val="00276884"/>
    <w:rsid w:val="002768B0"/>
    <w:rsid w:val="00276F63"/>
    <w:rsid w:val="00277552"/>
    <w:rsid w:val="002775A9"/>
    <w:rsid w:val="0027770D"/>
    <w:rsid w:val="002802AA"/>
    <w:rsid w:val="002804E9"/>
    <w:rsid w:val="00280A25"/>
    <w:rsid w:val="00280E25"/>
    <w:rsid w:val="00280F17"/>
    <w:rsid w:val="002814BF"/>
    <w:rsid w:val="00281BB6"/>
    <w:rsid w:val="002824D7"/>
    <w:rsid w:val="002829CC"/>
    <w:rsid w:val="00282DF9"/>
    <w:rsid w:val="00284C5A"/>
    <w:rsid w:val="00284D14"/>
    <w:rsid w:val="00286307"/>
    <w:rsid w:val="00286C98"/>
    <w:rsid w:val="00286F9C"/>
    <w:rsid w:val="002876F8"/>
    <w:rsid w:val="0028774C"/>
    <w:rsid w:val="00287A03"/>
    <w:rsid w:val="00287D36"/>
    <w:rsid w:val="0029058A"/>
    <w:rsid w:val="00291F7D"/>
    <w:rsid w:val="002931C9"/>
    <w:rsid w:val="00293BC8"/>
    <w:rsid w:val="00293C70"/>
    <w:rsid w:val="0029403A"/>
    <w:rsid w:val="0029452F"/>
    <w:rsid w:val="00294907"/>
    <w:rsid w:val="00294BED"/>
    <w:rsid w:val="00296D31"/>
    <w:rsid w:val="00297664"/>
    <w:rsid w:val="00297A77"/>
    <w:rsid w:val="002A038A"/>
    <w:rsid w:val="002A0A26"/>
    <w:rsid w:val="002A1448"/>
    <w:rsid w:val="002A29EB"/>
    <w:rsid w:val="002A4FAC"/>
    <w:rsid w:val="002A6221"/>
    <w:rsid w:val="002A6B52"/>
    <w:rsid w:val="002A7A36"/>
    <w:rsid w:val="002B0C6C"/>
    <w:rsid w:val="002B146B"/>
    <w:rsid w:val="002B2BB6"/>
    <w:rsid w:val="002B34BB"/>
    <w:rsid w:val="002B4318"/>
    <w:rsid w:val="002B5269"/>
    <w:rsid w:val="002B6D48"/>
    <w:rsid w:val="002B7252"/>
    <w:rsid w:val="002B7254"/>
    <w:rsid w:val="002B72AA"/>
    <w:rsid w:val="002B7891"/>
    <w:rsid w:val="002B7960"/>
    <w:rsid w:val="002B7C7C"/>
    <w:rsid w:val="002C08AA"/>
    <w:rsid w:val="002C0DE3"/>
    <w:rsid w:val="002C2571"/>
    <w:rsid w:val="002C3720"/>
    <w:rsid w:val="002C3C80"/>
    <w:rsid w:val="002C3EF1"/>
    <w:rsid w:val="002C426D"/>
    <w:rsid w:val="002C42E5"/>
    <w:rsid w:val="002C43E3"/>
    <w:rsid w:val="002C5960"/>
    <w:rsid w:val="002C6004"/>
    <w:rsid w:val="002C6B14"/>
    <w:rsid w:val="002C6DEF"/>
    <w:rsid w:val="002C7274"/>
    <w:rsid w:val="002D07BC"/>
    <w:rsid w:val="002D16B1"/>
    <w:rsid w:val="002D1FBD"/>
    <w:rsid w:val="002D47B9"/>
    <w:rsid w:val="002D4BDA"/>
    <w:rsid w:val="002D5B0A"/>
    <w:rsid w:val="002D67C2"/>
    <w:rsid w:val="002D72EC"/>
    <w:rsid w:val="002E0334"/>
    <w:rsid w:val="002E128B"/>
    <w:rsid w:val="002E1947"/>
    <w:rsid w:val="002E1DFD"/>
    <w:rsid w:val="002E288E"/>
    <w:rsid w:val="002E43E2"/>
    <w:rsid w:val="002E4423"/>
    <w:rsid w:val="002E4EA2"/>
    <w:rsid w:val="002E5EB9"/>
    <w:rsid w:val="002E63E8"/>
    <w:rsid w:val="002E7D94"/>
    <w:rsid w:val="002F1457"/>
    <w:rsid w:val="002F15D9"/>
    <w:rsid w:val="002F4AEE"/>
    <w:rsid w:val="002F4C88"/>
    <w:rsid w:val="002F4EE6"/>
    <w:rsid w:val="002F64F0"/>
    <w:rsid w:val="002F6FB2"/>
    <w:rsid w:val="002F70C2"/>
    <w:rsid w:val="002F7101"/>
    <w:rsid w:val="0030080B"/>
    <w:rsid w:val="00301180"/>
    <w:rsid w:val="00301656"/>
    <w:rsid w:val="00301A13"/>
    <w:rsid w:val="003024BD"/>
    <w:rsid w:val="00302905"/>
    <w:rsid w:val="00302A0D"/>
    <w:rsid w:val="00304187"/>
    <w:rsid w:val="00304A42"/>
    <w:rsid w:val="00304A8F"/>
    <w:rsid w:val="00304AB4"/>
    <w:rsid w:val="003059D4"/>
    <w:rsid w:val="0030759D"/>
    <w:rsid w:val="003076A4"/>
    <w:rsid w:val="00310835"/>
    <w:rsid w:val="00311282"/>
    <w:rsid w:val="003127C4"/>
    <w:rsid w:val="00312E25"/>
    <w:rsid w:val="003136FF"/>
    <w:rsid w:val="003154C0"/>
    <w:rsid w:val="00315703"/>
    <w:rsid w:val="003159B9"/>
    <w:rsid w:val="00315E22"/>
    <w:rsid w:val="003170C4"/>
    <w:rsid w:val="00320199"/>
    <w:rsid w:val="0032063A"/>
    <w:rsid w:val="00320ED4"/>
    <w:rsid w:val="003214B3"/>
    <w:rsid w:val="00321BCD"/>
    <w:rsid w:val="00323431"/>
    <w:rsid w:val="00323705"/>
    <w:rsid w:val="0032477D"/>
    <w:rsid w:val="00324801"/>
    <w:rsid w:val="00324BD0"/>
    <w:rsid w:val="00326AD2"/>
    <w:rsid w:val="00326B19"/>
    <w:rsid w:val="00327F6D"/>
    <w:rsid w:val="003302D7"/>
    <w:rsid w:val="00330497"/>
    <w:rsid w:val="00330752"/>
    <w:rsid w:val="00330972"/>
    <w:rsid w:val="00331082"/>
    <w:rsid w:val="00331598"/>
    <w:rsid w:val="003315B3"/>
    <w:rsid w:val="00332AAC"/>
    <w:rsid w:val="00332F7B"/>
    <w:rsid w:val="00333A2E"/>
    <w:rsid w:val="00333C15"/>
    <w:rsid w:val="003342A6"/>
    <w:rsid w:val="00336695"/>
    <w:rsid w:val="003369EF"/>
    <w:rsid w:val="00336A80"/>
    <w:rsid w:val="00336BFF"/>
    <w:rsid w:val="00337053"/>
    <w:rsid w:val="00340107"/>
    <w:rsid w:val="00340683"/>
    <w:rsid w:val="00340D8D"/>
    <w:rsid w:val="00341111"/>
    <w:rsid w:val="0034120D"/>
    <w:rsid w:val="00341DEB"/>
    <w:rsid w:val="003422EC"/>
    <w:rsid w:val="0034263E"/>
    <w:rsid w:val="0034278D"/>
    <w:rsid w:val="0034285E"/>
    <w:rsid w:val="00343D0C"/>
    <w:rsid w:val="00344B69"/>
    <w:rsid w:val="00345487"/>
    <w:rsid w:val="00347D38"/>
    <w:rsid w:val="00350D80"/>
    <w:rsid w:val="00351271"/>
    <w:rsid w:val="00351370"/>
    <w:rsid w:val="0035263B"/>
    <w:rsid w:val="003527D3"/>
    <w:rsid w:val="003536E5"/>
    <w:rsid w:val="003537AD"/>
    <w:rsid w:val="003545DC"/>
    <w:rsid w:val="00354C6A"/>
    <w:rsid w:val="00355A17"/>
    <w:rsid w:val="00355F8F"/>
    <w:rsid w:val="00356606"/>
    <w:rsid w:val="00357219"/>
    <w:rsid w:val="00357364"/>
    <w:rsid w:val="003577B0"/>
    <w:rsid w:val="00360039"/>
    <w:rsid w:val="00361458"/>
    <w:rsid w:val="00361FC0"/>
    <w:rsid w:val="0036246A"/>
    <w:rsid w:val="00362899"/>
    <w:rsid w:val="003629E7"/>
    <w:rsid w:val="00362CD7"/>
    <w:rsid w:val="00362F9C"/>
    <w:rsid w:val="00364034"/>
    <w:rsid w:val="0036446B"/>
    <w:rsid w:val="00364A4A"/>
    <w:rsid w:val="003654AC"/>
    <w:rsid w:val="0036776A"/>
    <w:rsid w:val="0037073B"/>
    <w:rsid w:val="00370767"/>
    <w:rsid w:val="00370780"/>
    <w:rsid w:val="0037111A"/>
    <w:rsid w:val="003742D9"/>
    <w:rsid w:val="00374756"/>
    <w:rsid w:val="003749A3"/>
    <w:rsid w:val="00375B41"/>
    <w:rsid w:val="003763B2"/>
    <w:rsid w:val="003769BB"/>
    <w:rsid w:val="003771DF"/>
    <w:rsid w:val="0038063F"/>
    <w:rsid w:val="00380900"/>
    <w:rsid w:val="00380B30"/>
    <w:rsid w:val="00380C27"/>
    <w:rsid w:val="00383212"/>
    <w:rsid w:val="00383899"/>
    <w:rsid w:val="00383C11"/>
    <w:rsid w:val="003842C8"/>
    <w:rsid w:val="00386640"/>
    <w:rsid w:val="00387B4F"/>
    <w:rsid w:val="003906A8"/>
    <w:rsid w:val="00391720"/>
    <w:rsid w:val="003935F6"/>
    <w:rsid w:val="003940D1"/>
    <w:rsid w:val="00394379"/>
    <w:rsid w:val="00394771"/>
    <w:rsid w:val="00395407"/>
    <w:rsid w:val="003960CD"/>
    <w:rsid w:val="003973A2"/>
    <w:rsid w:val="00397D5D"/>
    <w:rsid w:val="003A00F4"/>
    <w:rsid w:val="003A14ED"/>
    <w:rsid w:val="003A1991"/>
    <w:rsid w:val="003A277A"/>
    <w:rsid w:val="003A2A3D"/>
    <w:rsid w:val="003A377F"/>
    <w:rsid w:val="003A4D7E"/>
    <w:rsid w:val="003A5DF7"/>
    <w:rsid w:val="003A5FA4"/>
    <w:rsid w:val="003A6087"/>
    <w:rsid w:val="003A622F"/>
    <w:rsid w:val="003A6962"/>
    <w:rsid w:val="003A6F9D"/>
    <w:rsid w:val="003B0850"/>
    <w:rsid w:val="003B0BB8"/>
    <w:rsid w:val="003B13A6"/>
    <w:rsid w:val="003B1986"/>
    <w:rsid w:val="003B1B53"/>
    <w:rsid w:val="003B1C5F"/>
    <w:rsid w:val="003B1E29"/>
    <w:rsid w:val="003B3009"/>
    <w:rsid w:val="003B3CE0"/>
    <w:rsid w:val="003B59A6"/>
    <w:rsid w:val="003B5CDE"/>
    <w:rsid w:val="003B5F6A"/>
    <w:rsid w:val="003B5FA7"/>
    <w:rsid w:val="003B7A6D"/>
    <w:rsid w:val="003B7ECC"/>
    <w:rsid w:val="003C0CEF"/>
    <w:rsid w:val="003C0FBE"/>
    <w:rsid w:val="003C1FCE"/>
    <w:rsid w:val="003C320D"/>
    <w:rsid w:val="003C4A15"/>
    <w:rsid w:val="003C4D21"/>
    <w:rsid w:val="003C507D"/>
    <w:rsid w:val="003C6030"/>
    <w:rsid w:val="003C6EA8"/>
    <w:rsid w:val="003C74D1"/>
    <w:rsid w:val="003C7A46"/>
    <w:rsid w:val="003C7E07"/>
    <w:rsid w:val="003D08C2"/>
    <w:rsid w:val="003D219B"/>
    <w:rsid w:val="003D238D"/>
    <w:rsid w:val="003D2DB4"/>
    <w:rsid w:val="003D4BEF"/>
    <w:rsid w:val="003D4D49"/>
    <w:rsid w:val="003D659E"/>
    <w:rsid w:val="003D6E34"/>
    <w:rsid w:val="003D759A"/>
    <w:rsid w:val="003E0367"/>
    <w:rsid w:val="003E067E"/>
    <w:rsid w:val="003E07D2"/>
    <w:rsid w:val="003E147D"/>
    <w:rsid w:val="003E1B51"/>
    <w:rsid w:val="003E22D4"/>
    <w:rsid w:val="003E3188"/>
    <w:rsid w:val="003E3C04"/>
    <w:rsid w:val="003E3DD1"/>
    <w:rsid w:val="003E41ED"/>
    <w:rsid w:val="003E464A"/>
    <w:rsid w:val="003E49B7"/>
    <w:rsid w:val="003E4D10"/>
    <w:rsid w:val="003E5BF8"/>
    <w:rsid w:val="003F0145"/>
    <w:rsid w:val="003F17FF"/>
    <w:rsid w:val="003F2124"/>
    <w:rsid w:val="003F270C"/>
    <w:rsid w:val="003F368C"/>
    <w:rsid w:val="003F4090"/>
    <w:rsid w:val="003F58F8"/>
    <w:rsid w:val="003F70BA"/>
    <w:rsid w:val="003F7E59"/>
    <w:rsid w:val="004003E2"/>
    <w:rsid w:val="004004F7"/>
    <w:rsid w:val="0040108F"/>
    <w:rsid w:val="0040495A"/>
    <w:rsid w:val="00404D26"/>
    <w:rsid w:val="00404F48"/>
    <w:rsid w:val="00405D46"/>
    <w:rsid w:val="00406088"/>
    <w:rsid w:val="004074D9"/>
    <w:rsid w:val="00410506"/>
    <w:rsid w:val="00410B27"/>
    <w:rsid w:val="00410F78"/>
    <w:rsid w:val="004119A5"/>
    <w:rsid w:val="004141D8"/>
    <w:rsid w:val="00414B07"/>
    <w:rsid w:val="00415C54"/>
    <w:rsid w:val="004162E2"/>
    <w:rsid w:val="00416C5C"/>
    <w:rsid w:val="00417301"/>
    <w:rsid w:val="00420130"/>
    <w:rsid w:val="00421A76"/>
    <w:rsid w:val="00422293"/>
    <w:rsid w:val="004225B7"/>
    <w:rsid w:val="00423242"/>
    <w:rsid w:val="004234FC"/>
    <w:rsid w:val="0042443D"/>
    <w:rsid w:val="0042454D"/>
    <w:rsid w:val="00424C85"/>
    <w:rsid w:val="00425712"/>
    <w:rsid w:val="004259B4"/>
    <w:rsid w:val="004304DD"/>
    <w:rsid w:val="00430652"/>
    <w:rsid w:val="00431962"/>
    <w:rsid w:val="00431A9B"/>
    <w:rsid w:val="00431DA6"/>
    <w:rsid w:val="00432172"/>
    <w:rsid w:val="00432E4D"/>
    <w:rsid w:val="00433675"/>
    <w:rsid w:val="00433B8A"/>
    <w:rsid w:val="00434065"/>
    <w:rsid w:val="004356E5"/>
    <w:rsid w:val="00436A40"/>
    <w:rsid w:val="00436CD3"/>
    <w:rsid w:val="00437326"/>
    <w:rsid w:val="00437495"/>
    <w:rsid w:val="00440DBB"/>
    <w:rsid w:val="00440DD3"/>
    <w:rsid w:val="00441BFD"/>
    <w:rsid w:val="0044228A"/>
    <w:rsid w:val="004423AA"/>
    <w:rsid w:val="00442425"/>
    <w:rsid w:val="0044274F"/>
    <w:rsid w:val="004428FF"/>
    <w:rsid w:val="00443FE6"/>
    <w:rsid w:val="00445928"/>
    <w:rsid w:val="004465C7"/>
    <w:rsid w:val="00446881"/>
    <w:rsid w:val="00447EE0"/>
    <w:rsid w:val="0045081F"/>
    <w:rsid w:val="004517BE"/>
    <w:rsid w:val="004519ED"/>
    <w:rsid w:val="00451B82"/>
    <w:rsid w:val="00451C76"/>
    <w:rsid w:val="00451D41"/>
    <w:rsid w:val="0045204C"/>
    <w:rsid w:val="00454383"/>
    <w:rsid w:val="00454753"/>
    <w:rsid w:val="00454982"/>
    <w:rsid w:val="00456662"/>
    <w:rsid w:val="004577E6"/>
    <w:rsid w:val="004609B3"/>
    <w:rsid w:val="00460FA4"/>
    <w:rsid w:val="00461064"/>
    <w:rsid w:val="00461957"/>
    <w:rsid w:val="004638B0"/>
    <w:rsid w:val="00463AF8"/>
    <w:rsid w:val="00465E05"/>
    <w:rsid w:val="00465FB0"/>
    <w:rsid w:val="00466130"/>
    <w:rsid w:val="0046625C"/>
    <w:rsid w:val="004668C5"/>
    <w:rsid w:val="00467A50"/>
    <w:rsid w:val="00470C21"/>
    <w:rsid w:val="0047144A"/>
    <w:rsid w:val="00471CCC"/>
    <w:rsid w:val="004724F0"/>
    <w:rsid w:val="00472C3E"/>
    <w:rsid w:val="00473EA1"/>
    <w:rsid w:val="0047516D"/>
    <w:rsid w:val="00476132"/>
    <w:rsid w:val="00476156"/>
    <w:rsid w:val="00476183"/>
    <w:rsid w:val="004768DA"/>
    <w:rsid w:val="00476C9E"/>
    <w:rsid w:val="00476D19"/>
    <w:rsid w:val="0047700E"/>
    <w:rsid w:val="004801F1"/>
    <w:rsid w:val="004803BE"/>
    <w:rsid w:val="00480DE7"/>
    <w:rsid w:val="00482EAA"/>
    <w:rsid w:val="00482F41"/>
    <w:rsid w:val="004834AB"/>
    <w:rsid w:val="00483602"/>
    <w:rsid w:val="00483B4C"/>
    <w:rsid w:val="00483C46"/>
    <w:rsid w:val="004845BA"/>
    <w:rsid w:val="00485257"/>
    <w:rsid w:val="004853BF"/>
    <w:rsid w:val="004854FA"/>
    <w:rsid w:val="0048550A"/>
    <w:rsid w:val="004865D2"/>
    <w:rsid w:val="00486D11"/>
    <w:rsid w:val="00490732"/>
    <w:rsid w:val="00490CC0"/>
    <w:rsid w:val="004915FD"/>
    <w:rsid w:val="00491E5F"/>
    <w:rsid w:val="00491E68"/>
    <w:rsid w:val="0049202E"/>
    <w:rsid w:val="00492F93"/>
    <w:rsid w:val="004932A1"/>
    <w:rsid w:val="00493F3C"/>
    <w:rsid w:val="00495101"/>
    <w:rsid w:val="0049570A"/>
    <w:rsid w:val="00495D58"/>
    <w:rsid w:val="00496765"/>
    <w:rsid w:val="00496970"/>
    <w:rsid w:val="00496D0B"/>
    <w:rsid w:val="0049724C"/>
    <w:rsid w:val="004A04DD"/>
    <w:rsid w:val="004A1303"/>
    <w:rsid w:val="004A174C"/>
    <w:rsid w:val="004A29B4"/>
    <w:rsid w:val="004A33B0"/>
    <w:rsid w:val="004A39D1"/>
    <w:rsid w:val="004A403B"/>
    <w:rsid w:val="004A51F1"/>
    <w:rsid w:val="004A5A93"/>
    <w:rsid w:val="004A7650"/>
    <w:rsid w:val="004A775D"/>
    <w:rsid w:val="004B06D9"/>
    <w:rsid w:val="004B1D54"/>
    <w:rsid w:val="004B2A35"/>
    <w:rsid w:val="004B2E81"/>
    <w:rsid w:val="004B3496"/>
    <w:rsid w:val="004B39CB"/>
    <w:rsid w:val="004B3E56"/>
    <w:rsid w:val="004B3F30"/>
    <w:rsid w:val="004B51E6"/>
    <w:rsid w:val="004B6098"/>
    <w:rsid w:val="004B64E7"/>
    <w:rsid w:val="004B6797"/>
    <w:rsid w:val="004B6E01"/>
    <w:rsid w:val="004B6E37"/>
    <w:rsid w:val="004B7586"/>
    <w:rsid w:val="004B758D"/>
    <w:rsid w:val="004C07EE"/>
    <w:rsid w:val="004C0843"/>
    <w:rsid w:val="004C0ADA"/>
    <w:rsid w:val="004C3201"/>
    <w:rsid w:val="004C320D"/>
    <w:rsid w:val="004C32A7"/>
    <w:rsid w:val="004C3C32"/>
    <w:rsid w:val="004C50E8"/>
    <w:rsid w:val="004C536B"/>
    <w:rsid w:val="004C57B0"/>
    <w:rsid w:val="004C5B6B"/>
    <w:rsid w:val="004C5C5C"/>
    <w:rsid w:val="004C6F72"/>
    <w:rsid w:val="004C7B18"/>
    <w:rsid w:val="004D064D"/>
    <w:rsid w:val="004D1E72"/>
    <w:rsid w:val="004D2718"/>
    <w:rsid w:val="004D3A28"/>
    <w:rsid w:val="004D5F0A"/>
    <w:rsid w:val="004D6030"/>
    <w:rsid w:val="004D6DD4"/>
    <w:rsid w:val="004D707B"/>
    <w:rsid w:val="004E087B"/>
    <w:rsid w:val="004E0F77"/>
    <w:rsid w:val="004E2793"/>
    <w:rsid w:val="004E337E"/>
    <w:rsid w:val="004E6394"/>
    <w:rsid w:val="004E70A2"/>
    <w:rsid w:val="004E7267"/>
    <w:rsid w:val="004E7D6A"/>
    <w:rsid w:val="004F058C"/>
    <w:rsid w:val="004F0637"/>
    <w:rsid w:val="004F0A29"/>
    <w:rsid w:val="004F1191"/>
    <w:rsid w:val="004F119B"/>
    <w:rsid w:val="004F194D"/>
    <w:rsid w:val="004F2AE2"/>
    <w:rsid w:val="004F32A7"/>
    <w:rsid w:val="004F3C62"/>
    <w:rsid w:val="004F3F2A"/>
    <w:rsid w:val="004F48FF"/>
    <w:rsid w:val="004F4B6C"/>
    <w:rsid w:val="004F4F2F"/>
    <w:rsid w:val="004F53E4"/>
    <w:rsid w:val="004F6332"/>
    <w:rsid w:val="004F6A09"/>
    <w:rsid w:val="0050029F"/>
    <w:rsid w:val="0050046A"/>
    <w:rsid w:val="00500B99"/>
    <w:rsid w:val="005010C4"/>
    <w:rsid w:val="005015C5"/>
    <w:rsid w:val="00501BB7"/>
    <w:rsid w:val="00501CC5"/>
    <w:rsid w:val="00501E76"/>
    <w:rsid w:val="00503A8F"/>
    <w:rsid w:val="005043EB"/>
    <w:rsid w:val="005053A1"/>
    <w:rsid w:val="005069FF"/>
    <w:rsid w:val="00507677"/>
    <w:rsid w:val="0051221F"/>
    <w:rsid w:val="00513E95"/>
    <w:rsid w:val="00514497"/>
    <w:rsid w:val="00514A31"/>
    <w:rsid w:val="00514D25"/>
    <w:rsid w:val="00515182"/>
    <w:rsid w:val="005153FD"/>
    <w:rsid w:val="005154D6"/>
    <w:rsid w:val="0051579E"/>
    <w:rsid w:val="00515C86"/>
    <w:rsid w:val="0051662F"/>
    <w:rsid w:val="00516BAE"/>
    <w:rsid w:val="00517A68"/>
    <w:rsid w:val="00517AC4"/>
    <w:rsid w:val="00517B43"/>
    <w:rsid w:val="00520D0D"/>
    <w:rsid w:val="00520F81"/>
    <w:rsid w:val="005222C5"/>
    <w:rsid w:val="00522571"/>
    <w:rsid w:val="00522576"/>
    <w:rsid w:val="005228F3"/>
    <w:rsid w:val="005229E4"/>
    <w:rsid w:val="00522CC9"/>
    <w:rsid w:val="00522D3B"/>
    <w:rsid w:val="0052340A"/>
    <w:rsid w:val="0052377D"/>
    <w:rsid w:val="005237B6"/>
    <w:rsid w:val="00523ADE"/>
    <w:rsid w:val="005249FA"/>
    <w:rsid w:val="00527E35"/>
    <w:rsid w:val="00531CC8"/>
    <w:rsid w:val="00532515"/>
    <w:rsid w:val="00533591"/>
    <w:rsid w:val="00534C1B"/>
    <w:rsid w:val="00534D15"/>
    <w:rsid w:val="0053500F"/>
    <w:rsid w:val="0053652A"/>
    <w:rsid w:val="00536898"/>
    <w:rsid w:val="00536D69"/>
    <w:rsid w:val="0053719A"/>
    <w:rsid w:val="00541A9B"/>
    <w:rsid w:val="00542061"/>
    <w:rsid w:val="00544064"/>
    <w:rsid w:val="00544709"/>
    <w:rsid w:val="00544AE4"/>
    <w:rsid w:val="00545273"/>
    <w:rsid w:val="00545A94"/>
    <w:rsid w:val="0054648C"/>
    <w:rsid w:val="00551335"/>
    <w:rsid w:val="00551F98"/>
    <w:rsid w:val="00553016"/>
    <w:rsid w:val="00553CFA"/>
    <w:rsid w:val="0055555B"/>
    <w:rsid w:val="00561C9E"/>
    <w:rsid w:val="005622C4"/>
    <w:rsid w:val="00563CF2"/>
    <w:rsid w:val="00564B44"/>
    <w:rsid w:val="0056506E"/>
    <w:rsid w:val="005660C4"/>
    <w:rsid w:val="00566203"/>
    <w:rsid w:val="00566D65"/>
    <w:rsid w:val="00567092"/>
    <w:rsid w:val="00567C73"/>
    <w:rsid w:val="005707DB"/>
    <w:rsid w:val="0057250B"/>
    <w:rsid w:val="005728D0"/>
    <w:rsid w:val="00572B93"/>
    <w:rsid w:val="0057307C"/>
    <w:rsid w:val="005733A4"/>
    <w:rsid w:val="00573854"/>
    <w:rsid w:val="00574557"/>
    <w:rsid w:val="00574706"/>
    <w:rsid w:val="00574C76"/>
    <w:rsid w:val="0057521B"/>
    <w:rsid w:val="00575752"/>
    <w:rsid w:val="005771C5"/>
    <w:rsid w:val="005802F8"/>
    <w:rsid w:val="0058081A"/>
    <w:rsid w:val="0058100D"/>
    <w:rsid w:val="0058138C"/>
    <w:rsid w:val="00581FDB"/>
    <w:rsid w:val="00582242"/>
    <w:rsid w:val="00582413"/>
    <w:rsid w:val="0058316E"/>
    <w:rsid w:val="00584248"/>
    <w:rsid w:val="00584FC0"/>
    <w:rsid w:val="0058612A"/>
    <w:rsid w:val="0058746F"/>
    <w:rsid w:val="00587478"/>
    <w:rsid w:val="005874AF"/>
    <w:rsid w:val="0059017B"/>
    <w:rsid w:val="0059025B"/>
    <w:rsid w:val="00590318"/>
    <w:rsid w:val="00591B3E"/>
    <w:rsid w:val="0059380F"/>
    <w:rsid w:val="00593B3A"/>
    <w:rsid w:val="00593BDA"/>
    <w:rsid w:val="00593D91"/>
    <w:rsid w:val="00593DD8"/>
    <w:rsid w:val="005947FA"/>
    <w:rsid w:val="005956B4"/>
    <w:rsid w:val="00596F0B"/>
    <w:rsid w:val="00596F3D"/>
    <w:rsid w:val="005A08B1"/>
    <w:rsid w:val="005A12E5"/>
    <w:rsid w:val="005A1B36"/>
    <w:rsid w:val="005A210D"/>
    <w:rsid w:val="005A2682"/>
    <w:rsid w:val="005A3CBE"/>
    <w:rsid w:val="005A3DB0"/>
    <w:rsid w:val="005A4D9F"/>
    <w:rsid w:val="005A5EF4"/>
    <w:rsid w:val="005A7193"/>
    <w:rsid w:val="005A7B27"/>
    <w:rsid w:val="005B0B06"/>
    <w:rsid w:val="005B1B79"/>
    <w:rsid w:val="005B29CD"/>
    <w:rsid w:val="005B3101"/>
    <w:rsid w:val="005B36B2"/>
    <w:rsid w:val="005B38D5"/>
    <w:rsid w:val="005B39D7"/>
    <w:rsid w:val="005B4416"/>
    <w:rsid w:val="005B5880"/>
    <w:rsid w:val="005B5B63"/>
    <w:rsid w:val="005B6F85"/>
    <w:rsid w:val="005B71AB"/>
    <w:rsid w:val="005C0D92"/>
    <w:rsid w:val="005C2D5F"/>
    <w:rsid w:val="005C36F6"/>
    <w:rsid w:val="005C4472"/>
    <w:rsid w:val="005C4D4F"/>
    <w:rsid w:val="005C4FF5"/>
    <w:rsid w:val="005C5088"/>
    <w:rsid w:val="005C51BE"/>
    <w:rsid w:val="005C5719"/>
    <w:rsid w:val="005C6DDF"/>
    <w:rsid w:val="005C73BC"/>
    <w:rsid w:val="005C79B5"/>
    <w:rsid w:val="005C7C28"/>
    <w:rsid w:val="005C7E79"/>
    <w:rsid w:val="005D0E18"/>
    <w:rsid w:val="005D10EE"/>
    <w:rsid w:val="005D1577"/>
    <w:rsid w:val="005D1784"/>
    <w:rsid w:val="005D1C7A"/>
    <w:rsid w:val="005D2154"/>
    <w:rsid w:val="005D2923"/>
    <w:rsid w:val="005D2C4F"/>
    <w:rsid w:val="005D2C94"/>
    <w:rsid w:val="005D3790"/>
    <w:rsid w:val="005D48FF"/>
    <w:rsid w:val="005D4960"/>
    <w:rsid w:val="005D4DE0"/>
    <w:rsid w:val="005D4E46"/>
    <w:rsid w:val="005D707E"/>
    <w:rsid w:val="005E0A0A"/>
    <w:rsid w:val="005E25BD"/>
    <w:rsid w:val="005E270E"/>
    <w:rsid w:val="005E280C"/>
    <w:rsid w:val="005E2F2E"/>
    <w:rsid w:val="005E2F4F"/>
    <w:rsid w:val="005E3104"/>
    <w:rsid w:val="005E4458"/>
    <w:rsid w:val="005E5FA6"/>
    <w:rsid w:val="005E7E8E"/>
    <w:rsid w:val="005F0CBD"/>
    <w:rsid w:val="005F1413"/>
    <w:rsid w:val="005F25BB"/>
    <w:rsid w:val="005F2A3C"/>
    <w:rsid w:val="005F3CA1"/>
    <w:rsid w:val="005F3DD6"/>
    <w:rsid w:val="005F3E64"/>
    <w:rsid w:val="005F41D0"/>
    <w:rsid w:val="005F438B"/>
    <w:rsid w:val="005F6537"/>
    <w:rsid w:val="005F6ACD"/>
    <w:rsid w:val="005F74B3"/>
    <w:rsid w:val="005F760E"/>
    <w:rsid w:val="005F797E"/>
    <w:rsid w:val="005F7D23"/>
    <w:rsid w:val="006001FE"/>
    <w:rsid w:val="00600215"/>
    <w:rsid w:val="0060024A"/>
    <w:rsid w:val="0060034B"/>
    <w:rsid w:val="006004C1"/>
    <w:rsid w:val="0060057D"/>
    <w:rsid w:val="00600A8D"/>
    <w:rsid w:val="006010B8"/>
    <w:rsid w:val="0060124F"/>
    <w:rsid w:val="00602EDB"/>
    <w:rsid w:val="00604CFB"/>
    <w:rsid w:val="00606A9D"/>
    <w:rsid w:val="00606C1B"/>
    <w:rsid w:val="00607EEB"/>
    <w:rsid w:val="00610413"/>
    <w:rsid w:val="006138D1"/>
    <w:rsid w:val="00614B79"/>
    <w:rsid w:val="00615FA5"/>
    <w:rsid w:val="006163F0"/>
    <w:rsid w:val="006173E3"/>
    <w:rsid w:val="00617D89"/>
    <w:rsid w:val="0062063D"/>
    <w:rsid w:val="00620C78"/>
    <w:rsid w:val="00621694"/>
    <w:rsid w:val="00621E5C"/>
    <w:rsid w:val="006227C4"/>
    <w:rsid w:val="00622D2E"/>
    <w:rsid w:val="006230A2"/>
    <w:rsid w:val="00623ADC"/>
    <w:rsid w:val="006249A4"/>
    <w:rsid w:val="00625DF7"/>
    <w:rsid w:val="0062648A"/>
    <w:rsid w:val="0062659B"/>
    <w:rsid w:val="0062737B"/>
    <w:rsid w:val="0063062F"/>
    <w:rsid w:val="00630DCD"/>
    <w:rsid w:val="0063157F"/>
    <w:rsid w:val="00632278"/>
    <w:rsid w:val="0063558E"/>
    <w:rsid w:val="00635C53"/>
    <w:rsid w:val="0063617C"/>
    <w:rsid w:val="00636D78"/>
    <w:rsid w:val="006402A3"/>
    <w:rsid w:val="00640932"/>
    <w:rsid w:val="00640C00"/>
    <w:rsid w:val="00641B19"/>
    <w:rsid w:val="00641CF8"/>
    <w:rsid w:val="00642376"/>
    <w:rsid w:val="00642E06"/>
    <w:rsid w:val="00643C78"/>
    <w:rsid w:val="006440A9"/>
    <w:rsid w:val="0064504F"/>
    <w:rsid w:val="00645638"/>
    <w:rsid w:val="00646FD2"/>
    <w:rsid w:val="0064755B"/>
    <w:rsid w:val="00651DA9"/>
    <w:rsid w:val="006521E8"/>
    <w:rsid w:val="0065246E"/>
    <w:rsid w:val="006535EA"/>
    <w:rsid w:val="00654D7C"/>
    <w:rsid w:val="00654E5F"/>
    <w:rsid w:val="0065561B"/>
    <w:rsid w:val="00655F9B"/>
    <w:rsid w:val="00656F52"/>
    <w:rsid w:val="0065720B"/>
    <w:rsid w:val="0065746D"/>
    <w:rsid w:val="006602B8"/>
    <w:rsid w:val="0066044E"/>
    <w:rsid w:val="006615B1"/>
    <w:rsid w:val="006616FD"/>
    <w:rsid w:val="0066609C"/>
    <w:rsid w:val="006668C2"/>
    <w:rsid w:val="00666920"/>
    <w:rsid w:val="00666DA8"/>
    <w:rsid w:val="00667433"/>
    <w:rsid w:val="00667BD0"/>
    <w:rsid w:val="006711A9"/>
    <w:rsid w:val="006713A7"/>
    <w:rsid w:val="006722BA"/>
    <w:rsid w:val="00672347"/>
    <w:rsid w:val="00672896"/>
    <w:rsid w:val="006729A8"/>
    <w:rsid w:val="00672C91"/>
    <w:rsid w:val="006736AA"/>
    <w:rsid w:val="006749AC"/>
    <w:rsid w:val="00674E97"/>
    <w:rsid w:val="00674EA1"/>
    <w:rsid w:val="006756A7"/>
    <w:rsid w:val="00675E44"/>
    <w:rsid w:val="00675EBA"/>
    <w:rsid w:val="0067655B"/>
    <w:rsid w:val="00677531"/>
    <w:rsid w:val="0067779F"/>
    <w:rsid w:val="00677EDB"/>
    <w:rsid w:val="0068059D"/>
    <w:rsid w:val="0068082B"/>
    <w:rsid w:val="00680970"/>
    <w:rsid w:val="00680ADB"/>
    <w:rsid w:val="0068192C"/>
    <w:rsid w:val="00681D1C"/>
    <w:rsid w:val="00683A00"/>
    <w:rsid w:val="00685781"/>
    <w:rsid w:val="00685F03"/>
    <w:rsid w:val="00686008"/>
    <w:rsid w:val="006874DB"/>
    <w:rsid w:val="006879A1"/>
    <w:rsid w:val="0069095F"/>
    <w:rsid w:val="00691AD9"/>
    <w:rsid w:val="00692476"/>
    <w:rsid w:val="00692817"/>
    <w:rsid w:val="006936CD"/>
    <w:rsid w:val="006938D2"/>
    <w:rsid w:val="006941EA"/>
    <w:rsid w:val="00694999"/>
    <w:rsid w:val="00694A83"/>
    <w:rsid w:val="006967DF"/>
    <w:rsid w:val="00697C31"/>
    <w:rsid w:val="00697F39"/>
    <w:rsid w:val="006A07F8"/>
    <w:rsid w:val="006A135A"/>
    <w:rsid w:val="006A2195"/>
    <w:rsid w:val="006A30A8"/>
    <w:rsid w:val="006A39A5"/>
    <w:rsid w:val="006A4D97"/>
    <w:rsid w:val="006A6234"/>
    <w:rsid w:val="006A624D"/>
    <w:rsid w:val="006B0188"/>
    <w:rsid w:val="006B0680"/>
    <w:rsid w:val="006B222A"/>
    <w:rsid w:val="006B2272"/>
    <w:rsid w:val="006B2455"/>
    <w:rsid w:val="006B2807"/>
    <w:rsid w:val="006B29EF"/>
    <w:rsid w:val="006B336A"/>
    <w:rsid w:val="006B3546"/>
    <w:rsid w:val="006B36CD"/>
    <w:rsid w:val="006B4CDE"/>
    <w:rsid w:val="006B5DBB"/>
    <w:rsid w:val="006B6B0B"/>
    <w:rsid w:val="006B7924"/>
    <w:rsid w:val="006C10ED"/>
    <w:rsid w:val="006C123F"/>
    <w:rsid w:val="006C1344"/>
    <w:rsid w:val="006C16FF"/>
    <w:rsid w:val="006C171F"/>
    <w:rsid w:val="006C1FD8"/>
    <w:rsid w:val="006C2541"/>
    <w:rsid w:val="006C261F"/>
    <w:rsid w:val="006C3341"/>
    <w:rsid w:val="006C350D"/>
    <w:rsid w:val="006C3CBE"/>
    <w:rsid w:val="006C4CB8"/>
    <w:rsid w:val="006C5145"/>
    <w:rsid w:val="006C65C8"/>
    <w:rsid w:val="006D0F7D"/>
    <w:rsid w:val="006D1999"/>
    <w:rsid w:val="006D1C79"/>
    <w:rsid w:val="006D1CDB"/>
    <w:rsid w:val="006D2538"/>
    <w:rsid w:val="006D4121"/>
    <w:rsid w:val="006D440A"/>
    <w:rsid w:val="006D4C44"/>
    <w:rsid w:val="006D5803"/>
    <w:rsid w:val="006D5E54"/>
    <w:rsid w:val="006D5F98"/>
    <w:rsid w:val="006D6A49"/>
    <w:rsid w:val="006E0839"/>
    <w:rsid w:val="006E1A6F"/>
    <w:rsid w:val="006E1D03"/>
    <w:rsid w:val="006E3DEF"/>
    <w:rsid w:val="006E4918"/>
    <w:rsid w:val="006E4CFE"/>
    <w:rsid w:val="006E6712"/>
    <w:rsid w:val="006E7FD3"/>
    <w:rsid w:val="006F0AA2"/>
    <w:rsid w:val="006F0C22"/>
    <w:rsid w:val="006F0E35"/>
    <w:rsid w:val="006F189A"/>
    <w:rsid w:val="006F3492"/>
    <w:rsid w:val="006F4B64"/>
    <w:rsid w:val="006F54B7"/>
    <w:rsid w:val="006F5865"/>
    <w:rsid w:val="006F6656"/>
    <w:rsid w:val="006F6761"/>
    <w:rsid w:val="00700807"/>
    <w:rsid w:val="00701134"/>
    <w:rsid w:val="00701C25"/>
    <w:rsid w:val="00701D80"/>
    <w:rsid w:val="007051B3"/>
    <w:rsid w:val="007062ED"/>
    <w:rsid w:val="007067F5"/>
    <w:rsid w:val="00707059"/>
    <w:rsid w:val="00707169"/>
    <w:rsid w:val="007074E8"/>
    <w:rsid w:val="00707D3B"/>
    <w:rsid w:val="007116B4"/>
    <w:rsid w:val="0071178D"/>
    <w:rsid w:val="007120B3"/>
    <w:rsid w:val="0071257A"/>
    <w:rsid w:val="0071381A"/>
    <w:rsid w:val="00713BBC"/>
    <w:rsid w:val="007141B4"/>
    <w:rsid w:val="007148F5"/>
    <w:rsid w:val="00715519"/>
    <w:rsid w:val="007169D6"/>
    <w:rsid w:val="00716B4B"/>
    <w:rsid w:val="00717AC8"/>
    <w:rsid w:val="00720894"/>
    <w:rsid w:val="00722329"/>
    <w:rsid w:val="0072288F"/>
    <w:rsid w:val="00722E04"/>
    <w:rsid w:val="007240E3"/>
    <w:rsid w:val="007241DA"/>
    <w:rsid w:val="007248A1"/>
    <w:rsid w:val="007248DC"/>
    <w:rsid w:val="00726AD2"/>
    <w:rsid w:val="007302A0"/>
    <w:rsid w:val="00730EC4"/>
    <w:rsid w:val="00731228"/>
    <w:rsid w:val="0073162A"/>
    <w:rsid w:val="007324AE"/>
    <w:rsid w:val="007340AB"/>
    <w:rsid w:val="007344D9"/>
    <w:rsid w:val="00734CD5"/>
    <w:rsid w:val="0073646E"/>
    <w:rsid w:val="007408ED"/>
    <w:rsid w:val="00740C6D"/>
    <w:rsid w:val="00741383"/>
    <w:rsid w:val="007417AE"/>
    <w:rsid w:val="0074365B"/>
    <w:rsid w:val="007446F5"/>
    <w:rsid w:val="00744CA8"/>
    <w:rsid w:val="00744CBC"/>
    <w:rsid w:val="00745FB2"/>
    <w:rsid w:val="00746468"/>
    <w:rsid w:val="007467FD"/>
    <w:rsid w:val="007476AF"/>
    <w:rsid w:val="007478A0"/>
    <w:rsid w:val="007478C8"/>
    <w:rsid w:val="00747FEB"/>
    <w:rsid w:val="0075007A"/>
    <w:rsid w:val="0075100B"/>
    <w:rsid w:val="007512D7"/>
    <w:rsid w:val="007531AC"/>
    <w:rsid w:val="00755752"/>
    <w:rsid w:val="007565A3"/>
    <w:rsid w:val="007568D9"/>
    <w:rsid w:val="00756D76"/>
    <w:rsid w:val="00761BA8"/>
    <w:rsid w:val="00761EDA"/>
    <w:rsid w:val="00761FCF"/>
    <w:rsid w:val="00762072"/>
    <w:rsid w:val="007627AE"/>
    <w:rsid w:val="007635F1"/>
    <w:rsid w:val="007638B9"/>
    <w:rsid w:val="00764977"/>
    <w:rsid w:val="00764D6A"/>
    <w:rsid w:val="00764EC7"/>
    <w:rsid w:val="00764FAB"/>
    <w:rsid w:val="00765B18"/>
    <w:rsid w:val="00765C25"/>
    <w:rsid w:val="00766DB2"/>
    <w:rsid w:val="00766F19"/>
    <w:rsid w:val="00772982"/>
    <w:rsid w:val="00773056"/>
    <w:rsid w:val="00773D88"/>
    <w:rsid w:val="00773FDF"/>
    <w:rsid w:val="0077546E"/>
    <w:rsid w:val="00775A54"/>
    <w:rsid w:val="00776F9D"/>
    <w:rsid w:val="007773C6"/>
    <w:rsid w:val="0078155B"/>
    <w:rsid w:val="007815CD"/>
    <w:rsid w:val="00781E08"/>
    <w:rsid w:val="0078201E"/>
    <w:rsid w:val="007828C2"/>
    <w:rsid w:val="0078324D"/>
    <w:rsid w:val="00783AA7"/>
    <w:rsid w:val="0078430C"/>
    <w:rsid w:val="007852BE"/>
    <w:rsid w:val="0078622C"/>
    <w:rsid w:val="007865E1"/>
    <w:rsid w:val="00787E47"/>
    <w:rsid w:val="007904D6"/>
    <w:rsid w:val="007906F2"/>
    <w:rsid w:val="00791039"/>
    <w:rsid w:val="00791135"/>
    <w:rsid w:val="007912F3"/>
    <w:rsid w:val="00792620"/>
    <w:rsid w:val="007939F0"/>
    <w:rsid w:val="007957E4"/>
    <w:rsid w:val="00795985"/>
    <w:rsid w:val="007961EE"/>
    <w:rsid w:val="007964B9"/>
    <w:rsid w:val="00797460"/>
    <w:rsid w:val="007977E3"/>
    <w:rsid w:val="007978D8"/>
    <w:rsid w:val="007979E6"/>
    <w:rsid w:val="007A09B9"/>
    <w:rsid w:val="007A0AD4"/>
    <w:rsid w:val="007A19B4"/>
    <w:rsid w:val="007A2448"/>
    <w:rsid w:val="007A36AA"/>
    <w:rsid w:val="007A4593"/>
    <w:rsid w:val="007A4DDB"/>
    <w:rsid w:val="007A5983"/>
    <w:rsid w:val="007A5A2F"/>
    <w:rsid w:val="007A5D10"/>
    <w:rsid w:val="007A6564"/>
    <w:rsid w:val="007A6B63"/>
    <w:rsid w:val="007A70B8"/>
    <w:rsid w:val="007A7CF2"/>
    <w:rsid w:val="007B018C"/>
    <w:rsid w:val="007B0E33"/>
    <w:rsid w:val="007B289E"/>
    <w:rsid w:val="007B3B95"/>
    <w:rsid w:val="007B406B"/>
    <w:rsid w:val="007B4E3B"/>
    <w:rsid w:val="007B66C4"/>
    <w:rsid w:val="007B7610"/>
    <w:rsid w:val="007B7B40"/>
    <w:rsid w:val="007B7E13"/>
    <w:rsid w:val="007C0480"/>
    <w:rsid w:val="007C0520"/>
    <w:rsid w:val="007C0962"/>
    <w:rsid w:val="007C19DA"/>
    <w:rsid w:val="007C2207"/>
    <w:rsid w:val="007C2FC7"/>
    <w:rsid w:val="007C358A"/>
    <w:rsid w:val="007C3BF9"/>
    <w:rsid w:val="007C3DED"/>
    <w:rsid w:val="007C5930"/>
    <w:rsid w:val="007C64C2"/>
    <w:rsid w:val="007C7A6F"/>
    <w:rsid w:val="007D0976"/>
    <w:rsid w:val="007D13B6"/>
    <w:rsid w:val="007D1A8E"/>
    <w:rsid w:val="007D1C10"/>
    <w:rsid w:val="007D3541"/>
    <w:rsid w:val="007D3D8B"/>
    <w:rsid w:val="007D4BB4"/>
    <w:rsid w:val="007D4BC6"/>
    <w:rsid w:val="007D526B"/>
    <w:rsid w:val="007D53FC"/>
    <w:rsid w:val="007D5676"/>
    <w:rsid w:val="007D693C"/>
    <w:rsid w:val="007D776A"/>
    <w:rsid w:val="007D7E4D"/>
    <w:rsid w:val="007E0999"/>
    <w:rsid w:val="007E16D1"/>
    <w:rsid w:val="007E2BC6"/>
    <w:rsid w:val="007E39EF"/>
    <w:rsid w:val="007E3A32"/>
    <w:rsid w:val="007E49DC"/>
    <w:rsid w:val="007E5046"/>
    <w:rsid w:val="007E532A"/>
    <w:rsid w:val="007E58A1"/>
    <w:rsid w:val="007E6E9E"/>
    <w:rsid w:val="007E7980"/>
    <w:rsid w:val="007E7ED1"/>
    <w:rsid w:val="007F0D21"/>
    <w:rsid w:val="007F1056"/>
    <w:rsid w:val="007F10DD"/>
    <w:rsid w:val="007F1603"/>
    <w:rsid w:val="007F186F"/>
    <w:rsid w:val="007F25A9"/>
    <w:rsid w:val="007F36DE"/>
    <w:rsid w:val="007F3BFD"/>
    <w:rsid w:val="007F410F"/>
    <w:rsid w:val="007F4297"/>
    <w:rsid w:val="007F4993"/>
    <w:rsid w:val="007F52F0"/>
    <w:rsid w:val="007F7110"/>
    <w:rsid w:val="00800AD0"/>
    <w:rsid w:val="00800FE1"/>
    <w:rsid w:val="00802E6F"/>
    <w:rsid w:val="00802FAF"/>
    <w:rsid w:val="00803476"/>
    <w:rsid w:val="00803D91"/>
    <w:rsid w:val="00804C6C"/>
    <w:rsid w:val="00804C8D"/>
    <w:rsid w:val="008052CA"/>
    <w:rsid w:val="00805883"/>
    <w:rsid w:val="0080588C"/>
    <w:rsid w:val="008061AD"/>
    <w:rsid w:val="00806340"/>
    <w:rsid w:val="00806FC8"/>
    <w:rsid w:val="00807F7B"/>
    <w:rsid w:val="00810AE0"/>
    <w:rsid w:val="00811E19"/>
    <w:rsid w:val="00812927"/>
    <w:rsid w:val="008130A1"/>
    <w:rsid w:val="00814635"/>
    <w:rsid w:val="00815360"/>
    <w:rsid w:val="00815E67"/>
    <w:rsid w:val="00816220"/>
    <w:rsid w:val="0081694F"/>
    <w:rsid w:val="00820C49"/>
    <w:rsid w:val="00820F04"/>
    <w:rsid w:val="00821551"/>
    <w:rsid w:val="00821D80"/>
    <w:rsid w:val="008225B0"/>
    <w:rsid w:val="00822C09"/>
    <w:rsid w:val="00823076"/>
    <w:rsid w:val="00825675"/>
    <w:rsid w:val="008256C9"/>
    <w:rsid w:val="008261E3"/>
    <w:rsid w:val="00827E82"/>
    <w:rsid w:val="008310E0"/>
    <w:rsid w:val="008317A9"/>
    <w:rsid w:val="00831DED"/>
    <w:rsid w:val="0083296F"/>
    <w:rsid w:val="008329A8"/>
    <w:rsid w:val="00833118"/>
    <w:rsid w:val="008336A1"/>
    <w:rsid w:val="00834821"/>
    <w:rsid w:val="00834EDB"/>
    <w:rsid w:val="00836BFD"/>
    <w:rsid w:val="00836F83"/>
    <w:rsid w:val="00837ACD"/>
    <w:rsid w:val="00837FE5"/>
    <w:rsid w:val="0084011B"/>
    <w:rsid w:val="008407CB"/>
    <w:rsid w:val="0084089E"/>
    <w:rsid w:val="0084106D"/>
    <w:rsid w:val="00841F5F"/>
    <w:rsid w:val="00842899"/>
    <w:rsid w:val="00843644"/>
    <w:rsid w:val="0085067A"/>
    <w:rsid w:val="00851788"/>
    <w:rsid w:val="008522B5"/>
    <w:rsid w:val="00852644"/>
    <w:rsid w:val="00853759"/>
    <w:rsid w:val="00853B2E"/>
    <w:rsid w:val="008554FA"/>
    <w:rsid w:val="0085557C"/>
    <w:rsid w:val="008556A6"/>
    <w:rsid w:val="00855DEF"/>
    <w:rsid w:val="008563C8"/>
    <w:rsid w:val="008567F9"/>
    <w:rsid w:val="00856E3A"/>
    <w:rsid w:val="00857A8A"/>
    <w:rsid w:val="008609A2"/>
    <w:rsid w:val="00861962"/>
    <w:rsid w:val="008619DA"/>
    <w:rsid w:val="00863135"/>
    <w:rsid w:val="0086321F"/>
    <w:rsid w:val="00863EC5"/>
    <w:rsid w:val="00865B5E"/>
    <w:rsid w:val="008665B3"/>
    <w:rsid w:val="00870008"/>
    <w:rsid w:val="00871C01"/>
    <w:rsid w:val="00871C21"/>
    <w:rsid w:val="00872284"/>
    <w:rsid w:val="00872AF1"/>
    <w:rsid w:val="00872B16"/>
    <w:rsid w:val="00872E5A"/>
    <w:rsid w:val="00873830"/>
    <w:rsid w:val="00874FC9"/>
    <w:rsid w:val="00875189"/>
    <w:rsid w:val="00875583"/>
    <w:rsid w:val="008758D4"/>
    <w:rsid w:val="00876073"/>
    <w:rsid w:val="0087752B"/>
    <w:rsid w:val="00880725"/>
    <w:rsid w:val="008818E7"/>
    <w:rsid w:val="00881A9F"/>
    <w:rsid w:val="008826E9"/>
    <w:rsid w:val="0088351C"/>
    <w:rsid w:val="00883CAA"/>
    <w:rsid w:val="008851A1"/>
    <w:rsid w:val="008851A4"/>
    <w:rsid w:val="00886144"/>
    <w:rsid w:val="00886283"/>
    <w:rsid w:val="008872D9"/>
    <w:rsid w:val="0089088E"/>
    <w:rsid w:val="008908B1"/>
    <w:rsid w:val="0089097F"/>
    <w:rsid w:val="00890B99"/>
    <w:rsid w:val="00892CC1"/>
    <w:rsid w:val="00892D67"/>
    <w:rsid w:val="0089320B"/>
    <w:rsid w:val="0089392F"/>
    <w:rsid w:val="00895833"/>
    <w:rsid w:val="00895FFD"/>
    <w:rsid w:val="008961D5"/>
    <w:rsid w:val="0089671B"/>
    <w:rsid w:val="008973A3"/>
    <w:rsid w:val="00897B06"/>
    <w:rsid w:val="008A0ABA"/>
    <w:rsid w:val="008A0EE3"/>
    <w:rsid w:val="008A24D0"/>
    <w:rsid w:val="008A3199"/>
    <w:rsid w:val="008A352F"/>
    <w:rsid w:val="008A3EDB"/>
    <w:rsid w:val="008A47ED"/>
    <w:rsid w:val="008A5364"/>
    <w:rsid w:val="008A5B84"/>
    <w:rsid w:val="008B14E1"/>
    <w:rsid w:val="008B310D"/>
    <w:rsid w:val="008B34EE"/>
    <w:rsid w:val="008B3C3B"/>
    <w:rsid w:val="008B4044"/>
    <w:rsid w:val="008B4225"/>
    <w:rsid w:val="008C0F80"/>
    <w:rsid w:val="008C239D"/>
    <w:rsid w:val="008C23F4"/>
    <w:rsid w:val="008C24B1"/>
    <w:rsid w:val="008C297C"/>
    <w:rsid w:val="008C378A"/>
    <w:rsid w:val="008C584E"/>
    <w:rsid w:val="008C5F19"/>
    <w:rsid w:val="008C61BE"/>
    <w:rsid w:val="008C6EB3"/>
    <w:rsid w:val="008C78A1"/>
    <w:rsid w:val="008D0FCC"/>
    <w:rsid w:val="008D104C"/>
    <w:rsid w:val="008D1A0A"/>
    <w:rsid w:val="008D2D31"/>
    <w:rsid w:val="008D5101"/>
    <w:rsid w:val="008D619B"/>
    <w:rsid w:val="008D69D6"/>
    <w:rsid w:val="008D6BB1"/>
    <w:rsid w:val="008D7448"/>
    <w:rsid w:val="008D7C7C"/>
    <w:rsid w:val="008E0081"/>
    <w:rsid w:val="008E022D"/>
    <w:rsid w:val="008E1E5B"/>
    <w:rsid w:val="008E2231"/>
    <w:rsid w:val="008E24A3"/>
    <w:rsid w:val="008E24D5"/>
    <w:rsid w:val="008E2CB7"/>
    <w:rsid w:val="008E3269"/>
    <w:rsid w:val="008E344F"/>
    <w:rsid w:val="008E4083"/>
    <w:rsid w:val="008E58E9"/>
    <w:rsid w:val="008E6CA0"/>
    <w:rsid w:val="008E6CE5"/>
    <w:rsid w:val="008E6E02"/>
    <w:rsid w:val="008F0B1E"/>
    <w:rsid w:val="008F18E4"/>
    <w:rsid w:val="008F35A0"/>
    <w:rsid w:val="008F4525"/>
    <w:rsid w:val="008F5066"/>
    <w:rsid w:val="008F5508"/>
    <w:rsid w:val="008F5AEF"/>
    <w:rsid w:val="008F69D0"/>
    <w:rsid w:val="008F71EC"/>
    <w:rsid w:val="008F72B2"/>
    <w:rsid w:val="008F7676"/>
    <w:rsid w:val="00901506"/>
    <w:rsid w:val="0090170B"/>
    <w:rsid w:val="009020C3"/>
    <w:rsid w:val="009025E8"/>
    <w:rsid w:val="009028E4"/>
    <w:rsid w:val="00902B1F"/>
    <w:rsid w:val="00902BFA"/>
    <w:rsid w:val="00902C74"/>
    <w:rsid w:val="00903733"/>
    <w:rsid w:val="0090632D"/>
    <w:rsid w:val="00907281"/>
    <w:rsid w:val="00907ED8"/>
    <w:rsid w:val="009106B4"/>
    <w:rsid w:val="00910BBB"/>
    <w:rsid w:val="00912B20"/>
    <w:rsid w:val="00912C64"/>
    <w:rsid w:val="00912FD2"/>
    <w:rsid w:val="009136B0"/>
    <w:rsid w:val="00914865"/>
    <w:rsid w:val="0091663B"/>
    <w:rsid w:val="009205FB"/>
    <w:rsid w:val="00920CE5"/>
    <w:rsid w:val="0092128F"/>
    <w:rsid w:val="009214D4"/>
    <w:rsid w:val="0092225C"/>
    <w:rsid w:val="00922CB2"/>
    <w:rsid w:val="00923456"/>
    <w:rsid w:val="00923CC9"/>
    <w:rsid w:val="00923FAA"/>
    <w:rsid w:val="00924311"/>
    <w:rsid w:val="009247E2"/>
    <w:rsid w:val="00925329"/>
    <w:rsid w:val="00925D18"/>
    <w:rsid w:val="00925D5A"/>
    <w:rsid w:val="00926913"/>
    <w:rsid w:val="00926EB0"/>
    <w:rsid w:val="0092723A"/>
    <w:rsid w:val="0093014F"/>
    <w:rsid w:val="00930378"/>
    <w:rsid w:val="00931686"/>
    <w:rsid w:val="00932E1E"/>
    <w:rsid w:val="00932E7D"/>
    <w:rsid w:val="00933591"/>
    <w:rsid w:val="009353DF"/>
    <w:rsid w:val="009358F1"/>
    <w:rsid w:val="00935F80"/>
    <w:rsid w:val="00937618"/>
    <w:rsid w:val="00937B50"/>
    <w:rsid w:val="00940221"/>
    <w:rsid w:val="009407D8"/>
    <w:rsid w:val="00941004"/>
    <w:rsid w:val="0094234E"/>
    <w:rsid w:val="0094236E"/>
    <w:rsid w:val="00943CF5"/>
    <w:rsid w:val="009467BE"/>
    <w:rsid w:val="00946A00"/>
    <w:rsid w:val="00946A2E"/>
    <w:rsid w:val="009478CF"/>
    <w:rsid w:val="00950DE3"/>
    <w:rsid w:val="0095138D"/>
    <w:rsid w:val="00951728"/>
    <w:rsid w:val="00951BE6"/>
    <w:rsid w:val="00952334"/>
    <w:rsid w:val="00953C3A"/>
    <w:rsid w:val="0095483E"/>
    <w:rsid w:val="00954A3E"/>
    <w:rsid w:val="00955D3E"/>
    <w:rsid w:val="00956B11"/>
    <w:rsid w:val="00957D8E"/>
    <w:rsid w:val="00957DFC"/>
    <w:rsid w:val="009604F9"/>
    <w:rsid w:val="00960879"/>
    <w:rsid w:val="00960E5F"/>
    <w:rsid w:val="009615BA"/>
    <w:rsid w:val="00961E20"/>
    <w:rsid w:val="009622CD"/>
    <w:rsid w:val="00962A84"/>
    <w:rsid w:val="00962E2C"/>
    <w:rsid w:val="009633E3"/>
    <w:rsid w:val="009650CA"/>
    <w:rsid w:val="00965407"/>
    <w:rsid w:val="00966384"/>
    <w:rsid w:val="0096659E"/>
    <w:rsid w:val="00966D32"/>
    <w:rsid w:val="0096791C"/>
    <w:rsid w:val="009679D4"/>
    <w:rsid w:val="00967CD8"/>
    <w:rsid w:val="00970913"/>
    <w:rsid w:val="00970D24"/>
    <w:rsid w:val="00971DC6"/>
    <w:rsid w:val="00973851"/>
    <w:rsid w:val="00973A13"/>
    <w:rsid w:val="00974E3A"/>
    <w:rsid w:val="0097615E"/>
    <w:rsid w:val="00976416"/>
    <w:rsid w:val="00976443"/>
    <w:rsid w:val="009806D6"/>
    <w:rsid w:val="009823B1"/>
    <w:rsid w:val="00982732"/>
    <w:rsid w:val="00983512"/>
    <w:rsid w:val="00983826"/>
    <w:rsid w:val="00983A66"/>
    <w:rsid w:val="00983F56"/>
    <w:rsid w:val="00983FFD"/>
    <w:rsid w:val="009841F9"/>
    <w:rsid w:val="0098470C"/>
    <w:rsid w:val="00984AF1"/>
    <w:rsid w:val="0098541F"/>
    <w:rsid w:val="00985DE5"/>
    <w:rsid w:val="009862EB"/>
    <w:rsid w:val="0098730E"/>
    <w:rsid w:val="00987DF5"/>
    <w:rsid w:val="00987F4E"/>
    <w:rsid w:val="00990502"/>
    <w:rsid w:val="009909CD"/>
    <w:rsid w:val="009910A4"/>
    <w:rsid w:val="00991676"/>
    <w:rsid w:val="00991F17"/>
    <w:rsid w:val="009924E5"/>
    <w:rsid w:val="00992D28"/>
    <w:rsid w:val="009943C7"/>
    <w:rsid w:val="00994613"/>
    <w:rsid w:val="00994DF9"/>
    <w:rsid w:val="00994EAC"/>
    <w:rsid w:val="00995814"/>
    <w:rsid w:val="00996420"/>
    <w:rsid w:val="009967C7"/>
    <w:rsid w:val="00996EC1"/>
    <w:rsid w:val="00997008"/>
    <w:rsid w:val="009A13AF"/>
    <w:rsid w:val="009A2041"/>
    <w:rsid w:val="009A2E5B"/>
    <w:rsid w:val="009A37D2"/>
    <w:rsid w:val="009A45AD"/>
    <w:rsid w:val="009A4AC3"/>
    <w:rsid w:val="009A4C44"/>
    <w:rsid w:val="009A501D"/>
    <w:rsid w:val="009A54D4"/>
    <w:rsid w:val="009A55EB"/>
    <w:rsid w:val="009A5F5E"/>
    <w:rsid w:val="009A7FA4"/>
    <w:rsid w:val="009B015D"/>
    <w:rsid w:val="009B16BD"/>
    <w:rsid w:val="009B19A1"/>
    <w:rsid w:val="009B28B2"/>
    <w:rsid w:val="009B46E1"/>
    <w:rsid w:val="009B4943"/>
    <w:rsid w:val="009B5FF6"/>
    <w:rsid w:val="009B61F6"/>
    <w:rsid w:val="009B6B36"/>
    <w:rsid w:val="009B7100"/>
    <w:rsid w:val="009B774A"/>
    <w:rsid w:val="009B790D"/>
    <w:rsid w:val="009B7BD3"/>
    <w:rsid w:val="009C1A88"/>
    <w:rsid w:val="009C1AAF"/>
    <w:rsid w:val="009C1FF2"/>
    <w:rsid w:val="009C2D57"/>
    <w:rsid w:val="009C57E4"/>
    <w:rsid w:val="009C6000"/>
    <w:rsid w:val="009C7534"/>
    <w:rsid w:val="009C75AC"/>
    <w:rsid w:val="009C7CAA"/>
    <w:rsid w:val="009D11BC"/>
    <w:rsid w:val="009D224B"/>
    <w:rsid w:val="009D263F"/>
    <w:rsid w:val="009D26C5"/>
    <w:rsid w:val="009D2B08"/>
    <w:rsid w:val="009D2DC1"/>
    <w:rsid w:val="009D5007"/>
    <w:rsid w:val="009D5DD8"/>
    <w:rsid w:val="009D668A"/>
    <w:rsid w:val="009D6E57"/>
    <w:rsid w:val="009D7BCA"/>
    <w:rsid w:val="009E004D"/>
    <w:rsid w:val="009E0576"/>
    <w:rsid w:val="009E0844"/>
    <w:rsid w:val="009E0C8E"/>
    <w:rsid w:val="009E1014"/>
    <w:rsid w:val="009E1C17"/>
    <w:rsid w:val="009E2677"/>
    <w:rsid w:val="009E2823"/>
    <w:rsid w:val="009E2A31"/>
    <w:rsid w:val="009E2F2C"/>
    <w:rsid w:val="009E3349"/>
    <w:rsid w:val="009E4878"/>
    <w:rsid w:val="009E5E1F"/>
    <w:rsid w:val="009E6E77"/>
    <w:rsid w:val="009E6F9F"/>
    <w:rsid w:val="009F0038"/>
    <w:rsid w:val="009F135F"/>
    <w:rsid w:val="009F1909"/>
    <w:rsid w:val="009F20D6"/>
    <w:rsid w:val="009F279B"/>
    <w:rsid w:val="009F3513"/>
    <w:rsid w:val="009F53BD"/>
    <w:rsid w:val="009F654B"/>
    <w:rsid w:val="009F6574"/>
    <w:rsid w:val="009F6EA9"/>
    <w:rsid w:val="009F7919"/>
    <w:rsid w:val="00A006FF"/>
    <w:rsid w:val="00A03984"/>
    <w:rsid w:val="00A044E3"/>
    <w:rsid w:val="00A06AAE"/>
    <w:rsid w:val="00A07ECA"/>
    <w:rsid w:val="00A10A34"/>
    <w:rsid w:val="00A11069"/>
    <w:rsid w:val="00A12F0C"/>
    <w:rsid w:val="00A133D9"/>
    <w:rsid w:val="00A139E8"/>
    <w:rsid w:val="00A14518"/>
    <w:rsid w:val="00A1538C"/>
    <w:rsid w:val="00A20C48"/>
    <w:rsid w:val="00A20FA4"/>
    <w:rsid w:val="00A210C5"/>
    <w:rsid w:val="00A21738"/>
    <w:rsid w:val="00A2332D"/>
    <w:rsid w:val="00A245EE"/>
    <w:rsid w:val="00A2490F"/>
    <w:rsid w:val="00A25264"/>
    <w:rsid w:val="00A272FD"/>
    <w:rsid w:val="00A27A39"/>
    <w:rsid w:val="00A27CA2"/>
    <w:rsid w:val="00A306C3"/>
    <w:rsid w:val="00A31F95"/>
    <w:rsid w:val="00A328B8"/>
    <w:rsid w:val="00A32E25"/>
    <w:rsid w:val="00A32FE6"/>
    <w:rsid w:val="00A333C4"/>
    <w:rsid w:val="00A335D9"/>
    <w:rsid w:val="00A3373C"/>
    <w:rsid w:val="00A33BAF"/>
    <w:rsid w:val="00A33D49"/>
    <w:rsid w:val="00A3473F"/>
    <w:rsid w:val="00A35133"/>
    <w:rsid w:val="00A35A90"/>
    <w:rsid w:val="00A36170"/>
    <w:rsid w:val="00A36779"/>
    <w:rsid w:val="00A3691B"/>
    <w:rsid w:val="00A36C1D"/>
    <w:rsid w:val="00A37527"/>
    <w:rsid w:val="00A375B8"/>
    <w:rsid w:val="00A376B7"/>
    <w:rsid w:val="00A37E67"/>
    <w:rsid w:val="00A40024"/>
    <w:rsid w:val="00A411A8"/>
    <w:rsid w:val="00A412D1"/>
    <w:rsid w:val="00A41A30"/>
    <w:rsid w:val="00A4234F"/>
    <w:rsid w:val="00A42703"/>
    <w:rsid w:val="00A42CAC"/>
    <w:rsid w:val="00A435C4"/>
    <w:rsid w:val="00A45B07"/>
    <w:rsid w:val="00A46275"/>
    <w:rsid w:val="00A46744"/>
    <w:rsid w:val="00A47897"/>
    <w:rsid w:val="00A50689"/>
    <w:rsid w:val="00A50EBC"/>
    <w:rsid w:val="00A513BF"/>
    <w:rsid w:val="00A51B5E"/>
    <w:rsid w:val="00A52D74"/>
    <w:rsid w:val="00A5522E"/>
    <w:rsid w:val="00A568B7"/>
    <w:rsid w:val="00A60025"/>
    <w:rsid w:val="00A60129"/>
    <w:rsid w:val="00A60363"/>
    <w:rsid w:val="00A6055A"/>
    <w:rsid w:val="00A608B4"/>
    <w:rsid w:val="00A60D3B"/>
    <w:rsid w:val="00A61D3C"/>
    <w:rsid w:val="00A63CC4"/>
    <w:rsid w:val="00A642E4"/>
    <w:rsid w:val="00A64B8F"/>
    <w:rsid w:val="00A65EFB"/>
    <w:rsid w:val="00A66254"/>
    <w:rsid w:val="00A67A28"/>
    <w:rsid w:val="00A700F6"/>
    <w:rsid w:val="00A70286"/>
    <w:rsid w:val="00A73B26"/>
    <w:rsid w:val="00A74EAC"/>
    <w:rsid w:val="00A75E13"/>
    <w:rsid w:val="00A764C4"/>
    <w:rsid w:val="00A76BAE"/>
    <w:rsid w:val="00A80D87"/>
    <w:rsid w:val="00A812AF"/>
    <w:rsid w:val="00A813CC"/>
    <w:rsid w:val="00A81F2D"/>
    <w:rsid w:val="00A8388B"/>
    <w:rsid w:val="00A83905"/>
    <w:rsid w:val="00A86C2D"/>
    <w:rsid w:val="00A873AD"/>
    <w:rsid w:val="00A87B69"/>
    <w:rsid w:val="00A908B9"/>
    <w:rsid w:val="00A91307"/>
    <w:rsid w:val="00A919FB"/>
    <w:rsid w:val="00A92D42"/>
    <w:rsid w:val="00A92F15"/>
    <w:rsid w:val="00A93A1D"/>
    <w:rsid w:val="00A9511F"/>
    <w:rsid w:val="00A962DF"/>
    <w:rsid w:val="00A9649F"/>
    <w:rsid w:val="00A96EE2"/>
    <w:rsid w:val="00A970CD"/>
    <w:rsid w:val="00A97691"/>
    <w:rsid w:val="00A97DEA"/>
    <w:rsid w:val="00AA0734"/>
    <w:rsid w:val="00AA08B0"/>
    <w:rsid w:val="00AA0C29"/>
    <w:rsid w:val="00AA117D"/>
    <w:rsid w:val="00AA1D58"/>
    <w:rsid w:val="00AA26D7"/>
    <w:rsid w:val="00AA2854"/>
    <w:rsid w:val="00AA3222"/>
    <w:rsid w:val="00AA34D0"/>
    <w:rsid w:val="00AA4CDB"/>
    <w:rsid w:val="00AA537D"/>
    <w:rsid w:val="00AA595F"/>
    <w:rsid w:val="00AA5AF1"/>
    <w:rsid w:val="00AA65EB"/>
    <w:rsid w:val="00AA6670"/>
    <w:rsid w:val="00AA6A7E"/>
    <w:rsid w:val="00AA7526"/>
    <w:rsid w:val="00AB064E"/>
    <w:rsid w:val="00AB0681"/>
    <w:rsid w:val="00AB0863"/>
    <w:rsid w:val="00AB3BA3"/>
    <w:rsid w:val="00AB4103"/>
    <w:rsid w:val="00AB4393"/>
    <w:rsid w:val="00AB43C8"/>
    <w:rsid w:val="00AB559C"/>
    <w:rsid w:val="00AB593F"/>
    <w:rsid w:val="00AB61A0"/>
    <w:rsid w:val="00AB665C"/>
    <w:rsid w:val="00AB679A"/>
    <w:rsid w:val="00AB7911"/>
    <w:rsid w:val="00AC0C95"/>
    <w:rsid w:val="00AC0EB7"/>
    <w:rsid w:val="00AC0FFA"/>
    <w:rsid w:val="00AC180C"/>
    <w:rsid w:val="00AC1B23"/>
    <w:rsid w:val="00AC21C9"/>
    <w:rsid w:val="00AC2CCD"/>
    <w:rsid w:val="00AC35F5"/>
    <w:rsid w:val="00AC510A"/>
    <w:rsid w:val="00AC5807"/>
    <w:rsid w:val="00AC6366"/>
    <w:rsid w:val="00AC78A3"/>
    <w:rsid w:val="00AD0222"/>
    <w:rsid w:val="00AD0493"/>
    <w:rsid w:val="00AD1540"/>
    <w:rsid w:val="00AD338C"/>
    <w:rsid w:val="00AD4619"/>
    <w:rsid w:val="00AD495F"/>
    <w:rsid w:val="00AD5850"/>
    <w:rsid w:val="00AD625F"/>
    <w:rsid w:val="00AD7476"/>
    <w:rsid w:val="00AD779D"/>
    <w:rsid w:val="00AE0A5B"/>
    <w:rsid w:val="00AE26DC"/>
    <w:rsid w:val="00AE2DDF"/>
    <w:rsid w:val="00AE39BA"/>
    <w:rsid w:val="00AE3FAB"/>
    <w:rsid w:val="00AE4237"/>
    <w:rsid w:val="00AE4D88"/>
    <w:rsid w:val="00AE5392"/>
    <w:rsid w:val="00AE552D"/>
    <w:rsid w:val="00AE5778"/>
    <w:rsid w:val="00AE6E55"/>
    <w:rsid w:val="00AE6E91"/>
    <w:rsid w:val="00AF0D94"/>
    <w:rsid w:val="00AF1BAE"/>
    <w:rsid w:val="00AF1EF7"/>
    <w:rsid w:val="00AF22EF"/>
    <w:rsid w:val="00AF23D8"/>
    <w:rsid w:val="00AF2569"/>
    <w:rsid w:val="00AF2F27"/>
    <w:rsid w:val="00AF32E7"/>
    <w:rsid w:val="00AF46C1"/>
    <w:rsid w:val="00AF49A6"/>
    <w:rsid w:val="00AF5B37"/>
    <w:rsid w:val="00AF61C5"/>
    <w:rsid w:val="00AF7270"/>
    <w:rsid w:val="00AF7526"/>
    <w:rsid w:val="00AF7997"/>
    <w:rsid w:val="00AF7AB9"/>
    <w:rsid w:val="00B00DA4"/>
    <w:rsid w:val="00B00F2A"/>
    <w:rsid w:val="00B00FB2"/>
    <w:rsid w:val="00B01168"/>
    <w:rsid w:val="00B01D2F"/>
    <w:rsid w:val="00B0218A"/>
    <w:rsid w:val="00B02639"/>
    <w:rsid w:val="00B02B9B"/>
    <w:rsid w:val="00B02E21"/>
    <w:rsid w:val="00B050DD"/>
    <w:rsid w:val="00B05B39"/>
    <w:rsid w:val="00B06297"/>
    <w:rsid w:val="00B06426"/>
    <w:rsid w:val="00B07207"/>
    <w:rsid w:val="00B11178"/>
    <w:rsid w:val="00B12F95"/>
    <w:rsid w:val="00B1332F"/>
    <w:rsid w:val="00B147F5"/>
    <w:rsid w:val="00B14C1A"/>
    <w:rsid w:val="00B15D24"/>
    <w:rsid w:val="00B1782E"/>
    <w:rsid w:val="00B207AC"/>
    <w:rsid w:val="00B20BA8"/>
    <w:rsid w:val="00B20C6B"/>
    <w:rsid w:val="00B2296F"/>
    <w:rsid w:val="00B22F3D"/>
    <w:rsid w:val="00B24762"/>
    <w:rsid w:val="00B250E8"/>
    <w:rsid w:val="00B2557D"/>
    <w:rsid w:val="00B3106B"/>
    <w:rsid w:val="00B316EF"/>
    <w:rsid w:val="00B31A50"/>
    <w:rsid w:val="00B322F0"/>
    <w:rsid w:val="00B32B6C"/>
    <w:rsid w:val="00B33FEC"/>
    <w:rsid w:val="00B3473E"/>
    <w:rsid w:val="00B351E0"/>
    <w:rsid w:val="00B3543F"/>
    <w:rsid w:val="00B36086"/>
    <w:rsid w:val="00B373BF"/>
    <w:rsid w:val="00B40BCE"/>
    <w:rsid w:val="00B40FD3"/>
    <w:rsid w:val="00B413D1"/>
    <w:rsid w:val="00B41CFB"/>
    <w:rsid w:val="00B42149"/>
    <w:rsid w:val="00B44220"/>
    <w:rsid w:val="00B44F14"/>
    <w:rsid w:val="00B452AC"/>
    <w:rsid w:val="00B45BAC"/>
    <w:rsid w:val="00B47C47"/>
    <w:rsid w:val="00B50754"/>
    <w:rsid w:val="00B510F7"/>
    <w:rsid w:val="00B522D2"/>
    <w:rsid w:val="00B52AA9"/>
    <w:rsid w:val="00B52C48"/>
    <w:rsid w:val="00B52C90"/>
    <w:rsid w:val="00B54B30"/>
    <w:rsid w:val="00B55067"/>
    <w:rsid w:val="00B55158"/>
    <w:rsid w:val="00B5593A"/>
    <w:rsid w:val="00B566DC"/>
    <w:rsid w:val="00B5740E"/>
    <w:rsid w:val="00B57D8D"/>
    <w:rsid w:val="00B607C1"/>
    <w:rsid w:val="00B63B5D"/>
    <w:rsid w:val="00B642E3"/>
    <w:rsid w:val="00B648C1"/>
    <w:rsid w:val="00B651AE"/>
    <w:rsid w:val="00B65593"/>
    <w:rsid w:val="00B6564E"/>
    <w:rsid w:val="00B658DE"/>
    <w:rsid w:val="00B66D60"/>
    <w:rsid w:val="00B709A0"/>
    <w:rsid w:val="00B70B06"/>
    <w:rsid w:val="00B70CD8"/>
    <w:rsid w:val="00B71468"/>
    <w:rsid w:val="00B7274B"/>
    <w:rsid w:val="00B72D4E"/>
    <w:rsid w:val="00B72F90"/>
    <w:rsid w:val="00B7308F"/>
    <w:rsid w:val="00B738E5"/>
    <w:rsid w:val="00B73D26"/>
    <w:rsid w:val="00B747B7"/>
    <w:rsid w:val="00B74D46"/>
    <w:rsid w:val="00B75097"/>
    <w:rsid w:val="00B750E2"/>
    <w:rsid w:val="00B75FDC"/>
    <w:rsid w:val="00B769DA"/>
    <w:rsid w:val="00B77B82"/>
    <w:rsid w:val="00B77E99"/>
    <w:rsid w:val="00B80A3F"/>
    <w:rsid w:val="00B80F83"/>
    <w:rsid w:val="00B81CC7"/>
    <w:rsid w:val="00B81CDA"/>
    <w:rsid w:val="00B8203D"/>
    <w:rsid w:val="00B82B79"/>
    <w:rsid w:val="00B83053"/>
    <w:rsid w:val="00B8328E"/>
    <w:rsid w:val="00B8337D"/>
    <w:rsid w:val="00B83E08"/>
    <w:rsid w:val="00B8440E"/>
    <w:rsid w:val="00B84485"/>
    <w:rsid w:val="00B84687"/>
    <w:rsid w:val="00B861B4"/>
    <w:rsid w:val="00B86BBC"/>
    <w:rsid w:val="00B90E3E"/>
    <w:rsid w:val="00B91003"/>
    <w:rsid w:val="00B91440"/>
    <w:rsid w:val="00B936B2"/>
    <w:rsid w:val="00B936FF"/>
    <w:rsid w:val="00B93C7A"/>
    <w:rsid w:val="00B94A37"/>
    <w:rsid w:val="00B955C9"/>
    <w:rsid w:val="00B95803"/>
    <w:rsid w:val="00B96857"/>
    <w:rsid w:val="00B97456"/>
    <w:rsid w:val="00B976F3"/>
    <w:rsid w:val="00B97E61"/>
    <w:rsid w:val="00BA062E"/>
    <w:rsid w:val="00BA0883"/>
    <w:rsid w:val="00BA0C17"/>
    <w:rsid w:val="00BA171B"/>
    <w:rsid w:val="00BA1E59"/>
    <w:rsid w:val="00BA2A62"/>
    <w:rsid w:val="00BA37AB"/>
    <w:rsid w:val="00BA4569"/>
    <w:rsid w:val="00BA4881"/>
    <w:rsid w:val="00BA4B73"/>
    <w:rsid w:val="00BA4C0E"/>
    <w:rsid w:val="00BA4C9E"/>
    <w:rsid w:val="00BA5002"/>
    <w:rsid w:val="00BA56A7"/>
    <w:rsid w:val="00BA5B0F"/>
    <w:rsid w:val="00BA6F86"/>
    <w:rsid w:val="00BA7FDF"/>
    <w:rsid w:val="00BB0200"/>
    <w:rsid w:val="00BB0C4E"/>
    <w:rsid w:val="00BB17A1"/>
    <w:rsid w:val="00BB2781"/>
    <w:rsid w:val="00BB2AE4"/>
    <w:rsid w:val="00BB3BD1"/>
    <w:rsid w:val="00BB57A4"/>
    <w:rsid w:val="00BB5F15"/>
    <w:rsid w:val="00BB6035"/>
    <w:rsid w:val="00BB6408"/>
    <w:rsid w:val="00BB679A"/>
    <w:rsid w:val="00BB6E60"/>
    <w:rsid w:val="00BB74EA"/>
    <w:rsid w:val="00BB7D8B"/>
    <w:rsid w:val="00BB7F08"/>
    <w:rsid w:val="00BC09EF"/>
    <w:rsid w:val="00BC12B2"/>
    <w:rsid w:val="00BC1616"/>
    <w:rsid w:val="00BC4968"/>
    <w:rsid w:val="00BC56EC"/>
    <w:rsid w:val="00BC5955"/>
    <w:rsid w:val="00BC608F"/>
    <w:rsid w:val="00BC67AD"/>
    <w:rsid w:val="00BC74AC"/>
    <w:rsid w:val="00BC775F"/>
    <w:rsid w:val="00BC7E87"/>
    <w:rsid w:val="00BD0DF1"/>
    <w:rsid w:val="00BD0FFB"/>
    <w:rsid w:val="00BD1220"/>
    <w:rsid w:val="00BD1A8D"/>
    <w:rsid w:val="00BD27C0"/>
    <w:rsid w:val="00BD3559"/>
    <w:rsid w:val="00BD43CC"/>
    <w:rsid w:val="00BD4894"/>
    <w:rsid w:val="00BD5417"/>
    <w:rsid w:val="00BD5FAE"/>
    <w:rsid w:val="00BD62D4"/>
    <w:rsid w:val="00BD671A"/>
    <w:rsid w:val="00BD6F0A"/>
    <w:rsid w:val="00BD74EA"/>
    <w:rsid w:val="00BD7C55"/>
    <w:rsid w:val="00BD7F73"/>
    <w:rsid w:val="00BE0320"/>
    <w:rsid w:val="00BE2785"/>
    <w:rsid w:val="00BE2BEC"/>
    <w:rsid w:val="00BE3D1C"/>
    <w:rsid w:val="00BE561A"/>
    <w:rsid w:val="00BE56C2"/>
    <w:rsid w:val="00BE591B"/>
    <w:rsid w:val="00BE60AC"/>
    <w:rsid w:val="00BE66CD"/>
    <w:rsid w:val="00BE66E1"/>
    <w:rsid w:val="00BE77E3"/>
    <w:rsid w:val="00BF008F"/>
    <w:rsid w:val="00BF0BF8"/>
    <w:rsid w:val="00BF0C5A"/>
    <w:rsid w:val="00BF0D6E"/>
    <w:rsid w:val="00BF1A28"/>
    <w:rsid w:val="00BF2202"/>
    <w:rsid w:val="00BF2E79"/>
    <w:rsid w:val="00BF4D87"/>
    <w:rsid w:val="00BF4E55"/>
    <w:rsid w:val="00BF574D"/>
    <w:rsid w:val="00BF6B40"/>
    <w:rsid w:val="00BF6C87"/>
    <w:rsid w:val="00BF6FDF"/>
    <w:rsid w:val="00C003C5"/>
    <w:rsid w:val="00C0097C"/>
    <w:rsid w:val="00C016FA"/>
    <w:rsid w:val="00C022AC"/>
    <w:rsid w:val="00C02519"/>
    <w:rsid w:val="00C02A28"/>
    <w:rsid w:val="00C0471D"/>
    <w:rsid w:val="00C04991"/>
    <w:rsid w:val="00C04C1E"/>
    <w:rsid w:val="00C05295"/>
    <w:rsid w:val="00C10BE4"/>
    <w:rsid w:val="00C11A8B"/>
    <w:rsid w:val="00C11D04"/>
    <w:rsid w:val="00C12511"/>
    <w:rsid w:val="00C12ACE"/>
    <w:rsid w:val="00C12C00"/>
    <w:rsid w:val="00C13A32"/>
    <w:rsid w:val="00C13B91"/>
    <w:rsid w:val="00C14845"/>
    <w:rsid w:val="00C148EB"/>
    <w:rsid w:val="00C14DAB"/>
    <w:rsid w:val="00C1654D"/>
    <w:rsid w:val="00C16860"/>
    <w:rsid w:val="00C16E93"/>
    <w:rsid w:val="00C17AF6"/>
    <w:rsid w:val="00C203E8"/>
    <w:rsid w:val="00C2062B"/>
    <w:rsid w:val="00C20BAD"/>
    <w:rsid w:val="00C21A3B"/>
    <w:rsid w:val="00C21AFE"/>
    <w:rsid w:val="00C21DB9"/>
    <w:rsid w:val="00C22051"/>
    <w:rsid w:val="00C2237C"/>
    <w:rsid w:val="00C228BA"/>
    <w:rsid w:val="00C231E6"/>
    <w:rsid w:val="00C2320C"/>
    <w:rsid w:val="00C23FC6"/>
    <w:rsid w:val="00C2482B"/>
    <w:rsid w:val="00C24E90"/>
    <w:rsid w:val="00C2525F"/>
    <w:rsid w:val="00C2549E"/>
    <w:rsid w:val="00C2643A"/>
    <w:rsid w:val="00C279B6"/>
    <w:rsid w:val="00C306B7"/>
    <w:rsid w:val="00C33358"/>
    <w:rsid w:val="00C3389F"/>
    <w:rsid w:val="00C33A79"/>
    <w:rsid w:val="00C33B85"/>
    <w:rsid w:val="00C347E0"/>
    <w:rsid w:val="00C3487D"/>
    <w:rsid w:val="00C34A66"/>
    <w:rsid w:val="00C352E6"/>
    <w:rsid w:val="00C358F8"/>
    <w:rsid w:val="00C36187"/>
    <w:rsid w:val="00C36679"/>
    <w:rsid w:val="00C370B9"/>
    <w:rsid w:val="00C37241"/>
    <w:rsid w:val="00C37869"/>
    <w:rsid w:val="00C40290"/>
    <w:rsid w:val="00C40834"/>
    <w:rsid w:val="00C40B73"/>
    <w:rsid w:val="00C416EC"/>
    <w:rsid w:val="00C41A72"/>
    <w:rsid w:val="00C41D5B"/>
    <w:rsid w:val="00C42681"/>
    <w:rsid w:val="00C427BD"/>
    <w:rsid w:val="00C431B1"/>
    <w:rsid w:val="00C435D3"/>
    <w:rsid w:val="00C442A9"/>
    <w:rsid w:val="00C447A2"/>
    <w:rsid w:val="00C44866"/>
    <w:rsid w:val="00C44F0C"/>
    <w:rsid w:val="00C4515A"/>
    <w:rsid w:val="00C45773"/>
    <w:rsid w:val="00C45910"/>
    <w:rsid w:val="00C45A54"/>
    <w:rsid w:val="00C45BB9"/>
    <w:rsid w:val="00C467D2"/>
    <w:rsid w:val="00C46D95"/>
    <w:rsid w:val="00C47527"/>
    <w:rsid w:val="00C47F06"/>
    <w:rsid w:val="00C47F47"/>
    <w:rsid w:val="00C50D15"/>
    <w:rsid w:val="00C5147D"/>
    <w:rsid w:val="00C52F8C"/>
    <w:rsid w:val="00C532D1"/>
    <w:rsid w:val="00C53862"/>
    <w:rsid w:val="00C54175"/>
    <w:rsid w:val="00C550A1"/>
    <w:rsid w:val="00C55269"/>
    <w:rsid w:val="00C556BD"/>
    <w:rsid w:val="00C565C8"/>
    <w:rsid w:val="00C5669F"/>
    <w:rsid w:val="00C568DF"/>
    <w:rsid w:val="00C56C8C"/>
    <w:rsid w:val="00C57064"/>
    <w:rsid w:val="00C57458"/>
    <w:rsid w:val="00C575FC"/>
    <w:rsid w:val="00C577FC"/>
    <w:rsid w:val="00C601BC"/>
    <w:rsid w:val="00C6179D"/>
    <w:rsid w:val="00C620A3"/>
    <w:rsid w:val="00C62DC2"/>
    <w:rsid w:val="00C632E0"/>
    <w:rsid w:val="00C63E3B"/>
    <w:rsid w:val="00C65211"/>
    <w:rsid w:val="00C66A9C"/>
    <w:rsid w:val="00C66FD8"/>
    <w:rsid w:val="00C72F40"/>
    <w:rsid w:val="00C738E2"/>
    <w:rsid w:val="00C745E0"/>
    <w:rsid w:val="00C7523B"/>
    <w:rsid w:val="00C759B5"/>
    <w:rsid w:val="00C76A59"/>
    <w:rsid w:val="00C76CEA"/>
    <w:rsid w:val="00C80A07"/>
    <w:rsid w:val="00C81C3D"/>
    <w:rsid w:val="00C81EDA"/>
    <w:rsid w:val="00C82277"/>
    <w:rsid w:val="00C82615"/>
    <w:rsid w:val="00C82989"/>
    <w:rsid w:val="00C83003"/>
    <w:rsid w:val="00C84903"/>
    <w:rsid w:val="00C855C2"/>
    <w:rsid w:val="00C859C9"/>
    <w:rsid w:val="00C85C62"/>
    <w:rsid w:val="00C875F4"/>
    <w:rsid w:val="00C90DE1"/>
    <w:rsid w:val="00C910EC"/>
    <w:rsid w:val="00C92B40"/>
    <w:rsid w:val="00C930D9"/>
    <w:rsid w:val="00C9312C"/>
    <w:rsid w:val="00C93E78"/>
    <w:rsid w:val="00C940C4"/>
    <w:rsid w:val="00C94370"/>
    <w:rsid w:val="00C94C4C"/>
    <w:rsid w:val="00C94EEC"/>
    <w:rsid w:val="00C95564"/>
    <w:rsid w:val="00C957F5"/>
    <w:rsid w:val="00C96416"/>
    <w:rsid w:val="00C9641B"/>
    <w:rsid w:val="00C9680B"/>
    <w:rsid w:val="00C968E7"/>
    <w:rsid w:val="00C96BF5"/>
    <w:rsid w:val="00CA0FA6"/>
    <w:rsid w:val="00CA4D0F"/>
    <w:rsid w:val="00CA63AD"/>
    <w:rsid w:val="00CA6AAD"/>
    <w:rsid w:val="00CA6C9D"/>
    <w:rsid w:val="00CA7C26"/>
    <w:rsid w:val="00CA7C60"/>
    <w:rsid w:val="00CA7CE2"/>
    <w:rsid w:val="00CB1A3A"/>
    <w:rsid w:val="00CB27DF"/>
    <w:rsid w:val="00CB314D"/>
    <w:rsid w:val="00CB332C"/>
    <w:rsid w:val="00CB3723"/>
    <w:rsid w:val="00CB4C87"/>
    <w:rsid w:val="00CB5706"/>
    <w:rsid w:val="00CB5ABF"/>
    <w:rsid w:val="00CB5D7A"/>
    <w:rsid w:val="00CB67AE"/>
    <w:rsid w:val="00CB7DEE"/>
    <w:rsid w:val="00CB7ED7"/>
    <w:rsid w:val="00CC04F4"/>
    <w:rsid w:val="00CC06FC"/>
    <w:rsid w:val="00CC09C0"/>
    <w:rsid w:val="00CC0EBB"/>
    <w:rsid w:val="00CC1268"/>
    <w:rsid w:val="00CC1A64"/>
    <w:rsid w:val="00CC2EFC"/>
    <w:rsid w:val="00CC4588"/>
    <w:rsid w:val="00CC63C5"/>
    <w:rsid w:val="00CC6B54"/>
    <w:rsid w:val="00CD0584"/>
    <w:rsid w:val="00CD0853"/>
    <w:rsid w:val="00CD0BFE"/>
    <w:rsid w:val="00CD1038"/>
    <w:rsid w:val="00CD1B35"/>
    <w:rsid w:val="00CD3909"/>
    <w:rsid w:val="00CD3984"/>
    <w:rsid w:val="00CD4A61"/>
    <w:rsid w:val="00CD5229"/>
    <w:rsid w:val="00CD6040"/>
    <w:rsid w:val="00CD6120"/>
    <w:rsid w:val="00CD6712"/>
    <w:rsid w:val="00CD69E8"/>
    <w:rsid w:val="00CE2BAC"/>
    <w:rsid w:val="00CE2E60"/>
    <w:rsid w:val="00CE3A9C"/>
    <w:rsid w:val="00CE47E5"/>
    <w:rsid w:val="00CE6772"/>
    <w:rsid w:val="00CE692D"/>
    <w:rsid w:val="00CE6D4F"/>
    <w:rsid w:val="00CE6EC4"/>
    <w:rsid w:val="00CE776E"/>
    <w:rsid w:val="00CF1E15"/>
    <w:rsid w:val="00CF3088"/>
    <w:rsid w:val="00CF3150"/>
    <w:rsid w:val="00CF35B7"/>
    <w:rsid w:val="00CF3BB8"/>
    <w:rsid w:val="00CF4F5E"/>
    <w:rsid w:val="00CF52C1"/>
    <w:rsid w:val="00CF5BB3"/>
    <w:rsid w:val="00CF675E"/>
    <w:rsid w:val="00CF782E"/>
    <w:rsid w:val="00CF7D2D"/>
    <w:rsid w:val="00D000E9"/>
    <w:rsid w:val="00D01052"/>
    <w:rsid w:val="00D01339"/>
    <w:rsid w:val="00D01BA5"/>
    <w:rsid w:val="00D021C1"/>
    <w:rsid w:val="00D029F0"/>
    <w:rsid w:val="00D030D5"/>
    <w:rsid w:val="00D0319C"/>
    <w:rsid w:val="00D0351D"/>
    <w:rsid w:val="00D03B35"/>
    <w:rsid w:val="00D059EC"/>
    <w:rsid w:val="00D05AD5"/>
    <w:rsid w:val="00D06481"/>
    <w:rsid w:val="00D07D41"/>
    <w:rsid w:val="00D07F7D"/>
    <w:rsid w:val="00D10250"/>
    <w:rsid w:val="00D1032B"/>
    <w:rsid w:val="00D11392"/>
    <w:rsid w:val="00D126D1"/>
    <w:rsid w:val="00D12984"/>
    <w:rsid w:val="00D12B96"/>
    <w:rsid w:val="00D136F3"/>
    <w:rsid w:val="00D142D5"/>
    <w:rsid w:val="00D155C7"/>
    <w:rsid w:val="00D1640E"/>
    <w:rsid w:val="00D16C6B"/>
    <w:rsid w:val="00D17299"/>
    <w:rsid w:val="00D17443"/>
    <w:rsid w:val="00D202AD"/>
    <w:rsid w:val="00D20DAF"/>
    <w:rsid w:val="00D21129"/>
    <w:rsid w:val="00D2180B"/>
    <w:rsid w:val="00D22193"/>
    <w:rsid w:val="00D23452"/>
    <w:rsid w:val="00D238F9"/>
    <w:rsid w:val="00D23E9C"/>
    <w:rsid w:val="00D24315"/>
    <w:rsid w:val="00D247D5"/>
    <w:rsid w:val="00D249D0"/>
    <w:rsid w:val="00D24C23"/>
    <w:rsid w:val="00D25DEF"/>
    <w:rsid w:val="00D26B91"/>
    <w:rsid w:val="00D27582"/>
    <w:rsid w:val="00D31D6F"/>
    <w:rsid w:val="00D33CA9"/>
    <w:rsid w:val="00D34191"/>
    <w:rsid w:val="00D344CA"/>
    <w:rsid w:val="00D350EB"/>
    <w:rsid w:val="00D35732"/>
    <w:rsid w:val="00D359BC"/>
    <w:rsid w:val="00D36921"/>
    <w:rsid w:val="00D36ED1"/>
    <w:rsid w:val="00D37719"/>
    <w:rsid w:val="00D407A9"/>
    <w:rsid w:val="00D40E46"/>
    <w:rsid w:val="00D41EF7"/>
    <w:rsid w:val="00D42981"/>
    <w:rsid w:val="00D43F45"/>
    <w:rsid w:val="00D448D0"/>
    <w:rsid w:val="00D4580C"/>
    <w:rsid w:val="00D4638D"/>
    <w:rsid w:val="00D46C8F"/>
    <w:rsid w:val="00D46CA3"/>
    <w:rsid w:val="00D46FB0"/>
    <w:rsid w:val="00D47068"/>
    <w:rsid w:val="00D47121"/>
    <w:rsid w:val="00D47989"/>
    <w:rsid w:val="00D504B6"/>
    <w:rsid w:val="00D50BFE"/>
    <w:rsid w:val="00D51A5D"/>
    <w:rsid w:val="00D53064"/>
    <w:rsid w:val="00D53ECD"/>
    <w:rsid w:val="00D54154"/>
    <w:rsid w:val="00D54E3C"/>
    <w:rsid w:val="00D56501"/>
    <w:rsid w:val="00D56FE8"/>
    <w:rsid w:val="00D56FF5"/>
    <w:rsid w:val="00D60332"/>
    <w:rsid w:val="00D60F49"/>
    <w:rsid w:val="00D61320"/>
    <w:rsid w:val="00D61D27"/>
    <w:rsid w:val="00D63D88"/>
    <w:rsid w:val="00D6561B"/>
    <w:rsid w:val="00D65CD1"/>
    <w:rsid w:val="00D65DD5"/>
    <w:rsid w:val="00D6626A"/>
    <w:rsid w:val="00D667E6"/>
    <w:rsid w:val="00D6696D"/>
    <w:rsid w:val="00D67735"/>
    <w:rsid w:val="00D700C7"/>
    <w:rsid w:val="00D70EE3"/>
    <w:rsid w:val="00D713C4"/>
    <w:rsid w:val="00D726D8"/>
    <w:rsid w:val="00D74287"/>
    <w:rsid w:val="00D75047"/>
    <w:rsid w:val="00D752DA"/>
    <w:rsid w:val="00D75950"/>
    <w:rsid w:val="00D759B7"/>
    <w:rsid w:val="00D75E38"/>
    <w:rsid w:val="00D76920"/>
    <w:rsid w:val="00D776C2"/>
    <w:rsid w:val="00D776CB"/>
    <w:rsid w:val="00D77B1C"/>
    <w:rsid w:val="00D80B82"/>
    <w:rsid w:val="00D827D6"/>
    <w:rsid w:val="00D82BBE"/>
    <w:rsid w:val="00D855E5"/>
    <w:rsid w:val="00D859D3"/>
    <w:rsid w:val="00D86488"/>
    <w:rsid w:val="00D87881"/>
    <w:rsid w:val="00D904C4"/>
    <w:rsid w:val="00D91FEE"/>
    <w:rsid w:val="00D9321F"/>
    <w:rsid w:val="00D941EA"/>
    <w:rsid w:val="00D94824"/>
    <w:rsid w:val="00D95ABC"/>
    <w:rsid w:val="00D960A5"/>
    <w:rsid w:val="00D96658"/>
    <w:rsid w:val="00D96E2E"/>
    <w:rsid w:val="00D975D2"/>
    <w:rsid w:val="00DA00B2"/>
    <w:rsid w:val="00DA1F76"/>
    <w:rsid w:val="00DA2115"/>
    <w:rsid w:val="00DA2EC4"/>
    <w:rsid w:val="00DA4712"/>
    <w:rsid w:val="00DA506B"/>
    <w:rsid w:val="00DA5255"/>
    <w:rsid w:val="00DA6012"/>
    <w:rsid w:val="00DA6971"/>
    <w:rsid w:val="00DA7191"/>
    <w:rsid w:val="00DA71B8"/>
    <w:rsid w:val="00DB0646"/>
    <w:rsid w:val="00DB0AD7"/>
    <w:rsid w:val="00DB0E30"/>
    <w:rsid w:val="00DB10E2"/>
    <w:rsid w:val="00DB1366"/>
    <w:rsid w:val="00DB1C2B"/>
    <w:rsid w:val="00DB31EB"/>
    <w:rsid w:val="00DB3C31"/>
    <w:rsid w:val="00DB3FD0"/>
    <w:rsid w:val="00DB451B"/>
    <w:rsid w:val="00DB48F7"/>
    <w:rsid w:val="00DB576B"/>
    <w:rsid w:val="00DB6083"/>
    <w:rsid w:val="00DB71A3"/>
    <w:rsid w:val="00DC0878"/>
    <w:rsid w:val="00DC291F"/>
    <w:rsid w:val="00DC2D1B"/>
    <w:rsid w:val="00DC3AC9"/>
    <w:rsid w:val="00DC41DE"/>
    <w:rsid w:val="00DC55BE"/>
    <w:rsid w:val="00DC7AA9"/>
    <w:rsid w:val="00DD0248"/>
    <w:rsid w:val="00DD04DE"/>
    <w:rsid w:val="00DD2543"/>
    <w:rsid w:val="00DD2B31"/>
    <w:rsid w:val="00DD3151"/>
    <w:rsid w:val="00DD36BC"/>
    <w:rsid w:val="00DD38D4"/>
    <w:rsid w:val="00DD3B93"/>
    <w:rsid w:val="00DD474C"/>
    <w:rsid w:val="00DD4840"/>
    <w:rsid w:val="00DD5888"/>
    <w:rsid w:val="00DD59FE"/>
    <w:rsid w:val="00DD6B95"/>
    <w:rsid w:val="00DD6E14"/>
    <w:rsid w:val="00DD6F08"/>
    <w:rsid w:val="00DD769D"/>
    <w:rsid w:val="00DD79A4"/>
    <w:rsid w:val="00DE0AAE"/>
    <w:rsid w:val="00DE0EBB"/>
    <w:rsid w:val="00DE1C01"/>
    <w:rsid w:val="00DE2B0C"/>
    <w:rsid w:val="00DE2D26"/>
    <w:rsid w:val="00DE3E88"/>
    <w:rsid w:val="00DE473B"/>
    <w:rsid w:val="00DE484D"/>
    <w:rsid w:val="00DE4AF8"/>
    <w:rsid w:val="00DE5A0B"/>
    <w:rsid w:val="00DE789C"/>
    <w:rsid w:val="00DF051E"/>
    <w:rsid w:val="00DF1579"/>
    <w:rsid w:val="00DF413B"/>
    <w:rsid w:val="00DF45C5"/>
    <w:rsid w:val="00DF4804"/>
    <w:rsid w:val="00DF4D7C"/>
    <w:rsid w:val="00DF4FA8"/>
    <w:rsid w:val="00DF564C"/>
    <w:rsid w:val="00DF619A"/>
    <w:rsid w:val="00DF6A91"/>
    <w:rsid w:val="00E005C6"/>
    <w:rsid w:val="00E009DB"/>
    <w:rsid w:val="00E00D74"/>
    <w:rsid w:val="00E029F1"/>
    <w:rsid w:val="00E02F3B"/>
    <w:rsid w:val="00E044B7"/>
    <w:rsid w:val="00E052AB"/>
    <w:rsid w:val="00E06A9F"/>
    <w:rsid w:val="00E07FF8"/>
    <w:rsid w:val="00E11AC7"/>
    <w:rsid w:val="00E1262E"/>
    <w:rsid w:val="00E14715"/>
    <w:rsid w:val="00E14C97"/>
    <w:rsid w:val="00E159CB"/>
    <w:rsid w:val="00E16922"/>
    <w:rsid w:val="00E1766C"/>
    <w:rsid w:val="00E17DD1"/>
    <w:rsid w:val="00E20619"/>
    <w:rsid w:val="00E20810"/>
    <w:rsid w:val="00E21831"/>
    <w:rsid w:val="00E22371"/>
    <w:rsid w:val="00E223F4"/>
    <w:rsid w:val="00E23FB3"/>
    <w:rsid w:val="00E24188"/>
    <w:rsid w:val="00E24508"/>
    <w:rsid w:val="00E25E14"/>
    <w:rsid w:val="00E26C7C"/>
    <w:rsid w:val="00E27694"/>
    <w:rsid w:val="00E317D9"/>
    <w:rsid w:val="00E337A5"/>
    <w:rsid w:val="00E339FC"/>
    <w:rsid w:val="00E33E9C"/>
    <w:rsid w:val="00E33EF4"/>
    <w:rsid w:val="00E342EA"/>
    <w:rsid w:val="00E3499F"/>
    <w:rsid w:val="00E359C1"/>
    <w:rsid w:val="00E375E7"/>
    <w:rsid w:val="00E41293"/>
    <w:rsid w:val="00E418E6"/>
    <w:rsid w:val="00E41CBF"/>
    <w:rsid w:val="00E428CC"/>
    <w:rsid w:val="00E43C43"/>
    <w:rsid w:val="00E44649"/>
    <w:rsid w:val="00E450C6"/>
    <w:rsid w:val="00E453A7"/>
    <w:rsid w:val="00E45851"/>
    <w:rsid w:val="00E45D98"/>
    <w:rsid w:val="00E46760"/>
    <w:rsid w:val="00E46EA6"/>
    <w:rsid w:val="00E47123"/>
    <w:rsid w:val="00E47D82"/>
    <w:rsid w:val="00E5059C"/>
    <w:rsid w:val="00E50EA1"/>
    <w:rsid w:val="00E5214D"/>
    <w:rsid w:val="00E52D9A"/>
    <w:rsid w:val="00E5374F"/>
    <w:rsid w:val="00E5491C"/>
    <w:rsid w:val="00E563E8"/>
    <w:rsid w:val="00E56F63"/>
    <w:rsid w:val="00E57631"/>
    <w:rsid w:val="00E57D7C"/>
    <w:rsid w:val="00E61A42"/>
    <w:rsid w:val="00E61C9A"/>
    <w:rsid w:val="00E62B33"/>
    <w:rsid w:val="00E62C30"/>
    <w:rsid w:val="00E643E7"/>
    <w:rsid w:val="00E64DAC"/>
    <w:rsid w:val="00E65244"/>
    <w:rsid w:val="00E656AD"/>
    <w:rsid w:val="00E656BA"/>
    <w:rsid w:val="00E6643D"/>
    <w:rsid w:val="00E678D5"/>
    <w:rsid w:val="00E67AFB"/>
    <w:rsid w:val="00E736E8"/>
    <w:rsid w:val="00E73BFD"/>
    <w:rsid w:val="00E73C1F"/>
    <w:rsid w:val="00E7476C"/>
    <w:rsid w:val="00E74855"/>
    <w:rsid w:val="00E77D5A"/>
    <w:rsid w:val="00E77EE8"/>
    <w:rsid w:val="00E80F7C"/>
    <w:rsid w:val="00E81EFC"/>
    <w:rsid w:val="00E82159"/>
    <w:rsid w:val="00E82DB5"/>
    <w:rsid w:val="00E82FBA"/>
    <w:rsid w:val="00E8319A"/>
    <w:rsid w:val="00E834C1"/>
    <w:rsid w:val="00E83A9C"/>
    <w:rsid w:val="00E83BAC"/>
    <w:rsid w:val="00E84BD4"/>
    <w:rsid w:val="00E84F0A"/>
    <w:rsid w:val="00E84F8D"/>
    <w:rsid w:val="00E853D8"/>
    <w:rsid w:val="00E85592"/>
    <w:rsid w:val="00E85B4E"/>
    <w:rsid w:val="00E85D25"/>
    <w:rsid w:val="00E87432"/>
    <w:rsid w:val="00E879A6"/>
    <w:rsid w:val="00E87CEC"/>
    <w:rsid w:val="00E901F2"/>
    <w:rsid w:val="00E907D7"/>
    <w:rsid w:val="00E907F1"/>
    <w:rsid w:val="00E90D2B"/>
    <w:rsid w:val="00E90F2E"/>
    <w:rsid w:val="00E913ED"/>
    <w:rsid w:val="00E917DA"/>
    <w:rsid w:val="00E91A65"/>
    <w:rsid w:val="00E91D72"/>
    <w:rsid w:val="00E91DAD"/>
    <w:rsid w:val="00E92EB0"/>
    <w:rsid w:val="00E936DE"/>
    <w:rsid w:val="00E93D4E"/>
    <w:rsid w:val="00E93DAF"/>
    <w:rsid w:val="00E94F36"/>
    <w:rsid w:val="00E96FC6"/>
    <w:rsid w:val="00E9780A"/>
    <w:rsid w:val="00E97AC2"/>
    <w:rsid w:val="00E97CE1"/>
    <w:rsid w:val="00E97F13"/>
    <w:rsid w:val="00EA07C3"/>
    <w:rsid w:val="00EA0D68"/>
    <w:rsid w:val="00EA1598"/>
    <w:rsid w:val="00EA15BC"/>
    <w:rsid w:val="00EA1D5A"/>
    <w:rsid w:val="00EA2585"/>
    <w:rsid w:val="00EA259D"/>
    <w:rsid w:val="00EA2908"/>
    <w:rsid w:val="00EA2F25"/>
    <w:rsid w:val="00EA3E22"/>
    <w:rsid w:val="00EA3FDE"/>
    <w:rsid w:val="00EA5678"/>
    <w:rsid w:val="00EA6261"/>
    <w:rsid w:val="00EB046D"/>
    <w:rsid w:val="00EB0CAB"/>
    <w:rsid w:val="00EB1010"/>
    <w:rsid w:val="00EB1466"/>
    <w:rsid w:val="00EB1506"/>
    <w:rsid w:val="00EB232E"/>
    <w:rsid w:val="00EB2C1B"/>
    <w:rsid w:val="00EB315E"/>
    <w:rsid w:val="00EB34C7"/>
    <w:rsid w:val="00EB3AC0"/>
    <w:rsid w:val="00EB4503"/>
    <w:rsid w:val="00EB485F"/>
    <w:rsid w:val="00EB4AC5"/>
    <w:rsid w:val="00EB5531"/>
    <w:rsid w:val="00EB66E5"/>
    <w:rsid w:val="00EB68EF"/>
    <w:rsid w:val="00EB6F10"/>
    <w:rsid w:val="00EB7337"/>
    <w:rsid w:val="00EC08A6"/>
    <w:rsid w:val="00EC146F"/>
    <w:rsid w:val="00EC1948"/>
    <w:rsid w:val="00EC19E3"/>
    <w:rsid w:val="00EC1E23"/>
    <w:rsid w:val="00EC239B"/>
    <w:rsid w:val="00EC24E5"/>
    <w:rsid w:val="00EC40D3"/>
    <w:rsid w:val="00EC53EA"/>
    <w:rsid w:val="00EC568D"/>
    <w:rsid w:val="00EC6554"/>
    <w:rsid w:val="00ED01BB"/>
    <w:rsid w:val="00ED0D8F"/>
    <w:rsid w:val="00ED1816"/>
    <w:rsid w:val="00ED19AF"/>
    <w:rsid w:val="00ED2787"/>
    <w:rsid w:val="00ED5088"/>
    <w:rsid w:val="00ED5A4B"/>
    <w:rsid w:val="00ED6423"/>
    <w:rsid w:val="00ED78A6"/>
    <w:rsid w:val="00ED79FF"/>
    <w:rsid w:val="00EE03EA"/>
    <w:rsid w:val="00EE15AF"/>
    <w:rsid w:val="00EE2342"/>
    <w:rsid w:val="00EE31B4"/>
    <w:rsid w:val="00EE3B04"/>
    <w:rsid w:val="00EE4833"/>
    <w:rsid w:val="00EE5D68"/>
    <w:rsid w:val="00EE640B"/>
    <w:rsid w:val="00EF0AE0"/>
    <w:rsid w:val="00EF1012"/>
    <w:rsid w:val="00EF2C69"/>
    <w:rsid w:val="00EF34C6"/>
    <w:rsid w:val="00EF4664"/>
    <w:rsid w:val="00EF4B54"/>
    <w:rsid w:val="00EF55CC"/>
    <w:rsid w:val="00F0047D"/>
    <w:rsid w:val="00F00AD7"/>
    <w:rsid w:val="00F013DE"/>
    <w:rsid w:val="00F02EAA"/>
    <w:rsid w:val="00F042DC"/>
    <w:rsid w:val="00F04729"/>
    <w:rsid w:val="00F04B94"/>
    <w:rsid w:val="00F04BD4"/>
    <w:rsid w:val="00F05041"/>
    <w:rsid w:val="00F06A01"/>
    <w:rsid w:val="00F07F57"/>
    <w:rsid w:val="00F107E0"/>
    <w:rsid w:val="00F10E6E"/>
    <w:rsid w:val="00F1106D"/>
    <w:rsid w:val="00F11677"/>
    <w:rsid w:val="00F11A99"/>
    <w:rsid w:val="00F122CF"/>
    <w:rsid w:val="00F13B7C"/>
    <w:rsid w:val="00F13DE9"/>
    <w:rsid w:val="00F145F2"/>
    <w:rsid w:val="00F146F1"/>
    <w:rsid w:val="00F17C29"/>
    <w:rsid w:val="00F20370"/>
    <w:rsid w:val="00F209E5"/>
    <w:rsid w:val="00F20D9E"/>
    <w:rsid w:val="00F21761"/>
    <w:rsid w:val="00F21A04"/>
    <w:rsid w:val="00F21C6A"/>
    <w:rsid w:val="00F22B01"/>
    <w:rsid w:val="00F22F86"/>
    <w:rsid w:val="00F22FF4"/>
    <w:rsid w:val="00F234BB"/>
    <w:rsid w:val="00F23803"/>
    <w:rsid w:val="00F23D8E"/>
    <w:rsid w:val="00F249FA"/>
    <w:rsid w:val="00F256B3"/>
    <w:rsid w:val="00F2663F"/>
    <w:rsid w:val="00F278A6"/>
    <w:rsid w:val="00F301D5"/>
    <w:rsid w:val="00F30767"/>
    <w:rsid w:val="00F31A9B"/>
    <w:rsid w:val="00F31F8D"/>
    <w:rsid w:val="00F320C9"/>
    <w:rsid w:val="00F322CB"/>
    <w:rsid w:val="00F3303E"/>
    <w:rsid w:val="00F3326B"/>
    <w:rsid w:val="00F333E9"/>
    <w:rsid w:val="00F3358D"/>
    <w:rsid w:val="00F339EE"/>
    <w:rsid w:val="00F34307"/>
    <w:rsid w:val="00F345A4"/>
    <w:rsid w:val="00F35082"/>
    <w:rsid w:val="00F357DD"/>
    <w:rsid w:val="00F35B0B"/>
    <w:rsid w:val="00F35CC5"/>
    <w:rsid w:val="00F36688"/>
    <w:rsid w:val="00F36F82"/>
    <w:rsid w:val="00F373C9"/>
    <w:rsid w:val="00F40237"/>
    <w:rsid w:val="00F403CD"/>
    <w:rsid w:val="00F407E3"/>
    <w:rsid w:val="00F415D5"/>
    <w:rsid w:val="00F421E7"/>
    <w:rsid w:val="00F42C22"/>
    <w:rsid w:val="00F42DED"/>
    <w:rsid w:val="00F43AC0"/>
    <w:rsid w:val="00F44E24"/>
    <w:rsid w:val="00F460B4"/>
    <w:rsid w:val="00F46E7E"/>
    <w:rsid w:val="00F47EA5"/>
    <w:rsid w:val="00F504A6"/>
    <w:rsid w:val="00F51D08"/>
    <w:rsid w:val="00F525B9"/>
    <w:rsid w:val="00F52C22"/>
    <w:rsid w:val="00F5304F"/>
    <w:rsid w:val="00F53091"/>
    <w:rsid w:val="00F53129"/>
    <w:rsid w:val="00F53251"/>
    <w:rsid w:val="00F533C7"/>
    <w:rsid w:val="00F548E6"/>
    <w:rsid w:val="00F552A7"/>
    <w:rsid w:val="00F57C5E"/>
    <w:rsid w:val="00F607DF"/>
    <w:rsid w:val="00F610BF"/>
    <w:rsid w:val="00F61AEE"/>
    <w:rsid w:val="00F61DFF"/>
    <w:rsid w:val="00F61E9D"/>
    <w:rsid w:val="00F62BAF"/>
    <w:rsid w:val="00F649DB"/>
    <w:rsid w:val="00F64F1C"/>
    <w:rsid w:val="00F650EC"/>
    <w:rsid w:val="00F65828"/>
    <w:rsid w:val="00F6679E"/>
    <w:rsid w:val="00F66D88"/>
    <w:rsid w:val="00F672D4"/>
    <w:rsid w:val="00F67AFC"/>
    <w:rsid w:val="00F67E66"/>
    <w:rsid w:val="00F714CF"/>
    <w:rsid w:val="00F71F86"/>
    <w:rsid w:val="00F720D7"/>
    <w:rsid w:val="00F7268E"/>
    <w:rsid w:val="00F74914"/>
    <w:rsid w:val="00F75202"/>
    <w:rsid w:val="00F7523D"/>
    <w:rsid w:val="00F75BDF"/>
    <w:rsid w:val="00F7733B"/>
    <w:rsid w:val="00F77C11"/>
    <w:rsid w:val="00F77DE4"/>
    <w:rsid w:val="00F8026A"/>
    <w:rsid w:val="00F802B0"/>
    <w:rsid w:val="00F803F9"/>
    <w:rsid w:val="00F80DF8"/>
    <w:rsid w:val="00F81039"/>
    <w:rsid w:val="00F810AC"/>
    <w:rsid w:val="00F81342"/>
    <w:rsid w:val="00F81D94"/>
    <w:rsid w:val="00F81DFE"/>
    <w:rsid w:val="00F82099"/>
    <w:rsid w:val="00F824D8"/>
    <w:rsid w:val="00F82B36"/>
    <w:rsid w:val="00F82EDD"/>
    <w:rsid w:val="00F82F27"/>
    <w:rsid w:val="00F83372"/>
    <w:rsid w:val="00F84081"/>
    <w:rsid w:val="00F84651"/>
    <w:rsid w:val="00F84A96"/>
    <w:rsid w:val="00F879A4"/>
    <w:rsid w:val="00F87EBD"/>
    <w:rsid w:val="00F9054D"/>
    <w:rsid w:val="00F9345E"/>
    <w:rsid w:val="00F937A7"/>
    <w:rsid w:val="00F937BF"/>
    <w:rsid w:val="00F93910"/>
    <w:rsid w:val="00F9411F"/>
    <w:rsid w:val="00F9479E"/>
    <w:rsid w:val="00F94E77"/>
    <w:rsid w:val="00F96437"/>
    <w:rsid w:val="00F9667B"/>
    <w:rsid w:val="00F96B83"/>
    <w:rsid w:val="00F97275"/>
    <w:rsid w:val="00F975CB"/>
    <w:rsid w:val="00FA0B2E"/>
    <w:rsid w:val="00FA0D4D"/>
    <w:rsid w:val="00FA21DF"/>
    <w:rsid w:val="00FA2743"/>
    <w:rsid w:val="00FA350A"/>
    <w:rsid w:val="00FA3C64"/>
    <w:rsid w:val="00FA43B8"/>
    <w:rsid w:val="00FA5484"/>
    <w:rsid w:val="00FA5614"/>
    <w:rsid w:val="00FA5C37"/>
    <w:rsid w:val="00FA5C43"/>
    <w:rsid w:val="00FA65B6"/>
    <w:rsid w:val="00FA75AC"/>
    <w:rsid w:val="00FA7E9B"/>
    <w:rsid w:val="00FB18F9"/>
    <w:rsid w:val="00FB300D"/>
    <w:rsid w:val="00FB39B4"/>
    <w:rsid w:val="00FB46C4"/>
    <w:rsid w:val="00FB4F77"/>
    <w:rsid w:val="00FB6428"/>
    <w:rsid w:val="00FB7B7C"/>
    <w:rsid w:val="00FC0E12"/>
    <w:rsid w:val="00FC10FA"/>
    <w:rsid w:val="00FC1759"/>
    <w:rsid w:val="00FC4462"/>
    <w:rsid w:val="00FC4879"/>
    <w:rsid w:val="00FC5684"/>
    <w:rsid w:val="00FC61C6"/>
    <w:rsid w:val="00FC7229"/>
    <w:rsid w:val="00FC7421"/>
    <w:rsid w:val="00FC74A5"/>
    <w:rsid w:val="00FC7E50"/>
    <w:rsid w:val="00FD1535"/>
    <w:rsid w:val="00FD2348"/>
    <w:rsid w:val="00FD2377"/>
    <w:rsid w:val="00FD2D34"/>
    <w:rsid w:val="00FD4202"/>
    <w:rsid w:val="00FD6BAD"/>
    <w:rsid w:val="00FD7468"/>
    <w:rsid w:val="00FD7B38"/>
    <w:rsid w:val="00FE0BBF"/>
    <w:rsid w:val="00FE0C35"/>
    <w:rsid w:val="00FE0CB3"/>
    <w:rsid w:val="00FE1562"/>
    <w:rsid w:val="00FE1B3A"/>
    <w:rsid w:val="00FE210A"/>
    <w:rsid w:val="00FE223A"/>
    <w:rsid w:val="00FE2714"/>
    <w:rsid w:val="00FE274C"/>
    <w:rsid w:val="00FE2D45"/>
    <w:rsid w:val="00FE3281"/>
    <w:rsid w:val="00FE425A"/>
    <w:rsid w:val="00FE506A"/>
    <w:rsid w:val="00FE5DD0"/>
    <w:rsid w:val="00FE5E21"/>
    <w:rsid w:val="00FE64BC"/>
    <w:rsid w:val="00FE6D6A"/>
    <w:rsid w:val="00FF1791"/>
    <w:rsid w:val="00FF1B42"/>
    <w:rsid w:val="00FF2317"/>
    <w:rsid w:val="00FF31C0"/>
    <w:rsid w:val="00FF3F60"/>
    <w:rsid w:val="00FF4FC8"/>
    <w:rsid w:val="00FF53E8"/>
    <w:rsid w:val="00FF562E"/>
    <w:rsid w:val="00FF5680"/>
    <w:rsid w:val="00FF57CA"/>
    <w:rsid w:val="00FF5BD0"/>
    <w:rsid w:val="00FF6567"/>
    <w:rsid w:val="00FF72F9"/>
    <w:rsid w:val="1F2729C9"/>
    <w:rsid w:val="6BD008D8"/>
    <w:rsid w:val="7B30DD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39CE8"/>
  <w15:docId w15:val="{032C6D14-0786-4760-95FE-F20C2AA1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CA6C9D"/>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Revision">
    <w:name w:val="Revision"/>
    <w:hidden/>
    <w:uiPriority w:val="99"/>
    <w:semiHidden/>
    <w:rsid w:val="00A568B7"/>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9B28B2"/>
    <w:rPr>
      <w:color w:val="2B579A"/>
      <w:shd w:val="clear" w:color="auto" w:fill="E1DFDD"/>
    </w:rPr>
  </w:style>
  <w:style w:type="paragraph" w:customStyle="1" w:styleId="Normalsmalllistbullet">
    <w:name w:val="Normal small list bullet"/>
    <w:basedOn w:val="TableBullet"/>
    <w:qFormat/>
    <w:rsid w:val="00190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agriculture-land/animal/welfare/aaw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griculture.gov.au/agriculture-land/animal/welfare/aaws/get-involved"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agriculture.gov.au/agriculture-land/animal/welfare/aaws/national-statement-on-animal-welf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EG0007/AppData/Local/Microsoft/Windows/INetCache/Content.Outlook/XZ5O10LJ/AAWS@aff.gov.a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apsc.gov.au/initiatives-and-programs/workforce-information/research-analysis-and-publications/state-service/state-service-report-2023-24/fit-future/partnerships-and-engagement"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20" ma:contentTypeDescription="Create a new document." ma:contentTypeScope="" ma:versionID="447a1fe12590205f968a4a1a40afe710">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42d4da2d3bf4cbcbb06505219a6fb480"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DateTaken" minOccurs="0"/>
                <xsd:element ref="ns2:MediaServiceSearchProperties" minOccurs="0"/>
                <xsd:element ref="ns2:Note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Text">
          <xsd:maxLength value="255"/>
        </xsd:restriction>
      </xsd:simpleType>
    </xsd:element>
    <xsd:element name="MediaServiceLocation" ma:index="26" nillable="true" ma:displayName="Location" ma:indexed="true" ma:internalName="MediaServiceLocation" ma:readOnly="true">
      <xsd:simpleType>
        <xsd:restriction base="dms:Text"/>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00bb0b-e299-43b7-a15d-5e5014e2e454}"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762d8928-0daf-4069-9c35-589ded0002d7" xsi:nil="true"/>
    <lcf76f155ced4ddcb4097134ff3c332f xmlns="762d8928-0daf-4069-9c35-589ded0002d7">
      <Terms xmlns="http://schemas.microsoft.com/office/infopath/2007/PartnerControls"/>
    </lcf76f155ced4ddcb4097134ff3c332f>
    <TaxCatchAll xmlns="81c01dc6-2c49-4730-b140-874c95cac377" xsi:nil="true"/>
    <Comments xmlns="762d8928-0daf-4069-9c35-589ded0002d7"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DD4CC7-4ED0-4EC0-AE78-FA99EA6B9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76683-AFD7-4DDD-B389-441858C31BD1}">
  <ds:schemaRefs>
    <ds:schemaRef ds:uri="http://schemas.microsoft.com/office/2006/metadata/properties"/>
    <ds:schemaRef ds:uri="http://schemas.microsoft.com/office/infopath/2007/PartnerControls"/>
    <ds:schemaRef ds:uri="762d8928-0daf-4069-9c35-589ded0002d7"/>
    <ds:schemaRef ds:uri="81c01dc6-2c49-4730-b140-874c95cac377"/>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42E8231-4A5F-433C-896C-EC821B709852}">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6673</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Australian Animal Welfare Strategy: First Nations consultation summary</vt:lpstr>
    </vt:vector>
  </TitlesOfParts>
  <Company/>
  <LinksUpToDate>false</LinksUpToDate>
  <CharactersWithSpaces>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Animal Welfare Strategy: First Nations consultation summary</dc:title>
  <dc:subject/>
  <dc:creator>Department of Agriculture, Fisheries and Forestry</dc:creator>
  <cp:keywords/>
  <cp:lastModifiedBy>Atkinson, Leigh</cp:lastModifiedBy>
  <cp:revision>3</cp:revision>
  <cp:lastPrinted>2026-05-13T23:15:00Z</cp:lastPrinted>
  <dcterms:created xsi:type="dcterms:W3CDTF">2026-05-13T23:14:00Z</dcterms:created>
  <dcterms:modified xsi:type="dcterms:W3CDTF">2026-05-13T23:15:00Z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ClassificationContentMarkingHeaderText">
    <vt:lpwstr>OFFICIAL</vt:lpwstr>
  </property>
  <property fmtid="{D5CDD505-2E9C-101B-9397-08002B2CF9AE}" pid="4" name="MSIP_Label_933d8be6-3c40-4052-87a2-9c2adcba8759_SetDate">
    <vt:lpwstr>2024-07-12T05:27:22Z</vt:lpwstr>
  </property>
  <property fmtid="{D5CDD505-2E9C-101B-9397-08002B2CF9AE}" pid="5" name="MSIP_Label_933d8be6-3c40-4052-87a2-9c2adcba8759_Method">
    <vt:lpwstr>Privileged</vt:lpwstr>
  </property>
  <property fmtid="{D5CDD505-2E9C-101B-9397-08002B2CF9AE}" pid="6" name="MSIP_Label_933d8be6-3c40-4052-87a2-9c2adcba8759_SiteId">
    <vt:lpwstr>2be67eb7-400c-4b3f-a5a1-1258c0da0696</vt:lpwstr>
  </property>
  <property fmtid="{D5CDD505-2E9C-101B-9397-08002B2CF9AE}" pid="7" name="MediaServiceImageTags">
    <vt:lpwstr/>
  </property>
  <property fmtid="{D5CDD505-2E9C-101B-9397-08002B2CF9AE}" pid="8" name="ContentTypeId">
    <vt:lpwstr>0x010100C07E633937122D4C982576F433DC022C</vt:lpwstr>
  </property>
  <property fmtid="{D5CDD505-2E9C-101B-9397-08002B2CF9AE}" pid="9" name="MSIP_Label_933d8be6-3c40-4052-87a2-9c2adcba8759_ActionId">
    <vt:lpwstr>99b1a1e8-51bf-4650-b895-c4c5a219e14e</vt:lpwstr>
  </property>
  <property fmtid="{D5CDD505-2E9C-101B-9397-08002B2CF9AE}" pid="10" name="MSIP_Label_933d8be6-3c40-4052-87a2-9c2adcba8759_ContentBits">
    <vt:lpwstr>3</vt:lpwstr>
  </property>
  <property fmtid="{D5CDD505-2E9C-101B-9397-08002B2CF9AE}" pid="11" name="ClassificationContentMarkingHeaderFontProps">
    <vt:lpwstr>#ff0000,12,Calibri</vt:lpwstr>
  </property>
  <property fmtid="{D5CDD505-2E9C-101B-9397-08002B2CF9AE}" pid="12" name="MSIP_Label_933d8be6-3c40-4052-87a2-9c2adcba8759_Name">
    <vt:lpwstr>OFFICIAL</vt:lpwstr>
  </property>
  <property fmtid="{D5CDD505-2E9C-101B-9397-08002B2CF9AE}" pid="13" name="MSIP_Label_933d8be6-3c40-4052-87a2-9c2adcba8759_Enabled">
    <vt:lpwstr>true</vt:lpwstr>
  </property>
  <property fmtid="{D5CDD505-2E9C-101B-9397-08002B2CF9AE}" pid="14" name="docLang">
    <vt:lpwstr>en</vt:lpwstr>
  </property>
  <property fmtid="{D5CDD505-2E9C-101B-9397-08002B2CF9AE}" pid="15" name="ClassificationContentMarkingFooterShapeIds">
    <vt:lpwstr>8d70cd,f055d4a,5a99da05,77ad2429,3cb13c64</vt:lpwstr>
  </property>
  <property fmtid="{D5CDD505-2E9C-101B-9397-08002B2CF9AE}" pid="16" name="ClassificationContentMarkingHeaderShapeIds">
    <vt:lpwstr>608e1b88,7444fd5b,75fc0370,12adc790,4af551bd</vt:lpwstr>
  </property>
  <property fmtid="{D5CDD505-2E9C-101B-9397-08002B2CF9AE}" pid="17" name="ClassificationContentMarkingFooterFontProps">
    <vt:lpwstr>#ff0000,12,Calibri</vt:lpwstr>
  </property>
</Properties>
</file>