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912D1" w14:textId="34E2E003" w:rsidR="004D017B" w:rsidRDefault="006724E2" w:rsidP="004D017B">
      <w:pPr>
        <w:pStyle w:val="Heading1"/>
      </w:pPr>
      <w:r>
        <w:t>Jessica May</w:t>
      </w:r>
    </w:p>
    <w:p w14:paraId="49509858" w14:textId="4D5631A4" w:rsidR="00254D22" w:rsidRPr="00254D22" w:rsidRDefault="00254D22" w:rsidP="00254D22">
      <w:pPr>
        <w:pStyle w:val="Subtitle"/>
      </w:pPr>
      <w:r>
        <w:t xml:space="preserve">Presentation description </w:t>
      </w:r>
    </w:p>
    <w:p w14:paraId="0BDDF331" w14:textId="41F584CD" w:rsidR="00350EA2" w:rsidRPr="006A2426" w:rsidRDefault="00350EA2" w:rsidP="006A2426">
      <w:pPr>
        <w:pStyle w:val="Heading2"/>
        <w:numPr>
          <w:ilvl w:val="0"/>
          <w:numId w:val="0"/>
        </w:numPr>
        <w:ind w:left="720" w:hanging="720"/>
      </w:pPr>
      <w:r w:rsidRPr="006A2426">
        <w:t>Introduction</w:t>
      </w:r>
    </w:p>
    <w:p w14:paraId="5CC766BB" w14:textId="031D6671" w:rsidR="004D017B" w:rsidRDefault="004D017B" w:rsidP="004D017B">
      <w:r>
        <w:t xml:space="preserve">This is the accessible text </w:t>
      </w:r>
      <w:r w:rsidR="00254D22">
        <w:t>copy</w:t>
      </w:r>
      <w:r>
        <w:t xml:space="preserve"> </w:t>
      </w:r>
      <w:r w:rsidR="002605DB">
        <w:t>of a</w:t>
      </w:r>
      <w:r w:rsidR="00D72C8A">
        <w:t xml:space="preserve"> </w:t>
      </w:r>
      <w:r w:rsidR="00254D22">
        <w:t xml:space="preserve">presentation delivered by </w:t>
      </w:r>
      <w:r w:rsidR="006724E2">
        <w:t>Jessica May</w:t>
      </w:r>
      <w:r w:rsidR="00254D22">
        <w:t xml:space="preserve"> for International Day of Plant </w:t>
      </w:r>
      <w:r w:rsidR="001F337A">
        <w:t>Health.</w:t>
      </w:r>
    </w:p>
    <w:p w14:paraId="68BCFC28" w14:textId="66315B88" w:rsidR="00D72C8A" w:rsidRDefault="00243E21" w:rsidP="006A2426">
      <w:pPr>
        <w:pStyle w:val="Heading2"/>
        <w:numPr>
          <w:ilvl w:val="0"/>
          <w:numId w:val="0"/>
        </w:numPr>
      </w:pPr>
      <w:r>
        <w:t>Presentation</w:t>
      </w:r>
    </w:p>
    <w:p w14:paraId="35227DC6" w14:textId="0A1366F0" w:rsidR="00D72C8A" w:rsidRDefault="00D72C8A" w:rsidP="006724E2">
      <w:pPr>
        <w:spacing w:before="240"/>
      </w:pPr>
      <w:r>
        <w:t>[</w:t>
      </w:r>
      <w:r w:rsidR="0099659A">
        <w:t>Slide 1</w:t>
      </w:r>
      <w:r>
        <w:t>]</w:t>
      </w:r>
    </w:p>
    <w:p w14:paraId="25DA4FB2" w14:textId="11379D01" w:rsidR="006724E2" w:rsidRDefault="006724E2" w:rsidP="006724E2">
      <w:pPr>
        <w:spacing w:before="240"/>
      </w:pPr>
      <w:r>
        <w:t>Developing a future-ready biosecurity system</w:t>
      </w:r>
    </w:p>
    <w:p w14:paraId="4D28832B" w14:textId="456FCA5F" w:rsidR="006724E2" w:rsidRDefault="006724E2" w:rsidP="006724E2">
      <w:pPr>
        <w:spacing w:before="240"/>
      </w:pPr>
      <w:r>
        <w:t>Innovation, Legislation and Education</w:t>
      </w:r>
    </w:p>
    <w:p w14:paraId="3DCC12F8" w14:textId="64DAE7C0" w:rsidR="006724E2" w:rsidRDefault="006724E2" w:rsidP="006724E2">
      <w:pPr>
        <w:spacing w:before="240"/>
      </w:pPr>
      <w:r>
        <w:t>Biosecurity Strategy and Reform Division</w:t>
      </w:r>
    </w:p>
    <w:p w14:paraId="4E5D3C79" w14:textId="15B8E2E8" w:rsidR="006724E2" w:rsidRDefault="006724E2" w:rsidP="006724E2">
      <w:pPr>
        <w:spacing w:before="240"/>
      </w:pPr>
      <w:r>
        <w:t>Department of Agriculture, Fisheries and Forestry</w:t>
      </w:r>
    </w:p>
    <w:p w14:paraId="34A213CB" w14:textId="5B840166" w:rsidR="006724E2" w:rsidRDefault="006724E2" w:rsidP="006724E2">
      <w:pPr>
        <w:spacing w:before="240"/>
      </w:pPr>
      <w:r>
        <w:t>[Slide 2]</w:t>
      </w:r>
    </w:p>
    <w:p w14:paraId="33A0DA27" w14:textId="0E75B82F" w:rsidR="006724E2" w:rsidRDefault="006724E2" w:rsidP="006724E2">
      <w:pPr>
        <w:spacing w:before="240"/>
      </w:pPr>
      <w:r>
        <w:t>About us</w:t>
      </w:r>
    </w:p>
    <w:p w14:paraId="6C9EDBAF" w14:textId="6D2E978E" w:rsidR="006724E2" w:rsidRDefault="006724E2" w:rsidP="006724E2">
      <w:pPr>
        <w:spacing w:before="240"/>
      </w:pPr>
      <w:r>
        <w:t>Innovation Pilots</w:t>
      </w:r>
      <w:r w:rsidR="00626D97">
        <w:t>:</w:t>
      </w:r>
    </w:p>
    <w:p w14:paraId="165183A3" w14:textId="0FE3FC4A" w:rsidR="006724E2" w:rsidRDefault="006724E2" w:rsidP="006724E2">
      <w:pPr>
        <w:spacing w:before="240"/>
      </w:pPr>
      <w:r w:rsidRPr="006724E2">
        <w:t>Test innovative technologies that are available now to optimise how we work today</w:t>
      </w:r>
    </w:p>
    <w:p w14:paraId="4B93C467" w14:textId="1F97A076" w:rsidR="006724E2" w:rsidRDefault="006724E2" w:rsidP="006724E2">
      <w:pPr>
        <w:spacing w:before="240"/>
      </w:pPr>
      <w:r>
        <w:t>Pilots are run in short, sharp cycles to test ideas in the field which involves pilot design, sourcing assets and supporting pilot activities right through to evaluation &amp; final recommendations.</w:t>
      </w:r>
    </w:p>
    <w:p w14:paraId="1AD8ADBC" w14:textId="2F792723" w:rsidR="006724E2" w:rsidRDefault="006724E2" w:rsidP="006724E2">
      <w:pPr>
        <w:spacing w:before="240"/>
      </w:pPr>
      <w:r>
        <w:t>Biosecurity Innovation Program</w:t>
      </w:r>
      <w:r w:rsidR="00626D97">
        <w:t>:</w:t>
      </w:r>
    </w:p>
    <w:p w14:paraId="1D6DB6DC" w14:textId="50994AEC" w:rsidR="006724E2" w:rsidRDefault="006724E2" w:rsidP="006724E2">
      <w:pPr>
        <w:spacing w:before="240"/>
      </w:pPr>
      <w:r>
        <w:t>Invests in new technologies and approaches to enhance Australia’s biosecurity system - with applications open to the public.</w:t>
      </w:r>
    </w:p>
    <w:p w14:paraId="4730750B" w14:textId="77777777" w:rsidR="006724E2" w:rsidRDefault="006724E2" w:rsidP="006724E2">
      <w:pPr>
        <w:spacing w:before="240"/>
      </w:pPr>
      <w:r>
        <w:t>It supports collaboration between industry and government and helps Australia maintain our favourable pest and disease status and our access to export markets.</w:t>
      </w:r>
    </w:p>
    <w:p w14:paraId="3FCB69D3" w14:textId="77777777" w:rsidR="006724E2" w:rsidRDefault="006724E2" w:rsidP="006724E2">
      <w:pPr>
        <w:spacing w:before="240"/>
      </w:pPr>
      <w:r>
        <w:t>[Slide 3]</w:t>
      </w:r>
    </w:p>
    <w:p w14:paraId="0E5BD3AB" w14:textId="77777777" w:rsidR="006724E2" w:rsidRDefault="006724E2" w:rsidP="006724E2">
      <w:pPr>
        <w:spacing w:before="240"/>
      </w:pPr>
      <w:r>
        <w:t xml:space="preserve">Some of our pilots: </w:t>
      </w:r>
    </w:p>
    <w:p w14:paraId="5D321B21" w14:textId="391B2569" w:rsidR="006724E2" w:rsidRDefault="006724E2" w:rsidP="006724E2">
      <w:pPr>
        <w:pStyle w:val="ListParagraph"/>
        <w:numPr>
          <w:ilvl w:val="0"/>
          <w:numId w:val="18"/>
        </w:numPr>
        <w:spacing w:before="240" w:after="240"/>
      </w:pPr>
      <w:r>
        <w:t>‘temi’ the telepresence robot: discovering new ways of doing things without the need to be physically present</w:t>
      </w:r>
    </w:p>
    <w:p w14:paraId="7E69096D" w14:textId="7108D753" w:rsidR="006724E2" w:rsidRDefault="006724E2" w:rsidP="006724E2">
      <w:pPr>
        <w:pStyle w:val="ListParagraph"/>
        <w:numPr>
          <w:ilvl w:val="0"/>
          <w:numId w:val="18"/>
        </w:numPr>
        <w:spacing w:after="240"/>
      </w:pPr>
      <w:r>
        <w:lastRenderedPageBreak/>
        <w:t>Remotely Operated Vehicles: testing the effectiveness of ROV’s to conduct biofouling inspections</w:t>
      </w:r>
    </w:p>
    <w:p w14:paraId="673CCF7B" w14:textId="2EFA425B" w:rsidR="006724E2" w:rsidRDefault="006724E2" w:rsidP="006724E2">
      <w:pPr>
        <w:pStyle w:val="ListParagraph"/>
        <w:numPr>
          <w:ilvl w:val="0"/>
          <w:numId w:val="18"/>
        </w:numPr>
      </w:pPr>
      <w:r>
        <w:t>Livestreaming: further testing our livestreaming capability with new technology.</w:t>
      </w:r>
    </w:p>
    <w:p w14:paraId="183A4CB1" w14:textId="2DF84903" w:rsidR="00DC009A" w:rsidRDefault="00DC009A" w:rsidP="00DC009A">
      <w:pPr>
        <w:spacing w:before="240"/>
      </w:pPr>
      <w:r>
        <w:t>[Slide 4]</w:t>
      </w:r>
    </w:p>
    <w:p w14:paraId="42A545D8" w14:textId="42B95DCE" w:rsidR="00DC009A" w:rsidRDefault="00DC009A" w:rsidP="00DC009A">
      <w:pPr>
        <w:spacing w:before="240"/>
      </w:pPr>
      <w:r>
        <w:t>Some of our BIP projects:</w:t>
      </w:r>
    </w:p>
    <w:p w14:paraId="177A5C4C" w14:textId="707EFF26" w:rsidR="00DC009A" w:rsidRDefault="00DC009A" w:rsidP="00DC009A">
      <w:pPr>
        <w:pStyle w:val="ListParagraph"/>
        <w:numPr>
          <w:ilvl w:val="0"/>
          <w:numId w:val="18"/>
        </w:numPr>
        <w:spacing w:before="240"/>
      </w:pPr>
      <w:r>
        <w:t>Cloud repository for AI training data: scope and design a solution for a cloud-based AI training repository</w:t>
      </w:r>
    </w:p>
    <w:p w14:paraId="0DD58422" w14:textId="5E4C9A77" w:rsidR="00DC009A" w:rsidRDefault="00DC009A" w:rsidP="00DC009A">
      <w:pPr>
        <w:pStyle w:val="ListParagraph"/>
        <w:numPr>
          <w:ilvl w:val="0"/>
          <w:numId w:val="18"/>
        </w:numPr>
        <w:spacing w:before="240"/>
      </w:pPr>
      <w:r>
        <w:t>eDNA for biosecurity identification: testing eDNA technology to detect pests, parasites and diseases</w:t>
      </w:r>
    </w:p>
    <w:p w14:paraId="048C989B" w14:textId="066A8725" w:rsidR="00DC009A" w:rsidRDefault="00DC009A" w:rsidP="00DC009A">
      <w:pPr>
        <w:pStyle w:val="ListParagraph"/>
        <w:numPr>
          <w:ilvl w:val="0"/>
          <w:numId w:val="18"/>
        </w:numPr>
        <w:spacing w:before="240"/>
      </w:pPr>
      <w:r>
        <w:t>Brown Marmorated Stink Bug App: mobile identification of brown marmorated stink bug.</w:t>
      </w:r>
    </w:p>
    <w:p w14:paraId="0E5C2DA9" w14:textId="255A5922" w:rsidR="00DC009A" w:rsidRDefault="00DC009A" w:rsidP="00DC009A">
      <w:pPr>
        <w:spacing w:before="240"/>
      </w:pPr>
      <w:r>
        <w:t>[Slide 5]</w:t>
      </w:r>
    </w:p>
    <w:p w14:paraId="08D0D87C" w14:textId="75DA7108" w:rsidR="00DC009A" w:rsidRDefault="00DC009A" w:rsidP="00DC009A">
      <w:pPr>
        <w:spacing w:before="240"/>
      </w:pPr>
      <w:r>
        <w:t>Boston dynamic’s ‘Spot’</w:t>
      </w:r>
    </w:p>
    <w:p w14:paraId="2822BF44" w14:textId="12933988" w:rsidR="00DC009A" w:rsidRDefault="00DC009A" w:rsidP="00DC009A">
      <w:pPr>
        <w:spacing w:before="240"/>
      </w:pPr>
      <w:r>
        <w:t>Boston Dynamic's 'Spot' is a four-footed agile robot that can traverse rough terrain with ease and undertake routine inspections remotely.</w:t>
      </w:r>
    </w:p>
    <w:p w14:paraId="2D14120F" w14:textId="2AA11E45" w:rsidR="00DC009A" w:rsidRDefault="00DC009A" w:rsidP="00DC009A">
      <w:pPr>
        <w:spacing w:before="240"/>
      </w:pPr>
      <w:r>
        <w:t>Spot can carry a number of payloads (up to 14kg) that can include imagery and sensor devices and an arm that can open doors and pick up items.</w:t>
      </w:r>
    </w:p>
    <w:p w14:paraId="306B5F14" w14:textId="03FE3A86" w:rsidR="00DC009A" w:rsidRDefault="00DC009A" w:rsidP="00DC009A">
      <w:pPr>
        <w:spacing w:before="240"/>
      </w:pPr>
      <w:r>
        <w:t>Spot can live-stream, take images, collect data, detect harmful gases, round up sheep and even dance!</w:t>
      </w:r>
    </w:p>
    <w:p w14:paraId="6CC2C615" w14:textId="0AA1885C" w:rsidR="00DC009A" w:rsidRDefault="00DC009A" w:rsidP="00DC009A">
      <w:pPr>
        <w:spacing w:before="240"/>
      </w:pPr>
      <w:r>
        <w:t>We will be:</w:t>
      </w:r>
    </w:p>
    <w:p w14:paraId="4EDC4C50" w14:textId="072335C9" w:rsidR="00DC009A" w:rsidRDefault="00DC009A" w:rsidP="00DC009A">
      <w:pPr>
        <w:pStyle w:val="ListParagraph"/>
        <w:numPr>
          <w:ilvl w:val="0"/>
          <w:numId w:val="18"/>
        </w:numPr>
        <w:spacing w:before="240"/>
      </w:pPr>
      <w:r>
        <w:t>testing Spot in container and vehicle inspections</w:t>
      </w:r>
    </w:p>
    <w:p w14:paraId="746884FE" w14:textId="6EA5DB89" w:rsidR="00DC009A" w:rsidRDefault="00DC009A" w:rsidP="00DC009A">
      <w:pPr>
        <w:pStyle w:val="ListParagraph"/>
        <w:numPr>
          <w:ilvl w:val="0"/>
          <w:numId w:val="18"/>
        </w:numPr>
        <w:spacing w:before="240"/>
      </w:pPr>
      <w:r>
        <w:t>exploring integration with other technologies</w:t>
      </w:r>
    </w:p>
    <w:p w14:paraId="726CB481" w14:textId="715D961F" w:rsidR="00DC009A" w:rsidRDefault="00DC009A" w:rsidP="00DC009A">
      <w:pPr>
        <w:pStyle w:val="ListParagraph"/>
        <w:numPr>
          <w:ilvl w:val="0"/>
          <w:numId w:val="18"/>
        </w:numPr>
        <w:spacing w:before="240"/>
      </w:pPr>
      <w:r>
        <w:t>building on the robot's autonomous capability.</w:t>
      </w:r>
    </w:p>
    <w:p w14:paraId="1178326A" w14:textId="51BB83A3" w:rsidR="00DC009A" w:rsidRDefault="00DC009A" w:rsidP="00DC009A">
      <w:pPr>
        <w:spacing w:before="240"/>
      </w:pPr>
      <w:r>
        <w:t>[Slide 6]</w:t>
      </w:r>
    </w:p>
    <w:p w14:paraId="5A36E3B2" w14:textId="53C71A0E" w:rsidR="00DC009A" w:rsidRDefault="00DC009A" w:rsidP="00DC009A">
      <w:pPr>
        <w:spacing w:before="240"/>
      </w:pPr>
      <w:r>
        <w:t>Spot specifications:</w:t>
      </w:r>
    </w:p>
    <w:p w14:paraId="4BDF9FEB" w14:textId="524D4AE6" w:rsidR="00DC009A" w:rsidRDefault="00DC009A" w:rsidP="00DC009A">
      <w:pPr>
        <w:pStyle w:val="ListParagraph"/>
        <w:numPr>
          <w:ilvl w:val="0"/>
          <w:numId w:val="18"/>
        </w:numPr>
        <w:spacing w:before="240"/>
      </w:pPr>
      <w:r>
        <w:t>Length = 1100 cm</w:t>
      </w:r>
    </w:p>
    <w:p w14:paraId="5D06DB40" w14:textId="57CCF5A9" w:rsidR="00DC009A" w:rsidRDefault="00DC009A" w:rsidP="00DC009A">
      <w:pPr>
        <w:pStyle w:val="ListParagraph"/>
        <w:numPr>
          <w:ilvl w:val="0"/>
          <w:numId w:val="18"/>
        </w:numPr>
        <w:spacing w:before="240"/>
      </w:pPr>
      <w:r>
        <w:t>Width = 500 cm</w:t>
      </w:r>
    </w:p>
    <w:p w14:paraId="6B162121" w14:textId="0FE2B38E" w:rsidR="00DC009A" w:rsidRDefault="00DC009A" w:rsidP="00DC009A">
      <w:pPr>
        <w:pStyle w:val="ListParagraph"/>
        <w:numPr>
          <w:ilvl w:val="0"/>
          <w:numId w:val="18"/>
        </w:numPr>
        <w:spacing w:before="240"/>
      </w:pPr>
      <w:r>
        <w:t>Default Height (Walking) = 610 cm</w:t>
      </w:r>
    </w:p>
    <w:p w14:paraId="4B01EAFF" w14:textId="3D369F98" w:rsidR="00DC009A" w:rsidRDefault="00DC009A" w:rsidP="00DC009A">
      <w:pPr>
        <w:pStyle w:val="ListParagraph"/>
        <w:numPr>
          <w:ilvl w:val="0"/>
          <w:numId w:val="18"/>
        </w:numPr>
        <w:spacing w:before="240"/>
      </w:pPr>
      <w:r>
        <w:t>Max speed = 1.6 m/s</w:t>
      </w:r>
    </w:p>
    <w:p w14:paraId="23A103CB" w14:textId="557DDC62" w:rsidR="00DC009A" w:rsidRDefault="00DC009A" w:rsidP="00DC009A">
      <w:pPr>
        <w:pStyle w:val="ListParagraph"/>
        <w:numPr>
          <w:ilvl w:val="0"/>
          <w:numId w:val="18"/>
        </w:numPr>
        <w:spacing w:before="240"/>
      </w:pPr>
      <w:r>
        <w:t>Net mass/weight = 32.7 kg</w:t>
      </w:r>
    </w:p>
    <w:p w14:paraId="731B3D56" w14:textId="6B838C44" w:rsidR="00DC009A" w:rsidRDefault="00DC009A" w:rsidP="00DC009A">
      <w:pPr>
        <w:pStyle w:val="ListParagraph"/>
        <w:numPr>
          <w:ilvl w:val="0"/>
          <w:numId w:val="18"/>
        </w:numPr>
        <w:spacing w:before="240"/>
      </w:pPr>
      <w:r>
        <w:lastRenderedPageBreak/>
        <w:t>Average runtime (no payload) = 90 mins</w:t>
      </w:r>
    </w:p>
    <w:p w14:paraId="770D0E17" w14:textId="4D84C748" w:rsidR="00DC009A" w:rsidRDefault="00DC009A" w:rsidP="00DC009A">
      <w:pPr>
        <w:pStyle w:val="ListParagraph"/>
        <w:numPr>
          <w:ilvl w:val="0"/>
          <w:numId w:val="18"/>
        </w:numPr>
        <w:spacing w:before="240"/>
      </w:pPr>
      <w:r>
        <w:t>Standby time = 180 mins</w:t>
      </w:r>
    </w:p>
    <w:p w14:paraId="4AE28051" w14:textId="429F6CE5" w:rsidR="00DC009A" w:rsidRDefault="00DC009A" w:rsidP="00DC009A">
      <w:pPr>
        <w:pStyle w:val="ListParagraph"/>
        <w:numPr>
          <w:ilvl w:val="0"/>
          <w:numId w:val="18"/>
        </w:numPr>
        <w:spacing w:before="240"/>
      </w:pPr>
      <w:r>
        <w:t>Recharge time = 120 mins</w:t>
      </w:r>
    </w:p>
    <w:p w14:paraId="63AF9AB8" w14:textId="3A3A0FAC" w:rsidR="00DC009A" w:rsidRDefault="00DC009A" w:rsidP="00DC009A">
      <w:pPr>
        <w:pStyle w:val="ListParagraph"/>
        <w:numPr>
          <w:ilvl w:val="0"/>
          <w:numId w:val="18"/>
        </w:numPr>
        <w:spacing w:before="240"/>
      </w:pPr>
      <w:r>
        <w:t>PAYLOADS Max weight = 14 kg.</w:t>
      </w:r>
    </w:p>
    <w:p w14:paraId="7967AA5F" w14:textId="3023C856" w:rsidR="00DC009A" w:rsidRDefault="00DC009A" w:rsidP="00DC009A">
      <w:pPr>
        <w:spacing w:before="240"/>
      </w:pPr>
      <w:r>
        <w:t>[Slide 7]</w:t>
      </w:r>
    </w:p>
    <w:p w14:paraId="3018B7C4" w14:textId="62856241" w:rsidR="00DC009A" w:rsidRDefault="00DC009A" w:rsidP="00DC009A">
      <w:pPr>
        <w:spacing w:before="240"/>
      </w:pPr>
      <w:r>
        <w:t>Contact us if you want to talk more about what we do and for further information</w:t>
      </w:r>
    </w:p>
    <w:p w14:paraId="4243791C" w14:textId="1B715D50" w:rsidR="00DC009A" w:rsidRDefault="00DC009A" w:rsidP="00DC009A">
      <w:pPr>
        <w:spacing w:before="240"/>
      </w:pPr>
      <w:r>
        <w:t>[End of presentation]</w:t>
      </w:r>
    </w:p>
    <w:p w14:paraId="1757D0CA" w14:textId="6150F973" w:rsidR="00910B34" w:rsidRDefault="00910B34" w:rsidP="00910B34">
      <w:pPr>
        <w:pStyle w:val="Normalsmall"/>
        <w:keepNext/>
      </w:pPr>
      <w:r>
        <w:rPr>
          <w:rStyle w:val="Strong"/>
        </w:rPr>
        <w:t>Acknowledgement of Country</w:t>
      </w:r>
    </w:p>
    <w:p w14:paraId="1EF199B8" w14:textId="77777777" w:rsidR="00910B34" w:rsidRDefault="00910B34" w:rsidP="00910B34">
      <w:pPr>
        <w:pStyle w:val="Normalsmall"/>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35A2F47F" w14:textId="77777777" w:rsidR="00826A4F" w:rsidRDefault="00826A4F" w:rsidP="00826A4F">
      <w:pPr>
        <w:pStyle w:val="Normalsmall"/>
        <w:spacing w:before="360"/>
      </w:pPr>
      <w:r>
        <w:t>© Commonwealth of Australia 202</w:t>
      </w:r>
      <w:r w:rsidR="00B325ED">
        <w:t>3</w:t>
      </w:r>
    </w:p>
    <w:p w14:paraId="478A7F02" w14:textId="77777777" w:rsidR="00826A4F" w:rsidRDefault="00826A4F" w:rsidP="00826A4F">
      <w:pPr>
        <w:pStyle w:val="Normalsmall"/>
      </w:pPr>
      <w:r>
        <w:t>Unless otherwise noted, copyright (and any other intellectual property rights) in this publication is owned by the Commonwealth of Australia (referred to as the Commonwealth).</w:t>
      </w:r>
    </w:p>
    <w:p w14:paraId="27374585" w14:textId="77777777" w:rsidR="00826A4F" w:rsidRDefault="00826A4F" w:rsidP="00826A4F">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0E72D856" w14:textId="77777777" w:rsidR="00826A4F" w:rsidRDefault="00826A4F" w:rsidP="00910B34">
      <w:pPr>
        <w:pStyle w:val="Normalsmall"/>
      </w:pPr>
      <w:r>
        <w:t xml:space="preserve">The Australian Government acting through the </w:t>
      </w:r>
      <w:r w:rsidR="003F7D55" w:rsidRPr="003F7D55">
        <w:t>Department of Agriculture, Fisheries and Forestry</w:t>
      </w:r>
      <w:r>
        <w:t xml:space="preserve"> has exercised due care and skill in preparing and compiling the information and data in this publication. Notwithstanding, the </w:t>
      </w:r>
      <w:r w:rsidR="003F7D55" w:rsidRPr="003F7D55">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826A4F">
      <w:headerReference w:type="default" r:id="rId13"/>
      <w:footerReference w:type="default" r:id="rId14"/>
      <w:headerReference w:type="first" r:id="rId15"/>
      <w:footerReference w:type="first" r:id="rId16"/>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C0EC3" w14:textId="77777777" w:rsidR="002A2976" w:rsidRDefault="002A2976">
      <w:r>
        <w:separator/>
      </w:r>
    </w:p>
    <w:p w14:paraId="4EEEFE1E" w14:textId="77777777" w:rsidR="002A2976" w:rsidRDefault="002A2976"/>
  </w:endnote>
  <w:endnote w:type="continuationSeparator" w:id="0">
    <w:p w14:paraId="743B0197" w14:textId="77777777" w:rsidR="002A2976" w:rsidRDefault="002A2976">
      <w:r>
        <w:continuationSeparator/>
      </w:r>
    </w:p>
    <w:p w14:paraId="16B903D5" w14:textId="77777777" w:rsidR="002A2976" w:rsidRDefault="002A2976"/>
  </w:endnote>
  <w:endnote w:type="continuationNotice" w:id="1">
    <w:p w14:paraId="4403F33B" w14:textId="77777777" w:rsidR="002A2976" w:rsidRDefault="002A2976">
      <w:pPr>
        <w:pStyle w:val="Footer"/>
      </w:pPr>
    </w:p>
    <w:p w14:paraId="66970981" w14:textId="77777777" w:rsidR="002A2976" w:rsidRDefault="002A2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A8B7" w14:textId="77777777" w:rsidR="00350EA2" w:rsidRDefault="003F7D55" w:rsidP="00350EA2">
    <w:pPr>
      <w:pStyle w:val="Footer"/>
    </w:pPr>
    <w:r w:rsidRPr="003F7D55">
      <w:t>Department of Agriculture, Fisheries and Forestry</w:t>
    </w:r>
  </w:p>
  <w:p w14:paraId="46E7524A" w14:textId="77777777" w:rsidR="00302CCB" w:rsidRDefault="00344815">
    <w:pPr>
      <w:pStyle w:val="Footer"/>
    </w:pPr>
    <w:r>
      <w:fldChar w:fldCharType="begin"/>
    </w:r>
    <w:r>
      <w:instrText xml:space="preserve"> PAGE   \* MERGEFORMAT </w:instrText>
    </w:r>
    <w:r>
      <w:fldChar w:fldCharType="separate"/>
    </w:r>
    <w:r w:rsidR="001902C7">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D434" w14:textId="77777777" w:rsidR="00302CCB" w:rsidRDefault="003F7D55">
    <w:pPr>
      <w:pStyle w:val="Footer"/>
    </w:pPr>
    <w:r w:rsidRPr="003F7D55">
      <w:t>Department of Agriculture, Fisheries and Forestry</w:t>
    </w:r>
  </w:p>
  <w:p w14:paraId="69EB88F6" w14:textId="77777777" w:rsidR="00302CCB" w:rsidRDefault="00344815">
    <w:pPr>
      <w:pStyle w:val="Footer"/>
    </w:pPr>
    <w:r>
      <w:fldChar w:fldCharType="begin"/>
    </w:r>
    <w:r>
      <w:instrText xml:space="preserve"> PAGE   \* MERGEFORMAT </w:instrText>
    </w:r>
    <w:r>
      <w:fldChar w:fldCharType="separate"/>
    </w:r>
    <w:r w:rsidR="001902C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76F0" w14:textId="77777777" w:rsidR="002A2976" w:rsidRDefault="002A2976">
      <w:r>
        <w:separator/>
      </w:r>
    </w:p>
    <w:p w14:paraId="53A7B851" w14:textId="77777777" w:rsidR="002A2976" w:rsidRDefault="002A2976"/>
  </w:footnote>
  <w:footnote w:type="continuationSeparator" w:id="0">
    <w:p w14:paraId="74096ECF" w14:textId="77777777" w:rsidR="002A2976" w:rsidRDefault="002A2976">
      <w:r>
        <w:continuationSeparator/>
      </w:r>
    </w:p>
    <w:p w14:paraId="28ECF7E2" w14:textId="77777777" w:rsidR="002A2976" w:rsidRDefault="002A2976"/>
  </w:footnote>
  <w:footnote w:type="continuationNotice" w:id="1">
    <w:p w14:paraId="436C8AE2" w14:textId="77777777" w:rsidR="002A2976" w:rsidRDefault="002A2976">
      <w:pPr>
        <w:pStyle w:val="Footer"/>
      </w:pPr>
    </w:p>
    <w:p w14:paraId="3618E315" w14:textId="77777777" w:rsidR="002A2976" w:rsidRDefault="002A29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5FB1" w14:textId="6EFCA40E" w:rsidR="00626D97" w:rsidRDefault="00626D97">
    <w:pPr>
      <w:pStyle w:val="Header"/>
    </w:pPr>
    <w:r w:rsidRPr="00626D97">
      <w:t>Developing a future-ready biosecurity system</w:t>
    </w:r>
    <w:r>
      <w:t xml:space="preserve"> – Jessica May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8177" w14:textId="77777777" w:rsidR="00302CCB" w:rsidRDefault="00A92F50">
    <w:pPr>
      <w:pStyle w:val="Header"/>
      <w:jc w:val="left"/>
    </w:pPr>
    <w:r>
      <w:rPr>
        <w:noProof/>
        <w:lang w:eastAsia="en-AU"/>
      </w:rPr>
      <w:drawing>
        <wp:inline distT="0" distB="0" distL="0" distR="0" wp14:anchorId="21C6C5B7" wp14:editId="619BC629">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6DAA"/>
    <w:multiLevelType w:val="hybridMultilevel"/>
    <w:tmpl w:val="72349374"/>
    <w:lvl w:ilvl="0" w:tplc="33B0307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D09A337E"/>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3CFB27DB"/>
    <w:multiLevelType w:val="hybridMultilevel"/>
    <w:tmpl w:val="53ECDFCC"/>
    <w:lvl w:ilvl="0" w:tplc="6E820196">
      <w:start w:val="201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483D1A"/>
    <w:multiLevelType w:val="hybridMultilevel"/>
    <w:tmpl w:val="49D2956C"/>
    <w:lvl w:ilvl="0" w:tplc="5CF6AE96">
      <w:start w:val="2017"/>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420FA2"/>
    <w:multiLevelType w:val="hybridMultilevel"/>
    <w:tmpl w:val="6DB68176"/>
    <w:lvl w:ilvl="0" w:tplc="68DADF12">
      <w:start w:val="201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C61A27"/>
    <w:multiLevelType w:val="hybridMultilevel"/>
    <w:tmpl w:val="BC8A7EAC"/>
    <w:lvl w:ilvl="0" w:tplc="D5386734">
      <w:start w:val="2017"/>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6E03BE3"/>
    <w:multiLevelType w:val="hybridMultilevel"/>
    <w:tmpl w:val="66BA8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1"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70342E"/>
    <w:multiLevelType w:val="multilevel"/>
    <w:tmpl w:val="26EEE2BC"/>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3" w15:restartNumberingAfterBreak="0">
    <w:nsid w:val="5A8B541B"/>
    <w:multiLevelType w:val="multilevel"/>
    <w:tmpl w:val="6614A67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5"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6" w15:restartNumberingAfterBreak="0">
    <w:nsid w:val="5B98157D"/>
    <w:multiLevelType w:val="hybridMultilevel"/>
    <w:tmpl w:val="ADF4F4F8"/>
    <w:lvl w:ilvl="0" w:tplc="73B8E14C">
      <w:start w:val="2017"/>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0187391">
    <w:abstractNumId w:val="10"/>
  </w:num>
  <w:num w:numId="2" w16cid:durableId="1448767948">
    <w:abstractNumId w:val="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2090300191">
    <w:abstractNumId w:val="4"/>
  </w:num>
  <w:num w:numId="4" w16cid:durableId="1272661232">
    <w:abstractNumId w:val="14"/>
  </w:num>
  <w:num w:numId="5" w16cid:durableId="1965577474">
    <w:abstractNumId w:val="15"/>
  </w:num>
  <w:num w:numId="6" w16cid:durableId="73862057">
    <w:abstractNumId w:val="2"/>
  </w:num>
  <w:num w:numId="7" w16cid:durableId="2110813501">
    <w:abstractNumId w:val="1"/>
  </w:num>
  <w:num w:numId="8" w16cid:durableId="1920214031">
    <w:abstractNumId w:val="0"/>
  </w:num>
  <w:num w:numId="9" w16cid:durableId="107310790">
    <w:abstractNumId w:val="11"/>
  </w:num>
  <w:num w:numId="10" w16cid:durableId="1707176675">
    <w:abstractNumId w:val="12"/>
  </w:num>
  <w:num w:numId="11" w16cid:durableId="620460175">
    <w:abstractNumId w:val="3"/>
  </w:num>
  <w:num w:numId="12" w16cid:durableId="419719021">
    <w:abstractNumId w:val="13"/>
  </w:num>
  <w:num w:numId="13" w16cid:durableId="535387420">
    <w:abstractNumId w:val="9"/>
  </w:num>
  <w:num w:numId="14" w16cid:durableId="1584800340">
    <w:abstractNumId w:val="16"/>
  </w:num>
  <w:num w:numId="15" w16cid:durableId="1788811014">
    <w:abstractNumId w:val="8"/>
  </w:num>
  <w:num w:numId="16" w16cid:durableId="1010916125">
    <w:abstractNumId w:val="6"/>
  </w:num>
  <w:num w:numId="17" w16cid:durableId="959411719">
    <w:abstractNumId w:val="7"/>
  </w:num>
  <w:num w:numId="18" w16cid:durableId="97059997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976"/>
    <w:rsid w:val="0007002A"/>
    <w:rsid w:val="000968C2"/>
    <w:rsid w:val="000E6109"/>
    <w:rsid w:val="00141135"/>
    <w:rsid w:val="001902C7"/>
    <w:rsid w:val="001F337A"/>
    <w:rsid w:val="00231DA0"/>
    <w:rsid w:val="00243E21"/>
    <w:rsid w:val="00254D22"/>
    <w:rsid w:val="002605DB"/>
    <w:rsid w:val="002658BE"/>
    <w:rsid w:val="00281B12"/>
    <w:rsid w:val="002A2976"/>
    <w:rsid w:val="002B4D8D"/>
    <w:rsid w:val="002F7EA4"/>
    <w:rsid w:val="00302CCB"/>
    <w:rsid w:val="00344815"/>
    <w:rsid w:val="00347F2C"/>
    <w:rsid w:val="00350EA2"/>
    <w:rsid w:val="003B7BA9"/>
    <w:rsid w:val="003E34CF"/>
    <w:rsid w:val="003F7D55"/>
    <w:rsid w:val="004A3310"/>
    <w:rsid w:val="004B3E31"/>
    <w:rsid w:val="004C38A3"/>
    <w:rsid w:val="004D017B"/>
    <w:rsid w:val="00512346"/>
    <w:rsid w:val="00533CC4"/>
    <w:rsid w:val="00626D97"/>
    <w:rsid w:val="00650557"/>
    <w:rsid w:val="006724E2"/>
    <w:rsid w:val="006828BE"/>
    <w:rsid w:val="006A2426"/>
    <w:rsid w:val="00702EBF"/>
    <w:rsid w:val="00714CA9"/>
    <w:rsid w:val="00796616"/>
    <w:rsid w:val="007C4A75"/>
    <w:rsid w:val="00826A4F"/>
    <w:rsid w:val="00910B34"/>
    <w:rsid w:val="00935476"/>
    <w:rsid w:val="0099659A"/>
    <w:rsid w:val="009C551C"/>
    <w:rsid w:val="00A018DD"/>
    <w:rsid w:val="00A92F50"/>
    <w:rsid w:val="00AC7A5F"/>
    <w:rsid w:val="00B325ED"/>
    <w:rsid w:val="00B33DC3"/>
    <w:rsid w:val="00B97B0E"/>
    <w:rsid w:val="00BD3E62"/>
    <w:rsid w:val="00C02350"/>
    <w:rsid w:val="00C63569"/>
    <w:rsid w:val="00C76028"/>
    <w:rsid w:val="00C9330C"/>
    <w:rsid w:val="00CA1C77"/>
    <w:rsid w:val="00CD2638"/>
    <w:rsid w:val="00D11DFB"/>
    <w:rsid w:val="00D712F9"/>
    <w:rsid w:val="00D72C8A"/>
    <w:rsid w:val="00DC009A"/>
    <w:rsid w:val="00EC4531"/>
    <w:rsid w:val="00F529F7"/>
    <w:rsid w:val="00F62B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96D4C"/>
  <w15:chartTrackingRefBased/>
  <w15:docId w15:val="{FED382F0-0BD0-4F9B-8C10-EF12B664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22"/>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B325ED"/>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6A2426"/>
    <w:pPr>
      <w:numPr>
        <w:numId w:val="2"/>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AC7A5F"/>
    <w:pPr>
      <w:keepNext/>
      <w:keepLines/>
      <w:numPr>
        <w:ilvl w:val="1"/>
        <w:numId w:val="2"/>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AC7A5F"/>
    <w:pPr>
      <w:keepNext/>
      <w:numPr>
        <w:ilvl w:val="2"/>
        <w:numId w:val="2"/>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AC7A5F"/>
    <w:pPr>
      <w:keepNext/>
      <w:keepLines/>
      <w:spacing w:after="0" w:line="240" w:lineRule="auto"/>
      <w:outlineLvl w:val="4"/>
    </w:pPr>
    <w:rPr>
      <w:rFonts w:ascii="Calibri" w:hAnsi="Calibri"/>
      <w:b/>
      <w:sz w:val="20"/>
    </w:rPr>
  </w:style>
  <w:style w:type="paragraph" w:styleId="Heading6">
    <w:name w:val="heading 6"/>
    <w:basedOn w:val="Normal"/>
    <w:next w:val="Normal"/>
    <w:link w:val="Heading6Char"/>
    <w:uiPriority w:val="9"/>
    <w:semiHidden/>
    <w:qFormat/>
    <w:rsid w:val="00AC7A5F"/>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25ED"/>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6A2426"/>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AC7A5F"/>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AC7A5F"/>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AC7A5F"/>
    <w:rPr>
      <w:rFonts w:ascii="Calibri" w:eastAsiaTheme="minorHAnsi" w:hAnsi="Calibri" w:cstheme="minorBidi"/>
      <w:b/>
      <w:szCs w:val="22"/>
      <w:lang w:eastAsia="en-US"/>
    </w:rPr>
  </w:style>
  <w:style w:type="paragraph" w:styleId="CommentText">
    <w:name w:val="annotation text"/>
    <w:basedOn w:val="Normal"/>
    <w:link w:val="CommentTextChar"/>
    <w:unhideWhenUsed/>
    <w:rsid w:val="00AC7A5F"/>
    <w:rPr>
      <w:sz w:val="20"/>
      <w:szCs w:val="20"/>
    </w:rPr>
  </w:style>
  <w:style w:type="character" w:customStyle="1" w:styleId="CommentTextChar">
    <w:name w:val="Comment Text Char"/>
    <w:basedOn w:val="DefaultParagraphFont"/>
    <w:link w:val="CommentText"/>
    <w:rsid w:val="00AC7A5F"/>
    <w:rPr>
      <w:rFonts w:asciiTheme="minorHAnsi" w:eastAsiaTheme="minorHAnsi" w:hAnsiTheme="minorHAnsi" w:cstheme="minorBidi"/>
      <w:lang w:eastAsia="en-US"/>
    </w:rPr>
  </w:style>
  <w:style w:type="paragraph" w:styleId="Header">
    <w:name w:val="header"/>
    <w:basedOn w:val="Normal"/>
    <w:link w:val="HeaderChar"/>
    <w:uiPriority w:val="26"/>
    <w:rsid w:val="00AC7A5F"/>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AC7A5F"/>
    <w:rPr>
      <w:rFonts w:ascii="Calibri" w:eastAsiaTheme="minorHAnsi" w:hAnsi="Calibri" w:cstheme="minorBidi"/>
      <w:szCs w:val="22"/>
      <w:lang w:eastAsia="en-US"/>
    </w:rPr>
  </w:style>
  <w:style w:type="paragraph" w:styleId="Footer">
    <w:name w:val="footer"/>
    <w:basedOn w:val="Normal"/>
    <w:link w:val="FooterChar"/>
    <w:uiPriority w:val="27"/>
    <w:rsid w:val="00AC7A5F"/>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AC7A5F"/>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AC7A5F"/>
    <w:rPr>
      <w:sz w:val="16"/>
      <w:szCs w:val="16"/>
    </w:rPr>
  </w:style>
  <w:style w:type="paragraph" w:styleId="CommentSubject">
    <w:name w:val="annotation subject"/>
    <w:basedOn w:val="CommentText"/>
    <w:next w:val="CommentText"/>
    <w:link w:val="CommentSubjectChar"/>
    <w:uiPriority w:val="99"/>
    <w:semiHidden/>
    <w:unhideWhenUsed/>
    <w:rsid w:val="00AC7A5F"/>
    <w:rPr>
      <w:b/>
      <w:bCs/>
    </w:rPr>
  </w:style>
  <w:style w:type="character" w:customStyle="1" w:styleId="CommentSubjectChar">
    <w:name w:val="Comment Subject Char"/>
    <w:basedOn w:val="CommentTextChar"/>
    <w:link w:val="CommentSubject"/>
    <w:uiPriority w:val="99"/>
    <w:semiHidden/>
    <w:rsid w:val="00AC7A5F"/>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AC7A5F"/>
    <w:rPr>
      <w:rFonts w:ascii="Calibri" w:hAnsi="Calibri"/>
      <w:sz w:val="18"/>
      <w:szCs w:val="18"/>
    </w:rPr>
  </w:style>
  <w:style w:type="character" w:customStyle="1" w:styleId="BalloonTextChar">
    <w:name w:val="Balloon Text Char"/>
    <w:basedOn w:val="DefaultParagraphFont"/>
    <w:link w:val="BalloonText"/>
    <w:uiPriority w:val="99"/>
    <w:semiHidden/>
    <w:rsid w:val="00AC7A5F"/>
    <w:rPr>
      <w:rFonts w:ascii="Calibri" w:eastAsiaTheme="minorHAnsi" w:hAnsi="Calibri" w:cstheme="minorBidi"/>
      <w:sz w:val="18"/>
      <w:szCs w:val="18"/>
      <w:lang w:eastAsia="en-US"/>
    </w:rPr>
  </w:style>
  <w:style w:type="table" w:styleId="TableGrid">
    <w:name w:val="Table Grid"/>
    <w:basedOn w:val="TableNormal"/>
    <w:uiPriority w:val="59"/>
    <w:rsid w:val="00AC7A5F"/>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AC7A5F"/>
    <w:rPr>
      <w:sz w:val="16"/>
    </w:rPr>
  </w:style>
  <w:style w:type="paragraph" w:styleId="Quote">
    <w:name w:val="Quote"/>
    <w:basedOn w:val="Normal"/>
    <w:next w:val="Normal"/>
    <w:link w:val="QuoteChar"/>
    <w:uiPriority w:val="18"/>
    <w:qFormat/>
    <w:rsid w:val="00AC7A5F"/>
    <w:pPr>
      <w:ind w:left="709" w:right="567"/>
    </w:pPr>
    <w:rPr>
      <w:iCs/>
      <w:color w:val="000000"/>
    </w:rPr>
  </w:style>
  <w:style w:type="character" w:customStyle="1" w:styleId="QuoteChar">
    <w:name w:val="Quote Char"/>
    <w:basedOn w:val="DefaultParagraphFont"/>
    <w:link w:val="Quote"/>
    <w:uiPriority w:val="18"/>
    <w:rsid w:val="00AC7A5F"/>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AC7A5F"/>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C7A5F"/>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AC7A5F"/>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02350"/>
    <w:pPr>
      <w:spacing w:before="120"/>
    </w:pPr>
    <w:rPr>
      <w:b w:val="0"/>
      <w:sz w:val="44"/>
      <w:szCs w:val="56"/>
    </w:rPr>
  </w:style>
  <w:style w:type="character" w:customStyle="1" w:styleId="SubtitleChar">
    <w:name w:val="Subtitle Char"/>
    <w:basedOn w:val="DefaultParagraphFont"/>
    <w:link w:val="Subtitle"/>
    <w:uiPriority w:val="23"/>
    <w:rsid w:val="00C02350"/>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AC7A5F"/>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AC7A5F"/>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AC7A5F"/>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AC7A5F"/>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AC7A5F"/>
    <w:rPr>
      <w:color w:val="165788"/>
      <w:u w:val="single"/>
    </w:rPr>
  </w:style>
  <w:style w:type="paragraph" w:styleId="ListBullet">
    <w:name w:val="List Bullet"/>
    <w:basedOn w:val="Normal"/>
    <w:uiPriority w:val="99"/>
    <w:qFormat/>
    <w:rsid w:val="00AC7A5F"/>
    <w:pPr>
      <w:numPr>
        <w:numId w:val="4"/>
      </w:numPr>
      <w:spacing w:before="120" w:after="120"/>
    </w:pPr>
  </w:style>
  <w:style w:type="paragraph" w:styleId="TableofFigures">
    <w:name w:val="table of figures"/>
    <w:basedOn w:val="Normal"/>
    <w:next w:val="Normal"/>
    <w:uiPriority w:val="99"/>
    <w:rsid w:val="00AC7A5F"/>
    <w:pPr>
      <w:spacing w:before="120" w:after="120" w:line="240" w:lineRule="auto"/>
    </w:pPr>
  </w:style>
  <w:style w:type="paragraph" w:styleId="ListBullet2">
    <w:name w:val="List Bullet 2"/>
    <w:basedOn w:val="Normal"/>
    <w:uiPriority w:val="8"/>
    <w:qFormat/>
    <w:rsid w:val="00AC7A5F"/>
    <w:pPr>
      <w:numPr>
        <w:ilvl w:val="1"/>
        <w:numId w:val="4"/>
      </w:numPr>
      <w:spacing w:before="120" w:after="120"/>
      <w:contextualSpacing/>
    </w:pPr>
  </w:style>
  <w:style w:type="paragraph" w:styleId="ListNumber">
    <w:name w:val="List Number"/>
    <w:basedOn w:val="Normal"/>
    <w:uiPriority w:val="9"/>
    <w:qFormat/>
    <w:rsid w:val="00AC7A5F"/>
    <w:pPr>
      <w:numPr>
        <w:numId w:val="5"/>
      </w:numPr>
      <w:tabs>
        <w:tab w:val="left" w:pos="142"/>
      </w:tabs>
      <w:spacing w:before="120" w:after="120"/>
    </w:pPr>
  </w:style>
  <w:style w:type="paragraph" w:styleId="ListNumber2">
    <w:name w:val="List Number 2"/>
    <w:uiPriority w:val="10"/>
    <w:qFormat/>
    <w:rsid w:val="00AC7A5F"/>
    <w:pPr>
      <w:numPr>
        <w:ilvl w:val="1"/>
        <w:numId w:val="5"/>
      </w:numPr>
      <w:tabs>
        <w:tab w:val="left" w:pos="567"/>
      </w:tabs>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AC7A5F"/>
    <w:pPr>
      <w:numPr>
        <w:ilvl w:val="2"/>
        <w:numId w:val="5"/>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AC7A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AC7A5F"/>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AC7A5F"/>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AC7A5F"/>
    <w:pPr>
      <w:spacing w:before="60" w:after="60" w:line="240" w:lineRule="auto"/>
    </w:pPr>
    <w:rPr>
      <w:sz w:val="18"/>
    </w:rPr>
  </w:style>
  <w:style w:type="paragraph" w:customStyle="1" w:styleId="TableHeading">
    <w:name w:val="Table Heading"/>
    <w:basedOn w:val="TableText"/>
    <w:uiPriority w:val="14"/>
    <w:qFormat/>
    <w:rsid w:val="00AC7A5F"/>
    <w:pPr>
      <w:keepNext/>
    </w:pPr>
    <w:rPr>
      <w:b/>
    </w:rPr>
  </w:style>
  <w:style w:type="character" w:styleId="PlaceholderText">
    <w:name w:val="Placeholder Text"/>
    <w:basedOn w:val="DefaultParagraphFont"/>
    <w:uiPriority w:val="99"/>
    <w:semiHidden/>
    <w:rsid w:val="00AC7A5F"/>
    <w:rPr>
      <w:color w:val="808080"/>
    </w:rPr>
  </w:style>
  <w:style w:type="paragraph" w:customStyle="1" w:styleId="Author">
    <w:name w:val="Author"/>
    <w:basedOn w:val="Normal"/>
    <w:next w:val="Normal"/>
    <w:uiPriority w:val="24"/>
    <w:qFormat/>
    <w:rsid w:val="00AC7A5F"/>
    <w:pPr>
      <w:spacing w:after="60"/>
    </w:pPr>
    <w:rPr>
      <w:b/>
      <w:sz w:val="24"/>
      <w:szCs w:val="28"/>
    </w:rPr>
  </w:style>
  <w:style w:type="paragraph" w:customStyle="1" w:styleId="AuthorOrganisationAffiliation">
    <w:name w:val="Author Organisation/Affiliation"/>
    <w:basedOn w:val="Normal"/>
    <w:next w:val="Normal"/>
    <w:uiPriority w:val="25"/>
    <w:qFormat/>
    <w:rsid w:val="00AC7A5F"/>
  </w:style>
  <w:style w:type="character" w:styleId="Strong">
    <w:name w:val="Strong"/>
    <w:basedOn w:val="DefaultParagraphFont"/>
    <w:uiPriority w:val="22"/>
    <w:qFormat/>
    <w:rsid w:val="00AC7A5F"/>
    <w:rPr>
      <w:b/>
      <w:bCs/>
    </w:rPr>
  </w:style>
  <w:style w:type="paragraph" w:customStyle="1" w:styleId="Glossary">
    <w:name w:val="Glossary"/>
    <w:basedOn w:val="Normal"/>
    <w:link w:val="GlossaryChar"/>
    <w:uiPriority w:val="28"/>
    <w:rsid w:val="00AC7A5F"/>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AC7A5F"/>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AC7A5F"/>
    <w:rPr>
      <w:i/>
      <w:iCs/>
    </w:rPr>
  </w:style>
  <w:style w:type="paragraph" w:styleId="TOAHeading">
    <w:name w:val="toa heading"/>
    <w:basedOn w:val="Heading1"/>
    <w:next w:val="Normal"/>
    <w:uiPriority w:val="99"/>
    <w:semiHidden/>
    <w:unhideWhenUsed/>
    <w:rsid w:val="00AC7A5F"/>
    <w:pPr>
      <w:spacing w:before="120"/>
    </w:pPr>
    <w:rPr>
      <w:bCs w:val="0"/>
      <w:sz w:val="24"/>
    </w:rPr>
  </w:style>
  <w:style w:type="paragraph" w:styleId="NormalWeb">
    <w:name w:val="Normal (Web)"/>
    <w:basedOn w:val="Normal"/>
    <w:uiPriority w:val="99"/>
    <w:semiHidden/>
    <w:unhideWhenUsed/>
    <w:rsid w:val="00AC7A5F"/>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512346"/>
    <w:pPr>
      <w:numPr>
        <w:numId w:val="1"/>
      </w:numPr>
      <w:ind w:left="357" w:hanging="357"/>
    </w:pPr>
  </w:style>
  <w:style w:type="paragraph" w:customStyle="1" w:styleId="TableBullet">
    <w:name w:val="Table Bullet"/>
    <w:basedOn w:val="TableText"/>
    <w:uiPriority w:val="15"/>
    <w:qFormat/>
    <w:rsid w:val="00AC7A5F"/>
  </w:style>
  <w:style w:type="paragraph" w:styleId="DocumentMap">
    <w:name w:val="Document Map"/>
    <w:basedOn w:val="Normal"/>
    <w:link w:val="DocumentMapChar"/>
    <w:uiPriority w:val="99"/>
    <w:semiHidden/>
    <w:unhideWhenUsed/>
    <w:rsid w:val="00AC7A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7A5F"/>
    <w:rPr>
      <w:rFonts w:ascii="Tahoma" w:eastAsiaTheme="minorHAnsi" w:hAnsi="Tahoma" w:cs="Tahoma"/>
      <w:sz w:val="16"/>
      <w:szCs w:val="16"/>
      <w:lang w:eastAsia="en-US"/>
    </w:rPr>
  </w:style>
  <w:style w:type="paragraph" w:customStyle="1" w:styleId="BoxHeading">
    <w:name w:val="Box Heading"/>
    <w:basedOn w:val="BoxText"/>
    <w:uiPriority w:val="20"/>
    <w:qFormat/>
    <w:rsid w:val="00AC7A5F"/>
    <w:pPr>
      <w:spacing w:line="240" w:lineRule="auto"/>
    </w:pPr>
    <w:rPr>
      <w:b/>
    </w:rPr>
  </w:style>
  <w:style w:type="paragraph" w:customStyle="1" w:styleId="Picture">
    <w:name w:val="Picture"/>
    <w:basedOn w:val="Normal"/>
    <w:uiPriority w:val="17"/>
    <w:qFormat/>
    <w:rsid w:val="00AC7A5F"/>
    <w:pPr>
      <w:spacing w:after="120" w:line="240" w:lineRule="auto"/>
    </w:pPr>
    <w:rPr>
      <w:noProof/>
      <w:lang w:eastAsia="en-AU"/>
    </w:rPr>
  </w:style>
  <w:style w:type="paragraph" w:customStyle="1" w:styleId="Securityclassification">
    <w:name w:val="Security classification"/>
    <w:basedOn w:val="Header"/>
    <w:next w:val="Header"/>
    <w:uiPriority w:val="26"/>
    <w:qFormat/>
    <w:rsid w:val="00AC7A5F"/>
    <w:pPr>
      <w:spacing w:after="0"/>
    </w:pPr>
    <w:rPr>
      <w:b/>
      <w:color w:val="FF0000"/>
      <w:sz w:val="36"/>
      <w:szCs w:val="36"/>
    </w:rPr>
  </w:style>
  <w:style w:type="paragraph" w:customStyle="1" w:styleId="DisseminationLimitingMarker">
    <w:name w:val="Dissemination Limiting Marker"/>
    <w:basedOn w:val="Header"/>
    <w:next w:val="Header"/>
    <w:uiPriority w:val="27"/>
    <w:rsid w:val="00AC7A5F"/>
    <w:pPr>
      <w:spacing w:after="0"/>
    </w:pPr>
    <w:rPr>
      <w:b/>
      <w:sz w:val="36"/>
      <w:szCs w:val="36"/>
    </w:rPr>
  </w:style>
  <w:style w:type="paragraph" w:styleId="FootnoteText">
    <w:name w:val="footnote text"/>
    <w:basedOn w:val="Normal"/>
    <w:link w:val="FootnoteTextChar"/>
    <w:uiPriority w:val="99"/>
    <w:unhideWhenUsed/>
    <w:rsid w:val="00AC7A5F"/>
    <w:pPr>
      <w:spacing w:after="60" w:line="264" w:lineRule="auto"/>
    </w:pPr>
    <w:rPr>
      <w:sz w:val="20"/>
      <w:szCs w:val="20"/>
    </w:rPr>
  </w:style>
  <w:style w:type="character" w:customStyle="1" w:styleId="FootnoteTextChar">
    <w:name w:val="Footnote Text Char"/>
    <w:basedOn w:val="DefaultParagraphFont"/>
    <w:link w:val="FootnoteText"/>
    <w:uiPriority w:val="99"/>
    <w:rsid w:val="00AC7A5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C7A5F"/>
    <w:rPr>
      <w:vertAlign w:val="superscript"/>
    </w:rPr>
  </w:style>
  <w:style w:type="paragraph" w:styleId="EndnoteText">
    <w:name w:val="endnote text"/>
    <w:basedOn w:val="Normal"/>
    <w:link w:val="EndnoteTextChar"/>
    <w:uiPriority w:val="99"/>
    <w:unhideWhenUsed/>
    <w:rsid w:val="00AC7A5F"/>
    <w:pPr>
      <w:spacing w:after="60" w:line="264" w:lineRule="auto"/>
    </w:pPr>
    <w:rPr>
      <w:sz w:val="20"/>
      <w:szCs w:val="20"/>
    </w:rPr>
  </w:style>
  <w:style w:type="character" w:customStyle="1" w:styleId="EndnoteTextChar">
    <w:name w:val="Endnote Text Char"/>
    <w:basedOn w:val="DefaultParagraphFont"/>
    <w:link w:val="EndnoteText"/>
    <w:uiPriority w:val="99"/>
    <w:rsid w:val="00AC7A5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AC7A5F"/>
    <w:rPr>
      <w:vertAlign w:val="superscript"/>
    </w:rPr>
  </w:style>
  <w:style w:type="character" w:styleId="FollowedHyperlink">
    <w:name w:val="FollowedHyperlink"/>
    <w:basedOn w:val="DefaultParagraphFont"/>
    <w:uiPriority w:val="99"/>
    <w:semiHidden/>
    <w:unhideWhenUsed/>
    <w:rsid w:val="00AC7A5F"/>
    <w:rPr>
      <w:color w:val="800080"/>
      <w:u w:val="single"/>
    </w:rPr>
  </w:style>
  <w:style w:type="paragraph" w:customStyle="1" w:styleId="BoxSource">
    <w:name w:val="Box Source"/>
    <w:basedOn w:val="FigureTableNoteSource"/>
    <w:uiPriority w:val="22"/>
    <w:qFormat/>
    <w:rsid w:val="00AC7A5F"/>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rsid w:val="00AC7A5F"/>
    <w:pPr>
      <w:numPr>
        <w:numId w:val="3"/>
      </w:numPr>
    </w:pPr>
  </w:style>
  <w:style w:type="numbering" w:customStyle="1" w:styleId="numberedlist">
    <w:name w:val="numbered list"/>
    <w:uiPriority w:val="99"/>
    <w:rsid w:val="00AC7A5F"/>
    <w:pPr>
      <w:numPr>
        <w:numId w:val="6"/>
      </w:numPr>
    </w:pPr>
  </w:style>
  <w:style w:type="paragraph" w:customStyle="1" w:styleId="Normalsmall">
    <w:name w:val="Normal small"/>
    <w:qFormat/>
    <w:rsid w:val="00AC7A5F"/>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rsid w:val="00AC7A5F"/>
    <w:pPr>
      <w:jc w:val="right"/>
    </w:pPr>
    <w:rPr>
      <w:b/>
    </w:rPr>
  </w:style>
  <w:style w:type="character" w:customStyle="1" w:styleId="DateChar">
    <w:name w:val="Date Char"/>
    <w:basedOn w:val="DefaultParagraphFont"/>
    <w:link w:val="Date"/>
    <w:uiPriority w:val="99"/>
    <w:rsid w:val="00AC7A5F"/>
    <w:rPr>
      <w:rFonts w:asciiTheme="minorHAnsi" w:eastAsiaTheme="minorHAnsi" w:hAnsiTheme="minorHAnsi" w:cstheme="minorBidi"/>
      <w:b/>
      <w:sz w:val="22"/>
      <w:szCs w:val="22"/>
      <w:lang w:eastAsia="en-US"/>
    </w:rPr>
  </w:style>
  <w:style w:type="character" w:styleId="UnresolvedMention">
    <w:name w:val="Unresolved Mention"/>
    <w:basedOn w:val="DefaultParagraphFont"/>
    <w:uiPriority w:val="99"/>
    <w:semiHidden/>
    <w:unhideWhenUsed/>
    <w:rsid w:val="00AC7A5F"/>
    <w:rPr>
      <w:color w:val="605E5C"/>
      <w:shd w:val="clear" w:color="auto" w:fill="E1DFDD"/>
    </w:rPr>
  </w:style>
  <w:style w:type="character" w:customStyle="1" w:styleId="Heading6Char">
    <w:name w:val="Heading 6 Char"/>
    <w:basedOn w:val="DefaultParagraphFont"/>
    <w:link w:val="Heading6"/>
    <w:uiPriority w:val="9"/>
    <w:semiHidden/>
    <w:rsid w:val="00AC7A5F"/>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AC7A5F"/>
    <w:pPr>
      <w:numPr>
        <w:numId w:val="11"/>
      </w:numPr>
    </w:pPr>
  </w:style>
  <w:style w:type="character" w:styleId="IntenseEmphasis">
    <w:name w:val="Intense Emphasis"/>
    <w:basedOn w:val="DefaultParagraphFont"/>
    <w:uiPriority w:val="21"/>
    <w:semiHidden/>
    <w:qFormat/>
    <w:rsid w:val="00AC7A5F"/>
    <w:rPr>
      <w:i/>
      <w:iCs/>
      <w:color w:val="5B9BD5" w:themeColor="accent1"/>
    </w:rPr>
  </w:style>
  <w:style w:type="paragraph" w:styleId="ListBullet3">
    <w:name w:val="List Bullet 3"/>
    <w:basedOn w:val="Normal"/>
    <w:uiPriority w:val="99"/>
    <w:rsid w:val="00AC7A5F"/>
    <w:pPr>
      <w:numPr>
        <w:ilvl w:val="2"/>
        <w:numId w:val="4"/>
      </w:numPr>
      <w:contextualSpacing/>
    </w:pPr>
  </w:style>
  <w:style w:type="paragraph" w:styleId="ListParagraph">
    <w:name w:val="List Paragraph"/>
    <w:basedOn w:val="Normal"/>
    <w:uiPriority w:val="34"/>
    <w:semiHidden/>
    <w:qFormat/>
    <w:rsid w:val="00AC7A5F"/>
    <w:pPr>
      <w:spacing w:after="0" w:line="240" w:lineRule="auto"/>
      <w:ind w:left="720"/>
    </w:pPr>
    <w:rPr>
      <w:rFonts w:ascii="Calibri" w:hAnsi="Calibri" w:cs="Calibri"/>
    </w:rPr>
  </w:style>
  <w:style w:type="numbering" w:customStyle="1" w:styleId="List10">
    <w:name w:val="List1"/>
    <w:basedOn w:val="NoList"/>
    <w:uiPriority w:val="99"/>
    <w:rsid w:val="00AC7A5F"/>
    <w:pPr>
      <w:numPr>
        <w:numId w:val="4"/>
      </w:numPr>
    </w:pPr>
  </w:style>
  <w:style w:type="numbering" w:customStyle="1" w:styleId="Numberlist">
    <w:name w:val="Number list"/>
    <w:uiPriority w:val="99"/>
    <w:rsid w:val="00AC7A5F"/>
    <w:pPr>
      <w:numPr>
        <w:numId w:val="5"/>
      </w:numPr>
    </w:pPr>
  </w:style>
  <w:style w:type="paragraph" w:customStyle="1" w:styleId="TableBullet1">
    <w:name w:val="Table Bullet 1"/>
    <w:basedOn w:val="TableText"/>
    <w:uiPriority w:val="15"/>
    <w:qFormat/>
    <w:rsid w:val="00BD3E62"/>
    <w:pPr>
      <w:numPr>
        <w:numId w:val="7"/>
      </w:numPr>
      <w:ind w:left="357" w:hanging="357"/>
    </w:pPr>
  </w:style>
  <w:style w:type="paragraph" w:customStyle="1" w:styleId="TableBullet2">
    <w:name w:val="Table Bullet 2"/>
    <w:basedOn w:val="TableBullet1"/>
    <w:qFormat/>
    <w:rsid w:val="00BD3E62"/>
    <w:pPr>
      <w:numPr>
        <w:numId w:val="8"/>
      </w:numPr>
      <w:tabs>
        <w:tab w:val="num" w:pos="426"/>
      </w:tabs>
      <w:ind w:left="0" w:firstLine="159"/>
    </w:pPr>
  </w:style>
  <w:style w:type="numbering" w:customStyle="1" w:styleId="TableBulletlist">
    <w:name w:val="Table Bullet list"/>
    <w:uiPriority w:val="99"/>
    <w:rsid w:val="00AC7A5F"/>
    <w:pPr>
      <w:numPr>
        <w:numId w:val="9"/>
      </w:numPr>
    </w:pPr>
  </w:style>
  <w:style w:type="paragraph" w:customStyle="1" w:styleId="Tablenumberedlist">
    <w:name w:val="Table numbered list"/>
    <w:uiPriority w:val="99"/>
    <w:qFormat/>
    <w:rsid w:val="00BD3E62"/>
    <w:pPr>
      <w:numPr>
        <w:numId w:val="10"/>
      </w:numPr>
      <w:spacing w:before="60" w:after="60"/>
      <w:ind w:left="315"/>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AC7A5F"/>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AC7A5F"/>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AC7A5F"/>
    <w:rPr>
      <w:rFonts w:ascii="Calibri Light" w:eastAsiaTheme="minorHAnsi" w:hAnsi="Calibri Light" w:cstheme="minorBidi"/>
      <w:sz w:val="3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338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Vide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4" ma:contentTypeDescription="Create a new document." ma:contentTypeScope="" ma:versionID="f374f3fd611c020db4947175bcd96ecd">
  <xsd:schema xmlns:xsd="http://www.w3.org/2001/XMLSchema" xmlns:xs="http://www.w3.org/2001/XMLSchema" xmlns:p="http://schemas.microsoft.com/office/2006/metadata/properties" xmlns:ns2="c527c9b7-9ec8-4c5f-a515-89657b782942" targetNamespace="http://schemas.microsoft.com/office/2006/metadata/properties" ma:root="true" ma:fieldsID="2be0c18765adb54922965d8ad70be306"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83E8B-9404-4C32-B6BE-39F15E61C5E5}">
  <ds:schemaRefs>
    <ds:schemaRef ds:uri="http://schemas.openxmlformats.org/officeDocument/2006/bibliography"/>
  </ds:schemaRefs>
</ds:datastoreItem>
</file>

<file path=customXml/itemProps2.xml><?xml version="1.0" encoding="utf-8"?>
<ds:datastoreItem xmlns:ds="http://schemas.openxmlformats.org/officeDocument/2006/customXml" ds:itemID="{6A40CC82-98E1-4232-AB7A-E719FCA7C1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4.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5.xml><?xml version="1.0" encoding="utf-8"?>
<ds:datastoreItem xmlns:ds="http://schemas.openxmlformats.org/officeDocument/2006/customXml" ds:itemID="{BC44223D-1049-4B92-9042-F990D9CCD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Video_transcript_template</Template>
  <TotalTime>28</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Video transcript template</vt:lpstr>
    </vt:vector>
  </TitlesOfParts>
  <Company/>
  <LinksUpToDate>false</LinksUpToDate>
  <CharactersWithSpaces>3921</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 template</dc:title>
  <dc:subject/>
  <dc:creator>Thomson, Ashleigh</dc:creator>
  <cp:keywords/>
  <dc:description/>
  <cp:lastModifiedBy>Thomson, Ashleigh</cp:lastModifiedBy>
  <cp:revision>5</cp:revision>
  <cp:lastPrinted>2018-11-26T22:31:00Z</cp:lastPrinted>
  <dcterms:created xsi:type="dcterms:W3CDTF">2023-06-15T05:59:00Z</dcterms:created>
  <dcterms:modified xsi:type="dcterms:W3CDTF">2023-06-16T00:51:00Z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0x0101002C982D4D3ABBAF49949BEA620E23A834</vt:lpwstr>
  </property>
</Properties>
</file>