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BDE90" w14:textId="5118DCE4" w:rsidR="009C7909" w:rsidRPr="00DA13DA" w:rsidRDefault="00E421C8" w:rsidP="00DA13DA">
      <w:pPr>
        <w:pStyle w:val="ReportTitle"/>
        <w:rPr>
          <w:rFonts w:asciiTheme="minorHAnsi" w:hAnsiTheme="minorHAnsi"/>
          <w:color w:val="auto"/>
          <w:sz w:val="56"/>
        </w:rPr>
      </w:pPr>
      <w:bookmarkStart w:id="0" w:name="OLE_LINK2"/>
      <w:bookmarkStart w:id="1" w:name="OLE_LINK3"/>
      <w:bookmarkStart w:id="2" w:name="_Toc327900118"/>
      <w:r>
        <w:rPr>
          <w:rFonts w:asciiTheme="minorHAnsi" w:hAnsiTheme="minorHAnsi"/>
          <w:color w:val="auto"/>
          <w:sz w:val="56"/>
        </w:rPr>
        <w:t>Accreditation criteria</w:t>
      </w:r>
      <w:r w:rsidRPr="00DA13DA">
        <w:rPr>
          <w:rFonts w:asciiTheme="minorHAnsi" w:hAnsiTheme="minorHAnsi"/>
          <w:color w:val="auto"/>
          <w:sz w:val="56"/>
        </w:rPr>
        <w:t xml:space="preserve"> </w:t>
      </w:r>
      <w:r w:rsidR="009C7909" w:rsidRPr="00DA13DA">
        <w:rPr>
          <w:rFonts w:asciiTheme="minorHAnsi" w:hAnsiTheme="minorHAnsi"/>
          <w:color w:val="auto"/>
          <w:sz w:val="56"/>
        </w:rPr>
        <w:t xml:space="preserve">for </w:t>
      </w:r>
      <w:r w:rsidR="009D3FD7" w:rsidRPr="00DA13DA">
        <w:rPr>
          <w:rFonts w:asciiTheme="minorHAnsi" w:hAnsiTheme="minorHAnsi"/>
          <w:color w:val="auto"/>
          <w:sz w:val="56"/>
        </w:rPr>
        <w:t>‘single touch’ approvals</w:t>
      </w:r>
      <w:r w:rsidR="00465BF8" w:rsidRPr="00DA13DA">
        <w:rPr>
          <w:rFonts w:asciiTheme="minorHAnsi" w:hAnsiTheme="minorHAnsi"/>
          <w:color w:val="auto"/>
          <w:sz w:val="56"/>
        </w:rPr>
        <w:t xml:space="preserve"> </w:t>
      </w:r>
      <w:r w:rsidR="009C7909" w:rsidRPr="00DA13DA">
        <w:rPr>
          <w:rFonts w:asciiTheme="minorHAnsi" w:hAnsiTheme="minorHAnsi"/>
          <w:color w:val="auto"/>
          <w:sz w:val="56"/>
        </w:rPr>
        <w:t xml:space="preserve">under the </w:t>
      </w:r>
      <w:r w:rsidR="009C7909" w:rsidRPr="00DA13DA">
        <w:rPr>
          <w:rFonts w:asciiTheme="minorHAnsi" w:hAnsiTheme="minorHAnsi"/>
          <w:i/>
          <w:color w:val="auto"/>
          <w:sz w:val="56"/>
        </w:rPr>
        <w:t>Environment Protection and Biodiversity Conservation Act 1999</w:t>
      </w:r>
    </w:p>
    <w:bookmarkEnd w:id="0"/>
    <w:bookmarkEnd w:id="1"/>
    <w:p w14:paraId="18862DA1" w14:textId="77777777" w:rsidR="009C7909" w:rsidRPr="00DA13DA" w:rsidRDefault="009C7909" w:rsidP="00DA13DA">
      <w:pPr>
        <w:pStyle w:val="ReportTitle"/>
        <w:ind w:left="142" w:hanging="142"/>
        <w:rPr>
          <w:rFonts w:asciiTheme="minorHAnsi" w:hAnsiTheme="minorHAnsi"/>
          <w:color w:val="auto"/>
          <w:sz w:val="56"/>
        </w:rPr>
      </w:pPr>
    </w:p>
    <w:p w14:paraId="17979319" w14:textId="21519EA1" w:rsidR="00E443F6" w:rsidRDefault="00465BF8" w:rsidP="00E443F6">
      <w:pPr>
        <w:pStyle w:val="Reportsubtitle"/>
        <w:rPr>
          <w:rFonts w:asciiTheme="minorHAnsi" w:hAnsiTheme="minorHAnsi"/>
          <w:b/>
          <w:sz w:val="56"/>
        </w:rPr>
      </w:pPr>
      <w:r w:rsidRPr="00DA13DA">
        <w:rPr>
          <w:rFonts w:asciiTheme="minorHAnsi" w:hAnsiTheme="minorHAnsi"/>
          <w:b/>
          <w:sz w:val="56"/>
        </w:rPr>
        <w:t>2020</w:t>
      </w:r>
    </w:p>
    <w:p w14:paraId="533F5CCE" w14:textId="40D82E44" w:rsidR="00B93E6A" w:rsidRDefault="00B93E6A" w:rsidP="00E443F6">
      <w:pPr>
        <w:pStyle w:val="Reportsubtitle"/>
        <w:rPr>
          <w:rFonts w:asciiTheme="minorHAnsi" w:hAnsiTheme="minorHAnsi"/>
          <w:b/>
          <w:sz w:val="56"/>
        </w:rPr>
      </w:pPr>
      <w:r>
        <w:rPr>
          <w:noProof/>
        </w:rPr>
        <w:drawing>
          <wp:inline distT="0" distB="0" distL="0" distR="0" wp14:anchorId="4073C1F7" wp14:editId="33E503B6">
            <wp:extent cx="5516245" cy="5516245"/>
            <wp:effectExtent l="0" t="0" r="8255" b="8255"/>
            <wp:docPr id="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020B3FBF" w14:textId="66772A6B" w:rsidR="00BE5188" w:rsidRDefault="00BE5188" w:rsidP="00B93E6A">
      <w:pPr>
        <w:spacing w:after="0" w:line="240" w:lineRule="auto"/>
        <w:rPr>
          <w:b/>
        </w:rPr>
      </w:pPr>
    </w:p>
    <w:p w14:paraId="51B36DB1" w14:textId="779C38EF" w:rsidR="007C1A2C" w:rsidRDefault="007C1A2C" w:rsidP="004D2910">
      <w:pPr>
        <w:autoSpaceDE w:val="0"/>
        <w:autoSpaceDN w:val="0"/>
        <w:rPr>
          <w:b/>
        </w:rPr>
      </w:pPr>
    </w:p>
    <w:p w14:paraId="3F41250E" w14:textId="41376A38" w:rsidR="00B93E6A" w:rsidRDefault="00B93E6A" w:rsidP="004D2910">
      <w:pPr>
        <w:autoSpaceDE w:val="0"/>
        <w:autoSpaceDN w:val="0"/>
        <w:rPr>
          <w:b/>
        </w:rPr>
      </w:pPr>
    </w:p>
    <w:p w14:paraId="05F2C1E9" w14:textId="4D05B9C5" w:rsidR="00B93E6A" w:rsidRDefault="00B93E6A" w:rsidP="004D2910">
      <w:pPr>
        <w:autoSpaceDE w:val="0"/>
        <w:autoSpaceDN w:val="0"/>
        <w:rPr>
          <w:b/>
        </w:rPr>
      </w:pPr>
    </w:p>
    <w:p w14:paraId="6FB4A842" w14:textId="00A7E930" w:rsidR="00B93E6A" w:rsidRDefault="00B93E6A" w:rsidP="004D2910">
      <w:pPr>
        <w:autoSpaceDE w:val="0"/>
        <w:autoSpaceDN w:val="0"/>
        <w:rPr>
          <w:b/>
        </w:rPr>
      </w:pPr>
    </w:p>
    <w:p w14:paraId="44A977A1" w14:textId="345F473D" w:rsidR="00B93E6A" w:rsidRDefault="00B93E6A" w:rsidP="004D2910">
      <w:pPr>
        <w:autoSpaceDE w:val="0"/>
        <w:autoSpaceDN w:val="0"/>
        <w:rPr>
          <w:b/>
        </w:rPr>
      </w:pPr>
    </w:p>
    <w:p w14:paraId="463CB5BE" w14:textId="221517E9" w:rsidR="00B93E6A" w:rsidRDefault="00B93E6A" w:rsidP="004D2910">
      <w:pPr>
        <w:autoSpaceDE w:val="0"/>
        <w:autoSpaceDN w:val="0"/>
        <w:rPr>
          <w:b/>
        </w:rPr>
      </w:pPr>
    </w:p>
    <w:p w14:paraId="1E430FFA" w14:textId="0DC8A47E" w:rsidR="00B93E6A" w:rsidRDefault="00B93E6A" w:rsidP="004D2910">
      <w:pPr>
        <w:autoSpaceDE w:val="0"/>
        <w:autoSpaceDN w:val="0"/>
        <w:rPr>
          <w:b/>
        </w:rPr>
      </w:pPr>
    </w:p>
    <w:p w14:paraId="655B31DD" w14:textId="7694DF0C" w:rsidR="00B93E6A" w:rsidRDefault="00B93E6A" w:rsidP="004D2910">
      <w:pPr>
        <w:autoSpaceDE w:val="0"/>
        <w:autoSpaceDN w:val="0"/>
        <w:rPr>
          <w:b/>
        </w:rPr>
      </w:pPr>
    </w:p>
    <w:p w14:paraId="483DC18D" w14:textId="0437112C" w:rsidR="00B93E6A" w:rsidRDefault="00B93E6A" w:rsidP="004D2910">
      <w:pPr>
        <w:autoSpaceDE w:val="0"/>
        <w:autoSpaceDN w:val="0"/>
        <w:rPr>
          <w:b/>
        </w:rPr>
      </w:pPr>
    </w:p>
    <w:p w14:paraId="4F9A7B62" w14:textId="747C337E" w:rsidR="00B93E6A" w:rsidRDefault="00B93E6A" w:rsidP="004D2910">
      <w:pPr>
        <w:autoSpaceDE w:val="0"/>
        <w:autoSpaceDN w:val="0"/>
        <w:rPr>
          <w:b/>
        </w:rPr>
      </w:pPr>
    </w:p>
    <w:p w14:paraId="5BD06142" w14:textId="642FFDD0" w:rsidR="00B93E6A" w:rsidRDefault="00B93E6A" w:rsidP="004D2910">
      <w:pPr>
        <w:autoSpaceDE w:val="0"/>
        <w:autoSpaceDN w:val="0"/>
        <w:rPr>
          <w:b/>
        </w:rPr>
      </w:pPr>
    </w:p>
    <w:p w14:paraId="2028F06D" w14:textId="5D9C5399" w:rsidR="00B93E6A" w:rsidRDefault="00B93E6A" w:rsidP="004D2910">
      <w:pPr>
        <w:autoSpaceDE w:val="0"/>
        <w:autoSpaceDN w:val="0"/>
        <w:rPr>
          <w:b/>
        </w:rPr>
      </w:pPr>
    </w:p>
    <w:p w14:paraId="513FF1CB" w14:textId="1D2BD117" w:rsidR="00B93E6A" w:rsidRDefault="00B93E6A" w:rsidP="004D2910">
      <w:pPr>
        <w:autoSpaceDE w:val="0"/>
        <w:autoSpaceDN w:val="0"/>
        <w:rPr>
          <w:b/>
        </w:rPr>
      </w:pPr>
    </w:p>
    <w:p w14:paraId="350118C0" w14:textId="061F5CD6" w:rsidR="00B93E6A" w:rsidRDefault="00B93E6A" w:rsidP="004D2910">
      <w:pPr>
        <w:autoSpaceDE w:val="0"/>
        <w:autoSpaceDN w:val="0"/>
        <w:rPr>
          <w:b/>
        </w:rPr>
      </w:pPr>
    </w:p>
    <w:p w14:paraId="7C394479" w14:textId="3C04C1C8" w:rsidR="00B93E6A" w:rsidRDefault="00B93E6A" w:rsidP="004D2910">
      <w:pPr>
        <w:autoSpaceDE w:val="0"/>
        <w:autoSpaceDN w:val="0"/>
        <w:rPr>
          <w:b/>
        </w:rPr>
      </w:pPr>
    </w:p>
    <w:p w14:paraId="1D8AD7D2" w14:textId="728655AC" w:rsidR="00B93E6A" w:rsidRDefault="00B93E6A" w:rsidP="004D2910">
      <w:pPr>
        <w:autoSpaceDE w:val="0"/>
        <w:autoSpaceDN w:val="0"/>
        <w:rPr>
          <w:b/>
        </w:rPr>
      </w:pPr>
    </w:p>
    <w:p w14:paraId="2691A524" w14:textId="3C792115" w:rsidR="00B93E6A" w:rsidRDefault="00B93E6A" w:rsidP="004D2910">
      <w:pPr>
        <w:autoSpaceDE w:val="0"/>
        <w:autoSpaceDN w:val="0"/>
        <w:rPr>
          <w:b/>
        </w:rPr>
      </w:pPr>
    </w:p>
    <w:p w14:paraId="0DF6F5A7" w14:textId="563AC509" w:rsidR="00B93E6A" w:rsidRDefault="00B93E6A" w:rsidP="004D2910">
      <w:pPr>
        <w:autoSpaceDE w:val="0"/>
        <w:autoSpaceDN w:val="0"/>
        <w:rPr>
          <w:b/>
        </w:rPr>
      </w:pPr>
    </w:p>
    <w:p w14:paraId="27A5BB0B" w14:textId="1C05677F" w:rsidR="00B93E6A" w:rsidRDefault="00B93E6A" w:rsidP="004D2910">
      <w:pPr>
        <w:autoSpaceDE w:val="0"/>
        <w:autoSpaceDN w:val="0"/>
        <w:rPr>
          <w:b/>
        </w:rPr>
      </w:pPr>
    </w:p>
    <w:p w14:paraId="16602617" w14:textId="01A2079E" w:rsidR="00B93E6A" w:rsidRDefault="00B93E6A" w:rsidP="004D2910">
      <w:pPr>
        <w:autoSpaceDE w:val="0"/>
        <w:autoSpaceDN w:val="0"/>
        <w:rPr>
          <w:b/>
        </w:rPr>
      </w:pPr>
    </w:p>
    <w:p w14:paraId="400AE1E9" w14:textId="7C89733F" w:rsidR="00B93E6A" w:rsidRDefault="00B93E6A" w:rsidP="004D2910">
      <w:pPr>
        <w:autoSpaceDE w:val="0"/>
        <w:autoSpaceDN w:val="0"/>
        <w:rPr>
          <w:b/>
        </w:rPr>
      </w:pPr>
    </w:p>
    <w:p w14:paraId="401727C1" w14:textId="535CF84B" w:rsidR="00B93E6A" w:rsidRDefault="00B93E6A" w:rsidP="004D2910">
      <w:pPr>
        <w:autoSpaceDE w:val="0"/>
        <w:autoSpaceDN w:val="0"/>
        <w:rPr>
          <w:b/>
        </w:rPr>
      </w:pPr>
    </w:p>
    <w:p w14:paraId="30AE45A4" w14:textId="28B269BD" w:rsidR="00B93E6A" w:rsidRDefault="00B93E6A" w:rsidP="004D2910">
      <w:pPr>
        <w:autoSpaceDE w:val="0"/>
        <w:autoSpaceDN w:val="0"/>
        <w:rPr>
          <w:b/>
        </w:rPr>
      </w:pPr>
    </w:p>
    <w:p w14:paraId="5F8F443C" w14:textId="77777777" w:rsidR="00B93E6A" w:rsidRDefault="00B93E6A" w:rsidP="004D2910">
      <w:pPr>
        <w:autoSpaceDE w:val="0"/>
        <w:autoSpaceDN w:val="0"/>
        <w:rPr>
          <w:b/>
        </w:rPr>
      </w:pPr>
    </w:p>
    <w:p w14:paraId="13425970" w14:textId="61360AD1" w:rsidR="00BE5188" w:rsidRPr="00AD5AD2" w:rsidRDefault="00BE5188" w:rsidP="00BE5188">
      <w:pPr>
        <w:autoSpaceDE w:val="0"/>
        <w:autoSpaceDN w:val="0"/>
        <w:rPr>
          <w:b/>
        </w:rPr>
      </w:pPr>
      <w:r w:rsidRPr="00AD5AD2">
        <w:rPr>
          <w:b/>
        </w:rPr>
        <w:t>Disclaimer</w:t>
      </w:r>
    </w:p>
    <w:p w14:paraId="6AB26067" w14:textId="77777777" w:rsidR="00FD0C2E" w:rsidRDefault="00BE5188" w:rsidP="00752BE1">
      <w:r w:rsidRPr="00AD5AD2">
        <w:t xml:space="preserve">The Australian Government is not liable for any loss or damage that may be occasioned directly or indirectly </w:t>
      </w:r>
      <w:proofErr w:type="gramStart"/>
      <w:r w:rsidRPr="00AD5AD2">
        <w:t>through the use of</w:t>
      </w:r>
      <w:proofErr w:type="gramEnd"/>
      <w:r w:rsidRPr="00AD5AD2">
        <w:t xml:space="preserve"> or reliance on the contents of the document.</w:t>
      </w:r>
      <w:bookmarkStart w:id="3" w:name="_Toc52969268"/>
    </w:p>
    <w:p w14:paraId="6C158705" w14:textId="77777777" w:rsidR="00DC6150" w:rsidRPr="00DC6150" w:rsidRDefault="00DC6150" w:rsidP="00BE5188">
      <w:pPr>
        <w:autoSpaceDE w:val="0"/>
        <w:autoSpaceDN w:val="0"/>
        <w:rPr>
          <w:b/>
        </w:rPr>
      </w:pPr>
      <w:r w:rsidRPr="00DC6150">
        <w:rPr>
          <w:b/>
        </w:rPr>
        <w:t>Last updated</w:t>
      </w:r>
    </w:p>
    <w:p w14:paraId="7149DD59" w14:textId="70DF9603" w:rsidR="0075702B" w:rsidRPr="00DC6150" w:rsidRDefault="00DC6150" w:rsidP="00BE5188">
      <w:pPr>
        <w:autoSpaceDE w:val="0"/>
        <w:autoSpaceDN w:val="0"/>
        <w:rPr>
          <w:bCs/>
        </w:rPr>
      </w:pPr>
      <w:r w:rsidRPr="00DC6150">
        <w:rPr>
          <w:bCs/>
        </w:rPr>
        <w:t>May 2021</w:t>
      </w:r>
    </w:p>
    <w:bookmarkStart w:id="4" w:name="_Toc54958497" w:displacedByCustomXml="next"/>
    <w:sdt>
      <w:sdtPr>
        <w:rPr>
          <w:rFonts w:eastAsia="Calibri" w:cs="Times New Roman"/>
          <w:b w:val="0"/>
          <w:bCs w:val="0"/>
          <w:caps w:val="0"/>
          <w:sz w:val="22"/>
          <w:szCs w:val="22"/>
          <w:lang w:val="en-AU"/>
        </w:rPr>
        <w:id w:val="9750151"/>
        <w:docPartObj>
          <w:docPartGallery w:val="Table of Contents"/>
          <w:docPartUnique/>
        </w:docPartObj>
      </w:sdtPr>
      <w:sdtEndPr/>
      <w:sdtContent>
        <w:p w14:paraId="541BC7E1" w14:textId="638DC54C" w:rsidR="009C7909" w:rsidRPr="00175756" w:rsidRDefault="009C7909" w:rsidP="00175756">
          <w:pPr>
            <w:pStyle w:val="TOCHeading"/>
          </w:pPr>
          <w:r w:rsidRPr="00175756">
            <w:t>Contents</w:t>
          </w:r>
          <w:bookmarkEnd w:id="3"/>
          <w:bookmarkEnd w:id="4"/>
        </w:p>
        <w:p w14:paraId="1F786432" w14:textId="71E7299A" w:rsidR="00861854" w:rsidRDefault="00B631DD" w:rsidP="00861854">
          <w:pPr>
            <w:pStyle w:val="TOC1"/>
            <w:rPr>
              <w:rFonts w:asciiTheme="minorHAnsi" w:eastAsiaTheme="minorEastAsia" w:hAnsiTheme="minorHAnsi" w:cstheme="minorBidi"/>
              <w:noProof/>
              <w:lang w:eastAsia="en-AU"/>
            </w:rPr>
          </w:pPr>
          <w:r>
            <w:fldChar w:fldCharType="begin"/>
          </w:r>
          <w:r w:rsidR="001A77AD">
            <w:instrText xml:space="preserve"> TOC \o "1-2" \h \z \u </w:instrText>
          </w:r>
          <w:r>
            <w:fldChar w:fldCharType="separate"/>
          </w:r>
          <w:hyperlink w:anchor="_Toc69369228" w:history="1">
            <w:r w:rsidR="00861854" w:rsidRPr="00DD1E1F">
              <w:rPr>
                <w:rStyle w:val="Hyperlink"/>
                <w:noProof/>
              </w:rPr>
              <w:t>Preface</w:t>
            </w:r>
            <w:r w:rsidR="00861854">
              <w:rPr>
                <w:noProof/>
                <w:webHidden/>
              </w:rPr>
              <w:tab/>
            </w:r>
            <w:r w:rsidR="00861854">
              <w:rPr>
                <w:noProof/>
                <w:webHidden/>
              </w:rPr>
              <w:fldChar w:fldCharType="begin"/>
            </w:r>
            <w:r w:rsidR="00861854">
              <w:rPr>
                <w:noProof/>
                <w:webHidden/>
              </w:rPr>
              <w:instrText xml:space="preserve"> PAGEREF _Toc69369228 \h </w:instrText>
            </w:r>
            <w:r w:rsidR="00861854">
              <w:rPr>
                <w:noProof/>
                <w:webHidden/>
              </w:rPr>
            </w:r>
            <w:r w:rsidR="00861854">
              <w:rPr>
                <w:noProof/>
                <w:webHidden/>
              </w:rPr>
              <w:fldChar w:fldCharType="separate"/>
            </w:r>
            <w:r w:rsidR="00864CFF">
              <w:rPr>
                <w:noProof/>
                <w:webHidden/>
              </w:rPr>
              <w:t>1</w:t>
            </w:r>
            <w:r w:rsidR="00861854">
              <w:rPr>
                <w:noProof/>
                <w:webHidden/>
              </w:rPr>
              <w:fldChar w:fldCharType="end"/>
            </w:r>
          </w:hyperlink>
        </w:p>
        <w:p w14:paraId="68A8A22F" w14:textId="49D428F8" w:rsidR="00861854" w:rsidRDefault="002C4006" w:rsidP="00861854">
          <w:pPr>
            <w:pStyle w:val="TOC1"/>
            <w:rPr>
              <w:rFonts w:asciiTheme="minorHAnsi" w:eastAsiaTheme="minorEastAsia" w:hAnsiTheme="minorHAnsi" w:cstheme="minorBidi"/>
              <w:noProof/>
              <w:lang w:eastAsia="en-AU"/>
            </w:rPr>
          </w:pPr>
          <w:hyperlink w:anchor="_Toc69369229" w:history="1">
            <w:r w:rsidR="00861854" w:rsidRPr="00DD1E1F">
              <w:rPr>
                <w:rStyle w:val="Hyperlink"/>
                <w:noProof/>
              </w:rPr>
              <w:t>1.</w:t>
            </w:r>
            <w:r w:rsidR="00861854">
              <w:rPr>
                <w:rFonts w:asciiTheme="minorHAnsi" w:eastAsiaTheme="minorEastAsia" w:hAnsiTheme="minorHAnsi" w:cstheme="minorBidi"/>
                <w:noProof/>
                <w:lang w:eastAsia="en-AU"/>
              </w:rPr>
              <w:tab/>
            </w:r>
            <w:r w:rsidR="00861854" w:rsidRPr="00DD1E1F">
              <w:rPr>
                <w:rStyle w:val="Hyperlink"/>
                <w:noProof/>
              </w:rPr>
              <w:t>Introduction</w:t>
            </w:r>
            <w:r w:rsidR="00861854">
              <w:rPr>
                <w:noProof/>
                <w:webHidden/>
              </w:rPr>
              <w:tab/>
            </w:r>
            <w:r w:rsidR="00861854">
              <w:rPr>
                <w:noProof/>
                <w:webHidden/>
              </w:rPr>
              <w:fldChar w:fldCharType="begin"/>
            </w:r>
            <w:r w:rsidR="00861854">
              <w:rPr>
                <w:noProof/>
                <w:webHidden/>
              </w:rPr>
              <w:instrText xml:space="preserve"> PAGEREF _Toc69369229 \h </w:instrText>
            </w:r>
            <w:r w:rsidR="00861854">
              <w:rPr>
                <w:noProof/>
                <w:webHidden/>
              </w:rPr>
            </w:r>
            <w:r w:rsidR="00861854">
              <w:rPr>
                <w:noProof/>
                <w:webHidden/>
              </w:rPr>
              <w:fldChar w:fldCharType="separate"/>
            </w:r>
            <w:r w:rsidR="00864CFF">
              <w:rPr>
                <w:noProof/>
                <w:webHidden/>
              </w:rPr>
              <w:t>2</w:t>
            </w:r>
            <w:r w:rsidR="00861854">
              <w:rPr>
                <w:noProof/>
                <w:webHidden/>
              </w:rPr>
              <w:fldChar w:fldCharType="end"/>
            </w:r>
          </w:hyperlink>
        </w:p>
        <w:p w14:paraId="2862E4FB" w14:textId="5C2527C2" w:rsidR="00861854" w:rsidRDefault="002C4006">
          <w:pPr>
            <w:pStyle w:val="TOC2"/>
            <w:rPr>
              <w:rFonts w:asciiTheme="minorHAnsi" w:eastAsiaTheme="minorEastAsia" w:hAnsiTheme="minorHAnsi" w:cstheme="minorBidi"/>
              <w:noProof/>
              <w:lang w:eastAsia="en-AU"/>
            </w:rPr>
          </w:pPr>
          <w:hyperlink w:anchor="_Toc69369230" w:history="1">
            <w:r w:rsidR="00861854" w:rsidRPr="00DD1E1F">
              <w:rPr>
                <w:rStyle w:val="Hyperlink"/>
                <w:noProof/>
              </w:rPr>
              <w:t>Purpose of the accreditation criteria</w:t>
            </w:r>
            <w:r w:rsidR="00861854">
              <w:rPr>
                <w:noProof/>
                <w:webHidden/>
              </w:rPr>
              <w:tab/>
            </w:r>
            <w:r w:rsidR="00861854">
              <w:rPr>
                <w:noProof/>
                <w:webHidden/>
              </w:rPr>
              <w:fldChar w:fldCharType="begin"/>
            </w:r>
            <w:r w:rsidR="00861854">
              <w:rPr>
                <w:noProof/>
                <w:webHidden/>
              </w:rPr>
              <w:instrText xml:space="preserve"> PAGEREF _Toc69369230 \h </w:instrText>
            </w:r>
            <w:r w:rsidR="00861854">
              <w:rPr>
                <w:noProof/>
                <w:webHidden/>
              </w:rPr>
            </w:r>
            <w:r w:rsidR="00861854">
              <w:rPr>
                <w:noProof/>
                <w:webHidden/>
              </w:rPr>
              <w:fldChar w:fldCharType="separate"/>
            </w:r>
            <w:r w:rsidR="00864CFF">
              <w:rPr>
                <w:noProof/>
                <w:webHidden/>
              </w:rPr>
              <w:t>2</w:t>
            </w:r>
            <w:r w:rsidR="00861854">
              <w:rPr>
                <w:noProof/>
                <w:webHidden/>
              </w:rPr>
              <w:fldChar w:fldCharType="end"/>
            </w:r>
          </w:hyperlink>
        </w:p>
        <w:p w14:paraId="74F726FB" w14:textId="15D8E77E" w:rsidR="00861854" w:rsidRDefault="002C4006" w:rsidP="00861854">
          <w:pPr>
            <w:pStyle w:val="TOC1"/>
            <w:rPr>
              <w:rFonts w:asciiTheme="minorHAnsi" w:eastAsiaTheme="minorEastAsia" w:hAnsiTheme="minorHAnsi" w:cstheme="minorBidi"/>
              <w:noProof/>
              <w:lang w:eastAsia="en-AU"/>
            </w:rPr>
          </w:pPr>
          <w:hyperlink w:anchor="_Toc69369231" w:history="1">
            <w:r w:rsidR="00861854" w:rsidRPr="00DD1E1F">
              <w:rPr>
                <w:rStyle w:val="Hyperlink"/>
                <w:noProof/>
              </w:rPr>
              <w:t>2.</w:t>
            </w:r>
            <w:r w:rsidR="00861854">
              <w:rPr>
                <w:rFonts w:asciiTheme="minorHAnsi" w:eastAsiaTheme="minorEastAsia" w:hAnsiTheme="minorHAnsi" w:cstheme="minorBidi"/>
                <w:noProof/>
                <w:lang w:eastAsia="en-AU"/>
              </w:rPr>
              <w:tab/>
            </w:r>
            <w:r w:rsidR="00861854" w:rsidRPr="00DD1E1F">
              <w:rPr>
                <w:rStyle w:val="Hyperlink"/>
                <w:noProof/>
              </w:rPr>
              <w:t>Context</w:t>
            </w:r>
            <w:r w:rsidR="00861854">
              <w:rPr>
                <w:noProof/>
                <w:webHidden/>
              </w:rPr>
              <w:tab/>
            </w:r>
            <w:r w:rsidR="00861854">
              <w:rPr>
                <w:noProof/>
                <w:webHidden/>
              </w:rPr>
              <w:fldChar w:fldCharType="begin"/>
            </w:r>
            <w:r w:rsidR="00861854">
              <w:rPr>
                <w:noProof/>
                <w:webHidden/>
              </w:rPr>
              <w:instrText xml:space="preserve"> PAGEREF _Toc69369231 \h </w:instrText>
            </w:r>
            <w:r w:rsidR="00861854">
              <w:rPr>
                <w:noProof/>
                <w:webHidden/>
              </w:rPr>
            </w:r>
            <w:r w:rsidR="00861854">
              <w:rPr>
                <w:noProof/>
                <w:webHidden/>
              </w:rPr>
              <w:fldChar w:fldCharType="separate"/>
            </w:r>
            <w:r w:rsidR="00864CFF">
              <w:rPr>
                <w:noProof/>
                <w:webHidden/>
              </w:rPr>
              <w:t>3</w:t>
            </w:r>
            <w:r w:rsidR="00861854">
              <w:rPr>
                <w:noProof/>
                <w:webHidden/>
              </w:rPr>
              <w:fldChar w:fldCharType="end"/>
            </w:r>
          </w:hyperlink>
        </w:p>
        <w:p w14:paraId="489F550F" w14:textId="4A0157DA" w:rsidR="00861854" w:rsidRDefault="002C4006">
          <w:pPr>
            <w:pStyle w:val="TOC2"/>
            <w:rPr>
              <w:rFonts w:asciiTheme="minorHAnsi" w:eastAsiaTheme="minorEastAsia" w:hAnsiTheme="minorHAnsi" w:cstheme="minorBidi"/>
              <w:noProof/>
              <w:lang w:eastAsia="en-AU"/>
            </w:rPr>
          </w:pPr>
          <w:hyperlink w:anchor="_Toc69369232" w:history="1">
            <w:r w:rsidR="00861854" w:rsidRPr="00DD1E1F">
              <w:rPr>
                <w:rStyle w:val="Hyperlink"/>
                <w:noProof/>
              </w:rPr>
              <w:t>Overview of the EPBC Act</w:t>
            </w:r>
            <w:r w:rsidR="00861854">
              <w:rPr>
                <w:noProof/>
                <w:webHidden/>
              </w:rPr>
              <w:tab/>
            </w:r>
            <w:r w:rsidR="00861854">
              <w:rPr>
                <w:noProof/>
                <w:webHidden/>
              </w:rPr>
              <w:fldChar w:fldCharType="begin"/>
            </w:r>
            <w:r w:rsidR="00861854">
              <w:rPr>
                <w:noProof/>
                <w:webHidden/>
              </w:rPr>
              <w:instrText xml:space="preserve"> PAGEREF _Toc69369232 \h </w:instrText>
            </w:r>
            <w:r w:rsidR="00861854">
              <w:rPr>
                <w:noProof/>
                <w:webHidden/>
              </w:rPr>
            </w:r>
            <w:r w:rsidR="00861854">
              <w:rPr>
                <w:noProof/>
                <w:webHidden/>
              </w:rPr>
              <w:fldChar w:fldCharType="separate"/>
            </w:r>
            <w:r w:rsidR="00864CFF">
              <w:rPr>
                <w:noProof/>
                <w:webHidden/>
              </w:rPr>
              <w:t>3</w:t>
            </w:r>
            <w:r w:rsidR="00861854">
              <w:rPr>
                <w:noProof/>
                <w:webHidden/>
              </w:rPr>
              <w:fldChar w:fldCharType="end"/>
            </w:r>
          </w:hyperlink>
        </w:p>
        <w:p w14:paraId="238EED41" w14:textId="3C84179E" w:rsidR="00861854" w:rsidRDefault="002C4006">
          <w:pPr>
            <w:pStyle w:val="TOC2"/>
            <w:rPr>
              <w:rFonts w:asciiTheme="minorHAnsi" w:eastAsiaTheme="minorEastAsia" w:hAnsiTheme="minorHAnsi" w:cstheme="minorBidi"/>
              <w:noProof/>
              <w:lang w:eastAsia="en-AU"/>
            </w:rPr>
          </w:pPr>
          <w:hyperlink w:anchor="_Toc69369233" w:history="1">
            <w:r w:rsidR="00861854" w:rsidRPr="00DD1E1F">
              <w:rPr>
                <w:rStyle w:val="Hyperlink"/>
                <w:noProof/>
              </w:rPr>
              <w:t>A risk-based threshold for environmental regulation</w:t>
            </w:r>
            <w:r w:rsidR="00861854">
              <w:rPr>
                <w:noProof/>
                <w:webHidden/>
              </w:rPr>
              <w:tab/>
            </w:r>
            <w:r w:rsidR="00861854">
              <w:rPr>
                <w:noProof/>
                <w:webHidden/>
              </w:rPr>
              <w:fldChar w:fldCharType="begin"/>
            </w:r>
            <w:r w:rsidR="00861854">
              <w:rPr>
                <w:noProof/>
                <w:webHidden/>
              </w:rPr>
              <w:instrText xml:space="preserve"> PAGEREF _Toc69369233 \h </w:instrText>
            </w:r>
            <w:r w:rsidR="00861854">
              <w:rPr>
                <w:noProof/>
                <w:webHidden/>
              </w:rPr>
            </w:r>
            <w:r w:rsidR="00861854">
              <w:rPr>
                <w:noProof/>
                <w:webHidden/>
              </w:rPr>
              <w:fldChar w:fldCharType="separate"/>
            </w:r>
            <w:r w:rsidR="00864CFF">
              <w:rPr>
                <w:noProof/>
                <w:webHidden/>
              </w:rPr>
              <w:t>5</w:t>
            </w:r>
            <w:r w:rsidR="00861854">
              <w:rPr>
                <w:noProof/>
                <w:webHidden/>
              </w:rPr>
              <w:fldChar w:fldCharType="end"/>
            </w:r>
          </w:hyperlink>
        </w:p>
        <w:p w14:paraId="3D30910F" w14:textId="124D2FE8" w:rsidR="00861854" w:rsidRDefault="002C4006">
          <w:pPr>
            <w:pStyle w:val="TOC2"/>
            <w:rPr>
              <w:rFonts w:asciiTheme="minorHAnsi" w:eastAsiaTheme="minorEastAsia" w:hAnsiTheme="minorHAnsi" w:cstheme="minorBidi"/>
              <w:noProof/>
              <w:lang w:eastAsia="en-AU"/>
            </w:rPr>
          </w:pPr>
          <w:hyperlink w:anchor="_Toc69369234" w:history="1">
            <w:r w:rsidR="00861854" w:rsidRPr="00DD1E1F">
              <w:rPr>
                <w:rStyle w:val="Hyperlink"/>
                <w:noProof/>
              </w:rPr>
              <w:t>Bilateral agreements</w:t>
            </w:r>
            <w:r w:rsidR="00861854">
              <w:rPr>
                <w:noProof/>
                <w:webHidden/>
              </w:rPr>
              <w:tab/>
            </w:r>
            <w:r w:rsidR="00861854">
              <w:rPr>
                <w:noProof/>
                <w:webHidden/>
              </w:rPr>
              <w:fldChar w:fldCharType="begin"/>
            </w:r>
            <w:r w:rsidR="00861854">
              <w:rPr>
                <w:noProof/>
                <w:webHidden/>
              </w:rPr>
              <w:instrText xml:space="preserve"> PAGEREF _Toc69369234 \h </w:instrText>
            </w:r>
            <w:r w:rsidR="00861854">
              <w:rPr>
                <w:noProof/>
                <w:webHidden/>
              </w:rPr>
            </w:r>
            <w:r w:rsidR="00861854">
              <w:rPr>
                <w:noProof/>
                <w:webHidden/>
              </w:rPr>
              <w:fldChar w:fldCharType="separate"/>
            </w:r>
            <w:r w:rsidR="00864CFF">
              <w:rPr>
                <w:noProof/>
                <w:webHidden/>
              </w:rPr>
              <w:t>5</w:t>
            </w:r>
            <w:r w:rsidR="00861854">
              <w:rPr>
                <w:noProof/>
                <w:webHidden/>
              </w:rPr>
              <w:fldChar w:fldCharType="end"/>
            </w:r>
          </w:hyperlink>
        </w:p>
        <w:p w14:paraId="0B39BA01" w14:textId="75FC9C81" w:rsidR="00861854" w:rsidRDefault="002C4006">
          <w:pPr>
            <w:pStyle w:val="TOC2"/>
            <w:rPr>
              <w:rFonts w:asciiTheme="minorHAnsi" w:eastAsiaTheme="minorEastAsia" w:hAnsiTheme="minorHAnsi" w:cstheme="minorBidi"/>
              <w:noProof/>
              <w:lang w:eastAsia="en-AU"/>
            </w:rPr>
          </w:pPr>
          <w:hyperlink w:anchor="_Toc69369235" w:history="1">
            <w:r w:rsidR="00861854" w:rsidRPr="00DD1E1F">
              <w:rPr>
                <w:rStyle w:val="Hyperlink"/>
                <w:noProof/>
              </w:rPr>
              <w:t>Accreditation of processes and arrangements</w:t>
            </w:r>
            <w:r w:rsidR="00861854">
              <w:rPr>
                <w:noProof/>
                <w:webHidden/>
              </w:rPr>
              <w:tab/>
            </w:r>
            <w:r w:rsidR="00861854">
              <w:rPr>
                <w:noProof/>
                <w:webHidden/>
              </w:rPr>
              <w:fldChar w:fldCharType="begin"/>
            </w:r>
            <w:r w:rsidR="00861854">
              <w:rPr>
                <w:noProof/>
                <w:webHidden/>
              </w:rPr>
              <w:instrText xml:space="preserve"> PAGEREF _Toc69369235 \h </w:instrText>
            </w:r>
            <w:r w:rsidR="00861854">
              <w:rPr>
                <w:noProof/>
                <w:webHidden/>
              </w:rPr>
            </w:r>
            <w:r w:rsidR="00861854">
              <w:rPr>
                <w:noProof/>
                <w:webHidden/>
              </w:rPr>
              <w:fldChar w:fldCharType="separate"/>
            </w:r>
            <w:r w:rsidR="00864CFF">
              <w:rPr>
                <w:noProof/>
                <w:webHidden/>
              </w:rPr>
              <w:t>6</w:t>
            </w:r>
            <w:r w:rsidR="00861854">
              <w:rPr>
                <w:noProof/>
                <w:webHidden/>
              </w:rPr>
              <w:fldChar w:fldCharType="end"/>
            </w:r>
          </w:hyperlink>
        </w:p>
        <w:p w14:paraId="40A16BC4" w14:textId="457962C1" w:rsidR="00861854" w:rsidRDefault="002C4006">
          <w:pPr>
            <w:pStyle w:val="TOC2"/>
            <w:rPr>
              <w:rFonts w:asciiTheme="minorHAnsi" w:eastAsiaTheme="minorEastAsia" w:hAnsiTheme="minorHAnsi" w:cstheme="minorBidi"/>
              <w:noProof/>
              <w:lang w:eastAsia="en-AU"/>
            </w:rPr>
          </w:pPr>
          <w:hyperlink w:anchor="_Toc69369236" w:history="1">
            <w:r w:rsidR="00861854" w:rsidRPr="00DD1E1F">
              <w:rPr>
                <w:rStyle w:val="Hyperlink"/>
                <w:noProof/>
              </w:rPr>
              <w:t>National environmental standards</w:t>
            </w:r>
            <w:r w:rsidR="00861854">
              <w:rPr>
                <w:noProof/>
                <w:webHidden/>
              </w:rPr>
              <w:tab/>
            </w:r>
            <w:r w:rsidR="00861854">
              <w:rPr>
                <w:noProof/>
                <w:webHidden/>
              </w:rPr>
              <w:fldChar w:fldCharType="begin"/>
            </w:r>
            <w:r w:rsidR="00861854">
              <w:rPr>
                <w:noProof/>
                <w:webHidden/>
              </w:rPr>
              <w:instrText xml:space="preserve"> PAGEREF _Toc69369236 \h </w:instrText>
            </w:r>
            <w:r w:rsidR="00861854">
              <w:rPr>
                <w:noProof/>
                <w:webHidden/>
              </w:rPr>
            </w:r>
            <w:r w:rsidR="00861854">
              <w:rPr>
                <w:noProof/>
                <w:webHidden/>
              </w:rPr>
              <w:fldChar w:fldCharType="separate"/>
            </w:r>
            <w:r w:rsidR="00864CFF">
              <w:rPr>
                <w:noProof/>
                <w:webHidden/>
              </w:rPr>
              <w:t>9</w:t>
            </w:r>
            <w:r w:rsidR="00861854">
              <w:rPr>
                <w:noProof/>
                <w:webHidden/>
              </w:rPr>
              <w:fldChar w:fldCharType="end"/>
            </w:r>
          </w:hyperlink>
        </w:p>
        <w:p w14:paraId="0BB008E9" w14:textId="75BF543D" w:rsidR="00861854" w:rsidRDefault="002C4006">
          <w:pPr>
            <w:pStyle w:val="TOC2"/>
            <w:rPr>
              <w:rFonts w:asciiTheme="minorHAnsi" w:eastAsiaTheme="minorEastAsia" w:hAnsiTheme="minorHAnsi" w:cstheme="minorBidi"/>
              <w:noProof/>
              <w:lang w:eastAsia="en-AU"/>
            </w:rPr>
          </w:pPr>
          <w:hyperlink w:anchor="_Toc69369237" w:history="1">
            <w:r w:rsidR="00861854" w:rsidRPr="00DD1E1F">
              <w:rPr>
                <w:rStyle w:val="Hyperlink"/>
                <w:noProof/>
              </w:rPr>
              <w:t>Assurance of single touch approvals</w:t>
            </w:r>
            <w:r w:rsidR="00861854">
              <w:rPr>
                <w:noProof/>
                <w:webHidden/>
              </w:rPr>
              <w:tab/>
            </w:r>
            <w:r w:rsidR="00861854">
              <w:rPr>
                <w:noProof/>
                <w:webHidden/>
              </w:rPr>
              <w:fldChar w:fldCharType="begin"/>
            </w:r>
            <w:r w:rsidR="00861854">
              <w:rPr>
                <w:noProof/>
                <w:webHidden/>
              </w:rPr>
              <w:instrText xml:space="preserve"> PAGEREF _Toc69369237 \h </w:instrText>
            </w:r>
            <w:r w:rsidR="00861854">
              <w:rPr>
                <w:noProof/>
                <w:webHidden/>
              </w:rPr>
            </w:r>
            <w:r w:rsidR="00861854">
              <w:rPr>
                <w:noProof/>
                <w:webHidden/>
              </w:rPr>
              <w:fldChar w:fldCharType="separate"/>
            </w:r>
            <w:r w:rsidR="00864CFF">
              <w:rPr>
                <w:noProof/>
                <w:webHidden/>
              </w:rPr>
              <w:t>10</w:t>
            </w:r>
            <w:r w:rsidR="00861854">
              <w:rPr>
                <w:noProof/>
                <w:webHidden/>
              </w:rPr>
              <w:fldChar w:fldCharType="end"/>
            </w:r>
          </w:hyperlink>
        </w:p>
        <w:p w14:paraId="7B5289CA" w14:textId="1AA11635" w:rsidR="00861854" w:rsidRDefault="002C4006" w:rsidP="00861854">
          <w:pPr>
            <w:pStyle w:val="TOC1"/>
            <w:rPr>
              <w:rFonts w:asciiTheme="minorHAnsi" w:eastAsiaTheme="minorEastAsia" w:hAnsiTheme="minorHAnsi" w:cstheme="minorBidi"/>
              <w:noProof/>
              <w:lang w:eastAsia="en-AU"/>
            </w:rPr>
          </w:pPr>
          <w:hyperlink w:anchor="_Toc69369238" w:history="1">
            <w:r w:rsidR="00861854" w:rsidRPr="00DD1E1F">
              <w:rPr>
                <w:rStyle w:val="Hyperlink"/>
                <w:noProof/>
              </w:rPr>
              <w:t>3.</w:t>
            </w:r>
            <w:r w:rsidR="00861854">
              <w:rPr>
                <w:rFonts w:asciiTheme="minorHAnsi" w:eastAsiaTheme="minorEastAsia" w:hAnsiTheme="minorHAnsi" w:cstheme="minorBidi"/>
                <w:noProof/>
                <w:lang w:eastAsia="en-AU"/>
              </w:rPr>
              <w:tab/>
            </w:r>
            <w:r w:rsidR="00861854" w:rsidRPr="00DD1E1F">
              <w:rPr>
                <w:rStyle w:val="Hyperlink"/>
                <w:noProof/>
              </w:rPr>
              <w:t>Approach to accreditation criteria</w:t>
            </w:r>
            <w:r w:rsidR="00861854">
              <w:rPr>
                <w:noProof/>
                <w:webHidden/>
              </w:rPr>
              <w:tab/>
            </w:r>
            <w:r w:rsidR="00861854">
              <w:rPr>
                <w:noProof/>
                <w:webHidden/>
              </w:rPr>
              <w:fldChar w:fldCharType="begin"/>
            </w:r>
            <w:r w:rsidR="00861854">
              <w:rPr>
                <w:noProof/>
                <w:webHidden/>
              </w:rPr>
              <w:instrText xml:space="preserve"> PAGEREF _Toc69369238 \h </w:instrText>
            </w:r>
            <w:r w:rsidR="00861854">
              <w:rPr>
                <w:noProof/>
                <w:webHidden/>
              </w:rPr>
            </w:r>
            <w:r w:rsidR="00861854">
              <w:rPr>
                <w:noProof/>
                <w:webHidden/>
              </w:rPr>
              <w:fldChar w:fldCharType="separate"/>
            </w:r>
            <w:r w:rsidR="00864CFF">
              <w:rPr>
                <w:noProof/>
                <w:webHidden/>
              </w:rPr>
              <w:t>11</w:t>
            </w:r>
            <w:r w:rsidR="00861854">
              <w:rPr>
                <w:noProof/>
                <w:webHidden/>
              </w:rPr>
              <w:fldChar w:fldCharType="end"/>
            </w:r>
          </w:hyperlink>
        </w:p>
        <w:p w14:paraId="287CFE99" w14:textId="45BAE370" w:rsidR="00861854" w:rsidRDefault="002C4006" w:rsidP="00861854">
          <w:pPr>
            <w:pStyle w:val="TOC1"/>
            <w:rPr>
              <w:rFonts w:asciiTheme="minorHAnsi" w:eastAsiaTheme="minorEastAsia" w:hAnsiTheme="minorHAnsi" w:cstheme="minorBidi"/>
              <w:noProof/>
              <w:lang w:eastAsia="en-AU"/>
            </w:rPr>
          </w:pPr>
          <w:hyperlink w:anchor="_Toc69369239" w:history="1">
            <w:r w:rsidR="00861854" w:rsidRPr="00DD1E1F">
              <w:rPr>
                <w:rStyle w:val="Hyperlink"/>
                <w:noProof/>
              </w:rPr>
              <w:t>4.</w:t>
            </w:r>
            <w:r w:rsidR="00861854">
              <w:rPr>
                <w:rFonts w:asciiTheme="minorHAnsi" w:eastAsiaTheme="minorEastAsia" w:hAnsiTheme="minorHAnsi" w:cstheme="minorBidi"/>
                <w:noProof/>
                <w:lang w:eastAsia="en-AU"/>
              </w:rPr>
              <w:tab/>
            </w:r>
            <w:r w:rsidR="00861854" w:rsidRPr="00DD1E1F">
              <w:rPr>
                <w:rStyle w:val="Hyperlink"/>
                <w:noProof/>
              </w:rPr>
              <w:t>Environmental Accreditation criteria</w:t>
            </w:r>
            <w:r w:rsidR="00861854">
              <w:rPr>
                <w:noProof/>
                <w:webHidden/>
              </w:rPr>
              <w:tab/>
            </w:r>
            <w:r w:rsidR="00861854">
              <w:rPr>
                <w:noProof/>
                <w:webHidden/>
              </w:rPr>
              <w:fldChar w:fldCharType="begin"/>
            </w:r>
            <w:r w:rsidR="00861854">
              <w:rPr>
                <w:noProof/>
                <w:webHidden/>
              </w:rPr>
              <w:instrText xml:space="preserve"> PAGEREF _Toc69369239 \h </w:instrText>
            </w:r>
            <w:r w:rsidR="00861854">
              <w:rPr>
                <w:noProof/>
                <w:webHidden/>
              </w:rPr>
            </w:r>
            <w:r w:rsidR="00861854">
              <w:rPr>
                <w:noProof/>
                <w:webHidden/>
              </w:rPr>
              <w:fldChar w:fldCharType="separate"/>
            </w:r>
            <w:r w:rsidR="00864CFF">
              <w:rPr>
                <w:noProof/>
                <w:webHidden/>
              </w:rPr>
              <w:t>12</w:t>
            </w:r>
            <w:r w:rsidR="00861854">
              <w:rPr>
                <w:noProof/>
                <w:webHidden/>
              </w:rPr>
              <w:fldChar w:fldCharType="end"/>
            </w:r>
          </w:hyperlink>
        </w:p>
        <w:p w14:paraId="5E4002EE" w14:textId="6F3059A3" w:rsidR="00861854" w:rsidRDefault="002C4006">
          <w:pPr>
            <w:pStyle w:val="TOC2"/>
            <w:rPr>
              <w:rFonts w:asciiTheme="minorHAnsi" w:eastAsiaTheme="minorEastAsia" w:hAnsiTheme="minorHAnsi" w:cstheme="minorBidi"/>
              <w:noProof/>
              <w:lang w:eastAsia="en-AU"/>
            </w:rPr>
          </w:pPr>
          <w:hyperlink w:anchor="_Toc69369240" w:history="1">
            <w:r w:rsidR="00861854" w:rsidRPr="00DD1E1F">
              <w:rPr>
                <w:rStyle w:val="Hyperlink"/>
                <w:noProof/>
              </w:rPr>
              <w:t>All matters of national environmental significance</w:t>
            </w:r>
            <w:r w:rsidR="00861854">
              <w:rPr>
                <w:noProof/>
                <w:webHidden/>
              </w:rPr>
              <w:tab/>
            </w:r>
            <w:r w:rsidR="00861854">
              <w:rPr>
                <w:noProof/>
                <w:webHidden/>
              </w:rPr>
              <w:fldChar w:fldCharType="begin"/>
            </w:r>
            <w:r w:rsidR="00861854">
              <w:rPr>
                <w:noProof/>
                <w:webHidden/>
              </w:rPr>
              <w:instrText xml:space="preserve"> PAGEREF _Toc69369240 \h </w:instrText>
            </w:r>
            <w:r w:rsidR="00861854">
              <w:rPr>
                <w:noProof/>
                <w:webHidden/>
              </w:rPr>
            </w:r>
            <w:r w:rsidR="00861854">
              <w:rPr>
                <w:noProof/>
                <w:webHidden/>
              </w:rPr>
              <w:fldChar w:fldCharType="separate"/>
            </w:r>
            <w:r w:rsidR="00864CFF">
              <w:rPr>
                <w:noProof/>
                <w:webHidden/>
              </w:rPr>
              <w:t>12</w:t>
            </w:r>
            <w:r w:rsidR="00861854">
              <w:rPr>
                <w:noProof/>
                <w:webHidden/>
              </w:rPr>
              <w:fldChar w:fldCharType="end"/>
            </w:r>
          </w:hyperlink>
        </w:p>
        <w:p w14:paraId="58BD4C03" w14:textId="6AC23DB9" w:rsidR="00861854" w:rsidRDefault="002C4006">
          <w:pPr>
            <w:pStyle w:val="TOC2"/>
            <w:rPr>
              <w:rFonts w:asciiTheme="minorHAnsi" w:eastAsiaTheme="minorEastAsia" w:hAnsiTheme="minorHAnsi" w:cstheme="minorBidi"/>
              <w:noProof/>
              <w:lang w:eastAsia="en-AU"/>
            </w:rPr>
          </w:pPr>
          <w:hyperlink w:anchor="_Toc69369241" w:history="1">
            <w:r w:rsidR="00861854" w:rsidRPr="00DD1E1F">
              <w:rPr>
                <w:rStyle w:val="Hyperlink"/>
                <w:noProof/>
              </w:rPr>
              <w:t>Listed threatened species and ecological communities</w:t>
            </w:r>
            <w:r w:rsidR="00861854">
              <w:rPr>
                <w:noProof/>
                <w:webHidden/>
              </w:rPr>
              <w:tab/>
            </w:r>
            <w:r w:rsidR="00861854">
              <w:rPr>
                <w:noProof/>
                <w:webHidden/>
              </w:rPr>
              <w:fldChar w:fldCharType="begin"/>
            </w:r>
            <w:r w:rsidR="00861854">
              <w:rPr>
                <w:noProof/>
                <w:webHidden/>
              </w:rPr>
              <w:instrText xml:space="preserve"> PAGEREF _Toc69369241 \h </w:instrText>
            </w:r>
            <w:r w:rsidR="00861854">
              <w:rPr>
                <w:noProof/>
                <w:webHidden/>
              </w:rPr>
            </w:r>
            <w:r w:rsidR="00861854">
              <w:rPr>
                <w:noProof/>
                <w:webHidden/>
              </w:rPr>
              <w:fldChar w:fldCharType="separate"/>
            </w:r>
            <w:r w:rsidR="00864CFF">
              <w:rPr>
                <w:noProof/>
                <w:webHidden/>
              </w:rPr>
              <w:t>14</w:t>
            </w:r>
            <w:r w:rsidR="00861854">
              <w:rPr>
                <w:noProof/>
                <w:webHidden/>
              </w:rPr>
              <w:fldChar w:fldCharType="end"/>
            </w:r>
          </w:hyperlink>
        </w:p>
        <w:p w14:paraId="7119E9FA" w14:textId="3EB2614B" w:rsidR="00861854" w:rsidRDefault="002C4006">
          <w:pPr>
            <w:pStyle w:val="TOC2"/>
            <w:rPr>
              <w:rFonts w:asciiTheme="minorHAnsi" w:eastAsiaTheme="minorEastAsia" w:hAnsiTheme="minorHAnsi" w:cstheme="minorBidi"/>
              <w:noProof/>
              <w:lang w:eastAsia="en-AU"/>
            </w:rPr>
          </w:pPr>
          <w:hyperlink w:anchor="_Toc69369242" w:history="1">
            <w:r w:rsidR="00861854" w:rsidRPr="00DD1E1F">
              <w:rPr>
                <w:rStyle w:val="Hyperlink"/>
                <w:noProof/>
              </w:rPr>
              <w:t>Listed migratory species</w:t>
            </w:r>
            <w:r w:rsidR="00861854">
              <w:rPr>
                <w:noProof/>
                <w:webHidden/>
              </w:rPr>
              <w:tab/>
            </w:r>
            <w:r w:rsidR="00861854">
              <w:rPr>
                <w:noProof/>
                <w:webHidden/>
              </w:rPr>
              <w:fldChar w:fldCharType="begin"/>
            </w:r>
            <w:r w:rsidR="00861854">
              <w:rPr>
                <w:noProof/>
                <w:webHidden/>
              </w:rPr>
              <w:instrText xml:space="preserve"> PAGEREF _Toc69369242 \h </w:instrText>
            </w:r>
            <w:r w:rsidR="00861854">
              <w:rPr>
                <w:noProof/>
                <w:webHidden/>
              </w:rPr>
            </w:r>
            <w:r w:rsidR="00861854">
              <w:rPr>
                <w:noProof/>
                <w:webHidden/>
              </w:rPr>
              <w:fldChar w:fldCharType="separate"/>
            </w:r>
            <w:r w:rsidR="00864CFF">
              <w:rPr>
                <w:noProof/>
                <w:webHidden/>
              </w:rPr>
              <w:t>15</w:t>
            </w:r>
            <w:r w:rsidR="00861854">
              <w:rPr>
                <w:noProof/>
                <w:webHidden/>
              </w:rPr>
              <w:fldChar w:fldCharType="end"/>
            </w:r>
          </w:hyperlink>
        </w:p>
        <w:p w14:paraId="0A320253" w14:textId="51C2F7B5" w:rsidR="00861854" w:rsidRDefault="002C4006">
          <w:pPr>
            <w:pStyle w:val="TOC2"/>
            <w:rPr>
              <w:rFonts w:asciiTheme="minorHAnsi" w:eastAsiaTheme="minorEastAsia" w:hAnsiTheme="minorHAnsi" w:cstheme="minorBidi"/>
              <w:noProof/>
              <w:lang w:eastAsia="en-AU"/>
            </w:rPr>
          </w:pPr>
          <w:hyperlink w:anchor="_Toc69369243" w:history="1">
            <w:r w:rsidR="00861854" w:rsidRPr="00DD1E1F">
              <w:rPr>
                <w:rStyle w:val="Hyperlink"/>
                <w:noProof/>
              </w:rPr>
              <w:t>Wetlands of international importance</w:t>
            </w:r>
            <w:r w:rsidR="00861854">
              <w:rPr>
                <w:noProof/>
                <w:webHidden/>
              </w:rPr>
              <w:tab/>
            </w:r>
            <w:r w:rsidR="00861854">
              <w:rPr>
                <w:noProof/>
                <w:webHidden/>
              </w:rPr>
              <w:fldChar w:fldCharType="begin"/>
            </w:r>
            <w:r w:rsidR="00861854">
              <w:rPr>
                <w:noProof/>
                <w:webHidden/>
              </w:rPr>
              <w:instrText xml:space="preserve"> PAGEREF _Toc69369243 \h </w:instrText>
            </w:r>
            <w:r w:rsidR="00861854">
              <w:rPr>
                <w:noProof/>
                <w:webHidden/>
              </w:rPr>
            </w:r>
            <w:r w:rsidR="00861854">
              <w:rPr>
                <w:noProof/>
                <w:webHidden/>
              </w:rPr>
              <w:fldChar w:fldCharType="separate"/>
            </w:r>
            <w:r w:rsidR="00864CFF">
              <w:rPr>
                <w:noProof/>
                <w:webHidden/>
              </w:rPr>
              <w:t>17</w:t>
            </w:r>
            <w:r w:rsidR="00861854">
              <w:rPr>
                <w:noProof/>
                <w:webHidden/>
              </w:rPr>
              <w:fldChar w:fldCharType="end"/>
            </w:r>
          </w:hyperlink>
        </w:p>
        <w:p w14:paraId="3B8FF036" w14:textId="516D2FA4" w:rsidR="00861854" w:rsidRDefault="002C4006">
          <w:pPr>
            <w:pStyle w:val="TOC2"/>
            <w:rPr>
              <w:rFonts w:asciiTheme="minorHAnsi" w:eastAsiaTheme="minorEastAsia" w:hAnsiTheme="minorHAnsi" w:cstheme="minorBidi"/>
              <w:noProof/>
              <w:lang w:eastAsia="en-AU"/>
            </w:rPr>
          </w:pPr>
          <w:hyperlink w:anchor="_Toc69369244" w:history="1">
            <w:r w:rsidR="00861854" w:rsidRPr="00DD1E1F">
              <w:rPr>
                <w:rStyle w:val="Hyperlink"/>
                <w:noProof/>
              </w:rPr>
              <w:t>National Heritage</w:t>
            </w:r>
            <w:r w:rsidR="00861854">
              <w:rPr>
                <w:noProof/>
                <w:webHidden/>
              </w:rPr>
              <w:tab/>
            </w:r>
            <w:r w:rsidR="00861854">
              <w:rPr>
                <w:noProof/>
                <w:webHidden/>
              </w:rPr>
              <w:fldChar w:fldCharType="begin"/>
            </w:r>
            <w:r w:rsidR="00861854">
              <w:rPr>
                <w:noProof/>
                <w:webHidden/>
              </w:rPr>
              <w:instrText xml:space="preserve"> PAGEREF _Toc69369244 \h </w:instrText>
            </w:r>
            <w:r w:rsidR="00861854">
              <w:rPr>
                <w:noProof/>
                <w:webHidden/>
              </w:rPr>
            </w:r>
            <w:r w:rsidR="00861854">
              <w:rPr>
                <w:noProof/>
                <w:webHidden/>
              </w:rPr>
              <w:fldChar w:fldCharType="separate"/>
            </w:r>
            <w:r w:rsidR="00864CFF">
              <w:rPr>
                <w:noProof/>
                <w:webHidden/>
              </w:rPr>
              <w:t>18</w:t>
            </w:r>
            <w:r w:rsidR="00861854">
              <w:rPr>
                <w:noProof/>
                <w:webHidden/>
              </w:rPr>
              <w:fldChar w:fldCharType="end"/>
            </w:r>
          </w:hyperlink>
        </w:p>
        <w:p w14:paraId="1BFF1B17" w14:textId="248F152B" w:rsidR="00861854" w:rsidRDefault="002C4006">
          <w:pPr>
            <w:pStyle w:val="TOC2"/>
            <w:rPr>
              <w:rFonts w:asciiTheme="minorHAnsi" w:eastAsiaTheme="minorEastAsia" w:hAnsiTheme="minorHAnsi" w:cstheme="minorBidi"/>
              <w:noProof/>
              <w:lang w:eastAsia="en-AU"/>
            </w:rPr>
          </w:pPr>
          <w:hyperlink w:anchor="_Toc69369245" w:history="1">
            <w:r w:rsidR="00861854" w:rsidRPr="00DD1E1F">
              <w:rPr>
                <w:rStyle w:val="Hyperlink"/>
                <w:noProof/>
              </w:rPr>
              <w:t>World Heritage properties</w:t>
            </w:r>
            <w:r w:rsidR="00861854">
              <w:rPr>
                <w:noProof/>
                <w:webHidden/>
              </w:rPr>
              <w:tab/>
            </w:r>
            <w:r w:rsidR="00861854">
              <w:rPr>
                <w:noProof/>
                <w:webHidden/>
              </w:rPr>
              <w:fldChar w:fldCharType="begin"/>
            </w:r>
            <w:r w:rsidR="00861854">
              <w:rPr>
                <w:noProof/>
                <w:webHidden/>
              </w:rPr>
              <w:instrText xml:space="preserve"> PAGEREF _Toc69369245 \h </w:instrText>
            </w:r>
            <w:r w:rsidR="00861854">
              <w:rPr>
                <w:noProof/>
                <w:webHidden/>
              </w:rPr>
            </w:r>
            <w:r w:rsidR="00861854">
              <w:rPr>
                <w:noProof/>
                <w:webHidden/>
              </w:rPr>
              <w:fldChar w:fldCharType="separate"/>
            </w:r>
            <w:r w:rsidR="00864CFF">
              <w:rPr>
                <w:noProof/>
                <w:webHidden/>
              </w:rPr>
              <w:t>19</w:t>
            </w:r>
            <w:r w:rsidR="00861854">
              <w:rPr>
                <w:noProof/>
                <w:webHidden/>
              </w:rPr>
              <w:fldChar w:fldCharType="end"/>
            </w:r>
          </w:hyperlink>
        </w:p>
        <w:p w14:paraId="24BF022C" w14:textId="4FC7E04A" w:rsidR="00861854" w:rsidRDefault="002C4006">
          <w:pPr>
            <w:pStyle w:val="TOC2"/>
            <w:rPr>
              <w:rFonts w:asciiTheme="minorHAnsi" w:eastAsiaTheme="minorEastAsia" w:hAnsiTheme="minorHAnsi" w:cstheme="minorBidi"/>
              <w:noProof/>
              <w:lang w:eastAsia="en-AU"/>
            </w:rPr>
          </w:pPr>
          <w:hyperlink w:anchor="_Toc69369246" w:history="1">
            <w:r w:rsidR="00861854" w:rsidRPr="00DD1E1F">
              <w:rPr>
                <w:rStyle w:val="Hyperlink"/>
                <w:noProof/>
              </w:rPr>
              <w:t>Protection of the environment from nuclear actions</w:t>
            </w:r>
            <w:r w:rsidR="00861854">
              <w:rPr>
                <w:noProof/>
                <w:webHidden/>
              </w:rPr>
              <w:tab/>
            </w:r>
            <w:r w:rsidR="00861854">
              <w:rPr>
                <w:noProof/>
                <w:webHidden/>
              </w:rPr>
              <w:fldChar w:fldCharType="begin"/>
            </w:r>
            <w:r w:rsidR="00861854">
              <w:rPr>
                <w:noProof/>
                <w:webHidden/>
              </w:rPr>
              <w:instrText xml:space="preserve"> PAGEREF _Toc69369246 \h </w:instrText>
            </w:r>
            <w:r w:rsidR="00861854">
              <w:rPr>
                <w:noProof/>
                <w:webHidden/>
              </w:rPr>
            </w:r>
            <w:r w:rsidR="00861854">
              <w:rPr>
                <w:noProof/>
                <w:webHidden/>
              </w:rPr>
              <w:fldChar w:fldCharType="separate"/>
            </w:r>
            <w:r w:rsidR="00864CFF">
              <w:rPr>
                <w:noProof/>
                <w:webHidden/>
              </w:rPr>
              <w:t>20</w:t>
            </w:r>
            <w:r w:rsidR="00861854">
              <w:rPr>
                <w:noProof/>
                <w:webHidden/>
              </w:rPr>
              <w:fldChar w:fldCharType="end"/>
            </w:r>
          </w:hyperlink>
        </w:p>
        <w:p w14:paraId="4EC30A08" w14:textId="5561F406" w:rsidR="00861854" w:rsidRDefault="002C4006">
          <w:pPr>
            <w:pStyle w:val="TOC2"/>
            <w:rPr>
              <w:rFonts w:asciiTheme="minorHAnsi" w:eastAsiaTheme="minorEastAsia" w:hAnsiTheme="minorHAnsi" w:cstheme="minorBidi"/>
              <w:noProof/>
              <w:lang w:eastAsia="en-AU"/>
            </w:rPr>
          </w:pPr>
          <w:hyperlink w:anchor="_Toc69369247" w:history="1">
            <w:r w:rsidR="00861854" w:rsidRPr="00DD1E1F">
              <w:rPr>
                <w:rStyle w:val="Hyperlink"/>
                <w:noProof/>
              </w:rPr>
              <w:t>Commonwealth marine environment</w:t>
            </w:r>
            <w:r w:rsidR="00861854">
              <w:rPr>
                <w:noProof/>
                <w:webHidden/>
              </w:rPr>
              <w:tab/>
            </w:r>
            <w:r w:rsidR="00861854">
              <w:rPr>
                <w:noProof/>
                <w:webHidden/>
              </w:rPr>
              <w:fldChar w:fldCharType="begin"/>
            </w:r>
            <w:r w:rsidR="00861854">
              <w:rPr>
                <w:noProof/>
                <w:webHidden/>
              </w:rPr>
              <w:instrText xml:space="preserve"> PAGEREF _Toc69369247 \h </w:instrText>
            </w:r>
            <w:r w:rsidR="00861854">
              <w:rPr>
                <w:noProof/>
                <w:webHidden/>
              </w:rPr>
            </w:r>
            <w:r w:rsidR="00861854">
              <w:rPr>
                <w:noProof/>
                <w:webHidden/>
              </w:rPr>
              <w:fldChar w:fldCharType="separate"/>
            </w:r>
            <w:r w:rsidR="00864CFF">
              <w:rPr>
                <w:noProof/>
                <w:webHidden/>
              </w:rPr>
              <w:t>21</w:t>
            </w:r>
            <w:r w:rsidR="00861854">
              <w:rPr>
                <w:noProof/>
                <w:webHidden/>
              </w:rPr>
              <w:fldChar w:fldCharType="end"/>
            </w:r>
          </w:hyperlink>
        </w:p>
        <w:p w14:paraId="2B64A9A7" w14:textId="624AF1F5" w:rsidR="00861854" w:rsidRDefault="002C4006">
          <w:pPr>
            <w:pStyle w:val="TOC2"/>
            <w:rPr>
              <w:rFonts w:asciiTheme="minorHAnsi" w:eastAsiaTheme="minorEastAsia" w:hAnsiTheme="minorHAnsi" w:cstheme="minorBidi"/>
              <w:noProof/>
              <w:lang w:eastAsia="en-AU"/>
            </w:rPr>
          </w:pPr>
          <w:hyperlink w:anchor="_Toc69369248" w:history="1">
            <w:r w:rsidR="00861854" w:rsidRPr="00DD1E1F">
              <w:rPr>
                <w:rStyle w:val="Hyperlink"/>
                <w:noProof/>
              </w:rPr>
              <w:t>Great Barrier Reef Marine Park</w:t>
            </w:r>
            <w:r w:rsidR="00861854">
              <w:rPr>
                <w:noProof/>
                <w:webHidden/>
              </w:rPr>
              <w:tab/>
            </w:r>
            <w:r w:rsidR="00861854">
              <w:rPr>
                <w:noProof/>
                <w:webHidden/>
              </w:rPr>
              <w:fldChar w:fldCharType="begin"/>
            </w:r>
            <w:r w:rsidR="00861854">
              <w:rPr>
                <w:noProof/>
                <w:webHidden/>
              </w:rPr>
              <w:instrText xml:space="preserve"> PAGEREF _Toc69369248 \h </w:instrText>
            </w:r>
            <w:r w:rsidR="00861854">
              <w:rPr>
                <w:noProof/>
                <w:webHidden/>
              </w:rPr>
            </w:r>
            <w:r w:rsidR="00861854">
              <w:rPr>
                <w:noProof/>
                <w:webHidden/>
              </w:rPr>
              <w:fldChar w:fldCharType="separate"/>
            </w:r>
            <w:r w:rsidR="00864CFF">
              <w:rPr>
                <w:noProof/>
                <w:webHidden/>
              </w:rPr>
              <w:t>22</w:t>
            </w:r>
            <w:r w:rsidR="00861854">
              <w:rPr>
                <w:noProof/>
                <w:webHidden/>
              </w:rPr>
              <w:fldChar w:fldCharType="end"/>
            </w:r>
          </w:hyperlink>
        </w:p>
        <w:p w14:paraId="4FCD2FDA" w14:textId="2BBC6651" w:rsidR="00861854" w:rsidRDefault="002C4006">
          <w:pPr>
            <w:pStyle w:val="TOC2"/>
            <w:rPr>
              <w:rFonts w:asciiTheme="minorHAnsi" w:eastAsiaTheme="minorEastAsia" w:hAnsiTheme="minorHAnsi" w:cstheme="minorBidi"/>
              <w:noProof/>
              <w:lang w:eastAsia="en-AU"/>
            </w:rPr>
          </w:pPr>
          <w:hyperlink w:anchor="_Toc69369249" w:history="1">
            <w:r w:rsidR="00861854" w:rsidRPr="00DD1E1F">
              <w:rPr>
                <w:rStyle w:val="Hyperlink"/>
                <w:noProof/>
              </w:rPr>
              <w:t>Water resources</w:t>
            </w:r>
            <w:r w:rsidR="00861854">
              <w:rPr>
                <w:noProof/>
                <w:webHidden/>
              </w:rPr>
              <w:tab/>
            </w:r>
            <w:r w:rsidR="00861854">
              <w:rPr>
                <w:noProof/>
                <w:webHidden/>
              </w:rPr>
              <w:fldChar w:fldCharType="begin"/>
            </w:r>
            <w:r w:rsidR="00861854">
              <w:rPr>
                <w:noProof/>
                <w:webHidden/>
              </w:rPr>
              <w:instrText xml:space="preserve"> PAGEREF _Toc69369249 \h </w:instrText>
            </w:r>
            <w:r w:rsidR="00861854">
              <w:rPr>
                <w:noProof/>
                <w:webHidden/>
              </w:rPr>
            </w:r>
            <w:r w:rsidR="00861854">
              <w:rPr>
                <w:noProof/>
                <w:webHidden/>
              </w:rPr>
              <w:fldChar w:fldCharType="separate"/>
            </w:r>
            <w:r w:rsidR="00864CFF">
              <w:rPr>
                <w:noProof/>
                <w:webHidden/>
              </w:rPr>
              <w:t>23</w:t>
            </w:r>
            <w:r w:rsidR="00861854">
              <w:rPr>
                <w:noProof/>
                <w:webHidden/>
              </w:rPr>
              <w:fldChar w:fldCharType="end"/>
            </w:r>
          </w:hyperlink>
        </w:p>
        <w:p w14:paraId="0DB1A347" w14:textId="2FA59061" w:rsidR="00861854" w:rsidRDefault="002C4006" w:rsidP="00861854">
          <w:pPr>
            <w:pStyle w:val="TOC1"/>
            <w:rPr>
              <w:rFonts w:asciiTheme="minorHAnsi" w:eastAsiaTheme="minorEastAsia" w:hAnsiTheme="minorHAnsi" w:cstheme="minorBidi"/>
              <w:noProof/>
              <w:lang w:eastAsia="en-AU"/>
            </w:rPr>
          </w:pPr>
          <w:hyperlink w:anchor="_Toc69369250" w:history="1">
            <w:r w:rsidR="00861854" w:rsidRPr="00DD1E1F">
              <w:rPr>
                <w:rStyle w:val="Hyperlink"/>
                <w:noProof/>
              </w:rPr>
              <w:t>5.</w:t>
            </w:r>
            <w:r w:rsidR="00861854">
              <w:rPr>
                <w:rFonts w:asciiTheme="minorHAnsi" w:eastAsiaTheme="minorEastAsia" w:hAnsiTheme="minorHAnsi" w:cstheme="minorBidi"/>
                <w:noProof/>
                <w:lang w:eastAsia="en-AU"/>
              </w:rPr>
              <w:tab/>
            </w:r>
            <w:r w:rsidR="00861854" w:rsidRPr="00DD1E1F">
              <w:rPr>
                <w:rStyle w:val="Hyperlink"/>
                <w:noProof/>
              </w:rPr>
              <w:t>Environmental Approval System Accreditation criteria</w:t>
            </w:r>
            <w:r w:rsidR="00861854">
              <w:rPr>
                <w:noProof/>
                <w:webHidden/>
              </w:rPr>
              <w:tab/>
            </w:r>
            <w:r w:rsidR="00861854">
              <w:rPr>
                <w:noProof/>
                <w:webHidden/>
              </w:rPr>
              <w:fldChar w:fldCharType="begin"/>
            </w:r>
            <w:r w:rsidR="00861854">
              <w:rPr>
                <w:noProof/>
                <w:webHidden/>
              </w:rPr>
              <w:instrText xml:space="preserve"> PAGEREF _Toc69369250 \h </w:instrText>
            </w:r>
            <w:r w:rsidR="00861854">
              <w:rPr>
                <w:noProof/>
                <w:webHidden/>
              </w:rPr>
            </w:r>
            <w:r w:rsidR="00861854">
              <w:rPr>
                <w:noProof/>
                <w:webHidden/>
              </w:rPr>
              <w:fldChar w:fldCharType="separate"/>
            </w:r>
            <w:r w:rsidR="00864CFF">
              <w:rPr>
                <w:noProof/>
                <w:webHidden/>
              </w:rPr>
              <w:t>24</w:t>
            </w:r>
            <w:r w:rsidR="00861854">
              <w:rPr>
                <w:noProof/>
                <w:webHidden/>
              </w:rPr>
              <w:fldChar w:fldCharType="end"/>
            </w:r>
          </w:hyperlink>
        </w:p>
        <w:p w14:paraId="72D18F8A" w14:textId="15DDFC27" w:rsidR="00861854" w:rsidRDefault="002C4006">
          <w:pPr>
            <w:pStyle w:val="TOC2"/>
            <w:rPr>
              <w:rFonts w:asciiTheme="minorHAnsi" w:eastAsiaTheme="minorEastAsia" w:hAnsiTheme="minorHAnsi" w:cstheme="minorBidi"/>
              <w:noProof/>
              <w:lang w:eastAsia="en-AU"/>
            </w:rPr>
          </w:pPr>
          <w:hyperlink w:anchor="_Toc69369251" w:history="1">
            <w:r w:rsidR="00861854" w:rsidRPr="00DD1E1F">
              <w:rPr>
                <w:rStyle w:val="Hyperlink"/>
                <w:noProof/>
              </w:rPr>
              <w:t>Identifying matters of national environmental significance</w:t>
            </w:r>
            <w:r w:rsidR="00861854">
              <w:rPr>
                <w:noProof/>
                <w:webHidden/>
              </w:rPr>
              <w:tab/>
            </w:r>
            <w:r w:rsidR="00861854">
              <w:rPr>
                <w:noProof/>
                <w:webHidden/>
              </w:rPr>
              <w:fldChar w:fldCharType="begin"/>
            </w:r>
            <w:r w:rsidR="00861854">
              <w:rPr>
                <w:noProof/>
                <w:webHidden/>
              </w:rPr>
              <w:instrText xml:space="preserve"> PAGEREF _Toc69369251 \h </w:instrText>
            </w:r>
            <w:r w:rsidR="00861854">
              <w:rPr>
                <w:noProof/>
                <w:webHidden/>
              </w:rPr>
            </w:r>
            <w:r w:rsidR="00861854">
              <w:rPr>
                <w:noProof/>
                <w:webHidden/>
              </w:rPr>
              <w:fldChar w:fldCharType="separate"/>
            </w:r>
            <w:r w:rsidR="00864CFF">
              <w:rPr>
                <w:noProof/>
                <w:webHidden/>
              </w:rPr>
              <w:t>24</w:t>
            </w:r>
            <w:r w:rsidR="00861854">
              <w:rPr>
                <w:noProof/>
                <w:webHidden/>
              </w:rPr>
              <w:fldChar w:fldCharType="end"/>
            </w:r>
          </w:hyperlink>
        </w:p>
        <w:p w14:paraId="6C7C9C8A" w14:textId="444261F5" w:rsidR="00861854" w:rsidRDefault="002C4006">
          <w:pPr>
            <w:pStyle w:val="TOC2"/>
            <w:rPr>
              <w:rFonts w:asciiTheme="minorHAnsi" w:eastAsiaTheme="minorEastAsia" w:hAnsiTheme="minorHAnsi" w:cstheme="minorBidi"/>
              <w:noProof/>
              <w:lang w:eastAsia="en-AU"/>
            </w:rPr>
          </w:pPr>
          <w:hyperlink w:anchor="_Toc69369252" w:history="1">
            <w:r w:rsidR="00861854" w:rsidRPr="00DD1E1F">
              <w:rPr>
                <w:rStyle w:val="Hyperlink"/>
                <w:noProof/>
              </w:rPr>
              <w:t>Risk-based assessment</w:t>
            </w:r>
            <w:r w:rsidR="00861854">
              <w:rPr>
                <w:noProof/>
                <w:webHidden/>
              </w:rPr>
              <w:tab/>
            </w:r>
            <w:r w:rsidR="00861854">
              <w:rPr>
                <w:noProof/>
                <w:webHidden/>
              </w:rPr>
              <w:fldChar w:fldCharType="begin"/>
            </w:r>
            <w:r w:rsidR="00861854">
              <w:rPr>
                <w:noProof/>
                <w:webHidden/>
              </w:rPr>
              <w:instrText xml:space="preserve"> PAGEREF _Toc69369252 \h </w:instrText>
            </w:r>
            <w:r w:rsidR="00861854">
              <w:rPr>
                <w:noProof/>
                <w:webHidden/>
              </w:rPr>
            </w:r>
            <w:r w:rsidR="00861854">
              <w:rPr>
                <w:noProof/>
                <w:webHidden/>
              </w:rPr>
              <w:fldChar w:fldCharType="separate"/>
            </w:r>
            <w:r w:rsidR="00864CFF">
              <w:rPr>
                <w:noProof/>
                <w:webHidden/>
              </w:rPr>
              <w:t>26</w:t>
            </w:r>
            <w:r w:rsidR="00861854">
              <w:rPr>
                <w:noProof/>
                <w:webHidden/>
              </w:rPr>
              <w:fldChar w:fldCharType="end"/>
            </w:r>
          </w:hyperlink>
        </w:p>
        <w:p w14:paraId="038E3A45" w14:textId="50FBEF82" w:rsidR="00861854" w:rsidRDefault="002C4006">
          <w:pPr>
            <w:pStyle w:val="TOC2"/>
            <w:rPr>
              <w:rFonts w:asciiTheme="minorHAnsi" w:eastAsiaTheme="minorEastAsia" w:hAnsiTheme="minorHAnsi" w:cstheme="minorBidi"/>
              <w:noProof/>
              <w:lang w:eastAsia="en-AU"/>
            </w:rPr>
          </w:pPr>
          <w:hyperlink w:anchor="_Toc69369253" w:history="1">
            <w:r w:rsidR="00861854" w:rsidRPr="00DD1E1F">
              <w:rPr>
                <w:rStyle w:val="Hyperlink"/>
                <w:noProof/>
              </w:rPr>
              <w:t>Adequate environmental assessment and approvals based on good policy</w:t>
            </w:r>
            <w:r w:rsidR="00861854">
              <w:rPr>
                <w:noProof/>
                <w:webHidden/>
              </w:rPr>
              <w:tab/>
            </w:r>
            <w:r w:rsidR="00861854">
              <w:rPr>
                <w:noProof/>
                <w:webHidden/>
              </w:rPr>
              <w:fldChar w:fldCharType="begin"/>
            </w:r>
            <w:r w:rsidR="00861854">
              <w:rPr>
                <w:noProof/>
                <w:webHidden/>
              </w:rPr>
              <w:instrText xml:space="preserve"> PAGEREF _Toc69369253 \h </w:instrText>
            </w:r>
            <w:r w:rsidR="00861854">
              <w:rPr>
                <w:noProof/>
                <w:webHidden/>
              </w:rPr>
            </w:r>
            <w:r w:rsidR="00861854">
              <w:rPr>
                <w:noProof/>
                <w:webHidden/>
              </w:rPr>
              <w:fldChar w:fldCharType="separate"/>
            </w:r>
            <w:r w:rsidR="00864CFF">
              <w:rPr>
                <w:noProof/>
                <w:webHidden/>
              </w:rPr>
              <w:t>27</w:t>
            </w:r>
            <w:r w:rsidR="00861854">
              <w:rPr>
                <w:noProof/>
                <w:webHidden/>
              </w:rPr>
              <w:fldChar w:fldCharType="end"/>
            </w:r>
          </w:hyperlink>
        </w:p>
        <w:p w14:paraId="025E1E58" w14:textId="29D8D866" w:rsidR="00861854" w:rsidRDefault="002C4006">
          <w:pPr>
            <w:pStyle w:val="TOC2"/>
            <w:rPr>
              <w:rFonts w:asciiTheme="minorHAnsi" w:eastAsiaTheme="minorEastAsia" w:hAnsiTheme="minorHAnsi" w:cstheme="minorBidi"/>
              <w:noProof/>
              <w:lang w:eastAsia="en-AU"/>
            </w:rPr>
          </w:pPr>
          <w:hyperlink w:anchor="_Toc69369254" w:history="1">
            <w:r w:rsidR="00861854" w:rsidRPr="00DD1E1F">
              <w:rPr>
                <w:rStyle w:val="Hyperlink"/>
                <w:noProof/>
              </w:rPr>
              <w:t>Transparent systems and decisions</w:t>
            </w:r>
            <w:r w:rsidR="00861854">
              <w:rPr>
                <w:noProof/>
                <w:webHidden/>
              </w:rPr>
              <w:tab/>
            </w:r>
            <w:r w:rsidR="00861854">
              <w:rPr>
                <w:noProof/>
                <w:webHidden/>
              </w:rPr>
              <w:fldChar w:fldCharType="begin"/>
            </w:r>
            <w:r w:rsidR="00861854">
              <w:rPr>
                <w:noProof/>
                <w:webHidden/>
              </w:rPr>
              <w:instrText xml:space="preserve"> PAGEREF _Toc69369254 \h </w:instrText>
            </w:r>
            <w:r w:rsidR="00861854">
              <w:rPr>
                <w:noProof/>
                <w:webHidden/>
              </w:rPr>
            </w:r>
            <w:r w:rsidR="00861854">
              <w:rPr>
                <w:noProof/>
                <w:webHidden/>
              </w:rPr>
              <w:fldChar w:fldCharType="separate"/>
            </w:r>
            <w:r w:rsidR="00864CFF">
              <w:rPr>
                <w:noProof/>
                <w:webHidden/>
              </w:rPr>
              <w:t>30</w:t>
            </w:r>
            <w:r w:rsidR="00861854">
              <w:rPr>
                <w:noProof/>
                <w:webHidden/>
              </w:rPr>
              <w:fldChar w:fldCharType="end"/>
            </w:r>
          </w:hyperlink>
        </w:p>
        <w:p w14:paraId="6FBECF10" w14:textId="3B24A0C3" w:rsidR="00861854" w:rsidRDefault="002C4006">
          <w:pPr>
            <w:pStyle w:val="TOC2"/>
            <w:rPr>
              <w:rFonts w:asciiTheme="minorHAnsi" w:eastAsiaTheme="minorEastAsia" w:hAnsiTheme="minorHAnsi" w:cstheme="minorBidi"/>
              <w:noProof/>
              <w:lang w:eastAsia="en-AU"/>
            </w:rPr>
          </w:pPr>
          <w:hyperlink w:anchor="_Toc69369255" w:history="1">
            <w:r w:rsidR="00861854" w:rsidRPr="00DD1E1F">
              <w:rPr>
                <w:rStyle w:val="Hyperlink"/>
                <w:noProof/>
              </w:rPr>
              <w:t>Assurance</w:t>
            </w:r>
            <w:r w:rsidR="00861854">
              <w:rPr>
                <w:noProof/>
                <w:webHidden/>
              </w:rPr>
              <w:tab/>
            </w:r>
            <w:r w:rsidR="00861854">
              <w:rPr>
                <w:noProof/>
                <w:webHidden/>
              </w:rPr>
              <w:fldChar w:fldCharType="begin"/>
            </w:r>
            <w:r w:rsidR="00861854">
              <w:rPr>
                <w:noProof/>
                <w:webHidden/>
              </w:rPr>
              <w:instrText xml:space="preserve"> PAGEREF _Toc69369255 \h </w:instrText>
            </w:r>
            <w:r w:rsidR="00861854">
              <w:rPr>
                <w:noProof/>
                <w:webHidden/>
              </w:rPr>
            </w:r>
            <w:r w:rsidR="00861854">
              <w:rPr>
                <w:noProof/>
                <w:webHidden/>
              </w:rPr>
              <w:fldChar w:fldCharType="separate"/>
            </w:r>
            <w:r w:rsidR="00864CFF">
              <w:rPr>
                <w:noProof/>
                <w:webHidden/>
              </w:rPr>
              <w:t>33</w:t>
            </w:r>
            <w:r w:rsidR="00861854">
              <w:rPr>
                <w:noProof/>
                <w:webHidden/>
              </w:rPr>
              <w:fldChar w:fldCharType="end"/>
            </w:r>
          </w:hyperlink>
        </w:p>
        <w:p w14:paraId="061A8265" w14:textId="1145172A" w:rsidR="00861854" w:rsidRDefault="002C4006">
          <w:pPr>
            <w:pStyle w:val="TOC2"/>
            <w:rPr>
              <w:rFonts w:asciiTheme="minorHAnsi" w:eastAsiaTheme="minorEastAsia" w:hAnsiTheme="minorHAnsi" w:cstheme="minorBidi"/>
              <w:noProof/>
              <w:lang w:eastAsia="en-AU"/>
            </w:rPr>
          </w:pPr>
          <w:hyperlink w:anchor="_Toc69369256" w:history="1">
            <w:r w:rsidR="00861854" w:rsidRPr="00DD1E1F">
              <w:rPr>
                <w:rStyle w:val="Hyperlink"/>
                <w:noProof/>
              </w:rPr>
              <w:t>Facilitating evolution of law and policy under bilateral agreements</w:t>
            </w:r>
            <w:r w:rsidR="00861854">
              <w:rPr>
                <w:noProof/>
                <w:webHidden/>
              </w:rPr>
              <w:tab/>
            </w:r>
            <w:r w:rsidR="00861854">
              <w:rPr>
                <w:noProof/>
                <w:webHidden/>
              </w:rPr>
              <w:fldChar w:fldCharType="begin"/>
            </w:r>
            <w:r w:rsidR="00861854">
              <w:rPr>
                <w:noProof/>
                <w:webHidden/>
              </w:rPr>
              <w:instrText xml:space="preserve"> PAGEREF _Toc69369256 \h </w:instrText>
            </w:r>
            <w:r w:rsidR="00861854">
              <w:rPr>
                <w:noProof/>
                <w:webHidden/>
              </w:rPr>
            </w:r>
            <w:r w:rsidR="00861854">
              <w:rPr>
                <w:noProof/>
                <w:webHidden/>
              </w:rPr>
              <w:fldChar w:fldCharType="separate"/>
            </w:r>
            <w:r w:rsidR="00864CFF">
              <w:rPr>
                <w:noProof/>
                <w:webHidden/>
              </w:rPr>
              <w:t>36</w:t>
            </w:r>
            <w:r w:rsidR="00861854">
              <w:rPr>
                <w:noProof/>
                <w:webHidden/>
              </w:rPr>
              <w:fldChar w:fldCharType="end"/>
            </w:r>
          </w:hyperlink>
        </w:p>
        <w:p w14:paraId="4208FE2F" w14:textId="7C341C05" w:rsidR="00861854" w:rsidRDefault="002C4006" w:rsidP="00861854">
          <w:pPr>
            <w:pStyle w:val="TOC1"/>
            <w:rPr>
              <w:rFonts w:asciiTheme="minorHAnsi" w:eastAsiaTheme="minorEastAsia" w:hAnsiTheme="minorHAnsi" w:cstheme="minorBidi"/>
              <w:noProof/>
              <w:lang w:eastAsia="en-AU"/>
            </w:rPr>
          </w:pPr>
          <w:hyperlink w:anchor="_Toc69369257" w:history="1">
            <w:r w:rsidR="00861854" w:rsidRPr="00DD1E1F">
              <w:rPr>
                <w:rStyle w:val="Hyperlink"/>
                <w:noProof/>
              </w:rPr>
              <w:t>Attachment A – International obligations for listed threatened species and ecological communities</w:t>
            </w:r>
            <w:r w:rsidR="00861854">
              <w:rPr>
                <w:noProof/>
                <w:webHidden/>
              </w:rPr>
              <w:tab/>
            </w:r>
            <w:r w:rsidR="00861854">
              <w:rPr>
                <w:noProof/>
                <w:webHidden/>
              </w:rPr>
              <w:fldChar w:fldCharType="begin"/>
            </w:r>
            <w:r w:rsidR="00861854">
              <w:rPr>
                <w:noProof/>
                <w:webHidden/>
              </w:rPr>
              <w:instrText xml:space="preserve"> PAGEREF _Toc69369257 \h </w:instrText>
            </w:r>
            <w:r w:rsidR="00861854">
              <w:rPr>
                <w:noProof/>
                <w:webHidden/>
              </w:rPr>
            </w:r>
            <w:r w:rsidR="00861854">
              <w:rPr>
                <w:noProof/>
                <w:webHidden/>
              </w:rPr>
              <w:fldChar w:fldCharType="separate"/>
            </w:r>
            <w:r w:rsidR="00864CFF">
              <w:rPr>
                <w:noProof/>
                <w:webHidden/>
              </w:rPr>
              <w:t>37</w:t>
            </w:r>
            <w:r w:rsidR="00861854">
              <w:rPr>
                <w:noProof/>
                <w:webHidden/>
              </w:rPr>
              <w:fldChar w:fldCharType="end"/>
            </w:r>
          </w:hyperlink>
        </w:p>
        <w:p w14:paraId="6E0C3254" w14:textId="584DEE27" w:rsidR="00861854" w:rsidRDefault="002C4006">
          <w:pPr>
            <w:pStyle w:val="TOC2"/>
            <w:rPr>
              <w:rFonts w:asciiTheme="minorHAnsi" w:eastAsiaTheme="minorEastAsia" w:hAnsiTheme="minorHAnsi" w:cstheme="minorBidi"/>
              <w:noProof/>
              <w:lang w:eastAsia="en-AU"/>
            </w:rPr>
          </w:pPr>
          <w:hyperlink w:anchor="_Toc69369258" w:history="1">
            <w:r w:rsidR="00861854" w:rsidRPr="00DD1E1F">
              <w:rPr>
                <w:rStyle w:val="Hyperlink"/>
                <w:noProof/>
              </w:rPr>
              <w:t>Extracts from the Biodiversity Convention</w:t>
            </w:r>
            <w:r w:rsidR="00861854">
              <w:rPr>
                <w:noProof/>
                <w:webHidden/>
              </w:rPr>
              <w:tab/>
            </w:r>
            <w:r w:rsidR="00861854">
              <w:rPr>
                <w:noProof/>
                <w:webHidden/>
              </w:rPr>
              <w:fldChar w:fldCharType="begin"/>
            </w:r>
            <w:r w:rsidR="00861854">
              <w:rPr>
                <w:noProof/>
                <w:webHidden/>
              </w:rPr>
              <w:instrText xml:space="preserve"> PAGEREF _Toc69369258 \h </w:instrText>
            </w:r>
            <w:r w:rsidR="00861854">
              <w:rPr>
                <w:noProof/>
                <w:webHidden/>
              </w:rPr>
            </w:r>
            <w:r w:rsidR="00861854">
              <w:rPr>
                <w:noProof/>
                <w:webHidden/>
              </w:rPr>
              <w:fldChar w:fldCharType="separate"/>
            </w:r>
            <w:r w:rsidR="00864CFF">
              <w:rPr>
                <w:noProof/>
                <w:webHidden/>
              </w:rPr>
              <w:t>37</w:t>
            </w:r>
            <w:r w:rsidR="00861854">
              <w:rPr>
                <w:noProof/>
                <w:webHidden/>
              </w:rPr>
              <w:fldChar w:fldCharType="end"/>
            </w:r>
          </w:hyperlink>
        </w:p>
        <w:p w14:paraId="64F3B7E0" w14:textId="288E165D" w:rsidR="00861854" w:rsidRDefault="002C4006">
          <w:pPr>
            <w:pStyle w:val="TOC2"/>
            <w:rPr>
              <w:rFonts w:asciiTheme="minorHAnsi" w:eastAsiaTheme="minorEastAsia" w:hAnsiTheme="minorHAnsi" w:cstheme="minorBidi"/>
              <w:noProof/>
              <w:lang w:eastAsia="en-AU"/>
            </w:rPr>
          </w:pPr>
          <w:hyperlink w:anchor="_Toc69369259" w:history="1">
            <w:r w:rsidR="00861854" w:rsidRPr="00DD1E1F">
              <w:rPr>
                <w:rStyle w:val="Hyperlink"/>
                <w:noProof/>
              </w:rPr>
              <w:t>Extracts from the Apia Convention</w:t>
            </w:r>
            <w:r w:rsidR="00861854">
              <w:rPr>
                <w:noProof/>
                <w:webHidden/>
              </w:rPr>
              <w:tab/>
            </w:r>
            <w:r w:rsidR="00861854">
              <w:rPr>
                <w:noProof/>
                <w:webHidden/>
              </w:rPr>
              <w:fldChar w:fldCharType="begin"/>
            </w:r>
            <w:r w:rsidR="00861854">
              <w:rPr>
                <w:noProof/>
                <w:webHidden/>
              </w:rPr>
              <w:instrText xml:space="preserve"> PAGEREF _Toc69369259 \h </w:instrText>
            </w:r>
            <w:r w:rsidR="00861854">
              <w:rPr>
                <w:noProof/>
                <w:webHidden/>
              </w:rPr>
            </w:r>
            <w:r w:rsidR="00861854">
              <w:rPr>
                <w:noProof/>
                <w:webHidden/>
              </w:rPr>
              <w:fldChar w:fldCharType="separate"/>
            </w:r>
            <w:r w:rsidR="00864CFF">
              <w:rPr>
                <w:noProof/>
                <w:webHidden/>
              </w:rPr>
              <w:t>41</w:t>
            </w:r>
            <w:r w:rsidR="00861854">
              <w:rPr>
                <w:noProof/>
                <w:webHidden/>
              </w:rPr>
              <w:fldChar w:fldCharType="end"/>
            </w:r>
          </w:hyperlink>
        </w:p>
        <w:p w14:paraId="74E1F3D9" w14:textId="139A6CC9" w:rsidR="00861854" w:rsidRDefault="002C4006">
          <w:pPr>
            <w:pStyle w:val="TOC2"/>
            <w:rPr>
              <w:rFonts w:asciiTheme="minorHAnsi" w:eastAsiaTheme="minorEastAsia" w:hAnsiTheme="minorHAnsi" w:cstheme="minorBidi"/>
              <w:noProof/>
              <w:lang w:eastAsia="en-AU"/>
            </w:rPr>
          </w:pPr>
          <w:hyperlink w:anchor="_Toc69369260" w:history="1">
            <w:r w:rsidR="00861854" w:rsidRPr="00DD1E1F">
              <w:rPr>
                <w:rStyle w:val="Hyperlink"/>
                <w:noProof/>
              </w:rPr>
              <w:t>Extracts from CITES</w:t>
            </w:r>
            <w:r w:rsidR="00861854">
              <w:rPr>
                <w:noProof/>
                <w:webHidden/>
              </w:rPr>
              <w:tab/>
            </w:r>
            <w:r w:rsidR="00861854">
              <w:rPr>
                <w:noProof/>
                <w:webHidden/>
              </w:rPr>
              <w:fldChar w:fldCharType="begin"/>
            </w:r>
            <w:r w:rsidR="00861854">
              <w:rPr>
                <w:noProof/>
                <w:webHidden/>
              </w:rPr>
              <w:instrText xml:space="preserve"> PAGEREF _Toc69369260 \h </w:instrText>
            </w:r>
            <w:r w:rsidR="00861854">
              <w:rPr>
                <w:noProof/>
                <w:webHidden/>
              </w:rPr>
            </w:r>
            <w:r w:rsidR="00861854">
              <w:rPr>
                <w:noProof/>
                <w:webHidden/>
              </w:rPr>
              <w:fldChar w:fldCharType="separate"/>
            </w:r>
            <w:r w:rsidR="00864CFF">
              <w:rPr>
                <w:noProof/>
                <w:webHidden/>
              </w:rPr>
              <w:t>42</w:t>
            </w:r>
            <w:r w:rsidR="00861854">
              <w:rPr>
                <w:noProof/>
                <w:webHidden/>
              </w:rPr>
              <w:fldChar w:fldCharType="end"/>
            </w:r>
          </w:hyperlink>
        </w:p>
        <w:p w14:paraId="1B54C61E" w14:textId="5044DF41" w:rsidR="00861854" w:rsidRDefault="002C4006" w:rsidP="00861854">
          <w:pPr>
            <w:pStyle w:val="TOC1"/>
            <w:rPr>
              <w:rFonts w:asciiTheme="minorHAnsi" w:eastAsiaTheme="minorEastAsia" w:hAnsiTheme="minorHAnsi" w:cstheme="minorBidi"/>
              <w:noProof/>
              <w:lang w:eastAsia="en-AU"/>
            </w:rPr>
          </w:pPr>
          <w:hyperlink w:anchor="_Toc69369261" w:history="1">
            <w:r w:rsidR="00861854" w:rsidRPr="00DD1E1F">
              <w:rPr>
                <w:rStyle w:val="Hyperlink"/>
                <w:noProof/>
              </w:rPr>
              <w:t>Attachment B – International obligations for listed migratory species</w:t>
            </w:r>
            <w:r w:rsidR="00861854">
              <w:rPr>
                <w:noProof/>
                <w:webHidden/>
              </w:rPr>
              <w:tab/>
            </w:r>
            <w:r w:rsidR="00861854">
              <w:rPr>
                <w:noProof/>
                <w:webHidden/>
              </w:rPr>
              <w:fldChar w:fldCharType="begin"/>
            </w:r>
            <w:r w:rsidR="00861854">
              <w:rPr>
                <w:noProof/>
                <w:webHidden/>
              </w:rPr>
              <w:instrText xml:space="preserve"> PAGEREF _Toc69369261 \h </w:instrText>
            </w:r>
            <w:r w:rsidR="00861854">
              <w:rPr>
                <w:noProof/>
                <w:webHidden/>
              </w:rPr>
            </w:r>
            <w:r w:rsidR="00861854">
              <w:rPr>
                <w:noProof/>
                <w:webHidden/>
              </w:rPr>
              <w:fldChar w:fldCharType="separate"/>
            </w:r>
            <w:r w:rsidR="00864CFF">
              <w:rPr>
                <w:noProof/>
                <w:webHidden/>
              </w:rPr>
              <w:t>43</w:t>
            </w:r>
            <w:r w:rsidR="00861854">
              <w:rPr>
                <w:noProof/>
                <w:webHidden/>
              </w:rPr>
              <w:fldChar w:fldCharType="end"/>
            </w:r>
          </w:hyperlink>
        </w:p>
        <w:p w14:paraId="1E413129" w14:textId="0DD1D60A" w:rsidR="00861854" w:rsidRDefault="002C4006">
          <w:pPr>
            <w:pStyle w:val="TOC2"/>
            <w:rPr>
              <w:rFonts w:asciiTheme="minorHAnsi" w:eastAsiaTheme="minorEastAsia" w:hAnsiTheme="minorHAnsi" w:cstheme="minorBidi"/>
              <w:noProof/>
              <w:lang w:eastAsia="en-AU"/>
            </w:rPr>
          </w:pPr>
          <w:hyperlink w:anchor="_Toc69369262" w:history="1">
            <w:r w:rsidR="00861854" w:rsidRPr="00DD1E1F">
              <w:rPr>
                <w:rStyle w:val="Hyperlink"/>
                <w:noProof/>
              </w:rPr>
              <w:t>Extracts from the Bonn Convention</w:t>
            </w:r>
            <w:r w:rsidR="00861854">
              <w:rPr>
                <w:noProof/>
                <w:webHidden/>
              </w:rPr>
              <w:tab/>
            </w:r>
            <w:r w:rsidR="00861854">
              <w:rPr>
                <w:noProof/>
                <w:webHidden/>
              </w:rPr>
              <w:fldChar w:fldCharType="begin"/>
            </w:r>
            <w:r w:rsidR="00861854">
              <w:rPr>
                <w:noProof/>
                <w:webHidden/>
              </w:rPr>
              <w:instrText xml:space="preserve"> PAGEREF _Toc69369262 \h </w:instrText>
            </w:r>
            <w:r w:rsidR="00861854">
              <w:rPr>
                <w:noProof/>
                <w:webHidden/>
              </w:rPr>
            </w:r>
            <w:r w:rsidR="00861854">
              <w:rPr>
                <w:noProof/>
                <w:webHidden/>
              </w:rPr>
              <w:fldChar w:fldCharType="separate"/>
            </w:r>
            <w:r w:rsidR="00864CFF">
              <w:rPr>
                <w:noProof/>
                <w:webHidden/>
              </w:rPr>
              <w:t>43</w:t>
            </w:r>
            <w:r w:rsidR="00861854">
              <w:rPr>
                <w:noProof/>
                <w:webHidden/>
              </w:rPr>
              <w:fldChar w:fldCharType="end"/>
            </w:r>
          </w:hyperlink>
        </w:p>
        <w:p w14:paraId="4607B794" w14:textId="78DE189A" w:rsidR="00861854" w:rsidRDefault="002C4006">
          <w:pPr>
            <w:pStyle w:val="TOC2"/>
            <w:rPr>
              <w:rFonts w:asciiTheme="minorHAnsi" w:eastAsiaTheme="minorEastAsia" w:hAnsiTheme="minorHAnsi" w:cstheme="minorBidi"/>
              <w:noProof/>
              <w:lang w:eastAsia="en-AU"/>
            </w:rPr>
          </w:pPr>
          <w:hyperlink w:anchor="_Toc69369263" w:history="1">
            <w:r w:rsidR="00861854" w:rsidRPr="00DD1E1F">
              <w:rPr>
                <w:rStyle w:val="Hyperlink"/>
                <w:noProof/>
              </w:rPr>
              <w:t>Extracts from CAMBA</w:t>
            </w:r>
            <w:r w:rsidR="00861854">
              <w:rPr>
                <w:noProof/>
                <w:webHidden/>
              </w:rPr>
              <w:tab/>
            </w:r>
            <w:r w:rsidR="00861854">
              <w:rPr>
                <w:noProof/>
                <w:webHidden/>
              </w:rPr>
              <w:fldChar w:fldCharType="begin"/>
            </w:r>
            <w:r w:rsidR="00861854">
              <w:rPr>
                <w:noProof/>
                <w:webHidden/>
              </w:rPr>
              <w:instrText xml:space="preserve"> PAGEREF _Toc69369263 \h </w:instrText>
            </w:r>
            <w:r w:rsidR="00861854">
              <w:rPr>
                <w:noProof/>
                <w:webHidden/>
              </w:rPr>
            </w:r>
            <w:r w:rsidR="00861854">
              <w:rPr>
                <w:noProof/>
                <w:webHidden/>
              </w:rPr>
              <w:fldChar w:fldCharType="separate"/>
            </w:r>
            <w:r w:rsidR="00864CFF">
              <w:rPr>
                <w:noProof/>
                <w:webHidden/>
              </w:rPr>
              <w:t>45</w:t>
            </w:r>
            <w:r w:rsidR="00861854">
              <w:rPr>
                <w:noProof/>
                <w:webHidden/>
              </w:rPr>
              <w:fldChar w:fldCharType="end"/>
            </w:r>
          </w:hyperlink>
        </w:p>
        <w:p w14:paraId="311A7FC2" w14:textId="14FD050F" w:rsidR="00861854" w:rsidRDefault="002C4006">
          <w:pPr>
            <w:pStyle w:val="TOC2"/>
            <w:rPr>
              <w:rFonts w:asciiTheme="minorHAnsi" w:eastAsiaTheme="minorEastAsia" w:hAnsiTheme="minorHAnsi" w:cstheme="minorBidi"/>
              <w:noProof/>
              <w:lang w:eastAsia="en-AU"/>
            </w:rPr>
          </w:pPr>
          <w:hyperlink w:anchor="_Toc69369264" w:history="1">
            <w:r w:rsidR="00861854" w:rsidRPr="00DD1E1F">
              <w:rPr>
                <w:rStyle w:val="Hyperlink"/>
                <w:noProof/>
              </w:rPr>
              <w:t>Extracts from JAMBA</w:t>
            </w:r>
            <w:r w:rsidR="00861854">
              <w:rPr>
                <w:noProof/>
                <w:webHidden/>
              </w:rPr>
              <w:tab/>
            </w:r>
            <w:r w:rsidR="00861854">
              <w:rPr>
                <w:noProof/>
                <w:webHidden/>
              </w:rPr>
              <w:fldChar w:fldCharType="begin"/>
            </w:r>
            <w:r w:rsidR="00861854">
              <w:rPr>
                <w:noProof/>
                <w:webHidden/>
              </w:rPr>
              <w:instrText xml:space="preserve"> PAGEREF _Toc69369264 \h </w:instrText>
            </w:r>
            <w:r w:rsidR="00861854">
              <w:rPr>
                <w:noProof/>
                <w:webHidden/>
              </w:rPr>
            </w:r>
            <w:r w:rsidR="00861854">
              <w:rPr>
                <w:noProof/>
                <w:webHidden/>
              </w:rPr>
              <w:fldChar w:fldCharType="separate"/>
            </w:r>
            <w:r w:rsidR="00864CFF">
              <w:rPr>
                <w:noProof/>
                <w:webHidden/>
              </w:rPr>
              <w:t>46</w:t>
            </w:r>
            <w:r w:rsidR="00861854">
              <w:rPr>
                <w:noProof/>
                <w:webHidden/>
              </w:rPr>
              <w:fldChar w:fldCharType="end"/>
            </w:r>
          </w:hyperlink>
        </w:p>
        <w:p w14:paraId="60A40AE5" w14:textId="2BC1574E" w:rsidR="00861854" w:rsidRDefault="002C4006">
          <w:pPr>
            <w:pStyle w:val="TOC2"/>
            <w:rPr>
              <w:rFonts w:asciiTheme="minorHAnsi" w:eastAsiaTheme="minorEastAsia" w:hAnsiTheme="minorHAnsi" w:cstheme="minorBidi"/>
              <w:noProof/>
              <w:lang w:eastAsia="en-AU"/>
            </w:rPr>
          </w:pPr>
          <w:hyperlink w:anchor="_Toc69369265" w:history="1">
            <w:r w:rsidR="00861854" w:rsidRPr="00DD1E1F">
              <w:rPr>
                <w:rStyle w:val="Hyperlink"/>
                <w:noProof/>
              </w:rPr>
              <w:t>Extracts from ROKAMBA</w:t>
            </w:r>
            <w:r w:rsidR="00861854">
              <w:rPr>
                <w:noProof/>
                <w:webHidden/>
              </w:rPr>
              <w:tab/>
            </w:r>
            <w:r w:rsidR="00861854">
              <w:rPr>
                <w:noProof/>
                <w:webHidden/>
              </w:rPr>
              <w:fldChar w:fldCharType="begin"/>
            </w:r>
            <w:r w:rsidR="00861854">
              <w:rPr>
                <w:noProof/>
                <w:webHidden/>
              </w:rPr>
              <w:instrText xml:space="preserve"> PAGEREF _Toc69369265 \h </w:instrText>
            </w:r>
            <w:r w:rsidR="00861854">
              <w:rPr>
                <w:noProof/>
                <w:webHidden/>
              </w:rPr>
            </w:r>
            <w:r w:rsidR="00861854">
              <w:rPr>
                <w:noProof/>
                <w:webHidden/>
              </w:rPr>
              <w:fldChar w:fldCharType="separate"/>
            </w:r>
            <w:r w:rsidR="00864CFF">
              <w:rPr>
                <w:noProof/>
                <w:webHidden/>
              </w:rPr>
              <w:t>48</w:t>
            </w:r>
            <w:r w:rsidR="00861854">
              <w:rPr>
                <w:noProof/>
                <w:webHidden/>
              </w:rPr>
              <w:fldChar w:fldCharType="end"/>
            </w:r>
          </w:hyperlink>
        </w:p>
        <w:p w14:paraId="1042CFBB" w14:textId="13A838E4" w:rsidR="00861854" w:rsidRDefault="002C4006" w:rsidP="00861854">
          <w:pPr>
            <w:pStyle w:val="TOC1"/>
            <w:rPr>
              <w:rFonts w:asciiTheme="minorHAnsi" w:eastAsiaTheme="minorEastAsia" w:hAnsiTheme="minorHAnsi" w:cstheme="minorBidi"/>
              <w:noProof/>
              <w:lang w:eastAsia="en-AU"/>
            </w:rPr>
          </w:pPr>
          <w:hyperlink w:anchor="_Toc69369266" w:history="1">
            <w:r w:rsidR="00861854" w:rsidRPr="00DD1E1F">
              <w:rPr>
                <w:rStyle w:val="Hyperlink"/>
                <w:noProof/>
              </w:rPr>
              <w:t>Attachment C – International obligations for Ramsar wetlands</w:t>
            </w:r>
            <w:r w:rsidR="00861854">
              <w:rPr>
                <w:noProof/>
                <w:webHidden/>
              </w:rPr>
              <w:tab/>
            </w:r>
            <w:r w:rsidR="00861854">
              <w:rPr>
                <w:noProof/>
                <w:webHidden/>
              </w:rPr>
              <w:fldChar w:fldCharType="begin"/>
            </w:r>
            <w:r w:rsidR="00861854">
              <w:rPr>
                <w:noProof/>
                <w:webHidden/>
              </w:rPr>
              <w:instrText xml:space="preserve"> PAGEREF _Toc69369266 \h </w:instrText>
            </w:r>
            <w:r w:rsidR="00861854">
              <w:rPr>
                <w:noProof/>
                <w:webHidden/>
              </w:rPr>
            </w:r>
            <w:r w:rsidR="00861854">
              <w:rPr>
                <w:noProof/>
                <w:webHidden/>
              </w:rPr>
              <w:fldChar w:fldCharType="separate"/>
            </w:r>
            <w:r w:rsidR="00864CFF">
              <w:rPr>
                <w:noProof/>
                <w:webHidden/>
              </w:rPr>
              <w:t>50</w:t>
            </w:r>
            <w:r w:rsidR="00861854">
              <w:rPr>
                <w:noProof/>
                <w:webHidden/>
              </w:rPr>
              <w:fldChar w:fldCharType="end"/>
            </w:r>
          </w:hyperlink>
        </w:p>
        <w:p w14:paraId="6E27F8EB" w14:textId="5AC3C5E2" w:rsidR="00861854" w:rsidRDefault="002C4006">
          <w:pPr>
            <w:pStyle w:val="TOC2"/>
            <w:rPr>
              <w:rFonts w:asciiTheme="minorHAnsi" w:eastAsiaTheme="minorEastAsia" w:hAnsiTheme="minorHAnsi" w:cstheme="minorBidi"/>
              <w:noProof/>
              <w:lang w:eastAsia="en-AU"/>
            </w:rPr>
          </w:pPr>
          <w:hyperlink w:anchor="_Toc69369267" w:history="1">
            <w:r w:rsidR="00861854" w:rsidRPr="00DD1E1F">
              <w:rPr>
                <w:rStyle w:val="Hyperlink"/>
                <w:noProof/>
              </w:rPr>
              <w:t>Extracts from the Ramsar Convention</w:t>
            </w:r>
            <w:r w:rsidR="00861854">
              <w:rPr>
                <w:noProof/>
                <w:webHidden/>
              </w:rPr>
              <w:tab/>
            </w:r>
            <w:r w:rsidR="00861854">
              <w:rPr>
                <w:noProof/>
                <w:webHidden/>
              </w:rPr>
              <w:fldChar w:fldCharType="begin"/>
            </w:r>
            <w:r w:rsidR="00861854">
              <w:rPr>
                <w:noProof/>
                <w:webHidden/>
              </w:rPr>
              <w:instrText xml:space="preserve"> PAGEREF _Toc69369267 \h </w:instrText>
            </w:r>
            <w:r w:rsidR="00861854">
              <w:rPr>
                <w:noProof/>
                <w:webHidden/>
              </w:rPr>
            </w:r>
            <w:r w:rsidR="00861854">
              <w:rPr>
                <w:noProof/>
                <w:webHidden/>
              </w:rPr>
              <w:fldChar w:fldCharType="separate"/>
            </w:r>
            <w:r w:rsidR="00864CFF">
              <w:rPr>
                <w:noProof/>
                <w:webHidden/>
              </w:rPr>
              <w:t>50</w:t>
            </w:r>
            <w:r w:rsidR="00861854">
              <w:rPr>
                <w:noProof/>
                <w:webHidden/>
              </w:rPr>
              <w:fldChar w:fldCharType="end"/>
            </w:r>
          </w:hyperlink>
        </w:p>
        <w:p w14:paraId="0E855439" w14:textId="33238415" w:rsidR="00861854" w:rsidRDefault="002C4006" w:rsidP="00861854">
          <w:pPr>
            <w:pStyle w:val="TOC1"/>
            <w:rPr>
              <w:rFonts w:asciiTheme="minorHAnsi" w:eastAsiaTheme="minorEastAsia" w:hAnsiTheme="minorHAnsi" w:cstheme="minorBidi"/>
              <w:noProof/>
              <w:lang w:eastAsia="en-AU"/>
            </w:rPr>
          </w:pPr>
          <w:hyperlink w:anchor="_Toc69369268" w:history="1">
            <w:r w:rsidR="00861854" w:rsidRPr="00DD1E1F">
              <w:rPr>
                <w:rStyle w:val="Hyperlink"/>
                <w:noProof/>
              </w:rPr>
              <w:t>Attachment D – Australian Ramsar management principles</w:t>
            </w:r>
            <w:r w:rsidR="00861854">
              <w:rPr>
                <w:noProof/>
                <w:webHidden/>
              </w:rPr>
              <w:tab/>
            </w:r>
            <w:r w:rsidR="00861854">
              <w:rPr>
                <w:noProof/>
                <w:webHidden/>
              </w:rPr>
              <w:fldChar w:fldCharType="begin"/>
            </w:r>
            <w:r w:rsidR="00861854">
              <w:rPr>
                <w:noProof/>
                <w:webHidden/>
              </w:rPr>
              <w:instrText xml:space="preserve"> PAGEREF _Toc69369268 \h </w:instrText>
            </w:r>
            <w:r w:rsidR="00861854">
              <w:rPr>
                <w:noProof/>
                <w:webHidden/>
              </w:rPr>
            </w:r>
            <w:r w:rsidR="00861854">
              <w:rPr>
                <w:noProof/>
                <w:webHidden/>
              </w:rPr>
              <w:fldChar w:fldCharType="separate"/>
            </w:r>
            <w:r w:rsidR="00864CFF">
              <w:rPr>
                <w:noProof/>
                <w:webHidden/>
              </w:rPr>
              <w:t>52</w:t>
            </w:r>
            <w:r w:rsidR="00861854">
              <w:rPr>
                <w:noProof/>
                <w:webHidden/>
              </w:rPr>
              <w:fldChar w:fldCharType="end"/>
            </w:r>
          </w:hyperlink>
        </w:p>
        <w:p w14:paraId="2BFCC422" w14:textId="2BA34E51" w:rsidR="00861854" w:rsidRDefault="002C4006">
          <w:pPr>
            <w:pStyle w:val="TOC2"/>
            <w:rPr>
              <w:rFonts w:asciiTheme="minorHAnsi" w:eastAsiaTheme="minorEastAsia" w:hAnsiTheme="minorHAnsi" w:cstheme="minorBidi"/>
              <w:noProof/>
              <w:lang w:eastAsia="en-AU"/>
            </w:rPr>
          </w:pPr>
          <w:hyperlink w:anchor="_Toc69369269" w:history="1">
            <w:r w:rsidR="00861854" w:rsidRPr="00DD1E1F">
              <w:rPr>
                <w:rStyle w:val="Hyperlink"/>
                <w:noProof/>
              </w:rPr>
              <w:t>Schedule 6 to the EPBC Regulations</w:t>
            </w:r>
            <w:r w:rsidR="00861854">
              <w:rPr>
                <w:noProof/>
                <w:webHidden/>
              </w:rPr>
              <w:tab/>
            </w:r>
            <w:r w:rsidR="00861854">
              <w:rPr>
                <w:noProof/>
                <w:webHidden/>
              </w:rPr>
              <w:fldChar w:fldCharType="begin"/>
            </w:r>
            <w:r w:rsidR="00861854">
              <w:rPr>
                <w:noProof/>
                <w:webHidden/>
              </w:rPr>
              <w:instrText xml:space="preserve"> PAGEREF _Toc69369269 \h </w:instrText>
            </w:r>
            <w:r w:rsidR="00861854">
              <w:rPr>
                <w:noProof/>
                <w:webHidden/>
              </w:rPr>
            </w:r>
            <w:r w:rsidR="00861854">
              <w:rPr>
                <w:noProof/>
                <w:webHidden/>
              </w:rPr>
              <w:fldChar w:fldCharType="separate"/>
            </w:r>
            <w:r w:rsidR="00864CFF">
              <w:rPr>
                <w:noProof/>
                <w:webHidden/>
              </w:rPr>
              <w:t>52</w:t>
            </w:r>
            <w:r w:rsidR="00861854">
              <w:rPr>
                <w:noProof/>
                <w:webHidden/>
              </w:rPr>
              <w:fldChar w:fldCharType="end"/>
            </w:r>
          </w:hyperlink>
        </w:p>
        <w:p w14:paraId="1AFD1363" w14:textId="2ECC2646" w:rsidR="00861854" w:rsidRDefault="002C4006" w:rsidP="00861854">
          <w:pPr>
            <w:pStyle w:val="TOC1"/>
            <w:rPr>
              <w:rFonts w:asciiTheme="minorHAnsi" w:eastAsiaTheme="minorEastAsia" w:hAnsiTheme="minorHAnsi" w:cstheme="minorBidi"/>
              <w:noProof/>
              <w:lang w:eastAsia="en-AU"/>
            </w:rPr>
          </w:pPr>
          <w:hyperlink w:anchor="_Toc69369270" w:history="1">
            <w:r w:rsidR="00861854" w:rsidRPr="00DD1E1F">
              <w:rPr>
                <w:rStyle w:val="Hyperlink"/>
                <w:noProof/>
              </w:rPr>
              <w:t>Attachment E – National Heritage management principles</w:t>
            </w:r>
            <w:r w:rsidR="00861854">
              <w:rPr>
                <w:noProof/>
                <w:webHidden/>
              </w:rPr>
              <w:tab/>
            </w:r>
            <w:r w:rsidR="00861854">
              <w:rPr>
                <w:noProof/>
                <w:webHidden/>
              </w:rPr>
              <w:fldChar w:fldCharType="begin"/>
            </w:r>
            <w:r w:rsidR="00861854">
              <w:rPr>
                <w:noProof/>
                <w:webHidden/>
              </w:rPr>
              <w:instrText xml:space="preserve"> PAGEREF _Toc69369270 \h </w:instrText>
            </w:r>
            <w:r w:rsidR="00861854">
              <w:rPr>
                <w:noProof/>
                <w:webHidden/>
              </w:rPr>
            </w:r>
            <w:r w:rsidR="00861854">
              <w:rPr>
                <w:noProof/>
                <w:webHidden/>
              </w:rPr>
              <w:fldChar w:fldCharType="separate"/>
            </w:r>
            <w:r w:rsidR="00864CFF">
              <w:rPr>
                <w:noProof/>
                <w:webHidden/>
              </w:rPr>
              <w:t>54</w:t>
            </w:r>
            <w:r w:rsidR="00861854">
              <w:rPr>
                <w:noProof/>
                <w:webHidden/>
              </w:rPr>
              <w:fldChar w:fldCharType="end"/>
            </w:r>
          </w:hyperlink>
        </w:p>
        <w:p w14:paraId="79DD77EE" w14:textId="366F80CC" w:rsidR="00861854" w:rsidRDefault="002C4006">
          <w:pPr>
            <w:pStyle w:val="TOC2"/>
            <w:rPr>
              <w:rFonts w:asciiTheme="minorHAnsi" w:eastAsiaTheme="minorEastAsia" w:hAnsiTheme="minorHAnsi" w:cstheme="minorBidi"/>
              <w:noProof/>
              <w:lang w:eastAsia="en-AU"/>
            </w:rPr>
          </w:pPr>
          <w:hyperlink w:anchor="_Toc69369271" w:history="1">
            <w:r w:rsidR="00861854" w:rsidRPr="00DD1E1F">
              <w:rPr>
                <w:rStyle w:val="Hyperlink"/>
                <w:noProof/>
              </w:rPr>
              <w:t>Schedule 5B to the EPBC Regulations</w:t>
            </w:r>
            <w:r w:rsidR="00861854">
              <w:rPr>
                <w:noProof/>
                <w:webHidden/>
              </w:rPr>
              <w:tab/>
            </w:r>
            <w:r w:rsidR="00861854">
              <w:rPr>
                <w:noProof/>
                <w:webHidden/>
              </w:rPr>
              <w:fldChar w:fldCharType="begin"/>
            </w:r>
            <w:r w:rsidR="00861854">
              <w:rPr>
                <w:noProof/>
                <w:webHidden/>
              </w:rPr>
              <w:instrText xml:space="preserve"> PAGEREF _Toc69369271 \h </w:instrText>
            </w:r>
            <w:r w:rsidR="00861854">
              <w:rPr>
                <w:noProof/>
                <w:webHidden/>
              </w:rPr>
            </w:r>
            <w:r w:rsidR="00861854">
              <w:rPr>
                <w:noProof/>
                <w:webHidden/>
              </w:rPr>
              <w:fldChar w:fldCharType="separate"/>
            </w:r>
            <w:r w:rsidR="00864CFF">
              <w:rPr>
                <w:noProof/>
                <w:webHidden/>
              </w:rPr>
              <w:t>54</w:t>
            </w:r>
            <w:r w:rsidR="00861854">
              <w:rPr>
                <w:noProof/>
                <w:webHidden/>
              </w:rPr>
              <w:fldChar w:fldCharType="end"/>
            </w:r>
          </w:hyperlink>
        </w:p>
        <w:p w14:paraId="404EE3CA" w14:textId="779D40B6" w:rsidR="00861854" w:rsidRDefault="002C4006" w:rsidP="00861854">
          <w:pPr>
            <w:pStyle w:val="TOC1"/>
            <w:rPr>
              <w:rFonts w:asciiTheme="minorHAnsi" w:eastAsiaTheme="minorEastAsia" w:hAnsiTheme="minorHAnsi" w:cstheme="minorBidi"/>
              <w:noProof/>
              <w:lang w:eastAsia="en-AU"/>
            </w:rPr>
          </w:pPr>
          <w:hyperlink w:anchor="_Toc69369272" w:history="1">
            <w:r w:rsidR="00861854" w:rsidRPr="00DD1E1F">
              <w:rPr>
                <w:rStyle w:val="Hyperlink"/>
                <w:noProof/>
              </w:rPr>
              <w:t>Attachment F – Accreditation of management plans for World Heritage properties and National Heritage places</w:t>
            </w:r>
            <w:r w:rsidR="00861854">
              <w:rPr>
                <w:noProof/>
                <w:webHidden/>
              </w:rPr>
              <w:tab/>
            </w:r>
            <w:r w:rsidR="00861854">
              <w:rPr>
                <w:noProof/>
                <w:webHidden/>
              </w:rPr>
              <w:fldChar w:fldCharType="begin"/>
            </w:r>
            <w:r w:rsidR="00861854">
              <w:rPr>
                <w:noProof/>
                <w:webHidden/>
              </w:rPr>
              <w:instrText xml:space="preserve"> PAGEREF _Toc69369272 \h </w:instrText>
            </w:r>
            <w:r w:rsidR="00861854">
              <w:rPr>
                <w:noProof/>
                <w:webHidden/>
              </w:rPr>
            </w:r>
            <w:r w:rsidR="00861854">
              <w:rPr>
                <w:noProof/>
                <w:webHidden/>
              </w:rPr>
              <w:fldChar w:fldCharType="separate"/>
            </w:r>
            <w:r w:rsidR="00864CFF">
              <w:rPr>
                <w:noProof/>
                <w:webHidden/>
              </w:rPr>
              <w:t>55</w:t>
            </w:r>
            <w:r w:rsidR="00861854">
              <w:rPr>
                <w:noProof/>
                <w:webHidden/>
              </w:rPr>
              <w:fldChar w:fldCharType="end"/>
            </w:r>
          </w:hyperlink>
        </w:p>
        <w:p w14:paraId="2D859FD0" w14:textId="3226F3F5" w:rsidR="00861854" w:rsidRDefault="002C4006">
          <w:pPr>
            <w:pStyle w:val="TOC2"/>
            <w:rPr>
              <w:rFonts w:asciiTheme="minorHAnsi" w:eastAsiaTheme="minorEastAsia" w:hAnsiTheme="minorHAnsi" w:cstheme="minorBidi"/>
              <w:noProof/>
              <w:lang w:eastAsia="en-AU"/>
            </w:rPr>
          </w:pPr>
          <w:hyperlink w:anchor="_Toc69369273" w:history="1">
            <w:r w:rsidR="00861854" w:rsidRPr="00DD1E1F">
              <w:rPr>
                <w:rStyle w:val="Hyperlink"/>
                <w:noProof/>
              </w:rPr>
              <w:t>Extract from Part 2B of the EPBC Regulations</w:t>
            </w:r>
            <w:r w:rsidR="00861854">
              <w:rPr>
                <w:noProof/>
                <w:webHidden/>
              </w:rPr>
              <w:tab/>
            </w:r>
            <w:r w:rsidR="00861854">
              <w:rPr>
                <w:noProof/>
                <w:webHidden/>
              </w:rPr>
              <w:fldChar w:fldCharType="begin"/>
            </w:r>
            <w:r w:rsidR="00861854">
              <w:rPr>
                <w:noProof/>
                <w:webHidden/>
              </w:rPr>
              <w:instrText xml:space="preserve"> PAGEREF _Toc69369273 \h </w:instrText>
            </w:r>
            <w:r w:rsidR="00861854">
              <w:rPr>
                <w:noProof/>
                <w:webHidden/>
              </w:rPr>
            </w:r>
            <w:r w:rsidR="00861854">
              <w:rPr>
                <w:noProof/>
                <w:webHidden/>
              </w:rPr>
              <w:fldChar w:fldCharType="separate"/>
            </w:r>
            <w:r w:rsidR="00864CFF">
              <w:rPr>
                <w:noProof/>
                <w:webHidden/>
              </w:rPr>
              <w:t>55</w:t>
            </w:r>
            <w:r w:rsidR="00861854">
              <w:rPr>
                <w:noProof/>
                <w:webHidden/>
              </w:rPr>
              <w:fldChar w:fldCharType="end"/>
            </w:r>
          </w:hyperlink>
        </w:p>
        <w:p w14:paraId="7A50C9D2" w14:textId="431D9296" w:rsidR="00861854" w:rsidRDefault="002C4006" w:rsidP="00861854">
          <w:pPr>
            <w:pStyle w:val="TOC1"/>
            <w:rPr>
              <w:rFonts w:asciiTheme="minorHAnsi" w:eastAsiaTheme="minorEastAsia" w:hAnsiTheme="minorHAnsi" w:cstheme="minorBidi"/>
              <w:noProof/>
              <w:lang w:eastAsia="en-AU"/>
            </w:rPr>
          </w:pPr>
          <w:hyperlink w:anchor="_Toc69369274" w:history="1">
            <w:r w:rsidR="00861854" w:rsidRPr="00DD1E1F">
              <w:rPr>
                <w:rStyle w:val="Hyperlink"/>
                <w:noProof/>
              </w:rPr>
              <w:t>Attachment G – International obligations for World Heritage properties</w:t>
            </w:r>
            <w:r w:rsidR="00861854">
              <w:rPr>
                <w:noProof/>
                <w:webHidden/>
              </w:rPr>
              <w:tab/>
            </w:r>
            <w:r w:rsidR="00861854">
              <w:rPr>
                <w:noProof/>
                <w:webHidden/>
              </w:rPr>
              <w:fldChar w:fldCharType="begin"/>
            </w:r>
            <w:r w:rsidR="00861854">
              <w:rPr>
                <w:noProof/>
                <w:webHidden/>
              </w:rPr>
              <w:instrText xml:space="preserve"> PAGEREF _Toc69369274 \h </w:instrText>
            </w:r>
            <w:r w:rsidR="00861854">
              <w:rPr>
                <w:noProof/>
                <w:webHidden/>
              </w:rPr>
            </w:r>
            <w:r w:rsidR="00861854">
              <w:rPr>
                <w:noProof/>
                <w:webHidden/>
              </w:rPr>
              <w:fldChar w:fldCharType="separate"/>
            </w:r>
            <w:r w:rsidR="00864CFF">
              <w:rPr>
                <w:noProof/>
                <w:webHidden/>
              </w:rPr>
              <w:t>58</w:t>
            </w:r>
            <w:r w:rsidR="00861854">
              <w:rPr>
                <w:noProof/>
                <w:webHidden/>
              </w:rPr>
              <w:fldChar w:fldCharType="end"/>
            </w:r>
          </w:hyperlink>
        </w:p>
        <w:p w14:paraId="085B86A3" w14:textId="28FBA4FA" w:rsidR="00861854" w:rsidRDefault="002C4006">
          <w:pPr>
            <w:pStyle w:val="TOC2"/>
            <w:rPr>
              <w:rFonts w:asciiTheme="minorHAnsi" w:eastAsiaTheme="minorEastAsia" w:hAnsiTheme="minorHAnsi" w:cstheme="minorBidi"/>
              <w:noProof/>
              <w:lang w:eastAsia="en-AU"/>
            </w:rPr>
          </w:pPr>
          <w:hyperlink w:anchor="_Toc69369275" w:history="1">
            <w:r w:rsidR="00861854" w:rsidRPr="00DD1E1F">
              <w:rPr>
                <w:rStyle w:val="Hyperlink"/>
                <w:noProof/>
              </w:rPr>
              <w:t>Extracts from the World Heritage Convention</w:t>
            </w:r>
            <w:r w:rsidR="00861854">
              <w:rPr>
                <w:noProof/>
                <w:webHidden/>
              </w:rPr>
              <w:tab/>
            </w:r>
            <w:r w:rsidR="00861854">
              <w:rPr>
                <w:noProof/>
                <w:webHidden/>
              </w:rPr>
              <w:fldChar w:fldCharType="begin"/>
            </w:r>
            <w:r w:rsidR="00861854">
              <w:rPr>
                <w:noProof/>
                <w:webHidden/>
              </w:rPr>
              <w:instrText xml:space="preserve"> PAGEREF _Toc69369275 \h </w:instrText>
            </w:r>
            <w:r w:rsidR="00861854">
              <w:rPr>
                <w:noProof/>
                <w:webHidden/>
              </w:rPr>
            </w:r>
            <w:r w:rsidR="00861854">
              <w:rPr>
                <w:noProof/>
                <w:webHidden/>
              </w:rPr>
              <w:fldChar w:fldCharType="separate"/>
            </w:r>
            <w:r w:rsidR="00864CFF">
              <w:rPr>
                <w:noProof/>
                <w:webHidden/>
              </w:rPr>
              <w:t>58</w:t>
            </w:r>
            <w:r w:rsidR="00861854">
              <w:rPr>
                <w:noProof/>
                <w:webHidden/>
              </w:rPr>
              <w:fldChar w:fldCharType="end"/>
            </w:r>
          </w:hyperlink>
        </w:p>
        <w:p w14:paraId="3A48CCBE" w14:textId="43D5B182" w:rsidR="00861854" w:rsidRDefault="002C4006" w:rsidP="00861854">
          <w:pPr>
            <w:pStyle w:val="TOC1"/>
            <w:rPr>
              <w:rFonts w:asciiTheme="minorHAnsi" w:eastAsiaTheme="minorEastAsia" w:hAnsiTheme="minorHAnsi" w:cstheme="minorBidi"/>
              <w:noProof/>
              <w:lang w:eastAsia="en-AU"/>
            </w:rPr>
          </w:pPr>
          <w:hyperlink w:anchor="_Toc69369276" w:history="1">
            <w:r w:rsidR="00861854" w:rsidRPr="00DD1E1F">
              <w:rPr>
                <w:rStyle w:val="Hyperlink"/>
                <w:noProof/>
              </w:rPr>
              <w:t>Attachment H – Australian World Heritage management principles</w:t>
            </w:r>
            <w:r w:rsidR="00861854">
              <w:rPr>
                <w:noProof/>
                <w:webHidden/>
              </w:rPr>
              <w:tab/>
            </w:r>
            <w:r w:rsidR="00861854">
              <w:rPr>
                <w:noProof/>
                <w:webHidden/>
              </w:rPr>
              <w:fldChar w:fldCharType="begin"/>
            </w:r>
            <w:r w:rsidR="00861854">
              <w:rPr>
                <w:noProof/>
                <w:webHidden/>
              </w:rPr>
              <w:instrText xml:space="preserve"> PAGEREF _Toc69369276 \h </w:instrText>
            </w:r>
            <w:r w:rsidR="00861854">
              <w:rPr>
                <w:noProof/>
                <w:webHidden/>
              </w:rPr>
            </w:r>
            <w:r w:rsidR="00861854">
              <w:rPr>
                <w:noProof/>
                <w:webHidden/>
              </w:rPr>
              <w:fldChar w:fldCharType="separate"/>
            </w:r>
            <w:r w:rsidR="00864CFF">
              <w:rPr>
                <w:noProof/>
                <w:webHidden/>
              </w:rPr>
              <w:t>61</w:t>
            </w:r>
            <w:r w:rsidR="00861854">
              <w:rPr>
                <w:noProof/>
                <w:webHidden/>
              </w:rPr>
              <w:fldChar w:fldCharType="end"/>
            </w:r>
          </w:hyperlink>
        </w:p>
        <w:p w14:paraId="15E37157" w14:textId="598D8494" w:rsidR="00861854" w:rsidRDefault="002C4006">
          <w:pPr>
            <w:pStyle w:val="TOC2"/>
            <w:rPr>
              <w:rFonts w:asciiTheme="minorHAnsi" w:eastAsiaTheme="minorEastAsia" w:hAnsiTheme="minorHAnsi" w:cstheme="minorBidi"/>
              <w:noProof/>
              <w:lang w:eastAsia="en-AU"/>
            </w:rPr>
          </w:pPr>
          <w:hyperlink w:anchor="_Toc69369277" w:history="1">
            <w:r w:rsidR="00861854" w:rsidRPr="00DD1E1F">
              <w:rPr>
                <w:rStyle w:val="Hyperlink"/>
                <w:noProof/>
              </w:rPr>
              <w:t>Schedule 5 to the EPBC Regulations</w:t>
            </w:r>
            <w:r w:rsidR="00861854">
              <w:rPr>
                <w:noProof/>
                <w:webHidden/>
              </w:rPr>
              <w:tab/>
            </w:r>
            <w:r w:rsidR="00861854">
              <w:rPr>
                <w:noProof/>
                <w:webHidden/>
              </w:rPr>
              <w:fldChar w:fldCharType="begin"/>
            </w:r>
            <w:r w:rsidR="00861854">
              <w:rPr>
                <w:noProof/>
                <w:webHidden/>
              </w:rPr>
              <w:instrText xml:space="preserve"> PAGEREF _Toc69369277 \h </w:instrText>
            </w:r>
            <w:r w:rsidR="00861854">
              <w:rPr>
                <w:noProof/>
                <w:webHidden/>
              </w:rPr>
            </w:r>
            <w:r w:rsidR="00861854">
              <w:rPr>
                <w:noProof/>
                <w:webHidden/>
              </w:rPr>
              <w:fldChar w:fldCharType="separate"/>
            </w:r>
            <w:r w:rsidR="00864CFF">
              <w:rPr>
                <w:noProof/>
                <w:webHidden/>
              </w:rPr>
              <w:t>61</w:t>
            </w:r>
            <w:r w:rsidR="00861854">
              <w:rPr>
                <w:noProof/>
                <w:webHidden/>
              </w:rPr>
              <w:fldChar w:fldCharType="end"/>
            </w:r>
          </w:hyperlink>
        </w:p>
        <w:p w14:paraId="517FC1B0" w14:textId="70613C03" w:rsidR="00861854" w:rsidRDefault="002C4006" w:rsidP="00861854">
          <w:pPr>
            <w:pStyle w:val="TOC1"/>
            <w:tabs>
              <w:tab w:val="clear" w:pos="284"/>
              <w:tab w:val="left" w:pos="8931"/>
            </w:tabs>
            <w:rPr>
              <w:rFonts w:asciiTheme="minorHAnsi" w:eastAsiaTheme="minorEastAsia" w:hAnsiTheme="minorHAnsi" w:cstheme="minorBidi"/>
              <w:noProof/>
              <w:lang w:eastAsia="en-AU"/>
            </w:rPr>
          </w:pPr>
          <w:hyperlink w:anchor="_Toc69369278" w:history="1">
            <w:r w:rsidR="00861854" w:rsidRPr="00DD1E1F">
              <w:rPr>
                <w:rStyle w:val="Hyperlink"/>
                <w:noProof/>
              </w:rPr>
              <w:t>Attachment I – Extract from the Intergovernmental Agreement on the Environment 1992</w:t>
            </w:r>
            <w:r w:rsidR="00861854">
              <w:rPr>
                <w:noProof/>
                <w:webHidden/>
              </w:rPr>
              <w:tab/>
            </w:r>
            <w:r w:rsidR="00861854">
              <w:rPr>
                <w:noProof/>
                <w:webHidden/>
              </w:rPr>
              <w:fldChar w:fldCharType="begin"/>
            </w:r>
            <w:r w:rsidR="00861854">
              <w:rPr>
                <w:noProof/>
                <w:webHidden/>
              </w:rPr>
              <w:instrText xml:space="preserve"> PAGEREF _Toc69369278 \h </w:instrText>
            </w:r>
            <w:r w:rsidR="00861854">
              <w:rPr>
                <w:noProof/>
                <w:webHidden/>
              </w:rPr>
            </w:r>
            <w:r w:rsidR="00861854">
              <w:rPr>
                <w:noProof/>
                <w:webHidden/>
              </w:rPr>
              <w:fldChar w:fldCharType="separate"/>
            </w:r>
            <w:r w:rsidR="00864CFF">
              <w:rPr>
                <w:noProof/>
                <w:webHidden/>
              </w:rPr>
              <w:t>63</w:t>
            </w:r>
            <w:r w:rsidR="00861854">
              <w:rPr>
                <w:noProof/>
                <w:webHidden/>
              </w:rPr>
              <w:fldChar w:fldCharType="end"/>
            </w:r>
          </w:hyperlink>
        </w:p>
        <w:p w14:paraId="4F155E49" w14:textId="2D3667C9" w:rsidR="009C7909" w:rsidRDefault="00B631DD" w:rsidP="009C7909">
          <w:r>
            <w:rPr>
              <w:b/>
            </w:rPr>
            <w:fldChar w:fldCharType="end"/>
          </w:r>
        </w:p>
      </w:sdtContent>
    </w:sdt>
    <w:p w14:paraId="01CEFFCC" w14:textId="3E7B3A98" w:rsidR="009C7909" w:rsidRPr="007A252C" w:rsidRDefault="009C7909" w:rsidP="009C7909"/>
    <w:bookmarkEnd w:id="2"/>
    <w:p w14:paraId="7D37F073" w14:textId="18839F34" w:rsidR="009C7909" w:rsidRDefault="009C7909" w:rsidP="009C7909"/>
    <w:p w14:paraId="66106696" w14:textId="77777777" w:rsidR="009C7909" w:rsidRDefault="009C7909" w:rsidP="009C7909">
      <w:pPr>
        <w:sectPr w:rsidR="009C7909" w:rsidSect="00C5222E">
          <w:headerReference w:type="default" r:id="rId20"/>
          <w:footerReference w:type="default" r:id="rId21"/>
          <w:headerReference w:type="first" r:id="rId22"/>
          <w:footerReference w:type="first" r:id="rId23"/>
          <w:endnotePr>
            <w:numFmt w:val="decimal"/>
          </w:endnotePr>
          <w:pgSz w:w="11906" w:h="16838" w:code="9"/>
          <w:pgMar w:top="1418" w:right="1276" w:bottom="567" w:left="1418" w:header="425" w:footer="807" w:gutter="0"/>
          <w:pgNumType w:fmt="lowerRoman"/>
          <w:cols w:space="708"/>
          <w:titlePg/>
          <w:docGrid w:linePitch="360"/>
        </w:sectPr>
      </w:pPr>
    </w:p>
    <w:p w14:paraId="1E3C6E2C" w14:textId="020F789A" w:rsidR="009C7909" w:rsidRPr="00796407" w:rsidRDefault="009C7909" w:rsidP="00F46A0F">
      <w:pPr>
        <w:pStyle w:val="Heading1"/>
        <w:numPr>
          <w:ilvl w:val="0"/>
          <w:numId w:val="0"/>
        </w:numPr>
      </w:pPr>
      <w:bookmarkStart w:id="5" w:name="_Toc371947062"/>
      <w:bookmarkStart w:id="6" w:name="_Toc339368169"/>
      <w:bookmarkStart w:id="7" w:name="_Toc52969269"/>
      <w:bookmarkStart w:id="8" w:name="_Toc57984352"/>
      <w:bookmarkStart w:id="9" w:name="_Toc69369228"/>
      <w:bookmarkStart w:id="10" w:name="_Toc327900125"/>
      <w:bookmarkStart w:id="11" w:name="_Toc371947073"/>
      <w:r w:rsidRPr="00796407">
        <w:lastRenderedPageBreak/>
        <w:t>Preface</w:t>
      </w:r>
      <w:bookmarkEnd w:id="5"/>
      <w:bookmarkEnd w:id="6"/>
      <w:bookmarkEnd w:id="7"/>
      <w:bookmarkEnd w:id="8"/>
      <w:bookmarkEnd w:id="9"/>
    </w:p>
    <w:p w14:paraId="0F5B541F" w14:textId="41BACB19" w:rsidR="009C7909" w:rsidRPr="00AD5AD2" w:rsidRDefault="009C7909" w:rsidP="009C7909">
      <w:r w:rsidRPr="00AD5AD2">
        <w:t>The Australian Government is committed to delivering ‘</w:t>
      </w:r>
      <w:r w:rsidR="009D3FD7" w:rsidRPr="00AD5AD2">
        <w:t>single touch’</w:t>
      </w:r>
      <w:r w:rsidRPr="00AD5AD2" w:rsidDel="009D3FD7">
        <w:t xml:space="preserve"> </w:t>
      </w:r>
      <w:r w:rsidRPr="00AD5AD2">
        <w:t xml:space="preserve">environmental approvals that will accredit </w:t>
      </w:r>
      <w:r w:rsidR="00292CE7" w:rsidRPr="00AD5AD2">
        <w:t>s</w:t>
      </w:r>
      <w:r w:rsidRPr="00AD5AD2">
        <w:t xml:space="preserve">tate and </w:t>
      </w:r>
      <w:r w:rsidR="00292CE7" w:rsidRPr="00AD5AD2">
        <w:t>t</w:t>
      </w:r>
      <w:r w:rsidRPr="00AD5AD2">
        <w:t xml:space="preserve">erritory </w:t>
      </w:r>
      <w:r w:rsidR="001350D7" w:rsidRPr="00AD5AD2">
        <w:t xml:space="preserve">approval </w:t>
      </w:r>
      <w:r w:rsidRPr="00AD5AD2">
        <w:t>systems under national environmental law.</w:t>
      </w:r>
      <w:r w:rsidRPr="00AD5AD2">
        <w:rPr>
          <w:b/>
        </w:rPr>
        <w:t xml:space="preserve"> </w:t>
      </w:r>
      <w:r w:rsidRPr="00AD5AD2">
        <w:t xml:space="preserve">The </w:t>
      </w:r>
      <w:r w:rsidR="009D3FD7" w:rsidRPr="00AD5AD2">
        <w:t>single touch</w:t>
      </w:r>
      <w:r w:rsidRPr="00AD5AD2">
        <w:t xml:space="preserve"> policy aims to </w:t>
      </w:r>
      <w:r w:rsidR="009D3FD7" w:rsidRPr="00AD5AD2">
        <w:t xml:space="preserve">remove duplication by working together with the </w:t>
      </w:r>
      <w:r w:rsidR="00292CE7" w:rsidRPr="00AD5AD2">
        <w:t>s</w:t>
      </w:r>
      <w:r w:rsidR="009D3FD7" w:rsidRPr="00AD5AD2">
        <w:t xml:space="preserve">tates and </w:t>
      </w:r>
      <w:r w:rsidR="00292CE7" w:rsidRPr="00AD5AD2">
        <w:t>t</w:t>
      </w:r>
      <w:r w:rsidR="009D3FD7" w:rsidRPr="00AD5AD2">
        <w:t>erritories to protect our environment, while keeping our economy strong</w:t>
      </w:r>
      <w:r w:rsidRPr="00AD5AD2">
        <w:t>.</w:t>
      </w:r>
    </w:p>
    <w:p w14:paraId="78954AF3" w14:textId="4848C4F9" w:rsidR="009C7909" w:rsidRPr="00796407" w:rsidRDefault="00F005F8" w:rsidP="009C7909">
      <w:r w:rsidRPr="00AD5AD2">
        <w:t>T</w:t>
      </w:r>
      <w:r w:rsidR="009C7909" w:rsidRPr="00AD5AD2">
        <w:t>hese</w:t>
      </w:r>
      <w:r w:rsidR="009C7909" w:rsidRPr="00AD5AD2" w:rsidDel="0058627C">
        <w:t xml:space="preserve"> </w:t>
      </w:r>
      <w:r w:rsidR="00E421C8">
        <w:rPr>
          <w:i/>
        </w:rPr>
        <w:t>Accreditation criteria</w:t>
      </w:r>
      <w:r w:rsidR="00E421C8" w:rsidRPr="00AD5AD2">
        <w:rPr>
          <w:i/>
        </w:rPr>
        <w:t xml:space="preserve"> </w:t>
      </w:r>
      <w:r w:rsidR="009C7909" w:rsidRPr="00AD5AD2">
        <w:rPr>
          <w:i/>
        </w:rPr>
        <w:t xml:space="preserve">for </w:t>
      </w:r>
      <w:r w:rsidR="009D3FD7" w:rsidRPr="00AD5AD2">
        <w:rPr>
          <w:i/>
        </w:rPr>
        <w:t>‘single touch’ approvals</w:t>
      </w:r>
      <w:r w:rsidR="009C7909" w:rsidRPr="00AD5AD2">
        <w:rPr>
          <w:i/>
        </w:rPr>
        <w:t xml:space="preserve"> under the Environment Protection and Biodiversity Conservation Act 1999</w:t>
      </w:r>
      <w:r w:rsidR="009C7909" w:rsidRPr="00AD5AD2">
        <w:t xml:space="preserve"> (</w:t>
      </w:r>
      <w:r w:rsidR="00292CE7" w:rsidRPr="00AD5AD2">
        <w:t xml:space="preserve">the </w:t>
      </w:r>
      <w:r w:rsidR="00A21421">
        <w:t>accreditation criteria</w:t>
      </w:r>
      <w:r w:rsidR="009C7909" w:rsidRPr="00AD5AD2">
        <w:t xml:space="preserve">) have been developed to inform the </w:t>
      </w:r>
      <w:r w:rsidR="00FB49D4" w:rsidRPr="00AD5AD2">
        <w:t>accreditation of environmental approval systems</w:t>
      </w:r>
      <w:r w:rsidR="00FB49D4" w:rsidRPr="00AD5AD2" w:rsidDel="00F005F8">
        <w:t xml:space="preserve"> </w:t>
      </w:r>
      <w:r w:rsidR="00FB49D4" w:rsidRPr="00AD5AD2">
        <w:t xml:space="preserve">and </w:t>
      </w:r>
      <w:r w:rsidRPr="00AD5AD2">
        <w:t xml:space="preserve">negotiation </w:t>
      </w:r>
      <w:r w:rsidR="009C7909" w:rsidRPr="00AD5AD2">
        <w:t>of approval bilateral agreements</w:t>
      </w:r>
      <w:r w:rsidR="009C7909" w:rsidRPr="00AD5AD2" w:rsidDel="00FB49D4">
        <w:t xml:space="preserve"> </w:t>
      </w:r>
      <w:r w:rsidR="009C7909" w:rsidRPr="00AD5AD2" w:rsidDel="009C160F">
        <w:t xml:space="preserve">between </w:t>
      </w:r>
      <w:r w:rsidR="009C7909" w:rsidRPr="00AD5AD2">
        <w:t xml:space="preserve">the Commonwealth </w:t>
      </w:r>
      <w:r w:rsidR="009C7909" w:rsidRPr="00AD5AD2" w:rsidDel="009C160F">
        <w:t xml:space="preserve">and </w:t>
      </w:r>
      <w:r w:rsidR="009C7909" w:rsidRPr="00AD5AD2">
        <w:t xml:space="preserve">each </w:t>
      </w:r>
      <w:r w:rsidR="00292CE7" w:rsidRPr="00AD5AD2">
        <w:t>s</w:t>
      </w:r>
      <w:r w:rsidR="009C7909" w:rsidRPr="00AD5AD2">
        <w:t xml:space="preserve">tate and </w:t>
      </w:r>
      <w:r w:rsidR="00292CE7" w:rsidRPr="00AD5AD2">
        <w:t>t</w:t>
      </w:r>
      <w:r w:rsidR="009C7909" w:rsidRPr="00AD5AD2">
        <w:t>erritory.</w:t>
      </w:r>
    </w:p>
    <w:p w14:paraId="1269333B" w14:textId="26A5214A" w:rsidR="009C7909" w:rsidRPr="001B6189" w:rsidRDefault="009C7909" w:rsidP="009C7909">
      <w:pPr>
        <w:rPr>
          <w:b/>
        </w:rPr>
      </w:pPr>
      <w:r w:rsidRPr="001B6189">
        <w:t xml:space="preserve">The </w:t>
      </w:r>
      <w:r w:rsidR="00A21421">
        <w:rPr>
          <w:bCs/>
        </w:rPr>
        <w:t>accreditation criteria</w:t>
      </w:r>
      <w:r w:rsidRPr="001B6189">
        <w:t xml:space="preserve"> are a Commonwealth document and form the </w:t>
      </w:r>
      <w:bookmarkStart w:id="12" w:name="_Hlk54593627"/>
      <w:r w:rsidRPr="001B6189">
        <w:t>basis for the Australian Government’s approach to bilateral negotiations</w:t>
      </w:r>
      <w:bookmarkEnd w:id="12"/>
      <w:r w:rsidRPr="001B6189">
        <w:t>. They:</w:t>
      </w:r>
    </w:p>
    <w:p w14:paraId="68DF2816" w14:textId="0686807C" w:rsidR="009C7909" w:rsidRPr="00AD5AD2" w:rsidRDefault="00443C25" w:rsidP="004825E1">
      <w:pPr>
        <w:pStyle w:val="ListBullet"/>
        <w:numPr>
          <w:ilvl w:val="0"/>
          <w:numId w:val="48"/>
        </w:numPr>
      </w:pPr>
      <w:r w:rsidRPr="00AD5AD2">
        <w:t xml:space="preserve">set </w:t>
      </w:r>
      <w:r w:rsidR="00EE3C36" w:rsidRPr="00AD5AD2">
        <w:t>out</w:t>
      </w:r>
      <w:r w:rsidR="009C7909" w:rsidRPr="00AD5AD2" w:rsidDel="009A01D9">
        <w:t xml:space="preserve"> </w:t>
      </w:r>
      <w:r w:rsidRPr="00300071">
        <w:t>outcomes</w:t>
      </w:r>
      <w:r w:rsidR="00F005F8" w:rsidRPr="00AD5AD2">
        <w:t xml:space="preserve"> for matters of national environmental significance (MNES) </w:t>
      </w:r>
      <w:r w:rsidR="009C7909" w:rsidRPr="00AD5AD2">
        <w:t xml:space="preserve">and </w:t>
      </w:r>
      <w:r w:rsidR="00842899" w:rsidRPr="00AD5AD2">
        <w:t xml:space="preserve">environmental approval </w:t>
      </w:r>
      <w:r w:rsidR="009C7909" w:rsidRPr="00AD5AD2">
        <w:t>systems</w:t>
      </w:r>
      <w:r w:rsidR="009C7909" w:rsidRPr="00AD5AD2" w:rsidDel="009A01D9">
        <w:t xml:space="preserve"> </w:t>
      </w:r>
      <w:r w:rsidR="009C7909" w:rsidRPr="00AD5AD2">
        <w:t xml:space="preserve">to be achieved through </w:t>
      </w:r>
      <w:r w:rsidR="00211E8B" w:rsidRPr="00AD5AD2">
        <w:t xml:space="preserve">single touch </w:t>
      </w:r>
      <w:proofErr w:type="gramStart"/>
      <w:r w:rsidR="00211E8B" w:rsidRPr="00AD5AD2">
        <w:t>approvals</w:t>
      </w:r>
      <w:r w:rsidR="009C7909" w:rsidRPr="00AD5AD2">
        <w:t>;</w:t>
      </w:r>
      <w:proofErr w:type="gramEnd"/>
    </w:p>
    <w:p w14:paraId="5411C309" w14:textId="53A8972E" w:rsidR="009C7909" w:rsidRPr="00AD5AD2" w:rsidRDefault="00F005F8" w:rsidP="004825E1">
      <w:pPr>
        <w:pStyle w:val="ListBullet"/>
        <w:numPr>
          <w:ilvl w:val="0"/>
          <w:numId w:val="48"/>
        </w:numPr>
      </w:pPr>
      <w:r w:rsidRPr="00AD5AD2">
        <w:t xml:space="preserve">set out </w:t>
      </w:r>
      <w:r w:rsidR="002E41C3" w:rsidRPr="00AD5AD2">
        <w:t xml:space="preserve">requirements </w:t>
      </w:r>
      <w:r w:rsidR="009C7909" w:rsidRPr="00AD5AD2">
        <w:t xml:space="preserve">for </w:t>
      </w:r>
      <w:r w:rsidRPr="00AD5AD2">
        <w:t xml:space="preserve">entering into bilateral agreements and accrediting </w:t>
      </w:r>
      <w:r w:rsidR="009F372A" w:rsidRPr="00AD5AD2">
        <w:t>approval</w:t>
      </w:r>
      <w:r w:rsidRPr="00AD5AD2">
        <w:t xml:space="preserve"> </w:t>
      </w:r>
      <w:r w:rsidR="00D26529" w:rsidRPr="00AD5AD2">
        <w:t>systems</w:t>
      </w:r>
      <w:r w:rsidR="009C7909" w:rsidRPr="00AD5AD2">
        <w:t xml:space="preserve"> </w:t>
      </w:r>
      <w:r w:rsidR="00E37FD0" w:rsidRPr="00AD5AD2">
        <w:t>under</w:t>
      </w:r>
      <w:r w:rsidR="009C7909" w:rsidRPr="00AD5AD2" w:rsidDel="00F005F8">
        <w:t xml:space="preserve"> the </w:t>
      </w:r>
      <w:r w:rsidR="009C7909" w:rsidRPr="00AD5AD2">
        <w:rPr>
          <w:i/>
        </w:rPr>
        <w:t xml:space="preserve">Environment Protection and Biodiversity Conservation Act 1999 </w:t>
      </w:r>
      <w:r w:rsidR="009C7909" w:rsidRPr="00AD5AD2">
        <w:t>(EPBC Act); and</w:t>
      </w:r>
    </w:p>
    <w:p w14:paraId="3077306B" w14:textId="68449DAB" w:rsidR="0037067A" w:rsidRPr="00AD5AD2" w:rsidRDefault="00F005F8" w:rsidP="004825E1">
      <w:pPr>
        <w:pStyle w:val="ListBullet"/>
        <w:numPr>
          <w:ilvl w:val="0"/>
          <w:numId w:val="48"/>
        </w:numPr>
      </w:pPr>
      <w:r w:rsidRPr="00AD5AD2">
        <w:t xml:space="preserve">include </w:t>
      </w:r>
      <w:r w:rsidR="009C7909" w:rsidRPr="00AD5AD2">
        <w:t>considerations</w:t>
      </w:r>
      <w:r w:rsidR="008726BD" w:rsidRPr="00AD5AD2">
        <w:t xml:space="preserve">, </w:t>
      </w:r>
      <w:r w:rsidR="00111FBA">
        <w:t>informed by</w:t>
      </w:r>
      <w:r w:rsidR="008726BD" w:rsidRPr="00AD5AD2">
        <w:t xml:space="preserve"> Commonwealth policy</w:t>
      </w:r>
      <w:r w:rsidR="00021617" w:rsidRPr="00AD5AD2">
        <w:t xml:space="preserve"> and practice, </w:t>
      </w:r>
      <w:r w:rsidR="009C7909" w:rsidRPr="00AD5AD2">
        <w:t xml:space="preserve">which provide additional guidance to </w:t>
      </w:r>
      <w:r w:rsidR="00292CE7" w:rsidRPr="00AD5AD2">
        <w:t>s</w:t>
      </w:r>
      <w:r w:rsidR="00BF0259" w:rsidRPr="00AD5AD2">
        <w:t xml:space="preserve">tates and </w:t>
      </w:r>
      <w:r w:rsidR="00292CE7" w:rsidRPr="00AD5AD2">
        <w:t>t</w:t>
      </w:r>
      <w:r w:rsidR="00BF0259" w:rsidRPr="00AD5AD2">
        <w:t xml:space="preserve">erritories </w:t>
      </w:r>
      <w:r w:rsidR="009C7909" w:rsidRPr="00AD5AD2">
        <w:t>on</w:t>
      </w:r>
      <w:r w:rsidR="009C7909" w:rsidRPr="00AD5AD2" w:rsidDel="00F005F8">
        <w:t xml:space="preserve"> </w:t>
      </w:r>
      <w:r w:rsidRPr="00AD5AD2">
        <w:t xml:space="preserve">factors </w:t>
      </w:r>
      <w:r w:rsidR="009C7909" w:rsidRPr="00AD5AD2">
        <w:t xml:space="preserve">that the Commonwealth Environment Minister </w:t>
      </w:r>
      <w:r w:rsidR="00BC34C5" w:rsidRPr="00AD5AD2">
        <w:t xml:space="preserve">(the Minister) </w:t>
      </w:r>
      <w:r w:rsidR="009C7909" w:rsidRPr="00AD5AD2">
        <w:t xml:space="preserve">may </w:t>
      </w:r>
      <w:proofErr w:type="gramStart"/>
      <w:r w:rsidR="009C7909" w:rsidRPr="00AD5AD2">
        <w:t>take into account</w:t>
      </w:r>
      <w:proofErr w:type="gramEnd"/>
      <w:r w:rsidR="009C7909" w:rsidRPr="00AD5AD2">
        <w:t xml:space="preserve"> when determining whether to enter an approval bilateral agreement</w:t>
      </w:r>
      <w:r w:rsidRPr="00AD5AD2">
        <w:t xml:space="preserve"> or accredit a</w:t>
      </w:r>
      <w:r w:rsidR="00D26529" w:rsidRPr="00AD5AD2">
        <w:t>n</w:t>
      </w:r>
      <w:r w:rsidRPr="00AD5AD2">
        <w:t xml:space="preserve"> </w:t>
      </w:r>
      <w:r w:rsidR="00243640">
        <w:t xml:space="preserve">environmental </w:t>
      </w:r>
      <w:r w:rsidR="00C633C3" w:rsidRPr="00AD5AD2">
        <w:t>approval</w:t>
      </w:r>
      <w:r w:rsidRPr="00AD5AD2">
        <w:t xml:space="preserve"> </w:t>
      </w:r>
      <w:r w:rsidR="00D26529" w:rsidRPr="00AD5AD2">
        <w:t>system</w:t>
      </w:r>
      <w:r w:rsidR="000E0899" w:rsidRPr="00AD5AD2">
        <w:t>.</w:t>
      </w:r>
    </w:p>
    <w:p w14:paraId="27CE592C" w14:textId="608E9CC5" w:rsidR="009C7909" w:rsidRPr="00796407" w:rsidRDefault="009C7909" w:rsidP="009C7909">
      <w:r w:rsidRPr="00796407">
        <w:t xml:space="preserve">The </w:t>
      </w:r>
      <w:r w:rsidR="00A21421">
        <w:t>accreditation criteria</w:t>
      </w:r>
      <w:r w:rsidRPr="00796407">
        <w:t xml:space="preserve"> form part of a</w:t>
      </w:r>
      <w:r w:rsidR="00F005F8" w:rsidRPr="00796407">
        <w:t xml:space="preserve"> rigorous</w:t>
      </w:r>
      <w:r w:rsidRPr="00796407">
        <w:t xml:space="preserve"> </w:t>
      </w:r>
      <w:r w:rsidR="000E56F8">
        <w:t>a</w:t>
      </w:r>
      <w:r w:rsidRPr="00796407">
        <w:t xml:space="preserve">ssurance </w:t>
      </w:r>
      <w:r w:rsidR="000E56F8">
        <w:t>f</w:t>
      </w:r>
      <w:r w:rsidRPr="00796407">
        <w:t xml:space="preserve">ramework that will include a series of checks and balances, to ensure that the bilateral agreements are implemented effectively and are delivering on intended </w:t>
      </w:r>
      <w:r w:rsidRPr="00300071">
        <w:t>outcomes</w:t>
      </w:r>
      <w:r w:rsidRPr="00796407">
        <w:t xml:space="preserve">. In combination with the </w:t>
      </w:r>
      <w:r w:rsidR="00A21421">
        <w:t>accreditation criteria</w:t>
      </w:r>
      <w:r w:rsidRPr="00796407">
        <w:t xml:space="preserve">, the </w:t>
      </w:r>
      <w:r w:rsidR="000E56F8">
        <w:t>a</w:t>
      </w:r>
      <w:r w:rsidRPr="00796407">
        <w:t xml:space="preserve">ssurance </w:t>
      </w:r>
      <w:r w:rsidR="000E56F8">
        <w:t>f</w:t>
      </w:r>
      <w:r w:rsidRPr="00796407">
        <w:t xml:space="preserve">ramework will be designed to </w:t>
      </w:r>
      <w:r w:rsidR="00F005F8" w:rsidRPr="00796407">
        <w:t xml:space="preserve">keep the </w:t>
      </w:r>
      <w:r w:rsidR="00292CE7">
        <w:t>s</w:t>
      </w:r>
      <w:r w:rsidR="00F005F8" w:rsidRPr="00796407">
        <w:t xml:space="preserve">tates </w:t>
      </w:r>
      <w:r w:rsidR="009E2052" w:rsidRPr="00BF0259">
        <w:t xml:space="preserve">and </w:t>
      </w:r>
      <w:r w:rsidR="00292CE7">
        <w:t>t</w:t>
      </w:r>
      <w:r w:rsidR="009E2052" w:rsidRPr="00BF0259">
        <w:t>erritories</w:t>
      </w:r>
      <w:r w:rsidR="009E2052">
        <w:t xml:space="preserve"> </w:t>
      </w:r>
      <w:r w:rsidR="00F005F8" w:rsidRPr="00796407">
        <w:t xml:space="preserve">accountable and </w:t>
      </w:r>
      <w:r w:rsidRPr="00796407">
        <w:t xml:space="preserve">provide the Government, </w:t>
      </w:r>
      <w:proofErr w:type="gramStart"/>
      <w:r w:rsidRPr="00796407">
        <w:t>business</w:t>
      </w:r>
      <w:proofErr w:type="gramEnd"/>
      <w:r w:rsidRPr="00796407">
        <w:t xml:space="preserve"> and the community with ongoing confidence that bilateral agreements will:</w:t>
      </w:r>
    </w:p>
    <w:p w14:paraId="323FB225" w14:textId="3C0E3F5D" w:rsidR="009C7909" w:rsidRPr="00796407" w:rsidRDefault="009C7909" w:rsidP="004825E1">
      <w:pPr>
        <w:pStyle w:val="ListBullet"/>
        <w:numPr>
          <w:ilvl w:val="0"/>
          <w:numId w:val="49"/>
        </w:numPr>
      </w:pPr>
      <w:r w:rsidRPr="00796407">
        <w:t xml:space="preserve">deliver efficient and effective </w:t>
      </w:r>
      <w:r w:rsidR="00243640">
        <w:t xml:space="preserve">environmental </w:t>
      </w:r>
      <w:r w:rsidRPr="00796407">
        <w:t xml:space="preserve">assessment and approval </w:t>
      </w:r>
      <w:proofErr w:type="gramStart"/>
      <w:r w:rsidR="000E56F8">
        <w:t>systems</w:t>
      </w:r>
      <w:r w:rsidR="003C75BF">
        <w:t>;</w:t>
      </w:r>
      <w:proofErr w:type="gramEnd"/>
    </w:p>
    <w:p w14:paraId="115EA2AD" w14:textId="0CAB2300" w:rsidR="00BF0259" w:rsidRDefault="00850777" w:rsidP="004825E1">
      <w:pPr>
        <w:pStyle w:val="ListBullet"/>
        <w:numPr>
          <w:ilvl w:val="0"/>
          <w:numId w:val="49"/>
        </w:numPr>
      </w:pPr>
      <w:r w:rsidRPr="00D51EC6">
        <w:t xml:space="preserve">deliver decisions that </w:t>
      </w:r>
      <w:r w:rsidR="0011042C">
        <w:t>are not inconsistent with</w:t>
      </w:r>
      <w:r w:rsidR="0011042C" w:rsidRPr="00796407">
        <w:t xml:space="preserve"> </w:t>
      </w:r>
      <w:r w:rsidR="009C7909" w:rsidRPr="00796407">
        <w:t xml:space="preserve">the </w:t>
      </w:r>
      <w:r w:rsidR="007C13F5" w:rsidRPr="00796407">
        <w:t>national environmental standards</w:t>
      </w:r>
      <w:r w:rsidR="00BF0259">
        <w:t xml:space="preserve">; </w:t>
      </w:r>
      <w:r w:rsidR="009C7909" w:rsidRPr="00796407">
        <w:t>and</w:t>
      </w:r>
    </w:p>
    <w:p w14:paraId="55374675" w14:textId="1E2B116B" w:rsidR="00E637F1" w:rsidRDefault="00467BDD" w:rsidP="004825E1">
      <w:pPr>
        <w:pStyle w:val="ListBullet"/>
        <w:numPr>
          <w:ilvl w:val="0"/>
          <w:numId w:val="49"/>
        </w:numPr>
      </w:pPr>
      <w:r>
        <w:t>not be inconsistent with</w:t>
      </w:r>
      <w:r w:rsidR="009C7909" w:rsidRPr="00796407">
        <w:t xml:space="preserve"> Australia’s obligations under relevant international agreements.</w:t>
      </w:r>
    </w:p>
    <w:p w14:paraId="7547F9FA" w14:textId="2B6ADF5B" w:rsidR="00C5222E" w:rsidRPr="00C5222E" w:rsidRDefault="00C5222E" w:rsidP="00C5222E"/>
    <w:p w14:paraId="3E07636D" w14:textId="3C7E1D5F" w:rsidR="00C5222E" w:rsidRPr="00C5222E" w:rsidRDefault="00C5222E" w:rsidP="00C5222E"/>
    <w:p w14:paraId="4D399802" w14:textId="35895E0B" w:rsidR="00C5222E" w:rsidRPr="00C5222E" w:rsidRDefault="00C5222E" w:rsidP="00C5222E"/>
    <w:p w14:paraId="71E99340" w14:textId="28C2F47D" w:rsidR="00C5222E" w:rsidRPr="00C5222E" w:rsidRDefault="00C5222E" w:rsidP="00C5222E"/>
    <w:p w14:paraId="5A2A2B29" w14:textId="1EC6B63D" w:rsidR="00C5222E" w:rsidRPr="00C5222E" w:rsidRDefault="00C5222E" w:rsidP="00C5222E"/>
    <w:p w14:paraId="4849FCAE" w14:textId="596F73BB" w:rsidR="00C5222E" w:rsidRDefault="00C5222E" w:rsidP="00C5222E"/>
    <w:p w14:paraId="5A637DC2" w14:textId="53E5CEA9" w:rsidR="009C7909" w:rsidRPr="00467BDD" w:rsidRDefault="009C7909" w:rsidP="00742097">
      <w:pPr>
        <w:pStyle w:val="Heading1"/>
        <w:numPr>
          <w:ilvl w:val="0"/>
          <w:numId w:val="7"/>
        </w:numPr>
      </w:pPr>
      <w:bookmarkStart w:id="13" w:name="_Toc371947063"/>
      <w:bookmarkStart w:id="14" w:name="_Toc339368170"/>
      <w:bookmarkStart w:id="15" w:name="_Toc52969270"/>
      <w:bookmarkStart w:id="16" w:name="_Toc57984353"/>
      <w:bookmarkStart w:id="17" w:name="_Toc69369229"/>
      <w:r w:rsidRPr="00796407">
        <w:lastRenderedPageBreak/>
        <w:t>Introduction</w:t>
      </w:r>
      <w:bookmarkEnd w:id="13"/>
      <w:bookmarkEnd w:id="14"/>
      <w:bookmarkEnd w:id="15"/>
      <w:bookmarkEnd w:id="16"/>
      <w:bookmarkEnd w:id="17"/>
    </w:p>
    <w:p w14:paraId="35DC541E" w14:textId="2551DCB7" w:rsidR="009C7909" w:rsidRPr="00863A63" w:rsidRDefault="009C7909" w:rsidP="00F46A0F">
      <w:r w:rsidRPr="00863A63">
        <w:t xml:space="preserve">This document sets out </w:t>
      </w:r>
      <w:r w:rsidR="00A21421">
        <w:t>accreditation criteria</w:t>
      </w:r>
      <w:r w:rsidRPr="00863A63">
        <w:t xml:space="preserve"> for </w:t>
      </w:r>
      <w:r w:rsidR="009C160F" w:rsidRPr="00863A63">
        <w:t xml:space="preserve">entering into </w:t>
      </w:r>
      <w:r w:rsidR="006759B9">
        <w:t xml:space="preserve">approval </w:t>
      </w:r>
      <w:r w:rsidR="009D3FD7" w:rsidRPr="00863A63">
        <w:t xml:space="preserve">bilateral agreements and </w:t>
      </w:r>
      <w:r w:rsidRPr="00863A63">
        <w:t>accredit</w:t>
      </w:r>
      <w:r w:rsidR="00111FBA">
        <w:t>ing</w:t>
      </w:r>
      <w:r w:rsidRPr="00863A63">
        <w:t xml:space="preserve"> </w:t>
      </w:r>
      <w:r w:rsidR="00292CE7" w:rsidRPr="00863A63">
        <w:t>s</w:t>
      </w:r>
      <w:r w:rsidRPr="00863A63">
        <w:t xml:space="preserve">tate and </w:t>
      </w:r>
      <w:r w:rsidR="00292CE7" w:rsidRPr="00863A63">
        <w:t>t</w:t>
      </w:r>
      <w:r w:rsidRPr="00863A63">
        <w:t xml:space="preserve">erritory </w:t>
      </w:r>
      <w:r w:rsidR="009D3FD7" w:rsidRPr="00863A63">
        <w:t xml:space="preserve">management arrangements or </w:t>
      </w:r>
      <w:r w:rsidR="002A2455" w:rsidRPr="00863A63">
        <w:t xml:space="preserve">authorisation </w:t>
      </w:r>
      <w:r w:rsidR="009D3FD7" w:rsidRPr="00863A63">
        <w:t xml:space="preserve">processes </w:t>
      </w:r>
      <w:r w:rsidRPr="00863A63">
        <w:t>to undertake environmental approvals for the purpose of the EPBC Act.</w:t>
      </w:r>
    </w:p>
    <w:p w14:paraId="6093D82A" w14:textId="4685BF4E" w:rsidR="009C7909" w:rsidRPr="00863A63" w:rsidRDefault="009C7909" w:rsidP="00F46A0F">
      <w:r w:rsidRPr="00AD5AD2">
        <w:t xml:space="preserve">The implementation of a comprehensive </w:t>
      </w:r>
      <w:r w:rsidR="00243640">
        <w:t>approach</w:t>
      </w:r>
      <w:r w:rsidRPr="00AD5AD2">
        <w:t xml:space="preserve"> for the accreditation of environmental approvals is a collaborative endeavour involving the Commonwealth working </w:t>
      </w:r>
      <w:r w:rsidR="009C160F" w:rsidRPr="00AD5AD2">
        <w:t>together</w:t>
      </w:r>
      <w:r w:rsidRPr="00AD5AD2">
        <w:t xml:space="preserve"> with </w:t>
      </w:r>
      <w:r w:rsidR="00292CE7" w:rsidRPr="00AD5AD2">
        <w:t>s</w:t>
      </w:r>
      <w:r w:rsidRPr="00AD5AD2">
        <w:t xml:space="preserve">tate and </w:t>
      </w:r>
      <w:r w:rsidR="00292CE7" w:rsidRPr="00AD5AD2">
        <w:t>t</w:t>
      </w:r>
      <w:r w:rsidRPr="00AD5AD2">
        <w:t>erritory governments</w:t>
      </w:r>
      <w:r w:rsidR="009C160F" w:rsidRPr="00AD5AD2">
        <w:t xml:space="preserve"> to protect our environment</w:t>
      </w:r>
      <w:r w:rsidRPr="00AD5AD2">
        <w:t xml:space="preserve">. These </w:t>
      </w:r>
      <w:r w:rsidR="00A21421">
        <w:t>accreditation criteria</w:t>
      </w:r>
      <w:r w:rsidRPr="00AD5AD2">
        <w:t xml:space="preserve"> have been prepared to provide a basis for further discussions with the </w:t>
      </w:r>
      <w:r w:rsidR="00292CE7" w:rsidRPr="00AD5AD2">
        <w:t>s</w:t>
      </w:r>
      <w:r w:rsidRPr="00AD5AD2">
        <w:t xml:space="preserve">tates and </w:t>
      </w:r>
      <w:r w:rsidR="00292CE7" w:rsidRPr="00AD5AD2">
        <w:t>t</w:t>
      </w:r>
      <w:r w:rsidRPr="00AD5AD2">
        <w:t xml:space="preserve">erritories of the requirements for a robust </w:t>
      </w:r>
      <w:r w:rsidR="00850777" w:rsidRPr="00AD5AD2">
        <w:t xml:space="preserve">and efficient </w:t>
      </w:r>
      <w:r w:rsidR="00037042" w:rsidRPr="00AD5AD2">
        <w:t xml:space="preserve">approval </w:t>
      </w:r>
      <w:r w:rsidRPr="00AD5AD2">
        <w:t xml:space="preserve">system </w:t>
      </w:r>
      <w:r w:rsidR="009605F4">
        <w:t>underpinned by</w:t>
      </w:r>
      <w:r w:rsidR="00850777" w:rsidRPr="00AD5AD2" w:rsidDel="00037042">
        <w:t xml:space="preserve"> </w:t>
      </w:r>
      <w:r w:rsidR="009C160F" w:rsidRPr="00AD5AD2">
        <w:t>national</w:t>
      </w:r>
      <w:r w:rsidRPr="00AD5AD2" w:rsidDel="00037042">
        <w:t xml:space="preserve"> environmental standards </w:t>
      </w:r>
      <w:r w:rsidR="009605F4">
        <w:t>that delivers decisions consistent with the requirements of the EPBC Act</w:t>
      </w:r>
      <w:r w:rsidR="009605F4" w:rsidRPr="00AD5AD2" w:rsidDel="00037042">
        <w:t xml:space="preserve"> </w:t>
      </w:r>
      <w:r w:rsidR="00820215" w:rsidRPr="00AD5AD2">
        <w:t xml:space="preserve">and </w:t>
      </w:r>
      <w:r w:rsidR="00111FBA">
        <w:t xml:space="preserve">which </w:t>
      </w:r>
      <w:r w:rsidR="00467BDD" w:rsidRPr="00AD5AD2">
        <w:t>minimises</w:t>
      </w:r>
      <w:r w:rsidR="009C160F" w:rsidRPr="00AD5AD2">
        <w:t xml:space="preserve"> duplication</w:t>
      </w:r>
      <w:r w:rsidRPr="00AD5AD2" w:rsidDel="00E41203">
        <w:t>.</w:t>
      </w:r>
      <w:r w:rsidRPr="00863A63" w:rsidDel="00E41203">
        <w:t xml:space="preserve"> </w:t>
      </w:r>
    </w:p>
    <w:p w14:paraId="22D8B839" w14:textId="74760B57" w:rsidR="00926101" w:rsidRPr="00863A63" w:rsidRDefault="00926101" w:rsidP="0010683D">
      <w:pPr>
        <w:pStyle w:val="Heading2"/>
      </w:pPr>
      <w:bookmarkStart w:id="18" w:name="_Toc52969271"/>
      <w:bookmarkStart w:id="19" w:name="_Toc57984354"/>
      <w:bookmarkStart w:id="20" w:name="_Toc69369230"/>
      <w:bookmarkEnd w:id="10"/>
      <w:bookmarkEnd w:id="11"/>
      <w:r w:rsidRPr="00863A63">
        <w:t xml:space="preserve">Purpose of the </w:t>
      </w:r>
      <w:bookmarkEnd w:id="18"/>
      <w:r w:rsidR="00A21421">
        <w:t>accreditation criteria</w:t>
      </w:r>
      <w:bookmarkEnd w:id="19"/>
      <w:bookmarkEnd w:id="20"/>
    </w:p>
    <w:p w14:paraId="6F202AEF" w14:textId="2A52B656" w:rsidR="00926101" w:rsidRPr="00863A63" w:rsidRDefault="00926101" w:rsidP="00F46A0F">
      <w:r w:rsidRPr="00863A63">
        <w:t xml:space="preserve">The </w:t>
      </w:r>
      <w:r w:rsidR="00A21421">
        <w:t>accreditation criteria</w:t>
      </w:r>
      <w:r w:rsidRPr="00863A63">
        <w:t xml:space="preserve"> are designed to support the implementation of the Australian </w:t>
      </w:r>
      <w:r w:rsidR="00B74957">
        <w:t>G</w:t>
      </w:r>
      <w:r w:rsidRPr="00863A63">
        <w:t xml:space="preserve">overnment’s ‘single touch’ environmental approvals reform by facilitating a detailed exchange of information between the Commonwealth, </w:t>
      </w:r>
      <w:proofErr w:type="gramStart"/>
      <w:r w:rsidR="00292CE7" w:rsidRPr="00863A63">
        <w:t>s</w:t>
      </w:r>
      <w:r w:rsidRPr="00863A63">
        <w:t>tates</w:t>
      </w:r>
      <w:proofErr w:type="gramEnd"/>
      <w:r w:rsidRPr="00863A63">
        <w:t xml:space="preserve"> and </w:t>
      </w:r>
      <w:r w:rsidR="00292CE7" w:rsidRPr="00863A63">
        <w:t>t</w:t>
      </w:r>
      <w:r w:rsidRPr="00863A63">
        <w:t xml:space="preserve">erritories about: </w:t>
      </w:r>
    </w:p>
    <w:p w14:paraId="401C16EC" w14:textId="42F250E7" w:rsidR="00926101" w:rsidRPr="00863A63" w:rsidRDefault="00926101" w:rsidP="004825E1">
      <w:pPr>
        <w:pStyle w:val="ListBullet"/>
        <w:numPr>
          <w:ilvl w:val="0"/>
          <w:numId w:val="50"/>
        </w:numPr>
      </w:pPr>
      <w:r w:rsidRPr="00863A63">
        <w:t xml:space="preserve">the requirements that must be satisfied for the Commonwealth to accredit </w:t>
      </w:r>
      <w:r w:rsidR="00292CE7" w:rsidRPr="00863A63">
        <w:t>s</w:t>
      </w:r>
      <w:r w:rsidRPr="00863A63">
        <w:t xml:space="preserve">tate and </w:t>
      </w:r>
      <w:r w:rsidR="00292CE7" w:rsidRPr="00863A63">
        <w:t>t</w:t>
      </w:r>
      <w:r w:rsidRPr="00863A63">
        <w:t>erritory systems and enter bilateral agreements under the EPBC Act; and</w:t>
      </w:r>
    </w:p>
    <w:p w14:paraId="10A83E91" w14:textId="2EAD54C4" w:rsidR="00926101" w:rsidRPr="00863A63" w:rsidRDefault="00926101" w:rsidP="004825E1">
      <w:pPr>
        <w:pStyle w:val="ListBullet"/>
        <w:numPr>
          <w:ilvl w:val="0"/>
          <w:numId w:val="50"/>
        </w:numPr>
      </w:pPr>
      <w:r w:rsidRPr="00863A63">
        <w:t xml:space="preserve">how each </w:t>
      </w:r>
      <w:r w:rsidR="00292CE7" w:rsidRPr="00863A63">
        <w:t>s</w:t>
      </w:r>
      <w:r w:rsidRPr="00863A63">
        <w:t xml:space="preserve">tate and </w:t>
      </w:r>
      <w:r w:rsidR="00292CE7" w:rsidRPr="00863A63">
        <w:t>t</w:t>
      </w:r>
      <w:r w:rsidRPr="00863A63">
        <w:t>erritory system could address those requirements.</w:t>
      </w:r>
    </w:p>
    <w:p w14:paraId="4BD145A7" w14:textId="6177C503" w:rsidR="001B6189" w:rsidRPr="00863A63" w:rsidRDefault="001B6189" w:rsidP="001B6189">
      <w:r w:rsidRPr="00863A63">
        <w:t>This document sets out:</w:t>
      </w:r>
    </w:p>
    <w:p w14:paraId="366A03B7" w14:textId="5C0628BC" w:rsidR="001B6189" w:rsidRPr="00863A63" w:rsidRDefault="001B6189" w:rsidP="004825E1">
      <w:pPr>
        <w:pStyle w:val="ListBullet"/>
        <w:numPr>
          <w:ilvl w:val="0"/>
          <w:numId w:val="47"/>
        </w:numPr>
      </w:pPr>
      <w:r w:rsidRPr="00863A63">
        <w:t xml:space="preserve">contextual information about the EPBC </w:t>
      </w:r>
      <w:proofErr w:type="gramStart"/>
      <w:r w:rsidRPr="00863A63">
        <w:t>Act;</w:t>
      </w:r>
      <w:proofErr w:type="gramEnd"/>
    </w:p>
    <w:p w14:paraId="1C1D5A7A" w14:textId="25401F85" w:rsidR="001B6189" w:rsidRPr="00863A63" w:rsidRDefault="001B6189" w:rsidP="004825E1">
      <w:pPr>
        <w:pStyle w:val="ListBullet"/>
        <w:numPr>
          <w:ilvl w:val="0"/>
          <w:numId w:val="47"/>
        </w:numPr>
      </w:pPr>
      <w:r w:rsidRPr="00863A63">
        <w:t xml:space="preserve">an explanation of the approach to the </w:t>
      </w:r>
      <w:r w:rsidR="00A21421">
        <w:t>accreditation criteria</w:t>
      </w:r>
      <w:r w:rsidRPr="00863A63">
        <w:t>; and</w:t>
      </w:r>
    </w:p>
    <w:p w14:paraId="2D24A960" w14:textId="05A9E11E" w:rsidR="001B6189" w:rsidRPr="00AD5AD2" w:rsidRDefault="001B6189" w:rsidP="004825E1">
      <w:pPr>
        <w:pStyle w:val="ListBullet"/>
        <w:numPr>
          <w:ilvl w:val="0"/>
          <w:numId w:val="47"/>
        </w:numPr>
      </w:pPr>
      <w:r w:rsidRPr="00AD5AD2">
        <w:t xml:space="preserve">the </w:t>
      </w:r>
      <w:r w:rsidR="00A21421">
        <w:t>accreditation criteria</w:t>
      </w:r>
      <w:r w:rsidRPr="00AD5AD2">
        <w:t xml:space="preserve"> for the environment and environmental approval systems - including </w:t>
      </w:r>
      <w:r w:rsidRPr="00F53A70">
        <w:t>high-level outcomes</w:t>
      </w:r>
      <w:r w:rsidRPr="00AD5AD2">
        <w:t xml:space="preserve">, </w:t>
      </w:r>
      <w:proofErr w:type="gramStart"/>
      <w:r w:rsidRPr="00AD5AD2">
        <w:t>requirements</w:t>
      </w:r>
      <w:proofErr w:type="gramEnd"/>
      <w:r w:rsidRPr="00AD5AD2">
        <w:t xml:space="preserve"> and considerations.</w:t>
      </w:r>
    </w:p>
    <w:p w14:paraId="21750A8F" w14:textId="6C4F0159" w:rsidR="00926101" w:rsidRPr="00863A63" w:rsidRDefault="00926101" w:rsidP="00F46A0F">
      <w:r w:rsidRPr="00863A63">
        <w:t xml:space="preserve">The </w:t>
      </w:r>
      <w:r w:rsidR="00A21421">
        <w:t>accreditation criteria</w:t>
      </w:r>
      <w:r w:rsidRPr="00863A63">
        <w:t xml:space="preserve"> are intended to </w:t>
      </w:r>
      <w:r w:rsidRPr="00231BB8">
        <w:t xml:space="preserve">support </w:t>
      </w:r>
      <w:r w:rsidRPr="00300071">
        <w:t>outcome</w:t>
      </w:r>
      <w:r w:rsidRPr="00231BB8">
        <w:t xml:space="preserve">-based regulation. Accordingly, it is recognised that </w:t>
      </w:r>
      <w:r w:rsidR="00292CE7" w:rsidRPr="00231BB8">
        <w:t>s</w:t>
      </w:r>
      <w:r w:rsidRPr="00231BB8">
        <w:t xml:space="preserve">tates and </w:t>
      </w:r>
      <w:r w:rsidR="00292CE7" w:rsidRPr="00231BB8">
        <w:t>t</w:t>
      </w:r>
      <w:r w:rsidRPr="00231BB8">
        <w:t xml:space="preserve">erritories should have flexibility in proposing how they would </w:t>
      </w:r>
      <w:r w:rsidR="00850777" w:rsidRPr="00231BB8">
        <w:t xml:space="preserve">ensure consistency with </w:t>
      </w:r>
      <w:r w:rsidR="00850777" w:rsidRPr="00231BB8" w:rsidDel="005F45E6">
        <w:t xml:space="preserve">the </w:t>
      </w:r>
      <w:r w:rsidRPr="00231BB8">
        <w:t>requirements of the EPBC Act.</w:t>
      </w:r>
      <w:r w:rsidRPr="00863A63">
        <w:t xml:space="preserve"> </w:t>
      </w:r>
    </w:p>
    <w:p w14:paraId="22E0C623" w14:textId="77777777" w:rsidR="00926101" w:rsidRPr="00A44E49" w:rsidRDefault="00926101" w:rsidP="00F46A0F">
      <w:pPr>
        <w:pStyle w:val="Heading1"/>
      </w:pPr>
      <w:bookmarkStart w:id="21" w:name="_Toc327900111"/>
      <w:bookmarkStart w:id="22" w:name="_Toc327274223"/>
      <w:bookmarkStart w:id="23" w:name="_Toc371947065"/>
      <w:bookmarkStart w:id="24" w:name="_Toc339368172"/>
      <w:bookmarkStart w:id="25" w:name="_Toc52969272"/>
      <w:bookmarkStart w:id="26" w:name="_Toc57984355"/>
      <w:bookmarkStart w:id="27" w:name="_Toc69369231"/>
      <w:r w:rsidRPr="00A44E49">
        <w:lastRenderedPageBreak/>
        <w:t>Context</w:t>
      </w:r>
      <w:bookmarkEnd w:id="21"/>
      <w:bookmarkEnd w:id="22"/>
      <w:bookmarkEnd w:id="23"/>
      <w:bookmarkEnd w:id="24"/>
      <w:bookmarkEnd w:id="25"/>
      <w:bookmarkEnd w:id="26"/>
      <w:bookmarkEnd w:id="27"/>
    </w:p>
    <w:p w14:paraId="241DFE50" w14:textId="77777777" w:rsidR="00926101" w:rsidRPr="00A44E49" w:rsidRDefault="00926101" w:rsidP="0010683D">
      <w:pPr>
        <w:pStyle w:val="Heading2"/>
      </w:pPr>
      <w:bookmarkStart w:id="28" w:name="_Toc371947066"/>
      <w:bookmarkStart w:id="29" w:name="_Toc339368173"/>
      <w:bookmarkStart w:id="30" w:name="_Toc52969273"/>
      <w:bookmarkStart w:id="31" w:name="_Toc57984356"/>
      <w:bookmarkStart w:id="32" w:name="_Toc69369232"/>
      <w:r w:rsidRPr="00A44E49">
        <w:t>Overview of the EPBC Act</w:t>
      </w:r>
      <w:bookmarkEnd w:id="28"/>
      <w:bookmarkEnd w:id="29"/>
      <w:bookmarkEnd w:id="30"/>
      <w:bookmarkEnd w:id="31"/>
      <w:bookmarkEnd w:id="32"/>
    </w:p>
    <w:p w14:paraId="686B845E" w14:textId="4CD9FFA1" w:rsidR="00926101" w:rsidRDefault="00926101">
      <w:r w:rsidRPr="00A44E49">
        <w:t xml:space="preserve">The </w:t>
      </w:r>
      <w:r w:rsidRPr="00A44E49">
        <w:rPr>
          <w:rStyle w:val="Emphasis"/>
          <w:i w:val="0"/>
        </w:rPr>
        <w:t>EPBC Act</w:t>
      </w:r>
      <w:r w:rsidRPr="00A44E49">
        <w:t xml:space="preserve"> is the </w:t>
      </w:r>
      <w:r>
        <w:t>Australian</w:t>
      </w:r>
      <w:r w:rsidRPr="00A44E49">
        <w:t xml:space="preserve"> Government’s central piece of environment legislation.</w:t>
      </w:r>
      <w:r w:rsidR="000D001B">
        <w:t xml:space="preserve"> </w:t>
      </w:r>
      <w:r w:rsidRPr="00A44E49">
        <w:t>It provides a legal framework to protect and manage nationally and internationally important matters of national environmental significance.</w:t>
      </w:r>
      <w:r w:rsidRPr="00A44E49">
        <w:rPr>
          <w:rStyle w:val="FootnoteReference"/>
        </w:rPr>
        <w:footnoteReference w:id="2"/>
      </w:r>
      <w:r w:rsidR="000D001B">
        <w:t xml:space="preserve"> </w:t>
      </w:r>
      <w:r w:rsidRPr="0078084F">
        <w:t xml:space="preserve">The nine matters of national environmental significance are: </w:t>
      </w:r>
      <w:r w:rsidRPr="00863A63">
        <w:t>World Heritage properties, National Heritage places, wetlands of international importance, listed threatened species and ecological communities, listed migratory species, protection of the environment from nuclear actions, the Commonwealth marine environment, the Great Barrier Reef Marine Park and a water resource, in relation to coal seam gas development and large coal mining development.</w:t>
      </w:r>
      <w:r w:rsidR="000D001B">
        <w:rPr>
          <w:vertAlign w:val="superscript"/>
        </w:rPr>
        <w:t xml:space="preserve"> </w:t>
      </w:r>
      <w:r w:rsidR="00224615" w:rsidRPr="00300071">
        <w:rPr>
          <w:rFonts w:cs="Arial"/>
        </w:rPr>
        <w:t>The EPBC Act also provides protection in relation to other matters, specifically, actions taken by Commonwealth agencies</w:t>
      </w:r>
      <w:r w:rsidR="005C6994">
        <w:rPr>
          <w:rFonts w:cs="Arial"/>
        </w:rPr>
        <w:t>;</w:t>
      </w:r>
      <w:r w:rsidR="003955A6">
        <w:rPr>
          <w:rStyle w:val="FootnoteReference"/>
          <w:rFonts w:cs="Arial"/>
        </w:rPr>
        <w:footnoteReference w:id="3"/>
      </w:r>
      <w:r w:rsidR="00C27154">
        <w:rPr>
          <w:rFonts w:cs="Arial"/>
        </w:rPr>
        <w:t xml:space="preserve"> and</w:t>
      </w:r>
      <w:r w:rsidR="00224615" w:rsidRPr="00300071">
        <w:rPr>
          <w:rFonts w:cs="Arial"/>
        </w:rPr>
        <w:t xml:space="preserve"> actions on or </w:t>
      </w:r>
      <w:r w:rsidR="00E77ED3" w:rsidRPr="00E77ED3">
        <w:rPr>
          <w:rFonts w:cs="Arial"/>
        </w:rPr>
        <w:t xml:space="preserve">likely to have a significant impact on </w:t>
      </w:r>
      <w:r w:rsidR="00224615" w:rsidRPr="00300071">
        <w:rPr>
          <w:rFonts w:cs="Arial"/>
        </w:rPr>
        <w:t>Commonwealth areas (land and marine)</w:t>
      </w:r>
      <w:r w:rsidR="00224615" w:rsidRPr="00224615">
        <w:rPr>
          <w:rStyle w:val="FootnoteReference"/>
          <w:rFonts w:cs="Arial"/>
        </w:rPr>
        <w:t xml:space="preserve"> </w:t>
      </w:r>
      <w:r w:rsidR="00224615" w:rsidRPr="00224615">
        <w:rPr>
          <w:rStyle w:val="FootnoteReference"/>
          <w:rFonts w:cs="Arial"/>
        </w:rPr>
        <w:footnoteReference w:id="4"/>
      </w:r>
      <w:r w:rsidR="00224615" w:rsidRPr="00300071">
        <w:rPr>
          <w:rFonts w:cs="Arial"/>
        </w:rPr>
        <w:t xml:space="preserve"> and Commonwealth Heritage places outside of the Australian jurisdiction.</w:t>
      </w:r>
      <w:r w:rsidR="00224615" w:rsidRPr="00FF5769">
        <w:rPr>
          <w:sz w:val="18"/>
        </w:rPr>
        <w:t xml:space="preserve"> </w:t>
      </w:r>
    </w:p>
    <w:p w14:paraId="148138CD" w14:textId="1F417146" w:rsidR="00926101" w:rsidRDefault="00926101" w:rsidP="004E21B9">
      <w:r>
        <w:t xml:space="preserve">The </w:t>
      </w:r>
      <w:r>
        <w:rPr>
          <w:rStyle w:val="HTMLAcronym"/>
        </w:rPr>
        <w:t>EPBC</w:t>
      </w:r>
      <w:r>
        <w:t xml:space="preserve"> Act enables the Australian Government to join with the </w:t>
      </w:r>
      <w:r w:rsidR="00292CE7">
        <w:t>s</w:t>
      </w:r>
      <w:r>
        <w:t xml:space="preserve">tates and </w:t>
      </w:r>
      <w:r w:rsidR="00292CE7">
        <w:t>t</w:t>
      </w:r>
      <w:r>
        <w:t>erritories in providing a national scheme of environment and heritage protection and biodiversity conservation</w:t>
      </w:r>
      <w:r w:rsidR="0003235F">
        <w:t>.</w:t>
      </w:r>
      <w:r>
        <w:rPr>
          <w:rStyle w:val="FootnoteReference"/>
        </w:rPr>
        <w:footnoteReference w:id="5"/>
      </w:r>
      <w:r w:rsidR="00476E6A">
        <w:t xml:space="preserve"> It </w:t>
      </w:r>
      <w:r>
        <w:t xml:space="preserve">is </w:t>
      </w:r>
      <w:r w:rsidR="00914F26">
        <w:t>also a</w:t>
      </w:r>
      <w:r>
        <w:t xml:space="preserve"> statutory mechanism to ensure that Australia meets its obligations under key international environmental conventions.</w:t>
      </w:r>
    </w:p>
    <w:p w14:paraId="7ACA65B9" w14:textId="77777777" w:rsidR="006145CE" w:rsidRDefault="006145CE">
      <w:pPr>
        <w:spacing w:after="0" w:line="240" w:lineRule="auto"/>
        <w:rPr>
          <w:b/>
          <w:bCs/>
          <w:sz w:val="20"/>
          <w:szCs w:val="18"/>
        </w:rPr>
      </w:pPr>
      <w:r>
        <w:br w:type="page"/>
      </w:r>
    </w:p>
    <w:p w14:paraId="27895BD3" w14:textId="4BE85C7B" w:rsidR="006715B2" w:rsidRPr="00300071" w:rsidRDefault="006715B2" w:rsidP="00300071">
      <w:pPr>
        <w:pStyle w:val="Caption"/>
      </w:pPr>
      <w:r w:rsidRPr="00300071">
        <w:lastRenderedPageBreak/>
        <w:t xml:space="preserve">Figure </w:t>
      </w:r>
      <w:fldSimple w:instr=" SEQ Figure \* ARABIC ">
        <w:r w:rsidR="00864CFF">
          <w:rPr>
            <w:noProof/>
          </w:rPr>
          <w:t>1</w:t>
        </w:r>
      </w:fldSimple>
      <w:r w:rsidRPr="00300071">
        <w:t xml:space="preserve"> – Objects of the EPBC Act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926101" w14:paraId="3B6C8667" w14:textId="77777777" w:rsidTr="00FF5769">
        <w:trPr>
          <w:cnfStyle w:val="100000000000" w:firstRow="1" w:lastRow="0" w:firstColumn="0" w:lastColumn="0" w:oddVBand="0" w:evenVBand="0" w:oddHBand="0" w:evenHBand="0" w:firstRowFirstColumn="0" w:firstRowLastColumn="0" w:lastRowFirstColumn="0" w:lastRowLastColumn="0"/>
        </w:trPr>
        <w:tc>
          <w:tcPr>
            <w:tcW w:w="9212" w:type="dxa"/>
            <w:shd w:val="clear" w:color="auto" w:fill="C6D9F1" w:themeFill="text2" w:themeFillTint="33"/>
          </w:tcPr>
          <w:p w14:paraId="23EF0865" w14:textId="77777777" w:rsidR="00926101" w:rsidRDefault="00926101" w:rsidP="00F46A0F">
            <w:bookmarkStart w:id="33" w:name="_Hlk51757992"/>
            <w:r w:rsidRPr="00C93AAD">
              <w:t>The objects of the EPBC Act are to:</w:t>
            </w:r>
            <w:r>
              <w:rPr>
                <w:rStyle w:val="FootnoteReference"/>
              </w:rPr>
              <w:footnoteReference w:id="6"/>
            </w:r>
          </w:p>
          <w:p w14:paraId="2421D612" w14:textId="5AE0DD34" w:rsidR="00926101" w:rsidRPr="00046A90" w:rsidRDefault="00926101" w:rsidP="00F46A0F">
            <w:pPr>
              <w:pStyle w:val="List2"/>
            </w:pPr>
            <w:r w:rsidRPr="00046A90">
              <w:t xml:space="preserve">provide for the protection of the </w:t>
            </w:r>
            <w:hyperlink r:id="rId24" w:anchor="environment" w:history="1">
              <w:r w:rsidRPr="00046A90">
                <w:t>environment</w:t>
              </w:r>
            </w:hyperlink>
            <w:r w:rsidRPr="00046A90">
              <w:t xml:space="preserve">, especially those aspects of the </w:t>
            </w:r>
            <w:hyperlink r:id="rId25" w:anchor="environment" w:history="1">
              <w:r w:rsidRPr="00046A90">
                <w:t>environment</w:t>
              </w:r>
            </w:hyperlink>
            <w:r w:rsidRPr="00046A90">
              <w:t xml:space="preserve"> that are matters of national </w:t>
            </w:r>
            <w:hyperlink r:id="rId26" w:anchor="environment" w:history="1">
              <w:r w:rsidRPr="00046A90">
                <w:t>environmental</w:t>
              </w:r>
            </w:hyperlink>
            <w:r w:rsidRPr="00046A90">
              <w:t xml:space="preserve"> significance;</w:t>
            </w:r>
          </w:p>
          <w:p w14:paraId="411E400A" w14:textId="457730EC" w:rsidR="00926101" w:rsidRPr="00046A90" w:rsidRDefault="00926101" w:rsidP="00F46A0F">
            <w:pPr>
              <w:pStyle w:val="List2"/>
            </w:pPr>
            <w:r w:rsidRPr="00046A90">
              <w:t xml:space="preserve">promote ecologically sustainable development through the conservation and </w:t>
            </w:r>
            <w:hyperlink r:id="rId27" w:anchor="ecologically_sustainable_use" w:history="1">
              <w:r w:rsidRPr="00046A90">
                <w:t>ecologically sustainable</w:t>
              </w:r>
            </w:hyperlink>
            <w:r w:rsidRPr="00046A90">
              <w:t xml:space="preserve"> </w:t>
            </w:r>
            <w:hyperlink r:id="rId28" w:anchor="ecologically_sustainable_use" w:history="1">
              <w:r w:rsidRPr="00046A90">
                <w:t>use</w:t>
              </w:r>
            </w:hyperlink>
            <w:r w:rsidRPr="00046A90">
              <w:t xml:space="preserve"> of natural resources; </w:t>
            </w:r>
          </w:p>
          <w:p w14:paraId="408B8EC2" w14:textId="089C9AFD" w:rsidR="00926101" w:rsidRPr="00046A90" w:rsidRDefault="00926101" w:rsidP="00F46A0F">
            <w:pPr>
              <w:pStyle w:val="List2"/>
            </w:pPr>
            <w:r w:rsidRPr="00046A90">
              <w:t xml:space="preserve">promote the conservation of </w:t>
            </w:r>
            <w:hyperlink r:id="rId29" w:anchor="biodiversity" w:history="1">
              <w:r w:rsidRPr="00046A90">
                <w:t>biodiversity</w:t>
              </w:r>
            </w:hyperlink>
            <w:r>
              <w:t xml:space="preserve"> and </w:t>
            </w:r>
            <w:r w:rsidRPr="00046A90">
              <w:t xml:space="preserve">provide for the protection and conservation of </w:t>
            </w:r>
            <w:proofErr w:type="gramStart"/>
            <w:r w:rsidRPr="00046A90">
              <w:t>heritage;</w:t>
            </w:r>
            <w:proofErr w:type="gramEnd"/>
          </w:p>
          <w:p w14:paraId="44F07B1F" w14:textId="480328A9" w:rsidR="00926101" w:rsidRPr="00046A90" w:rsidRDefault="00926101" w:rsidP="00F46A0F">
            <w:pPr>
              <w:pStyle w:val="List2"/>
            </w:pPr>
            <w:r w:rsidRPr="00046A90">
              <w:t xml:space="preserve">promote a co-operative approach to the protection and management of the </w:t>
            </w:r>
            <w:hyperlink r:id="rId30" w:anchor="environment" w:history="1">
              <w:r w:rsidRPr="00046A90">
                <w:t>environment</w:t>
              </w:r>
            </w:hyperlink>
            <w:r w:rsidRPr="00046A90">
              <w:t xml:space="preserve"> involving governments, the community, </w:t>
            </w:r>
            <w:hyperlink r:id="rId31" w:anchor="land" w:history="1">
              <w:r w:rsidRPr="00046A90">
                <w:t>land</w:t>
              </w:r>
            </w:hyperlink>
            <w:r w:rsidRPr="00046A90">
              <w:t>-holders and Indigenous peoples;</w:t>
            </w:r>
          </w:p>
          <w:p w14:paraId="58B03B83" w14:textId="3C3BB77B" w:rsidR="00926101" w:rsidRPr="00046A90" w:rsidRDefault="00926101" w:rsidP="00F46A0F">
            <w:pPr>
              <w:pStyle w:val="List2"/>
            </w:pPr>
            <w:r w:rsidRPr="00046A90">
              <w:t xml:space="preserve">assist in the co-operative implementation of Australia's international </w:t>
            </w:r>
            <w:hyperlink r:id="rId32" w:anchor="environment" w:history="1">
              <w:r w:rsidRPr="00046A90">
                <w:t>environmental</w:t>
              </w:r>
            </w:hyperlink>
            <w:r w:rsidRPr="00046A90">
              <w:t xml:space="preserve"> </w:t>
            </w:r>
            <w:proofErr w:type="gramStart"/>
            <w:r w:rsidRPr="00046A90">
              <w:t>responsibilities;</w:t>
            </w:r>
            <w:proofErr w:type="gramEnd"/>
            <w:r w:rsidRPr="00046A90">
              <w:t xml:space="preserve"> </w:t>
            </w:r>
          </w:p>
          <w:p w14:paraId="7BE7F5F7" w14:textId="05878DB5" w:rsidR="00926101" w:rsidRPr="00046A90" w:rsidRDefault="00926101" w:rsidP="00F46A0F">
            <w:pPr>
              <w:pStyle w:val="List2"/>
            </w:pPr>
            <w:r w:rsidRPr="00046A90">
              <w:t xml:space="preserve">recognise the role of Indigenous peoples in the conservation and </w:t>
            </w:r>
            <w:hyperlink r:id="rId33" w:anchor="ecologically_sustainable_use" w:history="1">
              <w:r w:rsidRPr="00046A90">
                <w:t>ecologically sustainable use</w:t>
              </w:r>
            </w:hyperlink>
            <w:r w:rsidRPr="00046A90">
              <w:t xml:space="preserve"> of Australia's </w:t>
            </w:r>
            <w:hyperlink r:id="rId34" w:anchor="biodiversity" w:history="1">
              <w:r w:rsidRPr="00046A90">
                <w:t>biodiversity</w:t>
              </w:r>
            </w:hyperlink>
            <w:r w:rsidRPr="00046A90">
              <w:t xml:space="preserve">; and </w:t>
            </w:r>
          </w:p>
          <w:p w14:paraId="0CD3FBB8" w14:textId="3C540BDB" w:rsidR="00926101" w:rsidRDefault="00926101" w:rsidP="00F46A0F">
            <w:pPr>
              <w:pStyle w:val="List2"/>
            </w:pPr>
            <w:r w:rsidRPr="00046A90">
              <w:t xml:space="preserve">promote the use of Indigenous peoples' knowledge of </w:t>
            </w:r>
            <w:hyperlink r:id="rId35" w:anchor="biodiversity" w:history="1">
              <w:r w:rsidRPr="00046A90">
                <w:t>biodiversity</w:t>
              </w:r>
            </w:hyperlink>
            <w:r w:rsidRPr="00046A90">
              <w:t xml:space="preserve"> with the involvement of, and in co-operation with, the owners of the knowledge.</w:t>
            </w:r>
          </w:p>
        </w:tc>
      </w:tr>
      <w:bookmarkEnd w:id="33"/>
    </w:tbl>
    <w:p w14:paraId="00E05FB1" w14:textId="77777777" w:rsidR="006715B2" w:rsidRDefault="006715B2">
      <w:pPr>
        <w:pStyle w:val="Caption"/>
      </w:pPr>
    </w:p>
    <w:p w14:paraId="517D0AA1" w14:textId="1533D789" w:rsidR="00926101" w:rsidRPr="00F46A0F" w:rsidRDefault="00926101" w:rsidP="00FF5769">
      <w:r w:rsidRPr="00F46A0F">
        <w:t xml:space="preserve">All jurisdictions are committed to the principles of ecologically sustainable development through the </w:t>
      </w:r>
      <w:r w:rsidRPr="00F46A0F">
        <w:rPr>
          <w:i/>
        </w:rPr>
        <w:t>Intergovernmental Agreement on the Environment 1992</w:t>
      </w:r>
      <w:r w:rsidRPr="00F46A0F">
        <w:t>.</w:t>
      </w:r>
      <w:r w:rsidR="000D001B">
        <w:t xml:space="preserve"> </w:t>
      </w:r>
      <w:r w:rsidRPr="00F46A0F">
        <w:t>The EPBC Act incorporates these principles.</w:t>
      </w:r>
      <w:r w:rsidRPr="00F46A0F">
        <w:rPr>
          <w:rStyle w:val="FootnoteReference"/>
          <w:b/>
          <w:bCs/>
        </w:rPr>
        <w:footnoteReference w:id="7"/>
      </w:r>
      <w:r w:rsidRPr="00F46A0F">
        <w:t xml:space="preserve"> </w:t>
      </w:r>
    </w:p>
    <w:p w14:paraId="0C930C4D" w14:textId="13C645B4" w:rsidR="006715B2" w:rsidRPr="00300071" w:rsidRDefault="006715B2" w:rsidP="00300071">
      <w:pPr>
        <w:pStyle w:val="Caption"/>
      </w:pPr>
      <w:r w:rsidRPr="00300071">
        <w:t xml:space="preserve">Figure </w:t>
      </w:r>
      <w:fldSimple w:instr=" SEQ Figure \* ARABIC ">
        <w:r w:rsidR="00864CFF">
          <w:rPr>
            <w:noProof/>
          </w:rPr>
          <w:t>2</w:t>
        </w:r>
      </w:fldSimple>
      <w:r w:rsidRPr="00300071">
        <w:t xml:space="preserve"> </w:t>
      </w:r>
      <w:r w:rsidR="005C6994" w:rsidRPr="00300071">
        <w:t>–</w:t>
      </w:r>
      <w:r w:rsidRPr="00300071">
        <w:t xml:space="preserve"> Principles of ecologically sustainable development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926101" w14:paraId="3A7C66E7" w14:textId="77777777" w:rsidTr="00FF5769">
        <w:trPr>
          <w:cnfStyle w:val="100000000000" w:firstRow="1" w:lastRow="0" w:firstColumn="0" w:lastColumn="0" w:oddVBand="0" w:evenVBand="0" w:oddHBand="0" w:evenHBand="0" w:firstRowFirstColumn="0" w:firstRowLastColumn="0" w:lastRowFirstColumn="0" w:lastRowLastColumn="0"/>
        </w:trPr>
        <w:tc>
          <w:tcPr>
            <w:tcW w:w="9212" w:type="dxa"/>
            <w:shd w:val="clear" w:color="auto" w:fill="C6D9F1" w:themeFill="text2" w:themeFillTint="33"/>
          </w:tcPr>
          <w:p w14:paraId="697E8353" w14:textId="77777777" w:rsidR="00926101" w:rsidRDefault="00926101" w:rsidP="00F46A0F">
            <w:r>
              <w:t>The following are principles of ecologically sustainable development:</w:t>
            </w:r>
          </w:p>
          <w:p w14:paraId="3581046F" w14:textId="77777777" w:rsidR="00926101" w:rsidRDefault="00926101" w:rsidP="00742097">
            <w:pPr>
              <w:pStyle w:val="List2"/>
              <w:numPr>
                <w:ilvl w:val="0"/>
                <w:numId w:val="13"/>
              </w:numPr>
            </w:pPr>
            <w:r>
              <w:t xml:space="preserve">decision-making processes should effectively integrate both long-term and short-term economic, environmental, social and equitable </w:t>
            </w:r>
            <w:proofErr w:type="gramStart"/>
            <w:r>
              <w:t>considerations;</w:t>
            </w:r>
            <w:proofErr w:type="gramEnd"/>
          </w:p>
          <w:p w14:paraId="3193E4C6" w14:textId="77777777" w:rsidR="00926101" w:rsidRDefault="00926101" w:rsidP="00F46A0F">
            <w:pPr>
              <w:pStyle w:val="List2"/>
            </w:pPr>
            <w:r>
              <w:t xml:space="preserve">the precautionary principle - if there are threats of serious or irreversible environmental damage, lack of full scientific certainty should not be used as a reason for postponing measures to prevent environmental </w:t>
            </w:r>
            <w:proofErr w:type="gramStart"/>
            <w:r>
              <w:t>degradation;</w:t>
            </w:r>
            <w:proofErr w:type="gramEnd"/>
            <w:r>
              <w:t xml:space="preserve"> </w:t>
            </w:r>
          </w:p>
          <w:p w14:paraId="11BC6097" w14:textId="77777777" w:rsidR="00926101" w:rsidRDefault="00926101" w:rsidP="00F46A0F">
            <w:pPr>
              <w:pStyle w:val="List2"/>
            </w:pPr>
            <w:r>
              <w:t xml:space="preserve">the principle of inter-generational equity - that the present generation should ensure that the health, diversity and productivity of the environment is maintained or enhanced for the benefit of future </w:t>
            </w:r>
            <w:proofErr w:type="gramStart"/>
            <w:r>
              <w:t>generations;</w:t>
            </w:r>
            <w:proofErr w:type="gramEnd"/>
          </w:p>
          <w:p w14:paraId="02D24079" w14:textId="77777777" w:rsidR="00926101" w:rsidRDefault="00926101" w:rsidP="00F46A0F">
            <w:pPr>
              <w:pStyle w:val="List2"/>
            </w:pPr>
            <w:r>
              <w:t>the conservation of biological diversity and ecological integrity should be a fundamental consideration in decision-making; and</w:t>
            </w:r>
          </w:p>
          <w:p w14:paraId="57001D99" w14:textId="77777777" w:rsidR="00926101" w:rsidRDefault="00926101" w:rsidP="00F46A0F">
            <w:pPr>
              <w:pStyle w:val="List2"/>
            </w:pPr>
            <w:r>
              <w:t>improved valuation, pricing and incentive mechanisms should be promoted.</w:t>
            </w:r>
          </w:p>
        </w:tc>
      </w:tr>
    </w:tbl>
    <w:p w14:paraId="5184811C" w14:textId="3A8A76C1" w:rsidR="00926101" w:rsidRPr="00A44E49" w:rsidDel="00B66F41" w:rsidRDefault="00926101" w:rsidP="0010683D">
      <w:pPr>
        <w:pStyle w:val="Heading2"/>
      </w:pPr>
      <w:bookmarkStart w:id="34" w:name="_Toc327900115"/>
      <w:bookmarkStart w:id="35" w:name="_Toc371947067"/>
      <w:bookmarkStart w:id="36" w:name="_Toc339368174"/>
      <w:bookmarkStart w:id="37" w:name="_Toc52969274"/>
      <w:bookmarkStart w:id="38" w:name="_Toc57984357"/>
      <w:bookmarkStart w:id="39" w:name="_Toc69369233"/>
      <w:r w:rsidRPr="00A44E49" w:rsidDel="00B66F41">
        <w:lastRenderedPageBreak/>
        <w:t>A risk-based threshold for environmental regulation</w:t>
      </w:r>
      <w:bookmarkEnd w:id="34"/>
      <w:bookmarkEnd w:id="35"/>
      <w:bookmarkEnd w:id="36"/>
      <w:bookmarkEnd w:id="37"/>
      <w:bookmarkEnd w:id="38"/>
      <w:bookmarkEnd w:id="39"/>
    </w:p>
    <w:p w14:paraId="6359FD2A" w14:textId="63164C76" w:rsidR="00926101" w:rsidRPr="00A44E49" w:rsidRDefault="00926101" w:rsidP="002C3F02">
      <w:pPr>
        <w:keepLines/>
      </w:pPr>
      <w:r w:rsidRPr="00A44E49" w:rsidDel="00B66F41">
        <w:t>The EPBC Act adopts a ri</w:t>
      </w:r>
      <w:r w:rsidDel="00B66F41">
        <w:t>sk-based approach in setting a ‘significant impact’</w:t>
      </w:r>
      <w:r w:rsidRPr="00A44E49" w:rsidDel="00B66F41">
        <w:t xml:space="preserve"> threshold for regulation.</w:t>
      </w:r>
      <w:r w:rsidR="000D001B" w:rsidDel="00B66F41">
        <w:t xml:space="preserve"> </w:t>
      </w:r>
      <w:r w:rsidRPr="00A44E49" w:rsidDel="00B66F41">
        <w:t xml:space="preserve">This means that </w:t>
      </w:r>
      <w:r w:rsidRPr="00A44E49">
        <w:t xml:space="preserve">the Act requires the </w:t>
      </w:r>
      <w:r w:rsidRPr="00A44E49" w:rsidDel="00B66F41">
        <w:t xml:space="preserve">referral </w:t>
      </w:r>
      <w:r w:rsidRPr="00A44E49">
        <w:t>of</w:t>
      </w:r>
      <w:r w:rsidR="00A07A89" w:rsidRPr="00A44E49" w:rsidDel="00B66F41">
        <w:t xml:space="preserve"> </w:t>
      </w:r>
      <w:r w:rsidRPr="00A44E49" w:rsidDel="00B66F41">
        <w:t>proposed actions that are likely to have</w:t>
      </w:r>
      <w:r w:rsidRPr="00A44E49" w:rsidDel="00B66F41">
        <w:rPr>
          <w:position w:val="2"/>
        </w:rPr>
        <w:t xml:space="preserve"> </w:t>
      </w:r>
      <w:r w:rsidRPr="00A44E49" w:rsidDel="00B66F41">
        <w:t>a significant impact on a matter</w:t>
      </w:r>
      <w:r w:rsidR="00A07A89">
        <w:t xml:space="preserve"> protected under the Act</w:t>
      </w:r>
      <w:r w:rsidRPr="00A44E49" w:rsidDel="00B66F41">
        <w:t>.</w:t>
      </w:r>
      <w:r w:rsidR="000D001B" w:rsidDel="00B66F41">
        <w:t xml:space="preserve"> </w:t>
      </w:r>
      <w:r w:rsidRPr="00A44E49" w:rsidDel="00B66F41">
        <w:t xml:space="preserve">It follows that </w:t>
      </w:r>
      <w:r w:rsidR="00292CE7" w:rsidDel="00B66F41">
        <w:t>s</w:t>
      </w:r>
      <w:r w:rsidRPr="00A44E49" w:rsidDel="00B66F41">
        <w:t xml:space="preserve">tate and </w:t>
      </w:r>
      <w:r w:rsidR="00292CE7" w:rsidDel="00B66F41">
        <w:t>t</w:t>
      </w:r>
      <w:r w:rsidRPr="00A44E49" w:rsidDel="00B66F41">
        <w:t xml:space="preserve">erritory assessment and approval </w:t>
      </w:r>
      <w:r w:rsidDel="00B66F41">
        <w:t>systems</w:t>
      </w:r>
      <w:r w:rsidRPr="00A44E49" w:rsidDel="00B66F41">
        <w:t xml:space="preserve"> accredited under bilateral agreements need only cover actions that cross this threshold</w:t>
      </w:r>
      <w:r w:rsidRPr="00A44E49">
        <w:t>.</w:t>
      </w:r>
    </w:p>
    <w:p w14:paraId="0E5226FA" w14:textId="6FD72462" w:rsidR="00926101" w:rsidRPr="00A44E49" w:rsidRDefault="00926101" w:rsidP="0010683D">
      <w:pPr>
        <w:pStyle w:val="Heading2"/>
      </w:pPr>
      <w:bookmarkStart w:id="40" w:name="_Toc52969275"/>
      <w:bookmarkStart w:id="41" w:name="_Toc54273917"/>
      <w:bookmarkStart w:id="42" w:name="_Toc57984358"/>
      <w:bookmarkStart w:id="43" w:name="_Toc69369234"/>
      <w:r>
        <w:t>Bilateral agreements</w:t>
      </w:r>
      <w:bookmarkEnd w:id="40"/>
      <w:bookmarkEnd w:id="41"/>
      <w:bookmarkEnd w:id="42"/>
      <w:bookmarkEnd w:id="43"/>
    </w:p>
    <w:p w14:paraId="00ADFBD2" w14:textId="773D60B2" w:rsidR="00926101" w:rsidRDefault="00926101" w:rsidP="009A2090">
      <w:r w:rsidRPr="00297201">
        <w:t>The EPBC Act provides</w:t>
      </w:r>
      <w:r w:rsidR="00BE6583">
        <w:t xml:space="preserve"> various mechanisms to minimise duplication of</w:t>
      </w:r>
      <w:r w:rsidR="00536FD8" w:rsidRPr="00297201">
        <w:t xml:space="preserve"> </w:t>
      </w:r>
      <w:r w:rsidR="00536FD8">
        <w:t>s</w:t>
      </w:r>
      <w:r w:rsidR="00536FD8" w:rsidRPr="00297201">
        <w:t>tate and</w:t>
      </w:r>
      <w:r w:rsidR="00536FD8" w:rsidRPr="00A44E49">
        <w:t xml:space="preserve"> </w:t>
      </w:r>
      <w:r w:rsidR="00536FD8">
        <w:t>t</w:t>
      </w:r>
      <w:r w:rsidR="00536FD8" w:rsidRPr="006A6FD1">
        <w:t>erritory</w:t>
      </w:r>
      <w:r w:rsidR="00536FD8" w:rsidRPr="00A44E49">
        <w:t xml:space="preserve"> environmental assessment and approval systems</w:t>
      </w:r>
      <w:r w:rsidRPr="00A44E49">
        <w:t>.</w:t>
      </w:r>
      <w:r w:rsidRPr="00A44E49">
        <w:rPr>
          <w:rStyle w:val="FootnoteReference"/>
          <w:rFonts w:cstheme="minorHAnsi"/>
        </w:rPr>
        <w:footnoteReference w:id="8"/>
      </w:r>
      <w:r w:rsidR="000D001B">
        <w:t xml:space="preserve"> </w:t>
      </w:r>
      <w:r w:rsidRPr="00A44E49">
        <w:t>The most comprehensive of these mechanisms are bilateral agreements</w:t>
      </w:r>
      <w:r>
        <w:t>, which are set out in Part 5 of the EPBC Act</w:t>
      </w:r>
      <w:r w:rsidR="00397E20">
        <w:t xml:space="preserve"> (refer Figure 3)</w:t>
      </w:r>
      <w:r w:rsidRPr="00A44E49">
        <w:t>.</w:t>
      </w:r>
      <w:r w:rsidR="000D001B">
        <w:t xml:space="preserve"> </w:t>
      </w:r>
    </w:p>
    <w:p w14:paraId="0B5FCD3F" w14:textId="0A5B8BF2" w:rsidR="006715B2" w:rsidRDefault="006715B2" w:rsidP="00300071">
      <w:pPr>
        <w:pStyle w:val="Caption"/>
        <w:keepNext/>
      </w:pPr>
      <w:r>
        <w:t xml:space="preserve">Figure </w:t>
      </w:r>
      <w:fldSimple w:instr=" SEQ Figure \* ARABIC ">
        <w:r w:rsidR="00864CFF">
          <w:rPr>
            <w:noProof/>
          </w:rPr>
          <w:t>3</w:t>
        </w:r>
      </w:fldSimple>
      <w:r>
        <w:t xml:space="preserve"> – Objects of EPBC Act Part 5 - Bilateral Agreements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926101" w14:paraId="53FEF11F" w14:textId="77777777" w:rsidTr="00FF5769">
        <w:trPr>
          <w:cnfStyle w:val="100000000000" w:firstRow="1" w:lastRow="0" w:firstColumn="0" w:lastColumn="0" w:oddVBand="0" w:evenVBand="0" w:oddHBand="0" w:evenHBand="0" w:firstRowFirstColumn="0" w:firstRowLastColumn="0" w:lastRowFirstColumn="0" w:lastRowLastColumn="0"/>
        </w:trPr>
        <w:tc>
          <w:tcPr>
            <w:tcW w:w="9212" w:type="dxa"/>
            <w:shd w:val="clear" w:color="auto" w:fill="C6D9F1" w:themeFill="text2" w:themeFillTint="33"/>
          </w:tcPr>
          <w:p w14:paraId="5526A820" w14:textId="34BFC15A" w:rsidR="00926101" w:rsidRPr="00AD5AD2" w:rsidRDefault="00926101" w:rsidP="00F46A0F">
            <w:r w:rsidRPr="00AD5AD2">
              <w:t xml:space="preserve">The object of Part 5 is to provide for </w:t>
            </w:r>
            <w:r w:rsidR="00397E20">
              <w:t xml:space="preserve">bilateral </w:t>
            </w:r>
            <w:r w:rsidRPr="00AD5AD2">
              <w:t xml:space="preserve">agreements between the Commonwealth and a </w:t>
            </w:r>
            <w:r w:rsidR="00292CE7" w:rsidRPr="00AD5AD2">
              <w:t>s</w:t>
            </w:r>
            <w:r w:rsidRPr="00AD5AD2">
              <w:t xml:space="preserve">tate or self-governing </w:t>
            </w:r>
            <w:r w:rsidR="00292CE7" w:rsidRPr="00AD5AD2">
              <w:t>t</w:t>
            </w:r>
            <w:r w:rsidRPr="00AD5AD2">
              <w:t>erritory that:</w:t>
            </w:r>
          </w:p>
          <w:p w14:paraId="4EB7A543" w14:textId="4F51234C" w:rsidR="00926101" w:rsidRPr="00AD5AD2" w:rsidRDefault="00926101" w:rsidP="00742097">
            <w:pPr>
              <w:pStyle w:val="List2"/>
              <w:numPr>
                <w:ilvl w:val="0"/>
                <w:numId w:val="14"/>
              </w:numPr>
            </w:pPr>
            <w:r w:rsidRPr="00AD5AD2">
              <w:t>protect the environment; and</w:t>
            </w:r>
          </w:p>
          <w:p w14:paraId="23461C04" w14:textId="76C3FD10" w:rsidR="00926101" w:rsidRPr="00AD5AD2" w:rsidRDefault="00926101" w:rsidP="00F46A0F">
            <w:pPr>
              <w:pStyle w:val="List2"/>
            </w:pPr>
            <w:r w:rsidRPr="00AD5AD2">
              <w:t>promote the conservation and ecologically sustainable use of natural resources; and</w:t>
            </w:r>
          </w:p>
          <w:p w14:paraId="4F37E7BB" w14:textId="57D04293" w:rsidR="00926101" w:rsidRPr="00AD5AD2" w:rsidRDefault="00926101" w:rsidP="00F46A0F">
            <w:pPr>
              <w:pStyle w:val="List2"/>
            </w:pPr>
            <w:r w:rsidRPr="00AD5AD2">
              <w:t>ensure an efficient, timely and effective process for environmental assessment and approval of actions; and</w:t>
            </w:r>
          </w:p>
          <w:p w14:paraId="200AA8EB" w14:textId="15B79035" w:rsidR="00926101" w:rsidRDefault="00926101" w:rsidP="00F46A0F">
            <w:pPr>
              <w:pStyle w:val="List2"/>
            </w:pPr>
            <w:r w:rsidRPr="00AD5AD2">
              <w:t xml:space="preserve">minimise duplication in the environmental assessment and approval process through Commonwealth accreditation of the processes of the </w:t>
            </w:r>
            <w:r w:rsidR="00292CE7" w:rsidRPr="00AD5AD2">
              <w:t>s</w:t>
            </w:r>
            <w:r w:rsidRPr="00AD5AD2">
              <w:t xml:space="preserve">tate or </w:t>
            </w:r>
            <w:r w:rsidR="00292CE7" w:rsidRPr="00AD5AD2">
              <w:t>t</w:t>
            </w:r>
            <w:r w:rsidRPr="00AD5AD2">
              <w:t>erritory (and vice versa).</w:t>
            </w:r>
          </w:p>
        </w:tc>
      </w:tr>
    </w:tbl>
    <w:p w14:paraId="2DA26734" w14:textId="1448E623" w:rsidR="00926101" w:rsidRPr="006F07A3" w:rsidRDefault="00137CB0" w:rsidP="00F46A0F">
      <w:pPr>
        <w:spacing w:before="240"/>
      </w:pPr>
      <w:bookmarkStart w:id="44" w:name="_Toc327274228"/>
      <w:r>
        <w:t>B</w:t>
      </w:r>
      <w:r w:rsidR="00926101" w:rsidRPr="00F46A0F">
        <w:t xml:space="preserve">ilateral agreements allow the Commonwealth, subject to certain requirements, to </w:t>
      </w:r>
      <w:r w:rsidR="00397E20">
        <w:t>accredit the environmental management systems of states and territories to regulate impact</w:t>
      </w:r>
      <w:r w:rsidR="00397E20" w:rsidRPr="006F07A3">
        <w:t xml:space="preserve">s on </w:t>
      </w:r>
      <w:r w:rsidR="00016669" w:rsidRPr="006F07A3">
        <w:t>matters of national environmental significance.</w:t>
      </w:r>
      <w:r w:rsidR="00397E20" w:rsidRPr="006F07A3" w:rsidDel="00397E20">
        <w:t xml:space="preserve"> </w:t>
      </w:r>
      <w:r w:rsidR="00926101" w:rsidRPr="006F07A3">
        <w:t>There are two types of bilateral agreement:</w:t>
      </w:r>
    </w:p>
    <w:p w14:paraId="4A5E0D68" w14:textId="1051B8DB" w:rsidR="00926101" w:rsidRPr="00D04CD0" w:rsidRDefault="00926101" w:rsidP="004825E1">
      <w:pPr>
        <w:pStyle w:val="ListBullet"/>
        <w:numPr>
          <w:ilvl w:val="0"/>
          <w:numId w:val="46"/>
        </w:numPr>
      </w:pPr>
      <w:r w:rsidRPr="004B2F50">
        <w:t xml:space="preserve">an </w:t>
      </w:r>
      <w:r w:rsidRPr="00D04CD0">
        <w:t xml:space="preserve">assessment bilateral agreement </w:t>
      </w:r>
      <w:r w:rsidR="00476E6A">
        <w:t xml:space="preserve">that </w:t>
      </w:r>
      <w:r w:rsidRPr="00D04CD0">
        <w:t xml:space="preserve">may declare that actions assessed in a specified manner by a </w:t>
      </w:r>
      <w:r w:rsidR="00292CE7">
        <w:t>state</w:t>
      </w:r>
      <w:r w:rsidRPr="00D04CD0">
        <w:t xml:space="preserve"> or </w:t>
      </w:r>
      <w:r w:rsidR="00292CE7">
        <w:t>territor</w:t>
      </w:r>
      <w:r w:rsidRPr="00D04CD0">
        <w:t>y need not be assessed under the EPBC Act</w:t>
      </w:r>
      <w:r w:rsidR="000F1A39">
        <w:t>,</w:t>
      </w:r>
      <w:r w:rsidR="00C1661A">
        <w:rPr>
          <w:rStyle w:val="FootnoteReference"/>
        </w:rPr>
        <w:footnoteReference w:id="9"/>
      </w:r>
      <w:r w:rsidRPr="00D04CD0">
        <w:t xml:space="preserve"> thus minimising duplication between Commonwealth and </w:t>
      </w:r>
      <w:r w:rsidR="00292CE7">
        <w:t>state</w:t>
      </w:r>
      <w:r w:rsidRPr="00D04CD0">
        <w:t xml:space="preserve"> or </w:t>
      </w:r>
      <w:r w:rsidR="00292CE7">
        <w:t>territor</w:t>
      </w:r>
      <w:r w:rsidRPr="00D04CD0">
        <w:t>y assessments; and</w:t>
      </w:r>
    </w:p>
    <w:p w14:paraId="15353A1E" w14:textId="4BB17FE4" w:rsidR="00926101" w:rsidRPr="00D04CD0" w:rsidRDefault="00926101" w:rsidP="004825E1">
      <w:pPr>
        <w:pStyle w:val="ListBullet"/>
        <w:numPr>
          <w:ilvl w:val="0"/>
          <w:numId w:val="46"/>
        </w:numPr>
      </w:pPr>
      <w:r w:rsidRPr="00D04CD0">
        <w:t xml:space="preserve">an approval bilateral agreement </w:t>
      </w:r>
      <w:r w:rsidR="0070649E">
        <w:t xml:space="preserve">that </w:t>
      </w:r>
      <w:r w:rsidRPr="00D04CD0">
        <w:t xml:space="preserve">may declare that actions </w:t>
      </w:r>
      <w:r w:rsidR="00111FBA">
        <w:t>approved in accordance with</w:t>
      </w:r>
      <w:r w:rsidRPr="00D04CD0">
        <w:t xml:space="preserve"> accredited </w:t>
      </w:r>
      <w:r w:rsidR="00292CE7">
        <w:t>state</w:t>
      </w:r>
      <w:r w:rsidRPr="00D04CD0">
        <w:t xml:space="preserve"> or </w:t>
      </w:r>
      <w:r w:rsidR="00292CE7">
        <w:t>territor</w:t>
      </w:r>
      <w:r w:rsidRPr="00D04CD0">
        <w:t xml:space="preserve">y </w:t>
      </w:r>
      <w:r>
        <w:t>approval</w:t>
      </w:r>
      <w:r w:rsidRPr="00D04CD0">
        <w:t xml:space="preserve"> </w:t>
      </w:r>
      <w:r>
        <w:t>systems</w:t>
      </w:r>
      <w:r w:rsidRPr="00D04CD0">
        <w:t xml:space="preserve"> do not need Commonwealth approval under the EPBC Act</w:t>
      </w:r>
      <w:r w:rsidR="000F1A39">
        <w:t>.</w:t>
      </w:r>
      <w:r w:rsidR="00C1661A">
        <w:rPr>
          <w:rStyle w:val="FootnoteReference"/>
        </w:rPr>
        <w:footnoteReference w:id="10"/>
      </w:r>
    </w:p>
    <w:p w14:paraId="7E038D45" w14:textId="032E6A1B" w:rsidR="00926101" w:rsidRPr="00A76FD7" w:rsidRDefault="00926101" w:rsidP="00F46A0F">
      <w:pPr>
        <w:rPr>
          <w:rFonts w:cstheme="minorHAnsi"/>
        </w:rPr>
      </w:pPr>
      <w:r w:rsidRPr="00A44E49">
        <w:t xml:space="preserve">Bilateral agreements relating to environmental assessment have existed </w:t>
      </w:r>
      <w:r w:rsidR="00536FD8" w:rsidRPr="00A44E49">
        <w:t xml:space="preserve">between the Commonwealth and </w:t>
      </w:r>
      <w:r w:rsidRPr="00A44E49">
        <w:t xml:space="preserve">all the </w:t>
      </w:r>
      <w:r w:rsidR="00536FD8">
        <w:t>s</w:t>
      </w:r>
      <w:r w:rsidR="00536FD8" w:rsidRPr="00A44E49">
        <w:t xml:space="preserve">tates and </w:t>
      </w:r>
      <w:r w:rsidR="00536FD8">
        <w:t>t</w:t>
      </w:r>
      <w:r w:rsidR="00536FD8" w:rsidRPr="00A44E49">
        <w:t xml:space="preserve">erritories </w:t>
      </w:r>
      <w:r w:rsidRPr="00A44E49">
        <w:t>but there are no approval bilateral agreements currently in place.</w:t>
      </w:r>
      <w:r w:rsidR="008965C9">
        <w:t xml:space="preserve"> </w:t>
      </w:r>
      <w:r w:rsidRPr="00A63B63">
        <w:rPr>
          <w:rFonts w:cs="Verdana"/>
        </w:rPr>
        <w:t xml:space="preserve">The accreditation of approval regimes would, </w:t>
      </w:r>
      <w:r w:rsidRPr="00A76FD7">
        <w:rPr>
          <w:rFonts w:cstheme="minorHAnsi"/>
        </w:rPr>
        <w:t>necessarily, incorporate</w:t>
      </w:r>
      <w:r w:rsidR="00425A2C">
        <w:t xml:space="preserve"> </w:t>
      </w:r>
      <w:r w:rsidR="009C7670">
        <w:t>assessment processes</w:t>
      </w:r>
      <w:r w:rsidRPr="00A76FD7">
        <w:rPr>
          <w:rFonts w:cstheme="minorHAnsi"/>
        </w:rPr>
        <w:t xml:space="preserve"> which relate to these approvals.</w:t>
      </w:r>
    </w:p>
    <w:p w14:paraId="02E2C130" w14:textId="74B87EC2" w:rsidR="00BA0621" w:rsidRDefault="00926101" w:rsidP="002C2216">
      <w:r>
        <w:lastRenderedPageBreak/>
        <w:t>T</w:t>
      </w:r>
      <w:r w:rsidRPr="00A76FD7">
        <w:t xml:space="preserve">he </w:t>
      </w:r>
      <w:r w:rsidR="00A21421">
        <w:t>accreditation criteria</w:t>
      </w:r>
      <w:r w:rsidRPr="00A76FD7">
        <w:t xml:space="preserve"> in this document are focus</w:t>
      </w:r>
      <w:r>
        <w:t>s</w:t>
      </w:r>
      <w:r w:rsidRPr="00A76FD7">
        <w:t>ed on</w:t>
      </w:r>
      <w:r w:rsidR="00074CF2">
        <w:t xml:space="preserve"> the </w:t>
      </w:r>
      <w:r w:rsidRPr="00A76FD7">
        <w:t xml:space="preserve">development of </w:t>
      </w:r>
      <w:r w:rsidR="000E56F8">
        <w:t xml:space="preserve">approval </w:t>
      </w:r>
      <w:r w:rsidRPr="00A76FD7">
        <w:t>bilateral agreements.</w:t>
      </w:r>
      <w:r>
        <w:t xml:space="preserve"> Existing assessment bilateral agreements will be updated and/or expanded where appropriate, with willing </w:t>
      </w:r>
      <w:r w:rsidR="00292CE7">
        <w:t>state</w:t>
      </w:r>
      <w:r>
        <w:t xml:space="preserve">s and </w:t>
      </w:r>
      <w:r w:rsidR="00292CE7">
        <w:t>territor</w:t>
      </w:r>
      <w:r>
        <w:t>ies.</w:t>
      </w:r>
    </w:p>
    <w:p w14:paraId="27DE4614" w14:textId="0FC94D54" w:rsidR="00316797" w:rsidRDefault="00316797" w:rsidP="00300071">
      <w:r>
        <w:t xml:space="preserve">The EPBC Act requirements that the Minister must be satisfied of before entering into an approval bilateral agreement are listed in sections 4 and 5 of this </w:t>
      </w:r>
      <w:proofErr w:type="gramStart"/>
      <w:r>
        <w:t>document</w:t>
      </w:r>
      <w:proofErr w:type="gramEnd"/>
      <w:r>
        <w:t>.</w:t>
      </w:r>
    </w:p>
    <w:p w14:paraId="2C8619B2" w14:textId="2F96A83D" w:rsidR="009E5BE3" w:rsidRDefault="00612963" w:rsidP="00300071">
      <w:pPr>
        <w:pStyle w:val="Heading2"/>
      </w:pPr>
      <w:bookmarkStart w:id="45" w:name="_Toc69369235"/>
      <w:r>
        <w:t>A</w:t>
      </w:r>
      <w:r w:rsidR="009E5BE3" w:rsidDel="00C73F4F">
        <w:t>ccredit</w:t>
      </w:r>
      <w:r w:rsidR="009E5BE3">
        <w:t>ation</w:t>
      </w:r>
      <w:r w:rsidR="009E5BE3" w:rsidDel="00C73F4F">
        <w:t xml:space="preserve"> </w:t>
      </w:r>
      <w:r w:rsidR="009E5BE3">
        <w:t xml:space="preserve">of </w:t>
      </w:r>
      <w:r w:rsidR="009E5BE3" w:rsidDel="00C73F4F">
        <w:t>processes and arrangements</w:t>
      </w:r>
      <w:bookmarkEnd w:id="45"/>
    </w:p>
    <w:bookmarkEnd w:id="44"/>
    <w:p w14:paraId="0BFA465D" w14:textId="738429FD" w:rsidR="00A82FD3" w:rsidRPr="002C6FCA" w:rsidRDefault="00C73F4F" w:rsidP="00A82FD3">
      <w:r>
        <w:t>T</w:t>
      </w:r>
      <w:r w:rsidR="008D47F2">
        <w:t xml:space="preserve">wo separate decisions </w:t>
      </w:r>
      <w:r>
        <w:t xml:space="preserve">are </w:t>
      </w:r>
      <w:r w:rsidR="008D47F2">
        <w:t>required to give effect to approval bilateral agreements</w:t>
      </w:r>
      <w:r w:rsidR="008D47F2" w:rsidRPr="008D47F2">
        <w:t xml:space="preserve"> </w:t>
      </w:r>
      <w:r w:rsidR="008D47F2">
        <w:t>under</w:t>
      </w:r>
      <w:r w:rsidR="008D47F2" w:rsidRPr="00DA13DA">
        <w:t xml:space="preserve"> Part</w:t>
      </w:r>
      <w:r w:rsidR="00300071">
        <w:t> </w:t>
      </w:r>
      <w:r w:rsidR="008D47F2" w:rsidRPr="00DA13DA">
        <w:t>5 of the EPBC Act</w:t>
      </w:r>
      <w:r w:rsidR="008D47F2">
        <w:t>. First, the decision to enter into the agreement and second, the decision</w:t>
      </w:r>
      <w:r w:rsidR="00926101" w:rsidRPr="00DA13DA">
        <w:t xml:space="preserve"> </w:t>
      </w:r>
      <w:r w:rsidR="008D47F2">
        <w:t xml:space="preserve">to </w:t>
      </w:r>
      <w:r w:rsidR="00581D7F" w:rsidRPr="00BA0621">
        <w:t>accredit state and territory environmental approval systems</w:t>
      </w:r>
      <w:r w:rsidR="008D47F2">
        <w:t>.</w:t>
      </w:r>
      <w:r w:rsidR="00926101" w:rsidRPr="00BA0621">
        <w:t xml:space="preserve"> </w:t>
      </w:r>
      <w:r w:rsidR="008D47F2">
        <w:t>Further, t</w:t>
      </w:r>
      <w:r w:rsidR="00C803CE" w:rsidRPr="00AD5AD2">
        <w:t>here are two types of approval systems that can be accredited for the purposes of a bilateral agreement</w:t>
      </w:r>
      <w:r w:rsidR="00B047C9" w:rsidRPr="00AD5AD2">
        <w:t xml:space="preserve">: an </w:t>
      </w:r>
      <w:bookmarkStart w:id="46" w:name="_Hlk54604126"/>
      <w:r w:rsidR="00B047C9" w:rsidRPr="00AD5AD2">
        <w:rPr>
          <w:i/>
        </w:rPr>
        <w:t xml:space="preserve">authorisation process </w:t>
      </w:r>
      <w:r w:rsidR="00B047C9" w:rsidRPr="00AD5AD2">
        <w:t xml:space="preserve">and a </w:t>
      </w:r>
      <w:r w:rsidR="00B047C9" w:rsidRPr="00AD5AD2">
        <w:rPr>
          <w:i/>
        </w:rPr>
        <w:t>management arrangement</w:t>
      </w:r>
      <w:r w:rsidR="00B047C9" w:rsidRPr="00AD5AD2">
        <w:t xml:space="preserve">. </w:t>
      </w:r>
      <w:bookmarkEnd w:id="46"/>
      <w:r w:rsidR="004C21FB" w:rsidRPr="00AD5AD2">
        <w:t>Both</w:t>
      </w:r>
      <w:r w:rsidR="005B6807" w:rsidRPr="00AD5AD2">
        <w:t xml:space="preserve"> terms are defined in section 528 of the EPBC Act.</w:t>
      </w:r>
      <w:r w:rsidR="000023E4" w:rsidRPr="00AD5AD2">
        <w:t xml:space="preserve"> </w:t>
      </w:r>
    </w:p>
    <w:p w14:paraId="3E21ED9F" w14:textId="09532033" w:rsidR="00214CFE" w:rsidRPr="00AD5AD2" w:rsidRDefault="00DE39C5" w:rsidP="002C2216">
      <w:r w:rsidRPr="00AD5AD2">
        <w:t>A</w:t>
      </w:r>
      <w:r w:rsidR="00926101" w:rsidRPr="00AD5AD2">
        <w:t>n authorisation process</w:t>
      </w:r>
      <w:r w:rsidR="00BA0621" w:rsidRPr="00AD5AD2">
        <w:rPr>
          <w:rStyle w:val="FootnoteReference"/>
        </w:rPr>
        <w:footnoteReference w:id="11"/>
      </w:r>
      <w:r w:rsidR="00926101" w:rsidRPr="00AD5AD2">
        <w:t xml:space="preserve"> </w:t>
      </w:r>
      <w:r w:rsidRPr="00AD5AD2">
        <w:t xml:space="preserve">can be accredited </w:t>
      </w:r>
      <w:r w:rsidR="00F63DCB">
        <w:t>in writing by the Minister</w:t>
      </w:r>
      <w:r w:rsidR="005F2167">
        <w:rPr>
          <w:rStyle w:val="FootnoteReference"/>
        </w:rPr>
        <w:footnoteReference w:id="12"/>
      </w:r>
      <w:r w:rsidR="00F63DCB">
        <w:t xml:space="preserve"> </w:t>
      </w:r>
      <w:r w:rsidR="00A863C0" w:rsidRPr="00AD5AD2">
        <w:t>for the purposes of a bilateral agreement</w:t>
      </w:r>
      <w:r w:rsidRPr="00AD5AD2">
        <w:t xml:space="preserve"> if</w:t>
      </w:r>
      <w:r w:rsidR="00214CFE" w:rsidRPr="00AD5AD2">
        <w:t>:</w:t>
      </w:r>
      <w:r w:rsidR="00926101" w:rsidRPr="00AD5AD2">
        <w:t xml:space="preserve"> </w:t>
      </w:r>
    </w:p>
    <w:p w14:paraId="36D871E9" w14:textId="33A0530F" w:rsidR="004D5192" w:rsidRPr="00AD5AD2" w:rsidRDefault="003E4298" w:rsidP="004825E1">
      <w:pPr>
        <w:pStyle w:val="ListParagraph"/>
        <w:numPr>
          <w:ilvl w:val="0"/>
          <w:numId w:val="17"/>
        </w:numPr>
        <w:ind w:left="786"/>
      </w:pPr>
      <w:r w:rsidRPr="00AD5AD2">
        <w:t xml:space="preserve">the authorisation process </w:t>
      </w:r>
      <w:r w:rsidR="003A3803" w:rsidRPr="00AD5AD2">
        <w:t>is</w:t>
      </w:r>
      <w:r w:rsidR="00926101" w:rsidRPr="00AD5AD2">
        <w:t xml:space="preserve"> set out, </w:t>
      </w:r>
      <w:r w:rsidR="00214CFE" w:rsidRPr="00AD5AD2">
        <w:t>wholly or partly, in</w:t>
      </w:r>
      <w:r w:rsidR="00926101" w:rsidRPr="00AD5AD2">
        <w:t xml:space="preserve"> a law of the </w:t>
      </w:r>
      <w:r w:rsidR="00292CE7" w:rsidRPr="00AD5AD2">
        <w:t>state</w:t>
      </w:r>
      <w:r w:rsidR="00926101" w:rsidRPr="00AD5AD2">
        <w:t xml:space="preserve"> or </w:t>
      </w:r>
      <w:r w:rsidR="00292CE7" w:rsidRPr="00AD5AD2">
        <w:t>territor</w:t>
      </w:r>
      <w:r w:rsidR="00926101" w:rsidRPr="00AD5AD2">
        <w:t>y</w:t>
      </w:r>
      <w:r w:rsidRPr="00AD5AD2">
        <w:t xml:space="preserve"> that is </w:t>
      </w:r>
      <w:r w:rsidR="00807602">
        <w:t xml:space="preserve">a </w:t>
      </w:r>
      <w:r w:rsidRPr="00AD5AD2">
        <w:t xml:space="preserve">party </w:t>
      </w:r>
      <w:r w:rsidR="009340FA" w:rsidRPr="00AD5AD2">
        <w:t xml:space="preserve">to the </w:t>
      </w:r>
      <w:proofErr w:type="gramStart"/>
      <w:r w:rsidR="009340FA" w:rsidRPr="00AD5AD2">
        <w:t>agreement</w:t>
      </w:r>
      <w:proofErr w:type="gramEnd"/>
      <w:r w:rsidR="009340FA" w:rsidRPr="00AD5AD2">
        <w:t xml:space="preserve"> or an instrument made under such a law, or is made, wholly</w:t>
      </w:r>
      <w:r w:rsidR="00926101" w:rsidRPr="00AD5AD2">
        <w:t xml:space="preserve"> and </w:t>
      </w:r>
      <w:r w:rsidR="009340FA" w:rsidRPr="00AD5AD2">
        <w:t>partly</w:t>
      </w:r>
      <w:r w:rsidR="009A63B7" w:rsidRPr="00AD5AD2">
        <w:t>, under such a law</w:t>
      </w:r>
      <w:r w:rsidR="00826500" w:rsidRPr="00AD5AD2">
        <w:t>;</w:t>
      </w:r>
    </w:p>
    <w:p w14:paraId="1A24AC21" w14:textId="304BB8C9" w:rsidR="009D6FE9" w:rsidRPr="00AD5AD2" w:rsidRDefault="009D6FE9" w:rsidP="004825E1">
      <w:pPr>
        <w:pStyle w:val="ListParagraph"/>
        <w:numPr>
          <w:ilvl w:val="0"/>
          <w:numId w:val="17"/>
        </w:numPr>
        <w:ind w:left="786"/>
      </w:pPr>
      <w:r w:rsidRPr="00AD5AD2">
        <w:t xml:space="preserve">the </w:t>
      </w:r>
      <w:r w:rsidR="00D75565" w:rsidRPr="00AD5AD2">
        <w:t xml:space="preserve">relevant </w:t>
      </w:r>
      <w:r w:rsidR="00292CE7" w:rsidRPr="00AD5AD2">
        <w:t>state</w:t>
      </w:r>
      <w:r w:rsidR="00D75565" w:rsidRPr="00AD5AD2">
        <w:t xml:space="preserve"> or </w:t>
      </w:r>
      <w:r w:rsidR="00292CE7" w:rsidRPr="00AD5AD2">
        <w:t>territor</w:t>
      </w:r>
      <w:r w:rsidR="00D75565" w:rsidRPr="00AD5AD2">
        <w:t>y law</w:t>
      </w:r>
      <w:r w:rsidR="00A34700" w:rsidRPr="00AD5AD2">
        <w:t xml:space="preserve"> and the process</w:t>
      </w:r>
      <w:r w:rsidR="00D75565" w:rsidRPr="00AD5AD2">
        <w:t xml:space="preserve"> </w:t>
      </w:r>
      <w:r w:rsidR="003A3803" w:rsidRPr="00AD5AD2">
        <w:t>is</w:t>
      </w:r>
      <w:r w:rsidR="00D75565" w:rsidRPr="00AD5AD2">
        <w:t xml:space="preserve"> identified in or under the </w:t>
      </w:r>
      <w:proofErr w:type="gramStart"/>
      <w:r w:rsidR="00D75565" w:rsidRPr="00AD5AD2">
        <w:t>Agreement;</w:t>
      </w:r>
      <w:proofErr w:type="gramEnd"/>
      <w:r w:rsidR="00D75565" w:rsidRPr="00AD5AD2">
        <w:t xml:space="preserve"> </w:t>
      </w:r>
    </w:p>
    <w:p w14:paraId="68C2D1F4" w14:textId="04BEACB2" w:rsidR="00B00604" w:rsidRDefault="00D75565" w:rsidP="004825E1">
      <w:pPr>
        <w:pStyle w:val="ListParagraph"/>
        <w:numPr>
          <w:ilvl w:val="0"/>
          <w:numId w:val="17"/>
        </w:numPr>
        <w:ind w:left="786"/>
      </w:pPr>
      <w:r w:rsidRPr="00AD5AD2">
        <w:t xml:space="preserve">the authorisation process </w:t>
      </w:r>
      <w:r w:rsidR="00B60705" w:rsidRPr="00AD5AD2">
        <w:t>meets</w:t>
      </w:r>
      <w:r w:rsidRPr="00AD5AD2">
        <w:t xml:space="preserve"> the </w:t>
      </w:r>
      <w:r w:rsidR="00B15600" w:rsidRPr="00AD5AD2">
        <w:t>criteria set out in the EPBC Act and the EPBC Regulations</w:t>
      </w:r>
      <w:r w:rsidR="00B00604">
        <w:t>; and</w:t>
      </w:r>
    </w:p>
    <w:p w14:paraId="27721CE9" w14:textId="153E34CD" w:rsidR="00F97F9C" w:rsidRPr="00AD5AD2" w:rsidRDefault="00B00604" w:rsidP="004825E1">
      <w:pPr>
        <w:pStyle w:val="ListParagraph"/>
        <w:numPr>
          <w:ilvl w:val="0"/>
          <w:numId w:val="17"/>
        </w:numPr>
        <w:ind w:left="786"/>
      </w:pPr>
      <w:r w:rsidRPr="004B514F">
        <w:t>if there are one or more national environmental standards—</w:t>
      </w:r>
      <w:r>
        <w:t xml:space="preserve">the </w:t>
      </w:r>
      <w:r w:rsidRPr="004B514F">
        <w:t>authorisation process is not inconsistent with those standards</w:t>
      </w:r>
      <w:r w:rsidR="00B15600" w:rsidRPr="00AD5AD2">
        <w:t>.</w:t>
      </w:r>
      <w:r w:rsidR="00852A8D">
        <w:t xml:space="preserve"> </w:t>
      </w:r>
    </w:p>
    <w:p w14:paraId="38A1DB89" w14:textId="59B4F755" w:rsidR="00B15600" w:rsidRPr="00AD5AD2" w:rsidRDefault="00DE39C5" w:rsidP="004825E1">
      <w:pPr>
        <w:keepNext/>
      </w:pPr>
      <w:r w:rsidRPr="00AD5AD2">
        <w:t>A</w:t>
      </w:r>
      <w:r w:rsidR="00B15600" w:rsidRPr="00AD5AD2">
        <w:t xml:space="preserve"> management arrangement </w:t>
      </w:r>
      <w:r w:rsidRPr="00AD5AD2">
        <w:t xml:space="preserve">can be accredited </w:t>
      </w:r>
      <w:r w:rsidR="00F63DCB">
        <w:t>in writing by the Minister</w:t>
      </w:r>
      <w:r w:rsidR="005F2167">
        <w:rPr>
          <w:rStyle w:val="FootnoteReference"/>
        </w:rPr>
        <w:footnoteReference w:id="13"/>
      </w:r>
      <w:r w:rsidR="00F63DCB">
        <w:t xml:space="preserve"> </w:t>
      </w:r>
      <w:r w:rsidR="00B15600" w:rsidRPr="00AD5AD2">
        <w:t>for the purposes of a bilateral agreement</w:t>
      </w:r>
      <w:r w:rsidRPr="00AD5AD2">
        <w:t xml:space="preserve"> if</w:t>
      </w:r>
      <w:r w:rsidR="00B15600" w:rsidRPr="00AD5AD2">
        <w:t>:</w:t>
      </w:r>
    </w:p>
    <w:p w14:paraId="02315499" w14:textId="289F40AA" w:rsidR="00A34700" w:rsidRPr="00AD5AD2" w:rsidRDefault="00870D36" w:rsidP="004825E1">
      <w:pPr>
        <w:pStyle w:val="ListParagraph"/>
        <w:keepNext/>
        <w:numPr>
          <w:ilvl w:val="0"/>
          <w:numId w:val="17"/>
        </w:numPr>
        <w:ind w:left="786"/>
      </w:pPr>
      <w:r w:rsidRPr="00AD5AD2">
        <w:t>the</w:t>
      </w:r>
      <w:r w:rsidR="00826500" w:rsidRPr="00AD5AD2">
        <w:t xml:space="preserve"> management arrangement </w:t>
      </w:r>
      <w:r w:rsidR="003A3803" w:rsidRPr="00AD5AD2">
        <w:t xml:space="preserve">is </w:t>
      </w:r>
      <w:r w:rsidR="00FD52D7" w:rsidRPr="00AD5AD2">
        <w:t xml:space="preserve">in force under a law of the </w:t>
      </w:r>
      <w:r w:rsidR="00292CE7" w:rsidRPr="00AD5AD2">
        <w:t>state</w:t>
      </w:r>
      <w:r w:rsidR="00FD52D7" w:rsidRPr="00AD5AD2">
        <w:t xml:space="preserve"> or </w:t>
      </w:r>
      <w:r w:rsidR="00292CE7" w:rsidRPr="00AD5AD2">
        <w:t>territor</w:t>
      </w:r>
      <w:r w:rsidR="00FD52D7" w:rsidRPr="00AD5AD2">
        <w:t xml:space="preserve">y that is a party to the </w:t>
      </w:r>
      <w:proofErr w:type="gramStart"/>
      <w:r w:rsidR="00FD52D7" w:rsidRPr="00AD5AD2">
        <w:t>agreement</w:t>
      </w:r>
      <w:r w:rsidR="00A34700" w:rsidRPr="00AD5AD2">
        <w:t>;</w:t>
      </w:r>
      <w:proofErr w:type="gramEnd"/>
      <w:r w:rsidR="00FD52D7" w:rsidRPr="00AD5AD2">
        <w:t xml:space="preserve"> </w:t>
      </w:r>
    </w:p>
    <w:p w14:paraId="148F0EE8" w14:textId="21F3D3FA" w:rsidR="00901F10" w:rsidRPr="00AD5AD2" w:rsidRDefault="00FD52D7" w:rsidP="004825E1">
      <w:pPr>
        <w:pStyle w:val="ListParagraph"/>
        <w:keepNext/>
        <w:numPr>
          <w:ilvl w:val="0"/>
          <w:numId w:val="17"/>
        </w:numPr>
        <w:ind w:left="786"/>
      </w:pPr>
      <w:r w:rsidRPr="00AD5AD2">
        <w:t xml:space="preserve">the </w:t>
      </w:r>
      <w:r w:rsidR="004977B1" w:rsidRPr="00AD5AD2">
        <w:t xml:space="preserve">relevant </w:t>
      </w:r>
      <w:r w:rsidR="00292CE7" w:rsidRPr="00AD5AD2">
        <w:t>state</w:t>
      </w:r>
      <w:r w:rsidR="004977B1" w:rsidRPr="00AD5AD2">
        <w:t xml:space="preserve"> or </w:t>
      </w:r>
      <w:r w:rsidR="00292CE7" w:rsidRPr="00AD5AD2">
        <w:t>territor</w:t>
      </w:r>
      <w:r w:rsidR="004977B1" w:rsidRPr="00AD5AD2">
        <w:t xml:space="preserve">y </w:t>
      </w:r>
      <w:r w:rsidRPr="00AD5AD2">
        <w:t xml:space="preserve">law </w:t>
      </w:r>
      <w:r w:rsidR="003A3803" w:rsidRPr="00AD5AD2">
        <w:t>is</w:t>
      </w:r>
      <w:r w:rsidR="004977B1" w:rsidRPr="00AD5AD2">
        <w:t xml:space="preserve"> identified in or under the </w:t>
      </w:r>
      <w:proofErr w:type="gramStart"/>
      <w:r w:rsidR="004977B1" w:rsidRPr="00AD5AD2">
        <w:t>agreement;</w:t>
      </w:r>
      <w:proofErr w:type="gramEnd"/>
      <w:r w:rsidR="004977B1" w:rsidRPr="00AD5AD2">
        <w:t xml:space="preserve"> </w:t>
      </w:r>
    </w:p>
    <w:p w14:paraId="0ADE4D92" w14:textId="06B3E310" w:rsidR="00B00604" w:rsidRDefault="00FE44D2" w:rsidP="00852A8D">
      <w:pPr>
        <w:pStyle w:val="ListParagraph"/>
        <w:numPr>
          <w:ilvl w:val="0"/>
          <w:numId w:val="17"/>
        </w:numPr>
        <w:ind w:left="786"/>
      </w:pPr>
      <w:r w:rsidRPr="00AD5AD2">
        <w:t>the management arrangement meet</w:t>
      </w:r>
      <w:r w:rsidR="003A3803" w:rsidRPr="00AD5AD2">
        <w:t>s</w:t>
      </w:r>
      <w:r w:rsidRPr="00AD5AD2">
        <w:t xml:space="preserve"> the criteria set out in the EPBC Act and EPBC Regulations</w:t>
      </w:r>
      <w:r w:rsidR="00B00604">
        <w:t>; and</w:t>
      </w:r>
    </w:p>
    <w:p w14:paraId="744E50A6" w14:textId="3E1A8234" w:rsidR="00852A8D" w:rsidRDefault="00B00604" w:rsidP="00852A8D">
      <w:pPr>
        <w:pStyle w:val="ListParagraph"/>
        <w:numPr>
          <w:ilvl w:val="0"/>
          <w:numId w:val="17"/>
        </w:numPr>
        <w:ind w:left="786"/>
      </w:pPr>
      <w:r w:rsidRPr="004B514F">
        <w:t>if there are one or more national environmental standards—the management arrangement is not inconsistent with those standards</w:t>
      </w:r>
      <w:r w:rsidR="00852A8D">
        <w:t>.</w:t>
      </w:r>
    </w:p>
    <w:p w14:paraId="42F84B1F" w14:textId="4433B7BE" w:rsidR="001B21BC" w:rsidRDefault="00137CB0" w:rsidP="001B21BC">
      <w:r>
        <w:lastRenderedPageBreak/>
        <w:t xml:space="preserve">When </w:t>
      </w:r>
      <w:r w:rsidR="001B21BC">
        <w:t xml:space="preserve">accrediting a management arrangement or authorisation process for the purposes of a bilateral agreement, the Minister must not give preference to one </w:t>
      </w:r>
      <w:r>
        <w:t xml:space="preserve">state </w:t>
      </w:r>
      <w:r w:rsidR="001B21BC">
        <w:t xml:space="preserve">or part of a </w:t>
      </w:r>
      <w:r>
        <w:t xml:space="preserve">state </w:t>
      </w:r>
      <w:r w:rsidR="001B21BC">
        <w:t xml:space="preserve">over another </w:t>
      </w:r>
      <w:r>
        <w:t xml:space="preserve">state </w:t>
      </w:r>
      <w:r w:rsidR="001B21BC">
        <w:t xml:space="preserve">or part of a </w:t>
      </w:r>
      <w:r>
        <w:t>state</w:t>
      </w:r>
      <w:r w:rsidR="000F1A39">
        <w:t>.</w:t>
      </w:r>
      <w:r w:rsidR="001B21BC">
        <w:rPr>
          <w:rStyle w:val="FootnoteReference"/>
        </w:rPr>
        <w:footnoteReference w:id="14"/>
      </w:r>
    </w:p>
    <w:p w14:paraId="46345E3B" w14:textId="4192AAA8" w:rsidR="00063F39" w:rsidRDefault="00D25F35" w:rsidP="005F2167">
      <w:r>
        <w:t>In this document</w:t>
      </w:r>
      <w:r w:rsidR="003B0CE4" w:rsidRPr="00AD5AD2">
        <w:t xml:space="preserve">, </w:t>
      </w:r>
      <w:proofErr w:type="gramStart"/>
      <w:r w:rsidR="000E56F8" w:rsidRPr="00BA0621">
        <w:t>state</w:t>
      </w:r>
      <w:proofErr w:type="gramEnd"/>
      <w:r w:rsidR="000E56F8" w:rsidRPr="00BA0621">
        <w:t xml:space="preserve"> and territory environmental approval systems</w:t>
      </w:r>
      <w:r w:rsidR="009E498B">
        <w:t>,</w:t>
      </w:r>
      <w:r w:rsidR="000E56F8" w:rsidRPr="00BA0621">
        <w:t xml:space="preserve"> </w:t>
      </w:r>
      <w:r w:rsidR="00476E6A">
        <w:t>such as</w:t>
      </w:r>
      <w:r w:rsidR="000E56F8">
        <w:t xml:space="preserve"> </w:t>
      </w:r>
      <w:r w:rsidR="003B0CE4" w:rsidRPr="00AD5AD2">
        <w:t>a bilaterally accredited authorisation process or a bilaterally accredited management arrangement</w:t>
      </w:r>
      <w:r w:rsidR="00476E6A">
        <w:t>,</w:t>
      </w:r>
      <w:r w:rsidR="003B0CE4" w:rsidRPr="00AD5AD2">
        <w:t xml:space="preserve"> are referred to as </w:t>
      </w:r>
      <w:r w:rsidR="0092575C">
        <w:t xml:space="preserve">accredited </w:t>
      </w:r>
      <w:r w:rsidR="00037B0E">
        <w:t>processes or arrangement</w:t>
      </w:r>
      <w:r w:rsidR="004E5CD1">
        <w:t>s.</w:t>
      </w:r>
    </w:p>
    <w:p w14:paraId="068FA050" w14:textId="5B1BA41A" w:rsidR="00F97F9C" w:rsidRPr="00AD5AD2" w:rsidRDefault="00F97F9C" w:rsidP="00FF5769">
      <w:bookmarkStart w:id="48" w:name="_Toc57984359"/>
      <w:r>
        <w:t>Figure 4 provides a summary, not a complete list, of the overarching c</w:t>
      </w:r>
      <w:r w:rsidRPr="006043C0">
        <w:t>riteria</w:t>
      </w:r>
      <w:r>
        <w:t xml:space="preserve"> that</w:t>
      </w:r>
      <w:r w:rsidRPr="006043C0">
        <w:t xml:space="preserve"> </w:t>
      </w:r>
      <w:r>
        <w:t xml:space="preserve">the Minister must be satisfied of before </w:t>
      </w:r>
      <w:r w:rsidR="00EA1563">
        <w:t>he or she</w:t>
      </w:r>
      <w:r>
        <w:t xml:space="preserve"> can </w:t>
      </w:r>
      <w:r w:rsidRPr="006043C0">
        <w:t>accredit</w:t>
      </w:r>
      <w:r>
        <w:t xml:space="preserve"> any state or territory </w:t>
      </w:r>
      <w:r w:rsidRPr="006043C0">
        <w:t xml:space="preserve">environmental </w:t>
      </w:r>
      <w:bookmarkEnd w:id="48"/>
      <w:r w:rsidRPr="006043C0">
        <w:t>approval</w:t>
      </w:r>
      <w:r w:rsidR="00B62AB9">
        <w:t xml:space="preserve"> system</w:t>
      </w:r>
      <w:r>
        <w:t xml:space="preserve">. The EPBC Act requirements that </w:t>
      </w:r>
      <w:r w:rsidRPr="00FF5769">
        <w:t xml:space="preserve">the Minister </w:t>
      </w:r>
      <w:r>
        <w:t>must</w:t>
      </w:r>
      <w:r w:rsidRPr="00FF5769">
        <w:t xml:space="preserve"> be </w:t>
      </w:r>
      <w:r>
        <w:t xml:space="preserve">satisfied of before accrediting a state or territory process or arrangement are listed in sections 4 and 5 of this </w:t>
      </w:r>
      <w:proofErr w:type="gramStart"/>
      <w:r>
        <w:t>document</w:t>
      </w:r>
      <w:proofErr w:type="gramEnd"/>
      <w:r>
        <w:t>.</w:t>
      </w:r>
    </w:p>
    <w:p w14:paraId="2C793A5A" w14:textId="77777777" w:rsidR="002C53D4" w:rsidRDefault="002C53D4">
      <w:pPr>
        <w:spacing w:after="0" w:line="240" w:lineRule="auto"/>
      </w:pPr>
      <w:r>
        <w:br w:type="page"/>
      </w:r>
    </w:p>
    <w:p w14:paraId="0AE12AAD" w14:textId="5947B31C" w:rsidR="002C53D4" w:rsidRDefault="002C53D4" w:rsidP="002C53D4">
      <w:pPr>
        <w:pStyle w:val="Caption"/>
        <w:keepNext/>
      </w:pPr>
      <w:r>
        <w:lastRenderedPageBreak/>
        <w:t xml:space="preserve">Figure </w:t>
      </w:r>
      <w:fldSimple w:instr=" SEQ Figure \* ARABIC ">
        <w:r w:rsidR="00864CFF">
          <w:rPr>
            <w:noProof/>
          </w:rPr>
          <w:t>4</w:t>
        </w:r>
      </w:fldSimple>
      <w:r>
        <w:t xml:space="preserve"> </w:t>
      </w:r>
      <w:r w:rsidR="005C6994" w:rsidRPr="00300071">
        <w:t>–</w:t>
      </w:r>
      <w:r>
        <w:t xml:space="preserve"> Criteria for accrediting environmental approval systems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4"/>
      </w:tblGrid>
      <w:tr w:rsidR="002C53D4" w14:paraId="201B914D" w14:textId="77777777" w:rsidTr="00FF5769">
        <w:trPr>
          <w:cnfStyle w:val="100000000000" w:firstRow="1" w:lastRow="0" w:firstColumn="0" w:lastColumn="0" w:oddVBand="0" w:evenVBand="0" w:oddHBand="0" w:evenHBand="0" w:firstRowFirstColumn="0" w:firstRowLastColumn="0" w:lastRowFirstColumn="0" w:lastRowLastColumn="0"/>
          <w:cantSplit/>
          <w:trHeight w:val="11792"/>
        </w:trPr>
        <w:tc>
          <w:tcPr>
            <w:tcW w:w="9154" w:type="dxa"/>
            <w:shd w:val="clear" w:color="auto" w:fill="C6D9F1" w:themeFill="text2" w:themeFillTint="33"/>
          </w:tcPr>
          <w:p w14:paraId="5170D308" w14:textId="5A247F1A" w:rsidR="00A61C1D" w:rsidRPr="00BF7ED7" w:rsidRDefault="002C53D4" w:rsidP="00316797">
            <w:pPr>
              <w:rPr>
                <w:rFonts w:cs="Arial"/>
              </w:rPr>
            </w:pPr>
            <w:r w:rsidRPr="00BF7ED7">
              <w:rPr>
                <w:rFonts w:cs="Arial"/>
              </w:rPr>
              <w:t>In general terms, the Minister</w:t>
            </w:r>
            <w:r w:rsidR="00A61C1D">
              <w:rPr>
                <w:rFonts w:cs="Arial"/>
              </w:rPr>
              <w:t xml:space="preserve"> may accredit an authorisation process</w:t>
            </w:r>
            <w:r w:rsidRPr="00BF7ED7">
              <w:rPr>
                <w:rFonts w:cs="Arial"/>
              </w:rPr>
              <w:t xml:space="preserve"> </w:t>
            </w:r>
            <w:r w:rsidR="00A61C1D">
              <w:rPr>
                <w:rFonts w:cs="Arial"/>
              </w:rPr>
              <w:t>or management arrangement only if the Minister is</w:t>
            </w:r>
            <w:r w:rsidRPr="00BF7ED7">
              <w:rPr>
                <w:rFonts w:cs="Arial"/>
              </w:rPr>
              <w:t xml:space="preserve"> satisfied that:</w:t>
            </w:r>
          </w:p>
          <w:p w14:paraId="2039123F" w14:textId="21EE7929" w:rsidR="003107D7" w:rsidRPr="003107D7" w:rsidRDefault="003107D7" w:rsidP="00316797">
            <w:pPr>
              <w:pStyle w:val="ListBullet"/>
              <w:numPr>
                <w:ilvl w:val="0"/>
                <w:numId w:val="52"/>
              </w:numPr>
              <w:rPr>
                <w:rFonts w:cs="Arial"/>
              </w:rPr>
            </w:pPr>
            <w:r>
              <w:rPr>
                <w:rFonts w:cs="Arial"/>
              </w:rPr>
              <w:t xml:space="preserve">if there are one or more </w:t>
            </w:r>
            <w:r w:rsidR="00A61C1D">
              <w:rPr>
                <w:rFonts w:cs="Arial"/>
              </w:rPr>
              <w:t xml:space="preserve">national environmental </w:t>
            </w:r>
            <w:r w:rsidR="009A66CC">
              <w:rPr>
                <w:rFonts w:cs="Arial"/>
              </w:rPr>
              <w:t>standards</w:t>
            </w:r>
            <w:r>
              <w:rPr>
                <w:rFonts w:cs="Arial"/>
              </w:rPr>
              <w:t xml:space="preserve"> the accredited process or arrangement</w:t>
            </w:r>
            <w:r w:rsidDel="00A61C1D">
              <w:rPr>
                <w:rFonts w:cs="Arial"/>
              </w:rPr>
              <w:t xml:space="preserve"> </w:t>
            </w:r>
            <w:r>
              <w:rPr>
                <w:rFonts w:cs="Arial"/>
              </w:rPr>
              <w:t>is not inconsistent with those standards</w:t>
            </w:r>
            <w:r w:rsidR="009A66CC">
              <w:rPr>
                <w:rFonts w:cs="Arial"/>
              </w:rPr>
              <w:t>;</w:t>
            </w:r>
            <w:r w:rsidR="009A66CC">
              <w:rPr>
                <w:rStyle w:val="FootnoteReference"/>
                <w:rFonts w:cs="Arial"/>
              </w:rPr>
              <w:footnoteReference w:id="15"/>
            </w:r>
          </w:p>
          <w:p w14:paraId="487DC6A4" w14:textId="00C3BC69" w:rsidR="003107D7" w:rsidRPr="00BF7ED7" w:rsidRDefault="003107D7" w:rsidP="003107D7">
            <w:pPr>
              <w:pStyle w:val="ListBullet"/>
              <w:numPr>
                <w:ilvl w:val="0"/>
                <w:numId w:val="52"/>
              </w:numPr>
              <w:rPr>
                <w:rFonts w:cs="Arial"/>
              </w:rPr>
            </w:pPr>
            <w:r>
              <w:rPr>
                <w:rFonts w:cs="Arial"/>
              </w:rPr>
              <w:t xml:space="preserve">there has been or will be </w:t>
            </w:r>
            <w:r w:rsidRPr="00AC6030">
              <w:rPr>
                <w:rFonts w:cs="Arial"/>
              </w:rPr>
              <w:t xml:space="preserve">adequate assessment of the impacts that actions </w:t>
            </w:r>
            <w:r>
              <w:rPr>
                <w:rFonts w:cs="Arial"/>
              </w:rPr>
              <w:t xml:space="preserve">approved in accordance with the accredited process or arrangement </w:t>
            </w:r>
            <w:r w:rsidRPr="00AC6030">
              <w:rPr>
                <w:rFonts w:cs="Arial"/>
              </w:rPr>
              <w:t xml:space="preserve">have or </w:t>
            </w:r>
            <w:r w:rsidRPr="00B25F4C">
              <w:rPr>
                <w:rFonts w:cs="Arial"/>
              </w:rPr>
              <w:t>are likely to have on matters of national environmental significance covered by the relevant bilateral agreement;</w:t>
            </w:r>
            <w:r w:rsidRPr="00316797">
              <w:rPr>
                <w:vertAlign w:val="superscript"/>
              </w:rPr>
              <w:footnoteReference w:id="16"/>
            </w:r>
            <w:r w:rsidRPr="00316797">
              <w:rPr>
                <w:rFonts w:cs="Arial"/>
                <w:vertAlign w:val="superscript"/>
              </w:rPr>
              <w:t xml:space="preserve"> </w:t>
            </w:r>
          </w:p>
          <w:p w14:paraId="1C3A4D8F" w14:textId="67BCA62A" w:rsidR="003107D7" w:rsidRPr="00BF7ED7" w:rsidRDefault="00B819B4" w:rsidP="003107D7">
            <w:pPr>
              <w:pStyle w:val="ListBullet"/>
              <w:numPr>
                <w:ilvl w:val="0"/>
                <w:numId w:val="52"/>
              </w:numPr>
              <w:rPr>
                <w:rFonts w:cs="Arial"/>
              </w:rPr>
            </w:pPr>
            <w:r>
              <w:rPr>
                <w:rFonts w:cs="Arial"/>
              </w:rPr>
              <w:t xml:space="preserve">actions approved in accordance with the accredited process or arrangement will not </w:t>
            </w:r>
            <w:r w:rsidR="003107D7" w:rsidRPr="00DF1DF8">
              <w:rPr>
                <w:rFonts w:cs="Arial"/>
              </w:rPr>
              <w:t xml:space="preserve">have unacceptable or unsustainable impacts on any of the matters </w:t>
            </w:r>
            <w:r w:rsidR="003107D7" w:rsidRPr="00A82FD3">
              <w:rPr>
                <w:rFonts w:cs="Arial"/>
              </w:rPr>
              <w:t>of national environmental significance</w:t>
            </w:r>
            <w:r w:rsidR="003107D7" w:rsidRPr="00AC6030">
              <w:rPr>
                <w:rFonts w:cs="Arial"/>
              </w:rPr>
              <w:t xml:space="preserve"> covered by the relevant bilateral agreement</w:t>
            </w:r>
            <w:r w:rsidR="005C6994">
              <w:rPr>
                <w:rFonts w:cs="Arial"/>
              </w:rPr>
              <w:t>;</w:t>
            </w:r>
            <w:r w:rsidR="003107D7" w:rsidRPr="00BF7ED7">
              <w:rPr>
                <w:rFonts w:cs="Arial"/>
                <w:vertAlign w:val="superscript"/>
              </w:rPr>
              <w:footnoteReference w:id="17"/>
            </w:r>
            <w:r w:rsidR="003107D7" w:rsidRPr="00BF7ED7">
              <w:rPr>
                <w:rFonts w:cs="Arial"/>
                <w:vertAlign w:val="superscript"/>
              </w:rPr>
              <w:t xml:space="preserve"> </w:t>
            </w:r>
          </w:p>
          <w:p w14:paraId="2D9C8CC1" w14:textId="76D0D4FB" w:rsidR="002C53D4" w:rsidRPr="00BF7ED7" w:rsidRDefault="00B819B4" w:rsidP="00FF5769">
            <w:pPr>
              <w:pStyle w:val="ListBullet"/>
              <w:numPr>
                <w:ilvl w:val="0"/>
                <w:numId w:val="52"/>
              </w:numPr>
              <w:rPr>
                <w:rFonts w:cs="Arial"/>
              </w:rPr>
            </w:pPr>
            <w:r>
              <w:rPr>
                <w:rFonts w:cs="Arial"/>
              </w:rPr>
              <w:t xml:space="preserve">the </w:t>
            </w:r>
            <w:r w:rsidR="00316797">
              <w:rPr>
                <w:rFonts w:cs="Arial"/>
              </w:rPr>
              <w:t xml:space="preserve">accredited process or arrangement </w:t>
            </w:r>
            <w:r w:rsidR="00A61C1D">
              <w:rPr>
                <w:rFonts w:cs="Arial"/>
              </w:rPr>
              <w:t>is</w:t>
            </w:r>
            <w:r w:rsidR="002C53D4" w:rsidRPr="00AC6030">
              <w:rPr>
                <w:rFonts w:cs="Arial"/>
              </w:rPr>
              <w:t xml:space="preserve"> not inconsistent with Australia’s obligations under each of the relevant international agreements;</w:t>
            </w:r>
            <w:r w:rsidR="002C53D4" w:rsidRPr="00BF7ED7">
              <w:rPr>
                <w:rStyle w:val="FootnoteReference"/>
                <w:rFonts w:cs="Arial"/>
              </w:rPr>
              <w:footnoteReference w:id="18"/>
            </w:r>
          </w:p>
          <w:p w14:paraId="69D0827B" w14:textId="7E2CB42F" w:rsidR="002C53D4" w:rsidRPr="00BF7ED7" w:rsidRDefault="00B819B4" w:rsidP="00FF5769">
            <w:pPr>
              <w:pStyle w:val="ListBullet"/>
              <w:numPr>
                <w:ilvl w:val="0"/>
                <w:numId w:val="52"/>
              </w:numPr>
              <w:rPr>
                <w:rFonts w:cs="Arial"/>
              </w:rPr>
            </w:pPr>
            <w:r>
              <w:rPr>
                <w:rFonts w:cs="Arial"/>
              </w:rPr>
              <w:t xml:space="preserve">the </w:t>
            </w:r>
            <w:r w:rsidR="00316797">
              <w:rPr>
                <w:rFonts w:cs="Arial"/>
              </w:rPr>
              <w:t xml:space="preserve">accredited process or arrangement </w:t>
            </w:r>
            <w:r w:rsidR="00A61C1D">
              <w:rPr>
                <w:rFonts w:cs="Arial"/>
              </w:rPr>
              <w:t>will</w:t>
            </w:r>
            <w:r w:rsidR="002C53D4" w:rsidRPr="00A82FD3">
              <w:rPr>
                <w:rFonts w:cs="Arial"/>
              </w:rPr>
              <w:t xml:space="preserve"> promote management of protected areas such as World Heritage properties, National Heritage places and Ramsar wetlands in a</w:t>
            </w:r>
            <w:r w:rsidR="002C53D4" w:rsidRPr="00AC6030">
              <w:rPr>
                <w:rFonts w:cs="Arial"/>
              </w:rPr>
              <w:t>ccordance with management principles adopted under the Act;</w:t>
            </w:r>
            <w:r w:rsidR="002C53D4" w:rsidRPr="00BF7ED7">
              <w:rPr>
                <w:rStyle w:val="FootnoteReference"/>
                <w:rFonts w:cs="Arial"/>
              </w:rPr>
              <w:footnoteReference w:id="19"/>
            </w:r>
          </w:p>
          <w:p w14:paraId="7F2A95A0" w14:textId="1409664A" w:rsidR="002C53D4" w:rsidRPr="00BF7ED7" w:rsidRDefault="00B819B4" w:rsidP="00FF5769">
            <w:pPr>
              <w:pStyle w:val="ListBullet"/>
              <w:numPr>
                <w:ilvl w:val="0"/>
                <w:numId w:val="52"/>
              </w:numPr>
              <w:rPr>
                <w:rFonts w:cs="Arial"/>
              </w:rPr>
            </w:pPr>
            <w:r>
              <w:rPr>
                <w:rFonts w:cs="Arial"/>
              </w:rPr>
              <w:t xml:space="preserve">the </w:t>
            </w:r>
            <w:r w:rsidR="00316797">
              <w:rPr>
                <w:rFonts w:cs="Arial"/>
              </w:rPr>
              <w:t xml:space="preserve">accredited process or arrangement </w:t>
            </w:r>
            <w:r w:rsidR="00A61C1D">
              <w:rPr>
                <w:rFonts w:cs="Arial"/>
              </w:rPr>
              <w:t>will</w:t>
            </w:r>
            <w:r w:rsidR="002C53D4" w:rsidRPr="00A82FD3">
              <w:rPr>
                <w:rFonts w:cs="Arial"/>
              </w:rPr>
              <w:t xml:space="preserve"> promote the survival and/or enhance the conservation status of any relevant </w:t>
            </w:r>
            <w:r w:rsidR="002C53D4" w:rsidRPr="00AC6030">
              <w:rPr>
                <w:rFonts w:cs="Arial"/>
              </w:rPr>
              <w:t xml:space="preserve">listed threatened </w:t>
            </w:r>
            <w:r w:rsidR="002C53D4" w:rsidRPr="007D69D1">
              <w:rPr>
                <w:rFonts w:cs="Arial"/>
              </w:rPr>
              <w:t xml:space="preserve">species, listed threatened ecological </w:t>
            </w:r>
            <w:proofErr w:type="gramStart"/>
            <w:r w:rsidR="002C53D4" w:rsidRPr="00B25F4C">
              <w:rPr>
                <w:rFonts w:cs="Arial"/>
              </w:rPr>
              <w:t>community</w:t>
            </w:r>
            <w:proofErr w:type="gramEnd"/>
            <w:r w:rsidR="002C53D4" w:rsidRPr="00B25F4C">
              <w:rPr>
                <w:rFonts w:cs="Arial"/>
              </w:rPr>
              <w:t xml:space="preserve"> or listed migratory species;</w:t>
            </w:r>
            <w:r w:rsidR="002C53D4" w:rsidRPr="00BF7ED7">
              <w:rPr>
                <w:rStyle w:val="FootnoteReference"/>
                <w:rFonts w:cs="Arial"/>
              </w:rPr>
              <w:footnoteReference w:id="20"/>
            </w:r>
          </w:p>
          <w:p w14:paraId="1FBB1F60" w14:textId="47A5D80F" w:rsidR="002C53D4" w:rsidRDefault="00B819B4" w:rsidP="00FF5769">
            <w:pPr>
              <w:pStyle w:val="ListBullet"/>
              <w:numPr>
                <w:ilvl w:val="0"/>
                <w:numId w:val="52"/>
              </w:numPr>
              <w:rPr>
                <w:rFonts w:cs="Arial"/>
              </w:rPr>
            </w:pPr>
            <w:r>
              <w:rPr>
                <w:rFonts w:cs="Arial"/>
              </w:rPr>
              <w:t xml:space="preserve">the </w:t>
            </w:r>
            <w:bookmarkStart w:id="49" w:name="_Hlk55905458"/>
            <w:r w:rsidR="00316797">
              <w:rPr>
                <w:rFonts w:cs="Arial"/>
              </w:rPr>
              <w:t xml:space="preserve">accredited process or </w:t>
            </w:r>
            <w:bookmarkEnd w:id="49"/>
            <w:r w:rsidR="00316797">
              <w:rPr>
                <w:rFonts w:cs="Arial"/>
              </w:rPr>
              <w:t xml:space="preserve">arrangement </w:t>
            </w:r>
            <w:r w:rsidR="00A61C1D">
              <w:rPr>
                <w:rFonts w:cs="Arial"/>
              </w:rPr>
              <w:t xml:space="preserve">is </w:t>
            </w:r>
            <w:r w:rsidR="002C53D4" w:rsidRPr="00A82FD3">
              <w:rPr>
                <w:rFonts w:cs="Arial"/>
              </w:rPr>
              <w:t xml:space="preserve">not inconsistent with any relevant </w:t>
            </w:r>
            <w:r w:rsidR="0003331D">
              <w:rPr>
                <w:rFonts w:cs="Arial"/>
              </w:rPr>
              <w:t xml:space="preserve">management plans, </w:t>
            </w:r>
            <w:r w:rsidR="002C53D4" w:rsidRPr="00A82FD3">
              <w:rPr>
                <w:rFonts w:cs="Arial"/>
              </w:rPr>
              <w:t>threat abatement plans or recovery plans;</w:t>
            </w:r>
            <w:r w:rsidR="002C53D4" w:rsidRPr="00BF7ED7">
              <w:rPr>
                <w:rStyle w:val="FootnoteReference"/>
                <w:rFonts w:cs="Arial"/>
              </w:rPr>
              <w:footnoteReference w:id="21"/>
            </w:r>
            <w:r w:rsidR="002C53D4" w:rsidRPr="00BF7ED7">
              <w:rPr>
                <w:rFonts w:cs="Arial"/>
              </w:rPr>
              <w:t xml:space="preserve"> </w:t>
            </w:r>
          </w:p>
          <w:p w14:paraId="68AF7047" w14:textId="405E939C" w:rsidR="002C53D4" w:rsidRPr="00BF7ED7" w:rsidRDefault="00B819B4" w:rsidP="00FF5769">
            <w:pPr>
              <w:pStyle w:val="ListBullet"/>
              <w:numPr>
                <w:ilvl w:val="0"/>
                <w:numId w:val="52"/>
              </w:numPr>
              <w:rPr>
                <w:rFonts w:cs="Arial"/>
              </w:rPr>
            </w:pPr>
            <w:r>
              <w:rPr>
                <w:rFonts w:cs="Arial"/>
              </w:rPr>
              <w:t xml:space="preserve">the </w:t>
            </w:r>
            <w:r w:rsidR="00316797">
              <w:rPr>
                <w:rFonts w:cs="Arial"/>
              </w:rPr>
              <w:t xml:space="preserve">accredited process or arrangement </w:t>
            </w:r>
            <w:r w:rsidR="002C53D4" w:rsidRPr="00DF1DF8">
              <w:rPr>
                <w:rFonts w:cs="Arial"/>
              </w:rPr>
              <w:t>meet</w:t>
            </w:r>
            <w:r w:rsidR="0003331D">
              <w:rPr>
                <w:rFonts w:cs="Arial"/>
              </w:rPr>
              <w:t>s</w:t>
            </w:r>
            <w:r w:rsidR="002C53D4" w:rsidRPr="00DF1DF8">
              <w:rPr>
                <w:rFonts w:cs="Arial"/>
              </w:rPr>
              <w:t xml:space="preserve"> th</w:t>
            </w:r>
            <w:r w:rsidR="002C53D4" w:rsidRPr="00A82FD3">
              <w:rPr>
                <w:rFonts w:cs="Arial"/>
              </w:rPr>
              <w:t>e requirements or criteria (if any) prescribed by the EPBC Regulations</w:t>
            </w:r>
            <w:r w:rsidR="00EA1563">
              <w:rPr>
                <w:rFonts w:cs="Arial"/>
              </w:rPr>
              <w:t>.</w:t>
            </w:r>
            <w:r w:rsidR="002C53D4" w:rsidRPr="00BF7ED7">
              <w:rPr>
                <w:rStyle w:val="FootnoteReference"/>
                <w:rFonts w:cs="Arial"/>
              </w:rPr>
              <w:footnoteReference w:id="22"/>
            </w:r>
          </w:p>
          <w:p w14:paraId="58F0E616" w14:textId="77777777" w:rsidR="002C53D4" w:rsidRPr="00BF7ED7" w:rsidRDefault="002C53D4" w:rsidP="00AC03E6">
            <w:pPr>
              <w:pStyle w:val="ListBullet"/>
              <w:ind w:left="0" w:firstLine="0"/>
            </w:pPr>
            <w:r w:rsidRPr="00BF7ED7">
              <w:t>In making these decisions, the Minister must have</w:t>
            </w:r>
            <w:r w:rsidRPr="00BF7ED7" w:rsidDel="00FD771A">
              <w:t xml:space="preserve"> </w:t>
            </w:r>
            <w:r w:rsidRPr="00BF7ED7">
              <w:t>had regard to any approved conservation advice for the relevant listed threatened species and ecological communities</w:t>
            </w:r>
            <w:r w:rsidRPr="00BF7ED7" w:rsidDel="00FD771A">
              <w:t>.</w:t>
            </w:r>
            <w:r w:rsidRPr="00BF7ED7">
              <w:rPr>
                <w:rStyle w:val="FootnoteReference"/>
              </w:rPr>
              <w:footnoteReference w:id="23"/>
            </w:r>
          </w:p>
          <w:p w14:paraId="2CB7BEB3" w14:textId="77777777" w:rsidR="002C53D4" w:rsidRPr="00B900C4" w:rsidRDefault="002C53D4" w:rsidP="00AC03E6">
            <w:pPr>
              <w:pStyle w:val="ListBullet"/>
              <w:ind w:left="0" w:firstLine="0"/>
            </w:pPr>
            <w:r w:rsidRPr="00BF7ED7" w:rsidDel="002C29F1">
              <w:t xml:space="preserve">In making these decisions, the Minister must have </w:t>
            </w:r>
            <w:r w:rsidRPr="00BF7ED7">
              <w:t xml:space="preserve">considered the role and interests of indigenous peoples in promoting the conservation and ecologically sustainable use of natural resources in the context of the proposed agreement, </w:t>
            </w:r>
            <w:proofErr w:type="gramStart"/>
            <w:r w:rsidRPr="00BF7ED7">
              <w:t>taking into account</w:t>
            </w:r>
            <w:proofErr w:type="gramEnd"/>
            <w:r w:rsidRPr="00BF7ED7">
              <w:t xml:space="preserve"> Australia’s relevant obligations under the Biodiversity Convention</w:t>
            </w:r>
            <w:r w:rsidRPr="00BF7ED7" w:rsidDel="00FD771A">
              <w:t>.</w:t>
            </w:r>
            <w:r w:rsidRPr="00BF7ED7">
              <w:rPr>
                <w:rStyle w:val="FootnoteReference"/>
              </w:rPr>
              <w:footnoteReference w:id="24"/>
            </w:r>
          </w:p>
        </w:tc>
      </w:tr>
    </w:tbl>
    <w:p w14:paraId="792B2516" w14:textId="5134C9C7" w:rsidR="00873A17" w:rsidRPr="00A44C16" w:rsidRDefault="00016669" w:rsidP="00FF5769">
      <w:pPr>
        <w:pStyle w:val="Heading3"/>
      </w:pPr>
      <w:bookmarkStart w:id="50" w:name="_Toc57984362"/>
      <w:r>
        <w:lastRenderedPageBreak/>
        <w:t>Proposed</w:t>
      </w:r>
      <w:r w:rsidR="00873A17" w:rsidRPr="00A44C16">
        <w:t xml:space="preserve"> approach to achieving flexibility</w:t>
      </w:r>
      <w:bookmarkEnd w:id="50"/>
    </w:p>
    <w:p w14:paraId="073AAA77" w14:textId="426F68FD" w:rsidR="00873A17" w:rsidRPr="00A44C16" w:rsidRDefault="00873A17" w:rsidP="00873A17">
      <w:pPr>
        <w:keepLines/>
      </w:pPr>
      <w:bookmarkStart w:id="51" w:name="_Hlk68171964"/>
      <w:r w:rsidRPr="00A44C16">
        <w:t xml:space="preserve">Each jurisdiction may propose a set of </w:t>
      </w:r>
      <w:r>
        <w:t>processes or arrangements for accreditation</w:t>
      </w:r>
      <w:r w:rsidRPr="00A44C16">
        <w:t xml:space="preserve"> that combine legislative provisions with plans</w:t>
      </w:r>
      <w:r>
        <w:t xml:space="preserve"> and</w:t>
      </w:r>
      <w:r w:rsidRPr="00A44C16">
        <w:t xml:space="preserve"> policies.</w:t>
      </w:r>
      <w:r>
        <w:t xml:space="preserve"> </w:t>
      </w:r>
      <w:r w:rsidRPr="00A44C16">
        <w:t>Each jurisdiction’s proposal will necessarily be different, reflecting their respective circumstances, needs and interests.</w:t>
      </w:r>
      <w:r>
        <w:t xml:space="preserve"> </w:t>
      </w:r>
      <w:r w:rsidRPr="00A44C16">
        <w:t>As a matter of principle, a comprehensive and flexible approach</w:t>
      </w:r>
      <w:r w:rsidRPr="00A44C16" w:rsidDel="00F1341B">
        <w:t xml:space="preserve"> </w:t>
      </w:r>
      <w:r w:rsidRPr="00A44C16">
        <w:t xml:space="preserve">is much more likely to deliver acceptable </w:t>
      </w:r>
      <w:r w:rsidRPr="00873A17">
        <w:t>outcomes</w:t>
      </w:r>
      <w:r w:rsidRPr="00A44C16">
        <w:t xml:space="preserve"> than a regulatory approach that involves only the accreditation of a particular legislative process.</w:t>
      </w:r>
      <w:r>
        <w:t xml:space="preserve"> </w:t>
      </w:r>
      <w:r>
        <w:rPr>
          <w:rFonts w:cs="Arial"/>
        </w:rPr>
        <w:t>When</w:t>
      </w:r>
      <w:r w:rsidRPr="00BC5A7F">
        <w:rPr>
          <w:rFonts w:cs="Arial"/>
        </w:rPr>
        <w:t xml:space="preserve"> accrediting the processes or arrangement</w:t>
      </w:r>
      <w:r>
        <w:rPr>
          <w:rFonts w:cs="Arial"/>
        </w:rPr>
        <w:t>s,</w:t>
      </w:r>
      <w:r>
        <w:t xml:space="preserve"> the Minister may </w:t>
      </w:r>
      <w:r w:rsidRPr="00BC5A7F">
        <w:rPr>
          <w:rFonts w:cs="Arial"/>
        </w:rPr>
        <w:t xml:space="preserve">consider any other matter </w:t>
      </w:r>
      <w:r w:rsidR="00EA1563">
        <w:rPr>
          <w:rFonts w:cs="Arial"/>
        </w:rPr>
        <w:t>he or she</w:t>
      </w:r>
      <w:r>
        <w:rPr>
          <w:rFonts w:cs="Arial"/>
        </w:rPr>
        <w:t xml:space="preserve"> consider</w:t>
      </w:r>
      <w:r w:rsidR="00EA1563">
        <w:rPr>
          <w:rFonts w:cs="Arial"/>
        </w:rPr>
        <w:t>s</w:t>
      </w:r>
      <w:r>
        <w:rPr>
          <w:rFonts w:cs="Arial"/>
        </w:rPr>
        <w:t xml:space="preserve"> </w:t>
      </w:r>
      <w:r w:rsidRPr="00BC5A7F">
        <w:rPr>
          <w:rFonts w:cs="Arial"/>
        </w:rPr>
        <w:t>relevant</w:t>
      </w:r>
      <w:r w:rsidR="006D3235">
        <w:rPr>
          <w:rFonts w:cs="Arial"/>
        </w:rPr>
        <w:t>.</w:t>
      </w:r>
      <w:r w:rsidRPr="00BC5A7F">
        <w:rPr>
          <w:rStyle w:val="FootnoteReference"/>
          <w:rFonts w:cs="Arial"/>
        </w:rPr>
        <w:footnoteReference w:id="25"/>
      </w:r>
      <w:r>
        <w:t xml:space="preserve"> </w:t>
      </w:r>
    </w:p>
    <w:bookmarkEnd w:id="51"/>
    <w:p w14:paraId="70AA593D" w14:textId="77777777" w:rsidR="00873A17" w:rsidRPr="00A44C16" w:rsidRDefault="00873A17" w:rsidP="00FF5769">
      <w:r w:rsidRPr="00A44C16">
        <w:t>Bilateral agreements can encompass a broad range of cooperative actions to protect and conserve the environment while improving the efficiency of environmental regulation.</w:t>
      </w:r>
      <w:r>
        <w:t xml:space="preserve"> </w:t>
      </w:r>
      <w:r w:rsidRPr="00A44C16">
        <w:t xml:space="preserve">A comprehensive and flexible approach could be achieved, and the Minister could therefore be satisfied that statutory preconditions to bilateral agreements are met, if the relevant </w:t>
      </w:r>
      <w:r>
        <w:t>state</w:t>
      </w:r>
      <w:r w:rsidRPr="00A44C16">
        <w:t xml:space="preserve"> or </w:t>
      </w:r>
      <w:r>
        <w:t>territor</w:t>
      </w:r>
      <w:r w:rsidRPr="00A44C16">
        <w:t>y had, through the bilateral agreement, agreed to implement plans</w:t>
      </w:r>
      <w:r>
        <w:t xml:space="preserve"> and </w:t>
      </w:r>
      <w:r w:rsidRPr="00A44C16">
        <w:t>policies</w:t>
      </w:r>
      <w:r w:rsidRPr="00A44C16" w:rsidDel="00805A62">
        <w:t xml:space="preserve"> </w:t>
      </w:r>
      <w:r w:rsidRPr="00A44C16">
        <w:t>designed to secure the long-term conservation of relevant matters of national environmental significance.</w:t>
      </w:r>
      <w:r>
        <w:t xml:space="preserve"> </w:t>
      </w:r>
      <w:r w:rsidRPr="00A44C16">
        <w:t xml:space="preserve">These might be in any combination and sourced in Commonwealth or </w:t>
      </w:r>
      <w:r>
        <w:t>state</w:t>
      </w:r>
      <w:r w:rsidRPr="00A44C16">
        <w:t xml:space="preserve"> or </w:t>
      </w:r>
      <w:r>
        <w:t>territor</w:t>
      </w:r>
      <w:r w:rsidRPr="00A44C16">
        <w:t>y law.</w:t>
      </w:r>
      <w:r>
        <w:t xml:space="preserve"> </w:t>
      </w:r>
    </w:p>
    <w:p w14:paraId="522E7A56" w14:textId="021389F7" w:rsidR="00873A17" w:rsidRDefault="00873A17" w:rsidP="00873A17">
      <w:pPr>
        <w:keepLines/>
      </w:pPr>
      <w:r w:rsidRPr="00A44C16">
        <w:t xml:space="preserve">For example, for a World Heritage property, a </w:t>
      </w:r>
      <w:r>
        <w:t>state</w:t>
      </w:r>
      <w:r w:rsidRPr="00A44C16">
        <w:t xml:space="preserve"> or </w:t>
      </w:r>
      <w:r>
        <w:t>territor</w:t>
      </w:r>
      <w:r w:rsidRPr="00A44C16">
        <w:t>y might agree to implement its own plan of management for the property that had been accredited by the Minister under the EPBC Act.</w:t>
      </w:r>
      <w:r>
        <w:t xml:space="preserve"> </w:t>
      </w:r>
      <w:r w:rsidRPr="00A44C16">
        <w:t xml:space="preserve">For certain migratory species, the </w:t>
      </w:r>
      <w:r>
        <w:t>state</w:t>
      </w:r>
      <w:r w:rsidRPr="00A44C16">
        <w:t xml:space="preserve"> or </w:t>
      </w:r>
      <w:r>
        <w:t>territor</w:t>
      </w:r>
      <w:r w:rsidRPr="00A44C16">
        <w:t>y might agree to protect or conserve critical habitat.</w:t>
      </w:r>
      <w:r>
        <w:t xml:space="preserve"> </w:t>
      </w:r>
      <w:r w:rsidRPr="00A44C16">
        <w:t>Policies might identify both significant and unacceptable impacts on a particular threatened species, or on threatened species in a particular area.</w:t>
      </w:r>
      <w:r>
        <w:t xml:space="preserve"> </w:t>
      </w:r>
      <w:r w:rsidR="00C1297A">
        <w:t>There might be agreement to align investment in recovery actions for maximum effect.</w:t>
      </w:r>
    </w:p>
    <w:p w14:paraId="0866BA29" w14:textId="7E275C08" w:rsidR="00731D13" w:rsidRPr="00731D13" w:rsidRDefault="00873A17" w:rsidP="00731D13">
      <w:r>
        <w:t xml:space="preserve">Bilateral agreements may apply, </w:t>
      </w:r>
      <w:proofErr w:type="gramStart"/>
      <w:r>
        <w:t>adopt</w:t>
      </w:r>
      <w:proofErr w:type="gramEnd"/>
      <w:r>
        <w:t xml:space="preserve"> or incorporate other documents existing from time to time, even if the document did not exist when the agreement was signed.</w:t>
      </w:r>
      <w:r>
        <w:rPr>
          <w:rStyle w:val="FootnoteReference"/>
        </w:rPr>
        <w:footnoteReference w:id="26"/>
      </w:r>
      <w:r>
        <w:t xml:space="preserve"> In addition, the Minister may</w:t>
      </w:r>
      <w:r w:rsidRPr="00CA2F6A">
        <w:rPr>
          <w:sz w:val="20"/>
          <w:szCs w:val="20"/>
        </w:rPr>
        <w:t xml:space="preserve"> </w:t>
      </w:r>
      <w:r>
        <w:t>make minor amendments to bilateral agreements</w:t>
      </w:r>
      <w:r>
        <w:rPr>
          <w:rStyle w:val="FootnoteReference"/>
        </w:rPr>
        <w:footnoteReference w:id="27"/>
      </w:r>
      <w:r>
        <w:t xml:space="preserve"> and accredited processes or arrangements</w:t>
      </w:r>
      <w:r w:rsidR="005C6994">
        <w:t>,</w:t>
      </w:r>
      <w:r>
        <w:rPr>
          <w:rStyle w:val="FootnoteReference"/>
        </w:rPr>
        <w:footnoteReference w:id="28"/>
      </w:r>
      <w:r>
        <w:t xml:space="preserve"> allowing flexibility for these arrangements to change over time.</w:t>
      </w:r>
    </w:p>
    <w:p w14:paraId="238A5A50" w14:textId="6513EC21" w:rsidR="009D6DD6" w:rsidRDefault="009D6DD6" w:rsidP="009D6DD6">
      <w:pPr>
        <w:pStyle w:val="Heading2"/>
      </w:pPr>
      <w:bookmarkStart w:id="52" w:name="_Toc69369236"/>
      <w:r w:rsidRPr="009D6DD6">
        <w:t>National environmental standards</w:t>
      </w:r>
      <w:bookmarkEnd w:id="52"/>
    </w:p>
    <w:p w14:paraId="75FF06D1" w14:textId="7F22F6DF" w:rsidR="00212A3C" w:rsidRDefault="001E3E87" w:rsidP="000875F8">
      <w:pPr>
        <w:pStyle w:val="EMLevel1"/>
        <w:tabs>
          <w:tab w:val="left" w:pos="720"/>
        </w:tabs>
        <w:spacing w:after="200" w:line="276" w:lineRule="auto"/>
        <w:rPr>
          <w:rFonts w:ascii="Arial" w:hAnsi="Arial"/>
          <w:sz w:val="22"/>
          <w:szCs w:val="22"/>
          <w:lang w:val="en-US"/>
        </w:rPr>
      </w:pPr>
      <w:r>
        <w:rPr>
          <w:rFonts w:ascii="Arial" w:hAnsi="Arial"/>
          <w:sz w:val="22"/>
          <w:szCs w:val="22"/>
        </w:rPr>
        <w:t xml:space="preserve">In February 2021 the Australian Government introduced amendments to the EPBC Act to ensure that </w:t>
      </w:r>
      <w:r w:rsidR="009D6DD6" w:rsidRPr="000875F8">
        <w:rPr>
          <w:rFonts w:ascii="Arial" w:hAnsi="Arial"/>
          <w:sz w:val="22"/>
          <w:szCs w:val="22"/>
        </w:rPr>
        <w:t>approval bilateral agreements</w:t>
      </w:r>
      <w:r w:rsidR="009D6DD6" w:rsidRPr="000875F8" w:rsidDel="00476E6A">
        <w:rPr>
          <w:rFonts w:ascii="Arial" w:hAnsi="Arial"/>
          <w:sz w:val="22"/>
          <w:szCs w:val="22"/>
        </w:rPr>
        <w:t xml:space="preserve"> </w:t>
      </w:r>
      <w:r w:rsidR="00D81A25">
        <w:rPr>
          <w:rFonts w:ascii="Arial" w:hAnsi="Arial"/>
          <w:sz w:val="22"/>
          <w:szCs w:val="22"/>
        </w:rPr>
        <w:t xml:space="preserve">with states and territories </w:t>
      </w:r>
      <w:r>
        <w:rPr>
          <w:rFonts w:ascii="Arial" w:hAnsi="Arial"/>
          <w:sz w:val="22"/>
          <w:szCs w:val="22"/>
        </w:rPr>
        <w:t>are underpinned by national environmental standards</w:t>
      </w:r>
      <w:r w:rsidR="009D6DD6" w:rsidRPr="000875F8">
        <w:rPr>
          <w:rFonts w:ascii="Arial" w:hAnsi="Arial"/>
          <w:sz w:val="22"/>
          <w:szCs w:val="22"/>
        </w:rPr>
        <w:t xml:space="preserve">. </w:t>
      </w:r>
      <w:r>
        <w:rPr>
          <w:rFonts w:ascii="Arial" w:hAnsi="Arial"/>
          <w:sz w:val="22"/>
          <w:szCs w:val="22"/>
        </w:rPr>
        <w:t>National environmental s</w:t>
      </w:r>
      <w:r w:rsidRPr="000875F8">
        <w:rPr>
          <w:rFonts w:ascii="Arial" w:hAnsi="Arial"/>
          <w:sz w:val="22"/>
          <w:szCs w:val="22"/>
        </w:rPr>
        <w:t xml:space="preserve">tandards </w:t>
      </w:r>
      <w:r w:rsidR="006F6DB2">
        <w:rPr>
          <w:rFonts w:ascii="Arial" w:hAnsi="Arial"/>
          <w:sz w:val="22"/>
          <w:szCs w:val="22"/>
          <w:lang w:val="en-US"/>
        </w:rPr>
        <w:t xml:space="preserve">are </w:t>
      </w:r>
      <w:r w:rsidR="009D6DD6" w:rsidRPr="000875F8">
        <w:rPr>
          <w:rFonts w:ascii="Arial" w:hAnsi="Arial"/>
          <w:sz w:val="22"/>
          <w:szCs w:val="22"/>
          <w:lang w:val="en-US"/>
        </w:rPr>
        <w:t>set by the Minister</w:t>
      </w:r>
      <w:r w:rsidR="00C94F52">
        <w:rPr>
          <w:rFonts w:ascii="Arial" w:hAnsi="Arial"/>
          <w:sz w:val="22"/>
          <w:szCs w:val="22"/>
          <w:lang w:val="en-US"/>
        </w:rPr>
        <w:t>, are legally enforceable</w:t>
      </w:r>
      <w:r w:rsidR="009D6DD6" w:rsidRPr="000875F8">
        <w:rPr>
          <w:rFonts w:ascii="Arial" w:hAnsi="Arial"/>
          <w:sz w:val="22"/>
          <w:szCs w:val="22"/>
          <w:lang w:val="en-US"/>
        </w:rPr>
        <w:t xml:space="preserve"> </w:t>
      </w:r>
      <w:r w:rsidR="009D6DD6" w:rsidRPr="000875F8">
        <w:rPr>
          <w:rFonts w:ascii="Arial" w:hAnsi="Arial"/>
          <w:sz w:val="22"/>
          <w:szCs w:val="22"/>
        </w:rPr>
        <w:t xml:space="preserve">and </w:t>
      </w:r>
      <w:r w:rsidR="00063971">
        <w:rPr>
          <w:rFonts w:ascii="Arial" w:hAnsi="Arial"/>
          <w:sz w:val="22"/>
          <w:szCs w:val="22"/>
        </w:rPr>
        <w:t>will ensure strong environment protection is provided regardless of whether the Australian Government or a state or territory approve a development. As a first step, standards will reflect the current requirements of the EPBC Act</w:t>
      </w:r>
      <w:r w:rsidR="009D6DD6" w:rsidRPr="000875F8">
        <w:rPr>
          <w:rFonts w:ascii="Arial" w:hAnsi="Arial"/>
          <w:sz w:val="22"/>
          <w:szCs w:val="22"/>
          <w:lang w:val="en-US"/>
        </w:rPr>
        <w:t xml:space="preserve">. </w:t>
      </w:r>
      <w:r w:rsidR="007E0A54">
        <w:rPr>
          <w:rFonts w:ascii="Arial" w:hAnsi="Arial"/>
          <w:sz w:val="22"/>
          <w:szCs w:val="22"/>
          <w:lang w:val="en-US"/>
        </w:rPr>
        <w:t xml:space="preserve">Regular review </w:t>
      </w:r>
      <w:r w:rsidR="00A92317">
        <w:rPr>
          <w:rFonts w:ascii="Arial" w:hAnsi="Arial"/>
          <w:sz w:val="22"/>
          <w:szCs w:val="22"/>
          <w:lang w:val="en-US"/>
        </w:rPr>
        <w:t xml:space="preserve">will </w:t>
      </w:r>
      <w:r w:rsidR="007E0A54">
        <w:rPr>
          <w:rFonts w:ascii="Arial" w:hAnsi="Arial"/>
          <w:sz w:val="22"/>
          <w:szCs w:val="22"/>
          <w:lang w:val="en-US"/>
        </w:rPr>
        <w:t xml:space="preserve">ensure </w:t>
      </w:r>
      <w:r w:rsidR="00063971">
        <w:rPr>
          <w:rFonts w:ascii="Arial" w:hAnsi="Arial"/>
          <w:sz w:val="22"/>
          <w:szCs w:val="22"/>
          <w:lang w:val="en-US"/>
        </w:rPr>
        <w:t xml:space="preserve">standards </w:t>
      </w:r>
      <w:r w:rsidR="009648B9" w:rsidRPr="009648B9">
        <w:rPr>
          <w:rFonts w:ascii="Arial" w:hAnsi="Arial"/>
          <w:sz w:val="22"/>
          <w:szCs w:val="22"/>
          <w:lang w:val="en-US"/>
        </w:rPr>
        <w:t>remain contemporary and reflect the latest information and available data</w:t>
      </w:r>
      <w:r w:rsidR="007E0A54">
        <w:rPr>
          <w:rFonts w:ascii="Arial" w:hAnsi="Arial"/>
          <w:sz w:val="22"/>
          <w:szCs w:val="22"/>
          <w:lang w:val="en-US"/>
        </w:rPr>
        <w:t>.</w:t>
      </w:r>
      <w:r w:rsidR="00731D13">
        <w:rPr>
          <w:rFonts w:ascii="Arial" w:hAnsi="Arial"/>
          <w:sz w:val="22"/>
          <w:szCs w:val="22"/>
          <w:lang w:val="en-US"/>
        </w:rPr>
        <w:t xml:space="preserve"> </w:t>
      </w:r>
    </w:p>
    <w:p w14:paraId="0DB768F3" w14:textId="3B6CA981" w:rsidR="009D6DD6" w:rsidRPr="00FC52DF" w:rsidRDefault="00D81A25" w:rsidP="00EB00DF">
      <w:pPr>
        <w:pStyle w:val="EMLevel1"/>
        <w:keepLines/>
        <w:tabs>
          <w:tab w:val="left" w:pos="720"/>
        </w:tabs>
        <w:spacing w:after="200" w:line="276" w:lineRule="auto"/>
        <w:rPr>
          <w:lang w:val="en-US"/>
        </w:rPr>
      </w:pPr>
      <w:r>
        <w:rPr>
          <w:rFonts w:ascii="Arial" w:eastAsia="Times New Roman" w:hAnsi="Arial"/>
          <w:sz w:val="22"/>
          <w:szCs w:val="22"/>
        </w:rPr>
        <w:lastRenderedPageBreak/>
        <w:t xml:space="preserve">Standards </w:t>
      </w:r>
      <w:r w:rsidR="000875F8" w:rsidRPr="000875F8">
        <w:rPr>
          <w:rFonts w:ascii="Arial" w:eastAsia="Times New Roman" w:hAnsi="Arial"/>
          <w:sz w:val="22"/>
          <w:szCs w:val="22"/>
        </w:rPr>
        <w:t xml:space="preserve">will </w:t>
      </w:r>
      <w:r w:rsidR="00C94F52" w:rsidRPr="000875F8">
        <w:rPr>
          <w:rFonts w:ascii="Arial" w:hAnsi="Arial"/>
          <w:sz w:val="22"/>
          <w:szCs w:val="22"/>
        </w:rPr>
        <w:t>deliver</w:t>
      </w:r>
      <w:r w:rsidR="00C94F52" w:rsidRPr="000875F8">
        <w:rPr>
          <w:rFonts w:ascii="Arial" w:eastAsia="Times New Roman" w:hAnsi="Arial"/>
          <w:sz w:val="22"/>
          <w:szCs w:val="22"/>
        </w:rPr>
        <w:t xml:space="preserve"> outcomes for the environment </w:t>
      </w:r>
      <w:r w:rsidR="00C94F52" w:rsidRPr="000875F8">
        <w:rPr>
          <w:rFonts w:ascii="Arial" w:eastAsia="Times New Roman" w:hAnsi="Arial"/>
          <w:color w:val="auto"/>
          <w:sz w:val="22"/>
          <w:szCs w:val="22"/>
        </w:rPr>
        <w:t>and heritage</w:t>
      </w:r>
      <w:r w:rsidR="00C94F52">
        <w:rPr>
          <w:rFonts w:ascii="Arial" w:eastAsia="Times New Roman" w:hAnsi="Arial"/>
          <w:sz w:val="22"/>
          <w:szCs w:val="22"/>
        </w:rPr>
        <w:t xml:space="preserve"> and help all decision makers understand expectations when making approval decisions under the EPBC Act. </w:t>
      </w:r>
      <w:r w:rsidR="00CA44D3" w:rsidRPr="00CA44D3">
        <w:rPr>
          <w:rFonts w:ascii="Arial" w:eastAsia="Times New Roman" w:hAnsi="Arial"/>
          <w:sz w:val="22"/>
          <w:szCs w:val="22"/>
        </w:rPr>
        <w:t>The Minister must be satisfied that accredited state and territory assessment and approval processes are not inconsistent with the standards.</w:t>
      </w:r>
    </w:p>
    <w:p w14:paraId="6113E166" w14:textId="1D86192C" w:rsidR="009D6DD6" w:rsidRDefault="00831D5B" w:rsidP="009D6DD6">
      <w:pPr>
        <w:spacing w:before="100" w:beforeAutospacing="1"/>
        <w:rPr>
          <w:rFonts w:eastAsia="Times New Roman" w:cs="Arial"/>
        </w:rPr>
      </w:pPr>
      <w:r>
        <w:t>B</w:t>
      </w:r>
      <w:r w:rsidR="009D6DD6" w:rsidRPr="00AD5AD2">
        <w:t>ilateral agreements</w:t>
      </w:r>
      <w:r w:rsidR="009D6DD6" w:rsidRPr="00AD5AD2">
        <w:rPr>
          <w:lang w:val="en-US"/>
        </w:rPr>
        <w:t xml:space="preserve"> </w:t>
      </w:r>
      <w:r>
        <w:rPr>
          <w:lang w:val="en-US"/>
        </w:rPr>
        <w:t xml:space="preserve">must include a commitment from </w:t>
      </w:r>
      <w:r w:rsidR="009D6DD6" w:rsidRPr="00AD5AD2">
        <w:rPr>
          <w:lang w:val="en-US"/>
        </w:rPr>
        <w:t xml:space="preserve">the state or territory </w:t>
      </w:r>
      <w:r>
        <w:rPr>
          <w:lang w:val="en-US"/>
        </w:rPr>
        <w:t>that decisions approving the taking of action</w:t>
      </w:r>
      <w:r w:rsidR="00EA1563">
        <w:rPr>
          <w:lang w:val="en-US"/>
        </w:rPr>
        <w:t>s</w:t>
      </w:r>
      <w:r>
        <w:rPr>
          <w:lang w:val="en-US"/>
        </w:rPr>
        <w:t xml:space="preserve"> will not be </w:t>
      </w:r>
      <w:r w:rsidR="009D6DD6">
        <w:rPr>
          <w:lang w:val="en-US"/>
        </w:rPr>
        <w:t xml:space="preserve">inconsistent </w:t>
      </w:r>
      <w:r w:rsidR="009D6DD6" w:rsidDel="00476E6A">
        <w:rPr>
          <w:lang w:val="en-US"/>
        </w:rPr>
        <w:t>with</w:t>
      </w:r>
      <w:r w:rsidR="009D6DD6" w:rsidRPr="00AD5AD2" w:rsidDel="00476E6A">
        <w:rPr>
          <w:lang w:val="en-US"/>
        </w:rPr>
        <w:t xml:space="preserve"> </w:t>
      </w:r>
      <w:r>
        <w:rPr>
          <w:lang w:val="en-US"/>
        </w:rPr>
        <w:t xml:space="preserve">any national environmental standards, </w:t>
      </w:r>
      <w:r w:rsidR="009D6DD6" w:rsidRPr="00AD5AD2">
        <w:rPr>
          <w:lang w:val="en-US"/>
        </w:rPr>
        <w:t>relative to the scope of the agreement.</w:t>
      </w:r>
      <w:r w:rsidR="009D6DD6" w:rsidRPr="00AD5AD2">
        <w:t xml:space="preserve"> </w:t>
      </w:r>
      <w:r w:rsidR="00CA44D3" w:rsidRPr="00CA44D3">
        <w:t xml:space="preserve">States and territories will have flexibility in decision making through the consideration of the range of policies, plans, </w:t>
      </w:r>
      <w:proofErr w:type="gramStart"/>
      <w:r w:rsidR="00CA44D3" w:rsidRPr="00CA44D3">
        <w:t>programs</w:t>
      </w:r>
      <w:proofErr w:type="gramEnd"/>
      <w:r w:rsidR="00CA44D3" w:rsidRPr="00CA44D3">
        <w:t xml:space="preserve"> or other activities they implement to meet the outcomes described in the standards.</w:t>
      </w:r>
      <w:r w:rsidR="00CA44D3">
        <w:t xml:space="preserve"> </w:t>
      </w:r>
      <w:r w:rsidR="00CA44D3" w:rsidRPr="00A45A1F">
        <w:rPr>
          <w:rFonts w:eastAsia="Times New Roman" w:cs="Arial"/>
          <w:lang w:eastAsia="en-AU"/>
        </w:rPr>
        <w:t>Bilateral agreements will also</w:t>
      </w:r>
      <w:r w:rsidR="00CA44D3">
        <w:rPr>
          <w:rFonts w:eastAsia="Times New Roman" w:cs="Arial"/>
          <w:lang w:eastAsia="en-AU"/>
        </w:rPr>
        <w:t xml:space="preserve"> contain assurance measures designed to </w:t>
      </w:r>
      <w:r w:rsidR="00CA44D3" w:rsidRPr="00AD5AD2">
        <w:t xml:space="preserve">set out how a state or territory intends to demonstrate </w:t>
      </w:r>
      <w:r w:rsidR="00CA44D3">
        <w:t>they are not inconsistent with the</w:t>
      </w:r>
      <w:r w:rsidR="00CA44D3" w:rsidRPr="00AD5AD2">
        <w:t xml:space="preserve"> Standards</w:t>
      </w:r>
      <w:r w:rsidR="00CA44D3">
        <w:t>.</w:t>
      </w:r>
    </w:p>
    <w:p w14:paraId="75CED46A" w14:textId="77777777" w:rsidR="003F168B" w:rsidRPr="006F07A3" w:rsidRDefault="003F168B" w:rsidP="003F168B">
      <w:pPr>
        <w:pStyle w:val="Heading2"/>
      </w:pPr>
      <w:bookmarkStart w:id="53" w:name="_Toc69369237"/>
      <w:r w:rsidRPr="006F07A3">
        <w:t>Assurance of single touch approvals</w:t>
      </w:r>
      <w:bookmarkEnd w:id="53"/>
    </w:p>
    <w:p w14:paraId="7471079D" w14:textId="3C806CF9" w:rsidR="00873A17" w:rsidRPr="006F07A3" w:rsidRDefault="00873A17" w:rsidP="00873A17">
      <w:r w:rsidRPr="006F07A3">
        <w:t xml:space="preserve">Robust assurance mechanisms are important to give the Australian Government and the Australian public confidence in the capacity of bilateral </w:t>
      </w:r>
      <w:r w:rsidR="00CA501E" w:rsidRPr="006F07A3">
        <w:t xml:space="preserve">agreements </w:t>
      </w:r>
      <w:r w:rsidRPr="006F07A3">
        <w:t xml:space="preserve">to achieve their stated outcomes. These mechanisms include monitoring, reporting, </w:t>
      </w:r>
      <w:proofErr w:type="gramStart"/>
      <w:r w:rsidRPr="006F07A3">
        <w:t>compliance</w:t>
      </w:r>
      <w:proofErr w:type="gramEnd"/>
      <w:r w:rsidRPr="006F07A3">
        <w:t xml:space="preserve"> and review, together with processes under the EPBC Act for revoking or suspending agreements. Assurance can also be supported through exchange of data, shared </w:t>
      </w:r>
      <w:proofErr w:type="gramStart"/>
      <w:r w:rsidRPr="006F07A3">
        <w:t>analysis</w:t>
      </w:r>
      <w:proofErr w:type="gramEnd"/>
      <w:r w:rsidRPr="006F07A3">
        <w:t xml:space="preserve"> and joint development of responses to adverse trends.</w:t>
      </w:r>
    </w:p>
    <w:p w14:paraId="18DFA0B6" w14:textId="3ABEA04B" w:rsidR="00007906" w:rsidRPr="00C94F52" w:rsidRDefault="0056583E" w:rsidP="00007906">
      <w:pPr>
        <w:pStyle w:val="EMLevel1"/>
        <w:tabs>
          <w:tab w:val="left" w:pos="720"/>
        </w:tabs>
        <w:spacing w:after="200" w:line="276" w:lineRule="auto"/>
        <w:rPr>
          <w:rFonts w:ascii="Arial" w:eastAsia="Times New Roman" w:hAnsi="Arial"/>
          <w:sz w:val="22"/>
          <w:szCs w:val="22"/>
        </w:rPr>
      </w:pPr>
      <w:bookmarkStart w:id="54" w:name="_Hlk69825170"/>
      <w:r>
        <w:rPr>
          <w:rFonts w:ascii="Arial" w:eastAsia="Times New Roman" w:hAnsi="Arial"/>
          <w:sz w:val="22"/>
          <w:szCs w:val="22"/>
        </w:rPr>
        <w:t xml:space="preserve">To provide oversight and rigorous assurance of the single touch approval system, </w:t>
      </w:r>
      <w:r w:rsidR="00EA1563">
        <w:rPr>
          <w:rFonts w:ascii="Arial" w:eastAsia="Times New Roman" w:hAnsi="Arial"/>
          <w:sz w:val="22"/>
          <w:szCs w:val="22"/>
        </w:rPr>
        <w:t>t</w:t>
      </w:r>
      <w:r w:rsidR="00CA44D3">
        <w:rPr>
          <w:rFonts w:ascii="Arial" w:eastAsia="Times New Roman" w:hAnsi="Arial"/>
          <w:sz w:val="22"/>
          <w:szCs w:val="22"/>
        </w:rPr>
        <w:t xml:space="preserve">he Australian Government is establishing </w:t>
      </w:r>
      <w:r>
        <w:rPr>
          <w:rFonts w:ascii="Arial" w:eastAsia="Times New Roman" w:hAnsi="Arial"/>
          <w:sz w:val="22"/>
          <w:szCs w:val="22"/>
        </w:rPr>
        <w:t xml:space="preserve">an </w:t>
      </w:r>
      <w:r w:rsidR="00007906" w:rsidRPr="00C94F52">
        <w:rPr>
          <w:rFonts w:ascii="Arial" w:eastAsia="Times New Roman" w:hAnsi="Arial"/>
          <w:sz w:val="22"/>
          <w:szCs w:val="22"/>
        </w:rPr>
        <w:t>Environment Assurance Commissioner</w:t>
      </w:r>
      <w:r>
        <w:rPr>
          <w:rFonts w:ascii="Arial" w:eastAsia="Times New Roman" w:hAnsi="Arial"/>
          <w:sz w:val="22"/>
          <w:szCs w:val="22"/>
        </w:rPr>
        <w:t xml:space="preserve">. </w:t>
      </w:r>
      <w:r w:rsidR="00007906" w:rsidRPr="00C94F52">
        <w:rPr>
          <w:rFonts w:ascii="Arial" w:hAnsi="Arial"/>
          <w:sz w:val="22"/>
          <w:szCs w:val="22"/>
        </w:rPr>
        <w:t>The Commissioner</w:t>
      </w:r>
      <w:r>
        <w:rPr>
          <w:rFonts w:ascii="Arial" w:hAnsi="Arial"/>
          <w:sz w:val="22"/>
          <w:szCs w:val="22"/>
        </w:rPr>
        <w:t xml:space="preserve"> will be</w:t>
      </w:r>
      <w:r w:rsidR="00007906" w:rsidRPr="00C94F52">
        <w:rPr>
          <w:rFonts w:ascii="Arial" w:hAnsi="Arial"/>
          <w:sz w:val="22"/>
          <w:szCs w:val="22"/>
        </w:rPr>
        <w:t xml:space="preserve"> an independent statutory position</w:t>
      </w:r>
      <w:r>
        <w:rPr>
          <w:rFonts w:ascii="Arial" w:hAnsi="Arial"/>
          <w:sz w:val="22"/>
          <w:szCs w:val="22"/>
        </w:rPr>
        <w:t xml:space="preserve">, </w:t>
      </w:r>
      <w:r w:rsidR="0003235F">
        <w:rPr>
          <w:rFonts w:ascii="Arial" w:hAnsi="Arial"/>
          <w:sz w:val="22"/>
          <w:szCs w:val="22"/>
        </w:rPr>
        <w:t xml:space="preserve">with the main functions of </w:t>
      </w:r>
      <w:r w:rsidR="00A27C3F">
        <w:rPr>
          <w:rFonts w:ascii="Arial" w:eastAsia="Times New Roman" w:hAnsi="Arial"/>
          <w:sz w:val="22"/>
          <w:szCs w:val="22"/>
        </w:rPr>
        <w:t>monitor</w:t>
      </w:r>
      <w:r w:rsidR="00113EB5">
        <w:rPr>
          <w:rFonts w:ascii="Arial" w:eastAsia="Times New Roman" w:hAnsi="Arial"/>
          <w:sz w:val="22"/>
          <w:szCs w:val="22"/>
        </w:rPr>
        <w:t xml:space="preserve">ing </w:t>
      </w:r>
      <w:r w:rsidR="003F6259">
        <w:rPr>
          <w:rFonts w:ascii="Arial" w:eastAsia="Times New Roman" w:hAnsi="Arial"/>
          <w:sz w:val="22"/>
          <w:szCs w:val="22"/>
        </w:rPr>
        <w:t>or</w:t>
      </w:r>
      <w:r w:rsidR="00113EB5">
        <w:rPr>
          <w:rFonts w:ascii="Arial" w:eastAsia="Times New Roman" w:hAnsi="Arial"/>
          <w:sz w:val="22"/>
          <w:szCs w:val="22"/>
        </w:rPr>
        <w:t xml:space="preserve"> auditing</w:t>
      </w:r>
      <w:r w:rsidR="003F6259">
        <w:rPr>
          <w:rFonts w:ascii="Arial" w:eastAsia="Times New Roman" w:hAnsi="Arial"/>
          <w:sz w:val="22"/>
          <w:szCs w:val="22"/>
        </w:rPr>
        <w:t xml:space="preserve"> (or both):</w:t>
      </w:r>
      <w:r w:rsidR="00113EB5">
        <w:rPr>
          <w:rFonts w:ascii="Arial" w:eastAsia="Times New Roman" w:hAnsi="Arial"/>
          <w:sz w:val="22"/>
          <w:szCs w:val="22"/>
        </w:rPr>
        <w:t xml:space="preserve"> </w:t>
      </w:r>
      <w:bookmarkStart w:id="55" w:name="_Hlk64365219"/>
      <w:r w:rsidR="00A27C3F">
        <w:rPr>
          <w:rFonts w:ascii="Arial" w:eastAsia="Times New Roman" w:hAnsi="Arial"/>
          <w:sz w:val="22"/>
          <w:szCs w:val="22"/>
        </w:rPr>
        <w:t>the operation of bilateral agreement</w:t>
      </w:r>
      <w:r>
        <w:rPr>
          <w:rFonts w:ascii="Arial" w:eastAsia="Times New Roman" w:hAnsi="Arial"/>
          <w:sz w:val="22"/>
          <w:szCs w:val="22"/>
        </w:rPr>
        <w:t>s</w:t>
      </w:r>
      <w:bookmarkStart w:id="56" w:name="_Hlk69389090"/>
      <w:r w:rsidR="003F6259">
        <w:rPr>
          <w:rFonts w:ascii="Arial" w:eastAsia="Times New Roman" w:hAnsi="Arial"/>
          <w:sz w:val="22"/>
          <w:szCs w:val="22"/>
        </w:rPr>
        <w:t xml:space="preserve">; </w:t>
      </w:r>
      <w:r w:rsidR="0041677B">
        <w:rPr>
          <w:rFonts w:ascii="Arial" w:eastAsia="Times New Roman" w:hAnsi="Arial"/>
          <w:sz w:val="22"/>
          <w:szCs w:val="22"/>
        </w:rPr>
        <w:t>e</w:t>
      </w:r>
      <w:r w:rsidR="0041677B" w:rsidRPr="0056583E">
        <w:rPr>
          <w:rFonts w:ascii="Arial" w:eastAsia="Times New Roman" w:hAnsi="Arial"/>
          <w:sz w:val="22"/>
          <w:szCs w:val="22"/>
        </w:rPr>
        <w:t xml:space="preserve">nvironmental </w:t>
      </w:r>
      <w:r w:rsidR="0041677B">
        <w:rPr>
          <w:rFonts w:ascii="Arial" w:eastAsia="Times New Roman" w:hAnsi="Arial"/>
          <w:sz w:val="22"/>
          <w:szCs w:val="22"/>
        </w:rPr>
        <w:t>assessments</w:t>
      </w:r>
      <w:r w:rsidR="0041677B" w:rsidRPr="0056583E">
        <w:rPr>
          <w:rFonts w:ascii="Arial" w:eastAsia="Times New Roman" w:hAnsi="Arial"/>
          <w:sz w:val="22"/>
          <w:szCs w:val="22"/>
        </w:rPr>
        <w:t xml:space="preserve"> and </w:t>
      </w:r>
      <w:r w:rsidR="0041677B">
        <w:rPr>
          <w:rFonts w:ascii="Arial" w:eastAsia="Times New Roman" w:hAnsi="Arial"/>
          <w:sz w:val="22"/>
          <w:szCs w:val="22"/>
        </w:rPr>
        <w:t>approvals under the EPBC Act</w:t>
      </w:r>
      <w:r w:rsidR="003F6259">
        <w:rPr>
          <w:rFonts w:ascii="Arial" w:eastAsia="Times New Roman" w:hAnsi="Arial"/>
          <w:sz w:val="22"/>
          <w:szCs w:val="22"/>
        </w:rPr>
        <w:t>;</w:t>
      </w:r>
      <w:r w:rsidR="00A27C3F" w:rsidRPr="0056583E">
        <w:rPr>
          <w:rFonts w:ascii="Arial" w:eastAsia="Times New Roman" w:hAnsi="Arial"/>
          <w:sz w:val="22"/>
          <w:szCs w:val="22"/>
        </w:rPr>
        <w:t xml:space="preserve"> and </w:t>
      </w:r>
      <w:r w:rsidR="00113EB5">
        <w:rPr>
          <w:rFonts w:ascii="Arial" w:eastAsia="Times New Roman" w:hAnsi="Arial"/>
          <w:sz w:val="22"/>
          <w:szCs w:val="22"/>
        </w:rPr>
        <w:t xml:space="preserve">the </w:t>
      </w:r>
      <w:r w:rsidR="00A27C3F" w:rsidRPr="0056583E">
        <w:rPr>
          <w:rFonts w:ascii="Arial" w:eastAsia="Times New Roman" w:hAnsi="Arial"/>
          <w:sz w:val="22"/>
          <w:szCs w:val="22"/>
        </w:rPr>
        <w:t xml:space="preserve">actions </w:t>
      </w:r>
      <w:r w:rsidR="00113EB5">
        <w:rPr>
          <w:rFonts w:ascii="Arial" w:eastAsia="Times New Roman" w:hAnsi="Arial"/>
          <w:sz w:val="22"/>
          <w:szCs w:val="22"/>
        </w:rPr>
        <w:t>taken to monitor compliance with EPBC Act Parts 3,</w:t>
      </w:r>
      <w:r w:rsidR="006B57D9">
        <w:rPr>
          <w:rFonts w:ascii="Arial" w:eastAsia="Times New Roman" w:hAnsi="Arial"/>
          <w:sz w:val="22"/>
          <w:szCs w:val="22"/>
        </w:rPr>
        <w:t xml:space="preserve"> </w:t>
      </w:r>
      <w:r w:rsidR="00113EB5">
        <w:rPr>
          <w:rFonts w:ascii="Arial" w:eastAsia="Times New Roman" w:hAnsi="Arial"/>
          <w:sz w:val="22"/>
          <w:szCs w:val="22"/>
        </w:rPr>
        <w:t>7 and 9</w:t>
      </w:r>
      <w:bookmarkEnd w:id="56"/>
      <w:r>
        <w:rPr>
          <w:rFonts w:ascii="Arial" w:eastAsia="Times New Roman" w:hAnsi="Arial"/>
          <w:sz w:val="22"/>
          <w:szCs w:val="22"/>
        </w:rPr>
        <w:t>.</w:t>
      </w:r>
      <w:r w:rsidR="00A27C3F" w:rsidRPr="0056583E">
        <w:rPr>
          <w:rFonts w:ascii="Arial" w:eastAsia="Times New Roman" w:hAnsi="Arial"/>
          <w:sz w:val="22"/>
          <w:szCs w:val="22"/>
        </w:rPr>
        <w:t xml:space="preserve"> </w:t>
      </w:r>
      <w:r w:rsidR="00007906" w:rsidRPr="006664AA">
        <w:rPr>
          <w:rFonts w:ascii="Arial" w:eastAsia="Times New Roman" w:hAnsi="Arial"/>
          <w:sz w:val="22"/>
          <w:szCs w:val="22"/>
        </w:rPr>
        <w:t>The</w:t>
      </w:r>
      <w:r w:rsidR="00007906" w:rsidRPr="00C94F52">
        <w:rPr>
          <w:rFonts w:ascii="Arial" w:eastAsia="Times New Roman" w:hAnsi="Arial"/>
          <w:sz w:val="22"/>
          <w:szCs w:val="22"/>
        </w:rPr>
        <w:t xml:space="preserve"> Commissioner’s functions in relation to bilateral agreements </w:t>
      </w:r>
      <w:r w:rsidR="00D60734">
        <w:rPr>
          <w:rFonts w:ascii="Arial" w:eastAsia="Times New Roman" w:hAnsi="Arial"/>
          <w:sz w:val="22"/>
          <w:szCs w:val="22"/>
        </w:rPr>
        <w:t>compl</w:t>
      </w:r>
      <w:r w:rsidR="009624D0">
        <w:rPr>
          <w:rFonts w:ascii="Arial" w:eastAsia="Times New Roman" w:hAnsi="Arial"/>
          <w:sz w:val="22"/>
          <w:szCs w:val="22"/>
        </w:rPr>
        <w:t>e</w:t>
      </w:r>
      <w:r w:rsidR="00D60734">
        <w:rPr>
          <w:rFonts w:ascii="Arial" w:eastAsia="Times New Roman" w:hAnsi="Arial"/>
          <w:sz w:val="22"/>
          <w:szCs w:val="22"/>
        </w:rPr>
        <w:t xml:space="preserve">ment </w:t>
      </w:r>
      <w:r w:rsidR="00873A17">
        <w:rPr>
          <w:rFonts w:ascii="Arial" w:eastAsia="Times New Roman" w:hAnsi="Arial"/>
          <w:sz w:val="22"/>
          <w:szCs w:val="22"/>
        </w:rPr>
        <w:t>the robust</w:t>
      </w:r>
      <w:r w:rsidR="00007906" w:rsidRPr="00C94F52">
        <w:rPr>
          <w:rFonts w:ascii="Arial" w:eastAsia="Times New Roman" w:hAnsi="Arial"/>
          <w:sz w:val="22"/>
          <w:szCs w:val="22"/>
        </w:rPr>
        <w:t xml:space="preserve"> assurance mechanisms </w:t>
      </w:r>
      <w:r w:rsidR="0003235F">
        <w:rPr>
          <w:rFonts w:ascii="Arial" w:eastAsia="Times New Roman" w:hAnsi="Arial"/>
          <w:sz w:val="22"/>
          <w:szCs w:val="22"/>
        </w:rPr>
        <w:t>that will be</w:t>
      </w:r>
      <w:r w:rsidR="00873A17">
        <w:rPr>
          <w:rFonts w:ascii="Arial" w:eastAsia="Times New Roman" w:hAnsi="Arial"/>
          <w:sz w:val="22"/>
          <w:szCs w:val="22"/>
        </w:rPr>
        <w:t xml:space="preserve"> </w:t>
      </w:r>
      <w:r w:rsidR="00007906" w:rsidRPr="00C94F52">
        <w:rPr>
          <w:rFonts w:ascii="Arial" w:eastAsia="Times New Roman" w:hAnsi="Arial"/>
          <w:sz w:val="22"/>
          <w:szCs w:val="22"/>
        </w:rPr>
        <w:t xml:space="preserve">contained in bilateral agreements. </w:t>
      </w:r>
      <w:bookmarkEnd w:id="55"/>
      <w:r w:rsidR="006664AA">
        <w:rPr>
          <w:rFonts w:ascii="Arial" w:eastAsia="Times New Roman" w:hAnsi="Arial"/>
          <w:sz w:val="22"/>
          <w:szCs w:val="22"/>
        </w:rPr>
        <w:t>The operation of the Commissioner will be transparent, as workplans and audit reports will be publicly available on the internet and annual reports tabled in Parliament.</w:t>
      </w:r>
    </w:p>
    <w:p w14:paraId="7E51A4D0" w14:textId="0B1FC814" w:rsidR="00926101" w:rsidRPr="006F07A3" w:rsidRDefault="00926101" w:rsidP="00AC11E3">
      <w:pPr>
        <w:pStyle w:val="Heading1"/>
      </w:pPr>
      <w:bookmarkStart w:id="57" w:name="_Criteria_for_entering"/>
      <w:bookmarkStart w:id="58" w:name="_Toc329011569"/>
      <w:bookmarkStart w:id="59" w:name="_Toc329011622"/>
      <w:bookmarkStart w:id="60" w:name="_Toc329011570"/>
      <w:bookmarkStart w:id="61" w:name="_Toc329011623"/>
      <w:bookmarkStart w:id="62" w:name="_Toc329011571"/>
      <w:bookmarkStart w:id="63" w:name="_Toc329011624"/>
      <w:bookmarkStart w:id="64" w:name="_Toc329011572"/>
      <w:bookmarkStart w:id="65" w:name="_Toc329011625"/>
      <w:bookmarkStart w:id="66" w:name="_Toc329011573"/>
      <w:bookmarkStart w:id="67" w:name="_Toc329011626"/>
      <w:bookmarkStart w:id="68" w:name="_Toc329011574"/>
      <w:bookmarkStart w:id="69" w:name="_Toc329011627"/>
      <w:bookmarkStart w:id="70" w:name="_Toc329011575"/>
      <w:bookmarkStart w:id="71" w:name="_Toc329011628"/>
      <w:bookmarkStart w:id="72" w:name="_Toc329011576"/>
      <w:bookmarkStart w:id="73" w:name="_Toc329011629"/>
      <w:bookmarkStart w:id="74" w:name="_Toc329011577"/>
      <w:bookmarkStart w:id="75" w:name="_Toc329011630"/>
      <w:bookmarkStart w:id="76" w:name="_Toc329011578"/>
      <w:bookmarkStart w:id="77" w:name="_Toc329011631"/>
      <w:bookmarkStart w:id="78" w:name="_Toc329011579"/>
      <w:bookmarkStart w:id="79" w:name="_Toc329011632"/>
      <w:bookmarkStart w:id="80" w:name="_Toc329011580"/>
      <w:bookmarkStart w:id="81" w:name="_Toc329011633"/>
      <w:bookmarkStart w:id="82" w:name="_Toc329011581"/>
      <w:bookmarkStart w:id="83" w:name="_Toc329011634"/>
      <w:bookmarkStart w:id="84" w:name="_Toc371947071"/>
      <w:bookmarkStart w:id="85" w:name="_Toc339368178"/>
      <w:bookmarkStart w:id="86" w:name="_Toc52969278"/>
      <w:bookmarkStart w:id="87" w:name="_Toc54273920"/>
      <w:bookmarkStart w:id="88" w:name="_Toc69369238"/>
      <w:bookmarkEnd w:id="54"/>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6F07A3">
        <w:lastRenderedPageBreak/>
        <w:t xml:space="preserve">Approach to </w:t>
      </w:r>
      <w:bookmarkEnd w:id="84"/>
      <w:bookmarkEnd w:id="85"/>
      <w:bookmarkEnd w:id="86"/>
      <w:bookmarkEnd w:id="87"/>
      <w:r w:rsidR="00A21421" w:rsidRPr="006F07A3">
        <w:t>accreditation criteria</w:t>
      </w:r>
      <w:bookmarkEnd w:id="88"/>
    </w:p>
    <w:p w14:paraId="0F3D0C87" w14:textId="73C547F2" w:rsidR="002441A4" w:rsidRPr="006F07A3" w:rsidRDefault="00711467" w:rsidP="002441A4">
      <w:r w:rsidRPr="006F07A3">
        <w:rPr>
          <w:b/>
        </w:rPr>
        <w:t xml:space="preserve">These </w:t>
      </w:r>
      <w:r w:rsidR="00A21421" w:rsidRPr="006F07A3">
        <w:rPr>
          <w:b/>
        </w:rPr>
        <w:t>accreditation criteria</w:t>
      </w:r>
      <w:r w:rsidRPr="006F07A3">
        <w:rPr>
          <w:b/>
        </w:rPr>
        <w:t xml:space="preserve"> will be used as the basis for benchmarking state or territory </w:t>
      </w:r>
      <w:r w:rsidR="00E02C59" w:rsidRPr="006F07A3">
        <w:rPr>
          <w:b/>
        </w:rPr>
        <w:t>processes or arrangements</w:t>
      </w:r>
      <w:r w:rsidR="000E56F8" w:rsidRPr="006F07A3">
        <w:rPr>
          <w:b/>
        </w:rPr>
        <w:t xml:space="preserve"> for accreditation</w:t>
      </w:r>
      <w:r w:rsidRPr="006F07A3">
        <w:rPr>
          <w:b/>
        </w:rPr>
        <w:t xml:space="preserve">, but also include relevant </w:t>
      </w:r>
      <w:r w:rsidR="00F66CA8" w:rsidRPr="006F07A3">
        <w:rPr>
          <w:b/>
        </w:rPr>
        <w:t>guidance on</w:t>
      </w:r>
      <w:r w:rsidRPr="006F07A3">
        <w:rPr>
          <w:b/>
        </w:rPr>
        <w:t xml:space="preserve"> bilateral agreements.</w:t>
      </w:r>
      <w:r w:rsidRPr="006F07A3">
        <w:rPr>
          <w:b/>
          <w:bCs/>
        </w:rPr>
        <w:t xml:space="preserve"> </w:t>
      </w:r>
      <w:r w:rsidR="00926101" w:rsidRPr="006F07A3">
        <w:t>Th</w:t>
      </w:r>
      <w:r w:rsidRPr="006F07A3">
        <w:t>e</w:t>
      </w:r>
      <w:r w:rsidR="00926101" w:rsidRPr="006F07A3">
        <w:t xml:space="preserve"> </w:t>
      </w:r>
      <w:r w:rsidR="00A21421" w:rsidRPr="006F07A3">
        <w:t>accreditation criteria</w:t>
      </w:r>
      <w:r w:rsidR="00926101" w:rsidRPr="006F07A3">
        <w:t xml:space="preserve"> </w:t>
      </w:r>
      <w:r w:rsidR="00C928A5" w:rsidRPr="006F07A3">
        <w:t xml:space="preserve">first </w:t>
      </w:r>
      <w:r w:rsidR="00926101" w:rsidRPr="006F07A3">
        <w:t xml:space="preserve">set out environmental </w:t>
      </w:r>
      <w:r w:rsidR="006C588B" w:rsidRPr="006F07A3">
        <w:t xml:space="preserve">outcomes </w:t>
      </w:r>
      <w:r w:rsidR="00926101" w:rsidRPr="006F07A3">
        <w:t xml:space="preserve">and </w:t>
      </w:r>
      <w:r w:rsidR="003B0CE4" w:rsidRPr="006F07A3">
        <w:t xml:space="preserve">environmental approval </w:t>
      </w:r>
      <w:r w:rsidR="00926101" w:rsidRPr="006F07A3">
        <w:t>systems</w:t>
      </w:r>
      <w:r w:rsidR="00EA1563" w:rsidRPr="006F07A3">
        <w:t>’</w:t>
      </w:r>
      <w:r w:rsidR="00926101" w:rsidRPr="006F07A3">
        <w:t xml:space="preserve"> outcome</w:t>
      </w:r>
      <w:r w:rsidRPr="006F07A3">
        <w:t>s</w:t>
      </w:r>
      <w:r w:rsidR="00F66CA8" w:rsidRPr="006F07A3">
        <w:t xml:space="preserve">, then requirements </w:t>
      </w:r>
      <w:r w:rsidR="00926101" w:rsidRPr="006F07A3">
        <w:t xml:space="preserve">to be addressed in the bilateral agreements or through the </w:t>
      </w:r>
      <w:r w:rsidR="0068444B" w:rsidRPr="006F07A3">
        <w:t xml:space="preserve">accredited </w:t>
      </w:r>
      <w:r w:rsidR="00E02C59" w:rsidRPr="006F07A3">
        <w:t>processes or arrangements</w:t>
      </w:r>
      <w:r w:rsidR="00E02C59" w:rsidRPr="006F07A3" w:rsidDel="00E02C59">
        <w:t xml:space="preserve"> </w:t>
      </w:r>
      <w:r w:rsidR="00F66CA8" w:rsidRPr="006F07A3">
        <w:t>for these outcomes</w:t>
      </w:r>
      <w:r w:rsidR="00926101" w:rsidRPr="006F07A3">
        <w:t>.</w:t>
      </w:r>
      <w:r w:rsidR="000D001B" w:rsidRPr="006F07A3">
        <w:t xml:space="preserve"> </w:t>
      </w:r>
      <w:r w:rsidR="00926101" w:rsidRPr="006F07A3">
        <w:t>I</w:t>
      </w:r>
      <w:r w:rsidR="00BD48B3" w:rsidRPr="006F07A3">
        <w:t>n doing so, i</w:t>
      </w:r>
      <w:r w:rsidR="00926101" w:rsidRPr="006F07A3">
        <w:t xml:space="preserve">t also describes considerations that </w:t>
      </w:r>
      <w:r w:rsidR="00F66CA8" w:rsidRPr="006F07A3">
        <w:t>may</w:t>
      </w:r>
      <w:r w:rsidR="00926101" w:rsidRPr="006F07A3">
        <w:t xml:space="preserve"> be </w:t>
      </w:r>
      <w:proofErr w:type="gramStart"/>
      <w:r w:rsidR="00926101" w:rsidRPr="006F07A3">
        <w:t>taken into account</w:t>
      </w:r>
      <w:proofErr w:type="gramEnd"/>
      <w:r w:rsidR="00926101" w:rsidRPr="006F07A3">
        <w:t xml:space="preserve"> by the Minister</w:t>
      </w:r>
      <w:r w:rsidR="00BD18AE" w:rsidRPr="006F07A3">
        <w:t>.</w:t>
      </w:r>
      <w:r w:rsidR="002441A4" w:rsidRPr="006F07A3">
        <w:t xml:space="preserve"> The </w:t>
      </w:r>
      <w:r w:rsidR="005C6994">
        <w:t>n</w:t>
      </w:r>
      <w:r w:rsidR="002441A4" w:rsidRPr="006F07A3">
        <w:t xml:space="preserve">ational </w:t>
      </w:r>
      <w:r w:rsidR="005C6994">
        <w:t>e</w:t>
      </w:r>
      <w:r w:rsidR="002441A4" w:rsidRPr="006F07A3">
        <w:t xml:space="preserve">nvironmental </w:t>
      </w:r>
      <w:r w:rsidR="005C6994">
        <w:t>s</w:t>
      </w:r>
      <w:r w:rsidR="002441A4" w:rsidRPr="006F07A3">
        <w:t xml:space="preserve">tandards also support the Minister to be satisfied that state and territory processes and arrangements are supporting national environmental outcomes. </w:t>
      </w:r>
    </w:p>
    <w:p w14:paraId="55DFF551" w14:textId="7248E696" w:rsidR="00926101" w:rsidRPr="006F07A3" w:rsidRDefault="00926101" w:rsidP="00F46A0F">
      <w:r w:rsidRPr="006F07A3">
        <w:t xml:space="preserve">Table </w:t>
      </w:r>
      <w:r w:rsidR="00D10EEC" w:rsidRPr="006F07A3">
        <w:t>1</w:t>
      </w:r>
      <w:r w:rsidR="00A5565B" w:rsidRPr="006F07A3">
        <w:t xml:space="preserve"> </w:t>
      </w:r>
      <w:r w:rsidRPr="006F07A3">
        <w:t xml:space="preserve">shows the approach in the document to setting out the outcomes, </w:t>
      </w:r>
      <w:proofErr w:type="gramStart"/>
      <w:r w:rsidRPr="006F07A3">
        <w:t>requirements</w:t>
      </w:r>
      <w:proofErr w:type="gramEnd"/>
      <w:r w:rsidRPr="006F07A3">
        <w:t xml:space="preserve"> and </w:t>
      </w:r>
      <w:r w:rsidRPr="006F07A3" w:rsidDel="004B2F50">
        <w:t>considerations</w:t>
      </w:r>
      <w:r w:rsidRPr="006F07A3">
        <w:t xml:space="preserve">. </w:t>
      </w:r>
    </w:p>
    <w:p w14:paraId="70858C39" w14:textId="02911822" w:rsidR="00D10EEC" w:rsidRPr="006F07A3" w:rsidRDefault="006D77ED" w:rsidP="00300071">
      <w:pPr>
        <w:pStyle w:val="Caption"/>
      </w:pPr>
      <w:bookmarkStart w:id="89" w:name="_Toc328503763"/>
      <w:r>
        <w:t xml:space="preserve">Table 1 - </w:t>
      </w:r>
      <w:r w:rsidR="002638FE" w:rsidRPr="006F07A3">
        <w:t>Explanation of</w:t>
      </w:r>
      <w:r w:rsidR="00D10EEC" w:rsidRPr="006F07A3">
        <w:t xml:space="preserve"> outcomes, </w:t>
      </w:r>
      <w:proofErr w:type="gramStart"/>
      <w:r w:rsidR="00D10EEC" w:rsidRPr="006F07A3">
        <w:t>requirements</w:t>
      </w:r>
      <w:proofErr w:type="gramEnd"/>
      <w:r w:rsidR="00D10EEC" w:rsidRPr="006F07A3">
        <w:t xml:space="preserve"> and considerations in the accreditation criteria</w:t>
      </w:r>
    </w:p>
    <w:tbl>
      <w:tblPr>
        <w:tblStyle w:val="LightShading-Accent11"/>
        <w:tblW w:w="8851" w:type="dxa"/>
        <w:tblLook w:val="04A0" w:firstRow="1" w:lastRow="0" w:firstColumn="1" w:lastColumn="0" w:noHBand="0" w:noVBand="1"/>
      </w:tblPr>
      <w:tblGrid>
        <w:gridCol w:w="8851"/>
      </w:tblGrid>
      <w:tr w:rsidR="00926101" w:rsidRPr="006F07A3" w14:paraId="37C7B002" w14:textId="77777777" w:rsidTr="009C7909">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8851" w:type="dxa"/>
            <w:shd w:val="clear" w:color="auto" w:fill="auto"/>
          </w:tcPr>
          <w:p w14:paraId="0BD2F9D9" w14:textId="585C32D3" w:rsidR="00926101" w:rsidRPr="006F07A3" w:rsidRDefault="00926101" w:rsidP="009C7909">
            <w:pPr>
              <w:rPr>
                <w:i/>
                <w:color w:val="auto"/>
              </w:rPr>
            </w:pPr>
            <w:r w:rsidRPr="006F07A3">
              <w:rPr>
                <w:color w:val="auto"/>
              </w:rPr>
              <w:t xml:space="preserve">Outcome: the desired environmental </w:t>
            </w:r>
            <w:r w:rsidR="00A4359F" w:rsidRPr="006F07A3">
              <w:rPr>
                <w:color w:val="auto"/>
              </w:rPr>
              <w:t xml:space="preserve">outcome </w:t>
            </w:r>
            <w:r w:rsidRPr="006F07A3">
              <w:rPr>
                <w:color w:val="auto"/>
              </w:rPr>
              <w:t xml:space="preserve">or </w:t>
            </w:r>
            <w:r w:rsidR="00F66CA8" w:rsidRPr="006F07A3">
              <w:rPr>
                <w:color w:val="auto"/>
              </w:rPr>
              <w:t xml:space="preserve">environmental approval </w:t>
            </w:r>
            <w:r w:rsidRPr="006F07A3">
              <w:rPr>
                <w:color w:val="auto"/>
              </w:rPr>
              <w:t>system outcome</w:t>
            </w:r>
          </w:p>
        </w:tc>
      </w:tr>
      <w:tr w:rsidR="00926101" w:rsidRPr="006F07A3" w14:paraId="6766D6F7" w14:textId="77777777" w:rsidTr="009C7909">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851" w:type="dxa"/>
            <w:vAlign w:val="center"/>
          </w:tcPr>
          <w:p w14:paraId="02B7FCB8" w14:textId="2D6E365F" w:rsidR="00926101" w:rsidRPr="006F07A3" w:rsidRDefault="00926101" w:rsidP="009C7909">
            <w:pPr>
              <w:pStyle w:val="Heading4"/>
              <w:outlineLvl w:val="3"/>
              <w:rPr>
                <w:color w:val="auto"/>
              </w:rPr>
            </w:pPr>
            <w:r w:rsidRPr="006F07A3">
              <w:rPr>
                <w:color w:val="auto"/>
              </w:rPr>
              <w:t>Requirements:</w:t>
            </w:r>
          </w:p>
        </w:tc>
      </w:tr>
      <w:tr w:rsidR="00926101" w:rsidRPr="006F07A3" w14:paraId="39921926" w14:textId="77777777" w:rsidTr="00061309">
        <w:trPr>
          <w:trHeight w:val="567"/>
        </w:trPr>
        <w:tc>
          <w:tcPr>
            <w:cnfStyle w:val="001000000000" w:firstRow="0" w:lastRow="0" w:firstColumn="1" w:lastColumn="0" w:oddVBand="0" w:evenVBand="0" w:oddHBand="0" w:evenHBand="0" w:firstRowFirstColumn="0" w:firstRowLastColumn="0" w:lastRowFirstColumn="0" w:lastRowLastColumn="0"/>
            <w:tcW w:w="8851" w:type="dxa"/>
          </w:tcPr>
          <w:p w14:paraId="668FE6B2" w14:textId="1607BB96" w:rsidR="00926101" w:rsidRPr="006F07A3" w:rsidRDefault="00926101" w:rsidP="00711467">
            <w:pPr>
              <w:rPr>
                <w:b w:val="0"/>
                <w:color w:val="auto"/>
              </w:rPr>
            </w:pPr>
            <w:r w:rsidRPr="006F07A3">
              <w:rPr>
                <w:b w:val="0"/>
                <w:color w:val="auto"/>
              </w:rPr>
              <w:t>The requirements consist of</w:t>
            </w:r>
            <w:r w:rsidR="000D572E" w:rsidRPr="006F07A3">
              <w:rPr>
                <w:b w:val="0"/>
                <w:color w:val="auto"/>
              </w:rPr>
              <w:t xml:space="preserve"> </w:t>
            </w:r>
            <w:r w:rsidR="003E0FA5" w:rsidRPr="006F07A3">
              <w:rPr>
                <w:b w:val="0"/>
                <w:color w:val="auto"/>
              </w:rPr>
              <w:t xml:space="preserve">the </w:t>
            </w:r>
            <w:r w:rsidRPr="006F07A3">
              <w:rPr>
                <w:b w:val="0"/>
                <w:color w:val="auto"/>
              </w:rPr>
              <w:t xml:space="preserve">requirements </w:t>
            </w:r>
            <w:r w:rsidR="003E0FA5" w:rsidRPr="006F07A3">
              <w:rPr>
                <w:b w:val="0"/>
                <w:color w:val="auto"/>
              </w:rPr>
              <w:t>under Part 5</w:t>
            </w:r>
            <w:r w:rsidRPr="006F07A3">
              <w:rPr>
                <w:b w:val="0"/>
                <w:color w:val="auto"/>
              </w:rPr>
              <w:t xml:space="preserve"> of the EPBC Act</w:t>
            </w:r>
            <w:r w:rsidR="00711467" w:rsidRPr="006F07A3">
              <w:rPr>
                <w:b w:val="0"/>
                <w:color w:val="auto"/>
              </w:rPr>
              <w:t xml:space="preserve">. </w:t>
            </w:r>
            <w:r w:rsidR="00A21421" w:rsidRPr="006F07A3">
              <w:rPr>
                <w:b w:val="0"/>
                <w:color w:val="auto"/>
              </w:rPr>
              <w:t xml:space="preserve">Requirements are the mandatory factors the Minister must </w:t>
            </w:r>
            <w:proofErr w:type="gramStart"/>
            <w:r w:rsidR="00A21421" w:rsidRPr="006F07A3">
              <w:rPr>
                <w:b w:val="0"/>
                <w:color w:val="auto"/>
              </w:rPr>
              <w:t>take into account</w:t>
            </w:r>
            <w:proofErr w:type="gramEnd"/>
            <w:r w:rsidR="00A21421" w:rsidRPr="006F07A3">
              <w:rPr>
                <w:b w:val="0"/>
                <w:color w:val="auto"/>
              </w:rPr>
              <w:t xml:space="preserve"> when determining whether he or she can be satisfied tests to enter an approval bilateral agreement or accredit a process or arrangement </w:t>
            </w:r>
            <w:r w:rsidR="0070683E" w:rsidRPr="006F07A3">
              <w:rPr>
                <w:b w:val="0"/>
                <w:color w:val="auto"/>
              </w:rPr>
              <w:t xml:space="preserve">(refer Figure 4) </w:t>
            </w:r>
            <w:r w:rsidR="00A21421" w:rsidRPr="006F07A3">
              <w:rPr>
                <w:b w:val="0"/>
                <w:color w:val="auto"/>
              </w:rPr>
              <w:t>will be met.</w:t>
            </w:r>
          </w:p>
        </w:tc>
      </w:tr>
      <w:tr w:rsidR="00926101" w:rsidRPr="006F07A3" w14:paraId="68F68861" w14:textId="77777777" w:rsidTr="00061309">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8851" w:type="dxa"/>
            <w:vAlign w:val="center"/>
          </w:tcPr>
          <w:p w14:paraId="34DBA285" w14:textId="6E7736B1" w:rsidR="00926101" w:rsidRPr="006F07A3" w:rsidRDefault="00926101" w:rsidP="009C7909">
            <w:pPr>
              <w:pStyle w:val="Heading4"/>
              <w:outlineLvl w:val="3"/>
              <w:rPr>
                <w:color w:val="auto"/>
                <w:sz w:val="20"/>
              </w:rPr>
            </w:pPr>
            <w:r w:rsidRPr="006F07A3">
              <w:rPr>
                <w:color w:val="auto"/>
              </w:rPr>
              <w:t>Considerations:</w:t>
            </w:r>
          </w:p>
        </w:tc>
      </w:tr>
      <w:tr w:rsidR="00926101" w:rsidRPr="006F07A3" w14:paraId="0A8F2906" w14:textId="77777777" w:rsidTr="009C7909">
        <w:trPr>
          <w:trHeight w:val="426"/>
        </w:trPr>
        <w:tc>
          <w:tcPr>
            <w:cnfStyle w:val="001000000000" w:firstRow="0" w:lastRow="0" w:firstColumn="1" w:lastColumn="0" w:oddVBand="0" w:evenVBand="0" w:oddHBand="0" w:evenHBand="0" w:firstRowFirstColumn="0" w:firstRowLastColumn="0" w:lastRowFirstColumn="0" w:lastRowLastColumn="0"/>
            <w:tcW w:w="8851" w:type="dxa"/>
          </w:tcPr>
          <w:p w14:paraId="3E8B8C38" w14:textId="7BB3B7DC" w:rsidR="000D572E" w:rsidRPr="006F07A3" w:rsidRDefault="004B6F6D" w:rsidP="00F60463">
            <w:pPr>
              <w:rPr>
                <w:b w:val="0"/>
                <w:color w:val="auto"/>
              </w:rPr>
            </w:pPr>
            <w:r w:rsidRPr="006F07A3">
              <w:rPr>
                <w:b w:val="0"/>
                <w:color w:val="auto"/>
              </w:rPr>
              <w:t>The c</w:t>
            </w:r>
            <w:r w:rsidR="003E0FA5" w:rsidRPr="006F07A3">
              <w:rPr>
                <w:b w:val="0"/>
                <w:color w:val="auto"/>
              </w:rPr>
              <w:t xml:space="preserve">onsiderations </w:t>
            </w:r>
            <w:r w:rsidR="00893E39" w:rsidRPr="006F07A3">
              <w:rPr>
                <w:b w:val="0"/>
                <w:color w:val="auto"/>
              </w:rPr>
              <w:t>provide additional guidance to states and territories on</w:t>
            </w:r>
            <w:r w:rsidR="00893E39" w:rsidRPr="006F07A3" w:rsidDel="00F005F8">
              <w:rPr>
                <w:b w:val="0"/>
                <w:color w:val="auto"/>
              </w:rPr>
              <w:t xml:space="preserve"> </w:t>
            </w:r>
            <w:r w:rsidR="00893E39" w:rsidRPr="006F07A3">
              <w:rPr>
                <w:b w:val="0"/>
                <w:color w:val="auto"/>
              </w:rPr>
              <w:t xml:space="preserve">factors that the Minister may </w:t>
            </w:r>
            <w:proofErr w:type="gramStart"/>
            <w:r w:rsidR="00893E39" w:rsidRPr="006F07A3">
              <w:rPr>
                <w:b w:val="0"/>
                <w:color w:val="auto"/>
              </w:rPr>
              <w:t>take into account</w:t>
            </w:r>
            <w:proofErr w:type="gramEnd"/>
            <w:r w:rsidR="00893E39" w:rsidRPr="006F07A3">
              <w:rPr>
                <w:b w:val="0"/>
                <w:color w:val="auto"/>
              </w:rPr>
              <w:t xml:space="preserve"> when determining whether </w:t>
            </w:r>
            <w:r w:rsidR="00926101" w:rsidRPr="006F07A3">
              <w:rPr>
                <w:b w:val="0"/>
                <w:color w:val="auto"/>
              </w:rPr>
              <w:t xml:space="preserve">he or she can be satisfied that the </w:t>
            </w:r>
            <w:r w:rsidR="00893E39" w:rsidRPr="006F07A3">
              <w:rPr>
                <w:b w:val="0"/>
                <w:color w:val="auto"/>
              </w:rPr>
              <w:t xml:space="preserve">tests to enter an approval bilateral agreement or accredit </w:t>
            </w:r>
            <w:r w:rsidR="00B6014D" w:rsidRPr="006F07A3">
              <w:rPr>
                <w:b w:val="0"/>
                <w:color w:val="auto"/>
              </w:rPr>
              <w:t>a process or arrangement</w:t>
            </w:r>
            <w:r w:rsidR="00893E39" w:rsidRPr="006F07A3">
              <w:rPr>
                <w:b w:val="0"/>
                <w:color w:val="auto"/>
              </w:rPr>
              <w:t xml:space="preserve"> </w:t>
            </w:r>
            <w:r w:rsidR="0070683E" w:rsidRPr="006F07A3">
              <w:rPr>
                <w:b w:val="0"/>
                <w:color w:val="auto"/>
              </w:rPr>
              <w:t xml:space="preserve">(refer Figure 4) </w:t>
            </w:r>
            <w:r w:rsidR="00926101" w:rsidRPr="006F07A3">
              <w:rPr>
                <w:b w:val="0"/>
                <w:color w:val="auto"/>
              </w:rPr>
              <w:t>will be met.</w:t>
            </w:r>
            <w:r w:rsidR="000D001B" w:rsidRPr="006F07A3">
              <w:rPr>
                <w:b w:val="0"/>
                <w:color w:val="auto"/>
              </w:rPr>
              <w:t xml:space="preserve"> </w:t>
            </w:r>
            <w:r w:rsidR="00926101" w:rsidRPr="006F07A3">
              <w:rPr>
                <w:b w:val="0"/>
                <w:color w:val="auto"/>
              </w:rPr>
              <w:t>These considerations are those that currently guide decisions made by the Commonwealt</w:t>
            </w:r>
            <w:r w:rsidR="00893E39" w:rsidRPr="006F07A3">
              <w:rPr>
                <w:b w:val="0"/>
                <w:color w:val="auto"/>
              </w:rPr>
              <w:t>h</w:t>
            </w:r>
            <w:r w:rsidR="00E572BB" w:rsidRPr="006F07A3">
              <w:rPr>
                <w:b w:val="0"/>
                <w:color w:val="auto"/>
              </w:rPr>
              <w:t xml:space="preserve"> </w:t>
            </w:r>
            <w:r w:rsidR="00932F2B" w:rsidRPr="006F07A3">
              <w:rPr>
                <w:b w:val="0"/>
                <w:color w:val="auto"/>
              </w:rPr>
              <w:t xml:space="preserve">and </w:t>
            </w:r>
            <w:r w:rsidR="00926101" w:rsidRPr="006F07A3">
              <w:rPr>
                <w:b w:val="0"/>
                <w:color w:val="auto"/>
              </w:rPr>
              <w:t xml:space="preserve">are </w:t>
            </w:r>
            <w:r w:rsidR="00807602" w:rsidRPr="006F07A3">
              <w:rPr>
                <w:b w:val="0"/>
                <w:color w:val="auto"/>
              </w:rPr>
              <w:t>informed by the</w:t>
            </w:r>
            <w:r w:rsidR="00E572BB" w:rsidRPr="006F07A3">
              <w:rPr>
                <w:b w:val="0"/>
                <w:color w:val="auto"/>
              </w:rPr>
              <w:t xml:space="preserve"> </w:t>
            </w:r>
            <w:r w:rsidR="00932F2B" w:rsidRPr="006F07A3">
              <w:rPr>
                <w:b w:val="0"/>
                <w:color w:val="auto"/>
              </w:rPr>
              <w:t>requirements under other parts of the EPBC Act</w:t>
            </w:r>
            <w:r w:rsidR="00F66CA8" w:rsidRPr="006F07A3">
              <w:rPr>
                <w:b w:val="0"/>
                <w:color w:val="auto"/>
              </w:rPr>
              <w:t xml:space="preserve">, </w:t>
            </w:r>
            <w:r w:rsidR="00926101" w:rsidRPr="006F07A3">
              <w:rPr>
                <w:b w:val="0"/>
                <w:color w:val="auto"/>
              </w:rPr>
              <w:t xml:space="preserve">Commonwealth policy </w:t>
            </w:r>
            <w:r w:rsidR="00F66CA8" w:rsidRPr="006F07A3">
              <w:rPr>
                <w:b w:val="0"/>
                <w:color w:val="auto"/>
              </w:rPr>
              <w:t>and</w:t>
            </w:r>
            <w:r w:rsidR="00926101" w:rsidRPr="006F07A3">
              <w:rPr>
                <w:b w:val="0"/>
                <w:color w:val="auto"/>
              </w:rPr>
              <w:t xml:space="preserve"> practice</w:t>
            </w:r>
            <w:r w:rsidR="00932F2B" w:rsidRPr="006F07A3">
              <w:rPr>
                <w:b w:val="0"/>
                <w:color w:val="auto"/>
              </w:rPr>
              <w:t>.</w:t>
            </w:r>
          </w:p>
        </w:tc>
      </w:tr>
    </w:tbl>
    <w:p w14:paraId="2D6F0AD6" w14:textId="77777777" w:rsidR="00A94D58" w:rsidRPr="006F07A3" w:rsidRDefault="00A94D58" w:rsidP="00300071">
      <w:bookmarkStart w:id="90" w:name="_Toc52969280"/>
      <w:bookmarkStart w:id="91" w:name="_Toc371947072"/>
      <w:bookmarkStart w:id="92" w:name="_Toc339368179"/>
    </w:p>
    <w:p w14:paraId="22674FD1" w14:textId="3F1A90A0" w:rsidR="00926101" w:rsidRDefault="00926101" w:rsidP="00F46A0F">
      <w:pPr>
        <w:rPr>
          <w:rFonts w:cs="Arial"/>
        </w:rPr>
      </w:pPr>
      <w:bookmarkStart w:id="93" w:name="_Toc371947075"/>
      <w:bookmarkStart w:id="94" w:name="_Toc339368182"/>
      <w:bookmarkStart w:id="95" w:name="_Toc326832243"/>
      <w:bookmarkStart w:id="96" w:name="_Toc327900128"/>
      <w:bookmarkEnd w:id="89"/>
      <w:bookmarkEnd w:id="90"/>
      <w:bookmarkEnd w:id="91"/>
      <w:bookmarkEnd w:id="92"/>
      <w:r>
        <w:br w:type="page"/>
      </w:r>
    </w:p>
    <w:p w14:paraId="0F66BF40" w14:textId="10A1504B" w:rsidR="00926101" w:rsidRDefault="00926101" w:rsidP="005B07ED">
      <w:pPr>
        <w:pStyle w:val="Heading1"/>
      </w:pPr>
      <w:bookmarkStart w:id="97" w:name="_Toc52969281"/>
      <w:bookmarkStart w:id="98" w:name="_Toc57984363"/>
      <w:bookmarkStart w:id="99" w:name="_Toc69369239"/>
      <w:r>
        <w:lastRenderedPageBreak/>
        <w:t xml:space="preserve">Environmental </w:t>
      </w:r>
      <w:bookmarkEnd w:id="97"/>
      <w:r w:rsidR="00A21421">
        <w:t>Accreditation criteria</w:t>
      </w:r>
      <w:bookmarkEnd w:id="98"/>
      <w:bookmarkEnd w:id="99"/>
    </w:p>
    <w:p w14:paraId="29347053" w14:textId="451E4561" w:rsidR="00926101" w:rsidRPr="00476DE5" w:rsidRDefault="007B73D8" w:rsidP="0010683D">
      <w:pPr>
        <w:pStyle w:val="Heading2"/>
      </w:pPr>
      <w:bookmarkStart w:id="100" w:name="_Toc52969282"/>
      <w:bookmarkStart w:id="101" w:name="_Toc57984364"/>
      <w:bookmarkStart w:id="102" w:name="_Toc69369240"/>
      <w:r>
        <w:t>A</w:t>
      </w:r>
      <w:r w:rsidR="00926101" w:rsidRPr="004B2F50">
        <w:t xml:space="preserve">ll </w:t>
      </w:r>
      <w:r w:rsidR="00926101" w:rsidRPr="00476DE5">
        <w:t>matters of national environmental significance</w:t>
      </w:r>
      <w:bookmarkEnd w:id="93"/>
      <w:bookmarkEnd w:id="94"/>
      <w:bookmarkEnd w:id="100"/>
      <w:bookmarkEnd w:id="101"/>
      <w:bookmarkEnd w:id="102"/>
    </w:p>
    <w:p w14:paraId="453A1A7B" w14:textId="3C2439A4" w:rsidR="00940D0F" w:rsidRPr="003A2EA1" w:rsidRDefault="00926101" w:rsidP="009C7909">
      <w:pPr>
        <w:rPr>
          <w:b/>
        </w:rPr>
      </w:pPr>
      <w:r w:rsidRPr="002638FE" w:rsidDel="004D3704">
        <w:rPr>
          <w:b/>
          <w:i/>
        </w:rPr>
        <w:t>Outcome</w:t>
      </w:r>
      <w:r w:rsidRPr="00A4359F" w:rsidDel="004D3704">
        <w:rPr>
          <w:b/>
        </w:rPr>
        <w:t xml:space="preserve">: </w:t>
      </w:r>
      <w:r w:rsidR="00250025">
        <w:rPr>
          <w:rFonts w:cs="Arial"/>
        </w:rPr>
        <w:t>T</w:t>
      </w:r>
      <w:r w:rsidR="00F769F3" w:rsidRPr="00A4359F">
        <w:rPr>
          <w:rFonts w:cs="Arial"/>
        </w:rPr>
        <w:t xml:space="preserve">o support the sustainable, long-term conservation of Australia’s unique biodiversity and heritage and the important social, economic, </w:t>
      </w:r>
      <w:proofErr w:type="gramStart"/>
      <w:r w:rsidR="00F769F3" w:rsidRPr="00A4359F">
        <w:rPr>
          <w:rFonts w:cs="Arial"/>
        </w:rPr>
        <w:t>cultural</w:t>
      </w:r>
      <w:proofErr w:type="gramEnd"/>
      <w:r w:rsidR="00F769F3" w:rsidRPr="00A4359F">
        <w:rPr>
          <w:rFonts w:cs="Arial"/>
        </w:rPr>
        <w:t xml:space="preserve"> and environmental benefits it provides</w:t>
      </w:r>
      <w:r w:rsidR="00840F06" w:rsidRPr="00A4359F">
        <w:rPr>
          <w:rFonts w:cs="Arial"/>
        </w:rPr>
        <w:t>.</w:t>
      </w:r>
      <w:r w:rsidR="00F769F3" w:rsidRPr="003A2EA1" w:rsidDel="00F769F3">
        <w:rPr>
          <w:b/>
        </w:rPr>
        <w:t xml:space="preserve"> </w:t>
      </w:r>
    </w:p>
    <w:p w14:paraId="53372C6A" w14:textId="1BC9A14A" w:rsidR="00926101" w:rsidRPr="00A44E49" w:rsidRDefault="00926101" w:rsidP="00940D0F">
      <w:pPr>
        <w:pStyle w:val="Heading3"/>
      </w:pPr>
      <w:r>
        <w:t>Requirements</w:t>
      </w:r>
      <w:r w:rsidRPr="00A44E49">
        <w:t>:</w:t>
      </w:r>
    </w:p>
    <w:p w14:paraId="51D7CD9C" w14:textId="77777777" w:rsidR="002016EB" w:rsidRPr="004825E1" w:rsidRDefault="009D58C9" w:rsidP="00462FEE">
      <w:pPr>
        <w:pStyle w:val="ListNumber"/>
      </w:pPr>
      <w:r w:rsidRPr="004825E1">
        <w:t xml:space="preserve">Bilateral agreements </w:t>
      </w:r>
      <w:r w:rsidRPr="004825E1">
        <w:rPr>
          <w:rFonts w:cs="Arial"/>
        </w:rPr>
        <w:t>provide for</w:t>
      </w:r>
      <w:r w:rsidR="002016EB" w:rsidRPr="004825E1">
        <w:rPr>
          <w:rFonts w:cs="Arial"/>
        </w:rPr>
        <w:t>:</w:t>
      </w:r>
    </w:p>
    <w:p w14:paraId="138D69B9" w14:textId="5C9D6280" w:rsidR="009D58C9" w:rsidRPr="004825E1" w:rsidRDefault="009D58C9" w:rsidP="008B70DA">
      <w:pPr>
        <w:pStyle w:val="ListNumber2"/>
      </w:pPr>
      <w:r w:rsidRPr="004825E1">
        <w:t>the protection of the environment, especially those aspects of the environment that are matters of national environmental significance.</w:t>
      </w:r>
      <w:r w:rsidRPr="004825E1">
        <w:rPr>
          <w:rStyle w:val="FootnoteReference"/>
        </w:rPr>
        <w:footnoteReference w:id="29"/>
      </w:r>
    </w:p>
    <w:p w14:paraId="5FA434BC" w14:textId="39880C9B" w:rsidR="002016EB" w:rsidRPr="004825E1" w:rsidRDefault="002016EB" w:rsidP="008B70DA">
      <w:pPr>
        <w:pStyle w:val="ListNumber2"/>
      </w:pPr>
      <w:r w:rsidRPr="004825E1">
        <w:t>the protection and conservation of heritage.</w:t>
      </w:r>
      <w:r w:rsidRPr="004825E1">
        <w:rPr>
          <w:rStyle w:val="FootnoteReference"/>
        </w:rPr>
        <w:footnoteReference w:id="30"/>
      </w:r>
    </w:p>
    <w:p w14:paraId="4E618802" w14:textId="77777777" w:rsidR="002016EB" w:rsidRPr="004825E1" w:rsidRDefault="002016EB" w:rsidP="00462FEE">
      <w:pPr>
        <w:pStyle w:val="ListNumber"/>
      </w:pPr>
      <w:r w:rsidRPr="004825E1">
        <w:t>Bilateral agreements promote:</w:t>
      </w:r>
    </w:p>
    <w:p w14:paraId="7F237F87" w14:textId="77777777" w:rsidR="002016EB" w:rsidRPr="004825E1" w:rsidRDefault="002016EB" w:rsidP="008B70DA">
      <w:pPr>
        <w:pStyle w:val="ListNumber2"/>
      </w:pPr>
      <w:r w:rsidRPr="004825E1">
        <w:t>ecologically sustainable development through the conservation and ecologically sustainable use of natural resources.</w:t>
      </w:r>
      <w:r w:rsidRPr="004825E1">
        <w:rPr>
          <w:rStyle w:val="FootnoteReference"/>
        </w:rPr>
        <w:footnoteReference w:id="31"/>
      </w:r>
    </w:p>
    <w:p w14:paraId="32592268" w14:textId="18DAFC67" w:rsidR="002016EB" w:rsidRPr="004825E1" w:rsidRDefault="002016EB" w:rsidP="008B70DA">
      <w:pPr>
        <w:pStyle w:val="ListNumber2"/>
      </w:pPr>
      <w:r w:rsidRPr="004825E1">
        <w:t>the conservation of biodiversity.</w:t>
      </w:r>
      <w:r w:rsidRPr="004825E1">
        <w:rPr>
          <w:rStyle w:val="FootnoteReference"/>
        </w:rPr>
        <w:footnoteReference w:id="32"/>
      </w:r>
    </w:p>
    <w:p w14:paraId="45AD82D5" w14:textId="70DA956E" w:rsidR="00EF19D8" w:rsidRDefault="00EF19D8" w:rsidP="00462FEE">
      <w:pPr>
        <w:pStyle w:val="ListNumber"/>
      </w:pPr>
      <w:r>
        <w:t xml:space="preserve">A bilateral agreement is a written agreement between the Commonwealth and a </w:t>
      </w:r>
      <w:r w:rsidR="00910C4F">
        <w:t>s</w:t>
      </w:r>
      <w:r>
        <w:t xml:space="preserve">tate or a self-governing </w:t>
      </w:r>
      <w:r w:rsidR="00910C4F">
        <w:t>t</w:t>
      </w:r>
      <w:r>
        <w:t>erritory that:</w:t>
      </w:r>
    </w:p>
    <w:p w14:paraId="3B5016DD" w14:textId="3555B76F" w:rsidR="00EF19D8" w:rsidRDefault="00EF19D8" w:rsidP="008B70DA">
      <w:pPr>
        <w:pStyle w:val="ListNumber2"/>
      </w:pPr>
      <w:r>
        <w:t>provides for one or more of the following:</w:t>
      </w:r>
    </w:p>
    <w:p w14:paraId="442D7D40" w14:textId="1AC4E90D" w:rsidR="00EF19D8" w:rsidRDefault="00EF19D8" w:rsidP="009C5A6A">
      <w:pPr>
        <w:pStyle w:val="ListNumber3"/>
      </w:pPr>
      <w:r>
        <w:t xml:space="preserve">protecting the </w:t>
      </w:r>
      <w:proofErr w:type="gramStart"/>
      <w:r>
        <w:t>environment;</w:t>
      </w:r>
      <w:proofErr w:type="gramEnd"/>
    </w:p>
    <w:p w14:paraId="370B1F0F" w14:textId="5BDDC4D4" w:rsidR="00EF19D8" w:rsidRDefault="00EF19D8" w:rsidP="009C5A6A">
      <w:pPr>
        <w:pStyle w:val="ListNumber3"/>
      </w:pPr>
      <w:r>
        <w:t xml:space="preserve">promoting the conservation and ecologically sustainable use of natural </w:t>
      </w:r>
      <w:proofErr w:type="gramStart"/>
      <w:r>
        <w:t>resources;</w:t>
      </w:r>
      <w:proofErr w:type="gramEnd"/>
    </w:p>
    <w:p w14:paraId="27A9F321" w14:textId="507DB407" w:rsidR="00EF19D8" w:rsidRDefault="00EF19D8" w:rsidP="009C5A6A">
      <w:pPr>
        <w:pStyle w:val="ListNumber3"/>
      </w:pPr>
      <w:r>
        <w:t xml:space="preserve">ensuring an efficient, timely and effective process for environmental assessment and approval of </w:t>
      </w:r>
      <w:proofErr w:type="gramStart"/>
      <w:r>
        <w:t>actions;</w:t>
      </w:r>
      <w:proofErr w:type="gramEnd"/>
    </w:p>
    <w:p w14:paraId="017054E0" w14:textId="7730DB49" w:rsidR="00EF19D8" w:rsidRDefault="00EF19D8" w:rsidP="009C5A6A">
      <w:pPr>
        <w:pStyle w:val="ListNumber3"/>
      </w:pPr>
      <w:r>
        <w:t xml:space="preserve">minimising duplication in the environmental assessment and approval process through Commonwealth accreditation of the processes of the </w:t>
      </w:r>
      <w:r w:rsidR="004E176C">
        <w:t>s</w:t>
      </w:r>
      <w:r>
        <w:t xml:space="preserve">tate or </w:t>
      </w:r>
      <w:r w:rsidR="004E176C">
        <w:t>t</w:t>
      </w:r>
      <w:r>
        <w:t>erritory (or vice versa); and</w:t>
      </w:r>
    </w:p>
    <w:p w14:paraId="4E8E8CA7" w14:textId="2A10D060" w:rsidR="00EF19D8" w:rsidRDefault="00EF19D8" w:rsidP="008B70DA">
      <w:pPr>
        <w:pStyle w:val="ListNumber2"/>
      </w:pPr>
      <w:r>
        <w:t>is expressed to be a bilateral agreement.</w:t>
      </w:r>
      <w:r>
        <w:rPr>
          <w:rStyle w:val="FootnoteReference"/>
        </w:rPr>
        <w:footnoteReference w:id="33"/>
      </w:r>
    </w:p>
    <w:p w14:paraId="53A6424B" w14:textId="2FE542F9" w:rsidR="009429CA" w:rsidRDefault="009429CA" w:rsidP="00462FEE">
      <w:pPr>
        <w:pStyle w:val="ListNumber"/>
        <w:rPr>
          <w:b/>
        </w:rPr>
      </w:pPr>
      <w:r>
        <w:t>A</w:t>
      </w:r>
      <w:r w:rsidRPr="00A44E49">
        <w:t xml:space="preserve"> bilateral agreement</w:t>
      </w:r>
      <w:r>
        <w:t xml:space="preserve"> must not </w:t>
      </w:r>
      <w:r w:rsidRPr="00A44E49">
        <w:t>contain a provision that:</w:t>
      </w:r>
      <w:r w:rsidRPr="00A44E49">
        <w:rPr>
          <w:rStyle w:val="FootnoteReference"/>
        </w:rPr>
        <w:footnoteReference w:id="34"/>
      </w:r>
    </w:p>
    <w:p w14:paraId="2C4A211F" w14:textId="7EC52641" w:rsidR="009429CA" w:rsidRPr="006761A5" w:rsidRDefault="009429CA" w:rsidP="008B70DA">
      <w:pPr>
        <w:pStyle w:val="ListNumber2"/>
      </w:pPr>
      <w:r w:rsidRPr="00A44E49">
        <w:t>relates to a</w:t>
      </w:r>
      <w:r>
        <w:t>n action prescribed for the purposes of subsection 25(1);</w:t>
      </w:r>
      <w:r w:rsidRPr="00A44E49">
        <w:t xml:space="preserve"> </w:t>
      </w:r>
      <w:r w:rsidR="009C5A6A">
        <w:t>and</w:t>
      </w:r>
    </w:p>
    <w:p w14:paraId="32E56EFD" w14:textId="50AC6BEE" w:rsidR="009429CA" w:rsidRPr="006761A5" w:rsidRDefault="009429CA" w:rsidP="008B70DA">
      <w:pPr>
        <w:pStyle w:val="ListNumber2"/>
      </w:pPr>
      <w:r w:rsidRPr="00A44E49">
        <w:t xml:space="preserve">has the effect of giving preference to one </w:t>
      </w:r>
      <w:r>
        <w:t>state</w:t>
      </w:r>
      <w:r w:rsidRPr="00A44E49">
        <w:t xml:space="preserve"> or part of a </w:t>
      </w:r>
      <w:r>
        <w:t>state</w:t>
      </w:r>
      <w:r w:rsidRPr="00A44E49">
        <w:t xml:space="preserve"> o</w:t>
      </w:r>
      <w:r>
        <w:t>ver another state or part of a state</w:t>
      </w:r>
      <w:r w:rsidRPr="00A44E49">
        <w:t xml:space="preserve"> for </w:t>
      </w:r>
      <w:r>
        <w:t>prescribed</w:t>
      </w:r>
      <w:r w:rsidRPr="00A44E49">
        <w:t xml:space="preserve"> actions taken:</w:t>
      </w:r>
    </w:p>
    <w:p w14:paraId="26DFB9C0" w14:textId="77777777" w:rsidR="009429CA" w:rsidRPr="00EA11DB" w:rsidRDefault="009429CA" w:rsidP="009C5A6A">
      <w:pPr>
        <w:pStyle w:val="ListNumber3"/>
      </w:pPr>
      <w:r w:rsidRPr="00A44E49">
        <w:lastRenderedPageBreak/>
        <w:t xml:space="preserve">for the purposes of trade or commerce between Australia and another country or between two </w:t>
      </w:r>
      <w:r>
        <w:t>state</w:t>
      </w:r>
      <w:r w:rsidRPr="00A44E49">
        <w:t>s; or</w:t>
      </w:r>
    </w:p>
    <w:p w14:paraId="6FE5CC6B" w14:textId="77777777" w:rsidR="009429CA" w:rsidRPr="006761A5" w:rsidRDefault="009429CA" w:rsidP="009C5A6A">
      <w:pPr>
        <w:pStyle w:val="ListNumber3"/>
      </w:pPr>
      <w:r w:rsidRPr="00A44E49">
        <w:t>by a constitutional corporation.</w:t>
      </w:r>
    </w:p>
    <w:p w14:paraId="06AFB175" w14:textId="6AF82A6C" w:rsidR="00926101" w:rsidRPr="00F46A0F" w:rsidRDefault="00926101" w:rsidP="00462FEE">
      <w:pPr>
        <w:pStyle w:val="ListNumber"/>
      </w:pPr>
      <w:r w:rsidRPr="00F46A0F">
        <w:t xml:space="preserve">Actions </w:t>
      </w:r>
      <w:r w:rsidRPr="005D14AF">
        <w:t xml:space="preserve">approved under </w:t>
      </w:r>
      <w:r w:rsidR="0068444B">
        <w:t xml:space="preserve">accredited </w:t>
      </w:r>
      <w:r w:rsidR="00E02C59">
        <w:t>processes or arrangements</w:t>
      </w:r>
      <w:r w:rsidRPr="005D14AF">
        <w:t xml:space="preserve"> will not</w:t>
      </w:r>
      <w:r w:rsidRPr="00F46A0F">
        <w:t xml:space="preserve"> have unacceptable or unsustainable impacts on relevant </w:t>
      </w:r>
      <w:r w:rsidR="00657630" w:rsidRPr="00F46A0F">
        <w:t xml:space="preserve">protected </w:t>
      </w:r>
      <w:r w:rsidRPr="00F46A0F">
        <w:t>matters</w:t>
      </w:r>
      <w:r w:rsidR="00662358" w:rsidRPr="00F46A0F">
        <w:rPr>
          <w:rStyle w:val="FootnoteReference"/>
        </w:rPr>
        <w:footnoteReference w:id="35"/>
      </w:r>
      <w:r w:rsidRPr="00F46A0F">
        <w:t xml:space="preserve"> covered by the agreement.</w:t>
      </w:r>
      <w:r w:rsidRPr="00F46A0F">
        <w:rPr>
          <w:rStyle w:val="FootnoteReference"/>
        </w:rPr>
        <w:footnoteReference w:id="36"/>
      </w:r>
      <w:r w:rsidRPr="00F46A0F">
        <w:rPr>
          <w:vertAlign w:val="superscript"/>
        </w:rPr>
        <w:t xml:space="preserve"> </w:t>
      </w:r>
    </w:p>
    <w:p w14:paraId="1D378BE8" w14:textId="5A8E0F65" w:rsidR="00926101" w:rsidRPr="001A1879" w:rsidRDefault="00926101" w:rsidP="004825E1">
      <w:pPr>
        <w:pStyle w:val="ListParagraph"/>
        <w:numPr>
          <w:ilvl w:val="0"/>
          <w:numId w:val="0"/>
        </w:numPr>
        <w:ind w:left="567"/>
        <w:rPr>
          <w:i/>
          <w:iCs/>
        </w:rPr>
      </w:pPr>
      <w:r w:rsidRPr="001A1879">
        <w:rPr>
          <w:i/>
          <w:iCs/>
        </w:rPr>
        <w:t xml:space="preserve">Examples of proposals that would have unacceptable or unsustainable impacts on a matter of national environmental significance and could not be approved </w:t>
      </w:r>
      <w:r w:rsidR="007155CB">
        <w:rPr>
          <w:i/>
          <w:iCs/>
        </w:rPr>
        <w:t>may</w:t>
      </w:r>
      <w:r w:rsidR="007155CB" w:rsidRPr="001A1879">
        <w:rPr>
          <w:i/>
          <w:iCs/>
        </w:rPr>
        <w:t xml:space="preserve"> </w:t>
      </w:r>
      <w:r w:rsidRPr="001A1879">
        <w:rPr>
          <w:i/>
          <w:iCs/>
        </w:rPr>
        <w:t>include, but are not limited to:</w:t>
      </w:r>
    </w:p>
    <w:p w14:paraId="76FEF1CF" w14:textId="42F234BE" w:rsidR="00926101" w:rsidRPr="001A1879" w:rsidRDefault="00926101" w:rsidP="00B900C4">
      <w:pPr>
        <w:pStyle w:val="ListBullet"/>
        <w:numPr>
          <w:ilvl w:val="0"/>
          <w:numId w:val="45"/>
        </w:numPr>
        <w:rPr>
          <w:i/>
          <w:iCs/>
        </w:rPr>
      </w:pPr>
      <w:r w:rsidRPr="001A1879">
        <w:rPr>
          <w:i/>
          <w:iCs/>
        </w:rPr>
        <w:t xml:space="preserve">a proposal that would destroy a breeding population of a listed species such that the species is likely to be listed in a higher category of </w:t>
      </w:r>
      <w:proofErr w:type="gramStart"/>
      <w:r w:rsidRPr="001A1879">
        <w:rPr>
          <w:i/>
          <w:iCs/>
        </w:rPr>
        <w:t>endangerment;</w:t>
      </w:r>
      <w:proofErr w:type="gramEnd"/>
    </w:p>
    <w:p w14:paraId="2D8F8AAF" w14:textId="05BC0B5F" w:rsidR="00926101" w:rsidRPr="001A1879" w:rsidRDefault="00926101" w:rsidP="00B900C4">
      <w:pPr>
        <w:pStyle w:val="ListBullet"/>
        <w:numPr>
          <w:ilvl w:val="0"/>
          <w:numId w:val="45"/>
        </w:numPr>
        <w:rPr>
          <w:i/>
          <w:iCs/>
        </w:rPr>
      </w:pPr>
      <w:r w:rsidRPr="001A1879">
        <w:rPr>
          <w:i/>
          <w:iCs/>
        </w:rPr>
        <w:t>a proposal that would cause irreversible loss of any critical part of the ecological character of a Ramsar wetland; or</w:t>
      </w:r>
    </w:p>
    <w:p w14:paraId="76C83868" w14:textId="027DB166" w:rsidR="00926101" w:rsidRPr="001A1879" w:rsidRDefault="00926101" w:rsidP="00B900C4">
      <w:pPr>
        <w:pStyle w:val="ListBullet"/>
        <w:numPr>
          <w:ilvl w:val="0"/>
          <w:numId w:val="45"/>
        </w:numPr>
        <w:rPr>
          <w:i/>
          <w:iCs/>
        </w:rPr>
      </w:pPr>
      <w:r w:rsidRPr="001A1879">
        <w:rPr>
          <w:i/>
          <w:iCs/>
        </w:rPr>
        <w:t>a proposal that would cause a substantial loss of any of the values for which a National Heritage Place was listed.</w:t>
      </w:r>
    </w:p>
    <w:p w14:paraId="14215E9A" w14:textId="5476ED87" w:rsidR="00926101" w:rsidRPr="0084322A" w:rsidRDefault="00926101" w:rsidP="009C7909">
      <w:pPr>
        <w:pStyle w:val="Heading3"/>
      </w:pPr>
      <w:r>
        <w:t>Considerations</w:t>
      </w:r>
      <w:r w:rsidRPr="0084322A">
        <w:t>:</w:t>
      </w:r>
    </w:p>
    <w:p w14:paraId="3C72B39B" w14:textId="526A5492" w:rsidR="000F6951" w:rsidRPr="00F46A0F" w:rsidRDefault="00893E39" w:rsidP="00462FEE">
      <w:pPr>
        <w:pStyle w:val="ListNumber"/>
      </w:pPr>
      <w:r>
        <w:t>D</w:t>
      </w:r>
      <w:r w:rsidR="000F6951" w:rsidRPr="00F46A0F">
        <w:t>ecision-makers seek</w:t>
      </w:r>
      <w:r>
        <w:rPr>
          <w:rStyle w:val="FootnoteReference"/>
        </w:rPr>
        <w:footnoteReference w:id="37"/>
      </w:r>
      <w:r w:rsidR="000F6951" w:rsidRPr="00F46A0F">
        <w:t xml:space="preserve"> and</w:t>
      </w:r>
      <w:r w:rsidR="00FA542A" w:rsidRPr="00F46A0F">
        <w:t xml:space="preserve">, in </w:t>
      </w:r>
      <w:r w:rsidR="00FA542A">
        <w:t xml:space="preserve">considering </w:t>
      </w:r>
      <w:proofErr w:type="gramStart"/>
      <w:r w:rsidR="00FA542A">
        <w:t>whether or not</w:t>
      </w:r>
      <w:proofErr w:type="gramEnd"/>
      <w:r w:rsidR="00FA542A">
        <w:t xml:space="preserve"> to approve an action and what conditions to attach to the approval,</w:t>
      </w:r>
      <w:r w:rsidR="00FA542A">
        <w:rPr>
          <w:rStyle w:val="FootnoteReference"/>
        </w:rPr>
        <w:t xml:space="preserve"> </w:t>
      </w:r>
      <w:r w:rsidR="00FA542A" w:rsidRPr="00F46A0F">
        <w:t>take into account</w:t>
      </w:r>
      <w:r w:rsidR="00FA542A">
        <w:rPr>
          <w:rStyle w:val="FootnoteReference"/>
        </w:rPr>
        <w:t xml:space="preserve"> </w:t>
      </w:r>
      <w:r>
        <w:rPr>
          <w:rStyle w:val="FootnoteReference"/>
        </w:rPr>
        <w:footnoteReference w:id="38"/>
      </w:r>
      <w:r w:rsidR="000F6951" w:rsidRPr="00F46A0F">
        <w:t xml:space="preserve"> advice of the Independent Expert Scientific Committee on Coal Seam Gas and Large Coal Mining Development</w:t>
      </w:r>
      <w:r w:rsidRPr="00893E39">
        <w:t xml:space="preserve"> </w:t>
      </w:r>
      <w:r>
        <w:t>i</w:t>
      </w:r>
      <w:r w:rsidRPr="00F46A0F">
        <w:t>n relation to coal seam gas and large coal mining developments</w:t>
      </w:r>
      <w:r>
        <w:t xml:space="preserve"> likely to have a significant impact on water resources</w:t>
      </w:r>
      <w:r w:rsidR="000F6951" w:rsidRPr="00F46A0F">
        <w:t>.</w:t>
      </w:r>
      <w:r w:rsidR="000F6951" w:rsidRPr="00F46A0F">
        <w:rPr>
          <w:rStyle w:val="FootnoteReference"/>
        </w:rPr>
        <w:footnoteReference w:id="39"/>
      </w:r>
      <w:r w:rsidR="000F6951">
        <w:t xml:space="preserve"> </w:t>
      </w:r>
    </w:p>
    <w:p w14:paraId="01C5B98A" w14:textId="20F00594" w:rsidR="006575A8" w:rsidRPr="00F46A0F" w:rsidRDefault="006575A8" w:rsidP="00462FEE">
      <w:pPr>
        <w:pStyle w:val="ListNumber"/>
      </w:pPr>
      <w:r w:rsidRPr="00F46A0F">
        <w:t xml:space="preserve">The ‘avoid, mitigate, offset’ hierarchy of principles </w:t>
      </w:r>
      <w:r w:rsidR="00662358">
        <w:t>is applied in</w:t>
      </w:r>
      <w:r w:rsidRPr="00F46A0F">
        <w:t xml:space="preserve"> guiding the assessment and approval of actions.</w:t>
      </w:r>
      <w:r w:rsidRPr="00F46A0F">
        <w:rPr>
          <w:rStyle w:val="FootnoteReference"/>
        </w:rPr>
        <w:footnoteReference w:id="40"/>
      </w:r>
    </w:p>
    <w:p w14:paraId="5F36EAA6" w14:textId="4BA955C1" w:rsidR="00926101" w:rsidRPr="00F46A0F" w:rsidRDefault="00926101" w:rsidP="00462FEE">
      <w:pPr>
        <w:pStyle w:val="ListNumber"/>
      </w:pPr>
      <w:r w:rsidRPr="00F46A0F">
        <w:t>The ‘avoid, mitigate, offset’ hierarchy of principles involves:</w:t>
      </w:r>
    </w:p>
    <w:p w14:paraId="58D4BEB1" w14:textId="77777777" w:rsidR="00926101" w:rsidRPr="009C0F1A" w:rsidRDefault="00926101" w:rsidP="008B70DA">
      <w:pPr>
        <w:pStyle w:val="ListNumber2"/>
      </w:pPr>
      <w:r w:rsidRPr="009C0F1A">
        <w:t xml:space="preserve">avoidance of impacts on protected matters, for example through comprehensive planning and suitable site </w:t>
      </w:r>
      <w:proofErr w:type="gramStart"/>
      <w:r w:rsidRPr="009C0F1A">
        <w:t>selection;</w:t>
      </w:r>
      <w:proofErr w:type="gramEnd"/>
    </w:p>
    <w:p w14:paraId="74A464B7" w14:textId="0A23EEE6" w:rsidR="00926101" w:rsidRPr="009C0F1A" w:rsidRDefault="00926101" w:rsidP="008B70DA">
      <w:pPr>
        <w:pStyle w:val="ListNumber2"/>
      </w:pPr>
      <w:r w:rsidRPr="009C0F1A">
        <w:t>after all reasonable avoidance measures have been put in place, mitigation of remaining impacts.</w:t>
      </w:r>
      <w:r w:rsidR="000D001B">
        <w:t xml:space="preserve"> </w:t>
      </w:r>
      <w:r w:rsidRPr="009C0F1A">
        <w:t xml:space="preserve">Avoidance and mitigation can reduce and, in some cases, remove the need for offsets. Offsets should not be considered until all reasonable avoidance and mitigation measures are </w:t>
      </w:r>
      <w:proofErr w:type="gramStart"/>
      <w:r w:rsidRPr="009C0F1A">
        <w:t>considered;</w:t>
      </w:r>
      <w:proofErr w:type="gramEnd"/>
      <w:r w:rsidRPr="009C0F1A">
        <w:t xml:space="preserve"> </w:t>
      </w:r>
    </w:p>
    <w:p w14:paraId="61B8A735" w14:textId="77777777" w:rsidR="00926101" w:rsidRPr="009C0F1A" w:rsidRDefault="00926101" w:rsidP="008B70DA">
      <w:pPr>
        <w:pStyle w:val="ListNumber2"/>
      </w:pPr>
      <w:r w:rsidRPr="009C0F1A">
        <w:lastRenderedPageBreak/>
        <w:t xml:space="preserve">after all reasonable avoidance and mitigation measures have been considered, an assessment is made of any remaining, or ‘residual’, impacts on matters of national environmental significance, and whether those impacts are acceptable; and </w:t>
      </w:r>
    </w:p>
    <w:p w14:paraId="03F3774C" w14:textId="311536F2" w:rsidR="00926101" w:rsidRPr="009C0F1A" w:rsidRDefault="00926101" w:rsidP="008B70DA">
      <w:pPr>
        <w:pStyle w:val="ListNumber2"/>
      </w:pPr>
      <w:r w:rsidRPr="009C0F1A">
        <w:t xml:space="preserve">only after residual impacts have been mitigated as far as possible, may </w:t>
      </w:r>
      <w:proofErr w:type="gramStart"/>
      <w:r w:rsidRPr="009C0F1A">
        <w:t>environmental</w:t>
      </w:r>
      <w:proofErr w:type="gramEnd"/>
      <w:r w:rsidRPr="009C0F1A">
        <w:t xml:space="preserve"> offsetting measures be considered.</w:t>
      </w:r>
      <w:r w:rsidR="000D001B">
        <w:t xml:space="preserve"> </w:t>
      </w:r>
      <w:r w:rsidRPr="009C0F1A">
        <w:t xml:space="preserve">Offsets achieve long-term environmental outcomes for matters protected under the EPBC Act and </w:t>
      </w:r>
      <w:r w:rsidR="000F6951">
        <w:t>are</w:t>
      </w:r>
      <w:r w:rsidRPr="009C0F1A">
        <w:t xml:space="preserve"> consistent with either the EPBC Act Environmental Offsets Policy, or another policy accredited by the Minister as achieving the objects of the EPBC Act to an equivalent or better level.</w:t>
      </w:r>
    </w:p>
    <w:p w14:paraId="2E344653" w14:textId="5E219ACA" w:rsidR="00926101" w:rsidRPr="00F46A0F" w:rsidRDefault="003C4D80" w:rsidP="00462FEE">
      <w:pPr>
        <w:pStyle w:val="ListNumber"/>
      </w:pPr>
      <w:r w:rsidRPr="006F07A3">
        <w:t>In deciding whether to accredit processes or arrangements relating to matters of national environmental significance, the Minister can consider any other matter that the Minister considers relevant, for example, the terms of the bilateral agreement or state or territory policies or plans.</w:t>
      </w:r>
      <w:r w:rsidRPr="006F07A3">
        <w:rPr>
          <w:rStyle w:val="FootnoteReference"/>
        </w:rPr>
        <w:footnoteReference w:id="41"/>
      </w:r>
      <w:r w:rsidRPr="006F07A3">
        <w:t xml:space="preserve"> </w:t>
      </w:r>
      <w:r w:rsidR="00926101" w:rsidRPr="005D14AF">
        <w:t>(See</w:t>
      </w:r>
      <w:r w:rsidR="00926101" w:rsidRPr="00F46A0F">
        <w:t xml:space="preserve"> the example </w:t>
      </w:r>
      <w:r w:rsidR="00AC69EE">
        <w:t>under ‘</w:t>
      </w:r>
      <w:r w:rsidR="00AA26F3">
        <w:t>P</w:t>
      </w:r>
      <w:r w:rsidR="00926101" w:rsidRPr="00F46A0F">
        <w:t>roposed approach to achieving flexibility</w:t>
      </w:r>
      <w:r w:rsidR="00AC69EE">
        <w:t>’</w:t>
      </w:r>
      <w:r w:rsidR="00486C30">
        <w:t>.</w:t>
      </w:r>
      <w:r w:rsidR="00926101" w:rsidRPr="00F46A0F">
        <w:t>)</w:t>
      </w:r>
      <w:r w:rsidR="00AF12E7">
        <w:t xml:space="preserve"> </w:t>
      </w:r>
    </w:p>
    <w:p w14:paraId="267A9BF8" w14:textId="583B45B8" w:rsidR="00926101" w:rsidRPr="00A44E49" w:rsidRDefault="00926101" w:rsidP="0010683D">
      <w:pPr>
        <w:pStyle w:val="Heading2"/>
      </w:pPr>
      <w:bookmarkStart w:id="103" w:name="_Toc371947076"/>
      <w:bookmarkStart w:id="104" w:name="_Toc339368183"/>
      <w:bookmarkStart w:id="105" w:name="_Toc52969283"/>
      <w:bookmarkStart w:id="106" w:name="_Toc57984365"/>
      <w:bookmarkStart w:id="107" w:name="_Toc69369241"/>
      <w:r w:rsidRPr="00A44E49">
        <w:t>Listed threatened species and ecological communities</w:t>
      </w:r>
      <w:bookmarkEnd w:id="103"/>
      <w:bookmarkEnd w:id="104"/>
      <w:bookmarkEnd w:id="105"/>
      <w:bookmarkEnd w:id="106"/>
      <w:bookmarkEnd w:id="107"/>
    </w:p>
    <w:p w14:paraId="48BE4D50" w14:textId="75BB31A4" w:rsidR="00926101" w:rsidRPr="002638FE" w:rsidRDefault="00926101" w:rsidP="00F46A0F">
      <w:pPr>
        <w:rPr>
          <w:b/>
        </w:rPr>
      </w:pPr>
      <w:r w:rsidRPr="002638FE" w:rsidDel="00DF7361">
        <w:rPr>
          <w:b/>
          <w:i/>
        </w:rPr>
        <w:t>Outcome</w:t>
      </w:r>
      <w:r w:rsidRPr="003A2EA1" w:rsidDel="00DF7361">
        <w:rPr>
          <w:b/>
          <w:i/>
        </w:rPr>
        <w:t xml:space="preserve">: </w:t>
      </w:r>
      <w:r w:rsidR="007A1C80" w:rsidRPr="00940D0F">
        <w:rPr>
          <w:rFonts w:cs="Arial"/>
          <w:bCs/>
        </w:rPr>
        <w:t>Threatened species and ecological communities are</w:t>
      </w:r>
      <w:r w:rsidR="007A1C80" w:rsidRPr="00940D0F">
        <w:rPr>
          <w:rFonts w:cs="Arial"/>
        </w:rPr>
        <w:t xml:space="preserve"> protected, conserved, </w:t>
      </w:r>
      <w:proofErr w:type="gramStart"/>
      <w:r w:rsidR="007A1C80" w:rsidRPr="00940D0F">
        <w:rPr>
          <w:rFonts w:cs="Arial"/>
        </w:rPr>
        <w:t>managed</w:t>
      </w:r>
      <w:proofErr w:type="gramEnd"/>
      <w:r w:rsidR="007A1C80" w:rsidRPr="00940D0F">
        <w:rPr>
          <w:rFonts w:cs="Arial"/>
        </w:rPr>
        <w:t xml:space="preserve"> and recovered over time.</w:t>
      </w:r>
      <w:r w:rsidR="002C3A16" w:rsidRPr="002638FE">
        <w:rPr>
          <w:b/>
        </w:rPr>
        <w:t xml:space="preserve"> </w:t>
      </w:r>
    </w:p>
    <w:p w14:paraId="47A8D632" w14:textId="7C0DC42F" w:rsidR="00926101" w:rsidRPr="00A44E49" w:rsidRDefault="00926101" w:rsidP="009C7909">
      <w:pPr>
        <w:pStyle w:val="Heading3"/>
      </w:pPr>
      <w:r>
        <w:t>Requirements</w:t>
      </w:r>
      <w:r w:rsidRPr="00A44E49">
        <w:t>:</w:t>
      </w:r>
    </w:p>
    <w:p w14:paraId="332E17BA" w14:textId="5167A803" w:rsidR="00926101" w:rsidRDefault="00926101" w:rsidP="00462FEE">
      <w:pPr>
        <w:pStyle w:val="ListNumber"/>
        <w:rPr>
          <w:b/>
        </w:rPr>
      </w:pPr>
      <w:r>
        <w:t xml:space="preserve">A bilateral agreement </w:t>
      </w:r>
      <w:r w:rsidR="000D721E">
        <w:t xml:space="preserve">containing a provision </w:t>
      </w:r>
      <w:r w:rsidRPr="00A44E49">
        <w:t xml:space="preserve">relating to </w:t>
      </w:r>
      <w:r w:rsidRPr="00DA13DA">
        <w:t xml:space="preserve">a </w:t>
      </w:r>
      <w:r w:rsidR="00836232" w:rsidRPr="007166DD">
        <w:t>listed</w:t>
      </w:r>
      <w:r w:rsidR="00836232">
        <w:t xml:space="preserve"> </w:t>
      </w:r>
      <w:r w:rsidRPr="00A44E49">
        <w:t xml:space="preserve">threatened species or </w:t>
      </w:r>
      <w:r w:rsidR="00836232" w:rsidRPr="007166DD">
        <w:t>listed threatened</w:t>
      </w:r>
      <w:r w:rsidR="00836232">
        <w:t xml:space="preserve"> </w:t>
      </w:r>
      <w:r w:rsidRPr="00A44E49">
        <w:t xml:space="preserve">ecological community </w:t>
      </w:r>
      <w:r>
        <w:t xml:space="preserve">may be entered into </w:t>
      </w:r>
      <w:r w:rsidRPr="00A44E49">
        <w:t>only if:</w:t>
      </w:r>
      <w:r w:rsidRPr="00A44E49">
        <w:rPr>
          <w:rStyle w:val="FootnoteReference"/>
        </w:rPr>
        <w:footnoteReference w:id="42"/>
      </w:r>
    </w:p>
    <w:p w14:paraId="0A511310" w14:textId="0056BC78" w:rsidR="00926101" w:rsidRPr="00000EAE" w:rsidRDefault="006B7631" w:rsidP="008B70DA">
      <w:pPr>
        <w:pStyle w:val="ListNumber2"/>
        <w:rPr>
          <w:b/>
        </w:rPr>
      </w:pPr>
      <w:r>
        <w:t xml:space="preserve">the Minister is satisfied that </w:t>
      </w:r>
      <w:r w:rsidR="00926101" w:rsidRPr="00A44E49">
        <w:t>the provision is not inconsistent with Australia’s obligations under:</w:t>
      </w:r>
      <w:r w:rsidR="00926101" w:rsidRPr="00A44E49">
        <w:rPr>
          <w:rStyle w:val="FootnoteReference"/>
        </w:rPr>
        <w:footnoteReference w:id="43"/>
      </w:r>
    </w:p>
    <w:p w14:paraId="0D179AFD" w14:textId="53AF978B" w:rsidR="00554496" w:rsidRPr="009C5A6A" w:rsidRDefault="00926101" w:rsidP="009C5A6A">
      <w:pPr>
        <w:pStyle w:val="ListNumber3"/>
      </w:pPr>
      <w:r w:rsidRPr="009C5A6A">
        <w:t>the Convention on Biological Diversity</w:t>
      </w:r>
      <w:r w:rsidR="00450D19" w:rsidRPr="009C5A6A">
        <w:t xml:space="preserve"> (CBD)</w:t>
      </w:r>
      <w:r w:rsidRPr="009C5A6A">
        <w:t xml:space="preserve">; </w:t>
      </w:r>
      <w:r w:rsidR="00554496" w:rsidRPr="009C5A6A">
        <w:t>or</w:t>
      </w:r>
    </w:p>
    <w:p w14:paraId="63551424" w14:textId="31EC2CA5" w:rsidR="00926101" w:rsidRPr="009C5A6A" w:rsidRDefault="00554496" w:rsidP="009C5A6A">
      <w:pPr>
        <w:pStyle w:val="ListNumber3"/>
      </w:pPr>
      <w:r w:rsidRPr="009C5A6A">
        <w:t>the Apia Convention</w:t>
      </w:r>
      <w:r w:rsidR="00636435">
        <w:t>;</w:t>
      </w:r>
      <w:r w:rsidRPr="009C5A6A">
        <w:rPr>
          <w:rStyle w:val="FootnoteReference"/>
        </w:rPr>
        <w:footnoteReference w:id="44"/>
      </w:r>
      <w:r w:rsidRPr="009C5A6A">
        <w:t xml:space="preserve"> </w:t>
      </w:r>
      <w:r w:rsidR="00926101" w:rsidRPr="009C5A6A">
        <w:t>or</w:t>
      </w:r>
    </w:p>
    <w:p w14:paraId="64E20600" w14:textId="5134463C" w:rsidR="00926101" w:rsidRPr="009C5A6A" w:rsidRDefault="00FE58B0" w:rsidP="009C5A6A">
      <w:pPr>
        <w:pStyle w:val="ListNumber3"/>
      </w:pPr>
      <w:r>
        <w:t xml:space="preserve">the </w:t>
      </w:r>
      <w:r w:rsidR="00926101" w:rsidRPr="009C5A6A">
        <w:t>Convention on International Trade in Endangered Species of Wild Fauna and Flora (CITES); and</w:t>
      </w:r>
    </w:p>
    <w:p w14:paraId="4E0D12C7" w14:textId="39BE8159" w:rsidR="00926101" w:rsidRPr="0053035A" w:rsidRDefault="006B7631" w:rsidP="008B70DA">
      <w:pPr>
        <w:pStyle w:val="ListNumber2"/>
      </w:pPr>
      <w:r>
        <w:t xml:space="preserve">the Minister is satisfied that </w:t>
      </w:r>
      <w:r w:rsidR="00926101" w:rsidRPr="00A44E49">
        <w:t xml:space="preserve">the agreement will </w:t>
      </w:r>
      <w:r w:rsidR="00926101" w:rsidRPr="00B059B6">
        <w:t>promote the survival and/or enhance the conservation status of</w:t>
      </w:r>
      <w:r w:rsidR="00926101" w:rsidRPr="00A44E49">
        <w:t xml:space="preserve"> each relevant species or community</w:t>
      </w:r>
      <w:r w:rsidR="00450D19">
        <w:t xml:space="preserve"> </w:t>
      </w:r>
      <w:r w:rsidR="00F53147" w:rsidRPr="007166DD">
        <w:t>to which the provision relates</w:t>
      </w:r>
      <w:r w:rsidR="00926101" w:rsidRPr="00A44E49">
        <w:t>;</w:t>
      </w:r>
      <w:r w:rsidR="00926101">
        <w:t xml:space="preserve"> and</w:t>
      </w:r>
    </w:p>
    <w:p w14:paraId="669641E5" w14:textId="448D3200" w:rsidR="00926101" w:rsidRPr="0053035A" w:rsidRDefault="006B7631" w:rsidP="008B70DA">
      <w:pPr>
        <w:pStyle w:val="ListNumber2"/>
      </w:pPr>
      <w:r>
        <w:t>the Minister is satisfied that</w:t>
      </w:r>
      <w:r w:rsidR="00926101" w:rsidRPr="00A44E49" w:rsidDel="00F627B6">
        <w:t xml:space="preserve"> </w:t>
      </w:r>
      <w:r w:rsidR="00926101" w:rsidRPr="00A44E49">
        <w:t xml:space="preserve">the provision is not inconsistent with any recovery plan for </w:t>
      </w:r>
      <w:r w:rsidR="002D08DD" w:rsidRPr="007166DD">
        <w:t>the</w:t>
      </w:r>
      <w:r w:rsidR="00926101" w:rsidRPr="00A44E49">
        <w:t xml:space="preserve"> species or community or a threat abatement plan; and</w:t>
      </w:r>
    </w:p>
    <w:p w14:paraId="2D6AD3B8" w14:textId="22D8DCBD" w:rsidR="00926101" w:rsidRPr="0053035A" w:rsidRDefault="006B7631" w:rsidP="008B70DA">
      <w:pPr>
        <w:pStyle w:val="ListNumber2"/>
      </w:pPr>
      <w:r>
        <w:lastRenderedPageBreak/>
        <w:t xml:space="preserve">the Minister </w:t>
      </w:r>
      <w:r w:rsidR="00F50833">
        <w:t>has had</w:t>
      </w:r>
      <w:r>
        <w:t xml:space="preserve"> </w:t>
      </w:r>
      <w:r w:rsidR="00926101" w:rsidRPr="00A44E49">
        <w:t>regard to any approved conservation advice for the species or community;</w:t>
      </w:r>
      <w:r w:rsidR="00926101" w:rsidRPr="00E66BBC">
        <w:rPr>
          <w:rStyle w:val="FootnoteReference"/>
        </w:rPr>
        <w:t xml:space="preserve"> </w:t>
      </w:r>
      <w:r w:rsidR="00926101" w:rsidRPr="00A44E49">
        <w:t>and</w:t>
      </w:r>
    </w:p>
    <w:p w14:paraId="76491866" w14:textId="77777777" w:rsidR="00926101" w:rsidRDefault="00926101" w:rsidP="008B70DA">
      <w:pPr>
        <w:pStyle w:val="ListNumber2"/>
      </w:pPr>
      <w:r w:rsidRPr="00A44E49">
        <w:t xml:space="preserve">the provision meets the requirements </w:t>
      </w:r>
      <w:r w:rsidR="00D9006F" w:rsidRPr="007166DD">
        <w:t>(if any)</w:t>
      </w:r>
      <w:r w:rsidR="00D9006F">
        <w:t xml:space="preserve"> </w:t>
      </w:r>
      <w:r w:rsidRPr="00A44E49">
        <w:t>prescribed by the regulations.</w:t>
      </w:r>
    </w:p>
    <w:p w14:paraId="6D3A0A19" w14:textId="15E9A3A1" w:rsidR="00926101" w:rsidRPr="007A3EDE" w:rsidRDefault="007E346B" w:rsidP="00462FEE">
      <w:pPr>
        <w:pStyle w:val="ListNumber"/>
      </w:pPr>
      <w:r>
        <w:t>P</w:t>
      </w:r>
      <w:r w:rsidR="00E02C59">
        <w:t>rocesses or arrangements</w:t>
      </w:r>
      <w:r w:rsidR="00926101" w:rsidRPr="00537BB0">
        <w:t xml:space="preserve"> </w:t>
      </w:r>
      <w:r w:rsidR="00926101">
        <w:t>may be accredited</w:t>
      </w:r>
      <w:r w:rsidR="00926101" w:rsidRPr="00537BB0">
        <w:t xml:space="preserve"> for the purposes of a</w:t>
      </w:r>
      <w:r w:rsidR="00926101">
        <w:t xml:space="preserve"> </w:t>
      </w:r>
      <w:r w:rsidR="00926101" w:rsidRPr="00537BB0">
        <w:t>bilateral agreement containing a provision relating to a listed</w:t>
      </w:r>
      <w:r w:rsidR="00926101">
        <w:t xml:space="preserve"> </w:t>
      </w:r>
      <w:r w:rsidR="00926101" w:rsidRPr="00537BB0">
        <w:t xml:space="preserve">threatened </w:t>
      </w:r>
      <w:r w:rsidR="00926101" w:rsidRPr="007A3EDE">
        <w:t>species or a listed threatened ecological community only if:</w:t>
      </w:r>
      <w:r w:rsidR="00926101" w:rsidRPr="007A3EDE">
        <w:rPr>
          <w:vertAlign w:val="superscript"/>
        </w:rPr>
        <w:t xml:space="preserve"> </w:t>
      </w:r>
      <w:r w:rsidR="00926101" w:rsidRPr="007A3EDE">
        <w:rPr>
          <w:vertAlign w:val="superscript"/>
        </w:rPr>
        <w:footnoteReference w:id="45"/>
      </w:r>
    </w:p>
    <w:p w14:paraId="66A24376" w14:textId="1079967E" w:rsidR="00926101" w:rsidRPr="007A3EDE" w:rsidRDefault="003E74FE" w:rsidP="008B70DA">
      <w:pPr>
        <w:pStyle w:val="ListNumber2"/>
      </w:pPr>
      <w:r>
        <w:t>the Minister is satisfied that</w:t>
      </w:r>
      <w:r w:rsidRPr="00A44E49" w:rsidDel="00F627B6">
        <w:t xml:space="preserve"> </w:t>
      </w:r>
      <w:r w:rsidR="00926101" w:rsidRPr="007A3EDE">
        <w:t xml:space="preserve">the </w:t>
      </w:r>
      <w:r w:rsidR="002D5AFF">
        <w:t>process or arrangement</w:t>
      </w:r>
      <w:r w:rsidR="00926101" w:rsidRPr="007A3EDE">
        <w:t xml:space="preserve"> is not inconsistent with Australia’s obligations under:</w:t>
      </w:r>
      <w:r w:rsidR="00926101" w:rsidRPr="007A3EDE">
        <w:rPr>
          <w:rStyle w:val="FootnoteReference"/>
        </w:rPr>
        <w:footnoteReference w:id="46"/>
      </w:r>
    </w:p>
    <w:p w14:paraId="3190FA56" w14:textId="1606F308" w:rsidR="00554496" w:rsidRDefault="00FE58B0" w:rsidP="009C5A6A">
      <w:pPr>
        <w:pStyle w:val="ListNumber3"/>
      </w:pPr>
      <w:r>
        <w:t xml:space="preserve">the </w:t>
      </w:r>
      <w:r w:rsidR="00450D19">
        <w:t>CBD</w:t>
      </w:r>
      <w:r w:rsidR="00450D19" w:rsidRPr="00A32C64">
        <w:t>; or</w:t>
      </w:r>
      <w:r w:rsidR="00554496" w:rsidRPr="00554496">
        <w:t xml:space="preserve"> </w:t>
      </w:r>
    </w:p>
    <w:p w14:paraId="79D2D4A6" w14:textId="1ADE8284" w:rsidR="00450D19" w:rsidRPr="00A32C64" w:rsidRDefault="00554496" w:rsidP="009C5A6A">
      <w:pPr>
        <w:pStyle w:val="ListNumber3"/>
      </w:pPr>
      <w:r>
        <w:t>the Apia Convention</w:t>
      </w:r>
      <w:r w:rsidR="00D36DBB">
        <w:t>;</w:t>
      </w:r>
      <w:r>
        <w:rPr>
          <w:rStyle w:val="FootnoteReference"/>
        </w:rPr>
        <w:footnoteReference w:id="47"/>
      </w:r>
      <w:r>
        <w:t xml:space="preserve"> or</w:t>
      </w:r>
    </w:p>
    <w:p w14:paraId="1C26E338" w14:textId="34DD3A2B" w:rsidR="00926101" w:rsidRPr="0053035A" w:rsidRDefault="00B801F2" w:rsidP="009C5A6A">
      <w:pPr>
        <w:pStyle w:val="ListNumber3"/>
      </w:pPr>
      <w:r>
        <w:t xml:space="preserve">the </w:t>
      </w:r>
      <w:r w:rsidR="00926101" w:rsidRPr="00A44E49">
        <w:t>CITES; and</w:t>
      </w:r>
    </w:p>
    <w:p w14:paraId="1AE795A4" w14:textId="3EA515F5" w:rsidR="00926101" w:rsidRPr="00B059B6" w:rsidRDefault="003E74FE" w:rsidP="008B70DA">
      <w:pPr>
        <w:pStyle w:val="ListNumber2"/>
      </w:pPr>
      <w:r>
        <w:t>the Minister is satisfied that</w:t>
      </w:r>
      <w:r w:rsidRPr="00A44E49" w:rsidDel="00F627B6">
        <w:t xml:space="preserve"> </w:t>
      </w:r>
      <w:r w:rsidR="00926101" w:rsidRPr="00B059B6">
        <w:t xml:space="preserve">the </w:t>
      </w:r>
      <w:r w:rsidR="00E02C59">
        <w:t>process</w:t>
      </w:r>
      <w:r w:rsidR="002D5AFF">
        <w:t xml:space="preserve"> </w:t>
      </w:r>
      <w:r w:rsidR="00E02C59">
        <w:t>or arrangement</w:t>
      </w:r>
      <w:r w:rsidR="00E02C59" w:rsidRPr="00537BB0">
        <w:t xml:space="preserve"> </w:t>
      </w:r>
      <w:r w:rsidR="00926101" w:rsidRPr="00B059B6">
        <w:t xml:space="preserve">will promote </w:t>
      </w:r>
      <w:r w:rsidR="00926101">
        <w:t xml:space="preserve">the survival </w:t>
      </w:r>
      <w:r w:rsidR="00926101" w:rsidRPr="00B059B6">
        <w:t>and/or enhance the conservation status of each species or community</w:t>
      </w:r>
      <w:r w:rsidR="00450D19">
        <w:t xml:space="preserve"> </w:t>
      </w:r>
      <w:r w:rsidR="002813C7" w:rsidRPr="007166DD">
        <w:t>to which the provision relates</w:t>
      </w:r>
      <w:r w:rsidR="00926101" w:rsidRPr="00B059B6">
        <w:t>; and</w:t>
      </w:r>
    </w:p>
    <w:p w14:paraId="41647431" w14:textId="5E482328" w:rsidR="00926101" w:rsidRPr="00B059B6" w:rsidRDefault="00B31991" w:rsidP="008B70DA">
      <w:pPr>
        <w:pStyle w:val="ListNumber2"/>
      </w:pPr>
      <w:r>
        <w:t>the Minister is satisfied that</w:t>
      </w:r>
      <w:r w:rsidRPr="00A44E49" w:rsidDel="00F627B6">
        <w:t xml:space="preserve"> </w:t>
      </w:r>
      <w:r w:rsidR="00926101">
        <w:t xml:space="preserve">the </w:t>
      </w:r>
      <w:r w:rsidR="00805E8B">
        <w:t xml:space="preserve">process or arrangement </w:t>
      </w:r>
      <w:r w:rsidR="002D5AFF">
        <w:t xml:space="preserve">is </w:t>
      </w:r>
      <w:r w:rsidR="00926101">
        <w:t>not inconsistent with any recovery plan for</w:t>
      </w:r>
      <w:r w:rsidR="00926101" w:rsidRPr="00B059B6">
        <w:t xml:space="preserve"> </w:t>
      </w:r>
      <w:r w:rsidR="00384DFB" w:rsidRPr="007166DD">
        <w:t>the</w:t>
      </w:r>
      <w:r w:rsidR="00926101" w:rsidRPr="00B059B6">
        <w:t xml:space="preserve"> species or community or a threat abatement plan; and</w:t>
      </w:r>
    </w:p>
    <w:p w14:paraId="45CA5DCF" w14:textId="7E18386A" w:rsidR="00926101" w:rsidRPr="0053035A" w:rsidRDefault="00F3043D" w:rsidP="008B70DA">
      <w:pPr>
        <w:pStyle w:val="ListNumber2"/>
      </w:pPr>
      <w:r>
        <w:t>the Minister has had</w:t>
      </w:r>
      <w:r w:rsidRPr="00A44E49" w:rsidDel="00F627B6">
        <w:t xml:space="preserve"> </w:t>
      </w:r>
      <w:r w:rsidR="00926101" w:rsidRPr="00B059B6">
        <w:t>regard to any approved conservation advice for the species or community.</w:t>
      </w:r>
    </w:p>
    <w:p w14:paraId="7F7D9826" w14:textId="02392B5B" w:rsidR="00926101" w:rsidRPr="00DA13DA" w:rsidRDefault="00926101" w:rsidP="009C7909">
      <w:pPr>
        <w:pStyle w:val="Heading3"/>
      </w:pPr>
      <w:r>
        <w:t>C</w:t>
      </w:r>
      <w:r w:rsidRPr="00A44E49">
        <w:t>onsiderations</w:t>
      </w:r>
      <w:r w:rsidR="005D14AF">
        <w:t>:</w:t>
      </w:r>
    </w:p>
    <w:p w14:paraId="1042F4BA" w14:textId="75348AA8" w:rsidR="00926101" w:rsidRDefault="00AA26F3" w:rsidP="00462FEE">
      <w:pPr>
        <w:pStyle w:val="ListNumber"/>
        <w:rPr>
          <w:b/>
        </w:rPr>
      </w:pPr>
      <w:r w:rsidRPr="00AA26F3">
        <w:t>In deciding whether to accredit processes or arrangements</w:t>
      </w:r>
      <w:r>
        <w:t xml:space="preserve"> </w:t>
      </w:r>
      <w:r w:rsidRPr="00A44E49">
        <w:t xml:space="preserve">relating to </w:t>
      </w:r>
      <w:r w:rsidRPr="00DA13DA">
        <w:t xml:space="preserve">a </w:t>
      </w:r>
      <w:r w:rsidRPr="007166DD">
        <w:t>listed</w:t>
      </w:r>
      <w:r>
        <w:t xml:space="preserve"> </w:t>
      </w:r>
      <w:r w:rsidRPr="00A44E49">
        <w:t xml:space="preserve">threatened species or </w:t>
      </w:r>
      <w:r w:rsidRPr="007166DD">
        <w:t>listed threatened</w:t>
      </w:r>
      <w:r>
        <w:t xml:space="preserve"> </w:t>
      </w:r>
      <w:r w:rsidRPr="00A44E49">
        <w:t>ecological community</w:t>
      </w:r>
      <w:r w:rsidRPr="00AA26F3">
        <w:t xml:space="preserve">, the Minister can consider any other matter that the Minister considers relevant, for example, the terms of the bilateral agreement or </w:t>
      </w:r>
      <w:r>
        <w:t>state or territory</w:t>
      </w:r>
      <w:r w:rsidRPr="00AA26F3">
        <w:t xml:space="preserve"> policies or plans.</w:t>
      </w:r>
      <w:r>
        <w:rPr>
          <w:rStyle w:val="FootnoteReference"/>
        </w:rPr>
        <w:footnoteReference w:id="48"/>
      </w:r>
      <w:r>
        <w:t xml:space="preserve"> </w:t>
      </w:r>
    </w:p>
    <w:p w14:paraId="73B32E0D" w14:textId="74EE8134" w:rsidR="00926101" w:rsidRPr="0010683D" w:rsidRDefault="00926101" w:rsidP="0010683D">
      <w:pPr>
        <w:pStyle w:val="Heading2"/>
      </w:pPr>
      <w:bookmarkStart w:id="108" w:name="_Toc371947078"/>
      <w:bookmarkStart w:id="109" w:name="_Toc339368184"/>
      <w:bookmarkStart w:id="110" w:name="_Toc52969284"/>
      <w:bookmarkStart w:id="111" w:name="_Toc57984366"/>
      <w:bookmarkStart w:id="112" w:name="_Toc69369242"/>
      <w:r w:rsidRPr="0010683D">
        <w:t>Listed migratory species</w:t>
      </w:r>
      <w:bookmarkEnd w:id="108"/>
      <w:bookmarkEnd w:id="109"/>
      <w:bookmarkEnd w:id="110"/>
      <w:bookmarkEnd w:id="111"/>
      <w:bookmarkEnd w:id="112"/>
    </w:p>
    <w:p w14:paraId="3BFAA88D" w14:textId="7230E0D9" w:rsidR="00926101" w:rsidRPr="003A2EA1" w:rsidRDefault="00926101" w:rsidP="009C7909">
      <w:pPr>
        <w:rPr>
          <w:b/>
        </w:rPr>
      </w:pPr>
      <w:r w:rsidRPr="003A2EA1" w:rsidDel="00F82FBD">
        <w:rPr>
          <w:b/>
          <w:i/>
        </w:rPr>
        <w:t xml:space="preserve">Outcome: </w:t>
      </w:r>
      <w:r w:rsidR="00FE6938" w:rsidRPr="00940D0F">
        <w:rPr>
          <w:rFonts w:cs="Arial"/>
          <w:bCs/>
        </w:rPr>
        <w:t>Migratory species</w:t>
      </w:r>
      <w:r w:rsidR="00FE6938" w:rsidRPr="00FE6938">
        <w:rPr>
          <w:rFonts w:cs="Arial"/>
        </w:rPr>
        <w:t xml:space="preserve"> are protected, </w:t>
      </w:r>
      <w:proofErr w:type="gramStart"/>
      <w:r w:rsidR="00FE6938" w:rsidRPr="00FE6938">
        <w:rPr>
          <w:rFonts w:cs="Arial"/>
        </w:rPr>
        <w:t>conserved</w:t>
      </w:r>
      <w:proofErr w:type="gramEnd"/>
      <w:r w:rsidR="00FE6938" w:rsidRPr="00FE6938">
        <w:rPr>
          <w:rFonts w:cs="Arial"/>
        </w:rPr>
        <w:t xml:space="preserve"> and managed within Australia.</w:t>
      </w:r>
      <w:r w:rsidR="007A765F" w:rsidRPr="003A2EA1">
        <w:rPr>
          <w:b/>
        </w:rPr>
        <w:t xml:space="preserve"> </w:t>
      </w:r>
    </w:p>
    <w:p w14:paraId="1A20FE92" w14:textId="6979FC14" w:rsidR="00926101" w:rsidRPr="0057592D" w:rsidRDefault="00926101" w:rsidP="009C7909">
      <w:pPr>
        <w:pStyle w:val="Heading3"/>
      </w:pPr>
      <w:r>
        <w:t>Requirements</w:t>
      </w:r>
      <w:r w:rsidRPr="0057592D">
        <w:t>:</w:t>
      </w:r>
    </w:p>
    <w:p w14:paraId="7ED2D63E" w14:textId="523948A6" w:rsidR="00926101" w:rsidRPr="007A3EDE" w:rsidRDefault="00926101" w:rsidP="00462FEE">
      <w:pPr>
        <w:pStyle w:val="ListNumber"/>
      </w:pPr>
      <w:r w:rsidRPr="007A3EDE">
        <w:t xml:space="preserve">A bilateral agreement </w:t>
      </w:r>
      <w:r w:rsidR="009C7146">
        <w:t xml:space="preserve">including a provision </w:t>
      </w:r>
      <w:r w:rsidRPr="007A3EDE">
        <w:t>relating to a listed migratory species may be entered into only if:</w:t>
      </w:r>
      <w:r w:rsidRPr="007A3EDE">
        <w:rPr>
          <w:rStyle w:val="FootnoteReference"/>
        </w:rPr>
        <w:footnoteReference w:id="49"/>
      </w:r>
    </w:p>
    <w:p w14:paraId="7971F2FE" w14:textId="5706F5E1" w:rsidR="00926101" w:rsidRPr="007A3EDE" w:rsidRDefault="009C7146" w:rsidP="008B70DA">
      <w:pPr>
        <w:pStyle w:val="ListNumber2"/>
      </w:pPr>
      <w:r>
        <w:lastRenderedPageBreak/>
        <w:t>the Minister is satisfied that</w:t>
      </w:r>
      <w:r w:rsidRPr="00A44E49" w:rsidDel="00F627B6">
        <w:t xml:space="preserve"> </w:t>
      </w:r>
      <w:r>
        <w:t>the provision</w:t>
      </w:r>
      <w:r w:rsidRPr="007A3EDE">
        <w:t xml:space="preserve"> </w:t>
      </w:r>
      <w:r w:rsidR="00926101" w:rsidRPr="007A3EDE">
        <w:t xml:space="preserve">is not inconsistent with </w:t>
      </w:r>
      <w:r w:rsidR="00F67BA0" w:rsidRPr="006D5BA7">
        <w:t>the Commonwealth</w:t>
      </w:r>
      <w:r w:rsidR="00926101" w:rsidRPr="006D5BA7">
        <w:t>’s</w:t>
      </w:r>
      <w:r w:rsidR="00926101" w:rsidRPr="00DA13DA">
        <w:t xml:space="preserve"> obligations under whichever of the following </w:t>
      </w:r>
      <w:r w:rsidR="005106C4" w:rsidRPr="006D5BA7">
        <w:t>conventions or agreement</w:t>
      </w:r>
      <w:r w:rsidR="00B801F2">
        <w:t>s</w:t>
      </w:r>
      <w:r w:rsidR="005106C4" w:rsidRPr="006D5BA7">
        <w:t xml:space="preserve"> because of which the species is listed</w:t>
      </w:r>
      <w:r w:rsidR="00926101" w:rsidRPr="007A3EDE">
        <w:t>:</w:t>
      </w:r>
      <w:r w:rsidR="00926101" w:rsidRPr="007A3EDE">
        <w:rPr>
          <w:rStyle w:val="FootnoteReference"/>
        </w:rPr>
        <w:footnoteReference w:id="50"/>
      </w:r>
    </w:p>
    <w:p w14:paraId="2383FED3" w14:textId="77777777" w:rsidR="00926101" w:rsidRPr="00EA11DB" w:rsidRDefault="00926101" w:rsidP="001D5D34">
      <w:pPr>
        <w:pStyle w:val="ListNumber3"/>
        <w:keepNext/>
        <w:keepLines/>
      </w:pPr>
      <w:r w:rsidRPr="007A3EDE">
        <w:t>the Bo</w:t>
      </w:r>
      <w:r w:rsidRPr="00A44E49">
        <w:t xml:space="preserve">nn </w:t>
      </w:r>
      <w:proofErr w:type="gramStart"/>
      <w:r w:rsidRPr="00A44E49">
        <w:t>Convention;</w:t>
      </w:r>
      <w:proofErr w:type="gramEnd"/>
    </w:p>
    <w:p w14:paraId="19D3A492" w14:textId="77777777" w:rsidR="00926101" w:rsidRPr="00D73DF0" w:rsidRDefault="00926101" w:rsidP="001D5D34">
      <w:pPr>
        <w:pStyle w:val="ListNumber3"/>
        <w:keepLines/>
      </w:pPr>
      <w:r>
        <w:t>China Australia Migratory Birds Agreement (CAMBA</w:t>
      </w:r>
      <w:proofErr w:type="gramStart"/>
      <w:r>
        <w:t>)</w:t>
      </w:r>
      <w:r w:rsidRPr="00A44E49">
        <w:t>;</w:t>
      </w:r>
      <w:proofErr w:type="gramEnd"/>
      <w:r w:rsidRPr="00A44E49">
        <w:t xml:space="preserve"> </w:t>
      </w:r>
    </w:p>
    <w:p w14:paraId="7B8F05A1" w14:textId="5CB97DED" w:rsidR="00926101" w:rsidRPr="00DA13DA" w:rsidRDefault="00926101" w:rsidP="001D5D34">
      <w:pPr>
        <w:pStyle w:val="ListNumber3"/>
        <w:keepLines/>
      </w:pPr>
      <w:r>
        <w:t>Japan Australia Migratory Birds Agreement (JAMBA</w:t>
      </w:r>
      <w:proofErr w:type="gramStart"/>
      <w:r>
        <w:t>)</w:t>
      </w:r>
      <w:r w:rsidRPr="00A44E49">
        <w:t>;</w:t>
      </w:r>
      <w:proofErr w:type="gramEnd"/>
      <w:r w:rsidRPr="00A44E49">
        <w:t xml:space="preserve"> </w:t>
      </w:r>
    </w:p>
    <w:p w14:paraId="38D7FDE8" w14:textId="6541B61A" w:rsidR="00926101" w:rsidRPr="00D73DF0" w:rsidRDefault="00926101" w:rsidP="001D5D34">
      <w:pPr>
        <w:pStyle w:val="ListNumber3"/>
        <w:keepLines/>
      </w:pPr>
      <w:r w:rsidRPr="00A44E49">
        <w:t>an international agreement approved under subsection 209(4) of the EPBC Act</w:t>
      </w:r>
      <w:r w:rsidR="00D36DBB">
        <w:t>;</w:t>
      </w:r>
      <w:r w:rsidR="003E158C">
        <w:rPr>
          <w:rStyle w:val="FootnoteReference"/>
        </w:rPr>
        <w:footnoteReference w:id="51"/>
      </w:r>
      <w:r w:rsidRPr="00A44E49">
        <w:t xml:space="preserve"> and </w:t>
      </w:r>
    </w:p>
    <w:p w14:paraId="5134700B" w14:textId="2DB5DD41" w:rsidR="00926101" w:rsidRDefault="008D4B0F" w:rsidP="008B70DA">
      <w:pPr>
        <w:pStyle w:val="ListNumber2"/>
      </w:pPr>
      <w:r>
        <w:t xml:space="preserve">the Minister is satisfied that </w:t>
      </w:r>
      <w:r w:rsidR="00926101" w:rsidRPr="00A44E49">
        <w:t>the agreement will promote the survival and/or enhance the conservation status of each species to which the provision relates</w:t>
      </w:r>
      <w:r>
        <w:t>; and</w:t>
      </w:r>
    </w:p>
    <w:p w14:paraId="5F76F597" w14:textId="77777777" w:rsidR="00893535" w:rsidRPr="00AD5AD2" w:rsidRDefault="00893535" w:rsidP="008B70DA">
      <w:pPr>
        <w:pStyle w:val="ListNumber2"/>
      </w:pPr>
      <w:r w:rsidRPr="00AD5AD2">
        <w:t xml:space="preserve">the provision meets the requirements </w:t>
      </w:r>
      <w:r w:rsidR="00272133" w:rsidRPr="00AD5AD2">
        <w:t xml:space="preserve">(if any) </w:t>
      </w:r>
      <w:r w:rsidRPr="00AD5AD2">
        <w:t>prescribed by the regulations.</w:t>
      </w:r>
    </w:p>
    <w:p w14:paraId="63BB29C4" w14:textId="595EA36B" w:rsidR="00926101" w:rsidRPr="007A3EDE" w:rsidRDefault="007E346B" w:rsidP="00462FEE">
      <w:pPr>
        <w:pStyle w:val="ListNumber"/>
      </w:pPr>
      <w:r>
        <w:t>P</w:t>
      </w:r>
      <w:r w:rsidR="00805E8B">
        <w:t>rocesses or arrangements</w:t>
      </w:r>
      <w:r w:rsidR="00805E8B" w:rsidRPr="00537BB0">
        <w:t xml:space="preserve"> </w:t>
      </w:r>
      <w:r w:rsidR="00926101">
        <w:t xml:space="preserve">may be accredited </w:t>
      </w:r>
      <w:r w:rsidR="00926101" w:rsidRPr="00803AF2">
        <w:t>for the pur</w:t>
      </w:r>
      <w:r w:rsidR="00926101" w:rsidRPr="007A3EDE">
        <w:t>poses of a bilateral agreement containing a provision relating to a listed migratory species only if:</w:t>
      </w:r>
      <w:r w:rsidR="00926101" w:rsidRPr="007A3EDE">
        <w:rPr>
          <w:rStyle w:val="FootnoteReference"/>
        </w:rPr>
        <w:footnoteReference w:id="52"/>
      </w:r>
    </w:p>
    <w:p w14:paraId="1E3E20E4" w14:textId="6EADE8FB" w:rsidR="00926101" w:rsidRPr="00B059B6" w:rsidRDefault="00E351F7" w:rsidP="008B70DA">
      <w:pPr>
        <w:pStyle w:val="ListNumber2"/>
        <w:rPr>
          <w:b/>
        </w:rPr>
      </w:pPr>
      <w:r>
        <w:t xml:space="preserve">the </w:t>
      </w:r>
      <w:r w:rsidRPr="003E4B15">
        <w:t>Minister is satisfied that</w:t>
      </w:r>
      <w:r w:rsidRPr="003E4B15" w:rsidDel="00F627B6">
        <w:t xml:space="preserve"> </w:t>
      </w:r>
      <w:r w:rsidR="00926101" w:rsidRPr="003E4B15">
        <w:t xml:space="preserve">the </w:t>
      </w:r>
      <w:r w:rsidR="00805E8B">
        <w:t xml:space="preserve">process or arrangement </w:t>
      </w:r>
      <w:r w:rsidR="00561EB3">
        <w:t>is</w:t>
      </w:r>
      <w:r w:rsidR="00926101" w:rsidRPr="003E4B15">
        <w:t xml:space="preserve"> not inconsistent with </w:t>
      </w:r>
      <w:r w:rsidR="00B90E9C" w:rsidRPr="003E4B15">
        <w:t>the Commonwealth</w:t>
      </w:r>
      <w:r w:rsidR="00926101" w:rsidRPr="003E4B15">
        <w:t xml:space="preserve">’s obligations under whichever of the following </w:t>
      </w:r>
      <w:r w:rsidR="00B90E9C" w:rsidRPr="003E4B15">
        <w:t>conventions or agreement</w:t>
      </w:r>
      <w:r w:rsidR="003E4B15" w:rsidRPr="003E4B15">
        <w:t>s</w:t>
      </w:r>
      <w:r w:rsidR="00B90E9C" w:rsidRPr="003E4B15">
        <w:t xml:space="preserve"> because of which the species is listed</w:t>
      </w:r>
      <w:r w:rsidR="00926101" w:rsidRPr="003E4B15">
        <w:t>:</w:t>
      </w:r>
      <w:r w:rsidR="00926101" w:rsidRPr="003E4B15">
        <w:rPr>
          <w:rStyle w:val="FootnoteReference"/>
        </w:rPr>
        <w:footnoteReference w:id="53"/>
      </w:r>
    </w:p>
    <w:p w14:paraId="508098C1" w14:textId="77777777" w:rsidR="00926101" w:rsidRPr="00EA11DB" w:rsidRDefault="00926101" w:rsidP="009C5A6A">
      <w:pPr>
        <w:pStyle w:val="ListNumber3"/>
      </w:pPr>
      <w:r>
        <w:t xml:space="preserve">the Bonn </w:t>
      </w:r>
      <w:proofErr w:type="gramStart"/>
      <w:r>
        <w:t>Convention;</w:t>
      </w:r>
      <w:proofErr w:type="gramEnd"/>
    </w:p>
    <w:p w14:paraId="7070FA5A" w14:textId="77777777" w:rsidR="00926101" w:rsidRPr="00B059B6" w:rsidRDefault="00926101" w:rsidP="009C5A6A">
      <w:pPr>
        <w:pStyle w:val="ListNumber3"/>
      </w:pPr>
      <w:proofErr w:type="gramStart"/>
      <w:r>
        <w:t>CAMBA;</w:t>
      </w:r>
      <w:proofErr w:type="gramEnd"/>
      <w:r>
        <w:t xml:space="preserve"> </w:t>
      </w:r>
    </w:p>
    <w:p w14:paraId="39415185" w14:textId="77777777" w:rsidR="00926101" w:rsidRPr="00B059B6" w:rsidRDefault="00926101" w:rsidP="009C5A6A">
      <w:pPr>
        <w:pStyle w:val="ListNumber3"/>
      </w:pPr>
      <w:proofErr w:type="gramStart"/>
      <w:r>
        <w:t>JAMBA;</w:t>
      </w:r>
      <w:proofErr w:type="gramEnd"/>
      <w:r>
        <w:t xml:space="preserve"> </w:t>
      </w:r>
    </w:p>
    <w:p w14:paraId="709B875F" w14:textId="41B1DAE2" w:rsidR="00926101" w:rsidRDefault="00926101" w:rsidP="009C5A6A">
      <w:pPr>
        <w:pStyle w:val="ListNumber3"/>
      </w:pPr>
      <w:r w:rsidRPr="00B059B6">
        <w:t>an international agreement approved under subsection 209(4) of the EPBC</w:t>
      </w:r>
      <w:r w:rsidRPr="00A44E49">
        <w:t xml:space="preserve"> Act;</w:t>
      </w:r>
      <w:r w:rsidR="003E4B15">
        <w:rPr>
          <w:rStyle w:val="FootnoteReference"/>
        </w:rPr>
        <w:footnoteReference w:id="54"/>
      </w:r>
      <w:r w:rsidRPr="00A44E49">
        <w:t xml:space="preserve"> and</w:t>
      </w:r>
    </w:p>
    <w:p w14:paraId="19A540F9" w14:textId="06F32672" w:rsidR="00926101" w:rsidRPr="005209D2" w:rsidRDefault="0067020B" w:rsidP="008B70DA">
      <w:pPr>
        <w:pStyle w:val="ListNumber2"/>
      </w:pPr>
      <w:r>
        <w:t>the Minister is satisfied that</w:t>
      </w:r>
      <w:r w:rsidRPr="00A44E49" w:rsidDel="00F627B6">
        <w:t xml:space="preserve"> </w:t>
      </w:r>
      <w:r w:rsidR="00926101" w:rsidRPr="00A44E49">
        <w:t xml:space="preserve">the </w:t>
      </w:r>
      <w:r w:rsidR="00805E8B">
        <w:t>process or arrangement</w:t>
      </w:r>
      <w:r w:rsidR="00805E8B" w:rsidRPr="003E4B15">
        <w:t xml:space="preserve"> </w:t>
      </w:r>
      <w:r w:rsidR="00926101" w:rsidRPr="00A44E49">
        <w:t>will promote the survival and/or enhance the conservation status of each species to which the provision relates.</w:t>
      </w:r>
    </w:p>
    <w:p w14:paraId="73BA54DD" w14:textId="3AADBCA7" w:rsidR="00926101" w:rsidRPr="00DA13DA" w:rsidRDefault="00926101" w:rsidP="0067020B">
      <w:pPr>
        <w:pStyle w:val="Heading3"/>
      </w:pPr>
      <w:r>
        <w:t>C</w:t>
      </w:r>
      <w:r w:rsidRPr="00A44E49">
        <w:t>onsiderations:</w:t>
      </w:r>
    </w:p>
    <w:p w14:paraId="4E569C45" w14:textId="54F01C63" w:rsidR="00926101" w:rsidRDefault="00AA26F3" w:rsidP="00462FEE">
      <w:pPr>
        <w:pStyle w:val="ListNumber"/>
        <w:rPr>
          <w:b/>
        </w:rPr>
      </w:pPr>
      <w:r w:rsidRPr="00AA26F3">
        <w:t>In deciding whether to accredit processes or arrangements</w:t>
      </w:r>
      <w:r>
        <w:t xml:space="preserve"> </w:t>
      </w:r>
      <w:r w:rsidRPr="007A3EDE">
        <w:t>relating to a listed migratory species</w:t>
      </w:r>
      <w:r w:rsidRPr="00AA26F3">
        <w:t xml:space="preserve">, the Minister can consider any other matter that the Minister considers relevant, for example, the terms of the bilateral agreement or </w:t>
      </w:r>
      <w:r>
        <w:t>state or territory</w:t>
      </w:r>
      <w:r w:rsidRPr="00AA26F3">
        <w:t xml:space="preserve"> policies or plans.</w:t>
      </w:r>
      <w:r>
        <w:rPr>
          <w:rStyle w:val="FootnoteReference"/>
        </w:rPr>
        <w:footnoteReference w:id="55"/>
      </w:r>
      <w:r>
        <w:t xml:space="preserve"> </w:t>
      </w:r>
      <w:r w:rsidR="00984609" w:rsidDel="00984609">
        <w:t xml:space="preserve"> </w:t>
      </w:r>
    </w:p>
    <w:p w14:paraId="393F1518" w14:textId="7CDF8E2A" w:rsidR="00926101" w:rsidRPr="00A44E49" w:rsidRDefault="00926101" w:rsidP="0010683D">
      <w:pPr>
        <w:pStyle w:val="Heading2"/>
      </w:pPr>
      <w:bookmarkStart w:id="113" w:name="_Toc371947079"/>
      <w:bookmarkStart w:id="114" w:name="_Toc339368185"/>
      <w:bookmarkStart w:id="115" w:name="_Toc52969285"/>
      <w:bookmarkStart w:id="116" w:name="_Toc57984367"/>
      <w:bookmarkStart w:id="117" w:name="_Toc69369243"/>
      <w:r w:rsidRPr="00A44E49">
        <w:lastRenderedPageBreak/>
        <w:t>Wetlands of international importance</w:t>
      </w:r>
      <w:bookmarkEnd w:id="113"/>
      <w:bookmarkEnd w:id="114"/>
      <w:bookmarkEnd w:id="115"/>
      <w:bookmarkEnd w:id="116"/>
      <w:bookmarkEnd w:id="117"/>
    </w:p>
    <w:p w14:paraId="44190F5D" w14:textId="00CB1446" w:rsidR="00926101" w:rsidRPr="00616097" w:rsidRDefault="00926101" w:rsidP="009C7909">
      <w:pPr>
        <w:keepNext/>
        <w:keepLines/>
        <w:rPr>
          <w:b/>
        </w:rPr>
      </w:pPr>
      <w:r w:rsidRPr="00616097" w:rsidDel="00F82FBD">
        <w:rPr>
          <w:b/>
          <w:i/>
        </w:rPr>
        <w:t>Outcome</w:t>
      </w:r>
      <w:r w:rsidRPr="00616097" w:rsidDel="00F82FBD">
        <w:rPr>
          <w:b/>
        </w:rPr>
        <w:t xml:space="preserve">: </w:t>
      </w:r>
      <w:r w:rsidR="00FE6938" w:rsidRPr="00FE6938">
        <w:rPr>
          <w:rFonts w:cs="Arial"/>
          <w:sz w:val="18"/>
          <w:szCs w:val="18"/>
        </w:rPr>
        <w:t xml:space="preserve"> </w:t>
      </w:r>
      <w:r w:rsidR="00FE6938" w:rsidRPr="003C4D80">
        <w:t xml:space="preserve">The </w:t>
      </w:r>
      <w:r w:rsidR="00FE6938" w:rsidRPr="003C4D80">
        <w:rPr>
          <w:rStyle w:val="Strong"/>
          <w:b w:val="0"/>
          <w:bCs w:val="0"/>
        </w:rPr>
        <w:t>ecological character</w:t>
      </w:r>
      <w:r w:rsidR="00FE6938" w:rsidRPr="003C4D80">
        <w:t xml:space="preserve"> of each </w:t>
      </w:r>
      <w:r w:rsidR="00FE6938" w:rsidRPr="003C4D80">
        <w:rPr>
          <w:rStyle w:val="Strong"/>
          <w:b w:val="0"/>
          <w:bCs w:val="0"/>
        </w:rPr>
        <w:t>Ramsar wetland</w:t>
      </w:r>
      <w:r w:rsidR="00FE6938" w:rsidRPr="003C4D80">
        <w:t xml:space="preserve"> </w:t>
      </w:r>
      <w:r w:rsidR="00FE6938" w:rsidRPr="003C4D80">
        <w:rPr>
          <w:rFonts w:cs="Arial"/>
        </w:rPr>
        <w:t xml:space="preserve">of international importance </w:t>
      </w:r>
      <w:r w:rsidR="00FE6938" w:rsidRPr="003C4D80">
        <w:t>is maintained</w:t>
      </w:r>
      <w:r w:rsidR="00FE6938" w:rsidRPr="003C4D80">
        <w:rPr>
          <w:rFonts w:cs="Arial"/>
        </w:rPr>
        <w:t xml:space="preserve"> through the</w:t>
      </w:r>
      <w:r w:rsidR="00FE6938" w:rsidRPr="003C4D80">
        <w:t xml:space="preserve"> conservation</w:t>
      </w:r>
      <w:r w:rsidR="00FE6938" w:rsidRPr="003C4D80">
        <w:rPr>
          <w:rFonts w:cs="Arial"/>
        </w:rPr>
        <w:t xml:space="preserve">, </w:t>
      </w:r>
      <w:proofErr w:type="gramStart"/>
      <w:r w:rsidR="00FE6938" w:rsidRPr="003C4D80">
        <w:rPr>
          <w:rFonts w:cs="Arial"/>
        </w:rPr>
        <w:t>management</w:t>
      </w:r>
      <w:proofErr w:type="gramEnd"/>
      <w:r w:rsidR="00FE6938" w:rsidRPr="003C4D80">
        <w:t xml:space="preserve"> and wise use of the wetland</w:t>
      </w:r>
      <w:r w:rsidR="00FE6938" w:rsidRPr="003C4D80">
        <w:rPr>
          <w:rFonts w:cs="Arial"/>
        </w:rPr>
        <w:t>, having regard</w:t>
      </w:r>
      <w:r w:rsidR="00FE6938" w:rsidRPr="003C4D80">
        <w:t xml:space="preserve"> to </w:t>
      </w:r>
      <w:r w:rsidR="00FE6938" w:rsidRPr="003C4D80">
        <w:rPr>
          <w:rFonts w:cs="Arial"/>
        </w:rPr>
        <w:t>ecologically</w:t>
      </w:r>
      <w:r w:rsidR="00FE6938" w:rsidRPr="003C4D80">
        <w:t xml:space="preserve"> sustainable development</w:t>
      </w:r>
      <w:r w:rsidR="00FE6938" w:rsidRPr="003C4D80">
        <w:rPr>
          <w:sz w:val="18"/>
        </w:rPr>
        <w:t>.</w:t>
      </w:r>
      <w:r w:rsidR="007A765F" w:rsidRPr="00616097">
        <w:rPr>
          <w:b/>
        </w:rPr>
        <w:t xml:space="preserve"> </w:t>
      </w:r>
    </w:p>
    <w:p w14:paraId="106F2DDE" w14:textId="061FAFBD" w:rsidR="00926101" w:rsidRPr="00A44E49" w:rsidRDefault="00926101" w:rsidP="009C7909">
      <w:pPr>
        <w:pStyle w:val="Heading3"/>
      </w:pPr>
      <w:r>
        <w:t>Requirements</w:t>
      </w:r>
      <w:r w:rsidRPr="00A44E49">
        <w:t>:</w:t>
      </w:r>
    </w:p>
    <w:p w14:paraId="143F5147" w14:textId="58F587E8" w:rsidR="00926101" w:rsidRDefault="00926101" w:rsidP="00462FEE">
      <w:pPr>
        <w:pStyle w:val="ListNumber"/>
        <w:rPr>
          <w:b/>
        </w:rPr>
      </w:pPr>
      <w:r>
        <w:t>A</w:t>
      </w:r>
      <w:r w:rsidRPr="00A44E49">
        <w:t xml:space="preserve"> bilateral agreement containing a provision relating to a declared Ramsar wetland </w:t>
      </w:r>
      <w:r>
        <w:t xml:space="preserve">may be entered into </w:t>
      </w:r>
      <w:r w:rsidRPr="00A44E49">
        <w:t>only if:</w:t>
      </w:r>
      <w:r w:rsidRPr="00A44E49">
        <w:rPr>
          <w:rStyle w:val="FootnoteReference"/>
        </w:rPr>
        <w:footnoteReference w:id="56"/>
      </w:r>
    </w:p>
    <w:p w14:paraId="5C1DCA09" w14:textId="7BA7A55C" w:rsidR="00926101" w:rsidRPr="005209D2" w:rsidRDefault="00282B0D" w:rsidP="008B70DA">
      <w:pPr>
        <w:pStyle w:val="ListNumber2"/>
      </w:pPr>
      <w:r>
        <w:t xml:space="preserve">the Minister is </w:t>
      </w:r>
      <w:r w:rsidRPr="00355C28">
        <w:t>satisfied that</w:t>
      </w:r>
      <w:r w:rsidRPr="00355C28" w:rsidDel="00F627B6">
        <w:t xml:space="preserve"> </w:t>
      </w:r>
      <w:r w:rsidR="004558DD" w:rsidRPr="00355C28">
        <w:t>the provision</w:t>
      </w:r>
      <w:r w:rsidR="00926101" w:rsidRPr="00355C28">
        <w:t xml:space="preserve"> is</w:t>
      </w:r>
      <w:r w:rsidR="00926101" w:rsidRPr="00A44E49">
        <w:t xml:space="preserve"> not inconsistent with Australia’s obligations under the Ramsar Convention; and </w:t>
      </w:r>
    </w:p>
    <w:p w14:paraId="7DDCB2C7" w14:textId="24F3ED79" w:rsidR="00926101" w:rsidRDefault="00E14D6B" w:rsidP="008B70DA">
      <w:pPr>
        <w:pStyle w:val="ListNumber2"/>
      </w:pPr>
      <w:r>
        <w:t>the Minister is satisfied that</w:t>
      </w:r>
      <w:r w:rsidRPr="00A44E49" w:rsidDel="00F627B6">
        <w:t xml:space="preserve"> </w:t>
      </w:r>
      <w:r w:rsidR="00926101" w:rsidRPr="00A44E49">
        <w:t>the agreement will promote the management of the wetland in accordance with the Australian Ramsar management principles</w:t>
      </w:r>
      <w:r w:rsidR="00C97185">
        <w:t>;</w:t>
      </w:r>
      <w:r w:rsidR="00823F52">
        <w:rPr>
          <w:rStyle w:val="FootnoteReference"/>
        </w:rPr>
        <w:footnoteReference w:id="57"/>
      </w:r>
      <w:r w:rsidR="002415F8">
        <w:t xml:space="preserve"> and</w:t>
      </w:r>
      <w:r w:rsidR="00926101" w:rsidRPr="005209D2">
        <w:t xml:space="preserve"> </w:t>
      </w:r>
    </w:p>
    <w:p w14:paraId="74E92B4D" w14:textId="787E22EE" w:rsidR="00F46015" w:rsidRPr="00AD5AD2" w:rsidRDefault="00F46015" w:rsidP="008B70DA">
      <w:pPr>
        <w:pStyle w:val="ListNumber2"/>
      </w:pPr>
      <w:r w:rsidRPr="00AD5AD2">
        <w:t xml:space="preserve">the provision meets the requirements </w:t>
      </w:r>
      <w:r w:rsidR="00617F18" w:rsidRPr="00AD5AD2">
        <w:t xml:space="preserve">(if any) </w:t>
      </w:r>
      <w:r w:rsidRPr="00AD5AD2">
        <w:t>prescribed by the regulations.</w:t>
      </w:r>
    </w:p>
    <w:p w14:paraId="16C371A2" w14:textId="3162A91D" w:rsidR="00926101" w:rsidRDefault="007E346B" w:rsidP="00462FEE">
      <w:pPr>
        <w:pStyle w:val="ListNumber"/>
      </w:pPr>
      <w:r>
        <w:t>P</w:t>
      </w:r>
      <w:r w:rsidR="00805E8B">
        <w:t>rocesses or arrangements</w:t>
      </w:r>
      <w:r w:rsidR="00926101" w:rsidRPr="003B2CCC">
        <w:t xml:space="preserve"> </w:t>
      </w:r>
      <w:r w:rsidR="00926101">
        <w:t>may be accredited</w:t>
      </w:r>
      <w:r w:rsidR="00926101" w:rsidRPr="003B2CCC">
        <w:t xml:space="preserve"> for the purposes of a</w:t>
      </w:r>
      <w:r w:rsidR="00926101">
        <w:t xml:space="preserve"> </w:t>
      </w:r>
      <w:r w:rsidR="00926101" w:rsidRPr="003B2CCC">
        <w:t>bilateral agreement containing a provision relating to a declared</w:t>
      </w:r>
      <w:r w:rsidR="00926101">
        <w:t xml:space="preserve"> </w:t>
      </w:r>
      <w:r w:rsidR="00926101" w:rsidRPr="003B2CCC">
        <w:t>Ramsar wetland only if:</w:t>
      </w:r>
      <w:r w:rsidR="00926101" w:rsidRPr="00537BB0">
        <w:rPr>
          <w:vertAlign w:val="superscript"/>
        </w:rPr>
        <w:t xml:space="preserve"> </w:t>
      </w:r>
      <w:r w:rsidR="00926101" w:rsidRPr="00537BB0">
        <w:rPr>
          <w:vertAlign w:val="superscript"/>
        </w:rPr>
        <w:footnoteReference w:id="58"/>
      </w:r>
    </w:p>
    <w:p w14:paraId="62EB18B5" w14:textId="556F95CC" w:rsidR="00926101" w:rsidRPr="003B2CCC" w:rsidRDefault="00F46015" w:rsidP="008B70DA">
      <w:pPr>
        <w:pStyle w:val="ListNumber2"/>
      </w:pPr>
      <w:r>
        <w:t>the Minister is satisfied that</w:t>
      </w:r>
      <w:r w:rsidRPr="00A44E49" w:rsidDel="00F627B6">
        <w:t xml:space="preserve"> </w:t>
      </w:r>
      <w:r w:rsidR="00926101" w:rsidRPr="003B2CCC">
        <w:t xml:space="preserve">the </w:t>
      </w:r>
      <w:r w:rsidR="00805E8B">
        <w:t>process or arrangement</w:t>
      </w:r>
      <w:r w:rsidR="00561EB3">
        <w:t xml:space="preserve"> is</w:t>
      </w:r>
      <w:r w:rsidR="00805E8B" w:rsidRPr="003E4B15">
        <w:t xml:space="preserve"> </w:t>
      </w:r>
      <w:r w:rsidR="00926101" w:rsidRPr="003B2CCC">
        <w:t>not inconsistent with Australia’s</w:t>
      </w:r>
      <w:r w:rsidR="00926101">
        <w:t xml:space="preserve"> </w:t>
      </w:r>
      <w:r w:rsidR="00926101" w:rsidRPr="003B2CCC">
        <w:t>obligations under the Ramsar Convention; and</w:t>
      </w:r>
    </w:p>
    <w:p w14:paraId="701FD52E" w14:textId="483E2974" w:rsidR="00926101" w:rsidRPr="005209D2" w:rsidRDefault="00F46015" w:rsidP="008B70DA">
      <w:pPr>
        <w:pStyle w:val="ListNumber2"/>
      </w:pPr>
      <w:r>
        <w:t>the Minister is satisfied that</w:t>
      </w:r>
      <w:r w:rsidRPr="00A44E49" w:rsidDel="00F627B6">
        <w:t xml:space="preserve"> </w:t>
      </w:r>
      <w:r w:rsidR="00B72FA4">
        <w:t>t</w:t>
      </w:r>
      <w:r w:rsidR="00926101" w:rsidRPr="003B2CCC">
        <w:t xml:space="preserve">he </w:t>
      </w:r>
      <w:r w:rsidR="00805E8B">
        <w:t>process or arrangement</w:t>
      </w:r>
      <w:r w:rsidR="00561EB3">
        <w:t xml:space="preserve"> </w:t>
      </w:r>
      <w:r w:rsidR="00926101" w:rsidRPr="003B2CCC">
        <w:t>will promote the management of the</w:t>
      </w:r>
      <w:r w:rsidR="00926101">
        <w:t xml:space="preserve"> </w:t>
      </w:r>
      <w:r w:rsidR="00926101" w:rsidRPr="003B2CCC">
        <w:t>wetland in accordance with the Australian Ramsar</w:t>
      </w:r>
      <w:r w:rsidR="00926101">
        <w:t xml:space="preserve"> </w:t>
      </w:r>
      <w:r w:rsidR="00926101" w:rsidRPr="003B2CCC">
        <w:t>management principles</w:t>
      </w:r>
      <w:r w:rsidR="00823F52">
        <w:t>.</w:t>
      </w:r>
      <w:r w:rsidR="00823F52">
        <w:rPr>
          <w:rStyle w:val="FootnoteReference"/>
        </w:rPr>
        <w:footnoteReference w:id="59"/>
      </w:r>
    </w:p>
    <w:p w14:paraId="6B4688D4" w14:textId="2159D86D" w:rsidR="00A429A9" w:rsidRPr="002B51E1" w:rsidRDefault="00A429A9" w:rsidP="00462FEE">
      <w:pPr>
        <w:pStyle w:val="ListNumber"/>
        <w:rPr>
          <w:b/>
          <w:i/>
        </w:rPr>
      </w:pPr>
      <w:r>
        <w:t>An action should not be approved under an accredited process or arrangement if it would be inconsistent with maintaining the ecological character or providing for the conservation and sustainable use of the wetland.</w:t>
      </w:r>
      <w:r w:rsidRPr="004825E1">
        <w:rPr>
          <w:rStyle w:val="FootnoteReference"/>
        </w:rPr>
        <w:footnoteReference w:id="60"/>
      </w:r>
    </w:p>
    <w:p w14:paraId="10424877" w14:textId="50AB5F58" w:rsidR="00926101" w:rsidRPr="00DA13DA" w:rsidRDefault="00926101" w:rsidP="009C7909">
      <w:pPr>
        <w:pStyle w:val="Heading3"/>
      </w:pPr>
      <w:r w:rsidRPr="00A44E49">
        <w:t>Considerations:</w:t>
      </w:r>
    </w:p>
    <w:p w14:paraId="7B1A46A4" w14:textId="1AA4C7B5" w:rsidR="0046042A" w:rsidRDefault="0046042A" w:rsidP="00462FEE">
      <w:pPr>
        <w:pStyle w:val="ListNumber"/>
        <w:rPr>
          <w:bCs w:val="0"/>
          <w:iCs/>
        </w:rPr>
      </w:pPr>
      <w:r w:rsidRPr="0046042A">
        <w:rPr>
          <w:bCs w:val="0"/>
          <w:iCs/>
        </w:rPr>
        <w:t>When deciding whether to grant an approval and attach conditions relating to a Ramsar wetland, the decision-maker does not act inconsistently with Australia's obligations under the Ramsar Convention.</w:t>
      </w:r>
      <w:r>
        <w:rPr>
          <w:rStyle w:val="FootnoteReference"/>
          <w:bCs w:val="0"/>
          <w:iCs/>
        </w:rPr>
        <w:footnoteReference w:id="61"/>
      </w:r>
    </w:p>
    <w:p w14:paraId="49D5DAA9" w14:textId="08CFF319" w:rsidR="0099600A" w:rsidRPr="0046042A" w:rsidRDefault="0099600A" w:rsidP="00462FEE">
      <w:pPr>
        <w:pStyle w:val="ListNumber"/>
        <w:rPr>
          <w:bCs w:val="0"/>
          <w:iCs/>
        </w:rPr>
      </w:pPr>
      <w:r>
        <w:t>A state or territory uses best endeavours to co-operatively prepare and implement management plans for Ramsar wetlands that are not inconsistent with Australia’s obligations under the Ramsar Convention or the Australian Ramsar management principles.</w:t>
      </w:r>
      <w:r w:rsidR="00472704">
        <w:rPr>
          <w:rStyle w:val="FootnoteReference"/>
        </w:rPr>
        <w:footnoteReference w:id="62"/>
      </w:r>
    </w:p>
    <w:p w14:paraId="59E2AF5B" w14:textId="3C69D3F9" w:rsidR="00926101" w:rsidRDefault="00AA26F3" w:rsidP="00462FEE">
      <w:pPr>
        <w:pStyle w:val="ListNumber"/>
        <w:rPr>
          <w:b/>
          <w:i/>
        </w:rPr>
      </w:pPr>
      <w:r w:rsidRPr="00AA26F3">
        <w:lastRenderedPageBreak/>
        <w:t>In deciding whether to accredit processes or arrangements</w:t>
      </w:r>
      <w:r w:rsidR="00775824" w:rsidRPr="00775824">
        <w:t xml:space="preserve"> </w:t>
      </w:r>
      <w:r w:rsidR="00775824" w:rsidRPr="00A44E49">
        <w:t>relating to a declared Ramsar wetland</w:t>
      </w:r>
      <w:r w:rsidRPr="00AA26F3">
        <w:t xml:space="preserve">, the Minister can consider any other matter that the Minister considers relevant, for example, the terms of the bilateral agreement or </w:t>
      </w:r>
      <w:r>
        <w:t>state or territory</w:t>
      </w:r>
      <w:r w:rsidRPr="00AA26F3">
        <w:t xml:space="preserve"> policies or plans.</w:t>
      </w:r>
      <w:r>
        <w:rPr>
          <w:rStyle w:val="FootnoteReference"/>
        </w:rPr>
        <w:footnoteReference w:id="63"/>
      </w:r>
      <w:r>
        <w:t xml:space="preserve"> </w:t>
      </w:r>
      <w:r w:rsidR="00926101">
        <w:t xml:space="preserve"> </w:t>
      </w:r>
    </w:p>
    <w:p w14:paraId="645E79F4" w14:textId="275DDF37" w:rsidR="00926101" w:rsidRPr="00A44E49" w:rsidRDefault="00926101" w:rsidP="0010683D">
      <w:pPr>
        <w:pStyle w:val="Heading2"/>
      </w:pPr>
      <w:bookmarkStart w:id="118" w:name="_Toc371947080"/>
      <w:bookmarkStart w:id="119" w:name="_Toc339368186"/>
      <w:bookmarkStart w:id="120" w:name="_Toc52969286"/>
      <w:bookmarkStart w:id="121" w:name="_Toc57984368"/>
      <w:bookmarkStart w:id="122" w:name="_Toc69369244"/>
      <w:r w:rsidRPr="00A44E49">
        <w:t>National Heritage</w:t>
      </w:r>
      <w:bookmarkEnd w:id="118"/>
      <w:bookmarkEnd w:id="119"/>
      <w:bookmarkEnd w:id="120"/>
      <w:bookmarkEnd w:id="121"/>
      <w:bookmarkEnd w:id="122"/>
      <w:r w:rsidRPr="00A44E49">
        <w:t xml:space="preserve"> </w:t>
      </w:r>
    </w:p>
    <w:p w14:paraId="1779737D" w14:textId="409C2870" w:rsidR="00926101" w:rsidRPr="003C4D80" w:rsidRDefault="00926101" w:rsidP="009C7909">
      <w:pPr>
        <w:rPr>
          <w:bCs/>
        </w:rPr>
      </w:pPr>
      <w:r w:rsidRPr="00E55713" w:rsidDel="00F82FBD">
        <w:rPr>
          <w:b/>
          <w:i/>
        </w:rPr>
        <w:t>Outcome</w:t>
      </w:r>
      <w:r w:rsidRPr="00E55713" w:rsidDel="00F82FBD">
        <w:rPr>
          <w:b/>
        </w:rPr>
        <w:t xml:space="preserve">: </w:t>
      </w:r>
      <w:r w:rsidR="0023330E" w:rsidRPr="0023330E">
        <w:rPr>
          <w:rFonts w:cs="Arial"/>
          <w:sz w:val="18"/>
          <w:szCs w:val="18"/>
        </w:rPr>
        <w:t xml:space="preserve"> </w:t>
      </w:r>
      <w:r w:rsidR="0023330E" w:rsidRPr="00FF5769">
        <w:t xml:space="preserve">The </w:t>
      </w:r>
      <w:r w:rsidR="0023330E" w:rsidRPr="003C4D80">
        <w:rPr>
          <w:rStyle w:val="Strong"/>
          <w:b w:val="0"/>
        </w:rPr>
        <w:t>National Heritage</w:t>
      </w:r>
      <w:r w:rsidR="0023330E" w:rsidRPr="003C4D80">
        <w:rPr>
          <w:rStyle w:val="Strong"/>
          <w:bCs w:val="0"/>
        </w:rPr>
        <w:t xml:space="preserve"> </w:t>
      </w:r>
      <w:r w:rsidR="0023330E" w:rsidRPr="003C4D80">
        <w:rPr>
          <w:rStyle w:val="Strong"/>
          <w:rFonts w:cs="Arial"/>
          <w:b w:val="0"/>
        </w:rPr>
        <w:t>values</w:t>
      </w:r>
      <w:r w:rsidR="0023330E" w:rsidRPr="003C4D80">
        <w:rPr>
          <w:rFonts w:cs="Arial"/>
          <w:b/>
        </w:rPr>
        <w:t xml:space="preserve"> </w:t>
      </w:r>
      <w:r w:rsidR="0023330E" w:rsidRPr="00940D0F">
        <w:rPr>
          <w:rFonts w:cs="Arial"/>
        </w:rPr>
        <w:t>of Australia’s National Heritage places are</w:t>
      </w:r>
      <w:r w:rsidR="0023330E" w:rsidRPr="00FF5769">
        <w:t xml:space="preserve"> identified, protected, conserved, </w:t>
      </w:r>
      <w:proofErr w:type="gramStart"/>
      <w:r w:rsidR="0023330E" w:rsidRPr="00FF5769">
        <w:t>presented</w:t>
      </w:r>
      <w:proofErr w:type="gramEnd"/>
      <w:r w:rsidR="0023330E" w:rsidRPr="00FF5769">
        <w:t xml:space="preserve"> and transmitted to future generations</w:t>
      </w:r>
      <w:r w:rsidR="0023330E" w:rsidRPr="003C4D80">
        <w:rPr>
          <w:rFonts w:cs="Arial"/>
          <w:bCs/>
        </w:rPr>
        <w:t>.</w:t>
      </w:r>
      <w:r w:rsidR="0023330E" w:rsidRPr="003C4D80">
        <w:rPr>
          <w:rFonts w:cs="Arial"/>
          <w:bCs/>
          <w:sz w:val="18"/>
          <w:szCs w:val="18"/>
        </w:rPr>
        <w:t xml:space="preserve"> </w:t>
      </w:r>
    </w:p>
    <w:p w14:paraId="295040D4" w14:textId="526C191F" w:rsidR="00926101" w:rsidRPr="00A44E49" w:rsidRDefault="00926101" w:rsidP="00243FCA">
      <w:pPr>
        <w:pStyle w:val="Heading3"/>
      </w:pPr>
      <w:r>
        <w:t>Requirements</w:t>
      </w:r>
      <w:r w:rsidRPr="00A44E49">
        <w:t>:</w:t>
      </w:r>
    </w:p>
    <w:p w14:paraId="06D3C442" w14:textId="41C82AC0" w:rsidR="00926101" w:rsidRDefault="00926101" w:rsidP="00462FEE">
      <w:pPr>
        <w:pStyle w:val="ListNumber"/>
        <w:rPr>
          <w:b/>
        </w:rPr>
      </w:pPr>
      <w:r>
        <w:t>A</w:t>
      </w:r>
      <w:r w:rsidRPr="00A44E49">
        <w:t xml:space="preserve"> bilateral agreement containing a provision relating to a National Heritage place</w:t>
      </w:r>
      <w:r>
        <w:t xml:space="preserve"> may be entered into</w:t>
      </w:r>
      <w:r w:rsidRPr="00A44E49">
        <w:t xml:space="preserve"> only if:</w:t>
      </w:r>
      <w:r w:rsidRPr="00A44E49">
        <w:rPr>
          <w:rStyle w:val="FootnoteReference"/>
        </w:rPr>
        <w:footnoteReference w:id="64"/>
      </w:r>
    </w:p>
    <w:p w14:paraId="051CD725" w14:textId="1474E447" w:rsidR="00926101" w:rsidRPr="002966CB" w:rsidRDefault="002552F1" w:rsidP="008B70DA">
      <w:pPr>
        <w:pStyle w:val="ListNumber2"/>
      </w:pPr>
      <w:r>
        <w:t>the Minister is satisfied that</w:t>
      </w:r>
      <w:r w:rsidRPr="00A44E49" w:rsidDel="00F627B6">
        <w:t xml:space="preserve"> </w:t>
      </w:r>
      <w:r w:rsidR="00926101" w:rsidRPr="00A44E49">
        <w:t>the agreement will promote the management of the place in accordance with the National Heritage management principles;</w:t>
      </w:r>
      <w:r w:rsidR="00823F52">
        <w:rPr>
          <w:rStyle w:val="FootnoteReference"/>
        </w:rPr>
        <w:footnoteReference w:id="65"/>
      </w:r>
      <w:r w:rsidR="00926101" w:rsidRPr="002966CB">
        <w:t xml:space="preserve"> </w:t>
      </w:r>
      <w:r w:rsidR="00926101" w:rsidRPr="00A44E49">
        <w:t>and</w:t>
      </w:r>
    </w:p>
    <w:p w14:paraId="4109D86B" w14:textId="77777777" w:rsidR="002D48E3" w:rsidRPr="00AD5AD2" w:rsidRDefault="002D48E3" w:rsidP="008B70DA">
      <w:pPr>
        <w:pStyle w:val="ListNumber2"/>
      </w:pPr>
      <w:r w:rsidRPr="00AD5AD2">
        <w:t xml:space="preserve">the provision meets the requirements </w:t>
      </w:r>
      <w:r w:rsidR="00820466" w:rsidRPr="00AD5AD2">
        <w:t xml:space="preserve">(if any) </w:t>
      </w:r>
      <w:r w:rsidRPr="00AD5AD2">
        <w:t>prescribed by the regulations.</w:t>
      </w:r>
    </w:p>
    <w:p w14:paraId="1E0AAEA9" w14:textId="3CE9EF42" w:rsidR="004772DD" w:rsidRPr="00E637F1" w:rsidRDefault="007E346B" w:rsidP="00462FEE">
      <w:pPr>
        <w:pStyle w:val="ListNumber"/>
      </w:pPr>
      <w:r w:rsidRPr="00E637F1">
        <w:t>P</w:t>
      </w:r>
      <w:r w:rsidR="00805E8B" w:rsidRPr="00E637F1">
        <w:t>rocesses or arrangements</w:t>
      </w:r>
      <w:r w:rsidR="004772DD" w:rsidRPr="00E637F1">
        <w:t xml:space="preserve"> may be accredited for the purposes of a bilateral agreement containing a provision relating to a National Heritage place only if the Minister is satisfied that the </w:t>
      </w:r>
      <w:r w:rsidR="00805E8B" w:rsidRPr="00E637F1">
        <w:t xml:space="preserve">process or </w:t>
      </w:r>
      <w:r w:rsidR="00561EB3" w:rsidRPr="00E637F1">
        <w:t>arrangement</w:t>
      </w:r>
      <w:r w:rsidR="00805E8B" w:rsidRPr="00E637F1">
        <w:t xml:space="preserve"> </w:t>
      </w:r>
      <w:r w:rsidR="004772DD" w:rsidRPr="00E637F1">
        <w:t>will promote the management of the place concerned in accordance with the National Heritage management principles.</w:t>
      </w:r>
      <w:r w:rsidR="004772DD" w:rsidRPr="00E637F1">
        <w:rPr>
          <w:vertAlign w:val="superscript"/>
        </w:rPr>
        <w:footnoteReference w:id="66"/>
      </w:r>
    </w:p>
    <w:p w14:paraId="5B27BE3E" w14:textId="2E1DDE19" w:rsidR="004772DD" w:rsidRPr="00A37851" w:rsidRDefault="00C6074F" w:rsidP="00462FEE">
      <w:pPr>
        <w:pStyle w:val="ListNumber"/>
      </w:pPr>
      <w:r w:rsidRPr="00E637F1">
        <w:t>Where a</w:t>
      </w:r>
      <w:r w:rsidR="005132EA" w:rsidRPr="00E637F1">
        <w:t xml:space="preserve"> management plan for a National Heritage place</w:t>
      </w:r>
      <w:r w:rsidRPr="00E637F1">
        <w:t xml:space="preserve"> is proposed for accreditation, the management </w:t>
      </w:r>
      <w:proofErr w:type="gramStart"/>
      <w:r w:rsidRPr="00E637F1">
        <w:t>plan</w:t>
      </w:r>
      <w:proofErr w:type="gramEnd"/>
      <w:r w:rsidRPr="00E637F1">
        <w:t xml:space="preserve"> and </w:t>
      </w:r>
      <w:r w:rsidR="004772DD" w:rsidRPr="00E637F1">
        <w:t xml:space="preserve">the law </w:t>
      </w:r>
      <w:r w:rsidR="00930E84">
        <w:t>under</w:t>
      </w:r>
      <w:r w:rsidR="004772DD" w:rsidRPr="00E637F1">
        <w:t xml:space="preserve"> which </w:t>
      </w:r>
      <w:r w:rsidR="00930E84">
        <w:t xml:space="preserve">it </w:t>
      </w:r>
      <w:r w:rsidR="004772DD" w:rsidRPr="00E637F1">
        <w:t xml:space="preserve">is in force meet the </w:t>
      </w:r>
      <w:r w:rsidR="004772DD" w:rsidRPr="00A37851">
        <w:t>criteria prescribed</w:t>
      </w:r>
      <w:r w:rsidR="004772DD" w:rsidRPr="00A37851" w:rsidDel="00930E84">
        <w:t xml:space="preserve"> </w:t>
      </w:r>
      <w:r w:rsidR="005132EA" w:rsidRPr="00A37851" w:rsidDel="00930E84">
        <w:t>in Part 2B</w:t>
      </w:r>
      <w:r w:rsidR="004772DD" w:rsidRPr="00A37851" w:rsidDel="00930E84">
        <w:t xml:space="preserve"> </w:t>
      </w:r>
      <w:r w:rsidR="00756968">
        <w:t>of</w:t>
      </w:r>
      <w:r w:rsidR="00930E84">
        <w:t xml:space="preserve"> </w:t>
      </w:r>
      <w:r w:rsidR="004772DD" w:rsidRPr="00A37851">
        <w:t xml:space="preserve">the </w:t>
      </w:r>
      <w:r w:rsidR="00CF7583" w:rsidRPr="00A37851">
        <w:t xml:space="preserve">EPBC </w:t>
      </w:r>
      <w:r w:rsidR="003F3A63">
        <w:t>R</w:t>
      </w:r>
      <w:r w:rsidR="00CF7583" w:rsidRPr="00A37851">
        <w:t>egulations</w:t>
      </w:r>
      <w:r w:rsidR="000127A6">
        <w:t>.</w:t>
      </w:r>
      <w:r w:rsidR="004772DD" w:rsidRPr="00A37851">
        <w:rPr>
          <w:rStyle w:val="FootnoteReference"/>
        </w:rPr>
        <w:footnoteReference w:id="67"/>
      </w:r>
    </w:p>
    <w:p w14:paraId="18E263BD" w14:textId="6F682C8B" w:rsidR="00A37851" w:rsidRPr="004825E1" w:rsidRDefault="00A37851" w:rsidP="00462FEE">
      <w:pPr>
        <w:pStyle w:val="ListNumber"/>
        <w:rPr>
          <w:b/>
        </w:rPr>
      </w:pPr>
      <w:r w:rsidRPr="004825E1">
        <w:t>Indigenous peoples are recognised</w:t>
      </w:r>
      <w:r>
        <w:t xml:space="preserve"> in accredited processes or arrangements</w:t>
      </w:r>
      <w:r w:rsidRPr="004825E1">
        <w:t xml:space="preserve"> as the primary source of information on the value of their heritage.</w:t>
      </w:r>
      <w:r w:rsidRPr="004825E1">
        <w:rPr>
          <w:rStyle w:val="FootnoteReference"/>
        </w:rPr>
        <w:footnoteReference w:id="68"/>
      </w:r>
    </w:p>
    <w:p w14:paraId="753551F6" w14:textId="50D2479A" w:rsidR="00926101" w:rsidRPr="00E637F1" w:rsidRDefault="00926101" w:rsidP="009C7909">
      <w:pPr>
        <w:pStyle w:val="Heading3"/>
      </w:pPr>
      <w:r w:rsidRPr="00E637F1">
        <w:t>Considerations:</w:t>
      </w:r>
    </w:p>
    <w:p w14:paraId="569CA0A4" w14:textId="39BD1458" w:rsidR="00D43F13" w:rsidRPr="00E637F1" w:rsidRDefault="00195414" w:rsidP="00462FEE">
      <w:pPr>
        <w:pStyle w:val="ListNumber"/>
        <w:rPr>
          <w:b/>
        </w:rPr>
      </w:pPr>
      <w:r>
        <w:t>W</w:t>
      </w:r>
      <w:r w:rsidRPr="00943EAD">
        <w:t>hen deciding whether to grant an approval and attach conditions</w:t>
      </w:r>
      <w:r w:rsidRPr="00195414">
        <w:t xml:space="preserve"> </w:t>
      </w:r>
      <w:r>
        <w:t>relating to a National Heritage place, t</w:t>
      </w:r>
      <w:r w:rsidRPr="00943EAD">
        <w:t>he decision-maker</w:t>
      </w:r>
      <w:r>
        <w:t xml:space="preserve"> does</w:t>
      </w:r>
      <w:r w:rsidR="00CF3FB5">
        <w:t xml:space="preserve"> not </w:t>
      </w:r>
      <w:r>
        <w:t xml:space="preserve">act </w:t>
      </w:r>
      <w:r w:rsidR="00CF3FB5">
        <w:t>inconsistent</w:t>
      </w:r>
      <w:r>
        <w:t>ly with</w:t>
      </w:r>
      <w:r w:rsidR="00CF3FB5">
        <w:t xml:space="preserve"> </w:t>
      </w:r>
      <w:r w:rsidR="005E5E81">
        <w:t xml:space="preserve">the National Heritage management principles, </w:t>
      </w:r>
      <w:r w:rsidR="00CF3FB5" w:rsidRPr="00CF3FB5">
        <w:t>an agreement to which the Commonwealth is par</w:t>
      </w:r>
      <w:r w:rsidR="00C911A2">
        <w:t>ty</w:t>
      </w:r>
      <w:r w:rsidR="00C911A2" w:rsidRPr="00E637F1">
        <w:t xml:space="preserve"> </w:t>
      </w:r>
      <w:r w:rsidR="00CF3FB5" w:rsidRPr="00CF3FB5">
        <w:t>or a</w:t>
      </w:r>
      <w:r w:rsidR="00C911A2">
        <w:t xml:space="preserve"> </w:t>
      </w:r>
      <w:r w:rsidR="00CF3FB5" w:rsidRPr="00CF3FB5">
        <w:t xml:space="preserve">plan that has been prepared for the management of </w:t>
      </w:r>
      <w:r w:rsidR="00CF3FB5">
        <w:t>that</w:t>
      </w:r>
      <w:r w:rsidR="00CF3FB5" w:rsidRPr="00CF3FB5">
        <w:t xml:space="preserve"> place.</w:t>
      </w:r>
      <w:r w:rsidR="00C911A2" w:rsidRPr="00E637F1">
        <w:rPr>
          <w:rStyle w:val="FootnoteReference"/>
        </w:rPr>
        <w:footnoteReference w:id="69"/>
      </w:r>
      <w:r w:rsidR="00C911A2" w:rsidRPr="00E637F1" w:rsidDel="00C911A2">
        <w:t xml:space="preserve"> </w:t>
      </w:r>
    </w:p>
    <w:p w14:paraId="200F3A47" w14:textId="74F42CB5" w:rsidR="004040CE" w:rsidRPr="00195414" w:rsidRDefault="004040CE" w:rsidP="00462FEE">
      <w:pPr>
        <w:pStyle w:val="ListNumber"/>
        <w:rPr>
          <w:b/>
        </w:rPr>
      </w:pPr>
      <w:r>
        <w:lastRenderedPageBreak/>
        <w:t xml:space="preserve">A </w:t>
      </w:r>
      <w:r w:rsidR="00AE5921">
        <w:t>s</w:t>
      </w:r>
      <w:r>
        <w:t xml:space="preserve">tate or </w:t>
      </w:r>
      <w:r w:rsidR="00AE5921">
        <w:t>t</w:t>
      </w:r>
      <w:r>
        <w:t xml:space="preserve">erritory uses best endeavours to co-operatively prepare and implement management plans for </w:t>
      </w:r>
      <w:r w:rsidR="00BB7D61">
        <w:t>N</w:t>
      </w:r>
      <w:r>
        <w:t xml:space="preserve">ational </w:t>
      </w:r>
      <w:r w:rsidR="00BB7D61">
        <w:t>H</w:t>
      </w:r>
      <w:r>
        <w:t xml:space="preserve">eritage places that are not inconsistent with the </w:t>
      </w:r>
      <w:r w:rsidR="004A1C59">
        <w:t>N</w:t>
      </w:r>
      <w:r>
        <w:t xml:space="preserve">ational </w:t>
      </w:r>
      <w:r w:rsidR="004A1C59">
        <w:t>H</w:t>
      </w:r>
      <w:r>
        <w:t>eritage management principles</w:t>
      </w:r>
      <w:r w:rsidR="00C97185">
        <w:t>.</w:t>
      </w:r>
      <w:r>
        <w:rPr>
          <w:rStyle w:val="FootnoteReference"/>
        </w:rPr>
        <w:footnoteReference w:id="70"/>
      </w:r>
      <w:r>
        <w:t xml:space="preserve"> </w:t>
      </w:r>
    </w:p>
    <w:p w14:paraId="199644CD" w14:textId="79AD1324" w:rsidR="00926101" w:rsidRDefault="00AA26F3" w:rsidP="00462FEE">
      <w:pPr>
        <w:pStyle w:val="ListNumber"/>
        <w:rPr>
          <w:b/>
        </w:rPr>
      </w:pPr>
      <w:r w:rsidRPr="00AA26F3">
        <w:t>In deciding whether to accredit processes or arrangements</w:t>
      </w:r>
      <w:r w:rsidR="00775824" w:rsidRPr="00775824">
        <w:t xml:space="preserve"> </w:t>
      </w:r>
      <w:r w:rsidR="00775824" w:rsidRPr="00A44E49">
        <w:t>relating to a National Heritage place</w:t>
      </w:r>
      <w:r w:rsidRPr="00AA26F3">
        <w:t xml:space="preserve">, the Minister can consider any other matter that the Minister considers relevant, for example, the terms of the bilateral agreement or </w:t>
      </w:r>
      <w:r>
        <w:t>state or territory</w:t>
      </w:r>
      <w:r w:rsidRPr="00AA26F3">
        <w:t xml:space="preserve"> policies or plans.</w:t>
      </w:r>
      <w:r>
        <w:rPr>
          <w:rStyle w:val="FootnoteReference"/>
        </w:rPr>
        <w:footnoteReference w:id="71"/>
      </w:r>
      <w:r>
        <w:t xml:space="preserve"> </w:t>
      </w:r>
    </w:p>
    <w:p w14:paraId="34DA3ED2" w14:textId="5749017E" w:rsidR="00926101" w:rsidRPr="00A44E49" w:rsidRDefault="00926101" w:rsidP="0010683D">
      <w:pPr>
        <w:pStyle w:val="Heading2"/>
      </w:pPr>
      <w:bookmarkStart w:id="123" w:name="_Toc371947081"/>
      <w:bookmarkStart w:id="124" w:name="_Toc339368187"/>
      <w:bookmarkStart w:id="125" w:name="_Toc52969287"/>
      <w:bookmarkStart w:id="126" w:name="_Toc57984369"/>
      <w:bookmarkStart w:id="127" w:name="_Toc69369245"/>
      <w:r>
        <w:t>World Heritage p</w:t>
      </w:r>
      <w:r w:rsidRPr="00A44E49">
        <w:t>roperties</w:t>
      </w:r>
      <w:bookmarkEnd w:id="123"/>
      <w:bookmarkEnd w:id="124"/>
      <w:bookmarkEnd w:id="125"/>
      <w:bookmarkEnd w:id="126"/>
      <w:bookmarkEnd w:id="127"/>
    </w:p>
    <w:p w14:paraId="33A8C9AB" w14:textId="47196FCB" w:rsidR="00926101" w:rsidRPr="00FF5769" w:rsidRDefault="00926101" w:rsidP="009C7909">
      <w:pPr>
        <w:keepNext/>
        <w:keepLines/>
      </w:pPr>
      <w:r w:rsidRPr="003A2EA1" w:rsidDel="001B095F">
        <w:rPr>
          <w:b/>
          <w:i/>
        </w:rPr>
        <w:t>Outcomes</w:t>
      </w:r>
      <w:r w:rsidRPr="003A2EA1" w:rsidDel="001B095F">
        <w:rPr>
          <w:b/>
        </w:rPr>
        <w:t xml:space="preserve">: </w:t>
      </w:r>
      <w:r w:rsidR="0023330E" w:rsidRPr="0023330E">
        <w:rPr>
          <w:rFonts w:cs="Arial"/>
          <w:sz w:val="18"/>
          <w:szCs w:val="18"/>
        </w:rPr>
        <w:t xml:space="preserve"> </w:t>
      </w:r>
      <w:r w:rsidRPr="00FF5769">
        <w:t xml:space="preserve">The </w:t>
      </w:r>
      <w:r w:rsidR="0023330E" w:rsidRPr="00940D0F">
        <w:rPr>
          <w:rFonts w:cs="Arial"/>
          <w:bCs/>
        </w:rPr>
        <w:t>O</w:t>
      </w:r>
      <w:r w:rsidRPr="00940D0F">
        <w:rPr>
          <w:rFonts w:cs="Arial"/>
          <w:bCs/>
        </w:rPr>
        <w:t xml:space="preserve">utstanding </w:t>
      </w:r>
      <w:r w:rsidR="0023330E" w:rsidRPr="00940D0F">
        <w:rPr>
          <w:rFonts w:cs="Arial"/>
          <w:bCs/>
        </w:rPr>
        <w:t>U</w:t>
      </w:r>
      <w:r w:rsidRPr="00940D0F">
        <w:rPr>
          <w:rFonts w:cs="Arial"/>
          <w:bCs/>
        </w:rPr>
        <w:t xml:space="preserve">niversal </w:t>
      </w:r>
      <w:r w:rsidR="0023330E" w:rsidRPr="00940D0F">
        <w:rPr>
          <w:rFonts w:cs="Arial"/>
          <w:bCs/>
        </w:rPr>
        <w:t>V</w:t>
      </w:r>
      <w:r w:rsidRPr="00940D0F">
        <w:rPr>
          <w:rFonts w:cs="Arial"/>
          <w:bCs/>
        </w:rPr>
        <w:t>alue</w:t>
      </w:r>
      <w:r w:rsidRPr="00FF5769">
        <w:t xml:space="preserve"> of World Heritage properties are identified, protected, conserved, </w:t>
      </w:r>
      <w:proofErr w:type="gramStart"/>
      <w:r w:rsidRPr="00FF5769">
        <w:t>presented</w:t>
      </w:r>
      <w:proofErr w:type="gramEnd"/>
      <w:r w:rsidRPr="00FF5769">
        <w:t xml:space="preserve"> and transmitted to future generations.</w:t>
      </w:r>
      <w:r w:rsidR="000D001B" w:rsidRPr="00FF5769">
        <w:t xml:space="preserve"> </w:t>
      </w:r>
    </w:p>
    <w:p w14:paraId="4F7FC6E3" w14:textId="32B8E4FE" w:rsidR="00926101" w:rsidRPr="00A44E49" w:rsidRDefault="00926101" w:rsidP="009C7909">
      <w:pPr>
        <w:pStyle w:val="Heading3"/>
      </w:pPr>
      <w:r>
        <w:t>Requirements</w:t>
      </w:r>
      <w:r w:rsidRPr="00A44E49">
        <w:t>:</w:t>
      </w:r>
    </w:p>
    <w:p w14:paraId="73FDC51C" w14:textId="1B697AF0" w:rsidR="00926101" w:rsidRPr="00B52C64" w:rsidRDefault="00926101" w:rsidP="00462FEE">
      <w:pPr>
        <w:pStyle w:val="ListNumber"/>
        <w:rPr>
          <w:b/>
        </w:rPr>
      </w:pPr>
      <w:r>
        <w:t>A</w:t>
      </w:r>
      <w:r w:rsidRPr="00A44E49">
        <w:t xml:space="preserve"> bilateral agreement containing a provision relating to a declared World Heritage property </w:t>
      </w:r>
      <w:r>
        <w:t xml:space="preserve">may be </w:t>
      </w:r>
      <w:r w:rsidRPr="00B52C64">
        <w:t>entered into only if:</w:t>
      </w:r>
      <w:r w:rsidRPr="00B52C64">
        <w:rPr>
          <w:rStyle w:val="FootnoteReference"/>
        </w:rPr>
        <w:footnoteReference w:id="72"/>
      </w:r>
    </w:p>
    <w:p w14:paraId="697FAA6C" w14:textId="42893A64" w:rsidR="00926101" w:rsidRPr="00B52C64" w:rsidRDefault="00A63390" w:rsidP="008B70DA">
      <w:pPr>
        <w:pStyle w:val="ListNumber2"/>
      </w:pPr>
      <w:r w:rsidRPr="00B52C64">
        <w:t>the Minister is satisfied that</w:t>
      </w:r>
      <w:r w:rsidRPr="00B52C64" w:rsidDel="00F627B6">
        <w:t xml:space="preserve"> </w:t>
      </w:r>
      <w:r w:rsidR="00D14297" w:rsidRPr="00B52C64">
        <w:t>the provision</w:t>
      </w:r>
      <w:r w:rsidR="00926101" w:rsidRPr="00B52C64">
        <w:t xml:space="preserve"> is not inconsistent with Australia’s obligations under the World Heritage Convention; and</w:t>
      </w:r>
    </w:p>
    <w:p w14:paraId="61B9D6C3" w14:textId="2B0A9DD5" w:rsidR="00926101" w:rsidRPr="00B52C64" w:rsidRDefault="00A63390" w:rsidP="008B70DA">
      <w:pPr>
        <w:pStyle w:val="ListNumber2"/>
      </w:pPr>
      <w:r w:rsidRPr="00B52C64">
        <w:t>the Minister is satisfied that</w:t>
      </w:r>
      <w:r w:rsidRPr="00B52C64" w:rsidDel="00F627B6">
        <w:t xml:space="preserve"> </w:t>
      </w:r>
      <w:r w:rsidR="00926101" w:rsidRPr="00B52C64">
        <w:t>the agreement will promote the management of the property in accordance with the Australian World Heritage management principles;</w:t>
      </w:r>
      <w:r w:rsidR="00324BCF">
        <w:rPr>
          <w:rStyle w:val="FootnoteReference"/>
        </w:rPr>
        <w:footnoteReference w:id="73"/>
      </w:r>
      <w:r w:rsidR="00324BCF">
        <w:t xml:space="preserve"> </w:t>
      </w:r>
      <w:r w:rsidR="00926101" w:rsidRPr="00B52C64">
        <w:t>and</w:t>
      </w:r>
    </w:p>
    <w:p w14:paraId="2428F2BD" w14:textId="0346F648" w:rsidR="00EA6979" w:rsidRPr="00AD5AD2" w:rsidRDefault="00EA6979" w:rsidP="008B70DA">
      <w:pPr>
        <w:pStyle w:val="ListNumber2"/>
      </w:pPr>
      <w:r w:rsidRPr="00AD5AD2">
        <w:t xml:space="preserve">the provision meets the requirements </w:t>
      </w:r>
      <w:r w:rsidR="0038228F" w:rsidRPr="00AD5AD2">
        <w:t xml:space="preserve">(if any) </w:t>
      </w:r>
      <w:r w:rsidRPr="00AD5AD2">
        <w:t>prescribed by the regulations.</w:t>
      </w:r>
    </w:p>
    <w:p w14:paraId="789AFC30" w14:textId="389DFFE3" w:rsidR="004772DD" w:rsidRDefault="00583A51" w:rsidP="00462FEE">
      <w:pPr>
        <w:pStyle w:val="ListNumber"/>
      </w:pPr>
      <w:r>
        <w:t>P</w:t>
      </w:r>
      <w:r w:rsidR="00805E8B">
        <w:t>rocesses or arrangements</w:t>
      </w:r>
      <w:r w:rsidR="004772DD" w:rsidRPr="00722FE4">
        <w:t xml:space="preserve"> </w:t>
      </w:r>
      <w:r w:rsidR="004772DD">
        <w:t>may be accredited</w:t>
      </w:r>
      <w:r w:rsidR="004772DD" w:rsidRPr="00722FE4">
        <w:t xml:space="preserve"> for the purposes of a bilateral agreement containing a provision relating to a declared World Heritage property only if:</w:t>
      </w:r>
      <w:r w:rsidR="004772DD" w:rsidRPr="003003DA">
        <w:rPr>
          <w:vertAlign w:val="superscript"/>
        </w:rPr>
        <w:footnoteReference w:id="74"/>
      </w:r>
    </w:p>
    <w:p w14:paraId="6CC9A43D" w14:textId="5CCF9216" w:rsidR="004772DD" w:rsidRDefault="004772DD" w:rsidP="008B70DA">
      <w:pPr>
        <w:pStyle w:val="ListNumber2"/>
      </w:pPr>
      <w:r>
        <w:t>the Minister is satisfied that</w:t>
      </w:r>
      <w:r w:rsidRPr="00A44E49" w:rsidDel="00F627B6">
        <w:t xml:space="preserve"> </w:t>
      </w:r>
      <w:r w:rsidRPr="002F41FE">
        <w:t xml:space="preserve">the </w:t>
      </w:r>
      <w:r w:rsidR="00805E8B">
        <w:t>process</w:t>
      </w:r>
      <w:r w:rsidR="004E5CD1">
        <w:t xml:space="preserve"> </w:t>
      </w:r>
      <w:r w:rsidR="00805E8B">
        <w:t>or arrangement</w:t>
      </w:r>
      <w:r w:rsidR="004E5CD1">
        <w:t xml:space="preserve"> is</w:t>
      </w:r>
      <w:r w:rsidR="004E5CD1" w:rsidRPr="002F41FE">
        <w:t xml:space="preserve"> </w:t>
      </w:r>
      <w:r w:rsidRPr="002F41FE">
        <w:t>not inconsistent with Australia’s</w:t>
      </w:r>
      <w:r>
        <w:t xml:space="preserve"> </w:t>
      </w:r>
      <w:r w:rsidRPr="002F41FE">
        <w:t>obligations under the World Heritage Convention</w:t>
      </w:r>
      <w:r>
        <w:t>; and</w:t>
      </w:r>
    </w:p>
    <w:p w14:paraId="0EAE9A18" w14:textId="38B4835F" w:rsidR="004772DD" w:rsidRDefault="004772DD" w:rsidP="008B70DA">
      <w:pPr>
        <w:pStyle w:val="ListNumber2"/>
      </w:pPr>
      <w:r>
        <w:t>the Minister is satisfied that</w:t>
      </w:r>
      <w:r w:rsidRPr="00A44E49" w:rsidDel="00F627B6">
        <w:t xml:space="preserve"> </w:t>
      </w:r>
      <w:r w:rsidRPr="00A800EA">
        <w:t xml:space="preserve">the </w:t>
      </w:r>
      <w:r w:rsidR="00805E8B">
        <w:t xml:space="preserve">process or arrangement </w:t>
      </w:r>
      <w:r w:rsidRPr="00A800EA">
        <w:t>will promote the management of the</w:t>
      </w:r>
      <w:r>
        <w:t xml:space="preserve"> </w:t>
      </w:r>
      <w:r w:rsidRPr="00A800EA">
        <w:t>property in accordance with the Australian World Heritage</w:t>
      </w:r>
      <w:r>
        <w:t xml:space="preserve"> </w:t>
      </w:r>
      <w:r w:rsidRPr="00A800EA">
        <w:t>management principles.</w:t>
      </w:r>
      <w:r>
        <w:rPr>
          <w:rStyle w:val="FootnoteReference"/>
        </w:rPr>
        <w:footnoteReference w:id="75"/>
      </w:r>
    </w:p>
    <w:p w14:paraId="5F168DBE" w14:textId="249773A4" w:rsidR="00C6074F" w:rsidRPr="003654EB" w:rsidRDefault="00C6074F" w:rsidP="00462FEE">
      <w:pPr>
        <w:pStyle w:val="ListNumber"/>
      </w:pPr>
      <w:r w:rsidRPr="003654EB">
        <w:t xml:space="preserve">Where a management plan for a World Heritage property is proposed for accreditation, the management </w:t>
      </w:r>
      <w:proofErr w:type="gramStart"/>
      <w:r w:rsidRPr="003654EB">
        <w:t>plan</w:t>
      </w:r>
      <w:proofErr w:type="gramEnd"/>
      <w:r w:rsidRPr="003654EB">
        <w:t xml:space="preserve"> and the law</w:t>
      </w:r>
      <w:r w:rsidR="00930E84">
        <w:t xml:space="preserve"> under which it is</w:t>
      </w:r>
      <w:r w:rsidRPr="003654EB">
        <w:t xml:space="preserve"> in force, meet the criteria prescribed </w:t>
      </w:r>
      <w:r w:rsidRPr="003654EB" w:rsidDel="00930E84">
        <w:t>in Part 2B</w:t>
      </w:r>
      <w:r w:rsidR="008901E7">
        <w:t xml:space="preserve"> of </w:t>
      </w:r>
      <w:r w:rsidRPr="003654EB">
        <w:t xml:space="preserve">the </w:t>
      </w:r>
      <w:r w:rsidR="00CF7583" w:rsidRPr="003654EB">
        <w:t>EPBC regulations</w:t>
      </w:r>
      <w:r w:rsidR="000127A6" w:rsidRPr="003654EB">
        <w:t>.</w:t>
      </w:r>
      <w:r w:rsidRPr="003654EB">
        <w:rPr>
          <w:rStyle w:val="FootnoteReference"/>
        </w:rPr>
        <w:footnoteReference w:id="76"/>
      </w:r>
    </w:p>
    <w:p w14:paraId="432C5FC4" w14:textId="45234E4B" w:rsidR="00A429A9" w:rsidRPr="00896D02" w:rsidRDefault="00A429A9" w:rsidP="00462FEE">
      <w:pPr>
        <w:pStyle w:val="ListNumber"/>
        <w:rPr>
          <w:b/>
        </w:rPr>
      </w:pPr>
      <w:r w:rsidRPr="00896D02">
        <w:lastRenderedPageBreak/>
        <w:t xml:space="preserve">An action should not be approved under an accredited process or arrangement if it would be inconsistent with the protection, conservation, </w:t>
      </w:r>
      <w:proofErr w:type="gramStart"/>
      <w:r w:rsidRPr="00896D02">
        <w:t>presentation</w:t>
      </w:r>
      <w:proofErr w:type="gramEnd"/>
      <w:r w:rsidRPr="00896D02">
        <w:t xml:space="preserve"> or transmission to future generations of the World Heritage values of the property</w:t>
      </w:r>
      <w:r w:rsidR="000127A6" w:rsidRPr="00896D02">
        <w:t>.</w:t>
      </w:r>
      <w:r w:rsidRPr="00896D02">
        <w:rPr>
          <w:rStyle w:val="FootnoteReference"/>
        </w:rPr>
        <w:footnoteReference w:id="77"/>
      </w:r>
    </w:p>
    <w:p w14:paraId="05E612F9" w14:textId="0F7DA72A" w:rsidR="00926101" w:rsidRPr="00BB322A" w:rsidRDefault="00926101" w:rsidP="009C7909">
      <w:pPr>
        <w:pStyle w:val="Heading3"/>
      </w:pPr>
      <w:r w:rsidRPr="00A44E49">
        <w:t>Considerations:</w:t>
      </w:r>
    </w:p>
    <w:p w14:paraId="6816B966" w14:textId="62FBE9F9" w:rsidR="00195414" w:rsidRPr="008D1F2B" w:rsidRDefault="00195414" w:rsidP="00462FEE">
      <w:pPr>
        <w:pStyle w:val="ListNumber"/>
        <w:rPr>
          <w:b/>
        </w:rPr>
      </w:pPr>
      <w:r>
        <w:t>W</w:t>
      </w:r>
      <w:r w:rsidRPr="00943EAD">
        <w:t>hen deciding whether to grant an approval and attach conditions</w:t>
      </w:r>
      <w:r w:rsidRPr="00195414">
        <w:t xml:space="preserve"> </w:t>
      </w:r>
      <w:r w:rsidR="00C911A2">
        <w:t xml:space="preserve">relating to a </w:t>
      </w:r>
      <w:r w:rsidR="004D0CCD">
        <w:t>declared World</w:t>
      </w:r>
      <w:r w:rsidR="00C911A2">
        <w:t xml:space="preserve"> Heritage </w:t>
      </w:r>
      <w:r w:rsidR="004D0CCD">
        <w:t>property</w:t>
      </w:r>
      <w:r>
        <w:t>, t</w:t>
      </w:r>
      <w:r w:rsidRPr="00943EAD">
        <w:t>he decision-maker</w:t>
      </w:r>
      <w:r>
        <w:t xml:space="preserve"> does not act inconsistently with</w:t>
      </w:r>
      <w:r w:rsidR="00C911A2">
        <w:t xml:space="preserve"> </w:t>
      </w:r>
      <w:r w:rsidR="002146F3">
        <w:t xml:space="preserve">Australia’s obligations under the World Heritage Convention, the Australian World Heritage management principles, or </w:t>
      </w:r>
      <w:r w:rsidR="00C911A2" w:rsidRPr="00CF3FB5">
        <w:t>a</w:t>
      </w:r>
      <w:r w:rsidR="00C911A2">
        <w:t xml:space="preserve"> </w:t>
      </w:r>
      <w:r w:rsidR="00C911A2" w:rsidRPr="00CF3FB5">
        <w:t xml:space="preserve">plan that has been prepared for the management of </w:t>
      </w:r>
      <w:r w:rsidR="00C911A2">
        <w:t>that</w:t>
      </w:r>
      <w:r w:rsidR="00C911A2" w:rsidRPr="00CF3FB5">
        <w:t xml:space="preserve"> </w:t>
      </w:r>
      <w:r w:rsidR="004D0CCD">
        <w:t>property</w:t>
      </w:r>
      <w:r w:rsidR="000127A6">
        <w:t>.</w:t>
      </w:r>
      <w:r>
        <w:rPr>
          <w:rStyle w:val="FootnoteReference"/>
        </w:rPr>
        <w:footnoteReference w:id="78"/>
      </w:r>
      <w:r w:rsidR="004772DD" w:rsidRPr="003F623E">
        <w:rPr>
          <w:rStyle w:val="FootnoteReference"/>
        </w:rPr>
        <w:t xml:space="preserve"> </w:t>
      </w:r>
    </w:p>
    <w:p w14:paraId="006898BB" w14:textId="775DF49F" w:rsidR="004772DD" w:rsidRDefault="00195414" w:rsidP="00462FEE">
      <w:pPr>
        <w:pStyle w:val="ListNumber"/>
        <w:rPr>
          <w:b/>
        </w:rPr>
      </w:pPr>
      <w:r>
        <w:t xml:space="preserve">A </w:t>
      </w:r>
      <w:r w:rsidR="00AE5921">
        <w:t>s</w:t>
      </w:r>
      <w:r>
        <w:t xml:space="preserve">tate or </w:t>
      </w:r>
      <w:r w:rsidR="00AE5921">
        <w:t>t</w:t>
      </w:r>
      <w:r>
        <w:t xml:space="preserve">erritory uses best endeavours to co-operatively prepare and implement management plans for world heritage properties that are not inconsistent with Australia’s obligations under the </w:t>
      </w:r>
      <w:r w:rsidR="00AE5921">
        <w:t>W</w:t>
      </w:r>
      <w:r>
        <w:t xml:space="preserve">orld </w:t>
      </w:r>
      <w:r w:rsidR="00AE5921">
        <w:t>H</w:t>
      </w:r>
      <w:r>
        <w:t xml:space="preserve">eritage </w:t>
      </w:r>
      <w:r w:rsidR="00AE5921">
        <w:t>C</w:t>
      </w:r>
      <w:r>
        <w:t xml:space="preserve">onvention or the </w:t>
      </w:r>
      <w:r w:rsidR="00AE3A39">
        <w:t xml:space="preserve">Australian </w:t>
      </w:r>
      <w:r w:rsidR="00AE5921">
        <w:t>W</w:t>
      </w:r>
      <w:r>
        <w:t xml:space="preserve">orld </w:t>
      </w:r>
      <w:r w:rsidR="00AE5921">
        <w:t>H</w:t>
      </w:r>
      <w:r>
        <w:t>eritage management principles</w:t>
      </w:r>
      <w:r w:rsidR="0064538E">
        <w:t>.</w:t>
      </w:r>
      <w:r w:rsidR="004772DD">
        <w:rPr>
          <w:rStyle w:val="FootnoteReference"/>
        </w:rPr>
        <w:footnoteReference w:id="79"/>
      </w:r>
    </w:p>
    <w:p w14:paraId="0913226E" w14:textId="3EAEC967" w:rsidR="009421A5" w:rsidRDefault="009421A5" w:rsidP="00462FEE">
      <w:pPr>
        <w:pStyle w:val="ListNumber"/>
        <w:rPr>
          <w:b/>
        </w:rPr>
      </w:pPr>
      <w:r w:rsidRPr="00A44E49">
        <w:t xml:space="preserve">The </w:t>
      </w:r>
      <w:r w:rsidR="00292CE7">
        <w:t>state</w:t>
      </w:r>
      <w:r w:rsidRPr="00A44E49">
        <w:t xml:space="preserve"> or </w:t>
      </w:r>
      <w:r w:rsidR="00292CE7">
        <w:t>territor</w:t>
      </w:r>
      <w:r w:rsidRPr="00A44E49">
        <w:t xml:space="preserve">y </w:t>
      </w:r>
      <w:r w:rsidR="00AA2113">
        <w:t>acts</w:t>
      </w:r>
      <w:r w:rsidRPr="00A44E49">
        <w:t xml:space="preserve"> in accordance with the </w:t>
      </w:r>
      <w:r w:rsidRPr="00A44E49">
        <w:rPr>
          <w:i/>
        </w:rPr>
        <w:t>Operational Guidelines for the Implementation of the World Heritage Convention</w:t>
      </w:r>
      <w:r>
        <w:rPr>
          <w:i/>
        </w:rPr>
        <w:t xml:space="preserve"> </w:t>
      </w:r>
      <w:r>
        <w:t>(the Operational Guidelines)</w:t>
      </w:r>
      <w:r w:rsidRPr="00A44E49">
        <w:t>, including providing the Commonwealth with any information related to reporting or review requirements of the Operational Guidelines or other requirements related to the operation of the World Heritage Convention.</w:t>
      </w:r>
      <w:r>
        <w:rPr>
          <w:rStyle w:val="FootnoteReference"/>
        </w:rPr>
        <w:footnoteReference w:id="80"/>
      </w:r>
      <w:r w:rsidRPr="00A44E49">
        <w:t xml:space="preserve"> </w:t>
      </w:r>
    </w:p>
    <w:p w14:paraId="4601BC4C" w14:textId="2536DF43" w:rsidR="001827AB" w:rsidRDefault="00AA26F3" w:rsidP="00462FEE">
      <w:pPr>
        <w:pStyle w:val="ListNumber"/>
        <w:rPr>
          <w:b/>
        </w:rPr>
      </w:pPr>
      <w:r w:rsidRPr="00AA26F3">
        <w:t>In deciding whether to accredit processes or arrangements</w:t>
      </w:r>
      <w:r w:rsidR="00775824" w:rsidRPr="00775824">
        <w:t xml:space="preserve"> </w:t>
      </w:r>
      <w:r w:rsidR="00775824" w:rsidRPr="00A44E49">
        <w:t>relating to a declared World Heritage property</w:t>
      </w:r>
      <w:r w:rsidRPr="00AA26F3">
        <w:t xml:space="preserve">, the Minister can consider any other matter that the Minister considers relevant, for example, the terms of the bilateral agreement or </w:t>
      </w:r>
      <w:r>
        <w:t>state or territory</w:t>
      </w:r>
      <w:r w:rsidRPr="00AA26F3">
        <w:t xml:space="preserve"> policies or plans.</w:t>
      </w:r>
      <w:r>
        <w:rPr>
          <w:rStyle w:val="FootnoteReference"/>
        </w:rPr>
        <w:footnoteReference w:id="81"/>
      </w:r>
      <w:r>
        <w:t xml:space="preserve"> </w:t>
      </w:r>
    </w:p>
    <w:p w14:paraId="536B5F1E" w14:textId="26CB27AD" w:rsidR="00926101" w:rsidRPr="00A44E49" w:rsidRDefault="00926101" w:rsidP="0010683D">
      <w:pPr>
        <w:pStyle w:val="Heading2"/>
      </w:pPr>
      <w:bookmarkStart w:id="128" w:name="_Toc371947082"/>
      <w:bookmarkStart w:id="129" w:name="_Toc339368188"/>
      <w:bookmarkStart w:id="130" w:name="_Toc52969288"/>
      <w:bookmarkStart w:id="131" w:name="_Toc57984370"/>
      <w:bookmarkStart w:id="132" w:name="_Toc69369246"/>
      <w:r w:rsidRPr="00A44E49">
        <w:t>Protection of the environment from nuclear actions</w:t>
      </w:r>
      <w:bookmarkEnd w:id="128"/>
      <w:bookmarkEnd w:id="129"/>
      <w:bookmarkEnd w:id="130"/>
      <w:bookmarkEnd w:id="131"/>
      <w:bookmarkEnd w:id="132"/>
    </w:p>
    <w:p w14:paraId="02541E76" w14:textId="71D8C08C" w:rsidR="00940D0F" w:rsidRPr="00FF5769" w:rsidRDefault="00926101" w:rsidP="009C7909">
      <w:r w:rsidRPr="003A2EA1" w:rsidDel="001B095F">
        <w:rPr>
          <w:b/>
          <w:i/>
        </w:rPr>
        <w:t>Outcome</w:t>
      </w:r>
      <w:r w:rsidRPr="003A2EA1" w:rsidDel="001B095F">
        <w:rPr>
          <w:b/>
        </w:rPr>
        <w:t xml:space="preserve">: </w:t>
      </w:r>
      <w:r w:rsidR="0023330E" w:rsidRPr="0023330E">
        <w:rPr>
          <w:rFonts w:cs="Arial"/>
          <w:sz w:val="18"/>
          <w:szCs w:val="18"/>
        </w:rPr>
        <w:t xml:space="preserve"> </w:t>
      </w:r>
      <w:r w:rsidR="0023330E" w:rsidRPr="0023330E">
        <w:rPr>
          <w:rFonts w:cs="Arial"/>
        </w:rPr>
        <w:t>The</w:t>
      </w:r>
      <w:r w:rsidR="0023330E" w:rsidRPr="00FF5769">
        <w:t xml:space="preserve"> community and the environment</w:t>
      </w:r>
      <w:r w:rsidR="0023330E" w:rsidRPr="0023330E">
        <w:rPr>
          <w:rFonts w:cs="Arial"/>
        </w:rPr>
        <w:t xml:space="preserve"> are protected from the harmful effects of radiation and radioactive material that may result </w:t>
      </w:r>
      <w:r w:rsidR="0023330E" w:rsidRPr="00940D0F">
        <w:rPr>
          <w:rFonts w:cs="Arial"/>
        </w:rPr>
        <w:t xml:space="preserve">from </w:t>
      </w:r>
      <w:r w:rsidR="0023330E" w:rsidRPr="00940D0F">
        <w:rPr>
          <w:rStyle w:val="Strong"/>
          <w:rFonts w:cs="Arial"/>
          <w:b w:val="0"/>
          <w:bCs w:val="0"/>
        </w:rPr>
        <w:t>nuclear actions.</w:t>
      </w:r>
      <w:r w:rsidR="0023330E" w:rsidRPr="00940D0F">
        <w:rPr>
          <w:rFonts w:cs="Arial"/>
          <w:sz w:val="18"/>
          <w:szCs w:val="18"/>
        </w:rPr>
        <w:t xml:space="preserve"> </w:t>
      </w:r>
    </w:p>
    <w:p w14:paraId="28F0F398" w14:textId="5AC70F48" w:rsidR="00926101" w:rsidRPr="00A44E49" w:rsidRDefault="008E2CBA" w:rsidP="00940D0F">
      <w:pPr>
        <w:pStyle w:val="Heading3"/>
      </w:pPr>
      <w:r>
        <w:t>Requirements</w:t>
      </w:r>
      <w:r w:rsidR="00926101" w:rsidRPr="00A44E49">
        <w:t>:</w:t>
      </w:r>
    </w:p>
    <w:p w14:paraId="3EBDC97D" w14:textId="59F197AE" w:rsidR="00926101" w:rsidRDefault="00926101" w:rsidP="00462FEE">
      <w:pPr>
        <w:pStyle w:val="ListNumber"/>
        <w:rPr>
          <w:b/>
        </w:rPr>
      </w:pPr>
      <w:r>
        <w:t>A</w:t>
      </w:r>
      <w:r w:rsidRPr="00A44E49">
        <w:t xml:space="preserve"> bilateral agreement, or </w:t>
      </w:r>
      <w:r w:rsidR="00E921F1">
        <w:t>an accredited process or arrangement</w:t>
      </w:r>
      <w:r w:rsidRPr="00A44E49">
        <w:t>,</w:t>
      </w:r>
      <w:r>
        <w:t xml:space="preserve"> must not </w:t>
      </w:r>
      <w:r w:rsidRPr="00A44E49">
        <w:t>contain a provision that:</w:t>
      </w:r>
      <w:r w:rsidRPr="00A44E49">
        <w:rPr>
          <w:rStyle w:val="FootnoteReference"/>
        </w:rPr>
        <w:footnoteReference w:id="82"/>
      </w:r>
    </w:p>
    <w:p w14:paraId="11E78DE4" w14:textId="2701044D" w:rsidR="00926101" w:rsidRPr="006761A5" w:rsidRDefault="00926101" w:rsidP="008B70DA">
      <w:pPr>
        <w:pStyle w:val="ListNumber2"/>
      </w:pPr>
      <w:r w:rsidRPr="00A44E49">
        <w:t>relates to a nuclear action</w:t>
      </w:r>
      <w:r w:rsidR="00C7557A">
        <w:t>;</w:t>
      </w:r>
      <w:r w:rsidR="00B52C64">
        <w:rPr>
          <w:rStyle w:val="FootnoteReference"/>
        </w:rPr>
        <w:footnoteReference w:id="83"/>
      </w:r>
      <w:r w:rsidRPr="00A44E49">
        <w:t xml:space="preserve"> and </w:t>
      </w:r>
    </w:p>
    <w:p w14:paraId="7B3B1042" w14:textId="79948AE2" w:rsidR="00926101" w:rsidRPr="006761A5" w:rsidRDefault="00926101" w:rsidP="008B70DA">
      <w:pPr>
        <w:pStyle w:val="ListNumber2"/>
      </w:pPr>
      <w:r w:rsidRPr="00A44E49">
        <w:lastRenderedPageBreak/>
        <w:t xml:space="preserve">has the effect of giving preference to one </w:t>
      </w:r>
      <w:r w:rsidR="00292CE7">
        <w:t>state</w:t>
      </w:r>
      <w:r w:rsidRPr="00A44E49">
        <w:t xml:space="preserve"> or part of a </w:t>
      </w:r>
      <w:r w:rsidR="00292CE7">
        <w:t>state</w:t>
      </w:r>
      <w:r w:rsidRPr="00A44E49">
        <w:t xml:space="preserve"> o</w:t>
      </w:r>
      <w:r>
        <w:t xml:space="preserve">ver another </w:t>
      </w:r>
      <w:r w:rsidR="00292CE7">
        <w:t>state</w:t>
      </w:r>
      <w:r>
        <w:t xml:space="preserve"> or part of a </w:t>
      </w:r>
      <w:r w:rsidR="00292CE7">
        <w:t>state</w:t>
      </w:r>
      <w:r w:rsidRPr="00A44E49">
        <w:t xml:space="preserve"> for nuclear actions taken:</w:t>
      </w:r>
    </w:p>
    <w:p w14:paraId="23EBA92B" w14:textId="52A1004E" w:rsidR="00926101" w:rsidRPr="00EA11DB" w:rsidRDefault="00926101" w:rsidP="009C5A6A">
      <w:pPr>
        <w:pStyle w:val="ListNumber3"/>
      </w:pPr>
      <w:r w:rsidRPr="00A44E49">
        <w:t xml:space="preserve">for the purposes of trade or commerce between Australia and another country or between two </w:t>
      </w:r>
      <w:r w:rsidR="00292CE7">
        <w:t>state</w:t>
      </w:r>
      <w:r w:rsidRPr="00A44E49">
        <w:t>s; or</w:t>
      </w:r>
    </w:p>
    <w:p w14:paraId="22C58D65" w14:textId="3D51545E" w:rsidR="00926101" w:rsidRPr="006761A5" w:rsidRDefault="00926101" w:rsidP="009C5A6A">
      <w:pPr>
        <w:pStyle w:val="ListNumber3"/>
      </w:pPr>
      <w:r w:rsidRPr="00A44E49">
        <w:t>by a constitutional corporation.</w:t>
      </w:r>
    </w:p>
    <w:p w14:paraId="63DFDB7B" w14:textId="05958216" w:rsidR="00926101" w:rsidRPr="00AE5921" w:rsidRDefault="00926101" w:rsidP="009C7909">
      <w:pPr>
        <w:pStyle w:val="Heading3"/>
      </w:pPr>
      <w:r w:rsidRPr="00AE5921">
        <w:t>Considerations:</w:t>
      </w:r>
    </w:p>
    <w:p w14:paraId="53BD90F0" w14:textId="601628AC" w:rsidR="001F19E1" w:rsidRPr="008D1F2B" w:rsidRDefault="001F19E1" w:rsidP="00462FEE">
      <w:pPr>
        <w:pStyle w:val="ListNumber"/>
        <w:rPr>
          <w:b/>
        </w:rPr>
      </w:pPr>
      <w:r w:rsidRPr="008D1F2B">
        <w:t xml:space="preserve">A </w:t>
      </w:r>
      <w:r w:rsidR="00292CE7" w:rsidRPr="008D1F2B">
        <w:t>state</w:t>
      </w:r>
      <w:r w:rsidRPr="008D1F2B">
        <w:t xml:space="preserve"> or </w:t>
      </w:r>
      <w:r w:rsidR="00292CE7" w:rsidRPr="008D1F2B">
        <w:t>territor</w:t>
      </w:r>
      <w:r w:rsidRPr="008D1F2B">
        <w:t xml:space="preserve">y </w:t>
      </w:r>
      <w:r w:rsidR="00AA2113" w:rsidRPr="008D1F2B">
        <w:t>does</w:t>
      </w:r>
      <w:r w:rsidRPr="008D1F2B">
        <w:t xml:space="preserve"> not allow for the approval of an action relating to the construction or operation of:</w:t>
      </w:r>
    </w:p>
    <w:p w14:paraId="2A6E3782" w14:textId="77777777" w:rsidR="001F19E1" w:rsidRPr="008D1F2B" w:rsidRDefault="001F19E1" w:rsidP="008B70DA">
      <w:pPr>
        <w:pStyle w:val="ListNumber2"/>
      </w:pPr>
      <w:r w:rsidRPr="008D1F2B">
        <w:t xml:space="preserve">a nuclear fuel fabrication </w:t>
      </w:r>
      <w:proofErr w:type="gramStart"/>
      <w:r w:rsidRPr="008D1F2B">
        <w:t>plant;</w:t>
      </w:r>
      <w:proofErr w:type="gramEnd"/>
    </w:p>
    <w:p w14:paraId="6154346A" w14:textId="77777777" w:rsidR="001F19E1" w:rsidRPr="008D1F2B" w:rsidRDefault="001F19E1" w:rsidP="008B70DA">
      <w:pPr>
        <w:pStyle w:val="ListNumber2"/>
      </w:pPr>
      <w:r w:rsidRPr="008D1F2B">
        <w:t xml:space="preserve">a nuclear power </w:t>
      </w:r>
      <w:proofErr w:type="gramStart"/>
      <w:r w:rsidRPr="008D1F2B">
        <w:t>plant;</w:t>
      </w:r>
      <w:proofErr w:type="gramEnd"/>
    </w:p>
    <w:p w14:paraId="766BBD91" w14:textId="77777777" w:rsidR="001F19E1" w:rsidRPr="008D1F2B" w:rsidRDefault="001F19E1" w:rsidP="008B70DA">
      <w:pPr>
        <w:pStyle w:val="ListNumber2"/>
      </w:pPr>
      <w:r w:rsidRPr="008D1F2B">
        <w:t>an enrichment plant; or</w:t>
      </w:r>
    </w:p>
    <w:p w14:paraId="1E545592" w14:textId="36B34D51" w:rsidR="001F19E1" w:rsidRPr="008D1F2B" w:rsidRDefault="001F19E1" w:rsidP="008B70DA">
      <w:pPr>
        <w:pStyle w:val="ListNumber2"/>
      </w:pPr>
      <w:r w:rsidRPr="008D1F2B">
        <w:t>a reprocessing facility.</w:t>
      </w:r>
      <w:r w:rsidRPr="008D1F2B">
        <w:rPr>
          <w:rStyle w:val="FootnoteReference"/>
        </w:rPr>
        <w:footnoteReference w:id="84"/>
      </w:r>
    </w:p>
    <w:p w14:paraId="1DF3F113" w14:textId="7750D29A" w:rsidR="00926101" w:rsidRPr="00AE5921" w:rsidRDefault="00AA26F3" w:rsidP="00462FEE">
      <w:pPr>
        <w:pStyle w:val="ListNumber"/>
        <w:rPr>
          <w:b/>
        </w:rPr>
      </w:pPr>
      <w:r w:rsidRPr="00AA26F3">
        <w:t>In deciding whether to accredit processes or arrangements</w:t>
      </w:r>
      <w:r w:rsidR="00775824">
        <w:t xml:space="preserve"> relating to a nuclear action</w:t>
      </w:r>
      <w:r w:rsidRPr="00AA26F3">
        <w:t xml:space="preserve">, the Minister can consider any other matter that the Minister considers relevant, for example, the terms of the bilateral agreement or </w:t>
      </w:r>
      <w:r>
        <w:t>state or territory</w:t>
      </w:r>
      <w:r w:rsidRPr="00AA26F3">
        <w:t xml:space="preserve"> policies or plans.</w:t>
      </w:r>
      <w:r>
        <w:rPr>
          <w:rStyle w:val="FootnoteReference"/>
        </w:rPr>
        <w:footnoteReference w:id="85"/>
      </w:r>
      <w:r>
        <w:t xml:space="preserve"> </w:t>
      </w:r>
    </w:p>
    <w:p w14:paraId="2F2BBFCD" w14:textId="5ABDD6B6" w:rsidR="00926101" w:rsidRPr="00A44E49" w:rsidRDefault="00926101" w:rsidP="0010683D">
      <w:pPr>
        <w:pStyle w:val="Heading2"/>
      </w:pPr>
      <w:bookmarkStart w:id="133" w:name="_Toc371947083"/>
      <w:bookmarkStart w:id="134" w:name="_Toc339368189"/>
      <w:bookmarkStart w:id="135" w:name="_Toc52969289"/>
      <w:bookmarkStart w:id="136" w:name="_Toc57984371"/>
      <w:bookmarkStart w:id="137" w:name="_Toc69369247"/>
      <w:r w:rsidRPr="00A44E49">
        <w:t>Commonwealth marine environment</w:t>
      </w:r>
      <w:bookmarkEnd w:id="133"/>
      <w:bookmarkEnd w:id="134"/>
      <w:bookmarkEnd w:id="135"/>
      <w:bookmarkEnd w:id="136"/>
      <w:bookmarkEnd w:id="137"/>
    </w:p>
    <w:p w14:paraId="3C69F65C" w14:textId="4A0E5342" w:rsidR="00926101" w:rsidRPr="003A2EA1" w:rsidRDefault="00926101" w:rsidP="009C7909">
      <w:pPr>
        <w:keepNext/>
        <w:keepLines/>
        <w:rPr>
          <w:b/>
        </w:rPr>
      </w:pPr>
      <w:r w:rsidRPr="003A2EA1" w:rsidDel="001B095F">
        <w:rPr>
          <w:b/>
          <w:i/>
        </w:rPr>
        <w:t>Outcome</w:t>
      </w:r>
      <w:r w:rsidRPr="003A2EA1" w:rsidDel="001B095F">
        <w:rPr>
          <w:b/>
        </w:rPr>
        <w:t xml:space="preserve">: </w:t>
      </w:r>
      <w:r w:rsidR="0023330E" w:rsidRPr="0023330E">
        <w:rPr>
          <w:rFonts w:cs="Arial"/>
          <w:sz w:val="18"/>
          <w:szCs w:val="18"/>
        </w:rPr>
        <w:t xml:space="preserve"> </w:t>
      </w:r>
      <w:r w:rsidR="0023330E" w:rsidRPr="00FF5769">
        <w:t xml:space="preserve">The </w:t>
      </w:r>
      <w:r w:rsidR="0023330E" w:rsidRPr="00940D0F">
        <w:rPr>
          <w:rFonts w:cs="Arial"/>
        </w:rPr>
        <w:t>environment</w:t>
      </w:r>
      <w:r w:rsidR="0023330E" w:rsidRPr="00FF5769">
        <w:t xml:space="preserve"> of Commonwealth marine </w:t>
      </w:r>
      <w:r w:rsidR="0023330E" w:rsidRPr="00940D0F">
        <w:rPr>
          <w:rFonts w:cs="Arial"/>
        </w:rPr>
        <w:t>areas is</w:t>
      </w:r>
      <w:r w:rsidR="0023330E" w:rsidRPr="0023330E">
        <w:rPr>
          <w:rFonts w:cs="Arial"/>
        </w:rPr>
        <w:t xml:space="preserve"> protected and sustainably managed.</w:t>
      </w:r>
    </w:p>
    <w:p w14:paraId="1D9278D6" w14:textId="475AA30D" w:rsidR="00926101" w:rsidRPr="00DA13DA" w:rsidRDefault="00926101" w:rsidP="009C7909">
      <w:pPr>
        <w:pStyle w:val="Heading3"/>
      </w:pPr>
      <w:r w:rsidRPr="00A44E49">
        <w:t>Considerations</w:t>
      </w:r>
      <w:r w:rsidR="00B52C64">
        <w:t>:</w:t>
      </w:r>
    </w:p>
    <w:p w14:paraId="71BCD706" w14:textId="229CD575" w:rsidR="00243640" w:rsidRPr="00061309" w:rsidRDefault="00AE5921" w:rsidP="00462FEE">
      <w:pPr>
        <w:pStyle w:val="ListNumber"/>
        <w:rPr>
          <w:b/>
        </w:rPr>
      </w:pPr>
      <w:r>
        <w:t xml:space="preserve">In making decisions </w:t>
      </w:r>
      <w:r w:rsidR="00243640">
        <w:t xml:space="preserve">under </w:t>
      </w:r>
      <w:r w:rsidR="00B17A6F">
        <w:t xml:space="preserve">accredited </w:t>
      </w:r>
      <w:r w:rsidR="00805E8B">
        <w:t>processes or arrangements</w:t>
      </w:r>
      <w:r w:rsidR="00B17A6F">
        <w:t xml:space="preserve"> </w:t>
      </w:r>
      <w:r w:rsidR="00775824">
        <w:t>relating to</w:t>
      </w:r>
      <w:r w:rsidR="00775824" w:rsidRPr="00222F2E">
        <w:t xml:space="preserve"> </w:t>
      </w:r>
      <w:r w:rsidR="00243640" w:rsidRPr="00222F2E">
        <w:t>the Commonwealth marine environment</w:t>
      </w:r>
      <w:r>
        <w:t>, decision makers</w:t>
      </w:r>
      <w:r w:rsidR="00243640" w:rsidRPr="00222F2E">
        <w:t xml:space="preserve"> </w:t>
      </w:r>
      <w:r w:rsidR="00243640">
        <w:t>have regard to</w:t>
      </w:r>
      <w:r w:rsidR="00243640" w:rsidRPr="00222F2E">
        <w:t xml:space="preserve"> any relevant bioregional plans.</w:t>
      </w:r>
      <w:r w:rsidR="00243640" w:rsidRPr="00222F2E">
        <w:rPr>
          <w:rStyle w:val="FootnoteReference"/>
        </w:rPr>
        <w:footnoteReference w:id="86"/>
      </w:r>
    </w:p>
    <w:p w14:paraId="53B09BB0" w14:textId="615DF850" w:rsidR="00211FDB" w:rsidRDefault="00DA6681" w:rsidP="00462FEE">
      <w:pPr>
        <w:pStyle w:val="ListNumber"/>
        <w:rPr>
          <w:b/>
        </w:rPr>
      </w:pPr>
      <w:r>
        <w:t xml:space="preserve">In making decisions under accredited processes or arrangements </w:t>
      </w:r>
      <w:r w:rsidR="00775824">
        <w:t>relating to</w:t>
      </w:r>
      <w:r w:rsidRPr="00222F2E">
        <w:t xml:space="preserve"> the Commonwealth marine environment</w:t>
      </w:r>
      <w:r>
        <w:t>, decision makers</w:t>
      </w:r>
      <w:r w:rsidRPr="00222F2E">
        <w:t xml:space="preserve"> </w:t>
      </w:r>
      <w:r>
        <w:t>must not act inconsistently with</w:t>
      </w:r>
      <w:r w:rsidR="00211FDB" w:rsidRPr="00A44E49">
        <w:t xml:space="preserve"> any management plans </w:t>
      </w:r>
      <w:r>
        <w:t xml:space="preserve">in operation </w:t>
      </w:r>
      <w:r w:rsidR="00211FDB" w:rsidRPr="00A44E49">
        <w:t>under the EPBC Act for relevant marine reserves.</w:t>
      </w:r>
      <w:r w:rsidR="00211FDB">
        <w:rPr>
          <w:rStyle w:val="FootnoteReference"/>
        </w:rPr>
        <w:footnoteReference w:id="87"/>
      </w:r>
      <w:r w:rsidR="00211FDB" w:rsidRPr="002F0767">
        <w:t xml:space="preserve"> </w:t>
      </w:r>
    </w:p>
    <w:p w14:paraId="068F2A92" w14:textId="27C1EA8C" w:rsidR="00AC6030" w:rsidRDefault="00AA26F3" w:rsidP="00462FEE">
      <w:pPr>
        <w:pStyle w:val="ListNumber"/>
        <w:rPr>
          <w:b/>
        </w:rPr>
      </w:pPr>
      <w:r w:rsidRPr="00AA26F3">
        <w:t>In deciding whether to accredit processes or arrangements</w:t>
      </w:r>
      <w:r w:rsidR="00775824" w:rsidRPr="00775824">
        <w:t xml:space="preserve"> </w:t>
      </w:r>
      <w:r w:rsidR="00775824">
        <w:t>relating to</w:t>
      </w:r>
      <w:r w:rsidR="00775824" w:rsidRPr="00222F2E">
        <w:t xml:space="preserve"> the Commonwealth marine environment</w:t>
      </w:r>
      <w:r w:rsidRPr="00AA26F3">
        <w:t xml:space="preserve">, the Minister can consider any other matter that the Minister considers relevant, for example, the terms of the bilateral agreement or </w:t>
      </w:r>
      <w:r>
        <w:t>state or territory</w:t>
      </w:r>
      <w:r w:rsidRPr="00AA26F3">
        <w:t xml:space="preserve"> policies or plans.</w:t>
      </w:r>
      <w:r>
        <w:rPr>
          <w:rStyle w:val="FootnoteReference"/>
        </w:rPr>
        <w:footnoteReference w:id="88"/>
      </w:r>
      <w:r>
        <w:t xml:space="preserve"> </w:t>
      </w:r>
      <w:r w:rsidR="00926101">
        <w:t xml:space="preserve"> </w:t>
      </w:r>
    </w:p>
    <w:p w14:paraId="04413B22" w14:textId="19E3A617" w:rsidR="00243640" w:rsidRPr="00E637F1" w:rsidRDefault="00243640" w:rsidP="00243640">
      <w:pPr>
        <w:rPr>
          <w:i/>
        </w:rPr>
      </w:pPr>
      <w:r w:rsidRPr="00E637F1">
        <w:rPr>
          <w:i/>
        </w:rPr>
        <w:lastRenderedPageBreak/>
        <w:t xml:space="preserve">Requirements for threatened and migratory species that are also marine species are addressed above. Migratory species are often one of the key issues for assessment in the marine environment, </w:t>
      </w:r>
      <w:proofErr w:type="gramStart"/>
      <w:r w:rsidRPr="00E637F1">
        <w:rPr>
          <w:i/>
        </w:rPr>
        <w:t>e.g.</w:t>
      </w:r>
      <w:proofErr w:type="gramEnd"/>
      <w:r w:rsidRPr="00E637F1">
        <w:rPr>
          <w:i/>
        </w:rPr>
        <w:t xml:space="preserve"> whales and other cetaceans.</w:t>
      </w:r>
    </w:p>
    <w:p w14:paraId="4D67921A" w14:textId="3821BB77" w:rsidR="006D5B5D" w:rsidRPr="00E637F1" w:rsidRDefault="006D5B5D" w:rsidP="00243640">
      <w:pPr>
        <w:rPr>
          <w:i/>
        </w:rPr>
      </w:pPr>
      <w:r>
        <w:rPr>
          <w:i/>
        </w:rPr>
        <w:t>A provision of a bilateral agreement does not have any effect in relation to an action in a Commonwealth area, which includes the Commonwealth marine environment, unless the agreement expressly provides otherwise</w:t>
      </w:r>
      <w:r w:rsidR="008D1F2B">
        <w:rPr>
          <w:i/>
        </w:rPr>
        <w:t>.</w:t>
      </w:r>
      <w:r>
        <w:rPr>
          <w:rStyle w:val="FootnoteReference"/>
          <w:i/>
        </w:rPr>
        <w:footnoteReference w:id="89"/>
      </w:r>
    </w:p>
    <w:p w14:paraId="0276DBC9" w14:textId="554FB461" w:rsidR="00926101" w:rsidRPr="00995C62" w:rsidRDefault="00AC3708" w:rsidP="009C7909">
      <w:pPr>
        <w:rPr>
          <w:i/>
        </w:rPr>
      </w:pPr>
      <w:r w:rsidRPr="00E637F1">
        <w:rPr>
          <w:i/>
        </w:rPr>
        <w:t>T</w:t>
      </w:r>
      <w:r w:rsidR="00926101" w:rsidRPr="00E637F1">
        <w:rPr>
          <w:i/>
        </w:rPr>
        <w:t xml:space="preserve">he Commonwealth anticipates that a bilateral agreement will only relate to actions within </w:t>
      </w:r>
      <w:r w:rsidR="00292CE7" w:rsidRPr="00E637F1">
        <w:rPr>
          <w:i/>
        </w:rPr>
        <w:t>state</w:t>
      </w:r>
      <w:r w:rsidR="00926101" w:rsidRPr="00E637F1">
        <w:rPr>
          <w:i/>
        </w:rPr>
        <w:t xml:space="preserve"> or </w:t>
      </w:r>
      <w:r w:rsidR="00292CE7" w:rsidRPr="00E637F1">
        <w:rPr>
          <w:i/>
        </w:rPr>
        <w:t>territor</w:t>
      </w:r>
      <w:r w:rsidR="00926101" w:rsidRPr="00E637F1">
        <w:rPr>
          <w:i/>
        </w:rPr>
        <w:t>y jurisdiction which may have a</w:t>
      </w:r>
      <w:r w:rsidR="00EC7E33">
        <w:rPr>
          <w:i/>
        </w:rPr>
        <w:t>n</w:t>
      </w:r>
      <w:r w:rsidR="000E0E97">
        <w:rPr>
          <w:i/>
        </w:rPr>
        <w:t xml:space="preserve"> </w:t>
      </w:r>
      <w:r w:rsidR="00926101" w:rsidRPr="00E637F1">
        <w:rPr>
          <w:i/>
        </w:rPr>
        <w:t>impact on the Commonwealth marine environment, for example, ocean outfall from a major coastal industrial facility.</w:t>
      </w:r>
    </w:p>
    <w:p w14:paraId="24DA6D1C" w14:textId="7324E241" w:rsidR="00926101" w:rsidRPr="00A44E49" w:rsidRDefault="00926101" w:rsidP="0010683D">
      <w:pPr>
        <w:pStyle w:val="Heading2"/>
      </w:pPr>
      <w:bookmarkStart w:id="138" w:name="_Toc371947084"/>
      <w:bookmarkStart w:id="139" w:name="_Toc339368190"/>
      <w:bookmarkStart w:id="140" w:name="_Toc52969290"/>
      <w:bookmarkStart w:id="141" w:name="_Toc57984372"/>
      <w:bookmarkStart w:id="142" w:name="_Toc69369248"/>
      <w:r w:rsidRPr="00A44E49">
        <w:t>Great Barrier Reef Marine Park</w:t>
      </w:r>
      <w:bookmarkEnd w:id="138"/>
      <w:bookmarkEnd w:id="139"/>
      <w:bookmarkEnd w:id="140"/>
      <w:bookmarkEnd w:id="141"/>
      <w:bookmarkEnd w:id="142"/>
      <w:r w:rsidR="009552E5">
        <w:t xml:space="preserve"> </w:t>
      </w:r>
    </w:p>
    <w:p w14:paraId="7CF062CE" w14:textId="156D8EAD" w:rsidR="00926101" w:rsidRPr="00FF5769" w:rsidRDefault="00926101" w:rsidP="009C7909">
      <w:r w:rsidRPr="003A2EA1" w:rsidDel="001B095F">
        <w:rPr>
          <w:b/>
          <w:i/>
        </w:rPr>
        <w:t>Outcomes</w:t>
      </w:r>
      <w:r w:rsidRPr="003A2EA1" w:rsidDel="001B095F">
        <w:rPr>
          <w:b/>
        </w:rPr>
        <w:t xml:space="preserve">: </w:t>
      </w:r>
      <w:r w:rsidR="00792D1C" w:rsidRPr="00792D1C">
        <w:rPr>
          <w:rFonts w:cs="Arial"/>
          <w:sz w:val="18"/>
          <w:szCs w:val="18"/>
        </w:rPr>
        <w:t xml:space="preserve"> </w:t>
      </w:r>
      <w:r w:rsidR="00792D1C" w:rsidRPr="00792D1C">
        <w:rPr>
          <w:rFonts w:cs="Arial"/>
        </w:rPr>
        <w:t xml:space="preserve">The </w:t>
      </w:r>
      <w:r w:rsidR="00792D1C" w:rsidRPr="00940D0F">
        <w:rPr>
          <w:rFonts w:cs="Arial"/>
        </w:rPr>
        <w:t>environment</w:t>
      </w:r>
      <w:r w:rsidR="00792D1C" w:rsidRPr="00FF5769">
        <w:t xml:space="preserve">, biodiversity and heritage values of the Great Barrier Reef Marine Park are protected and conserved for </w:t>
      </w:r>
      <w:r w:rsidR="00792D1C" w:rsidRPr="00940D0F">
        <w:rPr>
          <w:rFonts w:cs="Arial"/>
        </w:rPr>
        <w:t>current and future generations</w:t>
      </w:r>
      <w:r w:rsidR="007A765F">
        <w:rPr>
          <w:rFonts w:cs="Arial"/>
        </w:rPr>
        <w:t>.</w:t>
      </w:r>
      <w:r w:rsidR="000D001B" w:rsidRPr="00940D0F">
        <w:rPr>
          <w:rFonts w:cs="Arial"/>
        </w:rPr>
        <w:t xml:space="preserve"> </w:t>
      </w:r>
    </w:p>
    <w:p w14:paraId="28E7EC25" w14:textId="19AA217C" w:rsidR="00926101" w:rsidRPr="00A44E49" w:rsidRDefault="001F19E1" w:rsidP="009C7909">
      <w:pPr>
        <w:pStyle w:val="Heading3"/>
      </w:pPr>
      <w:r>
        <w:t>Consideration</w:t>
      </w:r>
      <w:r w:rsidR="00E637F1">
        <w:t>s</w:t>
      </w:r>
      <w:r w:rsidR="00926101" w:rsidRPr="00A44E49">
        <w:t>:</w:t>
      </w:r>
    </w:p>
    <w:p w14:paraId="645B0F85" w14:textId="54056802" w:rsidR="00926101" w:rsidRDefault="0030320B" w:rsidP="00462FEE">
      <w:pPr>
        <w:pStyle w:val="ListNumber"/>
        <w:rPr>
          <w:b/>
        </w:rPr>
      </w:pPr>
      <w:r>
        <w:t xml:space="preserve">Actions approved under </w:t>
      </w:r>
      <w:r w:rsidR="00B17A6F">
        <w:t xml:space="preserve">accredited </w:t>
      </w:r>
      <w:r w:rsidR="00805E8B">
        <w:t xml:space="preserve">processes or arrangements </w:t>
      </w:r>
      <w:r w:rsidR="00926101">
        <w:t xml:space="preserve">outside </w:t>
      </w:r>
      <w:r w:rsidR="00926101" w:rsidRPr="00A44E49">
        <w:t xml:space="preserve">the Great Barrier Reef Marine Park </w:t>
      </w:r>
      <w:r w:rsidR="00926101" w:rsidRPr="00BB122E">
        <w:t xml:space="preserve">likely to affect </w:t>
      </w:r>
      <w:r w:rsidR="00926101">
        <w:t xml:space="preserve">the </w:t>
      </w:r>
      <w:r w:rsidR="00926101" w:rsidRPr="00BB122E">
        <w:t>environment in the Marine Park</w:t>
      </w:r>
      <w:r w:rsidR="00926101" w:rsidRPr="00A44E49">
        <w:t xml:space="preserve"> </w:t>
      </w:r>
      <w:r w:rsidR="00AA2113">
        <w:t>do</w:t>
      </w:r>
      <w:r w:rsidR="00926101" w:rsidRPr="00A44E49">
        <w:t xml:space="preserve"> not contravene any zoning or other plans under the </w:t>
      </w:r>
      <w:r w:rsidR="00926101" w:rsidRPr="00A44E49">
        <w:rPr>
          <w:i/>
        </w:rPr>
        <w:t>Great Barrier Reef Marine Park Act 1975</w:t>
      </w:r>
      <w:r w:rsidR="00926101" w:rsidRPr="00A44E49">
        <w:t>.</w:t>
      </w:r>
      <w:r w:rsidR="00A15A1B">
        <w:t xml:space="preserve"> </w:t>
      </w:r>
    </w:p>
    <w:p w14:paraId="547F8994" w14:textId="738EC6BF" w:rsidR="00430646" w:rsidRPr="00805E8B" w:rsidRDefault="00AA26F3" w:rsidP="00430646">
      <w:pPr>
        <w:pStyle w:val="ListNumber"/>
      </w:pPr>
      <w:r w:rsidRPr="00AA26F3">
        <w:t>In deciding whether to accredit processes or arrangements</w:t>
      </w:r>
      <w:r w:rsidR="00775824">
        <w:t xml:space="preserve"> relating to </w:t>
      </w:r>
      <w:r w:rsidR="00775824" w:rsidRPr="00A44E49">
        <w:t>the Great Barrier Reef Marine Park</w:t>
      </w:r>
      <w:r w:rsidRPr="00AA26F3">
        <w:t xml:space="preserve">, the Minister can consider any other matter that the Minister considers relevant, for example, the terms of the bilateral agreement or </w:t>
      </w:r>
      <w:r>
        <w:t>state or territory</w:t>
      </w:r>
      <w:r w:rsidRPr="00AA26F3">
        <w:t xml:space="preserve"> policies or plans.</w:t>
      </w:r>
      <w:r>
        <w:rPr>
          <w:rStyle w:val="FootnoteReference"/>
        </w:rPr>
        <w:footnoteReference w:id="90"/>
      </w:r>
      <w:r>
        <w:t xml:space="preserve"> </w:t>
      </w:r>
    </w:p>
    <w:p w14:paraId="43DE3330" w14:textId="6623A2FF" w:rsidR="00430646" w:rsidRDefault="00430646" w:rsidP="00F46A0F">
      <w:pPr>
        <w:rPr>
          <w:i/>
        </w:rPr>
      </w:pPr>
      <w:r w:rsidRPr="00430646">
        <w:rPr>
          <w:i/>
          <w:iCs/>
        </w:rPr>
        <w:t xml:space="preserve">A provision of a bilateral agreement does not have any effect in relation to an action </w:t>
      </w:r>
      <w:r w:rsidR="003A1AB0">
        <w:rPr>
          <w:i/>
          <w:iCs/>
        </w:rPr>
        <w:t xml:space="preserve">in </w:t>
      </w:r>
      <w:r w:rsidRPr="00F46A0F">
        <w:rPr>
          <w:i/>
          <w:iCs/>
        </w:rPr>
        <w:t xml:space="preserve">the Great Barrier Reef Marine </w:t>
      </w:r>
      <w:proofErr w:type="gramStart"/>
      <w:r w:rsidRPr="00F46A0F">
        <w:rPr>
          <w:i/>
          <w:iCs/>
        </w:rPr>
        <w:t>Park</w:t>
      </w:r>
      <w:r w:rsidRPr="00430646">
        <w:rPr>
          <w:i/>
          <w:iCs/>
        </w:rPr>
        <w:t>, unless</w:t>
      </w:r>
      <w:proofErr w:type="gramEnd"/>
      <w:r w:rsidRPr="00430646">
        <w:rPr>
          <w:i/>
          <w:iCs/>
        </w:rPr>
        <w:t xml:space="preserve"> the agreement expressly provides otherwise</w:t>
      </w:r>
      <w:r w:rsidR="008F2307">
        <w:rPr>
          <w:i/>
          <w:iCs/>
        </w:rPr>
        <w:t>.</w:t>
      </w:r>
      <w:r>
        <w:rPr>
          <w:rStyle w:val="FootnoteReference"/>
          <w:i/>
        </w:rPr>
        <w:footnoteReference w:id="91"/>
      </w:r>
      <w:r w:rsidRPr="00430646">
        <w:rPr>
          <w:i/>
          <w:iCs/>
        </w:rPr>
        <w:t xml:space="preserve"> </w:t>
      </w:r>
      <w:r w:rsidRPr="007B4D47">
        <w:rPr>
          <w:i/>
        </w:rPr>
        <w:t>The Marine Park itself is managed by the Great Barrier Reef Marine Park Authority.</w:t>
      </w:r>
    </w:p>
    <w:p w14:paraId="0E7BCE52" w14:textId="5F6BC129" w:rsidR="00926101" w:rsidRDefault="00926101" w:rsidP="00F46A0F">
      <w:pPr>
        <w:rPr>
          <w:i/>
        </w:rPr>
      </w:pPr>
      <w:r w:rsidRPr="00F46A0F">
        <w:rPr>
          <w:i/>
          <w:iCs/>
        </w:rPr>
        <w:t>Requirements for the Commonwealth marine area</w:t>
      </w:r>
      <w:r w:rsidR="00175986">
        <w:rPr>
          <w:i/>
          <w:iCs/>
        </w:rPr>
        <w:t>s,</w:t>
      </w:r>
      <w:r w:rsidRPr="00F46A0F">
        <w:rPr>
          <w:i/>
          <w:iCs/>
        </w:rPr>
        <w:t xml:space="preserve"> </w:t>
      </w:r>
      <w:r w:rsidR="00175986" w:rsidRPr="00F46A0F">
        <w:rPr>
          <w:i/>
          <w:iCs/>
        </w:rPr>
        <w:t xml:space="preserve">World Heritage and National Heritage </w:t>
      </w:r>
      <w:r w:rsidRPr="00F46A0F">
        <w:rPr>
          <w:i/>
          <w:iCs/>
        </w:rPr>
        <w:t>are addressed above.</w:t>
      </w:r>
      <w:r w:rsidR="000D001B">
        <w:rPr>
          <w:i/>
          <w:iCs/>
        </w:rPr>
        <w:t xml:space="preserve"> </w:t>
      </w:r>
      <w:r w:rsidRPr="00F46A0F">
        <w:rPr>
          <w:i/>
          <w:iCs/>
        </w:rPr>
        <w:t>These requirements will almost always be also relevant to actions relating to the Great Barrier Reef Marine Park.</w:t>
      </w:r>
      <w:r w:rsidR="0030320B">
        <w:rPr>
          <w:i/>
          <w:iCs/>
        </w:rPr>
        <w:t xml:space="preserve"> </w:t>
      </w:r>
    </w:p>
    <w:p w14:paraId="0A463B0D" w14:textId="1544468D" w:rsidR="002B5A74" w:rsidRPr="00AD5AD2" w:rsidRDefault="001B2F46" w:rsidP="001D5D34">
      <w:pPr>
        <w:pStyle w:val="Heading2"/>
      </w:pPr>
      <w:bookmarkStart w:id="143" w:name="_Toc52969291"/>
      <w:bookmarkStart w:id="144" w:name="_Toc52969292"/>
      <w:bookmarkStart w:id="145" w:name="_Toc57984373"/>
      <w:bookmarkStart w:id="146" w:name="_Toc69369249"/>
      <w:bookmarkStart w:id="147" w:name="_Toc371947085"/>
      <w:bookmarkStart w:id="148" w:name="_Toc339368191"/>
      <w:bookmarkStart w:id="149" w:name="_Toc52969293"/>
      <w:bookmarkEnd w:id="95"/>
      <w:bookmarkEnd w:id="96"/>
      <w:bookmarkEnd w:id="143"/>
      <w:bookmarkEnd w:id="144"/>
      <w:r w:rsidRPr="00AD5AD2">
        <w:lastRenderedPageBreak/>
        <w:t>Water resources</w:t>
      </w:r>
      <w:r w:rsidR="00F0504B" w:rsidRPr="00AD5AD2">
        <w:rPr>
          <w:rStyle w:val="FootnoteReference"/>
        </w:rPr>
        <w:footnoteReference w:id="92"/>
      </w:r>
      <w:bookmarkEnd w:id="145"/>
      <w:bookmarkEnd w:id="146"/>
    </w:p>
    <w:p w14:paraId="4C944842" w14:textId="156773F8" w:rsidR="00C81339" w:rsidRPr="003A2EA1" w:rsidRDefault="002B5A74" w:rsidP="001D5D34">
      <w:pPr>
        <w:keepNext/>
        <w:rPr>
          <w:b/>
        </w:rPr>
      </w:pPr>
      <w:r w:rsidRPr="003A2EA1" w:rsidDel="001B095F">
        <w:rPr>
          <w:b/>
          <w:i/>
        </w:rPr>
        <w:t>Outcome</w:t>
      </w:r>
      <w:r w:rsidRPr="003A2EA1" w:rsidDel="001B095F">
        <w:rPr>
          <w:b/>
        </w:rPr>
        <w:t xml:space="preserve">: </w:t>
      </w:r>
      <w:r w:rsidR="00792D1C" w:rsidRPr="00792D1C">
        <w:rPr>
          <w:rFonts w:cs="Arial"/>
          <w:sz w:val="18"/>
          <w:szCs w:val="18"/>
        </w:rPr>
        <w:t xml:space="preserve"> </w:t>
      </w:r>
      <w:r w:rsidR="00792D1C" w:rsidRPr="00940D0F">
        <w:rPr>
          <w:rFonts w:cs="Arial"/>
        </w:rPr>
        <w:t xml:space="preserve">Protection of a </w:t>
      </w:r>
      <w:r w:rsidR="00792D1C" w:rsidRPr="00940D0F">
        <w:rPr>
          <w:rStyle w:val="Strong"/>
          <w:rFonts w:cs="Arial"/>
          <w:b w:val="0"/>
          <w:bCs w:val="0"/>
        </w:rPr>
        <w:t>water resource</w:t>
      </w:r>
      <w:r w:rsidR="00792D1C" w:rsidRPr="00940D0F">
        <w:rPr>
          <w:rFonts w:cs="Arial"/>
        </w:rPr>
        <w:t xml:space="preserve">, which is or is likely to be significantly impacted by </w:t>
      </w:r>
      <w:r w:rsidR="00792D1C" w:rsidRPr="00940D0F">
        <w:rPr>
          <w:rStyle w:val="Strong"/>
          <w:rFonts w:cs="Arial"/>
          <w:b w:val="0"/>
          <w:bCs w:val="0"/>
        </w:rPr>
        <w:t xml:space="preserve">coal </w:t>
      </w:r>
      <w:r w:rsidR="00792D1C" w:rsidRPr="003C4D80">
        <w:rPr>
          <w:rStyle w:val="Strong"/>
          <w:b w:val="0"/>
          <w:bCs w:val="0"/>
        </w:rPr>
        <w:t>seam gas</w:t>
      </w:r>
      <w:r w:rsidR="00792D1C" w:rsidRPr="00FF5769">
        <w:rPr>
          <w:rStyle w:val="Strong"/>
        </w:rPr>
        <w:t xml:space="preserve"> </w:t>
      </w:r>
      <w:r w:rsidR="00792D1C" w:rsidRPr="00940D0F">
        <w:rPr>
          <w:rStyle w:val="Strong"/>
          <w:rFonts w:cs="Arial"/>
          <w:b w:val="0"/>
          <w:bCs w:val="0"/>
        </w:rPr>
        <w:t>or</w:t>
      </w:r>
      <w:r w:rsidR="00792D1C" w:rsidRPr="00FF5769">
        <w:rPr>
          <w:rStyle w:val="Strong"/>
        </w:rPr>
        <w:t xml:space="preserve"> </w:t>
      </w:r>
      <w:r w:rsidR="00792D1C" w:rsidRPr="003C4D80">
        <w:rPr>
          <w:rStyle w:val="Strong"/>
          <w:b w:val="0"/>
          <w:bCs w:val="0"/>
        </w:rPr>
        <w:t>large coal mining developments</w:t>
      </w:r>
      <w:r w:rsidR="00792D1C" w:rsidRPr="00940D0F">
        <w:rPr>
          <w:rFonts w:cs="Arial"/>
        </w:rPr>
        <w:t>, including any impacts of associated salt production and/or salinity.</w:t>
      </w:r>
      <w:r w:rsidR="00792D1C">
        <w:rPr>
          <w:rFonts w:cs="Arial"/>
          <w:sz w:val="18"/>
          <w:szCs w:val="18"/>
        </w:rPr>
        <w:t xml:space="preserve"> </w:t>
      </w:r>
    </w:p>
    <w:p w14:paraId="23DD155E" w14:textId="77777777" w:rsidR="002B5A74" w:rsidRPr="00AD5AD2" w:rsidRDefault="002B5A74" w:rsidP="002B5A74">
      <w:pPr>
        <w:pStyle w:val="Heading3"/>
      </w:pPr>
      <w:r w:rsidRPr="00AD5AD2">
        <w:t>Requirements:</w:t>
      </w:r>
    </w:p>
    <w:p w14:paraId="736907E6" w14:textId="6690FD8B" w:rsidR="0077294C" w:rsidRPr="00AD5AD2" w:rsidRDefault="00B237D6" w:rsidP="00462FEE">
      <w:pPr>
        <w:pStyle w:val="ListNumber"/>
      </w:pPr>
      <w:r w:rsidRPr="00AD5AD2">
        <w:t xml:space="preserve">A bilateral agreement </w:t>
      </w:r>
      <w:r w:rsidR="00537236">
        <w:t xml:space="preserve">relating to </w:t>
      </w:r>
      <w:r w:rsidR="00A5122E" w:rsidRPr="00AD5AD2">
        <w:t>water resource</w:t>
      </w:r>
      <w:r w:rsidR="00537236">
        <w:t>s</w:t>
      </w:r>
      <w:r w:rsidRPr="00AD5AD2">
        <w:t xml:space="preserve"> </w:t>
      </w:r>
      <w:r w:rsidR="00A5122E" w:rsidRPr="00AD5AD2">
        <w:t>must include</w:t>
      </w:r>
      <w:r w:rsidR="0077294C" w:rsidRPr="00AD5AD2">
        <w:t xml:space="preserve"> undertakings </w:t>
      </w:r>
      <w:r w:rsidR="003B068D" w:rsidRPr="00AD5AD2">
        <w:t xml:space="preserve">by the state or territory </w:t>
      </w:r>
      <w:r w:rsidR="0077294C" w:rsidRPr="00AD5AD2">
        <w:t>that</w:t>
      </w:r>
      <w:r w:rsidR="0064538E">
        <w:t>:</w:t>
      </w:r>
      <w:r w:rsidR="00782252" w:rsidRPr="00AD5AD2">
        <w:rPr>
          <w:rStyle w:val="FootnoteReference"/>
        </w:rPr>
        <w:footnoteReference w:id="93"/>
      </w:r>
    </w:p>
    <w:p w14:paraId="38E1A6C2" w14:textId="5AA4DDA0" w:rsidR="00B237D6" w:rsidRPr="00AD5AD2" w:rsidRDefault="007E24C8" w:rsidP="008B70DA">
      <w:pPr>
        <w:pStyle w:val="ListNumber2"/>
      </w:pPr>
      <w:r w:rsidRPr="00AD5AD2">
        <w:t>t</w:t>
      </w:r>
      <w:r w:rsidR="006B0681" w:rsidRPr="00AD5AD2">
        <w:t xml:space="preserve">he </w:t>
      </w:r>
      <w:r w:rsidR="0021698D">
        <w:t>appropriate state or territory Minister</w:t>
      </w:r>
      <w:r w:rsidR="006B0681" w:rsidRPr="00AD5AD2">
        <w:t xml:space="preserve"> will obtain the advice of the </w:t>
      </w:r>
      <w:r w:rsidR="0073504D" w:rsidRPr="00AD5AD2">
        <w:t>Independent Expert Scientific Committee on Coal Seam Gas and Large Coal Mining Development (IESC)</w:t>
      </w:r>
      <w:r w:rsidR="00AF1C7E" w:rsidRPr="00AD5AD2">
        <w:t xml:space="preserve"> if an action is likely to have a significant impact on a water resource</w:t>
      </w:r>
      <w:r w:rsidR="00782252" w:rsidRPr="00AD5AD2">
        <w:t>, including any impacts of associated salt production and/or salinity; and</w:t>
      </w:r>
    </w:p>
    <w:p w14:paraId="095701F9" w14:textId="282B2A00" w:rsidR="00130B19" w:rsidRPr="00AD5AD2" w:rsidRDefault="00537FEF" w:rsidP="008B70DA">
      <w:pPr>
        <w:pStyle w:val="ListNumber2"/>
      </w:pPr>
      <w:r w:rsidRPr="00AD5AD2">
        <w:t>i</w:t>
      </w:r>
      <w:r w:rsidR="00130B19" w:rsidRPr="00AD5AD2">
        <w:t xml:space="preserve">n deciding </w:t>
      </w:r>
      <w:proofErr w:type="gramStart"/>
      <w:r w:rsidR="00130B19" w:rsidRPr="00AD5AD2">
        <w:t>whether or not</w:t>
      </w:r>
      <w:proofErr w:type="gramEnd"/>
      <w:r w:rsidR="00130B19" w:rsidRPr="00AD5AD2">
        <w:t xml:space="preserve"> to approv</w:t>
      </w:r>
      <w:r w:rsidR="002019A9" w:rsidRPr="00AD5AD2">
        <w:t xml:space="preserve">e the action, the decision maker will take into account any relevant advice </w:t>
      </w:r>
      <w:r w:rsidR="003B068D" w:rsidRPr="00AD5AD2">
        <w:t>obtained from the IESC</w:t>
      </w:r>
      <w:r w:rsidR="00E44104" w:rsidRPr="00AD5AD2">
        <w:t>.</w:t>
      </w:r>
    </w:p>
    <w:p w14:paraId="786844D0" w14:textId="512B3261" w:rsidR="00CB7A47" w:rsidRPr="00AD5AD2" w:rsidRDefault="00CB7A47" w:rsidP="00CB7A47">
      <w:pPr>
        <w:pStyle w:val="Heading3"/>
      </w:pPr>
      <w:r w:rsidRPr="00AD5AD2">
        <w:t>Considerations:</w:t>
      </w:r>
    </w:p>
    <w:p w14:paraId="6FA0F5F0" w14:textId="635BA891" w:rsidR="00E44104" w:rsidRPr="00AD5AD2" w:rsidRDefault="002D3340" w:rsidP="00462FEE">
      <w:pPr>
        <w:pStyle w:val="ListNumber"/>
      </w:pPr>
      <w:r w:rsidRPr="00AD5AD2">
        <w:t xml:space="preserve">A bilateral agreement </w:t>
      </w:r>
      <w:r w:rsidR="00537236">
        <w:t xml:space="preserve">relating to </w:t>
      </w:r>
      <w:r w:rsidR="00537236" w:rsidRPr="00AD5AD2">
        <w:t>water resource</w:t>
      </w:r>
      <w:r w:rsidR="00537236">
        <w:t>s</w:t>
      </w:r>
      <w:r w:rsidR="00537236" w:rsidRPr="00AD5AD2">
        <w:t xml:space="preserve"> </w:t>
      </w:r>
      <w:r w:rsidRPr="00AD5AD2">
        <w:t xml:space="preserve">recognises that the Minister may </w:t>
      </w:r>
      <w:r w:rsidR="00754FD4" w:rsidRPr="00AD5AD2">
        <w:t>request advice of the IESC in relation to</w:t>
      </w:r>
      <w:r w:rsidR="001172A9" w:rsidRPr="00AD5AD2">
        <w:t xml:space="preserve"> </w:t>
      </w:r>
      <w:r w:rsidR="00537236">
        <w:t>the operation of the</w:t>
      </w:r>
      <w:r w:rsidR="001172A9" w:rsidRPr="00AD5AD2">
        <w:t xml:space="preserve"> bilateral agreement</w:t>
      </w:r>
      <w:r w:rsidR="0064538E">
        <w:t>.</w:t>
      </w:r>
      <w:r w:rsidR="00572626" w:rsidRPr="00AD5AD2">
        <w:rPr>
          <w:rStyle w:val="FootnoteReference"/>
        </w:rPr>
        <w:footnoteReference w:id="94"/>
      </w:r>
    </w:p>
    <w:p w14:paraId="2180F6C7" w14:textId="215920D1" w:rsidR="00805E8B" w:rsidRPr="00805E8B" w:rsidRDefault="00AA26F3" w:rsidP="00462FEE">
      <w:pPr>
        <w:pStyle w:val="ListNumber"/>
      </w:pPr>
      <w:r w:rsidRPr="00AA26F3">
        <w:t>In deciding whether to accredit processes or arrangements</w:t>
      </w:r>
      <w:r w:rsidR="00775824" w:rsidRPr="00775824">
        <w:t xml:space="preserve"> </w:t>
      </w:r>
      <w:r w:rsidR="00775824">
        <w:t xml:space="preserve">relating to </w:t>
      </w:r>
      <w:r w:rsidR="00775824" w:rsidRPr="00AD5AD2">
        <w:t>water resource</w:t>
      </w:r>
      <w:r w:rsidR="00775824">
        <w:t>s</w:t>
      </w:r>
      <w:r w:rsidRPr="00AA26F3">
        <w:t xml:space="preserve">, the Minister can consider any other matter that the Minister considers relevant, for example, the terms of the bilateral agreement or </w:t>
      </w:r>
      <w:r>
        <w:t>state or territory</w:t>
      </w:r>
      <w:r w:rsidRPr="00AA26F3">
        <w:t xml:space="preserve"> policies or plans.</w:t>
      </w:r>
      <w:r>
        <w:rPr>
          <w:rStyle w:val="FootnoteReference"/>
        </w:rPr>
        <w:footnoteReference w:id="95"/>
      </w:r>
      <w:r>
        <w:t xml:space="preserve"> </w:t>
      </w:r>
    </w:p>
    <w:p w14:paraId="126EB3D6" w14:textId="1F768550" w:rsidR="00926101" w:rsidRPr="00940D0F" w:rsidRDefault="00A00114" w:rsidP="00F46A0F">
      <w:pPr>
        <w:pStyle w:val="Heading1"/>
      </w:pPr>
      <w:bookmarkStart w:id="150" w:name="_Toc57984374"/>
      <w:bookmarkStart w:id="151" w:name="_Toc69369250"/>
      <w:r w:rsidRPr="00940D0F">
        <w:lastRenderedPageBreak/>
        <w:t xml:space="preserve">Environmental Approval </w:t>
      </w:r>
      <w:r w:rsidR="00926101" w:rsidRPr="00940D0F">
        <w:t xml:space="preserve">System </w:t>
      </w:r>
      <w:bookmarkEnd w:id="147"/>
      <w:bookmarkEnd w:id="148"/>
      <w:bookmarkEnd w:id="149"/>
      <w:r w:rsidR="00A21421" w:rsidRPr="00940D0F">
        <w:t>Accreditation criteria</w:t>
      </w:r>
      <w:bookmarkEnd w:id="150"/>
      <w:bookmarkEnd w:id="151"/>
      <w:r w:rsidR="00926101" w:rsidRPr="00940D0F">
        <w:t xml:space="preserve"> </w:t>
      </w:r>
    </w:p>
    <w:p w14:paraId="2B76B49F" w14:textId="1ADED204" w:rsidR="00926101" w:rsidRDefault="00616CF0" w:rsidP="00F46A0F">
      <w:bookmarkStart w:id="152" w:name="_Toc327807496"/>
      <w:bookmarkStart w:id="153" w:name="_Toc327900138"/>
      <w:r w:rsidRPr="00940D0F">
        <w:t xml:space="preserve">This </w:t>
      </w:r>
      <w:r w:rsidR="00926101" w:rsidRPr="00940D0F">
        <w:t xml:space="preserve">section sets out outcomes and related requirements </w:t>
      </w:r>
      <w:r w:rsidR="00645CA8" w:rsidRPr="00940D0F">
        <w:t xml:space="preserve">and considerations </w:t>
      </w:r>
      <w:r w:rsidR="00926101" w:rsidRPr="00940D0F">
        <w:t xml:space="preserve">that go towards delivering overarching </w:t>
      </w:r>
      <w:r w:rsidR="00331AAA" w:rsidRPr="00940D0F">
        <w:t xml:space="preserve">outcomes for </w:t>
      </w:r>
      <w:r w:rsidRPr="00940D0F">
        <w:t>environmental</w:t>
      </w:r>
      <w:r>
        <w:t xml:space="preserve"> approval </w:t>
      </w:r>
      <w:r w:rsidR="00926101" w:rsidRPr="00AD5AD2">
        <w:t>system</w:t>
      </w:r>
      <w:r w:rsidR="00331AAA">
        <w:t>s</w:t>
      </w:r>
      <w:r w:rsidR="00926101" w:rsidRPr="00AD5AD2">
        <w:t xml:space="preserve">. </w:t>
      </w:r>
      <w:r w:rsidR="00645CA8">
        <w:t>It is the features of these systems that will be used to demonstrate the criteria for entering into a bilateral agreement or accrediting a</w:t>
      </w:r>
      <w:r w:rsidR="006E2532">
        <w:t xml:space="preserve"> process or arrangement </w:t>
      </w:r>
      <w:r w:rsidR="00645CA8">
        <w:t xml:space="preserve">(refer </w:t>
      </w:r>
      <w:r w:rsidR="00982700">
        <w:t>Figure 4</w:t>
      </w:r>
      <w:r w:rsidR="00645CA8">
        <w:t>) are met</w:t>
      </w:r>
      <w:r w:rsidR="00926101" w:rsidRPr="00A44E49">
        <w:t xml:space="preserve">. </w:t>
      </w:r>
    </w:p>
    <w:p w14:paraId="16DB8DCD" w14:textId="2951A25B" w:rsidR="00E572BB" w:rsidRPr="00616CF0" w:rsidRDefault="00E572BB" w:rsidP="00F46A0F">
      <w:pPr>
        <w:rPr>
          <w:b/>
          <w:bCs/>
          <w:i/>
          <w:iCs/>
        </w:rPr>
      </w:pPr>
      <w:r w:rsidRPr="00616CF0">
        <w:rPr>
          <w:b/>
          <w:bCs/>
          <w:i/>
          <w:iCs/>
        </w:rPr>
        <w:t>Requirements:</w:t>
      </w:r>
    </w:p>
    <w:p w14:paraId="0A02E1C2" w14:textId="64067064" w:rsidR="00F92B11" w:rsidRPr="00AD5AD2" w:rsidRDefault="00026D4D" w:rsidP="00462FEE">
      <w:pPr>
        <w:pStyle w:val="ListNumber"/>
        <w:rPr>
          <w:b/>
        </w:rPr>
      </w:pPr>
      <w:r w:rsidRPr="00AD5AD2">
        <w:t xml:space="preserve">A. </w:t>
      </w:r>
      <w:r w:rsidR="00AE5921" w:rsidRPr="00616CF0">
        <w:t xml:space="preserve">The management arrangement must be in force under a law of the </w:t>
      </w:r>
      <w:r w:rsidR="00AE5921">
        <w:t>state</w:t>
      </w:r>
      <w:r w:rsidR="00AE5921" w:rsidRPr="00616CF0">
        <w:t xml:space="preserve"> or </w:t>
      </w:r>
      <w:r w:rsidR="00AE5921">
        <w:t>territor</w:t>
      </w:r>
      <w:r w:rsidR="00AE5921" w:rsidRPr="00616CF0">
        <w:t>y.</w:t>
      </w:r>
      <w:r w:rsidR="00AE5921" w:rsidRPr="00F92B11">
        <w:rPr>
          <w:rStyle w:val="FootnoteReference"/>
        </w:rPr>
        <w:footnoteReference w:id="96"/>
      </w:r>
      <w:r w:rsidR="00AE5921" w:rsidRPr="00F92B11">
        <w:t xml:space="preserve"> </w:t>
      </w:r>
    </w:p>
    <w:p w14:paraId="2B9B862D" w14:textId="23CF68CC" w:rsidR="00F92B11" w:rsidRPr="00F24EFA" w:rsidRDefault="00026D4D" w:rsidP="005F2167">
      <w:pPr>
        <w:pStyle w:val="ListNumber"/>
        <w:numPr>
          <w:ilvl w:val="0"/>
          <w:numId w:val="0"/>
        </w:numPr>
        <w:ind w:left="709"/>
        <w:rPr>
          <w:b/>
        </w:rPr>
      </w:pPr>
      <w:r>
        <w:t xml:space="preserve">B. </w:t>
      </w:r>
      <w:r w:rsidR="00AE5921" w:rsidRPr="00AD5AD2">
        <w:t>The authorisation process must be set out, wholly or partly, in a law of the state or territory that is party to the agreement or an instrument made under such a law, or is made, wholly and partly, under such a law.</w:t>
      </w:r>
      <w:r w:rsidR="00AE5921" w:rsidRPr="00AD5AD2">
        <w:rPr>
          <w:rStyle w:val="FootnoteReference"/>
        </w:rPr>
        <w:footnoteReference w:id="97"/>
      </w:r>
      <w:r w:rsidR="00AE5921" w:rsidRPr="00AD5AD2">
        <w:t xml:space="preserve"> </w:t>
      </w:r>
    </w:p>
    <w:p w14:paraId="6A9E5903" w14:textId="712B9BCC" w:rsidR="005132EA" w:rsidRPr="005132EA" w:rsidRDefault="005132EA" w:rsidP="00462FEE">
      <w:pPr>
        <w:pStyle w:val="ListNumber"/>
        <w:rPr>
          <w:b/>
        </w:rPr>
      </w:pPr>
      <w:r>
        <w:t>The</w:t>
      </w:r>
      <w:r w:rsidRPr="005D14AF">
        <w:t xml:space="preserve"> </w:t>
      </w:r>
      <w:r w:rsidR="00A12FD2">
        <w:t xml:space="preserve">bilateral agreement and the </w:t>
      </w:r>
      <w:r w:rsidR="007C5013">
        <w:t>process or arrangement for accreditation</w:t>
      </w:r>
      <w:r w:rsidR="00A12FD2">
        <w:t xml:space="preserve">, as well </w:t>
      </w:r>
      <w:r w:rsidR="0074712D">
        <w:t>as the</w:t>
      </w:r>
      <w:r>
        <w:t xml:space="preserve"> law under which it is in force, must meet the criteria </w:t>
      </w:r>
      <w:r w:rsidR="0026651E">
        <w:t xml:space="preserve">(if any) </w:t>
      </w:r>
      <w:r>
        <w:t>prescribed by the regulations.</w:t>
      </w:r>
      <w:r>
        <w:rPr>
          <w:rStyle w:val="FootnoteReference"/>
        </w:rPr>
        <w:footnoteReference w:id="98"/>
      </w:r>
    </w:p>
    <w:p w14:paraId="35BE57D1" w14:textId="7377A404" w:rsidR="002C0516" w:rsidRPr="00FF5769" w:rsidRDefault="008C5BCE" w:rsidP="00462FEE">
      <w:pPr>
        <w:pStyle w:val="ListNumber"/>
      </w:pPr>
      <w:r>
        <w:t>For a</w:t>
      </w:r>
      <w:r w:rsidRPr="00F46A0F">
        <w:t xml:space="preserve">ctions </w:t>
      </w:r>
      <w:r w:rsidRPr="005D14AF">
        <w:t xml:space="preserve">approved under </w:t>
      </w:r>
      <w:r w:rsidR="004E5CD1">
        <w:t>an accredited process or arrangement</w:t>
      </w:r>
      <w:r>
        <w:t>, t</w:t>
      </w:r>
      <w:r w:rsidR="002C0516" w:rsidRPr="00A44E49">
        <w:t>here has been or will be adequate assessment of the impacts</w:t>
      </w:r>
      <w:r w:rsidR="002C0516" w:rsidRPr="00B23097">
        <w:rPr>
          <w:rStyle w:val="FootnoteReference"/>
        </w:rPr>
        <w:footnoteReference w:id="99"/>
      </w:r>
      <w:r w:rsidR="002C0516" w:rsidRPr="00A44E49">
        <w:t xml:space="preserve"> on </w:t>
      </w:r>
      <w:r w:rsidR="005132EA">
        <w:t xml:space="preserve">each </w:t>
      </w:r>
      <w:r w:rsidR="002C0516" w:rsidRPr="00A44E49">
        <w:t xml:space="preserve">matter of national environmental significance covered by the </w:t>
      </w:r>
      <w:r w:rsidR="002C0516" w:rsidRPr="00576E30">
        <w:t>agreement.</w:t>
      </w:r>
      <w:r w:rsidR="002C0516" w:rsidRPr="00576E30">
        <w:rPr>
          <w:rStyle w:val="FootnoteReference"/>
        </w:rPr>
        <w:footnoteReference w:id="100"/>
      </w:r>
    </w:p>
    <w:p w14:paraId="194BAE21" w14:textId="29831F61" w:rsidR="0078092B" w:rsidRPr="003A2EA1" w:rsidRDefault="008C1605" w:rsidP="00462FEE">
      <w:pPr>
        <w:pStyle w:val="ListNumber"/>
        <w:rPr>
          <w:bCs w:val="0"/>
        </w:rPr>
      </w:pPr>
      <w:r>
        <w:rPr>
          <w:bCs w:val="0"/>
        </w:rPr>
        <w:t xml:space="preserve">A bilateral agreement requires states and territories, and agencies of states and territories, to act in accordance with an accredited </w:t>
      </w:r>
      <w:r w:rsidR="00716155">
        <w:rPr>
          <w:bCs w:val="0"/>
        </w:rPr>
        <w:t>management</w:t>
      </w:r>
      <w:r>
        <w:rPr>
          <w:bCs w:val="0"/>
        </w:rPr>
        <w:t xml:space="preserve"> arrangement and not to approve the taking of actions that would be inconsistent with the </w:t>
      </w:r>
      <w:r w:rsidR="00D151A6">
        <w:rPr>
          <w:bCs w:val="0"/>
        </w:rPr>
        <w:t xml:space="preserve">accredited </w:t>
      </w:r>
      <w:r w:rsidR="00716155">
        <w:rPr>
          <w:bCs w:val="0"/>
        </w:rPr>
        <w:t>management</w:t>
      </w:r>
      <w:r>
        <w:rPr>
          <w:bCs w:val="0"/>
        </w:rPr>
        <w:t xml:space="preserve"> arrangement</w:t>
      </w:r>
      <w:r w:rsidR="00D151A6">
        <w:rPr>
          <w:bCs w:val="0"/>
        </w:rPr>
        <w:t>.</w:t>
      </w:r>
      <w:r w:rsidR="00D151A6">
        <w:rPr>
          <w:rStyle w:val="FootnoteReference"/>
          <w:bCs w:val="0"/>
        </w:rPr>
        <w:footnoteReference w:id="101"/>
      </w:r>
    </w:p>
    <w:p w14:paraId="24181C3E" w14:textId="289C6DAE" w:rsidR="000D611C" w:rsidRPr="000D611C" w:rsidRDefault="000D611C" w:rsidP="00300071">
      <w:pPr>
        <w:pStyle w:val="ListNumber"/>
      </w:pPr>
      <w:r>
        <w:rPr>
          <w:rFonts w:cs="Arial"/>
        </w:rPr>
        <w:t>I</w:t>
      </w:r>
      <w:r w:rsidRPr="000D611C">
        <w:rPr>
          <w:rFonts w:cs="Arial"/>
        </w:rPr>
        <w:t>f there are one or more national environmental standards</w:t>
      </w:r>
      <w:r w:rsidR="00C00C2B">
        <w:rPr>
          <w:rFonts w:cs="Arial"/>
        </w:rPr>
        <w:t>,</w:t>
      </w:r>
      <w:r w:rsidR="00304029" w:rsidRPr="00304029">
        <w:rPr>
          <w:bCs w:val="0"/>
        </w:rPr>
        <w:t xml:space="preserve"> </w:t>
      </w:r>
      <w:r w:rsidR="00304029">
        <w:rPr>
          <w:bCs w:val="0"/>
        </w:rPr>
        <w:t>an accredited process or arrangement</w:t>
      </w:r>
      <w:r>
        <w:rPr>
          <w:rFonts w:cs="Arial"/>
        </w:rPr>
        <w:t xml:space="preserve"> is</w:t>
      </w:r>
      <w:r w:rsidRPr="000D611C">
        <w:rPr>
          <w:rFonts w:cs="Arial"/>
        </w:rPr>
        <w:t xml:space="preserve"> not inconsistent with those standards</w:t>
      </w:r>
      <w:r w:rsidR="00816E44">
        <w:rPr>
          <w:rFonts w:cs="Arial"/>
        </w:rPr>
        <w:t>.</w:t>
      </w:r>
      <w:r>
        <w:rPr>
          <w:rStyle w:val="FootnoteReference"/>
          <w:rFonts w:cs="Arial"/>
        </w:rPr>
        <w:footnoteReference w:id="102"/>
      </w:r>
    </w:p>
    <w:p w14:paraId="69795C25" w14:textId="7B85527F" w:rsidR="000D611C" w:rsidRDefault="000D611C">
      <w:pPr>
        <w:pStyle w:val="ListNumber"/>
      </w:pPr>
      <w:r>
        <w:t xml:space="preserve">A bilateral agreement provides that, if there are one or more national environmental standards, </w:t>
      </w:r>
      <w:r w:rsidR="00304029">
        <w:t xml:space="preserve">decisions approving the taking of actions in accordance with the </w:t>
      </w:r>
      <w:r w:rsidR="00304029">
        <w:rPr>
          <w:bCs w:val="0"/>
        </w:rPr>
        <w:t xml:space="preserve">accredited process or arrangement </w:t>
      </w:r>
      <w:r>
        <w:t>will not be inconsistent with those standards</w:t>
      </w:r>
      <w:r w:rsidR="00304029">
        <w:t>.</w:t>
      </w:r>
      <w:r>
        <w:rPr>
          <w:rStyle w:val="FootnoteReference"/>
        </w:rPr>
        <w:footnoteReference w:id="103"/>
      </w:r>
    </w:p>
    <w:p w14:paraId="03FC082A" w14:textId="5E61BF27" w:rsidR="00926101" w:rsidRPr="00A44E49" w:rsidRDefault="00926101" w:rsidP="0010683D">
      <w:pPr>
        <w:pStyle w:val="Heading2"/>
      </w:pPr>
      <w:bookmarkStart w:id="154" w:name="_Toc327807497"/>
      <w:bookmarkStart w:id="155" w:name="_Toc371947086"/>
      <w:bookmarkStart w:id="156" w:name="_Toc339368192"/>
      <w:bookmarkStart w:id="157" w:name="_Toc52969294"/>
      <w:bookmarkStart w:id="158" w:name="_Toc57984375"/>
      <w:bookmarkStart w:id="159" w:name="_Toc69369251"/>
      <w:bookmarkEnd w:id="152"/>
      <w:bookmarkEnd w:id="153"/>
      <w:r w:rsidRPr="00A44E49">
        <w:t xml:space="preserve">Identifying </w:t>
      </w:r>
      <w:bookmarkEnd w:id="154"/>
      <w:r>
        <w:t>m</w:t>
      </w:r>
      <w:r w:rsidRPr="00A44E49">
        <w:t xml:space="preserve">atters of </w:t>
      </w:r>
      <w:r>
        <w:t>n</w:t>
      </w:r>
      <w:r w:rsidRPr="00A44E49">
        <w:t xml:space="preserve">ational </w:t>
      </w:r>
      <w:r>
        <w:t>e</w:t>
      </w:r>
      <w:r w:rsidRPr="00A44E49">
        <w:t xml:space="preserve">nvironmental </w:t>
      </w:r>
      <w:r>
        <w:t>s</w:t>
      </w:r>
      <w:r w:rsidRPr="00A44E49">
        <w:t>ignificance</w:t>
      </w:r>
      <w:bookmarkEnd w:id="155"/>
      <w:bookmarkEnd w:id="156"/>
      <w:bookmarkEnd w:id="157"/>
      <w:bookmarkEnd w:id="158"/>
      <w:bookmarkEnd w:id="159"/>
    </w:p>
    <w:p w14:paraId="76D1E2E9" w14:textId="39DAAAD1" w:rsidR="00926101" w:rsidRPr="00E92E65" w:rsidRDefault="00926101" w:rsidP="00F46A0F">
      <w:pPr>
        <w:rPr>
          <w:b/>
          <w:i/>
        </w:rPr>
      </w:pPr>
      <w:r w:rsidRPr="00E92E65" w:rsidDel="006460F6">
        <w:rPr>
          <w:b/>
          <w:i/>
        </w:rPr>
        <w:t>Outcome:</w:t>
      </w:r>
      <w:r w:rsidRPr="00FF5769" w:rsidDel="006460F6">
        <w:rPr>
          <w:i/>
        </w:rPr>
        <w:t xml:space="preserve"> </w:t>
      </w:r>
      <w:r w:rsidRPr="00FF5769">
        <w:t xml:space="preserve">Deliver certainty and efficiency by systematically identifying actions that </w:t>
      </w:r>
      <w:r w:rsidR="00EC7E33">
        <w:rPr>
          <w:bCs/>
        </w:rPr>
        <w:t>relate to</w:t>
      </w:r>
      <w:r w:rsidRPr="00940D0F">
        <w:rPr>
          <w:bCs/>
        </w:rPr>
        <w:t xml:space="preserve"> matter</w:t>
      </w:r>
      <w:r w:rsidR="00EC7E33">
        <w:rPr>
          <w:bCs/>
        </w:rPr>
        <w:t>s</w:t>
      </w:r>
      <w:r w:rsidRPr="00FF5769">
        <w:t xml:space="preserve"> of national environmental significance.</w:t>
      </w:r>
    </w:p>
    <w:p w14:paraId="6CFAF290" w14:textId="18FBDB25" w:rsidR="00926101" w:rsidRPr="00A44E49" w:rsidRDefault="00926101" w:rsidP="009C7909">
      <w:pPr>
        <w:pStyle w:val="Heading3"/>
      </w:pPr>
      <w:r>
        <w:lastRenderedPageBreak/>
        <w:t>Requirements</w:t>
      </w:r>
      <w:r w:rsidRPr="00A44E49">
        <w:t>:</w:t>
      </w:r>
    </w:p>
    <w:p w14:paraId="37A11FE0" w14:textId="2E5471F5" w:rsidR="00926101" w:rsidRPr="008D1F2B" w:rsidRDefault="00926101" w:rsidP="00462FEE">
      <w:pPr>
        <w:pStyle w:val="ListNumber"/>
        <w:rPr>
          <w:b/>
        </w:rPr>
      </w:pPr>
      <w:r w:rsidRPr="008D1F2B">
        <w:t>In relation to World Heritage properties, a</w:t>
      </w:r>
      <w:r w:rsidR="00E80952" w:rsidRPr="008D1F2B">
        <w:t xml:space="preserve"> </w:t>
      </w:r>
      <w:r w:rsidR="006109F0" w:rsidRPr="008D1F2B">
        <w:t>process or arrangement for accreditation</w:t>
      </w:r>
      <w:r w:rsidRPr="008D1F2B">
        <w:t xml:space="preserve"> should identify the </w:t>
      </w:r>
      <w:r w:rsidR="00E75440" w:rsidRPr="008D1F2B">
        <w:t xml:space="preserve">world heritage </w:t>
      </w:r>
      <w:r w:rsidRPr="008D1F2B">
        <w:t xml:space="preserve">values of the property </w:t>
      </w:r>
      <w:r w:rsidR="00EC348F" w:rsidRPr="008D1F2B">
        <w:t xml:space="preserve">that are </w:t>
      </w:r>
      <w:r w:rsidRPr="008D1F2B">
        <w:t>likely to be affected by the action.</w:t>
      </w:r>
      <w:r w:rsidRPr="008D1F2B">
        <w:rPr>
          <w:rStyle w:val="FootnoteReference"/>
        </w:rPr>
        <w:footnoteReference w:id="104"/>
      </w:r>
      <w:r w:rsidRPr="008D1F2B">
        <w:t xml:space="preserve"> </w:t>
      </w:r>
    </w:p>
    <w:p w14:paraId="3B509EC8" w14:textId="78A48F9A" w:rsidR="00926101" w:rsidRPr="008D1F2B" w:rsidRDefault="00926101" w:rsidP="00462FEE">
      <w:pPr>
        <w:pStyle w:val="ListNumber"/>
        <w:rPr>
          <w:b/>
        </w:rPr>
      </w:pPr>
      <w:r w:rsidRPr="008D1F2B">
        <w:t>In relation to Ramsar wetlands, a</w:t>
      </w:r>
      <w:r w:rsidR="00E80952" w:rsidRPr="008D1F2B">
        <w:t xml:space="preserve"> </w:t>
      </w:r>
      <w:r w:rsidR="006109F0" w:rsidRPr="008D1F2B">
        <w:t>process or arrangement for accreditation</w:t>
      </w:r>
      <w:r w:rsidRPr="008D1F2B">
        <w:t xml:space="preserve"> should identify the parts of the ecological character of the wetland likely to be affected by the action.</w:t>
      </w:r>
      <w:r w:rsidRPr="008D1F2B">
        <w:rPr>
          <w:rStyle w:val="FootnoteReference"/>
        </w:rPr>
        <w:footnoteReference w:id="105"/>
      </w:r>
    </w:p>
    <w:p w14:paraId="1EE8204C" w14:textId="362C6934" w:rsidR="00926101" w:rsidRPr="00DA13DA" w:rsidRDefault="00926101" w:rsidP="009C7909">
      <w:pPr>
        <w:pStyle w:val="Heading3"/>
      </w:pPr>
      <w:r>
        <w:t>Considerations</w:t>
      </w:r>
      <w:r w:rsidRPr="00A44E49">
        <w:t>:</w:t>
      </w:r>
      <w:r w:rsidR="001B2BB0">
        <w:t xml:space="preserve"> </w:t>
      </w:r>
    </w:p>
    <w:p w14:paraId="7B2B181D" w14:textId="566B26DE" w:rsidR="001F19E1" w:rsidRPr="001F19E1" w:rsidRDefault="001F19E1" w:rsidP="00462FEE">
      <w:pPr>
        <w:pStyle w:val="ListNumber"/>
      </w:pPr>
      <w:r w:rsidRPr="001F19E1">
        <w:t>An auditable system identifies whether proposed actions are likely to have a significant impact on each matter protected by a provision in Part 3 of the EPBC Act.</w:t>
      </w:r>
      <w:r w:rsidR="000D001B">
        <w:t xml:space="preserve"> </w:t>
      </w:r>
    </w:p>
    <w:p w14:paraId="4A2BBB95" w14:textId="14D7DFFB" w:rsidR="00926101" w:rsidRDefault="00926101" w:rsidP="00462FEE">
      <w:pPr>
        <w:pStyle w:val="ListNumber"/>
        <w:rPr>
          <w:b/>
        </w:rPr>
      </w:pPr>
      <w:r w:rsidRPr="00A44E49">
        <w:t xml:space="preserve">Proponents are required to refer screening documentation about the proposed action to the </w:t>
      </w:r>
      <w:r w:rsidR="00292CE7">
        <w:t>state</w:t>
      </w:r>
      <w:r w:rsidRPr="00A44E49">
        <w:t xml:space="preserve"> or </w:t>
      </w:r>
      <w:r w:rsidR="00292CE7">
        <w:t>territor</w:t>
      </w:r>
      <w:r w:rsidRPr="00A44E49">
        <w:t>y decision</w:t>
      </w:r>
      <w:r w:rsidR="00915140">
        <w:t xml:space="preserve"> </w:t>
      </w:r>
      <w:r w:rsidRPr="00A44E49">
        <w:t>maker for determination as to whether a proposal is likely to have a significant impact on a matter of national environmental significance.</w:t>
      </w:r>
      <w:r w:rsidRPr="000A339D">
        <w:rPr>
          <w:rStyle w:val="FootnoteReference"/>
        </w:rPr>
        <w:footnoteReference w:id="106"/>
      </w:r>
      <w:r w:rsidRPr="00A44E49">
        <w:t xml:space="preserve"> </w:t>
      </w:r>
    </w:p>
    <w:p w14:paraId="0AC810E8" w14:textId="38B861AC" w:rsidR="00926101" w:rsidRDefault="00926101" w:rsidP="00462FEE">
      <w:pPr>
        <w:pStyle w:val="ListNumber"/>
        <w:rPr>
          <w:b/>
        </w:rPr>
      </w:pPr>
      <w:r w:rsidRPr="00A44E49">
        <w:t>If screening documentation has not been referred, decision</w:t>
      </w:r>
      <w:r w:rsidR="00B25FF4">
        <w:t xml:space="preserve"> </w:t>
      </w:r>
      <w:r w:rsidRPr="00A44E49">
        <w:t>makers are able to require that it be referred if the proposed action is likely to have a significant impact on a matter of national environmental significance</w:t>
      </w:r>
      <w:r w:rsidRPr="000A339D">
        <w:t>.</w:t>
      </w:r>
      <w:r w:rsidRPr="000A339D">
        <w:rPr>
          <w:rStyle w:val="FootnoteReference"/>
        </w:rPr>
        <w:footnoteReference w:id="107"/>
      </w:r>
      <w:r w:rsidR="000D001B">
        <w:t xml:space="preserve"> </w:t>
      </w:r>
    </w:p>
    <w:p w14:paraId="383D5C96" w14:textId="1487D3E3" w:rsidR="00926101" w:rsidRDefault="00926101" w:rsidP="00462FEE">
      <w:pPr>
        <w:pStyle w:val="ListNumber"/>
        <w:rPr>
          <w:b/>
        </w:rPr>
      </w:pPr>
      <w:r w:rsidRPr="00A44E49">
        <w:t xml:space="preserve">A Commonwealth agency may refer a proposal by a third party to the </w:t>
      </w:r>
      <w:r w:rsidR="00292CE7">
        <w:t>state</w:t>
      </w:r>
      <w:r w:rsidRPr="00A44E49">
        <w:t xml:space="preserve"> or </w:t>
      </w:r>
      <w:r w:rsidR="00292CE7">
        <w:t>territor</w:t>
      </w:r>
      <w:r w:rsidRPr="00A44E49">
        <w:t>y decision</w:t>
      </w:r>
      <w:r w:rsidR="00B25FF4">
        <w:t xml:space="preserve"> </w:t>
      </w:r>
      <w:r w:rsidRPr="00A44E49">
        <w:t>maker for a decision on whether it requires assessment for its likely impacts on matters of national environmental significance.</w:t>
      </w:r>
      <w:r w:rsidRPr="000A339D">
        <w:rPr>
          <w:rStyle w:val="FootnoteReference"/>
        </w:rPr>
        <w:footnoteReference w:id="108"/>
      </w:r>
    </w:p>
    <w:p w14:paraId="2515CB33" w14:textId="237AD467" w:rsidR="00926101" w:rsidRDefault="00926101" w:rsidP="00462FEE">
      <w:pPr>
        <w:pStyle w:val="ListNumber"/>
        <w:rPr>
          <w:b/>
        </w:rPr>
      </w:pPr>
      <w:r w:rsidRPr="00A44E49">
        <w:t xml:space="preserve">Screening documentation </w:t>
      </w:r>
      <w:r w:rsidR="008655A1">
        <w:t>meets</w:t>
      </w:r>
      <w:r w:rsidR="00DD3FE8">
        <w:t xml:space="preserve"> the requirements of the regulations, </w:t>
      </w:r>
      <w:r w:rsidRPr="00A44E49">
        <w:t>includ</w:t>
      </w:r>
      <w:r w:rsidR="00DD3FE8">
        <w:t>ing</w:t>
      </w:r>
      <w:r w:rsidRPr="00A44E49">
        <w:t xml:space="preserve"> sufficient information to identify all likely impacts on matters of national environmental significance.</w:t>
      </w:r>
      <w:r w:rsidRPr="000A339D">
        <w:rPr>
          <w:rStyle w:val="FootnoteReference"/>
        </w:rPr>
        <w:footnoteReference w:id="109"/>
      </w:r>
    </w:p>
    <w:p w14:paraId="50211BCC" w14:textId="3C2C7BD2" w:rsidR="00926101" w:rsidRDefault="00926101" w:rsidP="00462FEE">
      <w:pPr>
        <w:pStyle w:val="ListNumber"/>
        <w:rPr>
          <w:b/>
        </w:rPr>
      </w:pPr>
      <w:r w:rsidRPr="00A44E49">
        <w:t>To ensure that propone</w:t>
      </w:r>
      <w:r>
        <w:t>nts do not avoid assessment by ‘splitting’</w:t>
      </w:r>
      <w:r w:rsidRPr="00A44E49">
        <w:t xml:space="preserve"> projects, decision</w:t>
      </w:r>
      <w:r w:rsidR="00BB17E0">
        <w:t xml:space="preserve"> </w:t>
      </w:r>
      <w:r w:rsidRPr="00A44E49">
        <w:t>makers consider whether proposed actions are part of a larger action. Where proposed actions are part of a larger action, the decision</w:t>
      </w:r>
      <w:r w:rsidR="00573540">
        <w:t xml:space="preserve"> </w:t>
      </w:r>
      <w:r w:rsidRPr="00A44E49">
        <w:t>maker requires that it be assessed as part of the larger action.</w:t>
      </w:r>
      <w:r w:rsidRPr="000A339D">
        <w:rPr>
          <w:rStyle w:val="FootnoteReference"/>
        </w:rPr>
        <w:footnoteReference w:id="110"/>
      </w:r>
    </w:p>
    <w:p w14:paraId="21344AC3" w14:textId="1196ECAD" w:rsidR="00926101" w:rsidRPr="00D02900" w:rsidRDefault="00926101" w:rsidP="00462FEE">
      <w:pPr>
        <w:pStyle w:val="ListNumber"/>
      </w:pPr>
      <w:r w:rsidRPr="00A44E49">
        <w:t>When determining whether an action is likely to have a significant impact on matters of national environmental significance, decision</w:t>
      </w:r>
      <w:r w:rsidR="00573540">
        <w:t xml:space="preserve"> </w:t>
      </w:r>
      <w:r w:rsidRPr="00A44E49">
        <w:t>makers consider information in screening documentation and public comments received</w:t>
      </w:r>
      <w:r w:rsidRPr="000A339D">
        <w:rPr>
          <w:rStyle w:val="FootnoteReference"/>
        </w:rPr>
        <w:footnoteReference w:id="111"/>
      </w:r>
      <w:r w:rsidRPr="00A44E49">
        <w:t xml:space="preserve"> on those documents.</w:t>
      </w:r>
      <w:r w:rsidRPr="000A339D">
        <w:rPr>
          <w:rStyle w:val="FootnoteReference"/>
        </w:rPr>
        <w:footnoteReference w:id="112"/>
      </w:r>
      <w:r w:rsidRPr="00A44E49">
        <w:t xml:space="preserve"> </w:t>
      </w:r>
    </w:p>
    <w:p w14:paraId="36160148" w14:textId="71982C2D" w:rsidR="002E769B" w:rsidRPr="00AD5AD2" w:rsidRDefault="005757EC" w:rsidP="00462FEE">
      <w:pPr>
        <w:pStyle w:val="ListNumber"/>
        <w:rPr>
          <w:b/>
        </w:rPr>
      </w:pPr>
      <w:r w:rsidRPr="00AD5AD2">
        <w:lastRenderedPageBreak/>
        <w:t>Decision makers</w:t>
      </w:r>
      <w:r w:rsidR="0032446E" w:rsidRPr="00AD5AD2">
        <w:t xml:space="preserve"> have limited power to vary or substitute</w:t>
      </w:r>
      <w:r w:rsidR="00FA7398" w:rsidRPr="00AD5AD2">
        <w:t xml:space="preserve"> a decision about whether</w:t>
      </w:r>
      <w:r w:rsidR="002E769B" w:rsidRPr="00AD5AD2">
        <w:t xml:space="preserve"> an action is likely to have a significant impact on matters of national environmental significance</w:t>
      </w:r>
      <w:r w:rsidR="00FA7398" w:rsidRPr="00AD5AD2">
        <w:t>.</w:t>
      </w:r>
      <w:r w:rsidR="00FA7398" w:rsidRPr="00AD5AD2">
        <w:rPr>
          <w:rStyle w:val="FootnoteReference"/>
        </w:rPr>
        <w:footnoteReference w:id="113"/>
      </w:r>
      <w:r w:rsidR="00353D14" w:rsidRPr="00AD5AD2">
        <w:t xml:space="preserve"> </w:t>
      </w:r>
    </w:p>
    <w:p w14:paraId="15B2839A" w14:textId="7FB1576B" w:rsidR="00926101" w:rsidRPr="00A44E49" w:rsidRDefault="00926101" w:rsidP="0010683D">
      <w:pPr>
        <w:pStyle w:val="Heading2"/>
      </w:pPr>
      <w:bookmarkStart w:id="160" w:name="_Toc327807498"/>
      <w:bookmarkStart w:id="161" w:name="_Toc371947087"/>
      <w:bookmarkStart w:id="162" w:name="_Toc339368193"/>
      <w:bookmarkStart w:id="163" w:name="_Toc52969295"/>
      <w:bookmarkStart w:id="164" w:name="_Toc57984376"/>
      <w:bookmarkStart w:id="165" w:name="_Toc69369252"/>
      <w:r w:rsidRPr="00A44E49">
        <w:t>Risk-based assessment</w:t>
      </w:r>
      <w:bookmarkEnd w:id="160"/>
      <w:bookmarkEnd w:id="161"/>
      <w:bookmarkEnd w:id="162"/>
      <w:bookmarkEnd w:id="163"/>
      <w:bookmarkEnd w:id="164"/>
      <w:bookmarkEnd w:id="165"/>
    </w:p>
    <w:p w14:paraId="7C6F5520" w14:textId="660263F7" w:rsidR="00926101" w:rsidRPr="00E92E65" w:rsidRDefault="00926101" w:rsidP="00F46A0F">
      <w:pPr>
        <w:rPr>
          <w:b/>
          <w:i/>
        </w:rPr>
      </w:pPr>
      <w:r w:rsidRPr="00E92E65" w:rsidDel="0089486E">
        <w:rPr>
          <w:b/>
          <w:i/>
        </w:rPr>
        <w:t>Outcome</w:t>
      </w:r>
      <w:r w:rsidRPr="00E92E65" w:rsidDel="0089486E">
        <w:rPr>
          <w:b/>
        </w:rPr>
        <w:t xml:space="preserve">: </w:t>
      </w:r>
      <w:r w:rsidRPr="00FF5769">
        <w:t>Deliver efficiency and transparency by employing assessment approaches that reflect the risk of the proposed action and provide sufficient information for a decision</w:t>
      </w:r>
      <w:r w:rsidR="00E017DC">
        <w:rPr>
          <w:bCs/>
        </w:rPr>
        <w:t xml:space="preserve"> </w:t>
      </w:r>
      <w:r w:rsidRPr="00FF5769">
        <w:t>maker to make an informed decision</w:t>
      </w:r>
      <w:r w:rsidRPr="00FF5769">
        <w:rPr>
          <w:i/>
        </w:rPr>
        <w:t>.</w:t>
      </w:r>
    </w:p>
    <w:p w14:paraId="6845E6FE" w14:textId="41D3BD73" w:rsidR="00926101" w:rsidRPr="00A44E49" w:rsidRDefault="00926101" w:rsidP="009C7909">
      <w:pPr>
        <w:pStyle w:val="Heading3"/>
      </w:pPr>
      <w:r>
        <w:t>Considerations</w:t>
      </w:r>
      <w:r w:rsidRPr="00A44E49">
        <w:t>:</w:t>
      </w:r>
    </w:p>
    <w:p w14:paraId="7CB27453" w14:textId="77777777" w:rsidR="00CF1525" w:rsidRDefault="00CF1525" w:rsidP="00462FEE">
      <w:pPr>
        <w:pStyle w:val="ListNumber"/>
        <w:rPr>
          <w:b/>
        </w:rPr>
      </w:pPr>
      <w:r>
        <w:t>Where available, a</w:t>
      </w:r>
      <w:r w:rsidRPr="00A44E49">
        <w:t>ssessment approaches (</w:t>
      </w:r>
      <w:proofErr w:type="gramStart"/>
      <w:r w:rsidRPr="00A44E49">
        <w:t>i</w:t>
      </w:r>
      <w:r>
        <w:t>.</w:t>
      </w:r>
      <w:r w:rsidRPr="00A44E49">
        <w:t>e</w:t>
      </w:r>
      <w:r>
        <w:t>.</w:t>
      </w:r>
      <w:proofErr w:type="gramEnd"/>
      <w:r w:rsidRPr="00A44E49">
        <w:t xml:space="preserve"> the level of environmental assessment, however described) reflect the level of risk of the proposed action to matters of national environmental significance and the amount of information available at the commencement of assessment.</w:t>
      </w:r>
      <w:r w:rsidRPr="00904AD1">
        <w:rPr>
          <w:rStyle w:val="FootnoteReference"/>
        </w:rPr>
        <w:footnoteReference w:id="114"/>
      </w:r>
      <w:r w:rsidRPr="00A44E49">
        <w:t xml:space="preserve"> </w:t>
      </w:r>
    </w:p>
    <w:p w14:paraId="5CBB9C60" w14:textId="1CD381E4" w:rsidR="00926101" w:rsidRDefault="00926101" w:rsidP="001D5D34">
      <w:pPr>
        <w:pStyle w:val="ListNumber"/>
        <w:keepLines/>
        <w:rPr>
          <w:b/>
        </w:rPr>
      </w:pPr>
      <w:r w:rsidRPr="00A44E49">
        <w:t>In determining the assessment approach for a proposed action, the decision</w:t>
      </w:r>
      <w:r w:rsidR="00E017DC">
        <w:t xml:space="preserve"> </w:t>
      </w:r>
      <w:r w:rsidRPr="00A44E49">
        <w:t>maker decides on a form of assessment that will allow the decision</w:t>
      </w:r>
      <w:r w:rsidR="00E017DC">
        <w:t xml:space="preserve"> </w:t>
      </w:r>
      <w:r w:rsidRPr="00A44E49">
        <w:t xml:space="preserve">maker to have sufficient information to make an informed decision </w:t>
      </w:r>
      <w:proofErr w:type="gramStart"/>
      <w:r w:rsidRPr="00A44E49">
        <w:t>whether or not</w:t>
      </w:r>
      <w:proofErr w:type="gramEnd"/>
      <w:r w:rsidRPr="00A44E49">
        <w:t xml:space="preserve"> to approve the proposed action and, if so, under what conditions.</w:t>
      </w:r>
      <w:r w:rsidRPr="00904AD1">
        <w:rPr>
          <w:rStyle w:val="FootnoteReference"/>
        </w:rPr>
        <w:footnoteReference w:id="115"/>
      </w:r>
    </w:p>
    <w:p w14:paraId="246B039E" w14:textId="54C55B99" w:rsidR="00926101" w:rsidRPr="00F46A0F" w:rsidRDefault="00926101" w:rsidP="00F46A0F">
      <w:pPr>
        <w:rPr>
          <w:b/>
          <w:i/>
          <w:iCs/>
        </w:rPr>
      </w:pPr>
      <w:r w:rsidRPr="00F46A0F">
        <w:rPr>
          <w:i/>
          <w:iCs/>
        </w:rPr>
        <w:t>Examples of risk-based approaches to assessment, based on requirements under the EPBC Act, could include:</w:t>
      </w:r>
      <w:r w:rsidRPr="00F46A0F">
        <w:rPr>
          <w:rStyle w:val="FootnoteReference"/>
          <w:i/>
          <w:iCs/>
        </w:rPr>
        <w:footnoteReference w:id="116"/>
      </w:r>
    </w:p>
    <w:p w14:paraId="387677BA" w14:textId="37422D42" w:rsidR="00926101" w:rsidRPr="00A44E49" w:rsidRDefault="00926101" w:rsidP="008D1F2B">
      <w:pPr>
        <w:pStyle w:val="ListBullet"/>
        <w:numPr>
          <w:ilvl w:val="0"/>
          <w:numId w:val="42"/>
        </w:numPr>
        <w:spacing w:after="120"/>
        <w:rPr>
          <w:b/>
          <w:i/>
        </w:rPr>
      </w:pPr>
      <w:r w:rsidRPr="00A44E49">
        <w:rPr>
          <w:i/>
        </w:rPr>
        <w:t xml:space="preserve">Assessment </w:t>
      </w:r>
      <w:proofErr w:type="gramStart"/>
      <w:r w:rsidRPr="00A44E49">
        <w:rPr>
          <w:i/>
        </w:rPr>
        <w:t>on the basis of</w:t>
      </w:r>
      <w:proofErr w:type="gramEnd"/>
      <w:r w:rsidRPr="00A44E49">
        <w:rPr>
          <w:i/>
        </w:rPr>
        <w:t xml:space="preserve"> initial screening documentation provided by the proponent.</w:t>
      </w:r>
      <w:r w:rsidRPr="00904AD1">
        <w:rPr>
          <w:rStyle w:val="FootnoteReference"/>
        </w:rPr>
        <w:footnoteReference w:id="117"/>
      </w:r>
      <w:r w:rsidRPr="00A44E49">
        <w:rPr>
          <w:i/>
        </w:rPr>
        <w:t xml:space="preserve"> This approach may be used when environmental risk and the degree of public concern are low, the impacts are expected to be manageable and the level of information about the scale and nature of the impacts is high.</w:t>
      </w:r>
      <w:r w:rsidRPr="00904AD1">
        <w:rPr>
          <w:rStyle w:val="FootnoteReference"/>
        </w:rPr>
        <w:footnoteReference w:id="118"/>
      </w:r>
    </w:p>
    <w:p w14:paraId="33DBDE4E" w14:textId="365AF698" w:rsidR="00926101" w:rsidRPr="00A44E49" w:rsidRDefault="00926101" w:rsidP="008D1F2B">
      <w:pPr>
        <w:pStyle w:val="ListBullet"/>
        <w:numPr>
          <w:ilvl w:val="0"/>
          <w:numId w:val="42"/>
        </w:numPr>
        <w:spacing w:after="120"/>
        <w:rPr>
          <w:b/>
          <w:i/>
        </w:rPr>
      </w:pPr>
      <w:r w:rsidRPr="00A44E49">
        <w:rPr>
          <w:i/>
        </w:rPr>
        <w:t>Assessment on initial screening documentation and further supplementary information provided by the proponent.</w:t>
      </w:r>
      <w:r w:rsidRPr="00904AD1">
        <w:rPr>
          <w:rStyle w:val="FootnoteReference"/>
        </w:rPr>
        <w:footnoteReference w:id="119"/>
      </w:r>
      <w:r w:rsidRPr="00A44E49">
        <w:rPr>
          <w:i/>
        </w:rPr>
        <w:t xml:space="preserve"> This approach may be used when the environmental risk is low to medium and the impacts are expected to be manageable, but further information of a defined nature is required to enable an informed decision.</w:t>
      </w:r>
    </w:p>
    <w:p w14:paraId="14EC37F8" w14:textId="73769833" w:rsidR="00926101" w:rsidRPr="00A44E49" w:rsidRDefault="00926101" w:rsidP="008D1F2B">
      <w:pPr>
        <w:pStyle w:val="ListBullet"/>
        <w:numPr>
          <w:ilvl w:val="0"/>
          <w:numId w:val="42"/>
        </w:numPr>
        <w:spacing w:after="120"/>
        <w:rPr>
          <w:b/>
          <w:i/>
        </w:rPr>
      </w:pPr>
      <w:r w:rsidRPr="00A44E49">
        <w:rPr>
          <w:i/>
        </w:rPr>
        <w:t>Assessment by environmental impact statement, public environment report or equivalent form of comprehensive report.</w:t>
      </w:r>
      <w:r w:rsidRPr="00904AD1">
        <w:rPr>
          <w:rStyle w:val="FootnoteReference"/>
        </w:rPr>
        <w:footnoteReference w:id="120"/>
      </w:r>
      <w:r w:rsidRPr="00A44E49">
        <w:rPr>
          <w:i/>
        </w:rPr>
        <w:t xml:space="preserve"> This approach may be used when the environmental risk is medium to high with uncertain or complex impacts.</w:t>
      </w:r>
    </w:p>
    <w:p w14:paraId="452BF292" w14:textId="5FA7D5EF" w:rsidR="00926101" w:rsidRPr="00995C62" w:rsidRDefault="00926101" w:rsidP="008D1F2B">
      <w:pPr>
        <w:pStyle w:val="ListBullet"/>
        <w:numPr>
          <w:ilvl w:val="0"/>
          <w:numId w:val="42"/>
        </w:numPr>
        <w:spacing w:after="120"/>
        <w:rPr>
          <w:b/>
          <w:bCs/>
          <w:i/>
        </w:rPr>
      </w:pPr>
      <w:r w:rsidRPr="00A44E49">
        <w:rPr>
          <w:i/>
        </w:rPr>
        <w:lastRenderedPageBreak/>
        <w:t>Assessment by public inquiry.</w:t>
      </w:r>
      <w:r w:rsidRPr="00904AD1">
        <w:rPr>
          <w:rStyle w:val="FootnoteReference"/>
        </w:rPr>
        <w:footnoteReference w:id="121"/>
      </w:r>
      <w:r w:rsidRPr="00A44E49">
        <w:rPr>
          <w:i/>
        </w:rPr>
        <w:t xml:space="preserve"> This approach may be appropriate where the environmental risk is </w:t>
      </w:r>
      <w:proofErr w:type="gramStart"/>
      <w:r w:rsidRPr="00A44E49">
        <w:rPr>
          <w:i/>
        </w:rPr>
        <w:t>high</w:t>
      </w:r>
      <w:proofErr w:type="gramEnd"/>
      <w:r w:rsidRPr="00A44E49">
        <w:rPr>
          <w:i/>
        </w:rPr>
        <w:t xml:space="preserve"> and the impacts are uncertain or complex.</w:t>
      </w:r>
      <w:bookmarkStart w:id="166" w:name="_Toc327807499"/>
    </w:p>
    <w:p w14:paraId="42059DD6" w14:textId="5173AB0A" w:rsidR="00926101" w:rsidRPr="0089486E" w:rsidRDefault="00926101" w:rsidP="0010683D">
      <w:pPr>
        <w:pStyle w:val="Heading2"/>
      </w:pPr>
      <w:bookmarkStart w:id="167" w:name="_Toc371947088"/>
      <w:bookmarkStart w:id="168" w:name="_Toc339368194"/>
      <w:bookmarkStart w:id="169" w:name="_Toc52969296"/>
      <w:bookmarkStart w:id="170" w:name="_Toc57984377"/>
      <w:bookmarkStart w:id="171" w:name="_Toc69369253"/>
      <w:r w:rsidRPr="0089486E">
        <w:t>Adequate environmental assessment</w:t>
      </w:r>
      <w:bookmarkEnd w:id="166"/>
      <w:r w:rsidRPr="0089486E">
        <w:t xml:space="preserve"> and approvals based on good policy</w:t>
      </w:r>
      <w:bookmarkEnd w:id="167"/>
      <w:bookmarkEnd w:id="168"/>
      <w:bookmarkEnd w:id="169"/>
      <w:bookmarkEnd w:id="170"/>
      <w:bookmarkEnd w:id="171"/>
    </w:p>
    <w:p w14:paraId="6C84E990" w14:textId="792AD5E6" w:rsidR="00926101" w:rsidRPr="00E92E65" w:rsidRDefault="00926101" w:rsidP="009C7909">
      <w:pPr>
        <w:rPr>
          <w:b/>
          <w:i/>
        </w:rPr>
      </w:pPr>
      <w:r w:rsidRPr="00E92E65" w:rsidDel="00787AE2">
        <w:rPr>
          <w:b/>
          <w:i/>
        </w:rPr>
        <w:t>Outcome</w:t>
      </w:r>
      <w:r w:rsidRPr="00E92E65" w:rsidDel="00787AE2">
        <w:rPr>
          <w:b/>
        </w:rPr>
        <w:t xml:space="preserve">: </w:t>
      </w:r>
      <w:r w:rsidRPr="00FF5769">
        <w:t xml:space="preserve">Deliver certainty, transparency and </w:t>
      </w:r>
      <w:proofErr w:type="gramStart"/>
      <w:r w:rsidRPr="00FF5769">
        <w:t>legally</w:t>
      </w:r>
      <w:r w:rsidR="000B3049">
        <w:rPr>
          <w:bCs/>
        </w:rPr>
        <w:t>-</w:t>
      </w:r>
      <w:r w:rsidRPr="00FF5769">
        <w:t>robust</w:t>
      </w:r>
      <w:proofErr w:type="gramEnd"/>
      <w:r w:rsidRPr="00FF5769">
        <w:t xml:space="preserve"> decisions by undertaking environmental assessment that adequately addresses all matters of national environmental significance and making approval decisions based on recognised principles of environmental policy, as set out in the Intergovernmental Agreement on the Environment 1992</w:t>
      </w:r>
      <w:r w:rsidRPr="00FF5769">
        <w:rPr>
          <w:i/>
        </w:rPr>
        <w:t>.</w:t>
      </w:r>
      <w:r w:rsidRPr="00FF5769">
        <w:rPr>
          <w:rStyle w:val="FootnoteReference"/>
        </w:rPr>
        <w:footnoteReference w:id="122"/>
      </w:r>
    </w:p>
    <w:p w14:paraId="42013CD0" w14:textId="7317C189" w:rsidR="00926101" w:rsidRPr="00A44E49" w:rsidRDefault="00926101" w:rsidP="009C7909">
      <w:pPr>
        <w:pStyle w:val="Heading3"/>
      </w:pPr>
      <w:r>
        <w:t>Requirements</w:t>
      </w:r>
      <w:r w:rsidRPr="00A44E49">
        <w:t>:</w:t>
      </w:r>
    </w:p>
    <w:p w14:paraId="2C52ADFE" w14:textId="66C54A3C" w:rsidR="00926101" w:rsidRPr="00343748" w:rsidRDefault="00926101" w:rsidP="00462FEE">
      <w:pPr>
        <w:pStyle w:val="ListNumber"/>
        <w:rPr>
          <w:b/>
        </w:rPr>
      </w:pPr>
      <w:r>
        <w:t xml:space="preserve">A </w:t>
      </w:r>
      <w:r w:rsidRPr="00A44E49">
        <w:t xml:space="preserve">bilateral agreement must include an undertaking by the </w:t>
      </w:r>
      <w:r w:rsidR="00292CE7">
        <w:t>state</w:t>
      </w:r>
      <w:r w:rsidRPr="00A44E49">
        <w:t xml:space="preserve"> or </w:t>
      </w:r>
      <w:r w:rsidR="00292CE7">
        <w:t>territor</w:t>
      </w:r>
      <w:r w:rsidRPr="00A44E49">
        <w:t xml:space="preserve">y to ensure that the environmental impacts that the following actions will have or are likely to have on the </w:t>
      </w:r>
      <w:r w:rsidRPr="00343748">
        <w:t>environment (other than on matters of national environmental significance) are assessed to the greatest extent practicable:</w:t>
      </w:r>
    </w:p>
    <w:p w14:paraId="7AE9B3E7" w14:textId="747D735F" w:rsidR="00926101" w:rsidRPr="00343748" w:rsidRDefault="00926101" w:rsidP="008B70DA">
      <w:pPr>
        <w:pStyle w:val="ListNumber2"/>
      </w:pPr>
      <w:r w:rsidRPr="00343748">
        <w:t xml:space="preserve">actions taken </w:t>
      </w:r>
      <w:r w:rsidR="005E68E9" w:rsidRPr="000F53CA">
        <w:t xml:space="preserve">in the </w:t>
      </w:r>
      <w:r w:rsidR="00292CE7">
        <w:t>state</w:t>
      </w:r>
      <w:r w:rsidR="005E68E9" w:rsidRPr="000F53CA">
        <w:t xml:space="preserve"> or </w:t>
      </w:r>
      <w:r w:rsidR="00292CE7">
        <w:t>territor</w:t>
      </w:r>
      <w:r w:rsidR="005E68E9" w:rsidRPr="000F53CA">
        <w:t>y</w:t>
      </w:r>
      <w:r w:rsidR="005E68E9" w:rsidRPr="00343748">
        <w:t xml:space="preserve"> </w:t>
      </w:r>
      <w:r w:rsidRPr="00343748">
        <w:t xml:space="preserve">by a constitutional </w:t>
      </w:r>
      <w:proofErr w:type="gramStart"/>
      <w:r w:rsidRPr="00343748">
        <w:t>corporation;</w:t>
      </w:r>
      <w:proofErr w:type="gramEnd"/>
    </w:p>
    <w:p w14:paraId="72A79276" w14:textId="49A44256" w:rsidR="00926101" w:rsidRPr="00343748" w:rsidRDefault="00926101" w:rsidP="008B70DA">
      <w:pPr>
        <w:pStyle w:val="ListNumber2"/>
      </w:pPr>
      <w:r w:rsidRPr="00343748">
        <w:t xml:space="preserve">actions </w:t>
      </w:r>
      <w:r w:rsidR="005E68E9" w:rsidRPr="000F53CA">
        <w:t xml:space="preserve">taken in the </w:t>
      </w:r>
      <w:r w:rsidR="00292CE7">
        <w:t>state</w:t>
      </w:r>
      <w:r w:rsidR="005E68E9" w:rsidRPr="000F53CA">
        <w:t xml:space="preserve"> or </w:t>
      </w:r>
      <w:r w:rsidR="00292CE7">
        <w:t>territor</w:t>
      </w:r>
      <w:r w:rsidR="005E68E9" w:rsidRPr="000F53CA">
        <w:t>y by a person</w:t>
      </w:r>
      <w:r w:rsidRPr="00343748">
        <w:t xml:space="preserve"> for the purposes of trade or commerce between Australia and another country, </w:t>
      </w:r>
      <w:r w:rsidRPr="000F53CA">
        <w:t xml:space="preserve">between </w:t>
      </w:r>
      <w:r w:rsidR="005E68E9" w:rsidRPr="000F53CA">
        <w:t xml:space="preserve">2 </w:t>
      </w:r>
      <w:r w:rsidR="00292CE7">
        <w:t>state</w:t>
      </w:r>
      <w:r w:rsidR="005E68E9" w:rsidRPr="000F53CA">
        <w:t xml:space="preserve">s, </w:t>
      </w:r>
      <w:r w:rsidRPr="000F53CA">
        <w:t xml:space="preserve">between </w:t>
      </w:r>
      <w:r w:rsidR="005E68E9" w:rsidRPr="000F53CA">
        <w:t xml:space="preserve">a </w:t>
      </w:r>
      <w:r w:rsidR="00292CE7">
        <w:t>state</w:t>
      </w:r>
      <w:r w:rsidRPr="000F53CA">
        <w:t xml:space="preserve"> and </w:t>
      </w:r>
      <w:r w:rsidR="005E68E9" w:rsidRPr="000F53CA">
        <w:t xml:space="preserve">a </w:t>
      </w:r>
      <w:r w:rsidR="00292CE7">
        <w:t>territor</w:t>
      </w:r>
      <w:r w:rsidR="005E68E9" w:rsidRPr="000F53CA">
        <w:t xml:space="preserve">y or between 2 </w:t>
      </w:r>
      <w:proofErr w:type="gramStart"/>
      <w:r w:rsidR="00292CE7">
        <w:t>territor</w:t>
      </w:r>
      <w:r w:rsidR="005E68E9" w:rsidRPr="000F53CA">
        <w:t>ies</w:t>
      </w:r>
      <w:r w:rsidRPr="00343748">
        <w:t>;</w:t>
      </w:r>
      <w:proofErr w:type="gramEnd"/>
      <w:r w:rsidRPr="00343748">
        <w:t xml:space="preserve"> </w:t>
      </w:r>
    </w:p>
    <w:p w14:paraId="21AAA84A" w14:textId="1A65CF96" w:rsidR="00926101" w:rsidRPr="00343748" w:rsidRDefault="00926101" w:rsidP="008B70DA">
      <w:pPr>
        <w:pStyle w:val="ListNumber2"/>
      </w:pPr>
      <w:r w:rsidRPr="00343748">
        <w:t xml:space="preserve">actions that are taken in the </w:t>
      </w:r>
      <w:r w:rsidR="00292CE7">
        <w:t>state</w:t>
      </w:r>
      <w:r w:rsidRPr="00343748">
        <w:t xml:space="preserve"> or </w:t>
      </w:r>
      <w:r w:rsidR="00292CE7">
        <w:t>territor</w:t>
      </w:r>
      <w:r w:rsidRPr="00343748">
        <w:t>y which are actions whose regulation is appropriate and adapted to give effect to Australia’s obligations under an agreement with one or more other countries; and</w:t>
      </w:r>
    </w:p>
    <w:p w14:paraId="2B06D642" w14:textId="4ED97D11" w:rsidR="00926101" w:rsidRPr="00343748" w:rsidRDefault="00926101" w:rsidP="008B70DA">
      <w:pPr>
        <w:pStyle w:val="ListNumber2"/>
      </w:pPr>
      <w:r w:rsidRPr="00343748">
        <w:t xml:space="preserve">actions taken in the </w:t>
      </w:r>
      <w:r w:rsidR="00292CE7">
        <w:t>territor</w:t>
      </w:r>
      <w:r w:rsidRPr="00343748">
        <w:t>y (if applicable).</w:t>
      </w:r>
      <w:r w:rsidR="005E68E9" w:rsidRPr="000F53CA">
        <w:rPr>
          <w:rStyle w:val="FootnoteReference"/>
        </w:rPr>
        <w:footnoteReference w:id="123"/>
      </w:r>
    </w:p>
    <w:p w14:paraId="40565E5E" w14:textId="6BC1B0E7" w:rsidR="00926101" w:rsidRPr="008D1F2B" w:rsidRDefault="00926101" w:rsidP="00462FEE">
      <w:pPr>
        <w:pStyle w:val="ListNumber"/>
      </w:pPr>
      <w:r w:rsidRPr="008D1F2B">
        <w:t xml:space="preserve">In relation to World Heritage, the likely impacts of an action on the </w:t>
      </w:r>
      <w:r w:rsidR="00E75440" w:rsidRPr="008D1F2B">
        <w:t>world heritage</w:t>
      </w:r>
      <w:r w:rsidRPr="008D1F2B">
        <w:t xml:space="preserve"> values of a property are assessed under a statutory environmental impact assessment and approval </w:t>
      </w:r>
      <w:r w:rsidR="000E56F8" w:rsidRPr="008D1F2B">
        <w:t>system</w:t>
      </w:r>
      <w:r w:rsidR="008D1F2B">
        <w:t>.</w:t>
      </w:r>
      <w:r w:rsidR="00A92A2D" w:rsidRPr="008D1F2B">
        <w:rPr>
          <w:rStyle w:val="FootnoteReference"/>
        </w:rPr>
        <w:footnoteReference w:id="124"/>
      </w:r>
      <w:r w:rsidR="000D001B" w:rsidRPr="008D1F2B">
        <w:t xml:space="preserve"> </w:t>
      </w:r>
      <w:r w:rsidRPr="008D1F2B">
        <w:t xml:space="preserve">The assessment process examines how the </w:t>
      </w:r>
      <w:r w:rsidR="000B3049">
        <w:t>O</w:t>
      </w:r>
      <w:r w:rsidRPr="008D1F2B">
        <w:t xml:space="preserve">utstanding </w:t>
      </w:r>
      <w:r w:rsidR="000B3049">
        <w:t>U</w:t>
      </w:r>
      <w:r w:rsidRPr="008D1F2B">
        <w:t xml:space="preserve">niversal </w:t>
      </w:r>
      <w:r w:rsidR="000B3049">
        <w:t>V</w:t>
      </w:r>
      <w:r w:rsidRPr="008D1F2B">
        <w:t>alues of the property might be affected</w:t>
      </w:r>
      <w:r w:rsidR="00A92A2D" w:rsidRPr="008D1F2B">
        <w:rPr>
          <w:rStyle w:val="FootnoteReference"/>
        </w:rPr>
        <w:footnoteReference w:id="125"/>
      </w:r>
      <w:r w:rsidRPr="008D1F2B">
        <w:t xml:space="preserve"> and any approval of the action should be subject to conditions that are necessary to ensure protection, conservation, presentation or transmission to future generations of the </w:t>
      </w:r>
      <w:r w:rsidR="00456D6F">
        <w:t>O</w:t>
      </w:r>
      <w:r w:rsidRPr="008D1F2B">
        <w:t xml:space="preserve">utstanding </w:t>
      </w:r>
      <w:r w:rsidR="00456D6F">
        <w:t>U</w:t>
      </w:r>
      <w:r w:rsidRPr="008D1F2B">
        <w:t xml:space="preserve">niversal </w:t>
      </w:r>
      <w:r w:rsidR="00456D6F">
        <w:t>V</w:t>
      </w:r>
      <w:r w:rsidRPr="008D1F2B">
        <w:t>alues of the property</w:t>
      </w:r>
      <w:r w:rsidR="008D1F2B">
        <w:t>.</w:t>
      </w:r>
      <w:r w:rsidR="00A92A2D" w:rsidRPr="008D1F2B">
        <w:rPr>
          <w:rStyle w:val="FootnoteReference"/>
        </w:rPr>
        <w:footnoteReference w:id="126"/>
      </w:r>
    </w:p>
    <w:p w14:paraId="4C6F256C" w14:textId="5AB85FF2" w:rsidR="00926101" w:rsidRPr="008D1F2B" w:rsidRDefault="00926101" w:rsidP="0010683D">
      <w:pPr>
        <w:pStyle w:val="ListNumber"/>
        <w:keepLines/>
        <w:rPr>
          <w:b/>
        </w:rPr>
      </w:pPr>
      <w:r w:rsidRPr="008D1F2B">
        <w:lastRenderedPageBreak/>
        <w:t xml:space="preserve">In relation to Ramsar wetlands, the likely impact of an action on the wetland’s ecological character is assessed under a statutory environmental impact assessment and approval </w:t>
      </w:r>
      <w:r w:rsidR="000E56F8" w:rsidRPr="008D1F2B">
        <w:t>system</w:t>
      </w:r>
      <w:r w:rsidR="008D1F2B">
        <w:t>.</w:t>
      </w:r>
      <w:r w:rsidR="00A92A2D" w:rsidRPr="008D1F2B">
        <w:rPr>
          <w:rStyle w:val="FootnoteReference"/>
        </w:rPr>
        <w:footnoteReference w:id="127"/>
      </w:r>
      <w:r w:rsidR="000D001B" w:rsidRPr="008D1F2B">
        <w:t xml:space="preserve"> </w:t>
      </w:r>
      <w:r w:rsidRPr="008D1F2B">
        <w:t>The assessment process examines how the ecological character of the wetland might be affected</w:t>
      </w:r>
      <w:r w:rsidR="00A92A2D" w:rsidRPr="008D1F2B">
        <w:rPr>
          <w:rStyle w:val="FootnoteReference"/>
        </w:rPr>
        <w:footnoteReference w:id="128"/>
      </w:r>
      <w:r w:rsidRPr="008D1F2B">
        <w:t xml:space="preserve"> and any approval of the action should be subject to conditions, if necessary, to ensure that the ecological character of the wetland is maintained.</w:t>
      </w:r>
      <w:r w:rsidRPr="008D1F2B">
        <w:rPr>
          <w:rStyle w:val="FootnoteReference"/>
          <w:rFonts w:cstheme="minorHAnsi"/>
        </w:rPr>
        <w:footnoteReference w:id="129"/>
      </w:r>
    </w:p>
    <w:p w14:paraId="046B5B6A" w14:textId="7168A006" w:rsidR="00926101" w:rsidRPr="00A44E49" w:rsidRDefault="00926101" w:rsidP="009C7909">
      <w:pPr>
        <w:pStyle w:val="Heading3"/>
      </w:pPr>
      <w:r>
        <w:t>Considerations</w:t>
      </w:r>
      <w:r w:rsidRPr="00A44E49">
        <w:t>:</w:t>
      </w:r>
    </w:p>
    <w:p w14:paraId="259EB2B3" w14:textId="07A3CF26" w:rsidR="00926101" w:rsidRDefault="00926101" w:rsidP="00462FEE">
      <w:pPr>
        <w:pStyle w:val="ListNumber"/>
      </w:pPr>
      <w:r w:rsidRPr="00943EAD">
        <w:t>To define the matters that must be assessed, terms of reference or guidelines (or equivalent) are issued for each environmental impact statement, public environment report or other equivalent report.</w:t>
      </w:r>
      <w:r w:rsidR="000D001B">
        <w:t xml:space="preserve"> </w:t>
      </w:r>
      <w:r w:rsidRPr="00943EAD">
        <w:t xml:space="preserve">They seek to ensure that the report will contain enough information about the action and its relevant impacts to allow the decision-maker to make an informed decision </w:t>
      </w:r>
      <w:proofErr w:type="gramStart"/>
      <w:r w:rsidRPr="00943EAD">
        <w:t>whether or not</w:t>
      </w:r>
      <w:proofErr w:type="gramEnd"/>
      <w:r w:rsidRPr="00943EAD">
        <w:t xml:space="preserve"> to approve the taking of the action.</w:t>
      </w:r>
      <w:r w:rsidRPr="00943EAD">
        <w:rPr>
          <w:rStyle w:val="FootnoteReference"/>
        </w:rPr>
        <w:footnoteReference w:id="130"/>
      </w:r>
      <w:r w:rsidRPr="00A45739">
        <w:rPr>
          <w:rStyle w:val="FootnoteReference"/>
          <w:vertAlign w:val="baseline"/>
        </w:rPr>
        <w:t xml:space="preserve"> </w:t>
      </w:r>
    </w:p>
    <w:p w14:paraId="543A318D" w14:textId="5F2BB0C7" w:rsidR="00926101" w:rsidRDefault="00926101" w:rsidP="00462FEE">
      <w:pPr>
        <w:pStyle w:val="ListNumber"/>
      </w:pPr>
      <w:r w:rsidRPr="00943EAD">
        <w:t xml:space="preserve">The </w:t>
      </w:r>
      <w:r w:rsidR="00DC64E2" w:rsidRPr="00943EAD">
        <w:t xml:space="preserve">terms of reference or guidelines for </w:t>
      </w:r>
      <w:r w:rsidR="00DC64E2">
        <w:t xml:space="preserve">an </w:t>
      </w:r>
      <w:r w:rsidR="00DC64E2" w:rsidRPr="00943EAD">
        <w:t>environmental impact statement, public environment report or other equivalent report</w:t>
      </w:r>
      <w:r w:rsidR="00DC64E2" w:rsidRPr="00943EAD" w:rsidDel="00DC64E2">
        <w:t xml:space="preserve"> </w:t>
      </w:r>
      <w:r w:rsidRPr="00943EAD">
        <w:t xml:space="preserve">detail requirements for: </w:t>
      </w:r>
    </w:p>
    <w:p w14:paraId="578BD4B9" w14:textId="77777777" w:rsidR="00926101" w:rsidRPr="007A3EDE" w:rsidRDefault="00926101" w:rsidP="008B70DA">
      <w:pPr>
        <w:pStyle w:val="ListNumber2"/>
      </w:pPr>
      <w:r w:rsidRPr="00A44E49">
        <w:t xml:space="preserve">providing sufficient information about the existing environment, the action and its relevant impacts on matters of national environmental </w:t>
      </w:r>
      <w:proofErr w:type="gramStart"/>
      <w:r w:rsidRPr="00A44E49">
        <w:t>significance;</w:t>
      </w:r>
      <w:proofErr w:type="gramEnd"/>
      <w:r w:rsidRPr="00A44E49">
        <w:t xml:space="preserve"> </w:t>
      </w:r>
    </w:p>
    <w:p w14:paraId="2A6CA9A1" w14:textId="77777777" w:rsidR="00926101" w:rsidRPr="00694797" w:rsidRDefault="00926101" w:rsidP="008B70DA">
      <w:pPr>
        <w:pStyle w:val="ListNumber2"/>
      </w:pPr>
      <w:r w:rsidRPr="00A44E49">
        <w:t xml:space="preserve">any feasible alternatives to the proposed </w:t>
      </w:r>
      <w:proofErr w:type="gramStart"/>
      <w:r w:rsidRPr="00A44E49">
        <w:t>action;</w:t>
      </w:r>
      <w:proofErr w:type="gramEnd"/>
      <w:r w:rsidRPr="00A44E49">
        <w:t xml:space="preserve"> </w:t>
      </w:r>
    </w:p>
    <w:p w14:paraId="25B458F6" w14:textId="77777777" w:rsidR="00926101" w:rsidRPr="00694797" w:rsidRDefault="00926101" w:rsidP="008B70DA">
      <w:pPr>
        <w:pStyle w:val="ListNumber2"/>
      </w:pPr>
      <w:r w:rsidRPr="00A44E49">
        <w:t xml:space="preserve">proposed safeguards and mitigation </w:t>
      </w:r>
      <w:proofErr w:type="gramStart"/>
      <w:r w:rsidRPr="00A44E49">
        <w:t>measures;</w:t>
      </w:r>
      <w:proofErr w:type="gramEnd"/>
      <w:r w:rsidRPr="00A44E49">
        <w:t xml:space="preserve"> </w:t>
      </w:r>
    </w:p>
    <w:p w14:paraId="12C5962F" w14:textId="77777777" w:rsidR="00926101" w:rsidRPr="007A3EDE" w:rsidRDefault="00926101" w:rsidP="008B70DA">
      <w:pPr>
        <w:pStyle w:val="ListNumber2"/>
      </w:pPr>
      <w:r w:rsidRPr="00A44E49">
        <w:t>providing sufficient information about the environmental record of the proponent; a</w:t>
      </w:r>
      <w:r w:rsidRPr="007A3EDE">
        <w:t xml:space="preserve">nd </w:t>
      </w:r>
    </w:p>
    <w:p w14:paraId="411F411F" w14:textId="77777777" w:rsidR="00926101" w:rsidRPr="007A3EDE" w:rsidRDefault="00926101" w:rsidP="008B70DA">
      <w:pPr>
        <w:pStyle w:val="ListNumber2"/>
      </w:pPr>
      <w:r w:rsidRPr="007A3EDE">
        <w:t>any other relevant information.</w:t>
      </w:r>
      <w:r w:rsidRPr="007A3EDE">
        <w:rPr>
          <w:rStyle w:val="FootnoteReference"/>
        </w:rPr>
        <w:footnoteReference w:id="131"/>
      </w:r>
    </w:p>
    <w:p w14:paraId="67121701" w14:textId="364CF35D" w:rsidR="00926101" w:rsidRDefault="00926101" w:rsidP="00462FEE">
      <w:pPr>
        <w:pStyle w:val="ListNumber"/>
      </w:pPr>
      <w:r w:rsidRPr="007A3EDE">
        <w:t xml:space="preserve">Where a public inquiry is being conducted, Commissioners or panel members conducting </w:t>
      </w:r>
      <w:r w:rsidRPr="00943EAD">
        <w:t>the inquiry have sufficient powers to ensure they can obtain the necessary information to enable comprehensive assessment of matters of national environmental significance.</w:t>
      </w:r>
      <w:r w:rsidR="000D001B">
        <w:t xml:space="preserve"> </w:t>
      </w:r>
      <w:r w:rsidRPr="00943EAD">
        <w:t>These may include powers to call witnesses, obtain documents</w:t>
      </w:r>
      <w:r w:rsidR="00977B83">
        <w:t>,</w:t>
      </w:r>
      <w:r w:rsidRPr="00943EAD">
        <w:t xml:space="preserve"> etc.</w:t>
      </w:r>
      <w:r w:rsidRPr="00943EAD">
        <w:rPr>
          <w:rStyle w:val="FootnoteReference"/>
        </w:rPr>
        <w:footnoteReference w:id="132"/>
      </w:r>
    </w:p>
    <w:p w14:paraId="3108510A" w14:textId="380E698B" w:rsidR="00A60C3E" w:rsidRDefault="00A60C3E" w:rsidP="00462FEE">
      <w:pPr>
        <w:pStyle w:val="ListNumber"/>
        <w:rPr>
          <w:rFonts w:cstheme="minorHAnsi"/>
          <w:b/>
        </w:rPr>
      </w:pPr>
      <w:r w:rsidRPr="00256EE4">
        <w:t xml:space="preserve">All relevant impacts on matters of national environmental significance are identified separately in the </w:t>
      </w:r>
      <w:r w:rsidR="006A1ED7" w:rsidRPr="00943EAD">
        <w:t>environmental impact statement, public environment report or other equivalent report</w:t>
      </w:r>
      <w:r w:rsidRPr="00256EE4">
        <w:t>, not simply in the context of impacts on the environment generally.</w:t>
      </w:r>
      <w:r>
        <w:t xml:space="preserve"> </w:t>
      </w:r>
      <w:r w:rsidRPr="00256EE4">
        <w:lastRenderedPageBreak/>
        <w:t>This means that impacts</w:t>
      </w:r>
      <w:r w:rsidRPr="00256EE4">
        <w:rPr>
          <w:rStyle w:val="FootnoteReference"/>
        </w:rPr>
        <w:footnoteReference w:id="133"/>
      </w:r>
      <w:r>
        <w:t xml:space="preserve"> </w:t>
      </w:r>
      <w:r w:rsidRPr="00256EE4">
        <w:t>are explicitly assessed for each matter of national environmental significance.</w:t>
      </w:r>
      <w:r w:rsidR="006A1ED7" w:rsidRPr="00256EE4">
        <w:rPr>
          <w:rStyle w:val="FootnoteReference"/>
        </w:rPr>
        <w:footnoteReference w:id="134"/>
      </w:r>
    </w:p>
    <w:p w14:paraId="0C0AFBB4" w14:textId="00AC8F79" w:rsidR="00A60C3E" w:rsidRDefault="00A60C3E" w:rsidP="00462FEE">
      <w:pPr>
        <w:pStyle w:val="ListNumber"/>
      </w:pPr>
      <w:r w:rsidRPr="00943EAD">
        <w:t>If assessment documentation does not contain sufficient information on the relevant impacts on matters of national environmental significance, decision</w:t>
      </w:r>
      <w:r w:rsidR="00977B83">
        <w:t xml:space="preserve"> </w:t>
      </w:r>
      <w:r w:rsidRPr="00943EAD">
        <w:t>makers are able to request further information.</w:t>
      </w:r>
      <w:r w:rsidRPr="00943EAD">
        <w:rPr>
          <w:rStyle w:val="FootnoteReference"/>
        </w:rPr>
        <w:footnoteReference w:id="135"/>
      </w:r>
    </w:p>
    <w:p w14:paraId="24D48FC2" w14:textId="77777777" w:rsidR="00A60C3E" w:rsidRDefault="00A60C3E" w:rsidP="00462FEE">
      <w:pPr>
        <w:pStyle w:val="ListNumber"/>
      </w:pPr>
      <w:r w:rsidRPr="00943EAD">
        <w:t>Proposed actions undergoing assessment are only varied if the variation is substantially the same character as the original action.</w:t>
      </w:r>
      <w:r w:rsidRPr="00943EAD">
        <w:rPr>
          <w:rStyle w:val="FootnoteReference"/>
        </w:rPr>
        <w:footnoteReference w:id="136"/>
      </w:r>
    </w:p>
    <w:p w14:paraId="0CAFAEFF" w14:textId="7708CAAD" w:rsidR="00A60C3E" w:rsidRDefault="00A60C3E" w:rsidP="00462FEE">
      <w:pPr>
        <w:pStyle w:val="ListNumber"/>
        <w:rPr>
          <w:rFonts w:cstheme="minorHAnsi"/>
          <w:b/>
        </w:rPr>
      </w:pPr>
      <w:r w:rsidRPr="00256EE4">
        <w:t>After an assessment, a recommendation report (or equivalent</w:t>
      </w:r>
      <w:r>
        <w:rPr>
          <w:rStyle w:val="FootnoteReference"/>
        </w:rPr>
        <w:footnoteReference w:id="137"/>
      </w:r>
      <w:r w:rsidRPr="00256EE4">
        <w:t>) is prepared by a government body independent of the proponent fo</w:t>
      </w:r>
      <w:r>
        <w:t>r consideration by the decision</w:t>
      </w:r>
      <w:r w:rsidR="00977B83">
        <w:t xml:space="preserve"> </w:t>
      </w:r>
      <w:r w:rsidRPr="00256EE4">
        <w:t>maker.</w:t>
      </w:r>
      <w:r>
        <w:t xml:space="preserve"> </w:t>
      </w:r>
    </w:p>
    <w:p w14:paraId="507DAEB9" w14:textId="2754581F" w:rsidR="00926101" w:rsidRDefault="00926101" w:rsidP="00462FEE">
      <w:pPr>
        <w:pStyle w:val="ListNumber"/>
      </w:pPr>
      <w:r w:rsidRPr="00943EAD">
        <w:t>The recommendation report evaluates the environmental impact assessment (or equivalent) and provides recommendations to the decision</w:t>
      </w:r>
      <w:r w:rsidR="00732FC8">
        <w:t xml:space="preserve"> </w:t>
      </w:r>
      <w:r w:rsidRPr="00943EAD">
        <w:t>maker on whether the proposed action should be approved and, if so, whether any conditions should be attached to the approval.</w:t>
      </w:r>
      <w:r w:rsidRPr="00943EAD">
        <w:rPr>
          <w:rStyle w:val="FootnoteReference"/>
        </w:rPr>
        <w:footnoteReference w:id="138"/>
      </w:r>
    </w:p>
    <w:p w14:paraId="00A4CA53" w14:textId="77777777" w:rsidR="00926101" w:rsidRDefault="00926101" w:rsidP="00462FEE">
      <w:pPr>
        <w:pStyle w:val="ListNumber"/>
      </w:pPr>
      <w:r w:rsidRPr="00943EAD">
        <w:t>Matters of national environmental significance are dealt with separately and comprehensively in the recommendation report (or equivalent).</w:t>
      </w:r>
      <w:r w:rsidRPr="00943EAD">
        <w:rPr>
          <w:rStyle w:val="FootnoteReference"/>
        </w:rPr>
        <w:footnoteReference w:id="139"/>
      </w:r>
    </w:p>
    <w:p w14:paraId="401E3583" w14:textId="69C55348" w:rsidR="00685A74" w:rsidRDefault="00685A74" w:rsidP="00462FEE">
      <w:pPr>
        <w:pStyle w:val="ListNumber"/>
      </w:pPr>
      <w:r>
        <w:t>W</w:t>
      </w:r>
      <w:r w:rsidRPr="00943EAD">
        <w:t>hen deciding whether to grant an approval</w:t>
      </w:r>
      <w:r>
        <w:t>, t</w:t>
      </w:r>
      <w:r w:rsidRPr="00943EAD">
        <w:t>he decision</w:t>
      </w:r>
      <w:r w:rsidR="00732FC8">
        <w:t xml:space="preserve"> </w:t>
      </w:r>
      <w:r w:rsidRPr="00943EAD">
        <w:t>maker attaches conditions to an approval if they are necessary or convenient to protect</w:t>
      </w:r>
      <w:r>
        <w:t xml:space="preserve">, or repair or mitigate damage to, a </w:t>
      </w:r>
      <w:r w:rsidRPr="00943EAD">
        <w:t>matter of national environmental significance</w:t>
      </w:r>
      <w:r>
        <w:t xml:space="preserve"> to which the approval has effect</w:t>
      </w:r>
      <w:r w:rsidRPr="00943EAD">
        <w:t>.</w:t>
      </w:r>
      <w:r w:rsidRPr="00943EAD">
        <w:rPr>
          <w:rStyle w:val="FootnoteReference"/>
        </w:rPr>
        <w:footnoteReference w:id="140"/>
      </w:r>
    </w:p>
    <w:p w14:paraId="0F902FE2" w14:textId="5218EFEF" w:rsidR="00F24893" w:rsidRDefault="00F24893" w:rsidP="00462FEE">
      <w:pPr>
        <w:pStyle w:val="ListNumber"/>
      </w:pPr>
      <w:r>
        <w:t>W</w:t>
      </w:r>
      <w:r w:rsidRPr="00943EAD">
        <w:t>hen deciding whether to grant an approval and attach conditions</w:t>
      </w:r>
      <w:r>
        <w:t>, t</w:t>
      </w:r>
      <w:r w:rsidRPr="00943EAD">
        <w:t>he decision</w:t>
      </w:r>
      <w:r w:rsidR="00732FC8">
        <w:t xml:space="preserve"> </w:t>
      </w:r>
      <w:r w:rsidRPr="00943EAD">
        <w:t>maker has regard to the principles of ecologically sustainable development, including the integration of economic, environmental and social considerations, the precautionary principle</w:t>
      </w:r>
      <w:r>
        <w:t xml:space="preserve">, the principle of inter-generational equity, </w:t>
      </w:r>
      <w:r w:rsidRPr="00943EAD">
        <w:t xml:space="preserve">the principle that the conservation of biological diversity and ecological integrity should be a fundamental </w:t>
      </w:r>
      <w:r w:rsidRPr="004D5A8B">
        <w:t>consideration in decision-making and</w:t>
      </w:r>
      <w:r>
        <w:t xml:space="preserve"> </w:t>
      </w:r>
      <w:r w:rsidRPr="00943EAD">
        <w:t xml:space="preserve">the principle that </w:t>
      </w:r>
      <w:r>
        <w:t>improved valuation, pricing and incentive mechanisms should be promoted</w:t>
      </w:r>
      <w:r w:rsidR="00453602">
        <w:t>.</w:t>
      </w:r>
      <w:r w:rsidRPr="00943EAD">
        <w:rPr>
          <w:rStyle w:val="FootnoteReference"/>
        </w:rPr>
        <w:footnoteReference w:id="141"/>
      </w:r>
    </w:p>
    <w:p w14:paraId="0E454B71" w14:textId="21B98A8E" w:rsidR="00926101" w:rsidRDefault="00F24893" w:rsidP="00462FEE">
      <w:pPr>
        <w:pStyle w:val="ListNumber"/>
      </w:pPr>
      <w:r>
        <w:t>W</w:t>
      </w:r>
      <w:r w:rsidRPr="00943EAD">
        <w:t>hen deciding whether to grant an approval and attach conditions</w:t>
      </w:r>
      <w:r>
        <w:t>, t</w:t>
      </w:r>
      <w:r w:rsidRPr="00943EAD">
        <w:t>he decision</w:t>
      </w:r>
      <w:r w:rsidR="00921578">
        <w:t xml:space="preserve"> </w:t>
      </w:r>
      <w:r w:rsidRPr="00943EAD">
        <w:t xml:space="preserve">maker </w:t>
      </w:r>
      <w:proofErr w:type="gramStart"/>
      <w:r>
        <w:t>takes into account</w:t>
      </w:r>
      <w:proofErr w:type="gramEnd"/>
      <w:r w:rsidR="00926101" w:rsidRPr="00943EAD">
        <w:t xml:space="preserve"> all relevant information.</w:t>
      </w:r>
      <w:r w:rsidR="00926101" w:rsidRPr="00943EAD">
        <w:rPr>
          <w:rStyle w:val="FootnoteReference"/>
        </w:rPr>
        <w:footnoteReference w:id="142"/>
      </w:r>
    </w:p>
    <w:p w14:paraId="136BE7C0" w14:textId="77777777" w:rsidR="00926101" w:rsidRPr="00F46A0F" w:rsidRDefault="00926101" w:rsidP="00FF5769">
      <w:pPr>
        <w:keepNext/>
        <w:rPr>
          <w:b/>
          <w:i/>
          <w:iCs/>
        </w:rPr>
      </w:pPr>
      <w:r w:rsidRPr="00F46A0F">
        <w:rPr>
          <w:i/>
          <w:iCs/>
        </w:rPr>
        <w:lastRenderedPageBreak/>
        <w:t>Relevant information under the EPBC Act includes:</w:t>
      </w:r>
    </w:p>
    <w:p w14:paraId="2DA65EFB" w14:textId="77777777" w:rsidR="00926101" w:rsidRPr="00A44E49" w:rsidRDefault="00926101" w:rsidP="004825E1">
      <w:pPr>
        <w:pStyle w:val="ListBullet"/>
        <w:numPr>
          <w:ilvl w:val="0"/>
          <w:numId w:val="43"/>
        </w:numPr>
        <w:spacing w:after="120"/>
        <w:rPr>
          <w:b/>
          <w:i/>
        </w:rPr>
      </w:pPr>
      <w:r w:rsidRPr="00A44E49">
        <w:rPr>
          <w:i/>
        </w:rPr>
        <w:t xml:space="preserve">the assessment </w:t>
      </w:r>
      <w:proofErr w:type="gramStart"/>
      <w:r w:rsidRPr="00A44E49">
        <w:rPr>
          <w:i/>
        </w:rPr>
        <w:t>documentation;</w:t>
      </w:r>
      <w:proofErr w:type="gramEnd"/>
    </w:p>
    <w:p w14:paraId="62969FCB" w14:textId="77777777" w:rsidR="00926101" w:rsidRDefault="00926101" w:rsidP="004825E1">
      <w:pPr>
        <w:pStyle w:val="ListBullet"/>
        <w:numPr>
          <w:ilvl w:val="0"/>
          <w:numId w:val="43"/>
        </w:numPr>
        <w:spacing w:after="120"/>
        <w:rPr>
          <w:b/>
          <w:i/>
        </w:rPr>
      </w:pPr>
      <w:r w:rsidRPr="00A44E49">
        <w:rPr>
          <w:i/>
        </w:rPr>
        <w:t>a recommendation report (or equivalent) from the government agency supervising the preparation of the assessment documentation</w:t>
      </w:r>
      <w:r>
        <w:rPr>
          <w:i/>
        </w:rPr>
        <w:t xml:space="preserve">, including information about economic and social </w:t>
      </w:r>
      <w:proofErr w:type="gramStart"/>
      <w:r>
        <w:rPr>
          <w:i/>
        </w:rPr>
        <w:t>matters</w:t>
      </w:r>
      <w:r w:rsidRPr="00A44E49">
        <w:rPr>
          <w:i/>
        </w:rPr>
        <w:t>;</w:t>
      </w:r>
      <w:proofErr w:type="gramEnd"/>
    </w:p>
    <w:p w14:paraId="477D1C11" w14:textId="66051E2F" w:rsidR="00926101" w:rsidRPr="00A44E49" w:rsidRDefault="00926101" w:rsidP="004825E1">
      <w:pPr>
        <w:pStyle w:val="ListBullet"/>
        <w:numPr>
          <w:ilvl w:val="0"/>
          <w:numId w:val="43"/>
        </w:numPr>
        <w:spacing w:after="120"/>
        <w:rPr>
          <w:b/>
          <w:bCs/>
          <w:i/>
        </w:rPr>
      </w:pPr>
      <w:r w:rsidRPr="00A44E49">
        <w:rPr>
          <w:i/>
        </w:rPr>
        <w:t>any other available and relevant information regarding the impacts the proposed action may have on relevant matters of national environmental significance, such as an expert report commissioned on behalf of the decision</w:t>
      </w:r>
      <w:r w:rsidR="00E15064">
        <w:rPr>
          <w:i/>
        </w:rPr>
        <w:t xml:space="preserve"> </w:t>
      </w:r>
      <w:r w:rsidRPr="00A44E49">
        <w:rPr>
          <w:i/>
        </w:rPr>
        <w:t>maker.</w:t>
      </w:r>
    </w:p>
    <w:p w14:paraId="1BC49439" w14:textId="6D63DE8B" w:rsidR="00926101" w:rsidRDefault="00F24893" w:rsidP="00462FEE">
      <w:pPr>
        <w:pStyle w:val="ListNumber"/>
      </w:pPr>
      <w:r>
        <w:t>W</w:t>
      </w:r>
      <w:r w:rsidRPr="00943EAD">
        <w:t>hen deciding whether to grant an approval and attach conditions</w:t>
      </w:r>
      <w:r>
        <w:t>, t</w:t>
      </w:r>
      <w:r w:rsidRPr="00943EAD">
        <w:t>he decision</w:t>
      </w:r>
      <w:r w:rsidR="00E15064">
        <w:t xml:space="preserve"> </w:t>
      </w:r>
      <w:r w:rsidRPr="00943EAD">
        <w:t xml:space="preserve">maker </w:t>
      </w:r>
      <w:r w:rsidR="00926101" w:rsidRPr="00943EAD">
        <w:t>may consider the environmental history of a person when deciding whether to grant an approval and attach conditions.</w:t>
      </w:r>
      <w:r w:rsidR="00926101" w:rsidRPr="00943EAD">
        <w:rPr>
          <w:rStyle w:val="FootnoteReference"/>
        </w:rPr>
        <w:footnoteReference w:id="143"/>
      </w:r>
    </w:p>
    <w:p w14:paraId="0465DEB0" w14:textId="38A3FFF4" w:rsidR="00BD7E93" w:rsidRPr="00AD5AD2" w:rsidRDefault="00BD7E93" w:rsidP="00462FEE">
      <w:pPr>
        <w:pStyle w:val="ListNumber"/>
      </w:pPr>
      <w:r w:rsidRPr="00AD5AD2">
        <w:t xml:space="preserve">Prior to applying conditions to </w:t>
      </w:r>
      <w:r w:rsidR="00FE2331" w:rsidRPr="00AD5AD2">
        <w:t>an action</w:t>
      </w:r>
      <w:r w:rsidR="00984609" w:rsidRPr="00AD5AD2">
        <w:t xml:space="preserve"> in relation to matters protected under the bilateral agreement</w:t>
      </w:r>
      <w:r w:rsidRPr="00AD5AD2">
        <w:t>, the decision</w:t>
      </w:r>
      <w:r w:rsidR="00E15064">
        <w:t xml:space="preserve"> </w:t>
      </w:r>
      <w:r w:rsidRPr="00AD5AD2">
        <w:t>maker consider</w:t>
      </w:r>
      <w:r w:rsidR="00685A74">
        <w:t>s</w:t>
      </w:r>
      <w:r w:rsidR="00984609" w:rsidRPr="00AD5AD2">
        <w:t xml:space="preserve"> any </w:t>
      </w:r>
      <w:r w:rsidR="00D05F9A" w:rsidRPr="00AD5AD2">
        <w:t xml:space="preserve">other </w:t>
      </w:r>
      <w:r w:rsidR="00984609" w:rsidRPr="00AD5AD2">
        <w:t>conditions applied for state or territory matters and</w:t>
      </w:r>
      <w:r w:rsidRPr="00AD5AD2">
        <w:t xml:space="preserve"> their consistency with the requirements of the EPBC Act and related policies or guidelines. </w:t>
      </w:r>
      <w:r w:rsidR="00037DA1" w:rsidRPr="00AD5AD2">
        <w:t>The</w:t>
      </w:r>
      <w:r w:rsidRPr="00AD5AD2">
        <w:t xml:space="preserve"> </w:t>
      </w:r>
      <w:r w:rsidR="00037DA1" w:rsidRPr="00AD5AD2">
        <w:t>decision</w:t>
      </w:r>
      <w:r w:rsidR="00E15064">
        <w:t xml:space="preserve"> </w:t>
      </w:r>
      <w:r w:rsidR="00037DA1" w:rsidRPr="00AD5AD2">
        <w:t>maker</w:t>
      </w:r>
      <w:r w:rsidRPr="00AD5AD2">
        <w:t xml:space="preserve"> rel</w:t>
      </w:r>
      <w:r w:rsidR="00685A74">
        <w:t>ies</w:t>
      </w:r>
      <w:r w:rsidRPr="00AD5AD2">
        <w:t xml:space="preserve"> on </w:t>
      </w:r>
      <w:r w:rsidR="00D05F9A" w:rsidRPr="00AD5AD2">
        <w:t xml:space="preserve">other </w:t>
      </w:r>
      <w:r w:rsidRPr="00AD5AD2">
        <w:t xml:space="preserve">state or territory conditions to the greatest extent possible when considering what </w:t>
      </w:r>
      <w:r w:rsidR="00D05F9A" w:rsidRPr="00AD5AD2">
        <w:t xml:space="preserve">further </w:t>
      </w:r>
      <w:r w:rsidRPr="00AD5AD2">
        <w:t>conditions (if any) to attach to a proposed approval</w:t>
      </w:r>
      <w:r w:rsidR="00453602">
        <w:t>.</w:t>
      </w:r>
      <w:r w:rsidR="00911832" w:rsidRPr="00AD5AD2">
        <w:rPr>
          <w:rStyle w:val="FootnoteReference"/>
        </w:rPr>
        <w:footnoteReference w:id="144"/>
      </w:r>
      <w:r w:rsidRPr="00AD5AD2">
        <w:t xml:space="preserve"> </w:t>
      </w:r>
    </w:p>
    <w:p w14:paraId="16E221A0" w14:textId="069F174D" w:rsidR="00402EAC" w:rsidRPr="00AD5AD2" w:rsidRDefault="00402EAC" w:rsidP="001D5D34">
      <w:pPr>
        <w:pStyle w:val="ListNumber"/>
        <w:keepLines/>
      </w:pPr>
      <w:r w:rsidRPr="00AD5AD2">
        <w:t xml:space="preserve">All conditions of approval </w:t>
      </w:r>
      <w:r w:rsidR="00FE2331" w:rsidRPr="00AD5AD2">
        <w:t>are</w:t>
      </w:r>
      <w:r w:rsidRPr="00AD5AD2">
        <w:t xml:space="preserve"> designed to achieve the best possible outcome for the relevant protected matter. The suitability for outcomes-based conditions </w:t>
      </w:r>
      <w:r w:rsidR="00FE2331" w:rsidRPr="00AD5AD2">
        <w:t>is</w:t>
      </w:r>
      <w:r w:rsidRPr="00AD5AD2">
        <w:t xml:space="preserve"> determined on a case-by-case basis, incorporating identification of potential risks and in consultation with the proponent. The final decision on the condition-setting approach rests with the decision</w:t>
      </w:r>
      <w:r w:rsidR="00E15064">
        <w:t xml:space="preserve"> </w:t>
      </w:r>
      <w:r w:rsidRPr="00AD5AD2">
        <w:t>maker.</w:t>
      </w:r>
      <w:r w:rsidR="004E2CCE" w:rsidRPr="00AD5AD2">
        <w:rPr>
          <w:rStyle w:val="FootnoteReference"/>
        </w:rPr>
        <w:footnoteReference w:id="145"/>
      </w:r>
    </w:p>
    <w:p w14:paraId="74F76718" w14:textId="5FEE18B5" w:rsidR="00926101" w:rsidRDefault="00926101" w:rsidP="00462FEE">
      <w:pPr>
        <w:pStyle w:val="ListNumber"/>
      </w:pPr>
      <w:r w:rsidRPr="00943EAD">
        <w:t>If a proposed variation to an approval would result in a substantial</w:t>
      </w:r>
      <w:r w:rsidR="00C67038">
        <w:t xml:space="preserve"> change to the character</w:t>
      </w:r>
      <w:r w:rsidR="00F31035">
        <w:t xml:space="preserve"> </w:t>
      </w:r>
      <w:r w:rsidR="00C67038">
        <w:t xml:space="preserve">of </w:t>
      </w:r>
      <w:r w:rsidR="00F31035">
        <w:t>an action</w:t>
      </w:r>
      <w:r w:rsidRPr="00943EAD">
        <w:t xml:space="preserve"> or </w:t>
      </w:r>
      <w:r w:rsidR="00CE0A0D" w:rsidRPr="00D05F9A">
        <w:t>a</w:t>
      </w:r>
      <w:r w:rsidR="00CE0A0D">
        <w:t xml:space="preserve"> </w:t>
      </w:r>
      <w:r w:rsidR="00F31035" w:rsidRPr="00943EAD">
        <w:t>substantial</w:t>
      </w:r>
      <w:r w:rsidR="00F31035">
        <w:t xml:space="preserve"> </w:t>
      </w:r>
      <w:r w:rsidRPr="00943EAD">
        <w:t>change in the nature of the adverse impacts of the action, the proposed variation will be assessed at an appropriate level as a new proposal.</w:t>
      </w:r>
      <w:r w:rsidRPr="00943EAD">
        <w:rPr>
          <w:rStyle w:val="FootnoteReference"/>
        </w:rPr>
        <w:footnoteReference w:id="146"/>
      </w:r>
    </w:p>
    <w:p w14:paraId="523B038C" w14:textId="6876D6B5" w:rsidR="00926101" w:rsidRPr="001A7D91" w:rsidRDefault="00926101" w:rsidP="0010683D">
      <w:pPr>
        <w:pStyle w:val="Heading2"/>
      </w:pPr>
      <w:bookmarkStart w:id="172" w:name="_Toc327807501"/>
      <w:bookmarkStart w:id="173" w:name="_Toc371947089"/>
      <w:bookmarkStart w:id="174" w:name="_Toc339368195"/>
      <w:bookmarkStart w:id="175" w:name="_Toc52969297"/>
      <w:bookmarkStart w:id="176" w:name="_Toc57984378"/>
      <w:bookmarkStart w:id="177" w:name="_Toc69369254"/>
      <w:r w:rsidRPr="001A7D91">
        <w:t xml:space="preserve">Transparent </w:t>
      </w:r>
      <w:r w:rsidR="000E56F8">
        <w:t>systems</w:t>
      </w:r>
      <w:r w:rsidRPr="001A7D91">
        <w:t xml:space="preserve"> and decisions</w:t>
      </w:r>
      <w:bookmarkEnd w:id="172"/>
      <w:bookmarkEnd w:id="173"/>
      <w:bookmarkEnd w:id="174"/>
      <w:bookmarkEnd w:id="175"/>
      <w:bookmarkEnd w:id="176"/>
      <w:bookmarkEnd w:id="177"/>
    </w:p>
    <w:p w14:paraId="3D03E734" w14:textId="16BBF05C" w:rsidR="00926101" w:rsidRPr="00FF5769" w:rsidRDefault="00926101" w:rsidP="00F46A0F">
      <w:pPr>
        <w:rPr>
          <w:i/>
        </w:rPr>
      </w:pPr>
      <w:r w:rsidRPr="00E92E65" w:rsidDel="00787AE2">
        <w:rPr>
          <w:b/>
          <w:i/>
        </w:rPr>
        <w:t xml:space="preserve">Outcome: </w:t>
      </w:r>
      <w:r w:rsidRPr="00FF5769">
        <w:t>Systems are transparent and offer appropriate opportunities for public engagement, and decisions are legally robust.</w:t>
      </w:r>
    </w:p>
    <w:p w14:paraId="59C98B75" w14:textId="4AD0105C" w:rsidR="00926101" w:rsidRPr="00A44E49" w:rsidRDefault="00926101" w:rsidP="009C7909">
      <w:pPr>
        <w:pStyle w:val="Heading3"/>
      </w:pPr>
      <w:r w:rsidRPr="001A7D91">
        <w:t>Requirements:</w:t>
      </w:r>
    </w:p>
    <w:p w14:paraId="0E8A46B3" w14:textId="76CD0DC3" w:rsidR="00926101" w:rsidRPr="004825E1" w:rsidRDefault="009D5518" w:rsidP="00462FEE">
      <w:pPr>
        <w:pStyle w:val="ListNumber"/>
      </w:pPr>
      <w:r w:rsidRPr="004825E1">
        <w:t>Bilateral agreements</w:t>
      </w:r>
      <w:r w:rsidR="00926101" w:rsidRPr="004825E1">
        <w:t xml:space="preserve"> </w:t>
      </w:r>
      <w:r w:rsidR="00FE2331" w:rsidRPr="004825E1">
        <w:t>promote a cooperative approach</w:t>
      </w:r>
      <w:r w:rsidR="00926101" w:rsidRPr="004825E1">
        <w:t xml:space="preserve"> </w:t>
      </w:r>
      <w:r w:rsidRPr="004825E1">
        <w:t xml:space="preserve">to the protection and management of the environment </w:t>
      </w:r>
      <w:r w:rsidR="00926101" w:rsidRPr="004825E1">
        <w:t xml:space="preserve">including governments, the community, </w:t>
      </w:r>
      <w:proofErr w:type="gramStart"/>
      <w:r w:rsidR="0074712D" w:rsidRPr="004825E1">
        <w:t>landholders</w:t>
      </w:r>
      <w:proofErr w:type="gramEnd"/>
      <w:r w:rsidR="00926101" w:rsidRPr="004825E1">
        <w:t xml:space="preserve"> and Indigenous peoples.</w:t>
      </w:r>
      <w:r w:rsidR="00926101" w:rsidRPr="004825E1">
        <w:rPr>
          <w:rStyle w:val="FootnoteReference"/>
        </w:rPr>
        <w:footnoteReference w:id="147"/>
      </w:r>
    </w:p>
    <w:p w14:paraId="15C1E862" w14:textId="6B922F04" w:rsidR="009D5518" w:rsidRPr="004825E1" w:rsidRDefault="009D5518" w:rsidP="00462FEE">
      <w:pPr>
        <w:pStyle w:val="ListNumber"/>
      </w:pPr>
      <w:r w:rsidRPr="004825E1">
        <w:t xml:space="preserve">Bilateral agreements </w:t>
      </w:r>
      <w:r w:rsidR="00926101" w:rsidRPr="004825E1">
        <w:t xml:space="preserve">recognise the role of </w:t>
      </w:r>
      <w:r w:rsidR="00A918A0">
        <w:t>I</w:t>
      </w:r>
      <w:r w:rsidR="00926101" w:rsidRPr="004825E1">
        <w:t xml:space="preserve">ndigenous </w:t>
      </w:r>
      <w:proofErr w:type="gramStart"/>
      <w:r w:rsidR="00926101" w:rsidRPr="004825E1">
        <w:t>peoples</w:t>
      </w:r>
      <w:r w:rsidR="00147A4D">
        <w:t>’</w:t>
      </w:r>
      <w:proofErr w:type="gramEnd"/>
      <w:r w:rsidR="00062B50" w:rsidRPr="004825E1">
        <w:t xml:space="preserve"> </w:t>
      </w:r>
      <w:r w:rsidR="00926101" w:rsidRPr="004825E1">
        <w:t xml:space="preserve">in </w:t>
      </w:r>
      <w:r w:rsidRPr="004825E1">
        <w:t>the conservation and ecologically sustainable use of Australia’s biodiversity</w:t>
      </w:r>
      <w:r w:rsidR="00062B50" w:rsidRPr="004825E1">
        <w:t>.</w:t>
      </w:r>
      <w:r w:rsidR="00062B50" w:rsidRPr="004825E1">
        <w:rPr>
          <w:rStyle w:val="FootnoteReference"/>
        </w:rPr>
        <w:footnoteReference w:id="148"/>
      </w:r>
    </w:p>
    <w:p w14:paraId="69C6EF68" w14:textId="20D5BF57" w:rsidR="00926101" w:rsidRPr="004825E1" w:rsidRDefault="009D5518" w:rsidP="00462FEE">
      <w:pPr>
        <w:pStyle w:val="ListNumber"/>
      </w:pPr>
      <w:r w:rsidRPr="004825E1">
        <w:lastRenderedPageBreak/>
        <w:t xml:space="preserve">Bilateral agreements </w:t>
      </w:r>
      <w:r w:rsidR="00926101" w:rsidRPr="004825E1">
        <w:t>promote the co-operative use of Indigenous peoples’ knowledge of biodiversity</w:t>
      </w:r>
      <w:r w:rsidR="00926101" w:rsidRPr="004825E1">
        <w:rPr>
          <w:rStyle w:val="FootnoteReference"/>
        </w:rPr>
        <w:footnoteReference w:id="149"/>
      </w:r>
      <w:r w:rsidR="00926101" w:rsidRPr="004825E1">
        <w:t xml:space="preserve"> and indigenous heritage.</w:t>
      </w:r>
      <w:r w:rsidR="00926101" w:rsidRPr="004825E1">
        <w:rPr>
          <w:rStyle w:val="FootnoteReference"/>
        </w:rPr>
        <w:footnoteReference w:id="150"/>
      </w:r>
      <w:r w:rsidR="00926101" w:rsidRPr="004825E1">
        <w:t xml:space="preserve"> </w:t>
      </w:r>
    </w:p>
    <w:p w14:paraId="6C18A297" w14:textId="77777777" w:rsidR="00926101" w:rsidRPr="00E96835" w:rsidRDefault="00926101" w:rsidP="00462FEE">
      <w:pPr>
        <w:pStyle w:val="ListNumber"/>
      </w:pPr>
      <w:r w:rsidRPr="00E96835">
        <w:t>There is adequate opportunity for public consultation throughout the assessment and approval process.</w:t>
      </w:r>
      <w:r w:rsidRPr="00E96835">
        <w:rPr>
          <w:rStyle w:val="FootnoteReference"/>
        </w:rPr>
        <w:footnoteReference w:id="151"/>
      </w:r>
      <w:r w:rsidRPr="00E96835">
        <w:rPr>
          <w:vertAlign w:val="superscript"/>
        </w:rPr>
        <w:t xml:space="preserve"> </w:t>
      </w:r>
    </w:p>
    <w:p w14:paraId="08227C56" w14:textId="5DFF4586" w:rsidR="00926101" w:rsidRPr="00A44E49" w:rsidRDefault="00926101" w:rsidP="009C7909">
      <w:pPr>
        <w:pStyle w:val="Heading3"/>
      </w:pPr>
      <w:r>
        <w:t>Considerations</w:t>
      </w:r>
      <w:r w:rsidRPr="00A44E49">
        <w:t>:</w:t>
      </w:r>
    </w:p>
    <w:p w14:paraId="6F23784F" w14:textId="77777777" w:rsidR="00DA614B" w:rsidRDefault="00DA614B" w:rsidP="00462FEE">
      <w:pPr>
        <w:pStyle w:val="ListNumber"/>
      </w:pPr>
      <w:r w:rsidRPr="00943EAD">
        <w:t xml:space="preserve">Decisions are free from bias, transparent, </w:t>
      </w:r>
      <w:proofErr w:type="gramStart"/>
      <w:r w:rsidRPr="00943EAD">
        <w:t>consistent</w:t>
      </w:r>
      <w:proofErr w:type="gramEnd"/>
      <w:r w:rsidRPr="00943EAD">
        <w:t xml:space="preserve"> and subject to review by a court.</w:t>
      </w:r>
      <w:r w:rsidRPr="00814F96">
        <w:rPr>
          <w:rStyle w:val="FootnoteReference"/>
        </w:rPr>
        <w:footnoteReference w:id="152"/>
      </w:r>
    </w:p>
    <w:p w14:paraId="2E089DED" w14:textId="6F1C84BB" w:rsidR="00926101" w:rsidRDefault="00926101" w:rsidP="009C7909">
      <w:pPr>
        <w:pStyle w:val="Heading4"/>
        <w:rPr>
          <w:b/>
        </w:rPr>
      </w:pPr>
      <w:r w:rsidRPr="00A44E49">
        <w:t>Independent statutory decision</w:t>
      </w:r>
      <w:r w:rsidR="002D3E11">
        <w:t xml:space="preserve"> </w:t>
      </w:r>
      <w:r w:rsidRPr="00A44E49">
        <w:t>maker</w:t>
      </w:r>
    </w:p>
    <w:p w14:paraId="1B9F46CC" w14:textId="341CE1DC" w:rsidR="00926101" w:rsidRPr="00BF14B7" w:rsidRDefault="00926101" w:rsidP="00462FEE">
      <w:pPr>
        <w:pStyle w:val="ListNumber"/>
      </w:pPr>
      <w:r w:rsidRPr="00A32C64">
        <w:t>The decision</w:t>
      </w:r>
      <w:r w:rsidR="002D3E11">
        <w:t xml:space="preserve"> </w:t>
      </w:r>
      <w:r w:rsidRPr="00A32C64">
        <w:t xml:space="preserve">maker makes an independent, statutory decision whether to approve a proposed </w:t>
      </w:r>
      <w:r w:rsidRPr="008D34FF">
        <w:t>action</w:t>
      </w:r>
      <w:r w:rsidRPr="004A6D53">
        <w:t xml:space="preserve"> based on statutory criteria.</w:t>
      </w:r>
      <w:r w:rsidRPr="00B45F31">
        <w:rPr>
          <w:rStyle w:val="FootnoteReference"/>
        </w:rPr>
        <w:footnoteReference w:id="153"/>
      </w:r>
      <w:r w:rsidR="000D001B">
        <w:rPr>
          <w:vertAlign w:val="superscript"/>
        </w:rPr>
        <w:t xml:space="preserve"> </w:t>
      </w:r>
    </w:p>
    <w:p w14:paraId="486BAE57" w14:textId="77777777" w:rsidR="00926101" w:rsidRDefault="00926101" w:rsidP="009C7909">
      <w:pPr>
        <w:pStyle w:val="Heading4"/>
        <w:rPr>
          <w:b/>
        </w:rPr>
      </w:pPr>
      <w:r w:rsidRPr="00A44E49">
        <w:t>Public consultation</w:t>
      </w:r>
    </w:p>
    <w:p w14:paraId="79A3574C" w14:textId="40BCA99A" w:rsidR="00926101" w:rsidRPr="00294BA1" w:rsidRDefault="00926101" w:rsidP="00462FEE">
      <w:pPr>
        <w:pStyle w:val="ListNumber"/>
        <w:rPr>
          <w:b/>
        </w:rPr>
      </w:pPr>
      <w:r w:rsidRPr="00A44E49">
        <w:t>The public has access to a comprehensive range of documentation relating to the proposed action.</w:t>
      </w:r>
      <w:r w:rsidRPr="004744BC">
        <w:rPr>
          <w:rStyle w:val="FootnoteReference"/>
        </w:rPr>
        <w:footnoteReference w:id="154"/>
      </w:r>
      <w:r w:rsidR="000D001B">
        <w:rPr>
          <w:rStyle w:val="FootnoteReference"/>
        </w:rPr>
        <w:t xml:space="preserve"> </w:t>
      </w:r>
      <w:r w:rsidRPr="00A44E49">
        <w:t>To ensure that documentation relating to matters of national environmental significance is free and easily accessible by all members of the Australian community</w:t>
      </w:r>
      <w:r w:rsidR="00294BA1">
        <w:t xml:space="preserve">, </w:t>
      </w:r>
      <w:r w:rsidR="00292CE7">
        <w:t>state</w:t>
      </w:r>
      <w:r w:rsidRPr="00453A44">
        <w:t xml:space="preserve">s and </w:t>
      </w:r>
      <w:r w:rsidR="00292CE7">
        <w:t>territor</w:t>
      </w:r>
      <w:r w:rsidRPr="00453A44">
        <w:t>ies publish this documentation on the Internet</w:t>
      </w:r>
      <w:r w:rsidR="00294BA1">
        <w:t>.</w:t>
      </w:r>
    </w:p>
    <w:p w14:paraId="1348627B" w14:textId="77777777" w:rsidR="00926101" w:rsidRPr="00F46A0F" w:rsidRDefault="00926101" w:rsidP="00F46A0F">
      <w:pPr>
        <w:rPr>
          <w:b/>
          <w:i/>
          <w:iCs/>
        </w:rPr>
      </w:pPr>
      <w:r w:rsidRPr="00F46A0F">
        <w:rPr>
          <w:i/>
          <w:iCs/>
        </w:rPr>
        <w:t>Examples of documentation that may be provided for public consultation include:</w:t>
      </w:r>
    </w:p>
    <w:p w14:paraId="5AF6D329" w14:textId="77777777" w:rsidR="00926101" w:rsidRPr="00A44E49" w:rsidRDefault="00926101" w:rsidP="004825E1">
      <w:pPr>
        <w:pStyle w:val="ListBullet"/>
        <w:numPr>
          <w:ilvl w:val="0"/>
          <w:numId w:val="44"/>
        </w:numPr>
        <w:spacing w:after="120"/>
        <w:rPr>
          <w:b/>
          <w:i/>
        </w:rPr>
      </w:pPr>
      <w:r w:rsidRPr="00A44E49">
        <w:rPr>
          <w:i/>
        </w:rPr>
        <w:t>initial screening or referral documentation;</w:t>
      </w:r>
      <w:r w:rsidRPr="004744BC">
        <w:rPr>
          <w:rStyle w:val="FootnoteReference"/>
        </w:rPr>
        <w:footnoteReference w:id="155"/>
      </w:r>
    </w:p>
    <w:p w14:paraId="4A0FBADD" w14:textId="77777777" w:rsidR="00926101" w:rsidRPr="00A44E49" w:rsidRDefault="00926101" w:rsidP="004825E1">
      <w:pPr>
        <w:pStyle w:val="ListBullet"/>
        <w:numPr>
          <w:ilvl w:val="0"/>
          <w:numId w:val="44"/>
        </w:numPr>
        <w:spacing w:after="120"/>
        <w:rPr>
          <w:b/>
          <w:i/>
        </w:rPr>
      </w:pPr>
      <w:r w:rsidRPr="00A44E49">
        <w:rPr>
          <w:i/>
        </w:rPr>
        <w:t>draft guidelines or terms of reference (if applicable);</w:t>
      </w:r>
      <w:r w:rsidRPr="004744BC">
        <w:rPr>
          <w:rStyle w:val="FootnoteReference"/>
        </w:rPr>
        <w:footnoteReference w:id="156"/>
      </w:r>
    </w:p>
    <w:p w14:paraId="58808A7F" w14:textId="77777777" w:rsidR="00926101" w:rsidRPr="00A44E49" w:rsidRDefault="00926101" w:rsidP="004825E1">
      <w:pPr>
        <w:pStyle w:val="ListBullet"/>
        <w:numPr>
          <w:ilvl w:val="0"/>
          <w:numId w:val="44"/>
        </w:numPr>
        <w:spacing w:after="120"/>
        <w:rPr>
          <w:b/>
          <w:i/>
        </w:rPr>
      </w:pPr>
      <w:r w:rsidRPr="00A44E49">
        <w:rPr>
          <w:i/>
        </w:rPr>
        <w:t>assessment documentation (such as draft public environment reports and environmental impact statements);</w:t>
      </w:r>
      <w:r w:rsidRPr="004744BC">
        <w:rPr>
          <w:rStyle w:val="FootnoteReference"/>
        </w:rPr>
        <w:footnoteReference w:id="157"/>
      </w:r>
      <w:r>
        <w:rPr>
          <w:i/>
        </w:rPr>
        <w:t xml:space="preserve"> and</w:t>
      </w:r>
    </w:p>
    <w:p w14:paraId="564E1EA6" w14:textId="77777777" w:rsidR="00926101" w:rsidRPr="00A44E49" w:rsidRDefault="00926101" w:rsidP="004825E1">
      <w:pPr>
        <w:pStyle w:val="ListBullet"/>
        <w:numPr>
          <w:ilvl w:val="0"/>
          <w:numId w:val="44"/>
        </w:numPr>
        <w:spacing w:after="120"/>
        <w:rPr>
          <w:b/>
          <w:i/>
        </w:rPr>
      </w:pPr>
      <w:r w:rsidRPr="00A44E49">
        <w:rPr>
          <w:i/>
        </w:rPr>
        <w:t>proposed approval decisions and conditions.</w:t>
      </w:r>
      <w:r w:rsidRPr="004744BC">
        <w:rPr>
          <w:rStyle w:val="FootnoteReference"/>
        </w:rPr>
        <w:footnoteReference w:id="158"/>
      </w:r>
    </w:p>
    <w:p w14:paraId="0DFAB175" w14:textId="77777777" w:rsidR="00926101" w:rsidRDefault="00926101" w:rsidP="00462FEE">
      <w:pPr>
        <w:pStyle w:val="ListNumber"/>
        <w:rPr>
          <w:b/>
        </w:rPr>
      </w:pPr>
      <w:r w:rsidRPr="00A44E49">
        <w:t xml:space="preserve">Special provision is made for groups with </w:t>
      </w:r>
      <w:proofErr w:type="gramStart"/>
      <w:r w:rsidRPr="00A44E49">
        <w:t>particular communication</w:t>
      </w:r>
      <w:proofErr w:type="gramEnd"/>
      <w:r w:rsidRPr="00A44E49">
        <w:t xml:space="preserve"> needs.</w:t>
      </w:r>
      <w:r w:rsidRPr="004744BC">
        <w:rPr>
          <w:rStyle w:val="FootnoteReference"/>
        </w:rPr>
        <w:footnoteReference w:id="159"/>
      </w:r>
    </w:p>
    <w:p w14:paraId="65767F3D" w14:textId="77777777" w:rsidR="00926101" w:rsidRDefault="00926101" w:rsidP="00462FEE">
      <w:pPr>
        <w:pStyle w:val="ListNumber"/>
        <w:rPr>
          <w:b/>
        </w:rPr>
      </w:pPr>
      <w:r w:rsidRPr="00A44E49">
        <w:lastRenderedPageBreak/>
        <w:t xml:space="preserve">The public </w:t>
      </w:r>
      <w:r>
        <w:t>is</w:t>
      </w:r>
      <w:r w:rsidRPr="00A44E49">
        <w:t xml:space="preserve"> given sufficient time to provide comment on the documentation.</w:t>
      </w:r>
      <w:r w:rsidRPr="004744BC">
        <w:rPr>
          <w:rStyle w:val="FootnoteReference"/>
        </w:rPr>
        <w:footnoteReference w:id="160"/>
      </w:r>
    </w:p>
    <w:p w14:paraId="0DFC27AC" w14:textId="53118C5D" w:rsidR="00926101" w:rsidRDefault="00926101" w:rsidP="00462FEE">
      <w:pPr>
        <w:pStyle w:val="ListNumber"/>
        <w:rPr>
          <w:b/>
        </w:rPr>
      </w:pPr>
      <w:r w:rsidRPr="00A44E49">
        <w:t>Public comments are incorporated into the assessment and considered by the decision</w:t>
      </w:r>
      <w:r w:rsidR="00C222CF">
        <w:t xml:space="preserve"> </w:t>
      </w:r>
      <w:r w:rsidRPr="00A44E49">
        <w:t>maker.</w:t>
      </w:r>
      <w:r w:rsidRPr="004744BC">
        <w:rPr>
          <w:rStyle w:val="FootnoteReference"/>
        </w:rPr>
        <w:footnoteReference w:id="161"/>
      </w:r>
      <w:r w:rsidRPr="00A44E49">
        <w:t xml:space="preserve"> </w:t>
      </w:r>
    </w:p>
    <w:p w14:paraId="1D8AA32A" w14:textId="7EFF5245" w:rsidR="00926101" w:rsidRPr="00AD5AD2" w:rsidRDefault="00926101" w:rsidP="00462FEE">
      <w:pPr>
        <w:pStyle w:val="ListNumber"/>
      </w:pPr>
      <w:r w:rsidRPr="006A6FD1">
        <w:t>States</w:t>
      </w:r>
      <w:r w:rsidRPr="00A44E49">
        <w:t xml:space="preserve"> and </w:t>
      </w:r>
      <w:r w:rsidR="00292CE7">
        <w:t>t</w:t>
      </w:r>
      <w:r w:rsidRPr="00A44E49">
        <w:t>erritories have appropriate mechanisms for engaging with Indigenous peoples regarding assessment and approval of proposed actions</w:t>
      </w:r>
      <w:r w:rsidR="00D10F32">
        <w:t>,</w:t>
      </w:r>
      <w:r w:rsidRPr="004744BC">
        <w:rPr>
          <w:rStyle w:val="FootnoteReference"/>
        </w:rPr>
        <w:footnoteReference w:id="162"/>
      </w:r>
      <w:r w:rsidR="00D9061F">
        <w:t xml:space="preserve"> </w:t>
      </w:r>
      <w:r w:rsidR="00D9061F" w:rsidRPr="00AD5AD2">
        <w:t>including</w:t>
      </w:r>
      <w:r w:rsidR="00D10F32">
        <w:t>:</w:t>
      </w:r>
      <w:r w:rsidR="007E7027" w:rsidRPr="00AD5AD2">
        <w:rPr>
          <w:rStyle w:val="FootnoteReference"/>
        </w:rPr>
        <w:footnoteReference w:id="163"/>
      </w:r>
    </w:p>
    <w:p w14:paraId="52FE2D8E" w14:textId="6D2990C6" w:rsidR="002E52AB" w:rsidRPr="00AD5AD2" w:rsidRDefault="002E52AB" w:rsidP="008B70DA">
      <w:pPr>
        <w:pStyle w:val="ListNumber2"/>
      </w:pPr>
      <w:r w:rsidRPr="00AD5AD2">
        <w:t xml:space="preserve">identifying and acknowledging all relevant affected Indigenous peoples and </w:t>
      </w:r>
      <w:proofErr w:type="gramStart"/>
      <w:r w:rsidRPr="00AD5AD2">
        <w:t>communities</w:t>
      </w:r>
      <w:r w:rsidR="00C222CF">
        <w:t>;</w:t>
      </w:r>
      <w:proofErr w:type="gramEnd"/>
    </w:p>
    <w:p w14:paraId="7C268284" w14:textId="6EA3F9BB" w:rsidR="002E52AB" w:rsidRPr="00AD5AD2" w:rsidRDefault="002E52AB" w:rsidP="008B70DA">
      <w:pPr>
        <w:pStyle w:val="ListNumber2"/>
      </w:pPr>
      <w:r w:rsidRPr="00AD5AD2">
        <w:t xml:space="preserve">committing to early engagement at the pre-referral </w:t>
      </w:r>
      <w:proofErr w:type="gramStart"/>
      <w:r w:rsidRPr="00AD5AD2">
        <w:t>stage</w:t>
      </w:r>
      <w:r w:rsidR="00C222CF">
        <w:t>;</w:t>
      </w:r>
      <w:proofErr w:type="gramEnd"/>
      <w:r w:rsidRPr="00AD5AD2">
        <w:t xml:space="preserve"> </w:t>
      </w:r>
    </w:p>
    <w:p w14:paraId="6C69EB4D" w14:textId="23B07A3D" w:rsidR="002E52AB" w:rsidRPr="00AD5AD2" w:rsidRDefault="002E52AB" w:rsidP="008B70DA">
      <w:pPr>
        <w:pStyle w:val="ListNumber2"/>
      </w:pPr>
      <w:r w:rsidRPr="00AD5AD2">
        <w:t xml:space="preserve">building trust through early and ongoing communication for the duration of the project, including approvals, implementation and future </w:t>
      </w:r>
      <w:proofErr w:type="gramStart"/>
      <w:r w:rsidRPr="00AD5AD2">
        <w:t>management</w:t>
      </w:r>
      <w:r w:rsidR="00C222CF">
        <w:t>;</w:t>
      </w:r>
      <w:proofErr w:type="gramEnd"/>
      <w:r w:rsidRPr="00AD5AD2">
        <w:t xml:space="preserve"> </w:t>
      </w:r>
    </w:p>
    <w:p w14:paraId="6E7CFE96" w14:textId="6342A4A6" w:rsidR="00914CF5" w:rsidRPr="00AD5AD2" w:rsidRDefault="00914CF5" w:rsidP="008B70DA">
      <w:pPr>
        <w:pStyle w:val="ListNumber2"/>
      </w:pPr>
      <w:r w:rsidRPr="00AD5AD2">
        <w:t>setting appropriate timeframes for consultation</w:t>
      </w:r>
      <w:r w:rsidR="00C222CF">
        <w:t>;</w:t>
      </w:r>
      <w:r w:rsidRPr="00AD5AD2">
        <w:t xml:space="preserve"> and </w:t>
      </w:r>
    </w:p>
    <w:p w14:paraId="4C3FAB7D" w14:textId="7BD5B60D" w:rsidR="00914CF5" w:rsidRPr="00AD5AD2" w:rsidRDefault="00914CF5" w:rsidP="008B70DA">
      <w:pPr>
        <w:pStyle w:val="ListNumber2"/>
      </w:pPr>
      <w:r w:rsidRPr="00AD5AD2">
        <w:t xml:space="preserve">demonstrating cultural awareness. </w:t>
      </w:r>
    </w:p>
    <w:p w14:paraId="6AA24624" w14:textId="0EB35E7B" w:rsidR="00926101" w:rsidRDefault="00926101" w:rsidP="009C7909">
      <w:pPr>
        <w:pStyle w:val="Heading4"/>
        <w:rPr>
          <w:b/>
        </w:rPr>
      </w:pPr>
      <w:r w:rsidRPr="00A44E49">
        <w:t>Transparency of decision</w:t>
      </w:r>
      <w:r w:rsidR="00DE0499">
        <w:t xml:space="preserve"> </w:t>
      </w:r>
      <w:r w:rsidRPr="00A44E49">
        <w:t>making</w:t>
      </w:r>
    </w:p>
    <w:p w14:paraId="59D090A2" w14:textId="24041150" w:rsidR="00735CC4" w:rsidRDefault="00735CC4" w:rsidP="00462FEE">
      <w:pPr>
        <w:pStyle w:val="ListNumber"/>
        <w:rPr>
          <w:b/>
        </w:rPr>
      </w:pPr>
      <w:r w:rsidRPr="00A44E49">
        <w:t>If an action is approved, conditions of approval relating to matters protected under the EPBC Act are identified as such.</w:t>
      </w:r>
      <w:r w:rsidRPr="000A339D">
        <w:rPr>
          <w:rStyle w:val="FootnoteReference"/>
        </w:rPr>
        <w:footnoteReference w:id="164"/>
      </w:r>
      <w:r w:rsidRPr="00BB322A">
        <w:rPr>
          <w:rStyle w:val="FootnoteReference"/>
        </w:rPr>
        <w:t xml:space="preserve"> </w:t>
      </w:r>
    </w:p>
    <w:p w14:paraId="6E69C2A5" w14:textId="0FCC10FB" w:rsidR="00926101" w:rsidRDefault="00926101" w:rsidP="00462FEE">
      <w:pPr>
        <w:pStyle w:val="ListNumber"/>
        <w:rPr>
          <w:b/>
        </w:rPr>
      </w:pPr>
      <w:r w:rsidRPr="00A44E49">
        <w:t xml:space="preserve">All decisions and the </w:t>
      </w:r>
      <w:r w:rsidR="006A1ED7">
        <w:t>relevant information</w:t>
      </w:r>
      <w:r w:rsidRPr="00A44E49">
        <w:t xml:space="preserve"> on which they are based are published on the Internet as soon as practicable after being</w:t>
      </w:r>
      <w:r w:rsidR="00CF5307">
        <w:t xml:space="preserve"> made</w:t>
      </w:r>
      <w:r w:rsidRPr="00A44E49">
        <w:t>.</w:t>
      </w:r>
      <w:r w:rsidRPr="004744BC">
        <w:rPr>
          <w:rStyle w:val="FootnoteReference"/>
        </w:rPr>
        <w:footnoteReference w:id="165"/>
      </w:r>
    </w:p>
    <w:p w14:paraId="6A5D1F89" w14:textId="60EEE5B6" w:rsidR="00926101" w:rsidRDefault="00926101" w:rsidP="00462FEE">
      <w:pPr>
        <w:pStyle w:val="ListNumber"/>
        <w:rPr>
          <w:b/>
        </w:rPr>
      </w:pPr>
      <w:r w:rsidRPr="00A44E49">
        <w:t>Statements of reasons are made available</w:t>
      </w:r>
      <w:r w:rsidR="00453602">
        <w:t>,</w:t>
      </w:r>
      <w:r w:rsidR="0081703E">
        <w:rPr>
          <w:rStyle w:val="FootnoteReference"/>
        </w:rPr>
        <w:footnoteReference w:id="166"/>
      </w:r>
      <w:r w:rsidRPr="00A44E49">
        <w:t xml:space="preserve"> on request from an aggrieved party, for</w:t>
      </w:r>
      <w:r w:rsidR="000164FF">
        <w:t xml:space="preserve"> key decision points within the </w:t>
      </w:r>
      <w:r w:rsidR="006109F0">
        <w:t>process or arrangement for accreditation</w:t>
      </w:r>
      <w:r w:rsidR="008C612A">
        <w:t>.</w:t>
      </w:r>
      <w:r w:rsidR="000164FF">
        <w:rPr>
          <w:rStyle w:val="FootnoteReference"/>
        </w:rPr>
        <w:footnoteReference w:id="167"/>
      </w:r>
      <w:r w:rsidR="005217E7">
        <w:t xml:space="preserve"> </w:t>
      </w:r>
    </w:p>
    <w:p w14:paraId="6641008F" w14:textId="123C56EC" w:rsidR="00926101" w:rsidRDefault="00926101" w:rsidP="00462FEE">
      <w:pPr>
        <w:pStyle w:val="ListNumber"/>
      </w:pPr>
      <w:r w:rsidRPr="00A44E49">
        <w:t>Policy documents informing decision</w:t>
      </w:r>
      <w:r w:rsidR="00DE0499">
        <w:t xml:space="preserve"> </w:t>
      </w:r>
      <w:r w:rsidRPr="00A44E49">
        <w:t xml:space="preserve">makers </w:t>
      </w:r>
      <w:r>
        <w:t>are</w:t>
      </w:r>
      <w:r w:rsidRPr="00A44E49">
        <w:t xml:space="preserve"> published.</w:t>
      </w:r>
      <w:r w:rsidRPr="004744BC">
        <w:rPr>
          <w:rStyle w:val="FootnoteReference"/>
        </w:rPr>
        <w:footnoteReference w:id="168"/>
      </w:r>
    </w:p>
    <w:p w14:paraId="66BF696E" w14:textId="77777777" w:rsidR="00926101" w:rsidRDefault="00926101" w:rsidP="009C7909">
      <w:pPr>
        <w:pStyle w:val="Heading4"/>
        <w:rPr>
          <w:b/>
        </w:rPr>
      </w:pPr>
      <w:r>
        <w:lastRenderedPageBreak/>
        <w:t>R</w:t>
      </w:r>
      <w:r w:rsidRPr="00A44E49">
        <w:t>eview</w:t>
      </w:r>
      <w:r>
        <w:t xml:space="preserve"> by courts</w:t>
      </w:r>
    </w:p>
    <w:p w14:paraId="583C87FC" w14:textId="654ADFCC" w:rsidR="00926101" w:rsidRPr="00A44E49" w:rsidRDefault="00926101" w:rsidP="00462FEE">
      <w:pPr>
        <w:pStyle w:val="ListNumber"/>
        <w:rPr>
          <w:b/>
        </w:rPr>
      </w:pPr>
      <w:r w:rsidRPr="00A44E49">
        <w:t xml:space="preserve">There are rights of </w:t>
      </w:r>
      <w:r>
        <w:t>review by courts together with</w:t>
      </w:r>
      <w:r w:rsidRPr="00A44E49">
        <w:t xml:space="preserve"> extended standing under </w:t>
      </w:r>
      <w:r w:rsidR="00292CE7">
        <w:t>s</w:t>
      </w:r>
      <w:r w:rsidRPr="00A44E49">
        <w:t xml:space="preserve">tate or </w:t>
      </w:r>
      <w:r w:rsidR="00292CE7">
        <w:t>t</w:t>
      </w:r>
      <w:r w:rsidRPr="00A44E49">
        <w:t xml:space="preserve">erritory law </w:t>
      </w:r>
      <w:r>
        <w:t xml:space="preserve">at least </w:t>
      </w:r>
      <w:r w:rsidRPr="00A44E49">
        <w:t>equivalent to those existing for decisions under the EPBC Act.</w:t>
      </w:r>
      <w:r w:rsidRPr="004744BC">
        <w:rPr>
          <w:rStyle w:val="FootnoteReference"/>
        </w:rPr>
        <w:footnoteReference w:id="169"/>
      </w:r>
    </w:p>
    <w:p w14:paraId="05D11C02" w14:textId="0283DEA1" w:rsidR="00926101" w:rsidRDefault="00926101" w:rsidP="0010683D">
      <w:pPr>
        <w:pStyle w:val="Heading2"/>
      </w:pPr>
      <w:bookmarkStart w:id="179" w:name="_Toc371947091"/>
      <w:bookmarkStart w:id="180" w:name="_Toc339368197"/>
      <w:bookmarkStart w:id="181" w:name="_Toc52969298"/>
      <w:bookmarkStart w:id="182" w:name="_Toc57984379"/>
      <w:bookmarkStart w:id="183" w:name="_Toc69369255"/>
      <w:bookmarkStart w:id="184" w:name="_Hlk57650875"/>
      <w:r>
        <w:t>Assurance</w:t>
      </w:r>
      <w:bookmarkEnd w:id="179"/>
      <w:bookmarkEnd w:id="180"/>
      <w:bookmarkEnd w:id="181"/>
      <w:bookmarkEnd w:id="182"/>
      <w:bookmarkEnd w:id="183"/>
    </w:p>
    <w:p w14:paraId="422C3053" w14:textId="5C628234" w:rsidR="00926101" w:rsidRPr="00E92E65" w:rsidRDefault="00926101" w:rsidP="009C7909">
      <w:pPr>
        <w:rPr>
          <w:b/>
        </w:rPr>
      </w:pPr>
      <w:r w:rsidRPr="00E92E65" w:rsidDel="00787AE2">
        <w:rPr>
          <w:b/>
          <w:i/>
        </w:rPr>
        <w:t>Outcome</w:t>
      </w:r>
      <w:r w:rsidRPr="00E92E65" w:rsidDel="00787AE2">
        <w:rPr>
          <w:b/>
        </w:rPr>
        <w:t xml:space="preserve">: </w:t>
      </w:r>
      <w:r w:rsidRPr="00FF5769">
        <w:t xml:space="preserve">The bilateral agreement must include assurance mechanisms so that governments and the community will know that the </w:t>
      </w:r>
      <w:r w:rsidR="00A21421" w:rsidRPr="00FF5769">
        <w:t>accreditation criteria</w:t>
      </w:r>
      <w:r w:rsidRPr="00FF5769">
        <w:t>, together with environmental outcomes, are maintained.</w:t>
      </w:r>
      <w:r w:rsidRPr="00E92E65">
        <w:rPr>
          <w:rFonts w:cs="Arial"/>
          <w:b/>
          <w:i/>
        </w:rPr>
        <w:t xml:space="preserve"> </w:t>
      </w:r>
    </w:p>
    <w:bookmarkEnd w:id="184"/>
    <w:p w14:paraId="3446B173" w14:textId="2D6C74C5" w:rsidR="00926101" w:rsidRPr="00A44E49" w:rsidRDefault="00926101" w:rsidP="009C7909">
      <w:pPr>
        <w:pStyle w:val="Heading3"/>
      </w:pPr>
      <w:r>
        <w:t>Requirements</w:t>
      </w:r>
      <w:r w:rsidRPr="00A44E49">
        <w:t>:</w:t>
      </w:r>
    </w:p>
    <w:p w14:paraId="171265B1" w14:textId="7C3A5530" w:rsidR="00926101" w:rsidRDefault="00926101" w:rsidP="009C7909">
      <w:pPr>
        <w:pStyle w:val="Heading4"/>
        <w:rPr>
          <w:b/>
        </w:rPr>
      </w:pPr>
      <w:r w:rsidRPr="00A44E49">
        <w:t>Review and audit</w:t>
      </w:r>
    </w:p>
    <w:p w14:paraId="37D3F3C5" w14:textId="1B15BD01" w:rsidR="00926101" w:rsidRDefault="00926101" w:rsidP="00462FEE">
      <w:pPr>
        <w:pStyle w:val="ListNumber"/>
        <w:rPr>
          <w:b/>
        </w:rPr>
      </w:pPr>
      <w:r w:rsidRPr="00A44E49">
        <w:t>A bilateral agreement must be reviewed at least once every 5 years while it is in effect</w:t>
      </w:r>
      <w:r w:rsidRPr="004744BC">
        <w:rPr>
          <w:rStyle w:val="FootnoteReference"/>
        </w:rPr>
        <w:footnoteReference w:id="170"/>
      </w:r>
      <w:r w:rsidRPr="00A44E49">
        <w:t xml:space="preserve"> and may include provisions for review of all or part of the agreement.</w:t>
      </w:r>
      <w:r w:rsidRPr="004744BC">
        <w:rPr>
          <w:rStyle w:val="FootnoteReference"/>
        </w:rPr>
        <w:footnoteReference w:id="171"/>
      </w:r>
    </w:p>
    <w:p w14:paraId="593B9672" w14:textId="2FDF6517" w:rsidR="00926101" w:rsidRPr="004825E1" w:rsidRDefault="00926101" w:rsidP="001D5D34">
      <w:pPr>
        <w:pStyle w:val="ListNumber"/>
        <w:keepLines/>
        <w:rPr>
          <w:b/>
        </w:rPr>
      </w:pPr>
      <w:r>
        <w:t>A b</w:t>
      </w:r>
      <w:r w:rsidRPr="00A44E49">
        <w:t xml:space="preserve">ilateral agreement must include a provision recognising that, under the </w:t>
      </w:r>
      <w:r w:rsidRPr="00A44E49">
        <w:rPr>
          <w:i/>
        </w:rPr>
        <w:t xml:space="preserve">Auditor-General Act 1997 </w:t>
      </w:r>
      <w:r w:rsidRPr="00A44E49">
        <w:t>(</w:t>
      </w:r>
      <w:proofErr w:type="spellStart"/>
      <w:r w:rsidRPr="00A44E49">
        <w:t>Cth</w:t>
      </w:r>
      <w:proofErr w:type="spellEnd"/>
      <w:r w:rsidRPr="00A44E49">
        <w:t xml:space="preserve">), the Auditor-General may audit </w:t>
      </w:r>
      <w:r w:rsidRPr="004825E1">
        <w:t>the operations of the Commonwealth public sector</w:t>
      </w:r>
      <w:r w:rsidRPr="004825E1">
        <w:rPr>
          <w:rStyle w:val="FootnoteReference"/>
        </w:rPr>
        <w:footnoteReference w:id="172"/>
      </w:r>
      <w:r w:rsidR="0034525E">
        <w:t xml:space="preserve"> and may</w:t>
      </w:r>
      <w:r w:rsidR="0034525E" w:rsidRPr="00A44E49">
        <w:t xml:space="preserve"> include provisions for auditing and monitoring on the operation and effectiveness of all or part of the agreement</w:t>
      </w:r>
      <w:r w:rsidR="00AE7515">
        <w:t>.</w:t>
      </w:r>
      <w:r w:rsidR="0034525E" w:rsidRPr="004744BC">
        <w:rPr>
          <w:rStyle w:val="FootnoteReference"/>
        </w:rPr>
        <w:footnoteReference w:id="173"/>
      </w:r>
      <w:r w:rsidR="0034525E" w:rsidRPr="002C4B72">
        <w:rPr>
          <w:rStyle w:val="FootnoteReference"/>
        </w:rPr>
        <w:t xml:space="preserve"> </w:t>
      </w:r>
    </w:p>
    <w:p w14:paraId="5E0770FF" w14:textId="77777777" w:rsidR="00926101" w:rsidRPr="004825E1" w:rsidRDefault="00926101" w:rsidP="009C7909">
      <w:pPr>
        <w:pStyle w:val="Heading4"/>
        <w:rPr>
          <w:b/>
        </w:rPr>
      </w:pPr>
      <w:r w:rsidRPr="004825E1">
        <w:t>Reporting</w:t>
      </w:r>
    </w:p>
    <w:p w14:paraId="6EE66EF5" w14:textId="77777777" w:rsidR="00B6014D" w:rsidRPr="004825E1" w:rsidRDefault="00B6014D" w:rsidP="00462FEE">
      <w:pPr>
        <w:pStyle w:val="ListNumber"/>
      </w:pPr>
      <w:r w:rsidRPr="004825E1">
        <w:t>Bilateral agreements assist in the co</w:t>
      </w:r>
      <w:r w:rsidRPr="004825E1">
        <w:noBreakHyphen/>
        <w:t>operative implementation of Australia’s international environmental responsibilities.</w:t>
      </w:r>
      <w:r w:rsidRPr="004825E1">
        <w:rPr>
          <w:rStyle w:val="FootnoteReference"/>
          <w:rFonts w:cs="Arial"/>
        </w:rPr>
        <w:footnoteReference w:id="174"/>
      </w:r>
    </w:p>
    <w:p w14:paraId="5E86E1D1" w14:textId="310B8613" w:rsidR="00926101" w:rsidRDefault="00926101" w:rsidP="00462FEE">
      <w:pPr>
        <w:pStyle w:val="ListNumber"/>
        <w:rPr>
          <w:b/>
        </w:rPr>
      </w:pPr>
      <w:r w:rsidRPr="00A44E49">
        <w:t xml:space="preserve">A </w:t>
      </w:r>
      <w:r w:rsidR="00A13C14">
        <w:t>bilateral a</w:t>
      </w:r>
      <w:r w:rsidR="00A13C14" w:rsidRPr="00A44E49">
        <w:t>greement recognise</w:t>
      </w:r>
      <w:r w:rsidR="00A13C14">
        <w:t>s</w:t>
      </w:r>
      <w:r w:rsidR="00A13C14" w:rsidRPr="00A44E49">
        <w:t xml:space="preserve"> that </w:t>
      </w:r>
      <w:r w:rsidRPr="00A44E49">
        <w:t>report</w:t>
      </w:r>
      <w:r w:rsidR="00D62888">
        <w:t>s</w:t>
      </w:r>
      <w:r w:rsidRPr="00A44E49">
        <w:t xml:space="preserve"> of the reviews required under the EPBC Act must be provided to the relevant Minister of the </w:t>
      </w:r>
      <w:r w:rsidR="00292CE7">
        <w:t>state</w:t>
      </w:r>
      <w:r w:rsidRPr="00A44E49">
        <w:t xml:space="preserve"> or </w:t>
      </w:r>
      <w:r w:rsidR="00292CE7">
        <w:t>territor</w:t>
      </w:r>
      <w:r w:rsidRPr="00A44E49">
        <w:t>y and must be published.</w:t>
      </w:r>
      <w:r w:rsidRPr="004744BC">
        <w:rPr>
          <w:rStyle w:val="FootnoteReference"/>
        </w:rPr>
        <w:footnoteReference w:id="175"/>
      </w:r>
      <w:r w:rsidR="000D001B">
        <w:rPr>
          <w:rStyle w:val="FootnoteReference"/>
        </w:rPr>
        <w:t xml:space="preserve"> </w:t>
      </w:r>
    </w:p>
    <w:p w14:paraId="146B994D" w14:textId="6B2F6318" w:rsidR="00926101" w:rsidRPr="00870976" w:rsidRDefault="00926101" w:rsidP="009C7909">
      <w:pPr>
        <w:pStyle w:val="Heading4"/>
        <w:rPr>
          <w:b/>
          <w:bCs/>
        </w:rPr>
      </w:pPr>
      <w:r w:rsidRPr="00A44E49">
        <w:t>Suspension or revocation</w:t>
      </w:r>
    </w:p>
    <w:p w14:paraId="68ACA7FA" w14:textId="5A5B28E0" w:rsidR="00062B50" w:rsidRPr="00062B50" w:rsidRDefault="00513BA9" w:rsidP="00462FEE">
      <w:pPr>
        <w:pStyle w:val="ListNumber"/>
        <w:rPr>
          <w:b/>
          <w:lang w:eastAsia="en-AU"/>
        </w:rPr>
      </w:pPr>
      <w:r>
        <w:t>A bilateral a</w:t>
      </w:r>
      <w:r w:rsidRPr="00A44E49">
        <w:t>greement recognise</w:t>
      </w:r>
      <w:r>
        <w:t>s</w:t>
      </w:r>
      <w:r w:rsidRPr="00A44E49">
        <w:t xml:space="preserve"> that the Minister may suspend or revoke an agreement if </w:t>
      </w:r>
      <w:r>
        <w:t>he or she</w:t>
      </w:r>
      <w:r w:rsidRPr="00A44E49">
        <w:t xml:space="preserve"> is not satisfied that</w:t>
      </w:r>
      <w:r w:rsidR="00807602" w:rsidRPr="00807602">
        <w:t xml:space="preserve"> </w:t>
      </w:r>
      <w:r w:rsidR="00807602" w:rsidRPr="00A44E49">
        <w:t xml:space="preserve">the </w:t>
      </w:r>
      <w:r w:rsidR="00807602">
        <w:t>state</w:t>
      </w:r>
      <w:r w:rsidR="00807602" w:rsidRPr="00A44E49">
        <w:t xml:space="preserve"> or </w:t>
      </w:r>
      <w:r w:rsidR="00807602">
        <w:t>territor</w:t>
      </w:r>
      <w:r w:rsidR="00807602" w:rsidRPr="00A44E49">
        <w:t>y</w:t>
      </w:r>
      <w:r w:rsidR="00062B50">
        <w:t>:</w:t>
      </w:r>
    </w:p>
    <w:p w14:paraId="58E4B2DF" w14:textId="3CCDC376" w:rsidR="00062B50" w:rsidRPr="00062B50" w:rsidRDefault="00513BA9" w:rsidP="008B70DA">
      <w:pPr>
        <w:pStyle w:val="ListNumber2"/>
        <w:rPr>
          <w:b/>
          <w:lang w:eastAsia="en-AU"/>
        </w:rPr>
      </w:pPr>
      <w:r w:rsidRPr="00A44E49">
        <w:t>has complied or will comply with the agreement</w:t>
      </w:r>
      <w:r w:rsidR="00062B50">
        <w:t xml:space="preserve">; </w:t>
      </w:r>
      <w:r w:rsidR="00807602">
        <w:t>and</w:t>
      </w:r>
    </w:p>
    <w:p w14:paraId="7EE4E2EE" w14:textId="2835F687" w:rsidR="00926101" w:rsidRPr="00513BA9" w:rsidRDefault="00062B50" w:rsidP="008B70DA">
      <w:pPr>
        <w:pStyle w:val="ListNumber2"/>
        <w:rPr>
          <w:b/>
          <w:lang w:eastAsia="en-AU"/>
        </w:rPr>
      </w:pPr>
      <w:r>
        <w:t>ha</w:t>
      </w:r>
      <w:r w:rsidR="00807602">
        <w:t>s</w:t>
      </w:r>
      <w:r>
        <w:t xml:space="preserve"> given effect, and will give effect, to the agreement in a way that accords with the objects </w:t>
      </w:r>
      <w:r w:rsidR="00807602">
        <w:t xml:space="preserve">and Part 5 </w:t>
      </w:r>
      <w:r>
        <w:t>of the Act and promotes the discharge of Australia’s international obligations relevant to a matter covered by the agreement</w:t>
      </w:r>
      <w:r w:rsidR="00D26896">
        <w:t>;</w:t>
      </w:r>
      <w:r w:rsidR="00513BA9" w:rsidRPr="00887B4B">
        <w:rPr>
          <w:rStyle w:val="FootnoteReference"/>
        </w:rPr>
        <w:footnoteReference w:id="176"/>
      </w:r>
      <w:r w:rsidR="00D26896">
        <w:t xml:space="preserve"> </w:t>
      </w:r>
      <w:r w:rsidR="00FE74AC">
        <w:t>or</w:t>
      </w:r>
    </w:p>
    <w:p w14:paraId="58DDA320" w14:textId="1860531F" w:rsidR="00D26896" w:rsidRPr="00513BA9" w:rsidRDefault="00D26896" w:rsidP="008B70DA">
      <w:pPr>
        <w:pStyle w:val="ListNumber2"/>
        <w:rPr>
          <w:b/>
          <w:lang w:eastAsia="en-AU"/>
        </w:rPr>
      </w:pPr>
      <w:r w:rsidRPr="004B514F">
        <w:lastRenderedPageBreak/>
        <w:t>has given effect, or will give effect, to the agreement in a way that is inconsistent with a national environmental standard</w:t>
      </w:r>
      <w:r>
        <w:t>.</w:t>
      </w:r>
      <w:r w:rsidR="00B85157" w:rsidRPr="00887B4B">
        <w:rPr>
          <w:rStyle w:val="FootnoteReference"/>
        </w:rPr>
        <w:footnoteReference w:id="177"/>
      </w:r>
    </w:p>
    <w:p w14:paraId="01FC2F25" w14:textId="55AEE24B" w:rsidR="00513BA9" w:rsidRPr="00462FEE" w:rsidRDefault="00513BA9" w:rsidP="00462FEE">
      <w:pPr>
        <w:pStyle w:val="ListNumber"/>
      </w:pPr>
      <w:r w:rsidRPr="00462FEE">
        <w:t xml:space="preserve">A bilateral agreement recognises that the Minister may suspend an agreement </w:t>
      </w:r>
      <w:r w:rsidR="00A77A07" w:rsidRPr="00462FEE">
        <w:t xml:space="preserve">for a short period </w:t>
      </w:r>
      <w:r w:rsidRPr="00462FEE">
        <w:t xml:space="preserve">if the Minister is satisfied that the relevant </w:t>
      </w:r>
      <w:r w:rsidR="00292CE7" w:rsidRPr="00462FEE">
        <w:t>state</w:t>
      </w:r>
      <w:r w:rsidRPr="00462FEE">
        <w:t xml:space="preserve"> or </w:t>
      </w:r>
      <w:r w:rsidR="00292CE7" w:rsidRPr="00462FEE">
        <w:t>territor</w:t>
      </w:r>
      <w:r w:rsidRPr="00462FEE">
        <w:t xml:space="preserve">y is not complying with the agreement, or will not comply with it, and </w:t>
      </w:r>
      <w:proofErr w:type="gramStart"/>
      <w:r w:rsidRPr="00462FEE">
        <w:t>as a result of</w:t>
      </w:r>
      <w:proofErr w:type="gramEnd"/>
      <w:r w:rsidRPr="00462FEE">
        <w:t xml:space="preserve"> the non-compliance, a significant impact is occurring or imminent on a relevant matter of national environmental significance.</w:t>
      </w:r>
      <w:r w:rsidRPr="00462FEE">
        <w:rPr>
          <w:rStyle w:val="FootnoteReference"/>
        </w:rPr>
        <w:footnoteReference w:id="178"/>
      </w:r>
      <w:r w:rsidRPr="00462FEE">
        <w:rPr>
          <w:vertAlign w:val="superscript"/>
        </w:rPr>
        <w:t xml:space="preserve"> </w:t>
      </w:r>
    </w:p>
    <w:p w14:paraId="596A51A3" w14:textId="77777777" w:rsidR="00E2176D" w:rsidRPr="009C5A6A" w:rsidRDefault="00E2176D" w:rsidP="00462FEE">
      <w:pPr>
        <w:pStyle w:val="ListNumber"/>
        <w:numPr>
          <w:ilvl w:val="0"/>
          <w:numId w:val="0"/>
        </w:numPr>
        <w:rPr>
          <w:i/>
          <w:iCs/>
        </w:rPr>
      </w:pPr>
      <w:r w:rsidRPr="009C5A6A">
        <w:rPr>
          <w:i/>
          <w:iCs/>
        </w:rPr>
        <w:t xml:space="preserve">Note:  </w:t>
      </w:r>
      <w:r w:rsidRPr="009C5A6A">
        <w:rPr>
          <w:rFonts w:cs="Arial"/>
          <w:i/>
          <w:iCs/>
        </w:rPr>
        <w:t xml:space="preserve">EPBC Act sections 57 - 64 </w:t>
      </w:r>
      <w:r w:rsidRPr="009C5A6A">
        <w:rPr>
          <w:i/>
          <w:iCs/>
        </w:rPr>
        <w:t>set out the processes for suspending and ending the effect of a bilateral agreement.</w:t>
      </w:r>
      <w:r w:rsidRPr="009C5A6A">
        <w:rPr>
          <w:i/>
          <w:iCs/>
          <w:sz w:val="18"/>
          <w:szCs w:val="18"/>
        </w:rPr>
        <w:t xml:space="preserve"> </w:t>
      </w:r>
      <w:r w:rsidRPr="009C5A6A">
        <w:rPr>
          <w:i/>
          <w:iCs/>
        </w:rPr>
        <w:t xml:space="preserve">Cancellation, </w:t>
      </w:r>
      <w:proofErr w:type="gramStart"/>
      <w:r w:rsidRPr="009C5A6A">
        <w:rPr>
          <w:i/>
          <w:iCs/>
        </w:rPr>
        <w:t>suspension</w:t>
      </w:r>
      <w:proofErr w:type="gramEnd"/>
      <w:r w:rsidRPr="009C5A6A">
        <w:rPr>
          <w:i/>
          <w:iCs/>
        </w:rPr>
        <w:t xml:space="preserve"> or expiry of a bilateral agreement does not affect individual actions approved under the bilateral agreement.</w:t>
      </w:r>
      <w:r w:rsidRPr="009C5A6A">
        <w:rPr>
          <w:rStyle w:val="FootnoteReference"/>
          <w:bCs w:val="0"/>
          <w:i/>
          <w:iCs/>
        </w:rPr>
        <w:footnoteReference w:id="179"/>
      </w:r>
      <w:r w:rsidRPr="009C5A6A">
        <w:rPr>
          <w:i/>
          <w:iCs/>
        </w:rPr>
        <w:t xml:space="preserve">  </w:t>
      </w:r>
    </w:p>
    <w:p w14:paraId="2DE2BB00" w14:textId="637CD0F2" w:rsidR="00926101" w:rsidRPr="00A44E49" w:rsidRDefault="00926101" w:rsidP="009C7909">
      <w:pPr>
        <w:pStyle w:val="Heading3"/>
      </w:pPr>
      <w:r>
        <w:t>Considerations</w:t>
      </w:r>
      <w:r w:rsidRPr="00A44E49">
        <w:t>:</w:t>
      </w:r>
    </w:p>
    <w:p w14:paraId="6E2CB043" w14:textId="77777777" w:rsidR="00926101" w:rsidRDefault="00926101" w:rsidP="009C7909">
      <w:pPr>
        <w:pStyle w:val="Heading4"/>
        <w:rPr>
          <w:b/>
        </w:rPr>
      </w:pPr>
      <w:r w:rsidRPr="00A44E49">
        <w:t>Review and audit</w:t>
      </w:r>
    </w:p>
    <w:p w14:paraId="4372DC32" w14:textId="7B698E6F" w:rsidR="00926101" w:rsidRDefault="00926101" w:rsidP="00462FEE">
      <w:pPr>
        <w:pStyle w:val="ListNumber"/>
        <w:rPr>
          <w:b/>
        </w:rPr>
      </w:pPr>
      <w:bookmarkStart w:id="185" w:name="_Hlk57645562"/>
      <w:r w:rsidRPr="00A44E49">
        <w:t>Administrative arrangements coordinate efficient implementation of the agreement and allow for early discussion regarding implementation</w:t>
      </w:r>
      <w:r w:rsidR="00453602">
        <w:t>.</w:t>
      </w:r>
      <w:r w:rsidR="00C86C57">
        <w:rPr>
          <w:rStyle w:val="FootnoteReference"/>
        </w:rPr>
        <w:footnoteReference w:id="180"/>
      </w:r>
    </w:p>
    <w:bookmarkEnd w:id="185"/>
    <w:p w14:paraId="248BA9FA" w14:textId="706978B7" w:rsidR="00926101" w:rsidRDefault="00926101" w:rsidP="00462FEE">
      <w:pPr>
        <w:pStyle w:val="ListNumber"/>
        <w:rPr>
          <w:b/>
        </w:rPr>
      </w:pPr>
      <w:r>
        <w:t>A b</w:t>
      </w:r>
      <w:r w:rsidRPr="00A44E49">
        <w:t>ilateral agreement provide</w:t>
      </w:r>
      <w:r>
        <w:t>s</w:t>
      </w:r>
      <w:r w:rsidRPr="00A44E49">
        <w:t xml:space="preserve"> for regular ongoing review, with provision for review by inde</w:t>
      </w:r>
      <w:r>
        <w:t>pendent reviewers or auditors</w:t>
      </w:r>
      <w:r w:rsidR="00E3336E">
        <w:t>, including the Environment Assurance Commissioner</w:t>
      </w:r>
      <w:r w:rsidR="00453602">
        <w:t>.</w:t>
      </w:r>
      <w:r w:rsidR="00FC5F27">
        <w:rPr>
          <w:rStyle w:val="FootnoteReference"/>
        </w:rPr>
        <w:footnoteReference w:id="181"/>
      </w:r>
    </w:p>
    <w:p w14:paraId="4CCAE60F" w14:textId="3277EC0D" w:rsidR="001975FB" w:rsidRPr="001975FB" w:rsidRDefault="001975FB" w:rsidP="001975FB">
      <w:pPr>
        <w:pStyle w:val="Heading4"/>
      </w:pPr>
      <w:r w:rsidRPr="001975FB">
        <w:t xml:space="preserve">For example, agreements could be jointly reviewed </w:t>
      </w:r>
      <w:r w:rsidR="00C228F7">
        <w:t>within 2 years of</w:t>
      </w:r>
      <w:r w:rsidRPr="001975FB">
        <w:t xml:space="preserve"> commencement to ensure the </w:t>
      </w:r>
      <w:r w:rsidR="00E80952">
        <w:t>agreement</w:t>
      </w:r>
      <w:r w:rsidRPr="001975FB">
        <w:t xml:space="preserve"> is implemented and working effectively.</w:t>
      </w:r>
      <w:r w:rsidR="000D001B">
        <w:t xml:space="preserve"> </w:t>
      </w:r>
      <w:r w:rsidRPr="001975FB">
        <w:t xml:space="preserve">Agreements could also be reviewed </w:t>
      </w:r>
      <w:r w:rsidR="00BB17E0">
        <w:t>5</w:t>
      </w:r>
      <w:r w:rsidRPr="001975FB">
        <w:t xml:space="preserve"> years after commencement, involving possible </w:t>
      </w:r>
      <w:r w:rsidR="0074712D" w:rsidRPr="001975FB">
        <w:t>third-party</w:t>
      </w:r>
      <w:r w:rsidRPr="001975FB">
        <w:t xml:space="preserve"> review.</w:t>
      </w:r>
    </w:p>
    <w:p w14:paraId="780E325F" w14:textId="0EE356CF" w:rsidR="00C92B29" w:rsidRPr="001A7D91" w:rsidRDefault="00C92B29" w:rsidP="00C92B29">
      <w:pPr>
        <w:pStyle w:val="Heading4"/>
        <w:rPr>
          <w:b/>
        </w:rPr>
      </w:pPr>
      <w:r w:rsidRPr="001A7D91">
        <w:t>Information exchange</w:t>
      </w:r>
    </w:p>
    <w:p w14:paraId="53AF5AA6" w14:textId="048462D4" w:rsidR="00C92B29" w:rsidRPr="001A7D91" w:rsidRDefault="00C92B29" w:rsidP="00462FEE">
      <w:pPr>
        <w:pStyle w:val="ListNumber"/>
        <w:rPr>
          <w:b/>
        </w:rPr>
      </w:pPr>
      <w:r w:rsidRPr="001A7D91">
        <w:t>A bilateral agreement includes provisions for the provision of information by one party to the other.</w:t>
      </w:r>
      <w:r w:rsidRPr="001A7D91">
        <w:rPr>
          <w:rStyle w:val="FootnoteReference"/>
        </w:rPr>
        <w:footnoteReference w:id="182"/>
      </w:r>
      <w:r w:rsidRPr="001A7D91">
        <w:t xml:space="preserve"> </w:t>
      </w:r>
    </w:p>
    <w:p w14:paraId="57BFD151" w14:textId="505A5E76" w:rsidR="00926101" w:rsidRDefault="00926101" w:rsidP="00462FEE">
      <w:pPr>
        <w:pStyle w:val="ListNumber"/>
        <w:rPr>
          <w:b/>
          <w:i/>
        </w:rPr>
      </w:pPr>
      <w:r>
        <w:t>A bilateral a</w:t>
      </w:r>
      <w:r w:rsidRPr="00A44E49">
        <w:t>greement provide</w:t>
      </w:r>
      <w:r>
        <w:t>s</w:t>
      </w:r>
      <w:r w:rsidRPr="00A44E49">
        <w:t xml:space="preserve"> for a comprehensive exchange of data, including data held generally by government and data obtained through environmental assessment or through compliance with conditions of approval for individual projects.</w:t>
      </w:r>
      <w:r w:rsidR="00A46B77">
        <w:rPr>
          <w:rStyle w:val="FootnoteReference"/>
        </w:rPr>
        <w:footnoteReference w:id="183"/>
      </w:r>
      <w:r w:rsidR="000D001B">
        <w:t xml:space="preserve"> </w:t>
      </w:r>
      <w:r w:rsidRPr="00A44E49">
        <w:t>This provides a common information base for the parties to jointly:</w:t>
      </w:r>
    </w:p>
    <w:p w14:paraId="74CDF713" w14:textId="77777777" w:rsidR="00926101" w:rsidRPr="008B70DA" w:rsidRDefault="00926101" w:rsidP="008B70DA">
      <w:pPr>
        <w:pStyle w:val="ListNumber2"/>
      </w:pPr>
      <w:r w:rsidRPr="008B70DA">
        <w:t xml:space="preserve">understand the condition of the environment, particularly the conservation status of matters of national environmental significance and how that condition is changing </w:t>
      </w:r>
      <w:proofErr w:type="gramStart"/>
      <w:r w:rsidRPr="008B70DA">
        <w:t>in light of</w:t>
      </w:r>
      <w:proofErr w:type="gramEnd"/>
      <w:r w:rsidRPr="008B70DA">
        <w:t xml:space="preserve"> both approved actions and natural events; and</w:t>
      </w:r>
    </w:p>
    <w:p w14:paraId="1C8C8E43" w14:textId="30D8C152" w:rsidR="00926101" w:rsidRPr="008B70DA" w:rsidRDefault="00926101" w:rsidP="008B70DA">
      <w:pPr>
        <w:pStyle w:val="ListNumber2"/>
      </w:pPr>
      <w:r w:rsidRPr="008B70DA">
        <w:t>co-operate in responding to pressures on the environment, for example by investing in recovery action.</w:t>
      </w:r>
    </w:p>
    <w:p w14:paraId="573A6BA4" w14:textId="5BEF15E8" w:rsidR="00926101" w:rsidRPr="00522894" w:rsidRDefault="00926101" w:rsidP="00462FEE">
      <w:pPr>
        <w:pStyle w:val="ListNumber"/>
        <w:rPr>
          <w:b/>
        </w:rPr>
      </w:pPr>
      <w:r w:rsidRPr="001975FB">
        <w:lastRenderedPageBreak/>
        <w:t xml:space="preserve">Data collected by proponents under conditions of approval are in a form able to be </w:t>
      </w:r>
      <w:r w:rsidR="00055A07" w:rsidRPr="001975FB">
        <w:t xml:space="preserve">accessed, </w:t>
      </w:r>
      <w:proofErr w:type="gramStart"/>
      <w:r w:rsidRPr="001975FB">
        <w:t>shared</w:t>
      </w:r>
      <w:proofErr w:type="gramEnd"/>
      <w:r w:rsidRPr="001975FB">
        <w:t xml:space="preserve"> and combined with other sources, including national databases. </w:t>
      </w:r>
    </w:p>
    <w:p w14:paraId="7E285ED0" w14:textId="09024C14" w:rsidR="00522894" w:rsidRPr="001975FB" w:rsidRDefault="00807602" w:rsidP="00522894">
      <w:pPr>
        <w:pStyle w:val="Heading4"/>
        <w:rPr>
          <w:b/>
        </w:rPr>
      </w:pPr>
      <w:r>
        <w:t xml:space="preserve">Note: </w:t>
      </w:r>
      <w:r w:rsidR="00522894" w:rsidRPr="001975FB">
        <w:t>Agreed standards for data collection and storage are to be developed to facilitate data sharing and analysis.</w:t>
      </w:r>
      <w:r w:rsidR="000D001B">
        <w:t xml:space="preserve"> </w:t>
      </w:r>
    </w:p>
    <w:p w14:paraId="7BE83233" w14:textId="68AAC999" w:rsidR="00926101" w:rsidRDefault="00926101" w:rsidP="009C7909">
      <w:pPr>
        <w:pStyle w:val="Heading4"/>
        <w:rPr>
          <w:b/>
        </w:rPr>
      </w:pPr>
      <w:r w:rsidRPr="00A44E49">
        <w:t>Reporting</w:t>
      </w:r>
      <w:r w:rsidR="00D83E05">
        <w:t xml:space="preserve"> </w:t>
      </w:r>
    </w:p>
    <w:p w14:paraId="6FDA9236" w14:textId="18006AD5" w:rsidR="00DA614B" w:rsidRDefault="00DA614B" w:rsidP="00462FEE">
      <w:pPr>
        <w:pStyle w:val="ListNumber"/>
        <w:rPr>
          <w:b/>
        </w:rPr>
      </w:pPr>
      <w:r w:rsidRPr="00A44E49">
        <w:t xml:space="preserve">The </w:t>
      </w:r>
      <w:r>
        <w:t>state</w:t>
      </w:r>
      <w:r w:rsidRPr="00A44E49">
        <w:t xml:space="preserve">s and </w:t>
      </w:r>
      <w:r>
        <w:t>territor</w:t>
      </w:r>
      <w:r w:rsidRPr="00A44E49">
        <w:t>ies provide information to allow the Commonwealth to meet its annual reporting obligations under the EPBC Act,</w:t>
      </w:r>
      <w:r w:rsidRPr="00887B4B">
        <w:rPr>
          <w:rStyle w:val="FootnoteReference"/>
        </w:rPr>
        <w:footnoteReference w:id="184"/>
      </w:r>
      <w:r w:rsidRPr="00A44E49">
        <w:t xml:space="preserve"> including an analysis of how bilateral agreements have </w:t>
      </w:r>
      <w:r>
        <w:t>been implemented</w:t>
      </w:r>
      <w:r w:rsidRPr="00A44E49">
        <w:t>.</w:t>
      </w:r>
      <w:r w:rsidRPr="004744BC">
        <w:rPr>
          <w:rStyle w:val="FootnoteReference"/>
        </w:rPr>
        <w:footnoteReference w:id="185"/>
      </w:r>
    </w:p>
    <w:p w14:paraId="15DAC73D" w14:textId="0EFAE22C" w:rsidR="00926101" w:rsidRDefault="00926101" w:rsidP="00462FEE">
      <w:pPr>
        <w:pStyle w:val="ListNumber"/>
        <w:rPr>
          <w:b/>
        </w:rPr>
      </w:pPr>
      <w:r w:rsidRPr="00A44E49">
        <w:t xml:space="preserve">States and </w:t>
      </w:r>
      <w:r w:rsidR="00292CE7">
        <w:t>t</w:t>
      </w:r>
      <w:r w:rsidRPr="00A44E49">
        <w:t>erritories respond to reasonable requests from the Commonweal</w:t>
      </w:r>
      <w:r>
        <w:t>th to supply information relating</w:t>
      </w:r>
      <w:r w:rsidRPr="00A44E49">
        <w:t xml:space="preserve"> to accredited assessments and/or approvals covered by </w:t>
      </w:r>
      <w:r>
        <w:t xml:space="preserve">a </w:t>
      </w:r>
      <w:r w:rsidRPr="00A44E49">
        <w:t>bilateral agreement.</w:t>
      </w:r>
      <w:r w:rsidR="00E21872">
        <w:rPr>
          <w:rStyle w:val="FootnoteReference"/>
        </w:rPr>
        <w:footnoteReference w:id="186"/>
      </w:r>
    </w:p>
    <w:p w14:paraId="051A3A9E" w14:textId="77777777" w:rsidR="00926101" w:rsidRDefault="00926101" w:rsidP="00462FEE">
      <w:pPr>
        <w:pStyle w:val="ListNumber"/>
        <w:rPr>
          <w:rFonts w:cs="Arial"/>
          <w:b/>
          <w:sz w:val="20"/>
          <w:szCs w:val="20"/>
        </w:rPr>
      </w:pPr>
      <w:r w:rsidRPr="00A44E49">
        <w:t>Reports of reviews, including audits, are published.</w:t>
      </w:r>
      <w:r w:rsidRPr="00887B4B">
        <w:rPr>
          <w:rStyle w:val="FootnoteReference"/>
        </w:rPr>
        <w:footnoteReference w:id="187"/>
      </w:r>
    </w:p>
    <w:p w14:paraId="5A476F80" w14:textId="48F17870" w:rsidR="00926101" w:rsidRPr="00F46A0F" w:rsidRDefault="00926101" w:rsidP="00A13C14">
      <w:pPr>
        <w:keepLines/>
        <w:rPr>
          <w:b/>
          <w:i/>
          <w:iCs/>
        </w:rPr>
      </w:pPr>
      <w:r w:rsidRPr="00F46A0F">
        <w:rPr>
          <w:i/>
          <w:iCs/>
        </w:rPr>
        <w:t xml:space="preserve">For example, annual reporting may include matters such as the number and nature of proposals assessed involving matters protected under the EPBC Act; the controlling provisions involved in such projects; the types of assessment methods applied; outcomes of the assessment and conditions applied; and environmental outcomes achieved for the reporting period and in relation to </w:t>
      </w:r>
      <w:proofErr w:type="gramStart"/>
      <w:r w:rsidRPr="00F46A0F">
        <w:rPr>
          <w:i/>
          <w:iCs/>
        </w:rPr>
        <w:t>particular projects</w:t>
      </w:r>
      <w:proofErr w:type="gramEnd"/>
      <w:r w:rsidRPr="00F46A0F">
        <w:rPr>
          <w:i/>
          <w:iCs/>
        </w:rPr>
        <w:t xml:space="preserve">. </w:t>
      </w:r>
    </w:p>
    <w:p w14:paraId="018D72DF" w14:textId="568363B6" w:rsidR="00926101" w:rsidRPr="00972195" w:rsidRDefault="00926101" w:rsidP="009C7909">
      <w:pPr>
        <w:pStyle w:val="Heading4"/>
      </w:pPr>
      <w:r w:rsidRPr="00972195">
        <w:t xml:space="preserve">Compliance role of </w:t>
      </w:r>
      <w:r w:rsidR="00292CE7" w:rsidRPr="00972195">
        <w:t>state</w:t>
      </w:r>
      <w:r w:rsidRPr="00972195">
        <w:t xml:space="preserve">s and </w:t>
      </w:r>
      <w:r w:rsidR="00292CE7" w:rsidRPr="00972195">
        <w:t>territor</w:t>
      </w:r>
      <w:r w:rsidRPr="00972195">
        <w:t>ies</w:t>
      </w:r>
    </w:p>
    <w:p w14:paraId="79EA5C42" w14:textId="541914C6" w:rsidR="00932F2B" w:rsidRPr="00972195" w:rsidRDefault="00932F2B" w:rsidP="00462FEE">
      <w:pPr>
        <w:pStyle w:val="ListNumber"/>
        <w:rPr>
          <w:b/>
        </w:rPr>
      </w:pPr>
      <w:r w:rsidRPr="00972195">
        <w:t xml:space="preserve">States and </w:t>
      </w:r>
      <w:r w:rsidR="00292CE7" w:rsidRPr="00972195">
        <w:t>territor</w:t>
      </w:r>
      <w:r w:rsidRPr="00972195">
        <w:t xml:space="preserve">ies maintain an appropriate system to ensure compliance by proponents with conditions of approval applied under the </w:t>
      </w:r>
      <w:r w:rsidR="001E025D" w:rsidRPr="00972195">
        <w:t xml:space="preserve">accredited </w:t>
      </w:r>
      <w:r w:rsidR="006109F0" w:rsidRPr="00972195">
        <w:t xml:space="preserve">process or arrangement </w:t>
      </w:r>
      <w:r w:rsidRPr="00972195">
        <w:t>that relate to matters of national environmental significance.</w:t>
      </w:r>
      <w:r w:rsidR="00E60FCD" w:rsidRPr="00972195">
        <w:rPr>
          <w:rStyle w:val="FootnoteReference"/>
        </w:rPr>
        <w:footnoteReference w:id="188"/>
      </w:r>
    </w:p>
    <w:p w14:paraId="2A7C81AC" w14:textId="5B16D331" w:rsidR="00926101" w:rsidRDefault="00926101" w:rsidP="00462FEE">
      <w:pPr>
        <w:pStyle w:val="ListNumber"/>
        <w:rPr>
          <w:b/>
        </w:rPr>
      </w:pPr>
      <w:r w:rsidRPr="00A44E49">
        <w:t>Findings of audits and other appropriate informatio</w:t>
      </w:r>
      <w:r>
        <w:t>n (</w:t>
      </w:r>
      <w:proofErr w:type="gramStart"/>
      <w:r>
        <w:t>e.g.</w:t>
      </w:r>
      <w:proofErr w:type="gramEnd"/>
      <w:r>
        <w:t xml:space="preserve"> </w:t>
      </w:r>
      <w:r w:rsidRPr="00A44E49">
        <w:t>monitoring data), including management, mitigation or offset</w:t>
      </w:r>
      <w:r>
        <w:t>s</w:t>
      </w:r>
      <w:r w:rsidRPr="00A44E49">
        <w:t xml:space="preserve"> plans relating to matters of national environmental significance are published.</w:t>
      </w:r>
      <w:r w:rsidRPr="00887B4B">
        <w:rPr>
          <w:rStyle w:val="FootnoteReference"/>
        </w:rPr>
        <w:footnoteReference w:id="189"/>
      </w:r>
      <w:r w:rsidRPr="00A44E49">
        <w:t xml:space="preserve"> </w:t>
      </w:r>
    </w:p>
    <w:p w14:paraId="058760DB" w14:textId="5D69120A" w:rsidR="00926101" w:rsidRDefault="00926101" w:rsidP="0007334E">
      <w:pPr>
        <w:pStyle w:val="ListNumber"/>
        <w:keepLines/>
        <w:rPr>
          <w:b/>
        </w:rPr>
      </w:pPr>
      <w:r w:rsidRPr="00A44E49">
        <w:lastRenderedPageBreak/>
        <w:t xml:space="preserve">In relation to approved projects relating to matters of national environmental significance, </w:t>
      </w:r>
      <w:r w:rsidR="00292CE7">
        <w:t>state</w:t>
      </w:r>
      <w:r w:rsidRPr="00A44E49">
        <w:t xml:space="preserve">s and </w:t>
      </w:r>
      <w:r w:rsidR="00292CE7">
        <w:t>territor</w:t>
      </w:r>
      <w:r w:rsidRPr="00A44E49">
        <w:t xml:space="preserve">ies have </w:t>
      </w:r>
      <w:r w:rsidRPr="00AD5AD2">
        <w:t>a robust range of enforcement and compliance options</w:t>
      </w:r>
      <w:r w:rsidR="00225A40" w:rsidRPr="00AD5AD2">
        <w:t>, including</w:t>
      </w:r>
      <w:r w:rsidR="007E1089" w:rsidRPr="00AD5AD2">
        <w:t xml:space="preserve"> (but not limited to)</w:t>
      </w:r>
      <w:r w:rsidR="00FB149C" w:rsidRPr="00AD5AD2">
        <w:t xml:space="preserve">: routine monitoring, preliminary enquiries, </w:t>
      </w:r>
      <w:r w:rsidR="000A55B9" w:rsidRPr="00AD5AD2">
        <w:t>investigation</w:t>
      </w:r>
      <w:r w:rsidRPr="00AD5AD2">
        <w:t xml:space="preserve">, </w:t>
      </w:r>
      <w:r w:rsidR="000A55B9" w:rsidRPr="00AD5AD2">
        <w:t>enforcement action and engagement</w:t>
      </w:r>
      <w:r w:rsidRPr="00A44E49">
        <w:t>.</w:t>
      </w:r>
      <w:r w:rsidRPr="00506C34">
        <w:rPr>
          <w:rStyle w:val="FootnoteReference"/>
        </w:rPr>
        <w:footnoteReference w:id="190"/>
      </w:r>
      <w:r w:rsidR="000D001B">
        <w:rPr>
          <w:rStyle w:val="FootnoteReference"/>
        </w:rPr>
        <w:t xml:space="preserve"> </w:t>
      </w:r>
      <w:r w:rsidRPr="00A44E49">
        <w:t xml:space="preserve">States and </w:t>
      </w:r>
      <w:r w:rsidR="00292CE7">
        <w:t>territor</w:t>
      </w:r>
      <w:r w:rsidRPr="00A44E49">
        <w:t>ies provide for civil penalties and criminal liability of executive officers of corporations.</w:t>
      </w:r>
      <w:r w:rsidRPr="00887B4B">
        <w:rPr>
          <w:rStyle w:val="FootnoteReference"/>
        </w:rPr>
        <w:footnoteReference w:id="191"/>
      </w:r>
    </w:p>
    <w:p w14:paraId="359B6778" w14:textId="77777777" w:rsidR="00926101" w:rsidRDefault="00926101" w:rsidP="009C7909">
      <w:pPr>
        <w:pStyle w:val="Heading4"/>
        <w:rPr>
          <w:b/>
          <w:bCs/>
        </w:rPr>
      </w:pPr>
      <w:r w:rsidRPr="00A44E49">
        <w:t>Suspension or revocation</w:t>
      </w:r>
    </w:p>
    <w:p w14:paraId="2205DD6E" w14:textId="326138AF" w:rsidR="00513BA9" w:rsidRPr="00513BA9" w:rsidRDefault="00513BA9" w:rsidP="00462FEE">
      <w:pPr>
        <w:pStyle w:val="ListNumber"/>
        <w:rPr>
          <w:b/>
        </w:rPr>
      </w:pPr>
      <w:r>
        <w:t>A bilateral a</w:t>
      </w:r>
      <w:r w:rsidRPr="00A44E49">
        <w:t>greement</w:t>
      </w:r>
      <w:r w:rsidRPr="00A44E49">
        <w:rPr>
          <w:lang w:eastAsia="en-AU"/>
        </w:rPr>
        <w:t xml:space="preserve"> </w:t>
      </w:r>
      <w:r w:rsidRPr="00A44E49">
        <w:t>include</w:t>
      </w:r>
      <w:r>
        <w:t>s</w:t>
      </w:r>
      <w:r w:rsidRPr="00A44E49">
        <w:rPr>
          <w:lang w:eastAsia="en-AU"/>
        </w:rPr>
        <w:t xml:space="preserve"> proportional measures to escalate and resolve non-compliance with the agreement, and disputes arising under the agreement.</w:t>
      </w:r>
      <w:r>
        <w:rPr>
          <w:rStyle w:val="FootnoteReference"/>
          <w:lang w:eastAsia="en-AU"/>
        </w:rPr>
        <w:footnoteReference w:id="192"/>
      </w:r>
    </w:p>
    <w:p w14:paraId="26C1DB4E" w14:textId="3A59EC92" w:rsidR="00926101" w:rsidRPr="00BF652F" w:rsidRDefault="00926101" w:rsidP="0010683D">
      <w:pPr>
        <w:pStyle w:val="Heading2"/>
      </w:pPr>
      <w:bookmarkStart w:id="187" w:name="_Toc371947092"/>
      <w:bookmarkStart w:id="188" w:name="_Toc339368198"/>
      <w:bookmarkStart w:id="189" w:name="_Toc52969299"/>
      <w:bookmarkStart w:id="190" w:name="_Toc57984380"/>
      <w:bookmarkStart w:id="191" w:name="_Toc69369256"/>
      <w:r w:rsidRPr="00BF652F">
        <w:t>Facilitating evolution of law and policy under bilateral agreements</w:t>
      </w:r>
      <w:bookmarkEnd w:id="187"/>
      <w:bookmarkEnd w:id="188"/>
      <w:bookmarkEnd w:id="189"/>
      <w:bookmarkEnd w:id="190"/>
      <w:bookmarkEnd w:id="191"/>
    </w:p>
    <w:p w14:paraId="045BBF8D" w14:textId="26E29273" w:rsidR="00926101" w:rsidRPr="00A44E49" w:rsidRDefault="00926101" w:rsidP="004B2F50">
      <w:pPr>
        <w:pStyle w:val="Heading3"/>
      </w:pPr>
      <w:r>
        <w:t>Considerations</w:t>
      </w:r>
      <w:r w:rsidRPr="00A44E49">
        <w:t>:</w:t>
      </w:r>
    </w:p>
    <w:p w14:paraId="7606F67B" w14:textId="3DA78D22" w:rsidR="00926101" w:rsidRPr="00956003" w:rsidRDefault="00926101" w:rsidP="00462FEE">
      <w:pPr>
        <w:pStyle w:val="ListNumber"/>
      </w:pPr>
      <w:r w:rsidRPr="00956003">
        <w:t xml:space="preserve">To ensure that the reforms continue to deliver good outcomes over time, the Commonwealth and </w:t>
      </w:r>
      <w:r w:rsidR="00292CE7">
        <w:t>state</w:t>
      </w:r>
      <w:r w:rsidRPr="00956003">
        <w:t>s</w:t>
      </w:r>
      <w:r w:rsidR="006B3477" w:rsidRPr="00956003">
        <w:t xml:space="preserve"> and </w:t>
      </w:r>
      <w:r w:rsidR="00292CE7">
        <w:t>territor</w:t>
      </w:r>
      <w:r w:rsidR="006B3477" w:rsidRPr="00956003">
        <w:t>ies</w:t>
      </w:r>
      <w:r w:rsidRPr="00956003">
        <w:t xml:space="preserve"> will need to work cooperatively to continuously improve arrangements for the protection of matters of national environmental significance.</w:t>
      </w:r>
      <w:r w:rsidR="000D001B">
        <w:t xml:space="preserve"> </w:t>
      </w:r>
      <w:r w:rsidRPr="00956003">
        <w:t xml:space="preserve">This continual improvement will include </w:t>
      </w:r>
      <w:r w:rsidR="00241E2B" w:rsidRPr="00956003">
        <w:t xml:space="preserve">reviewing and </w:t>
      </w:r>
      <w:r w:rsidRPr="00956003">
        <w:t>updating policies and approaches as new scientific information becomes available, as environmental conditions change and as we collectively increase knowledge and experience</w:t>
      </w:r>
      <w:r w:rsidR="006C69AD">
        <w:t>, or in response to system reviews and audits</w:t>
      </w:r>
      <w:r w:rsidRPr="00956003">
        <w:t>.</w:t>
      </w:r>
      <w:r w:rsidR="000D001B">
        <w:t xml:space="preserve"> </w:t>
      </w:r>
      <w:r w:rsidRPr="00956003">
        <w:t xml:space="preserve">The Commonwealth </w:t>
      </w:r>
      <w:r w:rsidR="001A7D91" w:rsidRPr="00956003">
        <w:t>will engage</w:t>
      </w:r>
      <w:r w:rsidRPr="00956003">
        <w:t xml:space="preserve"> with the </w:t>
      </w:r>
      <w:r w:rsidR="00292CE7">
        <w:t>state</w:t>
      </w:r>
      <w:r w:rsidRPr="00956003">
        <w:t xml:space="preserve">s and </w:t>
      </w:r>
      <w:r w:rsidR="00292CE7">
        <w:t>territor</w:t>
      </w:r>
      <w:r w:rsidRPr="00956003">
        <w:t xml:space="preserve">ies on appropriate ways to ensure continuous improvement of accredited </w:t>
      </w:r>
      <w:r w:rsidR="000E56F8">
        <w:t>systems</w:t>
      </w:r>
      <w:r w:rsidRPr="00956003">
        <w:t xml:space="preserve">. </w:t>
      </w:r>
    </w:p>
    <w:p w14:paraId="042AC0E7" w14:textId="5091E903" w:rsidR="00926101" w:rsidRDefault="00926101" w:rsidP="001D5D34">
      <w:pPr>
        <w:pStyle w:val="ListNumber"/>
        <w:keepLines/>
      </w:pPr>
      <w:r w:rsidRPr="00B60A17">
        <w:t xml:space="preserve">Bilateral agreements should also be responsive to changes in both </w:t>
      </w:r>
      <w:r w:rsidR="002D6F88" w:rsidRPr="00B60A17">
        <w:t>Commonwealth</w:t>
      </w:r>
      <w:r w:rsidR="002D6F88">
        <w:t xml:space="preserve">, </w:t>
      </w:r>
      <w:proofErr w:type="gramStart"/>
      <w:r w:rsidR="00292CE7">
        <w:t>state</w:t>
      </w:r>
      <w:proofErr w:type="gramEnd"/>
      <w:r w:rsidR="006B3477">
        <w:t xml:space="preserve"> and </w:t>
      </w:r>
      <w:r w:rsidR="00292CE7">
        <w:t>territor</w:t>
      </w:r>
      <w:r w:rsidR="006B3477">
        <w:t>y</w:t>
      </w:r>
      <w:r w:rsidRPr="00B60A17">
        <w:t xml:space="preserve"> legislation, consistent with </w:t>
      </w:r>
      <w:r w:rsidR="00A92D3C">
        <w:t>protecting the environment and promoting the conservation and ecologically sustainable use of natural resources</w:t>
      </w:r>
      <w:r w:rsidRPr="00B60A17">
        <w:t>.</w:t>
      </w:r>
      <w:r w:rsidR="000D001B">
        <w:t xml:space="preserve"> </w:t>
      </w:r>
      <w:r w:rsidRPr="00B60A17">
        <w:t>Cooperation and consultation should be the centrepiece of these arrangements.</w:t>
      </w:r>
      <w:r w:rsidR="000D001B">
        <w:t xml:space="preserve"> </w:t>
      </w:r>
      <w:r w:rsidRPr="00B60A17">
        <w:t>To facilitate legislative evolution under the bilateral agreements, it is proposed that parties undertake to notify and consult one another in the event of proposed amendment.</w:t>
      </w:r>
      <w:r w:rsidR="000D001B">
        <w:t xml:space="preserve"> </w:t>
      </w:r>
      <w:r w:rsidRPr="00B60A17">
        <w:t>As far as possible, administrative arrangements should ensure that the impact of legislative amendment on bilateral arrangements is dealt with in a cooperative manner consistent with agreed timeframes.</w:t>
      </w:r>
    </w:p>
    <w:p w14:paraId="08A4F5FB" w14:textId="791E8924" w:rsidR="006C69AD" w:rsidRPr="00D62B4D" w:rsidRDefault="006C69AD" w:rsidP="00D62B4D">
      <w:pPr>
        <w:pStyle w:val="ListNumber"/>
        <w:rPr>
          <w:lang w:val="en-US"/>
        </w:rPr>
      </w:pPr>
      <w:r>
        <w:rPr>
          <w:lang w:val="en-US"/>
        </w:rPr>
        <w:t xml:space="preserve">Regular reviews of national environmental standards will ensure they </w:t>
      </w:r>
      <w:r w:rsidRPr="009648B9">
        <w:rPr>
          <w:lang w:val="en-US"/>
        </w:rPr>
        <w:t>remain contemporary and reflect the latest information and available data</w:t>
      </w:r>
      <w:r w:rsidR="005B3A39">
        <w:rPr>
          <w:lang w:val="en-US"/>
        </w:rPr>
        <w:t>.</w:t>
      </w:r>
      <w:r w:rsidR="007A71C9">
        <w:rPr>
          <w:rStyle w:val="FootnoteReference"/>
          <w:lang w:val="en-US"/>
        </w:rPr>
        <w:footnoteReference w:id="193"/>
      </w:r>
      <w:r>
        <w:rPr>
          <w:lang w:val="en-US"/>
        </w:rPr>
        <w:t xml:space="preserve"> The Commonwealth will </w:t>
      </w:r>
      <w:r w:rsidR="00244DAD">
        <w:rPr>
          <w:lang w:val="en-US"/>
        </w:rPr>
        <w:t>notify and seek the advice of states and territories on proposed new or varied standards</w:t>
      </w:r>
      <w:r w:rsidR="005B3A39">
        <w:rPr>
          <w:lang w:val="en-US"/>
        </w:rPr>
        <w:t>.</w:t>
      </w:r>
      <w:r w:rsidR="007A71C9">
        <w:rPr>
          <w:rStyle w:val="FootnoteReference"/>
          <w:lang w:val="en-US"/>
        </w:rPr>
        <w:footnoteReference w:id="194"/>
      </w:r>
    </w:p>
    <w:p w14:paraId="5C3A9304" w14:textId="3109FD0B" w:rsidR="00926101" w:rsidRPr="00A44E49" w:rsidRDefault="00926101" w:rsidP="00F46A0F">
      <w:pPr>
        <w:pStyle w:val="Heading1"/>
        <w:numPr>
          <w:ilvl w:val="0"/>
          <w:numId w:val="0"/>
        </w:numPr>
      </w:pPr>
      <w:bookmarkStart w:id="192" w:name="_Toc328503786"/>
      <w:bookmarkStart w:id="193" w:name="_Toc371947094"/>
      <w:bookmarkStart w:id="194" w:name="_Toc339368200"/>
      <w:bookmarkStart w:id="195" w:name="_Toc52969302"/>
      <w:bookmarkStart w:id="196" w:name="_Toc57984381"/>
      <w:bookmarkStart w:id="197" w:name="_Toc69369257"/>
      <w:bookmarkStart w:id="198" w:name="_Toc328503774"/>
      <w:r>
        <w:lastRenderedPageBreak/>
        <w:t xml:space="preserve">Attachment </w:t>
      </w:r>
      <w:r w:rsidR="00FB3E74">
        <w:t>A</w:t>
      </w:r>
      <w:r w:rsidR="00FB3E74" w:rsidRPr="00A44E49">
        <w:t xml:space="preserve"> </w:t>
      </w:r>
      <w:r w:rsidRPr="00A44E49">
        <w:t>– International obligations for listed threatened species and ecological communities</w:t>
      </w:r>
      <w:bookmarkEnd w:id="192"/>
      <w:bookmarkEnd w:id="193"/>
      <w:bookmarkEnd w:id="194"/>
      <w:bookmarkEnd w:id="195"/>
      <w:bookmarkEnd w:id="196"/>
      <w:bookmarkEnd w:id="197"/>
    </w:p>
    <w:p w14:paraId="4E26E84E" w14:textId="77777777" w:rsidR="00926101" w:rsidRPr="001A77AD" w:rsidRDefault="00926101" w:rsidP="0010683D">
      <w:pPr>
        <w:pStyle w:val="Heading2"/>
      </w:pPr>
      <w:bookmarkStart w:id="199" w:name="_Toc328503787"/>
      <w:bookmarkStart w:id="200" w:name="_Toc371947095"/>
      <w:bookmarkStart w:id="201" w:name="_Toc339368201"/>
      <w:bookmarkStart w:id="202" w:name="_Toc52969303"/>
      <w:bookmarkStart w:id="203" w:name="_Toc57984382"/>
      <w:bookmarkStart w:id="204" w:name="_Toc69369258"/>
      <w:r w:rsidRPr="00B10804">
        <w:t>Extracts from the Biodiversity Convention</w:t>
      </w:r>
      <w:bookmarkEnd w:id="199"/>
      <w:bookmarkEnd w:id="200"/>
      <w:bookmarkEnd w:id="201"/>
      <w:bookmarkEnd w:id="202"/>
      <w:bookmarkEnd w:id="203"/>
      <w:bookmarkEnd w:id="204"/>
    </w:p>
    <w:p w14:paraId="45AAC8BC" w14:textId="677A951C" w:rsidR="00926101" w:rsidRPr="00A44E49" w:rsidRDefault="00926101" w:rsidP="009C7909">
      <w:r w:rsidRPr="00A44E49">
        <w:t xml:space="preserve">‘Biodiversity Convention’ means the </w:t>
      </w:r>
      <w:r w:rsidRPr="00FF5769">
        <w:rPr>
          <w:i/>
        </w:rPr>
        <w:t>Convention on Biological Diversity</w:t>
      </w:r>
      <w:r w:rsidRPr="00A44E49">
        <w:t xml:space="preserve"> done at Rio de Janeiro on 5 June 1992.</w:t>
      </w:r>
      <w:r w:rsidRPr="00A44E49">
        <w:rPr>
          <w:rStyle w:val="FootnoteReference"/>
        </w:rPr>
        <w:footnoteReference w:id="195"/>
      </w:r>
    </w:p>
    <w:p w14:paraId="43E3AA51" w14:textId="77777777" w:rsidR="00926101" w:rsidRPr="00A44E49" w:rsidRDefault="00926101" w:rsidP="009C7909">
      <w:pPr>
        <w:pStyle w:val="Heading4"/>
      </w:pPr>
      <w:r w:rsidRPr="00A44E49">
        <w:t>Preamble</w:t>
      </w:r>
    </w:p>
    <w:p w14:paraId="1009ACFC" w14:textId="77777777" w:rsidR="00926101" w:rsidRPr="00A44E49" w:rsidRDefault="00926101" w:rsidP="009C7909">
      <w:r w:rsidRPr="00A44E49">
        <w:t>The Contracting Parties,</w:t>
      </w:r>
    </w:p>
    <w:p w14:paraId="5E3E04EE" w14:textId="77777777" w:rsidR="00926101" w:rsidRPr="00A44E49" w:rsidRDefault="00926101" w:rsidP="009C7909">
      <w:r w:rsidRPr="00A44E49">
        <w:rPr>
          <w:i/>
        </w:rPr>
        <w:t>Conscious</w:t>
      </w:r>
      <w:r w:rsidRPr="00A44E49">
        <w:t xml:space="preserve"> of the intrinsic value of biological diversity and of the ecological, genetic, social, economic, scientific, educational, cultural, </w:t>
      </w:r>
      <w:proofErr w:type="gramStart"/>
      <w:r w:rsidRPr="00A44E49">
        <w:t>recreational</w:t>
      </w:r>
      <w:proofErr w:type="gramEnd"/>
      <w:r w:rsidRPr="00A44E49">
        <w:t xml:space="preserve"> and aesthetic values of biological diversity and its components.</w:t>
      </w:r>
    </w:p>
    <w:p w14:paraId="0C4FFFF2" w14:textId="77777777" w:rsidR="00926101" w:rsidRPr="00A44E49" w:rsidRDefault="00926101" w:rsidP="009C7909">
      <w:r w:rsidRPr="00A44E49">
        <w:rPr>
          <w:i/>
        </w:rPr>
        <w:t>Conscious</w:t>
      </w:r>
      <w:r w:rsidRPr="00A44E49">
        <w:t xml:space="preserve"> </w:t>
      </w:r>
      <w:r w:rsidRPr="00A44E49">
        <w:rPr>
          <w:i/>
        </w:rPr>
        <w:t>also</w:t>
      </w:r>
      <w:r w:rsidRPr="00A44E49">
        <w:t xml:space="preserve"> of the importance of biological diversity for evolution and for maintaining life sustaining systems of the biosphere,</w:t>
      </w:r>
    </w:p>
    <w:p w14:paraId="741AA673" w14:textId="77777777" w:rsidR="00926101" w:rsidRPr="00A44E49" w:rsidRDefault="00926101" w:rsidP="009C7909">
      <w:r w:rsidRPr="00A44E49">
        <w:rPr>
          <w:i/>
        </w:rPr>
        <w:t>Affirming</w:t>
      </w:r>
      <w:r w:rsidRPr="00A44E49">
        <w:t xml:space="preserve"> that the conservation of biological diversity is a common concern of humankind,</w:t>
      </w:r>
    </w:p>
    <w:p w14:paraId="3D708B2E" w14:textId="0F949463" w:rsidR="00926101" w:rsidRPr="00A44E49" w:rsidRDefault="00926101" w:rsidP="009C7909">
      <w:r w:rsidRPr="00A44E49">
        <w:rPr>
          <w:i/>
        </w:rPr>
        <w:t>Reaffirming</w:t>
      </w:r>
      <w:r w:rsidRPr="00A44E49">
        <w:t xml:space="preserve"> that States have sovereign rights over their own biological resources</w:t>
      </w:r>
      <w:r w:rsidR="007430EC">
        <w:t>,</w:t>
      </w:r>
    </w:p>
    <w:p w14:paraId="219831DD" w14:textId="520D425A" w:rsidR="00926101" w:rsidRPr="00A44E49" w:rsidRDefault="00926101" w:rsidP="009C7909">
      <w:r w:rsidRPr="00A44E49">
        <w:rPr>
          <w:i/>
        </w:rPr>
        <w:t>Reaffirming</w:t>
      </w:r>
      <w:r w:rsidRPr="00A44E49">
        <w:t xml:space="preserve"> </w:t>
      </w:r>
      <w:r w:rsidRPr="00A44E49">
        <w:rPr>
          <w:i/>
        </w:rPr>
        <w:t>also</w:t>
      </w:r>
      <w:r w:rsidRPr="00A44E49">
        <w:t xml:space="preserve"> that States are responsible for conserving their biological diversity and for using their biological resources in a sustainable manner</w:t>
      </w:r>
      <w:r w:rsidR="00C57F36">
        <w:t>.</w:t>
      </w:r>
    </w:p>
    <w:p w14:paraId="66BDB011" w14:textId="77777777" w:rsidR="00926101" w:rsidRPr="00A44E49" w:rsidRDefault="00926101" w:rsidP="009C7909">
      <w:r w:rsidRPr="00A44E49">
        <w:rPr>
          <w:i/>
        </w:rPr>
        <w:t>Concerned</w:t>
      </w:r>
      <w:r w:rsidRPr="00A44E49">
        <w:t xml:space="preserve"> that biological diversity is being significantly reduced by certain human activities.</w:t>
      </w:r>
    </w:p>
    <w:p w14:paraId="161872A4" w14:textId="77777777" w:rsidR="00926101" w:rsidRPr="00A44E49" w:rsidRDefault="00926101" w:rsidP="009C7909">
      <w:r w:rsidRPr="00A44E49">
        <w:rPr>
          <w:i/>
        </w:rPr>
        <w:t>Aware of</w:t>
      </w:r>
      <w:r w:rsidRPr="00A44E49">
        <w:t xml:space="preserve"> the general lack of information and knowledge regarding biological diversity and of the urgent need to develop scientific, </w:t>
      </w:r>
      <w:proofErr w:type="gramStart"/>
      <w:r w:rsidRPr="00A44E49">
        <w:t>technical</w:t>
      </w:r>
      <w:proofErr w:type="gramEnd"/>
      <w:r w:rsidRPr="00A44E49">
        <w:t xml:space="preserve"> and institutional capacities to provide the basic understanding upon which to plan and implement appropriate measures,</w:t>
      </w:r>
    </w:p>
    <w:p w14:paraId="42F2B7B9" w14:textId="61B74CDC" w:rsidR="00926101" w:rsidRPr="00A44E49" w:rsidRDefault="00926101" w:rsidP="009C7909">
      <w:r w:rsidRPr="00A44E49">
        <w:rPr>
          <w:i/>
        </w:rPr>
        <w:t>Noting</w:t>
      </w:r>
      <w:r w:rsidRPr="00A44E49">
        <w:t xml:space="preserve"> that it is vital to anticipate, prevent and attack the causes of significant reduction or loss of biological diversity at source</w:t>
      </w:r>
      <w:r w:rsidR="00CA622F">
        <w:t>.</w:t>
      </w:r>
    </w:p>
    <w:p w14:paraId="747F0C3F" w14:textId="500C8FC7" w:rsidR="00926101" w:rsidRPr="00A44E49" w:rsidRDefault="00926101" w:rsidP="009C7909">
      <w:r w:rsidRPr="00A44E49">
        <w:rPr>
          <w:i/>
        </w:rPr>
        <w:t>Noting also</w:t>
      </w:r>
      <w:r w:rsidRPr="00A44E49">
        <w:t xml:space="preserve"> that where there is a threat of significant reduction or loss of biological diversity, lack of full scientific certainty should not be used as a reason for postponing measures to avoid or minimize such a threat</w:t>
      </w:r>
      <w:r w:rsidR="00CA622F">
        <w:t>,</w:t>
      </w:r>
    </w:p>
    <w:p w14:paraId="4905B723" w14:textId="64B74057" w:rsidR="00926101" w:rsidRPr="00A44E49" w:rsidRDefault="00926101" w:rsidP="009C7909">
      <w:r w:rsidRPr="00A44E49">
        <w:rPr>
          <w:i/>
        </w:rPr>
        <w:t>Noting further</w:t>
      </w:r>
      <w:r w:rsidRPr="00A44E49">
        <w:t xml:space="preserve"> that the fundamental requirement for the conservation of biological diversity is the </w:t>
      </w:r>
      <w:r w:rsidRPr="00FF5769">
        <w:rPr>
          <w:i/>
        </w:rPr>
        <w:t xml:space="preserve">in-situ </w:t>
      </w:r>
      <w:r w:rsidRPr="00A44E49">
        <w:t>conservation of ecosystems and natural habitats and the maintenance and recovery of viable populations of species in their natural surroundings,</w:t>
      </w:r>
    </w:p>
    <w:p w14:paraId="7B4F8311" w14:textId="77777777" w:rsidR="00926101" w:rsidRPr="00A44E49" w:rsidRDefault="00926101" w:rsidP="009C7909">
      <w:r w:rsidRPr="00A44E49">
        <w:rPr>
          <w:i/>
        </w:rPr>
        <w:t>Noting further</w:t>
      </w:r>
      <w:r w:rsidRPr="00A44E49">
        <w:t xml:space="preserve"> that </w:t>
      </w:r>
      <w:r w:rsidRPr="00FF5769">
        <w:rPr>
          <w:i/>
        </w:rPr>
        <w:t>ex-situ</w:t>
      </w:r>
      <w:r w:rsidRPr="00A44E49">
        <w:t xml:space="preserve"> measures, preferably in the country of origin, also have an important role to play,</w:t>
      </w:r>
    </w:p>
    <w:p w14:paraId="34641CB6" w14:textId="0CF4A8CD" w:rsidR="00926101" w:rsidRPr="00F46A0F" w:rsidRDefault="00926101" w:rsidP="00F46A0F">
      <w:pPr>
        <w:rPr>
          <w:iCs/>
        </w:rPr>
      </w:pPr>
      <w:r w:rsidRPr="00A44E49">
        <w:rPr>
          <w:i/>
        </w:rPr>
        <w:t>Recognizing</w:t>
      </w:r>
      <w:r w:rsidRPr="00F46A0F">
        <w:rPr>
          <w:i/>
        </w:rPr>
        <w:t xml:space="preserve"> </w:t>
      </w:r>
      <w:r w:rsidRPr="00F46A0F">
        <w:rPr>
          <w:iCs/>
        </w:rPr>
        <w:t xml:space="preserve">the close and traditional dependence of many indigenous and local communities embodying traditional lifestyles on biological resources, and the desirability of sharing equitably benefits arising from the use of traditional knowledge, </w:t>
      </w:r>
      <w:proofErr w:type="gramStart"/>
      <w:r w:rsidRPr="00F46A0F">
        <w:rPr>
          <w:iCs/>
        </w:rPr>
        <w:t>innovations</w:t>
      </w:r>
      <w:proofErr w:type="gramEnd"/>
      <w:r w:rsidRPr="00F46A0F">
        <w:rPr>
          <w:iCs/>
        </w:rPr>
        <w:t xml:space="preserve"> and practices relevant to the conservation of biological diversity and the sustainable use of its components</w:t>
      </w:r>
      <w:r w:rsidR="005F74CE">
        <w:rPr>
          <w:iCs/>
        </w:rPr>
        <w:t>.</w:t>
      </w:r>
    </w:p>
    <w:p w14:paraId="7FAE3D91" w14:textId="77777777" w:rsidR="00926101" w:rsidRPr="00F46A0F" w:rsidRDefault="00926101" w:rsidP="00F46A0F">
      <w:pPr>
        <w:rPr>
          <w:i/>
        </w:rPr>
      </w:pPr>
      <w:r w:rsidRPr="00A44E49">
        <w:rPr>
          <w:i/>
        </w:rPr>
        <w:lastRenderedPageBreak/>
        <w:t xml:space="preserve">Recognizing </w:t>
      </w:r>
      <w:r w:rsidRPr="00F46A0F">
        <w:rPr>
          <w:iCs/>
        </w:rPr>
        <w:t xml:space="preserve">also the vital role that women play in the conservation and sustainable use of biological diversity and affirming the need for the full participation of women at all levels of </w:t>
      </w:r>
      <w:proofErr w:type="gramStart"/>
      <w:r w:rsidRPr="00F46A0F">
        <w:rPr>
          <w:iCs/>
        </w:rPr>
        <w:t>policy-making</w:t>
      </w:r>
      <w:proofErr w:type="gramEnd"/>
      <w:r w:rsidRPr="00F46A0F">
        <w:rPr>
          <w:iCs/>
        </w:rPr>
        <w:t xml:space="preserve"> and implementation for biological diversity conservation,</w:t>
      </w:r>
    </w:p>
    <w:p w14:paraId="5A7CE081" w14:textId="400100BA" w:rsidR="00926101" w:rsidRPr="00A44E49" w:rsidRDefault="00926101" w:rsidP="009C7909">
      <w:r w:rsidRPr="00A44E49">
        <w:rPr>
          <w:i/>
        </w:rPr>
        <w:t>Stressing</w:t>
      </w:r>
      <w:r w:rsidRPr="00A44E49">
        <w:t xml:space="preserve"> the importance of, and the need to promote, international, </w:t>
      </w:r>
      <w:proofErr w:type="gramStart"/>
      <w:r w:rsidRPr="00A44E49">
        <w:t>regional</w:t>
      </w:r>
      <w:proofErr w:type="gramEnd"/>
      <w:r w:rsidRPr="00A44E49">
        <w:t xml:space="preserve"> and global cooperation among States and intergovernmental organizations and the non-governmental sector for the conservation of biological diversity and the sustainable use of its components,</w:t>
      </w:r>
    </w:p>
    <w:p w14:paraId="03BDA662" w14:textId="77777777" w:rsidR="00926101" w:rsidRPr="00A44E49" w:rsidRDefault="00926101" w:rsidP="009C7909">
      <w:r w:rsidRPr="00A44E49">
        <w:t>…</w:t>
      </w:r>
    </w:p>
    <w:p w14:paraId="1DA4B833" w14:textId="77777777" w:rsidR="00926101" w:rsidRPr="00A44E49" w:rsidRDefault="00926101" w:rsidP="009C7909">
      <w:r w:rsidRPr="00A44E49">
        <w:rPr>
          <w:i/>
        </w:rPr>
        <w:t>Aware</w:t>
      </w:r>
      <w:r w:rsidRPr="00A44E49">
        <w:t xml:space="preserve"> that conservation and sustainable use of biological diversity is of critical importance for meeting the food, </w:t>
      </w:r>
      <w:proofErr w:type="gramStart"/>
      <w:r w:rsidRPr="00A44E49">
        <w:t>health</w:t>
      </w:r>
      <w:proofErr w:type="gramEnd"/>
      <w:r w:rsidRPr="00A44E49">
        <w:t xml:space="preserve"> and other needs of the growing world population, for which purpose access to and sharing of both genetic resources and technologies are essential,</w:t>
      </w:r>
    </w:p>
    <w:p w14:paraId="533B31A7" w14:textId="028E3E2A" w:rsidR="00926101" w:rsidRPr="00A44E49" w:rsidRDefault="00926101" w:rsidP="009C7909">
      <w:r w:rsidRPr="00A44E49">
        <w:rPr>
          <w:i/>
        </w:rPr>
        <w:t>Noting</w:t>
      </w:r>
      <w:r w:rsidRPr="00A44E49">
        <w:t xml:space="preserve"> that, ultimately, the conservation and sustainable use of biological diversity will strengthen friendly relations among States and contribute to peace for humankind,</w:t>
      </w:r>
    </w:p>
    <w:p w14:paraId="20ECA531" w14:textId="77777777" w:rsidR="00926101" w:rsidRPr="00A44E49" w:rsidRDefault="00926101" w:rsidP="009C7909">
      <w:r w:rsidRPr="00A44E49">
        <w:rPr>
          <w:i/>
        </w:rPr>
        <w:t>Desiring</w:t>
      </w:r>
      <w:r w:rsidRPr="00A44E49">
        <w:t xml:space="preserve"> to enhance and complement existing international arrangements for the conservation of biological diversity and sustainable use of its components, and</w:t>
      </w:r>
    </w:p>
    <w:p w14:paraId="318A1441" w14:textId="77777777" w:rsidR="00926101" w:rsidRPr="00A44E49" w:rsidRDefault="00926101" w:rsidP="009C7909">
      <w:r w:rsidRPr="00A44E49">
        <w:rPr>
          <w:i/>
        </w:rPr>
        <w:t>Determined</w:t>
      </w:r>
      <w:r w:rsidRPr="00A44E49">
        <w:t xml:space="preserve"> to conserve and sustainably use biological diversity for the benefit of present and future generations.</w:t>
      </w:r>
    </w:p>
    <w:p w14:paraId="1937D815" w14:textId="77777777" w:rsidR="00926101" w:rsidRPr="00A44E49" w:rsidRDefault="00926101" w:rsidP="009C7909">
      <w:pPr>
        <w:pStyle w:val="Heading4"/>
      </w:pPr>
      <w:r w:rsidRPr="00A44E49">
        <w:t xml:space="preserve">Article 1 </w:t>
      </w:r>
    </w:p>
    <w:p w14:paraId="0E6968A3" w14:textId="77777777" w:rsidR="00926101" w:rsidRPr="00A44E49" w:rsidRDefault="00926101" w:rsidP="009C7909">
      <w:r w:rsidRPr="00A44E49">
        <w:t xml:space="preserve">The objectives of this Convention, to be pursued in accordance with its relevant provisions, are the conservation of biological diversity, the sustainable use of its components and the fair and equitable sharing of the benefits arising out of the utilization of genetic resources, including by appropriate access to genetic resources and by appropriate transfer of relevant technologies, </w:t>
      </w:r>
      <w:proofErr w:type="gramStart"/>
      <w:r w:rsidRPr="00A44E49">
        <w:t>taking into account</w:t>
      </w:r>
      <w:proofErr w:type="gramEnd"/>
      <w:r w:rsidRPr="00A44E49">
        <w:t xml:space="preserve"> all rights over those resources and to technologies, and by appropriate funding.</w:t>
      </w:r>
    </w:p>
    <w:p w14:paraId="7CDFE1DE" w14:textId="77777777" w:rsidR="00926101" w:rsidRPr="00A44E49" w:rsidRDefault="00926101" w:rsidP="009C7909">
      <w:pPr>
        <w:pStyle w:val="Heading4"/>
      </w:pPr>
      <w:r w:rsidRPr="00A44E49">
        <w:t>Article 6</w:t>
      </w:r>
    </w:p>
    <w:p w14:paraId="33E90BBE" w14:textId="77777777" w:rsidR="00926101" w:rsidRPr="00A44E49" w:rsidRDefault="00926101" w:rsidP="009C7909">
      <w:r w:rsidRPr="00A44E49">
        <w:t xml:space="preserve">Each Contracting Party shall, in accordance with its </w:t>
      </w:r>
      <w:proofErr w:type="gramStart"/>
      <w:r w:rsidRPr="00A44E49">
        <w:t>particular conditions</w:t>
      </w:r>
      <w:proofErr w:type="gramEnd"/>
      <w:r w:rsidRPr="00A44E49">
        <w:t xml:space="preserve"> and capabilities:</w:t>
      </w:r>
    </w:p>
    <w:p w14:paraId="0E7448E0" w14:textId="652C3C65" w:rsidR="00926101" w:rsidRPr="00A44E49" w:rsidRDefault="00926101" w:rsidP="009C7909">
      <w:r w:rsidRPr="00A44E49">
        <w:t xml:space="preserve">(a) </w:t>
      </w:r>
      <w:r>
        <w:tab/>
      </w:r>
      <w:r w:rsidRPr="00A44E49">
        <w:t xml:space="preserve">Develop national strategies, plans or programmes for the conservation and sustainable use of biological diversity or adapt for this purpose existing strategies, plans or programmes which shall reflect, </w:t>
      </w:r>
      <w:r w:rsidRPr="00FF5769">
        <w:rPr>
          <w:i/>
        </w:rPr>
        <w:t>inter alia</w:t>
      </w:r>
      <w:r w:rsidRPr="00A44E49">
        <w:t>, the measures set out in this Convention relevant to the Contracting Party concerned; and</w:t>
      </w:r>
    </w:p>
    <w:p w14:paraId="1E1C6C7A" w14:textId="77777777" w:rsidR="00926101" w:rsidRPr="00A44E49" w:rsidRDefault="00926101" w:rsidP="009C7909">
      <w:r w:rsidRPr="00A44E49">
        <w:t xml:space="preserve">(b) </w:t>
      </w:r>
      <w:r>
        <w:tab/>
      </w:r>
      <w:r w:rsidRPr="00A44E49">
        <w:t xml:space="preserve">Integrate, as far as possible and as appropriate, the conservation and sustainable use of biological diversity into relevant sectoral or cross-sectoral plans, </w:t>
      </w:r>
      <w:proofErr w:type="gramStart"/>
      <w:r w:rsidRPr="00A44E49">
        <w:t>programmes</w:t>
      </w:r>
      <w:proofErr w:type="gramEnd"/>
      <w:r w:rsidRPr="00A44E49">
        <w:t xml:space="preserve"> and policies.</w:t>
      </w:r>
    </w:p>
    <w:p w14:paraId="437A5984" w14:textId="77777777" w:rsidR="00926101" w:rsidRPr="00A44E49" w:rsidRDefault="00926101" w:rsidP="009C7909">
      <w:pPr>
        <w:pStyle w:val="Heading4"/>
      </w:pPr>
      <w:r w:rsidRPr="00A44E49">
        <w:t>Article 7</w:t>
      </w:r>
    </w:p>
    <w:p w14:paraId="47C8E496" w14:textId="77777777" w:rsidR="00926101" w:rsidRPr="00A44E49" w:rsidRDefault="00926101" w:rsidP="009C7909">
      <w:r w:rsidRPr="00A44E49">
        <w:t xml:space="preserve">Each Contracting Party shall, as far as possible and as appropriate, </w:t>
      </w:r>
      <w:proofErr w:type="gramStart"/>
      <w:r w:rsidRPr="00A44E49">
        <w:t>in particular for</w:t>
      </w:r>
      <w:proofErr w:type="gramEnd"/>
      <w:r w:rsidRPr="00A44E49">
        <w:t xml:space="preserve"> the purposes of Articles 8 to 10:</w:t>
      </w:r>
    </w:p>
    <w:p w14:paraId="00F61AD9" w14:textId="77777777" w:rsidR="00926101" w:rsidRPr="00A44E49" w:rsidRDefault="00926101" w:rsidP="009C7909">
      <w:r w:rsidRPr="00A44E49">
        <w:t xml:space="preserve">(a) </w:t>
      </w:r>
      <w:r>
        <w:tab/>
      </w:r>
      <w:r w:rsidRPr="00A44E49">
        <w:t>Identify components of biological diversity important for its conservation and sustainable use having regard to the indicative list of categories set down in Annex I:</w:t>
      </w:r>
    </w:p>
    <w:p w14:paraId="7C70ADD3" w14:textId="77777777" w:rsidR="00926101" w:rsidRPr="00A44E49" w:rsidRDefault="00926101" w:rsidP="009C7909">
      <w:r w:rsidRPr="00A44E49">
        <w:lastRenderedPageBreak/>
        <w:t xml:space="preserve">(b) </w:t>
      </w:r>
      <w:r>
        <w:tab/>
      </w:r>
      <w:r w:rsidRPr="00A44E49">
        <w:t xml:space="preserve">Monitor, through sampling and other techniques, the components of biological diversity identified pursuant to subparagraph (a) above, paying particular attention to those requiring urgent conservation measures and those which offer the greatest potential for sustainable </w:t>
      </w:r>
      <w:proofErr w:type="gramStart"/>
      <w:r w:rsidRPr="00A44E49">
        <w:t>use;</w:t>
      </w:r>
      <w:proofErr w:type="gramEnd"/>
    </w:p>
    <w:p w14:paraId="09C9844C" w14:textId="77777777" w:rsidR="00926101" w:rsidRPr="00A44E49" w:rsidRDefault="00926101" w:rsidP="009C7909">
      <w:r w:rsidRPr="00A44E49">
        <w:t xml:space="preserve">(c) </w:t>
      </w:r>
      <w:r>
        <w:tab/>
      </w:r>
      <w:r w:rsidRPr="00A44E49">
        <w:t>Identify processes and categories of activities which have or are likely to have significant adverse impacts on the conservation and sustainable use of biological diversity, and monitor their effects through sampling and other techniques; and</w:t>
      </w:r>
    </w:p>
    <w:p w14:paraId="12E51461" w14:textId="77777777" w:rsidR="00926101" w:rsidRPr="00A44E49" w:rsidRDefault="00926101" w:rsidP="009C7909">
      <w:r w:rsidRPr="00A44E49">
        <w:t xml:space="preserve">(d) </w:t>
      </w:r>
      <w:r>
        <w:tab/>
      </w:r>
      <w:r w:rsidRPr="00A44E49">
        <w:t>Maintain and organize, by any mechanism data, derived from identification and monitoring activities pursuant to subparagraphs (a), (b) and (c) above.</w:t>
      </w:r>
    </w:p>
    <w:p w14:paraId="794B8CA0" w14:textId="77777777" w:rsidR="00926101" w:rsidRPr="00A44E49" w:rsidRDefault="00926101" w:rsidP="009C7909">
      <w:pPr>
        <w:pStyle w:val="Heading4"/>
      </w:pPr>
      <w:r w:rsidRPr="00A44E49">
        <w:t xml:space="preserve">Article 8 </w:t>
      </w:r>
    </w:p>
    <w:p w14:paraId="625EC996" w14:textId="77777777" w:rsidR="00926101" w:rsidRPr="00A44E49" w:rsidRDefault="00926101" w:rsidP="009C7909">
      <w:r w:rsidRPr="00A44E49">
        <w:t xml:space="preserve">Each Contracting Party shall, as far as possible and as appropriate: </w:t>
      </w:r>
    </w:p>
    <w:p w14:paraId="69687C3F" w14:textId="77777777" w:rsidR="00926101" w:rsidRPr="00A44E49" w:rsidRDefault="00926101" w:rsidP="009C7909">
      <w:r w:rsidRPr="00A44E49">
        <w:t xml:space="preserve">(a) </w:t>
      </w:r>
      <w:r>
        <w:tab/>
      </w:r>
      <w:r w:rsidRPr="00A44E49">
        <w:t xml:space="preserve">Establish a system of protected areas or areas where special measures need to be taken to conserve biological </w:t>
      </w:r>
      <w:proofErr w:type="gramStart"/>
      <w:r w:rsidRPr="00A44E49">
        <w:t>diversity;</w:t>
      </w:r>
      <w:proofErr w:type="gramEnd"/>
      <w:r w:rsidRPr="00A44E49">
        <w:t xml:space="preserve"> </w:t>
      </w:r>
    </w:p>
    <w:p w14:paraId="68736748" w14:textId="77777777" w:rsidR="00926101" w:rsidRPr="00A44E49" w:rsidRDefault="00926101" w:rsidP="009C7909">
      <w:r w:rsidRPr="00A44E49">
        <w:t xml:space="preserve">(b) </w:t>
      </w:r>
      <w:r>
        <w:tab/>
      </w:r>
      <w:r w:rsidRPr="00A44E49">
        <w:t xml:space="preserve">Develop, where necessary, guidelines for the selection, establishment and management of protected areas or areas where special measures need to be taken to conserve biological </w:t>
      </w:r>
      <w:proofErr w:type="gramStart"/>
      <w:r w:rsidRPr="00A44E49">
        <w:t>diversity;</w:t>
      </w:r>
      <w:proofErr w:type="gramEnd"/>
      <w:r w:rsidRPr="00A44E49">
        <w:t xml:space="preserve"> </w:t>
      </w:r>
    </w:p>
    <w:p w14:paraId="2E4E32AA" w14:textId="77777777" w:rsidR="00926101" w:rsidRPr="00A44E49" w:rsidRDefault="00926101" w:rsidP="009C7909">
      <w:r w:rsidRPr="00A44E49">
        <w:t xml:space="preserve">(c) </w:t>
      </w:r>
      <w:r>
        <w:tab/>
      </w:r>
      <w:r w:rsidRPr="00A44E49">
        <w:t xml:space="preserve">Regulate or manage biological resources important for the conservation of biological diversity whether within or outside protected areas, with a view to ensuring their conservation and sustainable </w:t>
      </w:r>
      <w:proofErr w:type="gramStart"/>
      <w:r w:rsidRPr="00A44E49">
        <w:t>use;</w:t>
      </w:r>
      <w:proofErr w:type="gramEnd"/>
      <w:r w:rsidRPr="00A44E49">
        <w:t xml:space="preserve"> </w:t>
      </w:r>
    </w:p>
    <w:p w14:paraId="08FA60C1" w14:textId="77777777" w:rsidR="00926101" w:rsidRPr="00A44E49" w:rsidRDefault="00926101" w:rsidP="009C7909">
      <w:r w:rsidRPr="00A44E49">
        <w:t xml:space="preserve">(d) </w:t>
      </w:r>
      <w:r>
        <w:tab/>
      </w:r>
      <w:r w:rsidRPr="00A44E49">
        <w:t xml:space="preserve">Promote the protection of ecosystems, natural habitats and the maintenance of viable populations of species in natural </w:t>
      </w:r>
      <w:proofErr w:type="gramStart"/>
      <w:r w:rsidRPr="00A44E49">
        <w:t>surroundings;</w:t>
      </w:r>
      <w:proofErr w:type="gramEnd"/>
      <w:r w:rsidRPr="00A44E49">
        <w:t xml:space="preserve"> </w:t>
      </w:r>
    </w:p>
    <w:p w14:paraId="085E7A0C" w14:textId="77777777" w:rsidR="00926101" w:rsidRPr="00A44E49" w:rsidRDefault="00926101" w:rsidP="009C7909">
      <w:r w:rsidRPr="00A44E49">
        <w:t xml:space="preserve">(e) </w:t>
      </w:r>
      <w:r>
        <w:tab/>
      </w:r>
      <w:r w:rsidRPr="00A44E49">
        <w:t xml:space="preserve">Promote environmentally sound and sustainable development in areas adjacent to protected areas with a view to furthering protection of these </w:t>
      </w:r>
      <w:proofErr w:type="gramStart"/>
      <w:r w:rsidRPr="00A44E49">
        <w:t>areas;</w:t>
      </w:r>
      <w:proofErr w:type="gramEnd"/>
      <w:r w:rsidRPr="00A44E49">
        <w:t xml:space="preserve"> </w:t>
      </w:r>
    </w:p>
    <w:p w14:paraId="2B7CDF19" w14:textId="77777777" w:rsidR="00926101" w:rsidRPr="00A44E49" w:rsidRDefault="00926101" w:rsidP="009C7909">
      <w:r w:rsidRPr="00A44E49">
        <w:t xml:space="preserve">(f) </w:t>
      </w:r>
      <w:r>
        <w:tab/>
      </w:r>
      <w:r w:rsidRPr="00A44E49">
        <w:t xml:space="preserve">Rehabilitate and restore degraded ecosystems and promote the recovery of threatened species, </w:t>
      </w:r>
      <w:r w:rsidRPr="00FF5769">
        <w:rPr>
          <w:i/>
        </w:rPr>
        <w:t>inter alia</w:t>
      </w:r>
      <w:r w:rsidRPr="00A44E49">
        <w:t xml:space="preserve">, through the development and implementation of plans or other management </w:t>
      </w:r>
      <w:proofErr w:type="gramStart"/>
      <w:r w:rsidRPr="00A44E49">
        <w:t>strategies;</w:t>
      </w:r>
      <w:proofErr w:type="gramEnd"/>
      <w:r w:rsidRPr="00A44E49">
        <w:t xml:space="preserve"> </w:t>
      </w:r>
    </w:p>
    <w:p w14:paraId="70879985" w14:textId="77777777" w:rsidR="00926101" w:rsidRPr="00A44E49" w:rsidRDefault="00926101" w:rsidP="009C7909">
      <w:r w:rsidRPr="00A44E49">
        <w:t xml:space="preserve">(g) </w:t>
      </w:r>
      <w:r>
        <w:tab/>
      </w:r>
      <w:r w:rsidRPr="00A44E49">
        <w:t xml:space="preserve">Establish or maintain means to regulate, manage or control the risks associated with the use and release of living modified organisms resulting from biotechnology which are likely to have adverse environmental impacts that could affect the conservation and sustainable use of biological diversity, taking also into account the risks to human </w:t>
      </w:r>
      <w:proofErr w:type="gramStart"/>
      <w:r w:rsidRPr="00A44E49">
        <w:t>health;</w:t>
      </w:r>
      <w:proofErr w:type="gramEnd"/>
    </w:p>
    <w:p w14:paraId="1D19828C" w14:textId="77777777" w:rsidR="00926101" w:rsidRPr="00A44E49" w:rsidRDefault="00926101" w:rsidP="009C7909">
      <w:r w:rsidRPr="00A44E49">
        <w:t xml:space="preserve">(h) </w:t>
      </w:r>
      <w:r>
        <w:tab/>
      </w:r>
      <w:r w:rsidRPr="00A44E49">
        <w:t xml:space="preserve">Prevent the introduction of, control or eradicate those alien species which threaten ecosystems, habitats or </w:t>
      </w:r>
      <w:proofErr w:type="gramStart"/>
      <w:r w:rsidRPr="00A44E49">
        <w:t>species;</w:t>
      </w:r>
      <w:proofErr w:type="gramEnd"/>
      <w:r w:rsidRPr="00A44E49">
        <w:t xml:space="preserve"> </w:t>
      </w:r>
    </w:p>
    <w:p w14:paraId="76B1F8D1" w14:textId="77777777" w:rsidR="00926101" w:rsidRPr="00A44E49" w:rsidRDefault="00926101" w:rsidP="009C7909">
      <w:r w:rsidRPr="00A44E49">
        <w:t>(</w:t>
      </w:r>
      <w:proofErr w:type="spellStart"/>
      <w:r w:rsidRPr="00A44E49">
        <w:t>i</w:t>
      </w:r>
      <w:proofErr w:type="spellEnd"/>
      <w:r w:rsidRPr="00A44E49">
        <w:t xml:space="preserve">) </w:t>
      </w:r>
      <w:r>
        <w:tab/>
      </w:r>
      <w:r w:rsidRPr="00A44E49">
        <w:t xml:space="preserve">Endeavour to provide the conditions needed for compatibility between present uses and the conservation of biological diversity and the sustainable use of its </w:t>
      </w:r>
      <w:proofErr w:type="gramStart"/>
      <w:r w:rsidRPr="00A44E49">
        <w:t>components;</w:t>
      </w:r>
      <w:proofErr w:type="gramEnd"/>
      <w:r w:rsidRPr="00A44E49">
        <w:t xml:space="preserve"> </w:t>
      </w:r>
    </w:p>
    <w:p w14:paraId="24A36077" w14:textId="77777777" w:rsidR="00926101" w:rsidRPr="00A44E49" w:rsidRDefault="00926101" w:rsidP="009C7909">
      <w:r w:rsidRPr="00A44E49">
        <w:t xml:space="preserve">(j) </w:t>
      </w:r>
      <w:r>
        <w:tab/>
      </w:r>
      <w:r w:rsidRPr="00A44E49">
        <w:t xml:space="preserve">Subject to its national legislation, respect, preserve and maintain knowledge, innovations and practices of indigenous and local communities embodying traditional lifestyles relevant for the conservation and sustainable use of biological diversity and promote their wider application with the approval and involvement of the holders of such knowledge, innovations and practices and encourage the equitable sharing of the benefits arising from the utilization of such knowledge, innovations and practices; </w:t>
      </w:r>
    </w:p>
    <w:p w14:paraId="2AB8767F" w14:textId="77777777" w:rsidR="00926101" w:rsidRPr="00A44E49" w:rsidRDefault="00926101" w:rsidP="009C7909">
      <w:r w:rsidRPr="00A44E49">
        <w:lastRenderedPageBreak/>
        <w:t xml:space="preserve">(k) </w:t>
      </w:r>
      <w:r>
        <w:tab/>
      </w:r>
      <w:r w:rsidRPr="00A44E49">
        <w:t xml:space="preserve">Develop or maintain necessary legislation and/or other regulatory provisions for the protection of threatened species and </w:t>
      </w:r>
      <w:proofErr w:type="gramStart"/>
      <w:r w:rsidRPr="00A44E49">
        <w:t>populations;</w:t>
      </w:r>
      <w:proofErr w:type="gramEnd"/>
      <w:r w:rsidRPr="00A44E49">
        <w:t xml:space="preserve"> </w:t>
      </w:r>
    </w:p>
    <w:p w14:paraId="01A6A1A2" w14:textId="77777777" w:rsidR="00926101" w:rsidRPr="00A44E49" w:rsidRDefault="00926101" w:rsidP="009C7909">
      <w:r w:rsidRPr="00A44E49">
        <w:t xml:space="preserve">(l) </w:t>
      </w:r>
      <w:r>
        <w:tab/>
      </w:r>
      <w:r w:rsidRPr="00A44E49">
        <w:t xml:space="preserve">Where a significant adverse effect on biological diversity has been determined pursuant to Article 7, </w:t>
      </w:r>
      <w:proofErr w:type="gramStart"/>
      <w:r w:rsidRPr="00A44E49">
        <w:t>regulate</w:t>
      </w:r>
      <w:proofErr w:type="gramEnd"/>
      <w:r w:rsidRPr="00A44E49">
        <w:t xml:space="preserve"> or manage the relevant processes and categories of activities; and </w:t>
      </w:r>
    </w:p>
    <w:p w14:paraId="70937FDE" w14:textId="77777777" w:rsidR="00926101" w:rsidRPr="00A44E49" w:rsidRDefault="00926101" w:rsidP="009C7909">
      <w:r w:rsidRPr="00A44E49">
        <w:t xml:space="preserve">(m) </w:t>
      </w:r>
      <w:r>
        <w:tab/>
      </w:r>
      <w:r w:rsidRPr="00A44E49">
        <w:t>Cooperate in providing financial and other support for in-situ conservation outlined in subparagraphs (a) to (l) above, particularly to developing countries.</w:t>
      </w:r>
    </w:p>
    <w:p w14:paraId="659D5472" w14:textId="77777777" w:rsidR="00926101" w:rsidRPr="00A44E49" w:rsidRDefault="00926101" w:rsidP="009C7909">
      <w:pPr>
        <w:pStyle w:val="Heading4"/>
      </w:pPr>
      <w:r w:rsidRPr="00A44E49">
        <w:t>Article 14</w:t>
      </w:r>
    </w:p>
    <w:p w14:paraId="5FBD74E6" w14:textId="77777777" w:rsidR="00926101" w:rsidRPr="00A44E49" w:rsidRDefault="00926101" w:rsidP="009C7909">
      <w:r w:rsidRPr="00A44E49">
        <w:t xml:space="preserve">1. </w:t>
      </w:r>
      <w:r>
        <w:tab/>
      </w:r>
      <w:r w:rsidRPr="00A44E49">
        <w:t>Each Contracting Party, as far as possible and as appropriate, shall:</w:t>
      </w:r>
    </w:p>
    <w:p w14:paraId="023A9372" w14:textId="77777777" w:rsidR="00926101" w:rsidRPr="00A44E49" w:rsidRDefault="00926101" w:rsidP="005A680E">
      <w:pPr>
        <w:ind w:left="1440" w:hanging="720"/>
      </w:pPr>
      <w:r w:rsidRPr="00A44E49">
        <w:t xml:space="preserve">(a) </w:t>
      </w:r>
      <w:r>
        <w:tab/>
      </w:r>
      <w:r w:rsidRPr="00A44E49">
        <w:t xml:space="preserve">Introduce appropriate procedures requiring environmental impact assessment of its proposed projects that are likely to have significant adverse effects on biological diversity with a view to avoiding or minimizing such effects and, where appropriate, allow for public participation in such </w:t>
      </w:r>
      <w:proofErr w:type="gramStart"/>
      <w:r w:rsidRPr="00A44E49">
        <w:t>procedures;</w:t>
      </w:r>
      <w:proofErr w:type="gramEnd"/>
    </w:p>
    <w:p w14:paraId="1C372182" w14:textId="77777777" w:rsidR="00926101" w:rsidRPr="00A44E49" w:rsidRDefault="00926101" w:rsidP="005A680E">
      <w:pPr>
        <w:ind w:left="1440" w:hanging="720"/>
      </w:pPr>
      <w:r w:rsidRPr="00A44E49">
        <w:t xml:space="preserve">(b) </w:t>
      </w:r>
      <w:r>
        <w:tab/>
      </w:r>
      <w:r w:rsidRPr="00A44E49">
        <w:t xml:space="preserve">Introduce appropriate arrangements to ensure that the environmental consequences of its programmes and policies that are likely to have significant adverse impacts on biological diversity are duly </w:t>
      </w:r>
      <w:proofErr w:type="gramStart"/>
      <w:r w:rsidRPr="00A44E49">
        <w:t>taken into account</w:t>
      </w:r>
      <w:proofErr w:type="gramEnd"/>
      <w:r w:rsidRPr="00A44E49">
        <w:t xml:space="preserve"> …</w:t>
      </w:r>
    </w:p>
    <w:p w14:paraId="0A0D2856" w14:textId="77777777" w:rsidR="00926101" w:rsidRPr="00A44E49" w:rsidRDefault="00926101" w:rsidP="009C7909">
      <w:pPr>
        <w:pStyle w:val="Heading4"/>
      </w:pPr>
      <w:r w:rsidRPr="00A44E49">
        <w:t xml:space="preserve">Article 18 </w:t>
      </w:r>
    </w:p>
    <w:p w14:paraId="35D126E3" w14:textId="77777777" w:rsidR="00926101" w:rsidRPr="00A44E49" w:rsidRDefault="00926101" w:rsidP="009C7909">
      <w:r w:rsidRPr="00A44E49">
        <w:t xml:space="preserve">1. </w:t>
      </w:r>
      <w:r>
        <w:tab/>
      </w:r>
      <w:r w:rsidRPr="00A44E49">
        <w:t xml:space="preserve">The Contracting Parties shall promote international technical and scientific cooperation in the field of conservation and sustainable use of biological diversity, where necessary, through the appropriate international and national institutions. </w:t>
      </w:r>
    </w:p>
    <w:p w14:paraId="33CD9C6C" w14:textId="5734A48D" w:rsidR="00926101" w:rsidRPr="00A44E49" w:rsidRDefault="00926101" w:rsidP="009C7909">
      <w:r w:rsidRPr="00A44E49">
        <w:t xml:space="preserve">2. </w:t>
      </w:r>
      <w:r>
        <w:tab/>
      </w:r>
      <w:r w:rsidRPr="00A44E49">
        <w:t xml:space="preserve">Each Contracting Party shall promote technical and scientific cooperation with other Contracting Parties, in particular developing countries, in implementing this Convention, </w:t>
      </w:r>
      <w:r w:rsidRPr="00FF5769">
        <w:rPr>
          <w:i/>
        </w:rPr>
        <w:t>inter alia</w:t>
      </w:r>
      <w:r w:rsidRPr="00A44E49">
        <w:t>, through the development and implementation of national policies.</w:t>
      </w:r>
      <w:r w:rsidR="000D001B">
        <w:t xml:space="preserve"> </w:t>
      </w:r>
      <w:r w:rsidRPr="00A44E49">
        <w:t xml:space="preserve">In promoting such cooperation, special attention should be given to the development and strengthening of national capabilities, by means of human resources development and institution building. </w:t>
      </w:r>
    </w:p>
    <w:p w14:paraId="71F6996C" w14:textId="77777777" w:rsidR="00926101" w:rsidRPr="00A44E49" w:rsidRDefault="00926101" w:rsidP="009C7909">
      <w:r w:rsidRPr="00A44E49">
        <w:t xml:space="preserve">3. </w:t>
      </w:r>
      <w:r>
        <w:tab/>
      </w:r>
      <w:r w:rsidRPr="00A44E49">
        <w:t xml:space="preserve">The Conference of the Parties, at its first meeting, shall determine how to establish a clearing-house mechanism to promote and facilitate technical and scientific cooperation. </w:t>
      </w:r>
    </w:p>
    <w:p w14:paraId="1C68BB4C" w14:textId="36090858" w:rsidR="00926101" w:rsidRPr="00A44E49" w:rsidRDefault="00926101" w:rsidP="009C7909">
      <w:r w:rsidRPr="00A44E49">
        <w:t xml:space="preserve">4. </w:t>
      </w:r>
      <w:r>
        <w:tab/>
      </w:r>
      <w:r w:rsidRPr="00A44E49">
        <w:t>The Contracting Parties shall, in accordance with national legislation and policies, encourage and develop methods of cooperation for the development and use of technologies, including indigenous and traditional technologies, in pursuance of the objectives of this Convention.</w:t>
      </w:r>
      <w:r w:rsidR="000D001B">
        <w:t xml:space="preserve"> </w:t>
      </w:r>
      <w:r w:rsidRPr="00A44E49">
        <w:t xml:space="preserve">For this purpose, the Contracting Parties shall also promote cooperation in the training of personnel and exchange of experts. </w:t>
      </w:r>
    </w:p>
    <w:p w14:paraId="2F21E206" w14:textId="626B3171" w:rsidR="00926101" w:rsidRDefault="00926101" w:rsidP="009C7909">
      <w:r w:rsidRPr="00A44E49">
        <w:t xml:space="preserve">5. </w:t>
      </w:r>
      <w:r>
        <w:tab/>
      </w:r>
      <w:r w:rsidRPr="00A44E49">
        <w:t>The Contracting Parties shall, subject to mutual agreement, promote the establishment of joint research programmes and joint ventures for the development of technologies relevant to the objectives of this Convention.</w:t>
      </w:r>
    </w:p>
    <w:p w14:paraId="005BE740" w14:textId="5724639D" w:rsidR="00926101" w:rsidRPr="001A77AD" w:rsidRDefault="00926101" w:rsidP="004A1A60">
      <w:pPr>
        <w:pStyle w:val="Heading2"/>
        <w:pageBreakBefore/>
      </w:pPr>
      <w:bookmarkStart w:id="205" w:name="_Toc328503788"/>
      <w:bookmarkStart w:id="206" w:name="_Toc371947096"/>
      <w:bookmarkStart w:id="207" w:name="_Toc339368202"/>
      <w:bookmarkStart w:id="208" w:name="_Toc52969304"/>
      <w:bookmarkStart w:id="209" w:name="_Toc57984383"/>
      <w:bookmarkStart w:id="210" w:name="_Toc69369259"/>
      <w:r w:rsidRPr="00B10804">
        <w:lastRenderedPageBreak/>
        <w:t>Extracts from the Apia Convention</w:t>
      </w:r>
      <w:bookmarkEnd w:id="205"/>
      <w:bookmarkEnd w:id="206"/>
      <w:bookmarkEnd w:id="207"/>
      <w:bookmarkEnd w:id="208"/>
      <w:bookmarkEnd w:id="209"/>
      <w:bookmarkEnd w:id="210"/>
    </w:p>
    <w:p w14:paraId="60C33221" w14:textId="3317620C" w:rsidR="00926101" w:rsidRPr="00A44E49" w:rsidRDefault="00926101" w:rsidP="009C7909">
      <w:r w:rsidRPr="00A44E49">
        <w:t xml:space="preserve">‘Apia Convention' means the </w:t>
      </w:r>
      <w:r w:rsidRPr="00FF5769">
        <w:rPr>
          <w:i/>
        </w:rPr>
        <w:t>Convention on Conservation of Nature in the South Pacific</w:t>
      </w:r>
      <w:r w:rsidRPr="00A44E49">
        <w:t>, done at Apia, Western Samoa, on 12 June 1976.</w:t>
      </w:r>
      <w:r w:rsidRPr="00A44E49">
        <w:rPr>
          <w:rStyle w:val="FootnoteReference"/>
        </w:rPr>
        <w:footnoteReference w:id="196"/>
      </w:r>
    </w:p>
    <w:p w14:paraId="3B66F874" w14:textId="77777777" w:rsidR="00926101" w:rsidRPr="00A44E49" w:rsidRDefault="00926101" w:rsidP="009C7909">
      <w:pPr>
        <w:pStyle w:val="Heading4"/>
      </w:pPr>
      <w:r w:rsidRPr="00A44E49">
        <w:t>Preamble</w:t>
      </w:r>
    </w:p>
    <w:p w14:paraId="7856418B" w14:textId="77777777" w:rsidR="00926101" w:rsidRPr="00A44E49" w:rsidRDefault="00926101" w:rsidP="009C7909">
      <w:r w:rsidRPr="00A44E49">
        <w:t xml:space="preserve">The Contracting Parties, having in mind the Principles set out in the Declaration adopted by the United Nations Conference on the Human Environment at Stockholm in June </w:t>
      </w:r>
      <w:proofErr w:type="gramStart"/>
      <w:r w:rsidRPr="00A44E49">
        <w:t>1972;</w:t>
      </w:r>
      <w:proofErr w:type="gramEnd"/>
    </w:p>
    <w:p w14:paraId="201D75AC" w14:textId="77777777" w:rsidR="00926101" w:rsidRPr="00A44E49" w:rsidRDefault="00926101" w:rsidP="009C7909">
      <w:r w:rsidRPr="00A44E49">
        <w:rPr>
          <w:i/>
        </w:rPr>
        <w:t>Convinced</w:t>
      </w:r>
      <w:r w:rsidRPr="00A44E49">
        <w:t xml:space="preserve"> of the urgency for action inspired by these Principles, especially in relation to the maintenance of the capacity of the earth to produce essential renewable natural resources, the safeguarding of representative samples of natural ecosystems, and the safeguarding of the heritage of wildlife and its </w:t>
      </w:r>
      <w:proofErr w:type="gramStart"/>
      <w:r w:rsidRPr="00A44E49">
        <w:t>habitat;</w:t>
      </w:r>
      <w:proofErr w:type="gramEnd"/>
    </w:p>
    <w:p w14:paraId="25380AD9" w14:textId="77777777" w:rsidR="00926101" w:rsidRPr="00A44E49" w:rsidRDefault="00926101" w:rsidP="009C7909">
      <w:r w:rsidRPr="00A44E49">
        <w:rPr>
          <w:i/>
        </w:rPr>
        <w:t>Conscious</w:t>
      </w:r>
      <w:r w:rsidRPr="00A44E49">
        <w:t xml:space="preserve"> of the importance of natural resources from a nutritional, scientific, educational, cultural and aesthetic point of </w:t>
      </w:r>
      <w:proofErr w:type="gramStart"/>
      <w:r w:rsidRPr="00A44E49">
        <w:t>view;</w:t>
      </w:r>
      <w:proofErr w:type="gramEnd"/>
    </w:p>
    <w:p w14:paraId="7204E59F" w14:textId="77777777" w:rsidR="00926101" w:rsidRPr="00A44E49" w:rsidRDefault="00926101" w:rsidP="009C7909">
      <w:r w:rsidRPr="00A44E49">
        <w:rPr>
          <w:i/>
        </w:rPr>
        <w:t>Conscious</w:t>
      </w:r>
      <w:r w:rsidRPr="00A44E49">
        <w:t xml:space="preserve"> also of the dangers threatening these irreplaceable </w:t>
      </w:r>
      <w:proofErr w:type="gramStart"/>
      <w:r w:rsidRPr="00A44E49">
        <w:t>resources;</w:t>
      </w:r>
      <w:proofErr w:type="gramEnd"/>
    </w:p>
    <w:p w14:paraId="40E9E6D8" w14:textId="77777777" w:rsidR="00926101" w:rsidRPr="00A44E49" w:rsidRDefault="00926101" w:rsidP="009C7909">
      <w:r w:rsidRPr="00A44E49">
        <w:rPr>
          <w:i/>
        </w:rPr>
        <w:t>Recognizing</w:t>
      </w:r>
      <w:r w:rsidRPr="00A44E49">
        <w:t xml:space="preserve"> the special importance in the South Pacific of indigenous customs and traditional cultural practices and the need to give due consideration to such </w:t>
      </w:r>
      <w:proofErr w:type="gramStart"/>
      <w:r w:rsidRPr="00A44E49">
        <w:t>matters;</w:t>
      </w:r>
      <w:proofErr w:type="gramEnd"/>
    </w:p>
    <w:p w14:paraId="6849BD77" w14:textId="77777777" w:rsidR="00926101" w:rsidRPr="00A44E49" w:rsidRDefault="00926101" w:rsidP="009C7909">
      <w:r w:rsidRPr="00A44E49">
        <w:rPr>
          <w:i/>
        </w:rPr>
        <w:t>Desirous</w:t>
      </w:r>
      <w:r w:rsidRPr="00A44E49">
        <w:t xml:space="preserve"> of taking action for the conservation, utilization and development of these resources through careful planning and management for the benefit of present and future </w:t>
      </w:r>
      <w:proofErr w:type="gramStart"/>
      <w:r w:rsidRPr="00A44E49">
        <w:t>generations;</w:t>
      </w:r>
      <w:proofErr w:type="gramEnd"/>
    </w:p>
    <w:p w14:paraId="6FF665A1" w14:textId="77777777" w:rsidR="00926101" w:rsidRPr="00A44E49" w:rsidRDefault="00926101" w:rsidP="009C7909">
      <w:pPr>
        <w:pStyle w:val="Heading4"/>
      </w:pPr>
      <w:r w:rsidRPr="00A44E49">
        <w:t>Article 2</w:t>
      </w:r>
    </w:p>
    <w:p w14:paraId="5AA5C4CD" w14:textId="77777777" w:rsidR="00926101" w:rsidRPr="00A44E49" w:rsidRDefault="00926101" w:rsidP="009C7909">
      <w:r w:rsidRPr="00A44E49">
        <w:t xml:space="preserve">1. </w:t>
      </w:r>
      <w:r>
        <w:tab/>
      </w:r>
      <w:r w:rsidRPr="00A44E49">
        <w:t xml:space="preserve">Each Contracting Party shall, to the extent that it is itself involved, encourage the creation of protected areas which together with existing protected areas will safeguard representative samples of the natural ecosystems occurring therein (particular attention being given to endangered species), as well as superlative scenery, striking geological formations, and regions and objects of aesthetic interest or historic, </w:t>
      </w:r>
      <w:proofErr w:type="gramStart"/>
      <w:r w:rsidRPr="00A44E49">
        <w:t>cultural</w:t>
      </w:r>
      <w:proofErr w:type="gramEnd"/>
      <w:r w:rsidRPr="00A44E49">
        <w:t xml:space="preserve"> or scientific value. …</w:t>
      </w:r>
    </w:p>
    <w:p w14:paraId="247BDB4B" w14:textId="77777777" w:rsidR="00926101" w:rsidRPr="00A44E49" w:rsidRDefault="00926101" w:rsidP="009C7909">
      <w:pPr>
        <w:pStyle w:val="Heading4"/>
      </w:pPr>
      <w:r w:rsidRPr="00A44E49">
        <w:t>Article 5</w:t>
      </w:r>
    </w:p>
    <w:p w14:paraId="3E989886" w14:textId="77777777" w:rsidR="00926101" w:rsidRPr="00A44E49" w:rsidRDefault="00926101" w:rsidP="009C7909">
      <w:r w:rsidRPr="00A44E49">
        <w:t xml:space="preserve">1. </w:t>
      </w:r>
      <w:r>
        <w:tab/>
      </w:r>
      <w:r w:rsidRPr="00A44E49">
        <w:t xml:space="preserve">The Contracting Parties shall, in addition to the protection given to indigenous fauna and flora in protected areas, use their best endeavours to protect such fauna and flora (special attention being given to migratory species) </w:t>
      </w:r>
      <w:proofErr w:type="gramStart"/>
      <w:r w:rsidRPr="00A44E49">
        <w:t>so as to</w:t>
      </w:r>
      <w:proofErr w:type="gramEnd"/>
      <w:r w:rsidRPr="00A44E49">
        <w:t xml:space="preserve"> safeguard them from unwise exploitation and other threats that may lead to their extinction.</w:t>
      </w:r>
    </w:p>
    <w:p w14:paraId="7F202312" w14:textId="77777777" w:rsidR="00926101" w:rsidRPr="00A44E49" w:rsidRDefault="00926101" w:rsidP="009C7909">
      <w:r w:rsidRPr="00A44E49">
        <w:t xml:space="preserve">2. </w:t>
      </w:r>
      <w:r>
        <w:tab/>
      </w:r>
      <w:r w:rsidRPr="00A44E49">
        <w:t>Each Contracting Party shall establish and maintain a list of species of its indigenous fauna and flora that are threatened with extinction. …</w:t>
      </w:r>
    </w:p>
    <w:p w14:paraId="30EC2E10" w14:textId="77777777" w:rsidR="00CD2C6D" w:rsidRDefault="00926101" w:rsidP="00CD2C6D">
      <w:r w:rsidRPr="00A44E49">
        <w:t xml:space="preserve">3. </w:t>
      </w:r>
      <w:r>
        <w:tab/>
      </w:r>
      <w:r w:rsidRPr="00A44E49">
        <w:t xml:space="preserve">Each Contracting Party shall protect as completely as possible as a matter of special urgency and importance the species included in the list it has established in accordance with the provisions of the last preceding paragraph. The hunting, killing, capture or collection of specimens (including eggs and shells) of such species shall be allowed only with the permission of the appropriate authority. Such permission shall be granted only under special circumstances, </w:t>
      </w:r>
      <w:proofErr w:type="gramStart"/>
      <w:r w:rsidRPr="00A44E49">
        <w:t>in order to</w:t>
      </w:r>
      <w:proofErr w:type="gramEnd"/>
      <w:r w:rsidRPr="00A44E49">
        <w:t xml:space="preserve"> further scientific purposes or when essential for the maintenance of </w:t>
      </w:r>
      <w:r w:rsidRPr="00A44E49">
        <w:lastRenderedPageBreak/>
        <w:t>the equilibrium of the ecosystem or for the administration of the area in which the animal or plant is found.</w:t>
      </w:r>
      <w:bookmarkStart w:id="211" w:name="_Toc328503789"/>
      <w:bookmarkStart w:id="212" w:name="_Toc371947097"/>
      <w:bookmarkStart w:id="213" w:name="_Toc339368203"/>
      <w:bookmarkStart w:id="214" w:name="_Toc52969305"/>
    </w:p>
    <w:p w14:paraId="53CE7ADF" w14:textId="7268936A" w:rsidR="00926101" w:rsidRPr="001A77AD" w:rsidRDefault="00926101" w:rsidP="0010683D">
      <w:pPr>
        <w:pStyle w:val="Heading2"/>
      </w:pPr>
      <w:bookmarkStart w:id="215" w:name="_Toc57984384"/>
      <w:bookmarkStart w:id="216" w:name="_Toc69369260"/>
      <w:r w:rsidRPr="00B10804">
        <w:t>Extracts from CITES</w:t>
      </w:r>
      <w:bookmarkEnd w:id="211"/>
      <w:bookmarkEnd w:id="212"/>
      <w:bookmarkEnd w:id="213"/>
      <w:bookmarkEnd w:id="214"/>
      <w:bookmarkEnd w:id="215"/>
      <w:bookmarkEnd w:id="216"/>
    </w:p>
    <w:p w14:paraId="334C914F" w14:textId="5690BF92" w:rsidR="00926101" w:rsidRPr="00A44E49" w:rsidRDefault="00926101" w:rsidP="009C7909">
      <w:r w:rsidRPr="00A44E49">
        <w:t xml:space="preserve">‘CITES’ means </w:t>
      </w:r>
      <w:r w:rsidRPr="00FF5769">
        <w:rPr>
          <w:i/>
        </w:rPr>
        <w:t>the Convention on International Trade in Endangered Species of Wild Fauna and Flora</w:t>
      </w:r>
      <w:r w:rsidRPr="00A44E49">
        <w:t xml:space="preserve"> done at Washington on 3 March 1973.</w:t>
      </w:r>
      <w:bookmarkEnd w:id="198"/>
      <w:r w:rsidRPr="00A44E49">
        <w:rPr>
          <w:rStyle w:val="FootnoteReference"/>
        </w:rPr>
        <w:footnoteReference w:id="197"/>
      </w:r>
    </w:p>
    <w:p w14:paraId="1B6F4471" w14:textId="77777777" w:rsidR="00926101" w:rsidRPr="00A44E49" w:rsidRDefault="00926101" w:rsidP="009C7909">
      <w:pPr>
        <w:pStyle w:val="Heading4"/>
      </w:pPr>
      <w:r w:rsidRPr="00A44E49">
        <w:t>Preamble</w:t>
      </w:r>
    </w:p>
    <w:p w14:paraId="16A15422" w14:textId="77777777" w:rsidR="00926101" w:rsidRPr="00A44E49" w:rsidRDefault="00926101" w:rsidP="009C7909">
      <w:r w:rsidRPr="00A44E49">
        <w:t xml:space="preserve">The Contracting States, </w:t>
      </w:r>
    </w:p>
    <w:p w14:paraId="46254EDA" w14:textId="77777777" w:rsidR="00926101" w:rsidRPr="00A44E49" w:rsidRDefault="00926101" w:rsidP="009C7909">
      <w:r w:rsidRPr="00A44E49">
        <w:rPr>
          <w:i/>
        </w:rPr>
        <w:t>Recognizing</w:t>
      </w:r>
      <w:r w:rsidRPr="00A44E49">
        <w:t xml:space="preserve"> that wild fauna and flora in their many beautiful and varied forms are an irreplaceable part of the natural systems of the earth which must be protected for this and the generations to </w:t>
      </w:r>
      <w:proofErr w:type="gramStart"/>
      <w:r w:rsidRPr="00A44E49">
        <w:t>come;</w:t>
      </w:r>
      <w:proofErr w:type="gramEnd"/>
      <w:r w:rsidRPr="00A44E49">
        <w:t xml:space="preserve"> </w:t>
      </w:r>
    </w:p>
    <w:p w14:paraId="204EEB5F" w14:textId="77777777" w:rsidR="00926101" w:rsidRPr="00A44E49" w:rsidRDefault="00926101" w:rsidP="009C7909">
      <w:r w:rsidRPr="00A44E49">
        <w:rPr>
          <w:i/>
        </w:rPr>
        <w:t>Conscious</w:t>
      </w:r>
      <w:r w:rsidRPr="00A44E49">
        <w:t xml:space="preserve"> of the ever-growing value of wild fauna and flora from aesthetic, scientific, cultural, recreational and economic points of </w:t>
      </w:r>
      <w:proofErr w:type="gramStart"/>
      <w:r w:rsidRPr="00A44E49">
        <w:t>view;</w:t>
      </w:r>
      <w:proofErr w:type="gramEnd"/>
      <w:r w:rsidRPr="00A44E49">
        <w:t xml:space="preserve"> </w:t>
      </w:r>
    </w:p>
    <w:p w14:paraId="0EA85DC0" w14:textId="0AEA3574" w:rsidR="00926101" w:rsidRPr="00A44E49" w:rsidRDefault="00926101" w:rsidP="009C7909">
      <w:r w:rsidRPr="00A44E49">
        <w:rPr>
          <w:i/>
        </w:rPr>
        <w:t>Recognizing</w:t>
      </w:r>
      <w:r w:rsidRPr="00A44E49">
        <w:t xml:space="preserve"> that peoples and States are and should be the best protectors of their own wild fauna and </w:t>
      </w:r>
      <w:proofErr w:type="gramStart"/>
      <w:r w:rsidRPr="00A44E49">
        <w:t>flora;</w:t>
      </w:r>
      <w:proofErr w:type="gramEnd"/>
      <w:r w:rsidRPr="00A44E49">
        <w:t xml:space="preserve"> </w:t>
      </w:r>
    </w:p>
    <w:p w14:paraId="6C21581A" w14:textId="77777777" w:rsidR="00926101" w:rsidRPr="00A44E49" w:rsidRDefault="00926101" w:rsidP="009C7909">
      <w:r w:rsidRPr="00A44E49">
        <w:rPr>
          <w:i/>
        </w:rPr>
        <w:t>Recognizing</w:t>
      </w:r>
      <w:r w:rsidRPr="00A44E49">
        <w:t xml:space="preserve">, in addition, that international co-operation is essential for the protection of certain species of wild fauna and flora against over-exploitation through international </w:t>
      </w:r>
      <w:proofErr w:type="gramStart"/>
      <w:r w:rsidRPr="00A44E49">
        <w:t>trade;</w:t>
      </w:r>
      <w:proofErr w:type="gramEnd"/>
      <w:r w:rsidRPr="00A44E49">
        <w:t xml:space="preserve"> </w:t>
      </w:r>
    </w:p>
    <w:p w14:paraId="563DD6FA" w14:textId="77777777" w:rsidR="00926101" w:rsidRPr="00A44E49" w:rsidRDefault="00926101" w:rsidP="009C7909">
      <w:r w:rsidRPr="00A44E49">
        <w:rPr>
          <w:i/>
        </w:rPr>
        <w:t>Convinced</w:t>
      </w:r>
      <w:r w:rsidRPr="00A44E49">
        <w:t xml:space="preserve"> of the urgency of taking appropriate measures to this </w:t>
      </w:r>
      <w:proofErr w:type="gramStart"/>
      <w:r w:rsidRPr="00A44E49">
        <w:t>end;</w:t>
      </w:r>
      <w:proofErr w:type="gramEnd"/>
      <w:r w:rsidRPr="00A44E49">
        <w:t xml:space="preserve"> </w:t>
      </w:r>
    </w:p>
    <w:p w14:paraId="1D6D26A4" w14:textId="77777777" w:rsidR="00926101" w:rsidRPr="00A44E49" w:rsidRDefault="00926101" w:rsidP="009C7909">
      <w:r w:rsidRPr="00A44E49">
        <w:t>Have agreed as follows:</w:t>
      </w:r>
    </w:p>
    <w:p w14:paraId="7F7011AE" w14:textId="77777777" w:rsidR="00926101" w:rsidRPr="00A44E49" w:rsidRDefault="00926101" w:rsidP="009C7909">
      <w:pPr>
        <w:pStyle w:val="Heading4"/>
      </w:pPr>
      <w:r w:rsidRPr="00A44E49">
        <w:t>Article 2</w:t>
      </w:r>
    </w:p>
    <w:p w14:paraId="09633195" w14:textId="3BDA196F" w:rsidR="00926101" w:rsidRPr="00A44E49" w:rsidRDefault="00926101" w:rsidP="009C7909">
      <w:r w:rsidRPr="00A44E49">
        <w:t xml:space="preserve">1. </w:t>
      </w:r>
      <w:r>
        <w:tab/>
      </w:r>
      <w:r w:rsidRPr="00A44E49">
        <w:t>Appendix I shall include all species threatened with extinction which are or may be affected by trade.</w:t>
      </w:r>
      <w:r w:rsidR="000D001B">
        <w:t xml:space="preserve"> </w:t>
      </w:r>
      <w:r w:rsidRPr="00A44E49">
        <w:t xml:space="preserve">Trade in specimens of these species must be subject to particularly strict regulation in order not to endanger further their survival and must only be authorized in exceptional circumstances. </w:t>
      </w:r>
    </w:p>
    <w:p w14:paraId="3D71CDDD" w14:textId="77777777" w:rsidR="00926101" w:rsidRPr="00A44E49" w:rsidRDefault="00926101" w:rsidP="009C7909">
      <w:r w:rsidRPr="00A44E49">
        <w:t xml:space="preserve">2. </w:t>
      </w:r>
      <w:r>
        <w:tab/>
      </w:r>
      <w:r w:rsidRPr="00A44E49">
        <w:t xml:space="preserve">Appendix II shall include: </w:t>
      </w:r>
    </w:p>
    <w:p w14:paraId="51F35B9E" w14:textId="77777777" w:rsidR="00926101" w:rsidRPr="00A44E49" w:rsidRDefault="00926101" w:rsidP="005A680E">
      <w:pPr>
        <w:ind w:left="1440" w:hanging="720"/>
      </w:pPr>
      <w:r w:rsidRPr="00A44E49">
        <w:t xml:space="preserve">(a) </w:t>
      </w:r>
      <w:r>
        <w:tab/>
      </w:r>
      <w:r w:rsidRPr="00A44E49">
        <w:t xml:space="preserve">all species which although not necessarily now threatened with extinction may become so unless trade in specimens of such species is subject to strict regulation </w:t>
      </w:r>
      <w:proofErr w:type="gramStart"/>
      <w:r w:rsidRPr="00A44E49">
        <w:t>in order to</w:t>
      </w:r>
      <w:proofErr w:type="gramEnd"/>
      <w:r w:rsidRPr="00A44E49">
        <w:t xml:space="preserve"> avoid utilization incompatible with their survival; and </w:t>
      </w:r>
    </w:p>
    <w:p w14:paraId="000EAF6B" w14:textId="77777777" w:rsidR="00926101" w:rsidRPr="00A44E49" w:rsidRDefault="00926101" w:rsidP="005A680E">
      <w:pPr>
        <w:ind w:left="1440" w:hanging="720"/>
      </w:pPr>
      <w:r w:rsidRPr="00A44E49">
        <w:t xml:space="preserve">(b) </w:t>
      </w:r>
      <w:r>
        <w:tab/>
      </w:r>
      <w:r w:rsidRPr="00A44E49">
        <w:t xml:space="preserve">other species which must be subject to regulation in order that trade in specimens of certain species referred to in sub-paragraph (a) of this paragraph may be brought under effective control. </w:t>
      </w:r>
    </w:p>
    <w:p w14:paraId="4E6C4861" w14:textId="77777777" w:rsidR="00926101" w:rsidRPr="00A44E49" w:rsidRDefault="00926101" w:rsidP="009C7909">
      <w:r w:rsidRPr="00A44E49">
        <w:t>3.</w:t>
      </w:r>
      <w:r>
        <w:tab/>
      </w:r>
      <w:r w:rsidRPr="00A44E49">
        <w:t xml:space="preserve">Appendix III shall include all species which any Party identifies as being subject to regulation within its jurisdiction for the purpose of preventing or restricting exploitation, and as needing the co-operation of other Parties in the control of trade. </w:t>
      </w:r>
    </w:p>
    <w:p w14:paraId="4046248F" w14:textId="33936BE9" w:rsidR="00926101" w:rsidRPr="00A44E49" w:rsidRDefault="00926101" w:rsidP="009C7909">
      <w:r w:rsidRPr="00A44E49">
        <w:t xml:space="preserve">4. </w:t>
      </w:r>
      <w:r>
        <w:tab/>
      </w:r>
      <w:r w:rsidRPr="00A44E49">
        <w:t xml:space="preserve">The Parties shall not allow trade in specimens of species included in Appendices I, II and III except in accordance with the provisions of [CITES]. </w:t>
      </w:r>
    </w:p>
    <w:p w14:paraId="5DF555F1" w14:textId="22975685" w:rsidR="00926101" w:rsidRPr="00A44E49" w:rsidRDefault="00926101" w:rsidP="00F46A0F">
      <w:pPr>
        <w:pStyle w:val="Heading1"/>
        <w:numPr>
          <w:ilvl w:val="0"/>
          <w:numId w:val="0"/>
        </w:numPr>
      </w:pPr>
      <w:bookmarkStart w:id="217" w:name="_Toc328503791"/>
      <w:bookmarkStart w:id="218" w:name="_Toc371947099"/>
      <w:bookmarkStart w:id="219" w:name="_Toc339368205"/>
      <w:bookmarkStart w:id="220" w:name="_Toc52969306"/>
      <w:bookmarkStart w:id="221" w:name="_Toc57984385"/>
      <w:bookmarkStart w:id="222" w:name="_Toc69369261"/>
      <w:r>
        <w:lastRenderedPageBreak/>
        <w:t xml:space="preserve">Attachment </w:t>
      </w:r>
      <w:r w:rsidR="00FB3E74">
        <w:t>B</w:t>
      </w:r>
      <w:r w:rsidR="00FB3E74" w:rsidRPr="00A44E49">
        <w:t xml:space="preserve"> </w:t>
      </w:r>
      <w:r w:rsidRPr="00A44E49">
        <w:t>– International obligations for listed migratory species</w:t>
      </w:r>
      <w:bookmarkEnd w:id="217"/>
      <w:bookmarkEnd w:id="218"/>
      <w:bookmarkEnd w:id="219"/>
      <w:bookmarkEnd w:id="220"/>
      <w:bookmarkEnd w:id="221"/>
      <w:bookmarkEnd w:id="222"/>
    </w:p>
    <w:p w14:paraId="27EEF025" w14:textId="77777777" w:rsidR="00926101" w:rsidRPr="001A77AD" w:rsidRDefault="00926101" w:rsidP="0010683D">
      <w:pPr>
        <w:pStyle w:val="Heading2"/>
      </w:pPr>
      <w:bookmarkStart w:id="223" w:name="_Toc328503792"/>
      <w:bookmarkStart w:id="224" w:name="_Toc371947100"/>
      <w:bookmarkStart w:id="225" w:name="_Toc339368206"/>
      <w:bookmarkStart w:id="226" w:name="_Toc52969307"/>
      <w:bookmarkStart w:id="227" w:name="_Toc57984386"/>
      <w:bookmarkStart w:id="228" w:name="_Toc69369262"/>
      <w:r w:rsidRPr="00B10804">
        <w:t>Extracts from the Bonn Convention</w:t>
      </w:r>
      <w:bookmarkEnd w:id="223"/>
      <w:bookmarkEnd w:id="224"/>
      <w:bookmarkEnd w:id="225"/>
      <w:bookmarkEnd w:id="226"/>
      <w:bookmarkEnd w:id="227"/>
      <w:bookmarkEnd w:id="228"/>
    </w:p>
    <w:p w14:paraId="147F7D02" w14:textId="77777777" w:rsidR="00926101" w:rsidRPr="00A44E49" w:rsidRDefault="00926101" w:rsidP="009C7909">
      <w:r w:rsidRPr="00A44E49">
        <w:t xml:space="preserve">‘Bonn Convention’ means the </w:t>
      </w:r>
      <w:r w:rsidRPr="00FF5769">
        <w:rPr>
          <w:i/>
        </w:rPr>
        <w:t xml:space="preserve">Convention on the Conservation of Migratory Species of Wild Animals </w:t>
      </w:r>
      <w:r w:rsidRPr="00A44E49">
        <w:t>done at Bonn on 23 June 1979.</w:t>
      </w:r>
      <w:r w:rsidRPr="00A44E49">
        <w:rPr>
          <w:rStyle w:val="FootnoteReference"/>
        </w:rPr>
        <w:footnoteReference w:id="198"/>
      </w:r>
    </w:p>
    <w:p w14:paraId="79EB66BA" w14:textId="77777777" w:rsidR="00926101" w:rsidRPr="00A44E49" w:rsidRDefault="00926101" w:rsidP="009C7909">
      <w:pPr>
        <w:pStyle w:val="Heading4"/>
      </w:pPr>
      <w:r w:rsidRPr="00A44E49">
        <w:t>Preamble</w:t>
      </w:r>
    </w:p>
    <w:p w14:paraId="56D0E5D4" w14:textId="77777777" w:rsidR="00926101" w:rsidRPr="00A44E49" w:rsidRDefault="00926101" w:rsidP="009C7909">
      <w:r w:rsidRPr="00A44E49">
        <w:t>The Contracting Parties,</w:t>
      </w:r>
    </w:p>
    <w:p w14:paraId="270DE463" w14:textId="77777777" w:rsidR="00926101" w:rsidRPr="00A44E49" w:rsidRDefault="00926101" w:rsidP="009C7909">
      <w:r w:rsidRPr="00A44E49">
        <w:rPr>
          <w:i/>
        </w:rPr>
        <w:t>Recognizing</w:t>
      </w:r>
      <w:r w:rsidRPr="00A44E49">
        <w:t xml:space="preserve"> that wild animals in their innumerable forms are an irreplaceable part of the earth's natural system which must be conserved for the good of </w:t>
      </w:r>
      <w:proofErr w:type="gramStart"/>
      <w:r w:rsidRPr="00A44E49">
        <w:t>mankind;</w:t>
      </w:r>
      <w:proofErr w:type="gramEnd"/>
    </w:p>
    <w:p w14:paraId="5AFF72CB" w14:textId="77777777" w:rsidR="00926101" w:rsidRPr="00A44E49" w:rsidRDefault="00926101" w:rsidP="009C7909">
      <w:r w:rsidRPr="00A44E49">
        <w:rPr>
          <w:i/>
        </w:rPr>
        <w:t>Aware</w:t>
      </w:r>
      <w:r w:rsidRPr="00A44E49">
        <w:t xml:space="preserve"> that each generation of man holds the resources of the earth for future generations and has an obligation to ensure that this legacy is conserved and, where utilized, is used </w:t>
      </w:r>
      <w:proofErr w:type="gramStart"/>
      <w:r w:rsidRPr="00A44E49">
        <w:t>wisely;</w:t>
      </w:r>
      <w:proofErr w:type="gramEnd"/>
    </w:p>
    <w:p w14:paraId="14E3C4DE" w14:textId="77777777" w:rsidR="00926101" w:rsidRPr="00A44E49" w:rsidRDefault="00926101" w:rsidP="009C7909">
      <w:r w:rsidRPr="00A44E49">
        <w:rPr>
          <w:i/>
        </w:rPr>
        <w:t>Conscious</w:t>
      </w:r>
      <w:r w:rsidRPr="00A44E49">
        <w:t xml:space="preserve"> of the ever-growing value of wild animals from environmental, ecological, genetic, scientific, aesthetic, recreational, cultural, educational, social and economic points of </w:t>
      </w:r>
      <w:proofErr w:type="gramStart"/>
      <w:r w:rsidRPr="00A44E49">
        <w:t>view;</w:t>
      </w:r>
      <w:proofErr w:type="gramEnd"/>
    </w:p>
    <w:p w14:paraId="01043A71" w14:textId="77777777" w:rsidR="00926101" w:rsidRPr="00A44E49" w:rsidRDefault="00926101" w:rsidP="009C7909">
      <w:r w:rsidRPr="00A44E49">
        <w:rPr>
          <w:i/>
        </w:rPr>
        <w:t>Concerned</w:t>
      </w:r>
      <w:r w:rsidRPr="00A44E49">
        <w:t xml:space="preserve"> particularly with those species of wild animals that migrate across or outside national jurisdictional </w:t>
      </w:r>
      <w:proofErr w:type="gramStart"/>
      <w:r w:rsidRPr="00A44E49">
        <w:t>boundaries;</w:t>
      </w:r>
      <w:proofErr w:type="gramEnd"/>
    </w:p>
    <w:p w14:paraId="1A42A099" w14:textId="72D725C3" w:rsidR="00926101" w:rsidRPr="00A44E49" w:rsidRDefault="00926101" w:rsidP="009C7909">
      <w:r w:rsidRPr="00A44E49">
        <w:rPr>
          <w:i/>
        </w:rPr>
        <w:t>Recognising</w:t>
      </w:r>
      <w:r w:rsidRPr="00A44E49">
        <w:t xml:space="preserve"> that the States are and must be the protectors of the migratory species of wild animals that live within or pass through their national jurisdictional </w:t>
      </w:r>
      <w:proofErr w:type="gramStart"/>
      <w:r w:rsidRPr="00A44E49">
        <w:t>boundaries;</w:t>
      </w:r>
      <w:proofErr w:type="gramEnd"/>
    </w:p>
    <w:p w14:paraId="0917D31F" w14:textId="56C2803A" w:rsidR="00926101" w:rsidRPr="00A44E49" w:rsidRDefault="00926101" w:rsidP="009C7909">
      <w:r w:rsidRPr="00A44E49">
        <w:rPr>
          <w:i/>
        </w:rPr>
        <w:t>Convinced</w:t>
      </w:r>
      <w:r w:rsidRPr="00A44E49">
        <w:t xml:space="preserve"> that conservation and effective management of migratory species of wild animals require the concerted action of all States within the national jurisdictional boundaries of which such species spend any part of their life </w:t>
      </w:r>
      <w:proofErr w:type="gramStart"/>
      <w:r w:rsidRPr="00A44E49">
        <w:t>cycle;</w:t>
      </w:r>
      <w:proofErr w:type="gramEnd"/>
    </w:p>
    <w:p w14:paraId="720AFA74" w14:textId="77777777" w:rsidR="00926101" w:rsidRPr="00A44E49" w:rsidRDefault="00926101" w:rsidP="009C7909">
      <w:r w:rsidRPr="00A44E49">
        <w:rPr>
          <w:i/>
        </w:rPr>
        <w:t>Recalling</w:t>
      </w:r>
      <w:r w:rsidRPr="00A44E49">
        <w:t xml:space="preserve"> Recommendation 32 of the Action Plan adopted by the United Nations Conference on the Human Environment (Stockholm, 1972) and noted with satisfaction at the Twenty-seventh Session of the General Assembly of the United Nations,</w:t>
      </w:r>
    </w:p>
    <w:p w14:paraId="2A372073" w14:textId="77777777" w:rsidR="00926101" w:rsidRPr="00A44E49" w:rsidRDefault="00926101" w:rsidP="009C7909">
      <w:r w:rsidRPr="00A44E49">
        <w:t>Have agreed as follows:</w:t>
      </w:r>
    </w:p>
    <w:p w14:paraId="1FE4B804" w14:textId="77777777" w:rsidR="00926101" w:rsidRPr="00A44E49" w:rsidRDefault="00926101" w:rsidP="009C7909">
      <w:pPr>
        <w:pStyle w:val="Heading4"/>
      </w:pPr>
      <w:r w:rsidRPr="00A44E49">
        <w:t>Article 2</w:t>
      </w:r>
    </w:p>
    <w:p w14:paraId="24743BEF" w14:textId="5D2DED60" w:rsidR="00926101" w:rsidRPr="00A44E49" w:rsidRDefault="00926101" w:rsidP="009C7909">
      <w:r w:rsidRPr="00A44E49">
        <w:t xml:space="preserve">1. </w:t>
      </w:r>
      <w:r>
        <w:tab/>
      </w:r>
      <w:r w:rsidRPr="00A44E49">
        <w:t xml:space="preserve">The Parties acknowledge the importance of migratory species being conserved and of Range States agreeing to </w:t>
      </w:r>
      <w:proofErr w:type="gramStart"/>
      <w:r w:rsidRPr="00A44E49">
        <w:t>take action</w:t>
      </w:r>
      <w:proofErr w:type="gramEnd"/>
      <w:r w:rsidRPr="00A44E49">
        <w:t xml:space="preserve"> to this end whenever possible and appropriate, paying special attention to migratory species the conservation status of which is unfavourable, and taking individually or in co-operation appropriate and necessary steps to conserve such species and their habitat.</w:t>
      </w:r>
    </w:p>
    <w:p w14:paraId="1A2C086F" w14:textId="77777777" w:rsidR="00926101" w:rsidRPr="00A44E49" w:rsidRDefault="00926101" w:rsidP="009C7909">
      <w:r w:rsidRPr="00A44E49">
        <w:t xml:space="preserve">2. </w:t>
      </w:r>
      <w:r>
        <w:tab/>
      </w:r>
      <w:r w:rsidRPr="00A44E49">
        <w:t>The Parties acknowledge the need to take action to avoid any migratory species becoming endangered.</w:t>
      </w:r>
    </w:p>
    <w:p w14:paraId="264C3E2D" w14:textId="77777777" w:rsidR="00926101" w:rsidRPr="00A44E49" w:rsidRDefault="00926101" w:rsidP="009C7909">
      <w:proofErr w:type="gramStart"/>
      <w:r w:rsidRPr="00A44E49">
        <w:t xml:space="preserve">3. </w:t>
      </w:r>
      <w:r>
        <w:tab/>
      </w:r>
      <w:r w:rsidRPr="00A44E49">
        <w:t>In particular, the</w:t>
      </w:r>
      <w:proofErr w:type="gramEnd"/>
      <w:r w:rsidRPr="00A44E49">
        <w:t xml:space="preserve"> Parties:</w:t>
      </w:r>
    </w:p>
    <w:p w14:paraId="55FA127F" w14:textId="77777777" w:rsidR="00926101" w:rsidRPr="00A44E49" w:rsidRDefault="00926101" w:rsidP="005A680E">
      <w:pPr>
        <w:ind w:left="1440" w:hanging="720"/>
      </w:pPr>
      <w:r w:rsidRPr="00A44E49">
        <w:t xml:space="preserve">a) </w:t>
      </w:r>
      <w:r>
        <w:tab/>
      </w:r>
      <w:r w:rsidRPr="00A44E49">
        <w:t xml:space="preserve">should promote, co-operate in and support research relating to migratory </w:t>
      </w:r>
      <w:proofErr w:type="gramStart"/>
      <w:r w:rsidRPr="00A44E49">
        <w:t>species;</w:t>
      </w:r>
      <w:proofErr w:type="gramEnd"/>
    </w:p>
    <w:p w14:paraId="75A47D48" w14:textId="77777777" w:rsidR="00926101" w:rsidRPr="00A44E49" w:rsidRDefault="00926101" w:rsidP="005A680E">
      <w:pPr>
        <w:ind w:left="1440" w:hanging="720"/>
      </w:pPr>
      <w:r w:rsidRPr="00A44E49">
        <w:lastRenderedPageBreak/>
        <w:t>b)</w:t>
      </w:r>
      <w:r>
        <w:tab/>
      </w:r>
      <w:r w:rsidRPr="00A44E49">
        <w:t>shall endeavour to provide immediate protection for migratory species included in Appendix I; and</w:t>
      </w:r>
    </w:p>
    <w:p w14:paraId="0AB472FC" w14:textId="3DE9F0D0" w:rsidR="00926101" w:rsidRPr="00A44E49" w:rsidRDefault="00926101" w:rsidP="004A1A60">
      <w:pPr>
        <w:ind w:left="1440" w:hanging="720"/>
      </w:pPr>
      <w:r w:rsidRPr="00A44E49">
        <w:t xml:space="preserve">c) </w:t>
      </w:r>
      <w:r>
        <w:tab/>
      </w:r>
      <w:r w:rsidRPr="00A44E49">
        <w:t>shall endeavour to conclude agreements covering the conservation and management of migratory species included in Appendix II.</w:t>
      </w:r>
    </w:p>
    <w:p w14:paraId="47ABE631" w14:textId="77777777" w:rsidR="00926101" w:rsidRPr="001A77AD" w:rsidRDefault="00926101" w:rsidP="004A1A60">
      <w:pPr>
        <w:pStyle w:val="Heading2"/>
        <w:pageBreakBefore/>
      </w:pPr>
      <w:bookmarkStart w:id="229" w:name="_Toc328503793"/>
      <w:bookmarkStart w:id="230" w:name="_Toc371947101"/>
      <w:bookmarkStart w:id="231" w:name="_Toc339368207"/>
      <w:bookmarkStart w:id="232" w:name="_Toc52969308"/>
      <w:bookmarkStart w:id="233" w:name="_Toc57984387"/>
      <w:bookmarkStart w:id="234" w:name="_Toc69369263"/>
      <w:r w:rsidRPr="00B10804">
        <w:lastRenderedPageBreak/>
        <w:t>Extracts from CAMBA</w:t>
      </w:r>
      <w:bookmarkEnd w:id="229"/>
      <w:bookmarkEnd w:id="230"/>
      <w:bookmarkEnd w:id="231"/>
      <w:bookmarkEnd w:id="232"/>
      <w:bookmarkEnd w:id="233"/>
      <w:bookmarkEnd w:id="234"/>
    </w:p>
    <w:p w14:paraId="28AACBEE" w14:textId="77777777" w:rsidR="00926101" w:rsidRPr="00A44E49" w:rsidRDefault="00926101" w:rsidP="009C7909">
      <w:r w:rsidRPr="00A44E49">
        <w:t xml:space="preserve">‘CAMBA’ means the </w:t>
      </w:r>
      <w:r w:rsidRPr="00FF5769">
        <w:rPr>
          <w:i/>
        </w:rPr>
        <w:t>Agreement between the Government of Australia and the Government of the People's Republic of China for the Protection of Migratory Birds and their Environment</w:t>
      </w:r>
      <w:r w:rsidRPr="00A44E49">
        <w:t xml:space="preserve"> done at Canberra on 20 October 1986.</w:t>
      </w:r>
      <w:r w:rsidRPr="00A44E49">
        <w:rPr>
          <w:rStyle w:val="FootnoteReference"/>
        </w:rPr>
        <w:footnoteReference w:id="199"/>
      </w:r>
    </w:p>
    <w:p w14:paraId="3B5E330B" w14:textId="77777777" w:rsidR="00926101" w:rsidRPr="00A44E49" w:rsidRDefault="00926101" w:rsidP="009C7909">
      <w:pPr>
        <w:pStyle w:val="Heading4"/>
      </w:pPr>
      <w:r w:rsidRPr="00A44E49">
        <w:t>Preamble</w:t>
      </w:r>
    </w:p>
    <w:p w14:paraId="27D8EEB6" w14:textId="1A15F2C5" w:rsidR="00926101" w:rsidRPr="00A44E49" w:rsidRDefault="00926101" w:rsidP="009C7909">
      <w:r w:rsidRPr="00A44E49">
        <w:t xml:space="preserve">The Government of Australia and the Government of the People's Republic </w:t>
      </w:r>
      <w:r w:rsidR="002D6F88" w:rsidRPr="00A44E49">
        <w:t>of</w:t>
      </w:r>
      <w:r w:rsidRPr="00A44E49">
        <w:t xml:space="preserve"> China (hereinafter referred to as the Contracting Parties):</w:t>
      </w:r>
    </w:p>
    <w:p w14:paraId="484A7B0F" w14:textId="77777777" w:rsidR="00926101" w:rsidRPr="00A44E49" w:rsidRDefault="00926101" w:rsidP="009C7909">
      <w:r w:rsidRPr="00A44E49">
        <w:rPr>
          <w:i/>
        </w:rPr>
        <w:t>Considering</w:t>
      </w:r>
      <w:r w:rsidRPr="00A44E49">
        <w:t xml:space="preserve"> that birds constitute an important element in the natural environment and are also important natural resources of great value in carrying on scientific, cultural, artistic, recreational and economic </w:t>
      </w:r>
      <w:proofErr w:type="gramStart"/>
      <w:r w:rsidRPr="00A44E49">
        <w:t>activities;</w:t>
      </w:r>
      <w:proofErr w:type="gramEnd"/>
    </w:p>
    <w:p w14:paraId="6C5FB81A" w14:textId="77777777" w:rsidR="00926101" w:rsidRPr="00A44E49" w:rsidRDefault="00926101" w:rsidP="009C7909">
      <w:r w:rsidRPr="00A44E49">
        <w:rPr>
          <w:i/>
        </w:rPr>
        <w:t>Recognising</w:t>
      </w:r>
      <w:r w:rsidRPr="00A44E49">
        <w:t xml:space="preserve"> the existence of special international concern for the protection of migratory </w:t>
      </w:r>
      <w:proofErr w:type="gramStart"/>
      <w:r w:rsidRPr="00A44E49">
        <w:t>birds;</w:t>
      </w:r>
      <w:proofErr w:type="gramEnd"/>
    </w:p>
    <w:p w14:paraId="2F26AC7E" w14:textId="77777777" w:rsidR="00926101" w:rsidRPr="00A44E49" w:rsidRDefault="00926101" w:rsidP="009C7909">
      <w:r w:rsidRPr="00A44E49">
        <w:rPr>
          <w:i/>
        </w:rPr>
        <w:t>Noting</w:t>
      </w:r>
      <w:r w:rsidRPr="00A44E49">
        <w:t xml:space="preserve"> the existence of bilateral and multilateral agreements for the protection of migratory </w:t>
      </w:r>
      <w:proofErr w:type="gramStart"/>
      <w:r w:rsidRPr="00A44E49">
        <w:t>birds;</w:t>
      </w:r>
      <w:proofErr w:type="gramEnd"/>
    </w:p>
    <w:p w14:paraId="79B418BD" w14:textId="77777777" w:rsidR="00926101" w:rsidRPr="00A44E49" w:rsidRDefault="00926101" w:rsidP="009C7909">
      <w:r w:rsidRPr="00A44E49">
        <w:rPr>
          <w:i/>
        </w:rPr>
        <w:t>Considering</w:t>
      </w:r>
      <w:r w:rsidRPr="00A44E49">
        <w:t xml:space="preserve"> that many species of birds that are known to be migratory occur in Australia and in the People's Republic of </w:t>
      </w:r>
      <w:proofErr w:type="gramStart"/>
      <w:r w:rsidRPr="00A44E49">
        <w:t>China;</w:t>
      </w:r>
      <w:proofErr w:type="gramEnd"/>
    </w:p>
    <w:p w14:paraId="0D2608FE" w14:textId="77777777" w:rsidR="00926101" w:rsidRPr="00A44E49" w:rsidRDefault="00926101" w:rsidP="009C7909">
      <w:r w:rsidRPr="00A44E49">
        <w:rPr>
          <w:i/>
        </w:rPr>
        <w:t>Desiring</w:t>
      </w:r>
      <w:r w:rsidRPr="00A44E49">
        <w:t xml:space="preserve"> to co-operate in the protection of migratory birds and their </w:t>
      </w:r>
      <w:proofErr w:type="gramStart"/>
      <w:r w:rsidRPr="00A44E49">
        <w:t>environment;</w:t>
      </w:r>
      <w:proofErr w:type="gramEnd"/>
    </w:p>
    <w:p w14:paraId="0733B558" w14:textId="77777777" w:rsidR="00926101" w:rsidRPr="00A44E49" w:rsidRDefault="00926101" w:rsidP="009C7909">
      <w:r w:rsidRPr="00A44E49">
        <w:t xml:space="preserve">Have reached the following agreement </w:t>
      </w:r>
      <w:proofErr w:type="gramStart"/>
      <w:r w:rsidRPr="00A44E49">
        <w:t>as a result of</w:t>
      </w:r>
      <w:proofErr w:type="gramEnd"/>
      <w:r w:rsidRPr="00A44E49">
        <w:t xml:space="preserve"> friendly discussions:</w:t>
      </w:r>
    </w:p>
    <w:p w14:paraId="65C0A5DE" w14:textId="77777777" w:rsidR="00926101" w:rsidRPr="00A44E49" w:rsidRDefault="00926101" w:rsidP="009C7909">
      <w:pPr>
        <w:pStyle w:val="Heading4"/>
      </w:pPr>
      <w:r w:rsidRPr="00A44E49">
        <w:t>Article 3</w:t>
      </w:r>
    </w:p>
    <w:p w14:paraId="2AA818A1" w14:textId="77777777" w:rsidR="00926101" w:rsidRPr="00A44E49" w:rsidRDefault="00926101" w:rsidP="00F46A0F">
      <w:r w:rsidRPr="00A44E49">
        <w:t>…</w:t>
      </w:r>
    </w:p>
    <w:p w14:paraId="0DC5B04F" w14:textId="77777777" w:rsidR="00926101" w:rsidRPr="00A44E49" w:rsidRDefault="00926101" w:rsidP="00F46A0F">
      <w:r w:rsidRPr="00A44E49">
        <w:t xml:space="preserve">3. </w:t>
      </w:r>
      <w:r>
        <w:tab/>
      </w:r>
      <w:r w:rsidRPr="00A44E49">
        <w:t>Each Contracting Party shall encourage the conservation of migratory birds, especially those species in danger of extinction.</w:t>
      </w:r>
    </w:p>
    <w:p w14:paraId="740975AD" w14:textId="77777777" w:rsidR="00926101" w:rsidRPr="00A44E49" w:rsidRDefault="00926101" w:rsidP="009C7909">
      <w:pPr>
        <w:pStyle w:val="Heading4"/>
      </w:pPr>
      <w:r w:rsidRPr="00A44E49">
        <w:t>Article 4</w:t>
      </w:r>
    </w:p>
    <w:p w14:paraId="29F469C8" w14:textId="77777777" w:rsidR="00926101" w:rsidRPr="00A44E49" w:rsidRDefault="00926101" w:rsidP="009C7909">
      <w:r w:rsidRPr="00A44E49">
        <w:t xml:space="preserve">Each Contracting Party shall endeavour, in accordance with its laws and regulations in force, to: </w:t>
      </w:r>
    </w:p>
    <w:p w14:paraId="208AE1EB" w14:textId="77777777" w:rsidR="00926101" w:rsidRPr="00A44E49" w:rsidRDefault="00926101" w:rsidP="009C7909">
      <w:r w:rsidRPr="00A44E49">
        <w:t xml:space="preserve">(a) </w:t>
      </w:r>
      <w:r>
        <w:tab/>
      </w:r>
      <w:r w:rsidRPr="00A44E49">
        <w:t xml:space="preserve">establish sanctuaries and other facilities for the management and protection of migratory birds </w:t>
      </w:r>
      <w:proofErr w:type="gramStart"/>
      <w:r w:rsidRPr="00A44E49">
        <w:t>and also</w:t>
      </w:r>
      <w:proofErr w:type="gramEnd"/>
      <w:r w:rsidRPr="00A44E49">
        <w:t xml:space="preserve"> of their environment; and </w:t>
      </w:r>
    </w:p>
    <w:p w14:paraId="0B09BA0F" w14:textId="7BB36EA8" w:rsidR="00926101" w:rsidRPr="00A44E49" w:rsidRDefault="00926101" w:rsidP="009C7909">
      <w:r w:rsidRPr="00A44E49">
        <w:t xml:space="preserve">(b) </w:t>
      </w:r>
      <w:r>
        <w:tab/>
      </w:r>
      <w:r w:rsidRPr="00A44E49">
        <w:t>take appropriate measures to preserve and enhance the environment of migratory birds.</w:t>
      </w:r>
      <w:r w:rsidR="000D001B">
        <w:t xml:space="preserve"> </w:t>
      </w:r>
      <w:proofErr w:type="gramStart"/>
      <w:r w:rsidRPr="00A44E49">
        <w:t>In particular, each</w:t>
      </w:r>
      <w:proofErr w:type="gramEnd"/>
      <w:r w:rsidRPr="00A44E49">
        <w:t xml:space="preserve"> Contracting Party shall: </w:t>
      </w:r>
    </w:p>
    <w:p w14:paraId="0F338215" w14:textId="77777777" w:rsidR="00926101" w:rsidRPr="00A44E49" w:rsidRDefault="00926101" w:rsidP="005A680E">
      <w:pPr>
        <w:ind w:left="1440" w:hanging="720"/>
      </w:pPr>
      <w:r w:rsidRPr="00A44E49">
        <w:t>(</w:t>
      </w:r>
      <w:proofErr w:type="spellStart"/>
      <w:r w:rsidRPr="00A44E49">
        <w:t>i</w:t>
      </w:r>
      <w:proofErr w:type="spellEnd"/>
      <w:r w:rsidRPr="00A44E49">
        <w:t xml:space="preserve">) </w:t>
      </w:r>
      <w:r>
        <w:tab/>
      </w:r>
      <w:r w:rsidRPr="00A44E49">
        <w:t xml:space="preserve">seek means to prevent damage to migratory birds and their environment, and </w:t>
      </w:r>
    </w:p>
    <w:p w14:paraId="46120EAF" w14:textId="77777777" w:rsidR="00926101" w:rsidRPr="00A44E49" w:rsidRDefault="00926101" w:rsidP="005A680E">
      <w:pPr>
        <w:ind w:left="1440" w:hanging="720"/>
      </w:pPr>
      <w:r w:rsidRPr="00A44E49">
        <w:t xml:space="preserve">(ii) </w:t>
      </w:r>
      <w:r>
        <w:tab/>
      </w:r>
      <w:r w:rsidRPr="00A44E49">
        <w:t>endeavour to take such measures as may be necessary to restrict or prevent the importation and introduction of animals and plants which are hazardous to the preservation of migratory birds and their environment.</w:t>
      </w:r>
    </w:p>
    <w:p w14:paraId="3DCA2C1C" w14:textId="77777777" w:rsidR="00926101" w:rsidRPr="001A77AD" w:rsidRDefault="00926101" w:rsidP="0010683D">
      <w:pPr>
        <w:pStyle w:val="Heading2"/>
      </w:pPr>
      <w:bookmarkStart w:id="235" w:name="_Toc328503794"/>
      <w:bookmarkStart w:id="236" w:name="_Toc371947102"/>
      <w:bookmarkStart w:id="237" w:name="_Toc339368208"/>
      <w:bookmarkStart w:id="238" w:name="_Toc52969309"/>
      <w:bookmarkStart w:id="239" w:name="_Toc57984388"/>
      <w:bookmarkStart w:id="240" w:name="_Toc69369264"/>
      <w:r w:rsidRPr="00B10804">
        <w:lastRenderedPageBreak/>
        <w:t>Extracts from JAMBA</w:t>
      </w:r>
      <w:bookmarkEnd w:id="235"/>
      <w:bookmarkEnd w:id="236"/>
      <w:bookmarkEnd w:id="237"/>
      <w:bookmarkEnd w:id="238"/>
      <w:bookmarkEnd w:id="239"/>
      <w:bookmarkEnd w:id="240"/>
    </w:p>
    <w:p w14:paraId="100B1487" w14:textId="77777777" w:rsidR="00926101" w:rsidRPr="00A44E49" w:rsidRDefault="00926101" w:rsidP="009C7909">
      <w:r w:rsidRPr="00A44E49">
        <w:t xml:space="preserve">‘JAMBA’ means the </w:t>
      </w:r>
      <w:r w:rsidRPr="00FF5769">
        <w:rPr>
          <w:i/>
        </w:rPr>
        <w:t>Agreement between the Government of Australia and the Government of Japan for the Protection of Migratory Birds in Danger of Extinction and their Environment</w:t>
      </w:r>
      <w:r w:rsidRPr="00A44E49">
        <w:t xml:space="preserve"> done at Tokyo on 6 February 1974.</w:t>
      </w:r>
      <w:r w:rsidRPr="00A44E49">
        <w:rPr>
          <w:rStyle w:val="FootnoteReference"/>
        </w:rPr>
        <w:footnoteReference w:id="200"/>
      </w:r>
    </w:p>
    <w:p w14:paraId="141F372B" w14:textId="77777777" w:rsidR="00926101" w:rsidRPr="00A44E49" w:rsidRDefault="00926101" w:rsidP="009C7909">
      <w:pPr>
        <w:pStyle w:val="Heading4"/>
      </w:pPr>
      <w:r w:rsidRPr="00A44E49">
        <w:t>Preamble</w:t>
      </w:r>
    </w:p>
    <w:p w14:paraId="0C9421F9" w14:textId="77777777" w:rsidR="00926101" w:rsidRPr="00A44E49" w:rsidRDefault="00926101" w:rsidP="009C7909">
      <w:r w:rsidRPr="00A44E49">
        <w:t>The Government of Australia and the Government of Japan,</w:t>
      </w:r>
    </w:p>
    <w:p w14:paraId="29E80D86" w14:textId="77777777" w:rsidR="00926101" w:rsidRPr="00A44E49" w:rsidRDefault="00926101" w:rsidP="009C7909">
      <w:r w:rsidRPr="00A44E49">
        <w:rPr>
          <w:i/>
        </w:rPr>
        <w:t>Considering</w:t>
      </w:r>
      <w:r w:rsidRPr="00A44E49">
        <w:t xml:space="preserve"> that birds constitute an important element in the natural environment and play an essential role in enriching the natural environment and that this role may be enhanced by proper management thereof,</w:t>
      </w:r>
    </w:p>
    <w:p w14:paraId="465B8CC5" w14:textId="77777777" w:rsidR="00926101" w:rsidRPr="00A44E49" w:rsidRDefault="00926101" w:rsidP="009C7909">
      <w:r w:rsidRPr="00A44E49">
        <w:rPr>
          <w:i/>
        </w:rPr>
        <w:t>Recognising</w:t>
      </w:r>
      <w:r w:rsidRPr="00A44E49">
        <w:t xml:space="preserve"> the special international concern, as expressed, for example, at the United Nations Conference on the Human Environment, for the protection of migratory birds and birds in danger of extinction,</w:t>
      </w:r>
    </w:p>
    <w:p w14:paraId="41343928" w14:textId="77777777" w:rsidR="00926101" w:rsidRPr="00A44E49" w:rsidRDefault="00926101" w:rsidP="009C7909">
      <w:r w:rsidRPr="00A44E49">
        <w:rPr>
          <w:i/>
        </w:rPr>
        <w:t>Noting</w:t>
      </w:r>
      <w:r w:rsidRPr="00A44E49">
        <w:t xml:space="preserve"> the existence of bilateral and multilateral agreements for the protection of migratory birds and birds in danger of extinction,</w:t>
      </w:r>
    </w:p>
    <w:p w14:paraId="0B819A56" w14:textId="77777777" w:rsidR="00926101" w:rsidRPr="00A44E49" w:rsidRDefault="00926101" w:rsidP="009C7909">
      <w:r w:rsidRPr="00A44E49">
        <w:rPr>
          <w:i/>
        </w:rPr>
        <w:t>Considering</w:t>
      </w:r>
      <w:r w:rsidRPr="00A44E49">
        <w:t xml:space="preserve"> that many species of birds migrate between Australia and Japan and live seasonally in respective countries and that there are certain species of birds which are in danger of extinction </w:t>
      </w:r>
      <w:proofErr w:type="gramStart"/>
      <w:r w:rsidRPr="00A44E49">
        <w:t>and also</w:t>
      </w:r>
      <w:proofErr w:type="gramEnd"/>
      <w:r w:rsidRPr="00A44E49">
        <w:t xml:space="preserve"> that co-operation between the two Governments is essential for the conservation of these birds, and</w:t>
      </w:r>
    </w:p>
    <w:p w14:paraId="060A90D0" w14:textId="77777777" w:rsidR="00926101" w:rsidRPr="00A44E49" w:rsidRDefault="00926101" w:rsidP="009C7909">
      <w:r w:rsidRPr="00A44E49">
        <w:rPr>
          <w:i/>
        </w:rPr>
        <w:t>Desiring</w:t>
      </w:r>
      <w:r w:rsidRPr="00A44E49">
        <w:t xml:space="preserve"> to co-operate in taking measures for the management and protection of migratory birds and birds in danger of extinction </w:t>
      </w:r>
      <w:proofErr w:type="gramStart"/>
      <w:r w:rsidRPr="00A44E49">
        <w:t>and also</w:t>
      </w:r>
      <w:proofErr w:type="gramEnd"/>
      <w:r w:rsidRPr="00A44E49">
        <w:t xml:space="preserve"> for the management and protection of their environments,</w:t>
      </w:r>
    </w:p>
    <w:p w14:paraId="5E623E8C" w14:textId="77777777" w:rsidR="00926101" w:rsidRPr="00A44E49" w:rsidRDefault="00926101" w:rsidP="009C7909">
      <w:r w:rsidRPr="00A44E49">
        <w:t>Have agreed as follows:</w:t>
      </w:r>
    </w:p>
    <w:p w14:paraId="7A066988" w14:textId="77777777" w:rsidR="00926101" w:rsidRPr="00A44E49" w:rsidRDefault="00926101" w:rsidP="009C7909">
      <w:pPr>
        <w:pStyle w:val="Heading4"/>
      </w:pPr>
      <w:r w:rsidRPr="00A44E49">
        <w:t>Article 3</w:t>
      </w:r>
    </w:p>
    <w:p w14:paraId="630B7D17" w14:textId="77777777" w:rsidR="00926101" w:rsidRPr="00A44E49" w:rsidRDefault="00926101" w:rsidP="009C7909">
      <w:r w:rsidRPr="00A44E49">
        <w:t xml:space="preserve">1. </w:t>
      </w:r>
      <w:r>
        <w:tab/>
      </w:r>
      <w:r w:rsidRPr="00A44E49">
        <w:t>Each Government shall take special protective measures, as appropriate, for the preservation of species or subspecies of birds which are in danger of extinction. …</w:t>
      </w:r>
    </w:p>
    <w:p w14:paraId="4ACAD0C5" w14:textId="77777777" w:rsidR="00926101" w:rsidRPr="00A44E49" w:rsidRDefault="00926101" w:rsidP="009C7909">
      <w:pPr>
        <w:pStyle w:val="Heading4"/>
      </w:pPr>
      <w:r w:rsidRPr="00A44E49">
        <w:t>Article 4</w:t>
      </w:r>
    </w:p>
    <w:p w14:paraId="61B7E13E" w14:textId="77777777" w:rsidR="00926101" w:rsidRPr="00A44E49" w:rsidRDefault="00926101" w:rsidP="009C7909">
      <w:r w:rsidRPr="00A44E49">
        <w:t xml:space="preserve">1. </w:t>
      </w:r>
      <w:r>
        <w:tab/>
      </w:r>
      <w:r w:rsidRPr="00A44E49">
        <w:t xml:space="preserve">The two Governments shall exchange data and publications regarding research on migratory birds and birds in danger of extinction. </w:t>
      </w:r>
    </w:p>
    <w:p w14:paraId="6648F2E5" w14:textId="20FC7C58" w:rsidR="00926101" w:rsidRPr="00A44E49" w:rsidRDefault="00926101" w:rsidP="009C7909">
      <w:r w:rsidRPr="00A44E49">
        <w:t xml:space="preserve">2. </w:t>
      </w:r>
      <w:r>
        <w:tab/>
      </w:r>
      <w:r w:rsidRPr="00A44E49">
        <w:t xml:space="preserve">Each Government shall encourage the formulation of joint research programs on migratory birds and birds in danger of extinction. </w:t>
      </w:r>
    </w:p>
    <w:p w14:paraId="179B2033" w14:textId="77777777" w:rsidR="00926101" w:rsidRPr="00A44E49" w:rsidRDefault="00926101" w:rsidP="009C7909">
      <w:r w:rsidRPr="00A44E49">
        <w:t xml:space="preserve">3. </w:t>
      </w:r>
      <w:r>
        <w:tab/>
      </w:r>
      <w:r w:rsidRPr="00A44E49">
        <w:t>Each Government shall encourage the conservation of migratory birds and birds in danger of extinction.</w:t>
      </w:r>
    </w:p>
    <w:p w14:paraId="352EF24F" w14:textId="77777777" w:rsidR="00926101" w:rsidRPr="00A44E49" w:rsidRDefault="00926101" w:rsidP="009C7909">
      <w:pPr>
        <w:pStyle w:val="Heading4"/>
      </w:pPr>
      <w:r w:rsidRPr="00A44E49">
        <w:lastRenderedPageBreak/>
        <w:t>Article 5</w:t>
      </w:r>
    </w:p>
    <w:p w14:paraId="651299DD" w14:textId="77777777" w:rsidR="00926101" w:rsidRPr="00A44E49" w:rsidRDefault="00926101" w:rsidP="009C7909">
      <w:r w:rsidRPr="00A44E49">
        <w:t xml:space="preserve">Each Government shall endeavour to establish sanctuaries and other facilities for the management and protection of migratory birds and birds in danger of extinction </w:t>
      </w:r>
      <w:proofErr w:type="gramStart"/>
      <w:r w:rsidRPr="00A44E49">
        <w:t>and also</w:t>
      </w:r>
      <w:proofErr w:type="gramEnd"/>
      <w:r w:rsidRPr="00A44E49">
        <w:t xml:space="preserve"> of their environment.</w:t>
      </w:r>
    </w:p>
    <w:p w14:paraId="15A592F9" w14:textId="77777777" w:rsidR="00926101" w:rsidRPr="00A44E49" w:rsidRDefault="00926101" w:rsidP="009C7909">
      <w:pPr>
        <w:pStyle w:val="Heading4"/>
      </w:pPr>
      <w:r w:rsidRPr="00A44E49">
        <w:t>Article 6</w:t>
      </w:r>
    </w:p>
    <w:p w14:paraId="0C040C37" w14:textId="77777777" w:rsidR="00926101" w:rsidRPr="00A44E49" w:rsidRDefault="00926101" w:rsidP="009C7909">
      <w:r w:rsidRPr="00A44E49">
        <w:t xml:space="preserve">Each Government shall endeavour to take appropriate measures to preserve and enhance the environment of birds protected under the provisions of this Agreement. </w:t>
      </w:r>
      <w:proofErr w:type="gramStart"/>
      <w:r w:rsidRPr="00A44E49">
        <w:t>In particular, it</w:t>
      </w:r>
      <w:proofErr w:type="gramEnd"/>
      <w:r w:rsidRPr="00A44E49">
        <w:t xml:space="preserve"> shall: </w:t>
      </w:r>
    </w:p>
    <w:p w14:paraId="12553E79" w14:textId="77777777" w:rsidR="00926101" w:rsidRPr="00A44E49" w:rsidRDefault="00926101" w:rsidP="009C7909">
      <w:r w:rsidRPr="00A44E49">
        <w:t xml:space="preserve">(a) </w:t>
      </w:r>
      <w:r>
        <w:tab/>
      </w:r>
      <w:r w:rsidRPr="00A44E49">
        <w:t xml:space="preserve">seek means to prevent damage to such birds and their </w:t>
      </w:r>
      <w:proofErr w:type="gramStart"/>
      <w:r w:rsidRPr="00A44E49">
        <w:t>environment;</w:t>
      </w:r>
      <w:proofErr w:type="gramEnd"/>
      <w:r w:rsidRPr="00A44E49">
        <w:t xml:space="preserve"> </w:t>
      </w:r>
    </w:p>
    <w:p w14:paraId="6B4A6D0A" w14:textId="77777777" w:rsidR="00926101" w:rsidRPr="00A44E49" w:rsidRDefault="00926101" w:rsidP="009C7909">
      <w:r w:rsidRPr="00A44E49">
        <w:t xml:space="preserve">(b) </w:t>
      </w:r>
      <w:r>
        <w:tab/>
      </w:r>
      <w:r w:rsidRPr="00A44E49">
        <w:t xml:space="preserve">endeavour to take such measures as may be necessary to control the importation of animals and plants which it determines to be hazardous to the preservation of such birds; and </w:t>
      </w:r>
    </w:p>
    <w:p w14:paraId="162B7E69" w14:textId="6E5BB750" w:rsidR="00926101" w:rsidRPr="00A44E49" w:rsidRDefault="00926101" w:rsidP="009C7909">
      <w:r w:rsidRPr="00A44E49">
        <w:t xml:space="preserve">(c) </w:t>
      </w:r>
      <w:r>
        <w:tab/>
      </w:r>
      <w:r w:rsidRPr="00A44E49">
        <w:t>endeavour to take such measures as may be necessary to control the introduction of animals and plants which could disturb the ecosystems of unique island environments.</w:t>
      </w:r>
    </w:p>
    <w:p w14:paraId="1D9D3C4B" w14:textId="77777777" w:rsidR="00926101" w:rsidRPr="001A77AD" w:rsidRDefault="00926101" w:rsidP="004A1A60">
      <w:pPr>
        <w:pStyle w:val="Heading2"/>
        <w:pageBreakBefore/>
      </w:pPr>
      <w:bookmarkStart w:id="241" w:name="_Toc328503795"/>
      <w:bookmarkStart w:id="242" w:name="_Toc371947103"/>
      <w:bookmarkStart w:id="243" w:name="_Toc339368209"/>
      <w:bookmarkStart w:id="244" w:name="_Toc52969310"/>
      <w:bookmarkStart w:id="245" w:name="_Toc57984389"/>
      <w:bookmarkStart w:id="246" w:name="_Toc69369265"/>
      <w:r w:rsidRPr="00B10804">
        <w:lastRenderedPageBreak/>
        <w:t>Extracts from ROKAMBA</w:t>
      </w:r>
      <w:bookmarkEnd w:id="241"/>
      <w:bookmarkEnd w:id="242"/>
      <w:bookmarkEnd w:id="243"/>
      <w:bookmarkEnd w:id="244"/>
      <w:bookmarkEnd w:id="245"/>
      <w:bookmarkEnd w:id="246"/>
    </w:p>
    <w:p w14:paraId="341EBAED" w14:textId="77777777" w:rsidR="00926101" w:rsidRPr="00A44E49" w:rsidRDefault="00926101" w:rsidP="009C7909">
      <w:r w:rsidRPr="00A44E49">
        <w:t xml:space="preserve">‘ROKAMBA’ refers to the </w:t>
      </w:r>
      <w:r w:rsidRPr="00FF5769">
        <w:rPr>
          <w:i/>
        </w:rPr>
        <w:t>Agreement between the Government of Australia and the Government of the Republic of Korea on the Protection of Migratory Birds</w:t>
      </w:r>
      <w:r w:rsidRPr="00A44E49">
        <w:t xml:space="preserve"> done at Canberra on 6 December 2006.</w:t>
      </w:r>
    </w:p>
    <w:p w14:paraId="19F5D9FC" w14:textId="77777777" w:rsidR="00926101" w:rsidRPr="00A44E49" w:rsidRDefault="00926101" w:rsidP="009C7909">
      <w:pPr>
        <w:pStyle w:val="Heading4"/>
      </w:pPr>
      <w:r w:rsidRPr="00A44E49">
        <w:t>Preamble</w:t>
      </w:r>
    </w:p>
    <w:p w14:paraId="07B861C1" w14:textId="77777777" w:rsidR="00926101" w:rsidRPr="00A44E49" w:rsidRDefault="00926101" w:rsidP="009C7909">
      <w:r w:rsidRPr="00A44E49">
        <w:t>The Government of the Republic of Korea and the Government of Australia (hereinafter referred to as ‘the Parties’),</w:t>
      </w:r>
    </w:p>
    <w:p w14:paraId="478AEE59" w14:textId="77777777" w:rsidR="00926101" w:rsidRPr="00A44E49" w:rsidRDefault="00926101" w:rsidP="009C7909">
      <w:r w:rsidRPr="00A44E49">
        <w:rPr>
          <w:i/>
        </w:rPr>
        <w:t>Considering</w:t>
      </w:r>
      <w:r w:rsidRPr="00A44E49">
        <w:t xml:space="preserve"> that birds not only constitute an important element of the natural environment but also play an essential role in enriching the natural environment and that this role may be enhanced by proper management thereof,</w:t>
      </w:r>
    </w:p>
    <w:p w14:paraId="37E69FE1" w14:textId="77777777" w:rsidR="00926101" w:rsidRPr="00A44E49" w:rsidRDefault="00926101" w:rsidP="009C7909">
      <w:r w:rsidRPr="00A44E49">
        <w:rPr>
          <w:i/>
        </w:rPr>
        <w:t>Recognizing</w:t>
      </w:r>
      <w:r w:rsidRPr="00A44E49">
        <w:t xml:space="preserve"> that many species of birds migrate between and seasonally live in both countries and that there is international concern for the protection of migratory </w:t>
      </w:r>
      <w:proofErr w:type="gramStart"/>
      <w:r w:rsidRPr="00A44E49">
        <w:t>birds;</w:t>
      </w:r>
      <w:proofErr w:type="gramEnd"/>
    </w:p>
    <w:p w14:paraId="25904286" w14:textId="77777777" w:rsidR="00926101" w:rsidRPr="00A44E49" w:rsidRDefault="00926101" w:rsidP="009C7909">
      <w:r w:rsidRPr="00A44E49">
        <w:rPr>
          <w:i/>
        </w:rPr>
        <w:t>Noting</w:t>
      </w:r>
      <w:r w:rsidRPr="00A44E49">
        <w:t xml:space="preserve"> the existence of bilateral and multilateral agreements for the protection of migratory birds and their habitats, and the cooperative efforts being made to conserve migratory waterbirds in the East Asian-Australasian Flyway,</w:t>
      </w:r>
    </w:p>
    <w:p w14:paraId="2A54C29B" w14:textId="77777777" w:rsidR="00926101" w:rsidRPr="00A44E49" w:rsidRDefault="00926101" w:rsidP="009C7909">
      <w:r w:rsidRPr="00A44E49">
        <w:rPr>
          <w:i/>
        </w:rPr>
        <w:t>Convinced</w:t>
      </w:r>
      <w:r w:rsidRPr="00A44E49">
        <w:t xml:space="preserve"> that cooperation between the Parties is essential for the conservation of these birds, and</w:t>
      </w:r>
    </w:p>
    <w:p w14:paraId="10BA896E" w14:textId="77777777" w:rsidR="00926101" w:rsidRPr="00A44E49" w:rsidRDefault="00926101" w:rsidP="009C7909">
      <w:r w:rsidRPr="00A44E49">
        <w:rPr>
          <w:i/>
        </w:rPr>
        <w:t>Desiring</w:t>
      </w:r>
      <w:r w:rsidRPr="00A44E49">
        <w:t xml:space="preserve"> to cooperate in taking measures for the management and protection of migratory birds and their habitat and the prevention of the extinction of certain birds,</w:t>
      </w:r>
    </w:p>
    <w:p w14:paraId="5F37019F" w14:textId="77777777" w:rsidR="00926101" w:rsidRPr="00A44E49" w:rsidRDefault="00926101" w:rsidP="009C7909">
      <w:r w:rsidRPr="00A44E49">
        <w:t>Have agreed as follows:</w:t>
      </w:r>
    </w:p>
    <w:p w14:paraId="5C462799" w14:textId="77777777" w:rsidR="00926101" w:rsidRPr="00A44E49" w:rsidRDefault="00926101" w:rsidP="009C7909">
      <w:pPr>
        <w:pStyle w:val="Heading4"/>
      </w:pPr>
      <w:r w:rsidRPr="00A44E49">
        <w:t>Article 3</w:t>
      </w:r>
    </w:p>
    <w:p w14:paraId="0A69F592" w14:textId="77777777" w:rsidR="00926101" w:rsidRPr="00A44E49" w:rsidRDefault="00926101" w:rsidP="009C7909">
      <w:bookmarkStart w:id="247" w:name="Heading78"/>
      <w:bookmarkEnd w:id="247"/>
      <w:r w:rsidRPr="00A44E49">
        <w:t xml:space="preserve">1. </w:t>
      </w:r>
      <w:r>
        <w:tab/>
      </w:r>
      <w:r w:rsidRPr="00A44E49">
        <w:t xml:space="preserve">The Parties shall </w:t>
      </w:r>
      <w:bookmarkStart w:id="248" w:name="OLE_LINK1"/>
      <w:bookmarkEnd w:id="248"/>
      <w:r w:rsidRPr="00A44E49">
        <w:t>encourage the exchange of data and publications regarding research on migratory birds.</w:t>
      </w:r>
    </w:p>
    <w:p w14:paraId="1DFEA57A" w14:textId="77777777" w:rsidR="00926101" w:rsidRPr="00A44E49" w:rsidRDefault="00926101" w:rsidP="009C7909">
      <w:r w:rsidRPr="00A44E49">
        <w:t xml:space="preserve">2. </w:t>
      </w:r>
      <w:r>
        <w:tab/>
      </w:r>
      <w:r w:rsidRPr="00A44E49">
        <w:t>Each Party shall encourage the formulation of joint research programs on migratory birds.</w:t>
      </w:r>
    </w:p>
    <w:p w14:paraId="4D1EFF14" w14:textId="77777777" w:rsidR="00926101" w:rsidRPr="00A44E49" w:rsidRDefault="00926101" w:rsidP="009C7909">
      <w:r w:rsidRPr="00A44E49">
        <w:t xml:space="preserve">3. </w:t>
      </w:r>
      <w:r>
        <w:tab/>
      </w:r>
      <w:r w:rsidRPr="00A44E49">
        <w:t>Each Party shall encourage the conservation of migratory birds. …</w:t>
      </w:r>
    </w:p>
    <w:p w14:paraId="392C803A" w14:textId="77777777" w:rsidR="00926101" w:rsidRPr="00A44E49" w:rsidRDefault="00926101" w:rsidP="009C7909">
      <w:pPr>
        <w:pStyle w:val="Heading4"/>
      </w:pPr>
      <w:r w:rsidRPr="00A44E49">
        <w:t>Article 4</w:t>
      </w:r>
    </w:p>
    <w:p w14:paraId="7B40025D" w14:textId="77777777" w:rsidR="00926101" w:rsidRPr="00A44E49" w:rsidRDefault="00926101" w:rsidP="009C7909">
      <w:bookmarkStart w:id="249" w:name="Heading85"/>
      <w:bookmarkEnd w:id="249"/>
      <w:r w:rsidRPr="00A44E49">
        <w:t>Each Party shall endeavour to manage and conserve the habitat of migratory birds through activities such as the designation of conservation areas in its territory.</w:t>
      </w:r>
    </w:p>
    <w:p w14:paraId="61A7AD0F" w14:textId="77777777" w:rsidR="00926101" w:rsidRPr="00A44E49" w:rsidRDefault="00926101" w:rsidP="009C7909">
      <w:pPr>
        <w:pStyle w:val="Heading4"/>
      </w:pPr>
      <w:r w:rsidRPr="00A44E49">
        <w:t>Article 5</w:t>
      </w:r>
    </w:p>
    <w:p w14:paraId="78A6FB47" w14:textId="77777777" w:rsidR="00926101" w:rsidRPr="00A44E49" w:rsidRDefault="00926101" w:rsidP="009C7909">
      <w:bookmarkStart w:id="250" w:name="Heading89"/>
      <w:bookmarkEnd w:id="250"/>
      <w:r w:rsidRPr="00A44E49">
        <w:t xml:space="preserve">Each Party shall endeavour to take the appropriate measures to conserve and improve the environment of birds protected under Article 1 of this Agreement. </w:t>
      </w:r>
      <w:proofErr w:type="gramStart"/>
      <w:r w:rsidRPr="00A44E49">
        <w:t>In particular, it</w:t>
      </w:r>
      <w:proofErr w:type="gramEnd"/>
      <w:r w:rsidRPr="00A44E49">
        <w:t xml:space="preserve"> shall:</w:t>
      </w:r>
    </w:p>
    <w:p w14:paraId="3902C309" w14:textId="77777777" w:rsidR="00926101" w:rsidRPr="00A44E49" w:rsidRDefault="00926101" w:rsidP="009C7909">
      <w:r w:rsidRPr="00A44E49">
        <w:t xml:space="preserve">(a) </w:t>
      </w:r>
      <w:r>
        <w:tab/>
      </w:r>
      <w:r w:rsidRPr="00A44E49">
        <w:t xml:space="preserve">seek means to prevent damage to such birds and their </w:t>
      </w:r>
      <w:proofErr w:type="gramStart"/>
      <w:r w:rsidRPr="00A44E49">
        <w:t>environment;</w:t>
      </w:r>
      <w:proofErr w:type="gramEnd"/>
    </w:p>
    <w:p w14:paraId="3A010E01" w14:textId="77777777" w:rsidR="00926101" w:rsidRPr="00A44E49" w:rsidRDefault="00926101" w:rsidP="009C7909">
      <w:r w:rsidRPr="00A44E49">
        <w:t xml:space="preserve">(b) </w:t>
      </w:r>
      <w:r>
        <w:tab/>
      </w:r>
      <w:r w:rsidRPr="00A44E49">
        <w:t>endeavour to take measures to control the impact of invasive animals and plants on the conservation of such birds and their environment; and</w:t>
      </w:r>
    </w:p>
    <w:p w14:paraId="18AC98B2" w14:textId="732F94FF" w:rsidR="00926101" w:rsidRPr="00A44E49" w:rsidRDefault="00926101">
      <w:r w:rsidRPr="00A44E49">
        <w:lastRenderedPageBreak/>
        <w:t xml:space="preserve">(c) </w:t>
      </w:r>
      <w:r>
        <w:tab/>
      </w:r>
      <w:r w:rsidRPr="00A44E49">
        <w:t>endeavour to participate in regional cooperative activities for the conservation of migratory birds in the Asia-Pacific region.</w:t>
      </w:r>
    </w:p>
    <w:p w14:paraId="038C7811" w14:textId="570F254A" w:rsidR="00926101" w:rsidRPr="0045216F" w:rsidRDefault="00926101" w:rsidP="00F46A0F">
      <w:pPr>
        <w:pStyle w:val="Heading1"/>
        <w:numPr>
          <w:ilvl w:val="0"/>
          <w:numId w:val="0"/>
        </w:numPr>
      </w:pPr>
      <w:bookmarkStart w:id="251" w:name="_Toc328503782"/>
      <w:bookmarkStart w:id="252" w:name="_Toc371947104"/>
      <w:bookmarkStart w:id="253" w:name="_Toc339368210"/>
      <w:bookmarkStart w:id="254" w:name="_Toc52969311"/>
      <w:bookmarkStart w:id="255" w:name="_Toc57984390"/>
      <w:bookmarkStart w:id="256" w:name="_Toc69369266"/>
      <w:r w:rsidRPr="0045216F">
        <w:lastRenderedPageBreak/>
        <w:t xml:space="preserve">Attachment </w:t>
      </w:r>
      <w:r w:rsidR="00FB3E74">
        <w:t>C</w:t>
      </w:r>
      <w:r w:rsidRPr="0045216F">
        <w:t xml:space="preserve"> – International obligations for Ramsar wetlands</w:t>
      </w:r>
      <w:bookmarkEnd w:id="251"/>
      <w:bookmarkEnd w:id="252"/>
      <w:bookmarkEnd w:id="253"/>
      <w:bookmarkEnd w:id="254"/>
      <w:bookmarkEnd w:id="255"/>
      <w:bookmarkEnd w:id="256"/>
    </w:p>
    <w:p w14:paraId="3EE6CD03" w14:textId="77777777" w:rsidR="00926101" w:rsidRPr="00A44E49" w:rsidRDefault="00926101" w:rsidP="0010683D">
      <w:pPr>
        <w:pStyle w:val="Heading2"/>
      </w:pPr>
      <w:bookmarkStart w:id="257" w:name="_Toc328503783"/>
      <w:bookmarkStart w:id="258" w:name="_Toc371947105"/>
      <w:bookmarkStart w:id="259" w:name="_Toc339368211"/>
      <w:bookmarkStart w:id="260" w:name="_Toc52969312"/>
      <w:bookmarkStart w:id="261" w:name="_Toc57984391"/>
      <w:bookmarkStart w:id="262" w:name="_Toc69369267"/>
      <w:r w:rsidRPr="00A44E49">
        <w:t>Extracts from the Ramsar Convention</w:t>
      </w:r>
      <w:bookmarkEnd w:id="257"/>
      <w:bookmarkEnd w:id="258"/>
      <w:bookmarkEnd w:id="259"/>
      <w:bookmarkEnd w:id="260"/>
      <w:bookmarkEnd w:id="261"/>
      <w:bookmarkEnd w:id="262"/>
    </w:p>
    <w:p w14:paraId="3753C5B4" w14:textId="49D3E7E9" w:rsidR="00926101" w:rsidRPr="00A44E49" w:rsidRDefault="00926101" w:rsidP="009C7909">
      <w:r w:rsidRPr="00A44E49">
        <w:t>‘Ramsar Convention’ means the</w:t>
      </w:r>
      <w:r w:rsidRPr="00FF5769">
        <w:rPr>
          <w:i/>
        </w:rPr>
        <w:t xml:space="preserve"> Convention on Wetlands of International Importance especially as Waterfowl Habitat</w:t>
      </w:r>
      <w:r w:rsidRPr="00A44E49">
        <w:t xml:space="preserve"> done at Ramsar, Iran, on 2 February 1974.</w:t>
      </w:r>
      <w:r w:rsidRPr="00A44E49">
        <w:rPr>
          <w:rStyle w:val="FootnoteReference"/>
        </w:rPr>
        <w:footnoteReference w:id="201"/>
      </w:r>
      <w:r w:rsidR="000D001B">
        <w:t xml:space="preserve"> </w:t>
      </w:r>
      <w:r>
        <w:t>The following are selected extracts of key Articles from the Convention.</w:t>
      </w:r>
    </w:p>
    <w:p w14:paraId="23D46D86" w14:textId="77777777" w:rsidR="00926101" w:rsidRPr="00A44E49" w:rsidRDefault="00926101" w:rsidP="009C7909">
      <w:pPr>
        <w:pStyle w:val="Heading4"/>
      </w:pPr>
      <w:r w:rsidRPr="00A44E49">
        <w:t>Preamble</w:t>
      </w:r>
    </w:p>
    <w:p w14:paraId="277A6D12" w14:textId="77777777" w:rsidR="00926101" w:rsidRPr="00A44E49" w:rsidRDefault="00926101" w:rsidP="009C7909">
      <w:r w:rsidRPr="00A44E49">
        <w:t>The Contracting Parties,</w:t>
      </w:r>
    </w:p>
    <w:p w14:paraId="1EB718A5" w14:textId="77777777" w:rsidR="00926101" w:rsidRPr="00A44E49" w:rsidRDefault="00926101" w:rsidP="009C7909">
      <w:r w:rsidRPr="00A44E49">
        <w:rPr>
          <w:i/>
        </w:rPr>
        <w:t>Recognizing</w:t>
      </w:r>
      <w:r w:rsidRPr="00A44E49">
        <w:t xml:space="preserve"> the interdependence of Man and his </w:t>
      </w:r>
      <w:proofErr w:type="gramStart"/>
      <w:r w:rsidRPr="00A44E49">
        <w:t>environment;</w:t>
      </w:r>
      <w:proofErr w:type="gramEnd"/>
    </w:p>
    <w:p w14:paraId="713921E5" w14:textId="77777777" w:rsidR="00926101" w:rsidRPr="00A44E49" w:rsidRDefault="00926101" w:rsidP="009C7909">
      <w:r w:rsidRPr="00A44E49">
        <w:rPr>
          <w:i/>
        </w:rPr>
        <w:t>Considering</w:t>
      </w:r>
      <w:r w:rsidRPr="00A44E49">
        <w:t xml:space="preserve"> the fundamental ecological functions of wetlands as regulators of water regimes and as habitats supporting a characteristic flora and fauna, especially </w:t>
      </w:r>
      <w:proofErr w:type="gramStart"/>
      <w:r w:rsidRPr="00A44E49">
        <w:t>waterfowl;</w:t>
      </w:r>
      <w:proofErr w:type="gramEnd"/>
    </w:p>
    <w:p w14:paraId="37D6319F" w14:textId="77777777" w:rsidR="00926101" w:rsidRPr="00A44E49" w:rsidRDefault="00926101" w:rsidP="009C7909">
      <w:r w:rsidRPr="00A44E49">
        <w:rPr>
          <w:i/>
        </w:rPr>
        <w:t>Being convinced</w:t>
      </w:r>
      <w:r w:rsidRPr="00A44E49">
        <w:t xml:space="preserve"> that wetlands constitute a resource of great economic, cultural, scientific, and recreational value, the loss of which would be </w:t>
      </w:r>
      <w:proofErr w:type="gramStart"/>
      <w:r w:rsidRPr="00A44E49">
        <w:t>irreparable;</w:t>
      </w:r>
      <w:proofErr w:type="gramEnd"/>
    </w:p>
    <w:p w14:paraId="2F3A7C1A" w14:textId="77777777" w:rsidR="00926101" w:rsidRPr="00A44E49" w:rsidRDefault="00926101" w:rsidP="009C7909">
      <w:r w:rsidRPr="00A44E49">
        <w:rPr>
          <w:i/>
        </w:rPr>
        <w:t>Desiring</w:t>
      </w:r>
      <w:r w:rsidRPr="00A44E49">
        <w:t xml:space="preserve"> to stem the progressive encroachment on and loss of wetlands now and in the </w:t>
      </w:r>
      <w:proofErr w:type="gramStart"/>
      <w:r w:rsidRPr="00A44E49">
        <w:t>future;</w:t>
      </w:r>
      <w:proofErr w:type="gramEnd"/>
    </w:p>
    <w:p w14:paraId="71B7B507" w14:textId="77777777" w:rsidR="00926101" w:rsidRPr="00A44E49" w:rsidRDefault="00926101" w:rsidP="009C7909">
      <w:r w:rsidRPr="00A44E49">
        <w:rPr>
          <w:i/>
        </w:rPr>
        <w:t>Recognizing</w:t>
      </w:r>
      <w:r w:rsidRPr="00A44E49">
        <w:t xml:space="preserve"> that waterfowl in their seasonal migrations may transcend frontiers and so should be regarded as an international </w:t>
      </w:r>
      <w:proofErr w:type="gramStart"/>
      <w:r w:rsidRPr="00A44E49">
        <w:t>resource;</w:t>
      </w:r>
      <w:proofErr w:type="gramEnd"/>
    </w:p>
    <w:p w14:paraId="2FA8C79A" w14:textId="77777777" w:rsidR="00926101" w:rsidRPr="00A44E49" w:rsidRDefault="00926101" w:rsidP="009C7909">
      <w:r w:rsidRPr="00A44E49">
        <w:rPr>
          <w:i/>
        </w:rPr>
        <w:t>Being confident</w:t>
      </w:r>
      <w:r w:rsidRPr="00A44E49">
        <w:t xml:space="preserve"> that the conservation of wetlands and their flora and fauna can be ensured by combining far-sighted national policies with coordinated international </w:t>
      </w:r>
      <w:proofErr w:type="gramStart"/>
      <w:r w:rsidRPr="00A44E49">
        <w:t>action;</w:t>
      </w:r>
      <w:proofErr w:type="gramEnd"/>
    </w:p>
    <w:p w14:paraId="78FE34BC" w14:textId="77777777" w:rsidR="00926101" w:rsidRPr="00A44E49" w:rsidRDefault="00926101" w:rsidP="009C7909">
      <w:r w:rsidRPr="00A44E49">
        <w:t>Have agreed as follows:</w:t>
      </w:r>
    </w:p>
    <w:p w14:paraId="4B3A0FAD" w14:textId="77777777" w:rsidR="00926101" w:rsidRDefault="00926101" w:rsidP="00107FC3">
      <w:pPr>
        <w:pStyle w:val="Heading4"/>
      </w:pPr>
      <w:r w:rsidRPr="00B10804">
        <w:t>Article 1</w:t>
      </w:r>
    </w:p>
    <w:p w14:paraId="0D783199" w14:textId="77777777" w:rsidR="00926101" w:rsidRDefault="00926101" w:rsidP="009C7909">
      <w:r w:rsidRPr="009C1081">
        <w:t>1.</w:t>
      </w:r>
      <w:r>
        <w:tab/>
      </w:r>
      <w:proofErr w:type="gramStart"/>
      <w:r w:rsidRPr="009C1081">
        <w:t>For the purpose of</w:t>
      </w:r>
      <w:proofErr w:type="gramEnd"/>
      <w:r w:rsidRPr="009C1081">
        <w:t xml:space="preserve"> this Convention wetlands are areas of marsh, fen, peatland or water, whether natural or artificial, permanent or temporary, with water that is static or flowing, fresh, brackish or salt, including areas of marine water the depth of which at low t</w:t>
      </w:r>
      <w:r>
        <w:t>ide does not exceed six metres.</w:t>
      </w:r>
    </w:p>
    <w:p w14:paraId="57137493" w14:textId="77777777" w:rsidR="00926101" w:rsidRDefault="00926101" w:rsidP="009C7909">
      <w:r w:rsidRPr="009C1081">
        <w:t xml:space="preserve">2. </w:t>
      </w:r>
      <w:r>
        <w:tab/>
      </w:r>
      <w:r w:rsidRPr="009C1081">
        <w:t>For the purpose of this Convention waterfowl are birds ecologically dependent on wetlands.</w:t>
      </w:r>
    </w:p>
    <w:p w14:paraId="206C1BDF" w14:textId="77777777" w:rsidR="00926101" w:rsidRPr="00A44E49" w:rsidRDefault="00926101" w:rsidP="009C7909">
      <w:pPr>
        <w:pStyle w:val="Heading4"/>
      </w:pPr>
      <w:r w:rsidRPr="00A44E49">
        <w:t>Article 2</w:t>
      </w:r>
    </w:p>
    <w:p w14:paraId="6E760623" w14:textId="77777777" w:rsidR="00926101" w:rsidRPr="00A44E49" w:rsidRDefault="00926101" w:rsidP="009C7909">
      <w:r w:rsidRPr="00A44E49">
        <w:t>1.</w:t>
      </w:r>
      <w:r>
        <w:tab/>
      </w:r>
      <w:r w:rsidRPr="00A44E49">
        <w:t>Each Contracting Party shall designate suitable wetlands within its territory for inclusion in a List of Wetlands of International Importan</w:t>
      </w:r>
      <w:r>
        <w:t>ce, hereinafter referred to as ‘the List’</w:t>
      </w:r>
      <w:r w:rsidRPr="00A44E49">
        <w:t xml:space="preserve"> which is maintained by the bureau established under Article 8. The boundaries of each wetland shall be precisely described </w:t>
      </w:r>
      <w:proofErr w:type="gramStart"/>
      <w:r w:rsidRPr="00A44E49">
        <w:t>and also</w:t>
      </w:r>
      <w:proofErr w:type="gramEnd"/>
      <w:r w:rsidRPr="00A44E49">
        <w:t xml:space="preserve"> delimited on a map and they may incorporate riparian and coastal zones adjacent to the wetlands, and islands or bodies of marine water deeper than six metres at low tide lying within the wetlands, especially where these have importance as waterfowl habitat. </w:t>
      </w:r>
    </w:p>
    <w:p w14:paraId="40D65B89" w14:textId="77777777" w:rsidR="00926101" w:rsidRPr="00A44E49" w:rsidRDefault="00926101" w:rsidP="009C7909">
      <w:r w:rsidRPr="00A44E49">
        <w:lastRenderedPageBreak/>
        <w:t xml:space="preserve">2. </w:t>
      </w:r>
      <w:r>
        <w:tab/>
      </w:r>
      <w:r w:rsidRPr="00A44E49">
        <w:t xml:space="preserve">Wetlands should be selected for the List on account of their international significance in terms of ecology, botany, zoology, </w:t>
      </w:r>
      <w:proofErr w:type="gramStart"/>
      <w:r w:rsidRPr="00A44E49">
        <w:t>limnology</w:t>
      </w:r>
      <w:proofErr w:type="gramEnd"/>
      <w:r w:rsidRPr="00A44E49">
        <w:t xml:space="preserve"> or hydrology. In the first instance wetlands of international importance to waterfowl at any season should be included. </w:t>
      </w:r>
    </w:p>
    <w:p w14:paraId="7A82631E" w14:textId="77777777" w:rsidR="00926101" w:rsidRPr="00A44E49" w:rsidRDefault="00926101" w:rsidP="00F46A0F">
      <w:r w:rsidRPr="00A44E49">
        <w:t xml:space="preserve">… </w:t>
      </w:r>
    </w:p>
    <w:p w14:paraId="7721799F" w14:textId="77777777" w:rsidR="00926101" w:rsidRPr="00A44E49" w:rsidRDefault="00926101" w:rsidP="00F46A0F">
      <w:r w:rsidRPr="00A44E49">
        <w:t xml:space="preserve">5. </w:t>
      </w:r>
      <w:r>
        <w:tab/>
      </w:r>
      <w:r w:rsidRPr="00A44E49">
        <w:t>Any Contracting Party shall have the right to add to the List further wetlands situated within its territory, to extend the boundaries of those wetlands already included by it in the List, or, because of its urgent national interests, to delete or restrict the boundaries of wetlands already included by it in the List and shall, at the earliest possible time, inform the organization or government responsible for the continuing bureau duties specified in Article 8 of any such changes.</w:t>
      </w:r>
    </w:p>
    <w:p w14:paraId="5A43AF30" w14:textId="77777777" w:rsidR="00926101" w:rsidRPr="00A44E49" w:rsidRDefault="00926101" w:rsidP="009C7909">
      <w:r w:rsidRPr="00A44E49">
        <w:t xml:space="preserve">6. </w:t>
      </w:r>
      <w:r>
        <w:tab/>
      </w:r>
      <w:r w:rsidRPr="00A44E49">
        <w:t xml:space="preserve">Each Contracting Party shall consider its international responsibilities for the conservation, </w:t>
      </w:r>
      <w:proofErr w:type="gramStart"/>
      <w:r w:rsidRPr="00A44E49">
        <w:t>management</w:t>
      </w:r>
      <w:proofErr w:type="gramEnd"/>
      <w:r w:rsidRPr="00A44E49">
        <w:t xml:space="preserve"> and wise use of migratory stocks of waterfowl, both when designating entries for the List and when exercising its right to change entries in the List relating to wetlands within its territory.</w:t>
      </w:r>
    </w:p>
    <w:p w14:paraId="71A4A9F6" w14:textId="77777777" w:rsidR="00926101" w:rsidRPr="00A44E49" w:rsidRDefault="00926101" w:rsidP="009C7909">
      <w:pPr>
        <w:pStyle w:val="Heading4"/>
      </w:pPr>
      <w:r w:rsidRPr="00A44E49">
        <w:t>Article 3</w:t>
      </w:r>
    </w:p>
    <w:p w14:paraId="5519474A" w14:textId="77777777" w:rsidR="00926101" w:rsidRPr="00A44E49" w:rsidRDefault="00926101" w:rsidP="009C7909">
      <w:r w:rsidRPr="00A44E49">
        <w:t xml:space="preserve">1. </w:t>
      </w:r>
      <w:r>
        <w:tab/>
      </w:r>
      <w:r w:rsidRPr="00A44E49">
        <w:t xml:space="preserve">The Contracting Parties shall formulate and implement their planning </w:t>
      </w:r>
      <w:proofErr w:type="gramStart"/>
      <w:r w:rsidRPr="00A44E49">
        <w:t>so as to</w:t>
      </w:r>
      <w:proofErr w:type="gramEnd"/>
      <w:r w:rsidRPr="00A44E49">
        <w:t xml:space="preserve"> promote the conservation of the wetlands included in the List, and as far as possible the wise use of wetlands in their territory.</w:t>
      </w:r>
    </w:p>
    <w:p w14:paraId="45D0C4B7" w14:textId="77777777" w:rsidR="00926101" w:rsidRPr="00A44E49" w:rsidRDefault="00926101" w:rsidP="009C7909">
      <w:r w:rsidRPr="00A44E49">
        <w:t xml:space="preserve">2. </w:t>
      </w:r>
      <w:r>
        <w:tab/>
      </w:r>
      <w:r w:rsidRPr="00A44E49">
        <w:t xml:space="preserve">Each Contracting Party shall arrange to be informed at the earliest possible time if the ecological character of any wetland in its territory and included in the List has changed, is changing or is likely to change as the result of technological developments, </w:t>
      </w:r>
      <w:proofErr w:type="gramStart"/>
      <w:r w:rsidRPr="00A44E49">
        <w:t>pollution</w:t>
      </w:r>
      <w:proofErr w:type="gramEnd"/>
      <w:r w:rsidRPr="00A44E49">
        <w:t xml:space="preserve"> or other human interference. Information on such changes shall be passed without delay to the organization or government responsible for the continuing bureau duties specified in Article 8.</w:t>
      </w:r>
    </w:p>
    <w:p w14:paraId="75176A5B" w14:textId="77777777" w:rsidR="00926101" w:rsidRPr="00A44E49" w:rsidRDefault="00926101" w:rsidP="009C7909">
      <w:pPr>
        <w:pStyle w:val="Heading4"/>
      </w:pPr>
      <w:r w:rsidRPr="00A44E49">
        <w:t>Article 4</w:t>
      </w:r>
    </w:p>
    <w:p w14:paraId="1E582902" w14:textId="77777777" w:rsidR="00926101" w:rsidRPr="00A44E49" w:rsidRDefault="00926101" w:rsidP="00F46A0F">
      <w:r w:rsidRPr="00A44E49">
        <w:t xml:space="preserve">1. </w:t>
      </w:r>
      <w:r>
        <w:tab/>
      </w:r>
      <w:r w:rsidRPr="00A44E49">
        <w:t xml:space="preserve">Each Contracting Party shall promote the conservation of wetlands and waterfowl by establishing nature reserves on wetlands, whether they are included in the List or not, and provide adequately for their </w:t>
      </w:r>
      <w:proofErr w:type="spellStart"/>
      <w:r w:rsidRPr="00A44E49">
        <w:t>wardening</w:t>
      </w:r>
      <w:proofErr w:type="spellEnd"/>
      <w:r w:rsidRPr="00A44E49">
        <w:t xml:space="preserve">. </w:t>
      </w:r>
    </w:p>
    <w:p w14:paraId="372A069F" w14:textId="77777777" w:rsidR="00926101" w:rsidRPr="00A44E49" w:rsidRDefault="00926101" w:rsidP="00F46A0F">
      <w:r w:rsidRPr="00A44E49">
        <w:t xml:space="preserve">2. </w:t>
      </w:r>
      <w:r>
        <w:tab/>
      </w:r>
      <w:r w:rsidRPr="00A44E49">
        <w:t xml:space="preserve">Where a Contracting Party in its urgent national interest, deletes or restricts the boundaries of a wetland included in the List, it should as far as </w:t>
      </w:r>
      <w:proofErr w:type="gramStart"/>
      <w:r w:rsidRPr="00A44E49">
        <w:t>possible</w:t>
      </w:r>
      <w:proofErr w:type="gramEnd"/>
      <w:r w:rsidRPr="00A44E49">
        <w:t xml:space="preserve"> compensate for any loss of wetland resources, and in particular it should create additional nature reserves for waterfowl and for the protection, either in the same area or elsewhere, of an adequate portion of the original habitat. </w:t>
      </w:r>
    </w:p>
    <w:p w14:paraId="624CD3E2" w14:textId="77777777" w:rsidR="00926101" w:rsidRPr="00A44E49" w:rsidRDefault="00926101" w:rsidP="00F46A0F">
      <w:r w:rsidRPr="00A44E49">
        <w:t xml:space="preserve">3. </w:t>
      </w:r>
      <w:r>
        <w:tab/>
      </w:r>
      <w:r w:rsidRPr="00A44E49">
        <w:t>The Contracting Parties shall encourage research and the exchange of data and publications regarding wetlands and their flora and fauna.</w:t>
      </w:r>
    </w:p>
    <w:p w14:paraId="386961F0" w14:textId="77777777" w:rsidR="00926101" w:rsidRPr="00A44E49" w:rsidRDefault="00926101" w:rsidP="00F46A0F">
      <w:r w:rsidRPr="00A44E49">
        <w:t xml:space="preserve">4. </w:t>
      </w:r>
      <w:r>
        <w:tab/>
      </w:r>
      <w:r w:rsidRPr="00A44E49">
        <w:t xml:space="preserve">The Contracting Parties shall endeavour through management to increase waterfowl populations on appropriate wetlands. </w:t>
      </w:r>
    </w:p>
    <w:p w14:paraId="3DDF100D" w14:textId="0373EFD4" w:rsidR="00926101" w:rsidRPr="00A44E49" w:rsidRDefault="00926101" w:rsidP="00F46A0F">
      <w:r w:rsidRPr="00A44E49">
        <w:t xml:space="preserve">5. </w:t>
      </w:r>
      <w:r>
        <w:tab/>
      </w:r>
      <w:r w:rsidRPr="00A44E49">
        <w:t xml:space="preserve">The Contracting Parties shall promote the training of personnel competent in the fields of wetland research, management and </w:t>
      </w:r>
      <w:proofErr w:type="spellStart"/>
      <w:r w:rsidRPr="00A44E49">
        <w:t>wardening</w:t>
      </w:r>
      <w:proofErr w:type="spellEnd"/>
      <w:r w:rsidRPr="00A44E49">
        <w:t xml:space="preserve">. </w:t>
      </w:r>
    </w:p>
    <w:p w14:paraId="317790B9" w14:textId="2CAAED34" w:rsidR="00926101" w:rsidRPr="00A44E49" w:rsidRDefault="00926101" w:rsidP="00F46A0F">
      <w:pPr>
        <w:pStyle w:val="Heading1"/>
        <w:numPr>
          <w:ilvl w:val="0"/>
          <w:numId w:val="0"/>
        </w:numPr>
      </w:pPr>
      <w:bookmarkStart w:id="263" w:name="_Toc328503784"/>
      <w:bookmarkStart w:id="264" w:name="_Toc371947106"/>
      <w:bookmarkStart w:id="265" w:name="_Toc339368212"/>
      <w:bookmarkStart w:id="266" w:name="_Toc52969313"/>
      <w:bookmarkStart w:id="267" w:name="_Toc57984392"/>
      <w:bookmarkStart w:id="268" w:name="_Toc69369268"/>
      <w:r>
        <w:lastRenderedPageBreak/>
        <w:t xml:space="preserve">Attachment </w:t>
      </w:r>
      <w:r w:rsidR="00FB3E74">
        <w:t>D</w:t>
      </w:r>
      <w:r w:rsidR="00FB3E74" w:rsidRPr="00A44E49">
        <w:t xml:space="preserve"> </w:t>
      </w:r>
      <w:r w:rsidRPr="00A44E49">
        <w:t xml:space="preserve">– </w:t>
      </w:r>
      <w:r w:rsidRPr="00A87062">
        <w:t>Australian Ramsar management principles</w:t>
      </w:r>
      <w:bookmarkEnd w:id="263"/>
      <w:bookmarkEnd w:id="264"/>
      <w:bookmarkEnd w:id="265"/>
      <w:bookmarkEnd w:id="266"/>
      <w:bookmarkEnd w:id="267"/>
      <w:bookmarkEnd w:id="268"/>
    </w:p>
    <w:p w14:paraId="016A4A61" w14:textId="1A5FBC7A" w:rsidR="00926101" w:rsidRPr="00A44E49" w:rsidRDefault="00926101" w:rsidP="0010683D">
      <w:pPr>
        <w:pStyle w:val="Heading2"/>
      </w:pPr>
      <w:bookmarkStart w:id="269" w:name="_Toc328503785"/>
      <w:bookmarkStart w:id="270" w:name="_Toc371947107"/>
      <w:bookmarkStart w:id="271" w:name="_Toc339368213"/>
      <w:bookmarkStart w:id="272" w:name="_Toc52969314"/>
      <w:bookmarkStart w:id="273" w:name="_Toc57984393"/>
      <w:bookmarkStart w:id="274" w:name="_Toc69369269"/>
      <w:r w:rsidRPr="00CF7583">
        <w:t>Schedule 6 to the EPBC Regulations</w:t>
      </w:r>
      <w:bookmarkEnd w:id="269"/>
      <w:bookmarkEnd w:id="270"/>
      <w:bookmarkEnd w:id="271"/>
      <w:bookmarkEnd w:id="272"/>
      <w:bookmarkEnd w:id="273"/>
      <w:bookmarkEnd w:id="274"/>
    </w:p>
    <w:p w14:paraId="65B423F5" w14:textId="3D5B859F" w:rsidR="00926101" w:rsidRPr="00A44E49" w:rsidRDefault="00926101" w:rsidP="009C7909">
      <w:pPr>
        <w:rPr>
          <w:b/>
        </w:rPr>
      </w:pPr>
      <w:r w:rsidRPr="00A44E49">
        <w:rPr>
          <w:b/>
        </w:rPr>
        <w:t>1</w:t>
      </w:r>
      <w:r w:rsidRPr="00A44E49">
        <w:rPr>
          <w:b/>
        </w:rPr>
        <w:tab/>
        <w:t>General principles</w:t>
      </w:r>
    </w:p>
    <w:p w14:paraId="4AD45B1A" w14:textId="1C28B5C0" w:rsidR="00926101" w:rsidRPr="00A44E49" w:rsidRDefault="00926101" w:rsidP="009C7909">
      <w:r w:rsidRPr="00A44E49">
        <w:t>1.01</w:t>
      </w:r>
      <w:r w:rsidRPr="00A44E49">
        <w:tab/>
        <w:t xml:space="preserve">The primary purpose of management of a declared Ramsar wetland must be, in accordance with the Ramsar </w:t>
      </w:r>
      <w:r w:rsidRPr="00A44E49">
        <w:rPr>
          <w:snapToGrid w:val="0"/>
        </w:rPr>
        <w:t>Convention</w:t>
      </w:r>
      <w:r w:rsidRPr="00A44E49">
        <w:t>:</w:t>
      </w:r>
    </w:p>
    <w:p w14:paraId="4FB7C55E" w14:textId="04870615" w:rsidR="00926101" w:rsidRPr="00A44E49" w:rsidRDefault="00926101" w:rsidP="009C7909">
      <w:r w:rsidRPr="00A44E49">
        <w:tab/>
        <w:t>(a)</w:t>
      </w:r>
      <w:r w:rsidRPr="00A44E49">
        <w:tab/>
        <w:t>to describe and maintain the ecological character of the wetland; and</w:t>
      </w:r>
    </w:p>
    <w:p w14:paraId="581B8794" w14:textId="7EAEA8AE" w:rsidR="00926101" w:rsidRPr="00A44E49" w:rsidRDefault="00926101" w:rsidP="009C7909">
      <w:r w:rsidRPr="00A44E49">
        <w:tab/>
        <w:t>(b)</w:t>
      </w:r>
      <w:r w:rsidRPr="00A44E49">
        <w:tab/>
        <w:t>to formulate and implement planning that promotes:</w:t>
      </w:r>
    </w:p>
    <w:p w14:paraId="332D3034" w14:textId="04C674A5" w:rsidR="00926101" w:rsidRPr="00A44E49" w:rsidRDefault="00926101" w:rsidP="009C7909">
      <w:r w:rsidRPr="00A44E49">
        <w:tab/>
      </w:r>
      <w:r w:rsidRPr="00A44E49">
        <w:tab/>
        <w:t>(</w:t>
      </w:r>
      <w:proofErr w:type="spellStart"/>
      <w:r w:rsidRPr="00A44E49">
        <w:t>i</w:t>
      </w:r>
      <w:proofErr w:type="spellEnd"/>
      <w:r w:rsidRPr="00A44E49">
        <w:t>)</w:t>
      </w:r>
      <w:r w:rsidRPr="00A44E49">
        <w:tab/>
        <w:t>conservation of the wetland; and</w:t>
      </w:r>
    </w:p>
    <w:p w14:paraId="679F02E5" w14:textId="3077E5C5" w:rsidR="00926101" w:rsidRPr="00A44E49" w:rsidRDefault="00926101" w:rsidP="009C7909">
      <w:pPr>
        <w:ind w:left="2160" w:hanging="720"/>
      </w:pPr>
      <w:r w:rsidRPr="00A44E49">
        <w:t>(ii)</w:t>
      </w:r>
      <w:r w:rsidRPr="00A44E49">
        <w:tab/>
        <w:t>wise and sustainable use of the wetland for the benefit of humanity in a way that is compatible with maintenance of the natural properties of the ecosystem.</w:t>
      </w:r>
    </w:p>
    <w:p w14:paraId="5A3EFA62" w14:textId="2E75F27C" w:rsidR="00926101" w:rsidRPr="00A44E49" w:rsidRDefault="00926101" w:rsidP="009C7909">
      <w:r w:rsidRPr="00A44E49">
        <w:t>1.02</w:t>
      </w:r>
      <w:r w:rsidRPr="00A44E49">
        <w:tab/>
        <w:t>Wetland management should provide for public consultation on decisions and actions that may have a significant impact on the wetland.</w:t>
      </w:r>
    </w:p>
    <w:p w14:paraId="3D1870B9" w14:textId="24162204" w:rsidR="00926101" w:rsidRPr="00A44E49" w:rsidRDefault="00926101" w:rsidP="009C7909">
      <w:r w:rsidRPr="00A44E49">
        <w:t>1.03</w:t>
      </w:r>
      <w:r w:rsidRPr="00A44E49">
        <w:tab/>
        <w:t>Wetland management should make special provision, if appropriate, for the involvement of people who:</w:t>
      </w:r>
    </w:p>
    <w:p w14:paraId="6DA92AFE" w14:textId="7728D7B1" w:rsidR="00926101" w:rsidRPr="00A44E49" w:rsidRDefault="00926101" w:rsidP="009C7909">
      <w:r w:rsidRPr="00A44E49">
        <w:tab/>
        <w:t>(a)</w:t>
      </w:r>
      <w:r w:rsidRPr="00A44E49">
        <w:tab/>
        <w:t>have a particular interest in the wetland; and</w:t>
      </w:r>
    </w:p>
    <w:p w14:paraId="0DE33E8C" w14:textId="75B5ABC9" w:rsidR="00926101" w:rsidRPr="00A44E49" w:rsidRDefault="00926101" w:rsidP="009C7909">
      <w:r w:rsidRPr="00A44E49">
        <w:tab/>
        <w:t>(b)</w:t>
      </w:r>
      <w:r w:rsidRPr="00A44E49">
        <w:tab/>
        <w:t>may be affected by the management of the wetland.</w:t>
      </w:r>
    </w:p>
    <w:p w14:paraId="61E34677" w14:textId="7504329E" w:rsidR="00926101" w:rsidRPr="00A44E49" w:rsidRDefault="00926101" w:rsidP="009C7909">
      <w:r w:rsidRPr="00A44E49">
        <w:t>1.04</w:t>
      </w:r>
      <w:r w:rsidRPr="00A44E49">
        <w:tab/>
        <w:t>Wetland management should provide for continuing community and technical input.</w:t>
      </w:r>
    </w:p>
    <w:p w14:paraId="6713399D" w14:textId="309EFD97" w:rsidR="00926101" w:rsidRPr="00A44E49" w:rsidRDefault="00926101" w:rsidP="009C7909">
      <w:pPr>
        <w:rPr>
          <w:b/>
        </w:rPr>
      </w:pPr>
      <w:r w:rsidRPr="00A44E49">
        <w:rPr>
          <w:b/>
        </w:rPr>
        <w:t>2</w:t>
      </w:r>
      <w:r w:rsidRPr="00A44E49">
        <w:rPr>
          <w:b/>
        </w:rPr>
        <w:tab/>
        <w:t>Management planning</w:t>
      </w:r>
    </w:p>
    <w:p w14:paraId="67963BF0" w14:textId="0359CA7D" w:rsidR="00926101" w:rsidRPr="00A44E49" w:rsidRDefault="00926101" w:rsidP="009C7909">
      <w:r w:rsidRPr="00A44E49">
        <w:t>2.01</w:t>
      </w:r>
      <w:r w:rsidRPr="00A44E49">
        <w:tab/>
        <w:t>At least 1 management plan should be prepared for each declared Ramsar wetland.</w:t>
      </w:r>
    </w:p>
    <w:p w14:paraId="0986425A" w14:textId="3F957CE6" w:rsidR="00926101" w:rsidRPr="00A44E49" w:rsidRDefault="00926101" w:rsidP="009C7909">
      <w:r w:rsidRPr="00A44E49">
        <w:t>2.02</w:t>
      </w:r>
      <w:r w:rsidRPr="00A44E49">
        <w:tab/>
        <w:t>A management plan for a declared Ramsar wetland should:</w:t>
      </w:r>
    </w:p>
    <w:p w14:paraId="7EAC3A34" w14:textId="4DA18459" w:rsidR="00926101" w:rsidRPr="00A44E49" w:rsidRDefault="00926101" w:rsidP="009C7909">
      <w:r w:rsidRPr="00A44E49">
        <w:tab/>
        <w:t>(a)</w:t>
      </w:r>
      <w:r w:rsidRPr="00A44E49">
        <w:tab/>
        <w:t>describe its ecological character; and</w:t>
      </w:r>
    </w:p>
    <w:p w14:paraId="3041CFFB" w14:textId="105D7A90" w:rsidR="00926101" w:rsidRPr="00A44E49" w:rsidRDefault="00926101" w:rsidP="009C7909">
      <w:pPr>
        <w:ind w:left="1440" w:hanging="720"/>
      </w:pPr>
      <w:r w:rsidRPr="00A44E49">
        <w:t>(b)</w:t>
      </w:r>
      <w:r w:rsidRPr="00A44E49">
        <w:tab/>
        <w:t>state the characteristics that make it a wetland of international importance under the Ramsar Convention; and</w:t>
      </w:r>
    </w:p>
    <w:p w14:paraId="67D4AA05" w14:textId="72C487D7" w:rsidR="00926101" w:rsidRPr="00A44E49" w:rsidRDefault="00926101" w:rsidP="009C7909">
      <w:r w:rsidRPr="00A44E49">
        <w:tab/>
        <w:t>(c)</w:t>
      </w:r>
      <w:r w:rsidRPr="00A44E49">
        <w:tab/>
        <w:t>state what must be done to maintain its ecological character; and</w:t>
      </w:r>
    </w:p>
    <w:p w14:paraId="648B79DA" w14:textId="5118C4FB" w:rsidR="00926101" w:rsidRPr="00A44E49" w:rsidRDefault="00926101" w:rsidP="009C7909">
      <w:pPr>
        <w:ind w:left="1440" w:hanging="720"/>
      </w:pPr>
      <w:r w:rsidRPr="00A44E49">
        <w:t>(d)</w:t>
      </w:r>
      <w:r w:rsidRPr="00A44E49">
        <w:tab/>
        <w:t>promote its conservation and sustainable use for the benefit of humanity in a way that is compatible with maintenance of the natural properties of the ecosystem; and</w:t>
      </w:r>
    </w:p>
    <w:p w14:paraId="55CE7995" w14:textId="2E7FF0D5" w:rsidR="00926101" w:rsidRPr="00A44E49" w:rsidRDefault="00926101" w:rsidP="009C7909">
      <w:pPr>
        <w:ind w:left="1440" w:hanging="720"/>
      </w:pPr>
      <w:r w:rsidRPr="00A44E49">
        <w:t>(e)</w:t>
      </w:r>
      <w:r w:rsidRPr="00A44E49">
        <w:tab/>
        <w:t>state mechanisms to deal with the impacts of actions that individually or cumulatively endanger its ecological character, including risks arising from:</w:t>
      </w:r>
    </w:p>
    <w:p w14:paraId="6D1B3DB7" w14:textId="2EBFAF3B" w:rsidR="00926101" w:rsidRPr="00A44E49" w:rsidRDefault="00926101" w:rsidP="009C7909">
      <w:r w:rsidRPr="00A44E49">
        <w:tab/>
      </w:r>
      <w:r w:rsidRPr="00A44E49">
        <w:tab/>
        <w:t>(</w:t>
      </w:r>
      <w:proofErr w:type="spellStart"/>
      <w:r w:rsidRPr="00A44E49">
        <w:t>i</w:t>
      </w:r>
      <w:proofErr w:type="spellEnd"/>
      <w:r w:rsidRPr="00A44E49">
        <w:t>)</w:t>
      </w:r>
      <w:r w:rsidRPr="00A44E49">
        <w:tab/>
        <w:t xml:space="preserve">physical loss, </w:t>
      </w:r>
      <w:proofErr w:type="gramStart"/>
      <w:r w:rsidRPr="00A44E49">
        <w:t>modification</w:t>
      </w:r>
      <w:proofErr w:type="gramEnd"/>
      <w:r w:rsidRPr="00A44E49">
        <w:t xml:space="preserve"> or encroachment on the wetland; or</w:t>
      </w:r>
    </w:p>
    <w:p w14:paraId="491B8799" w14:textId="655B46B2" w:rsidR="00926101" w:rsidRPr="00A44E49" w:rsidRDefault="00926101" w:rsidP="009C7909">
      <w:r w:rsidRPr="00A44E49">
        <w:tab/>
      </w:r>
      <w:r w:rsidRPr="00A44E49">
        <w:tab/>
        <w:t>(ii)</w:t>
      </w:r>
      <w:r w:rsidRPr="00A44E49">
        <w:tab/>
        <w:t>loss of biodiversity; or</w:t>
      </w:r>
    </w:p>
    <w:p w14:paraId="402DC4A2" w14:textId="089DC031" w:rsidR="00926101" w:rsidRPr="00A44E49" w:rsidRDefault="00926101" w:rsidP="009C7909">
      <w:r w:rsidRPr="00A44E49">
        <w:tab/>
      </w:r>
      <w:r w:rsidRPr="00A44E49">
        <w:tab/>
        <w:t>(iii)</w:t>
      </w:r>
      <w:r w:rsidRPr="00A44E49">
        <w:tab/>
        <w:t>pollution and nutrient input; or</w:t>
      </w:r>
    </w:p>
    <w:p w14:paraId="36DD62B4" w14:textId="67E79A15" w:rsidR="00926101" w:rsidRPr="00A44E49" w:rsidRDefault="00926101" w:rsidP="009C7909">
      <w:r w:rsidRPr="00A44E49">
        <w:lastRenderedPageBreak/>
        <w:tab/>
      </w:r>
      <w:r w:rsidRPr="00A44E49">
        <w:tab/>
        <w:t>(iv)</w:t>
      </w:r>
      <w:r w:rsidRPr="00A44E49">
        <w:tab/>
        <w:t>changes to water regimes; or</w:t>
      </w:r>
    </w:p>
    <w:p w14:paraId="662063C9" w14:textId="47BF955A" w:rsidR="00926101" w:rsidRPr="00A44E49" w:rsidRDefault="00926101" w:rsidP="009C7909">
      <w:r w:rsidRPr="00A44E49">
        <w:tab/>
      </w:r>
      <w:r w:rsidRPr="00A44E49">
        <w:tab/>
        <w:t>(v)</w:t>
      </w:r>
      <w:r w:rsidRPr="00A44E49">
        <w:tab/>
        <w:t>utilisation of resources; or</w:t>
      </w:r>
    </w:p>
    <w:p w14:paraId="03A11268" w14:textId="4D599AA6" w:rsidR="00926101" w:rsidRPr="00A44E49" w:rsidRDefault="00926101" w:rsidP="009C7909">
      <w:r w:rsidRPr="00A44E49">
        <w:tab/>
      </w:r>
      <w:r w:rsidRPr="00A44E49">
        <w:tab/>
        <w:t>(vi)</w:t>
      </w:r>
      <w:r w:rsidRPr="00A44E49">
        <w:tab/>
        <w:t>introduction of invasive species; and</w:t>
      </w:r>
    </w:p>
    <w:p w14:paraId="554BC0F9" w14:textId="6CE6A2D5" w:rsidR="00926101" w:rsidRPr="00A44E49" w:rsidRDefault="00926101" w:rsidP="009C7909">
      <w:r w:rsidRPr="00A44E49">
        <w:tab/>
        <w:t>(f)</w:t>
      </w:r>
      <w:r w:rsidRPr="00A44E49">
        <w:tab/>
        <w:t>state whether the wetland needs restoration or rehabilitation; and</w:t>
      </w:r>
    </w:p>
    <w:p w14:paraId="5636FC34" w14:textId="50A9FF7A" w:rsidR="00926101" w:rsidRPr="00A44E49" w:rsidRDefault="00926101" w:rsidP="009C7909">
      <w:pPr>
        <w:ind w:left="1440" w:hanging="720"/>
      </w:pPr>
      <w:r w:rsidRPr="00A44E49">
        <w:t>(g)</w:t>
      </w:r>
      <w:r w:rsidRPr="00A44E49">
        <w:tab/>
        <w:t>if restoration or rehabilitation is needed — explain how the plan provides for restoration or rehabilitation; and</w:t>
      </w:r>
    </w:p>
    <w:p w14:paraId="16763860" w14:textId="2D38BB69" w:rsidR="00926101" w:rsidRPr="00A44E49" w:rsidRDefault="00926101" w:rsidP="009C7909">
      <w:pPr>
        <w:ind w:left="1440" w:hanging="720"/>
      </w:pPr>
      <w:r w:rsidRPr="00A44E49">
        <w:t>(h)</w:t>
      </w:r>
      <w:r w:rsidRPr="00A44E49">
        <w:tab/>
        <w:t>provide for continuing monitoring and reporting on the state of its ecological character; and</w:t>
      </w:r>
    </w:p>
    <w:p w14:paraId="505D7A6A" w14:textId="077EE8EA" w:rsidR="00926101" w:rsidRPr="00A44E49" w:rsidRDefault="00926101" w:rsidP="009C7909">
      <w:r w:rsidRPr="00A44E49">
        <w:tab/>
        <w:t>(</w:t>
      </w:r>
      <w:proofErr w:type="spellStart"/>
      <w:r w:rsidRPr="00A44E49">
        <w:t>i</w:t>
      </w:r>
      <w:proofErr w:type="spellEnd"/>
      <w:r w:rsidRPr="00A44E49">
        <w:t>)</w:t>
      </w:r>
      <w:r w:rsidRPr="00A44E49">
        <w:tab/>
        <w:t>be based on an integrated catchment management approach; and</w:t>
      </w:r>
    </w:p>
    <w:p w14:paraId="2D2E0F8C" w14:textId="3BF41FF2" w:rsidR="00926101" w:rsidRPr="00A44E49" w:rsidRDefault="00926101" w:rsidP="009C7909">
      <w:pPr>
        <w:ind w:left="1440" w:hanging="720"/>
      </w:pPr>
      <w:r w:rsidRPr="00A44E49">
        <w:t>(j)</w:t>
      </w:r>
      <w:r w:rsidRPr="00A44E49">
        <w:tab/>
        <w:t>include adequate processes for public consultation on the elements of the plan; and</w:t>
      </w:r>
    </w:p>
    <w:p w14:paraId="5B173BEF" w14:textId="36658C33" w:rsidR="00926101" w:rsidRPr="00A44E49" w:rsidRDefault="00926101" w:rsidP="009C7909">
      <w:r w:rsidRPr="00A44E49">
        <w:tab/>
        <w:t>(k)</w:t>
      </w:r>
      <w:r w:rsidRPr="00A44E49">
        <w:tab/>
        <w:t>be reviewed at intervals of not more than 7 years.</w:t>
      </w:r>
    </w:p>
    <w:p w14:paraId="25632401" w14:textId="1AC582F3" w:rsidR="00926101" w:rsidRPr="00A44E49" w:rsidRDefault="00926101" w:rsidP="009C7909">
      <w:pPr>
        <w:rPr>
          <w:b/>
        </w:rPr>
      </w:pPr>
      <w:r w:rsidRPr="00A44E49">
        <w:rPr>
          <w:b/>
        </w:rPr>
        <w:t>3</w:t>
      </w:r>
      <w:r w:rsidRPr="00A44E49">
        <w:rPr>
          <w:b/>
        </w:rPr>
        <w:tab/>
        <w:t>Environmental impact assessment and approval</w:t>
      </w:r>
    </w:p>
    <w:p w14:paraId="67690E95" w14:textId="5CA989C7" w:rsidR="00926101" w:rsidRPr="00A44E49" w:rsidRDefault="00926101" w:rsidP="009C7909">
      <w:r w:rsidRPr="00A44E49">
        <w:t>3.01</w:t>
      </w:r>
      <w:r w:rsidRPr="00A44E49">
        <w:tab/>
        <w:t>This principle applies to the assessment of an action that is likely to have a significant impact on the ecological character of a Ramsar wetland (whether the action is to occur inside the wetland or not).</w:t>
      </w:r>
    </w:p>
    <w:p w14:paraId="44614A43" w14:textId="7D3A0535" w:rsidR="00926101" w:rsidRPr="00A44E49" w:rsidRDefault="00926101" w:rsidP="009C7909">
      <w:r w:rsidRPr="00A44E49">
        <w:t>3.02</w:t>
      </w:r>
      <w:r w:rsidRPr="00A44E49">
        <w:tab/>
        <w:t>Before the action is taken, the likely environmental impact of the action on the wetland’s ecological character should be assessed under a statutory environmental impact assessment and approval process.</w:t>
      </w:r>
    </w:p>
    <w:p w14:paraId="636AC7E6" w14:textId="6F57847D" w:rsidR="00926101" w:rsidRPr="00A44E49" w:rsidRDefault="00926101" w:rsidP="009C7909">
      <w:r w:rsidRPr="00A44E49">
        <w:t>3.03</w:t>
      </w:r>
      <w:r w:rsidRPr="00A44E49">
        <w:tab/>
        <w:t>The assessment process should:</w:t>
      </w:r>
    </w:p>
    <w:p w14:paraId="1283C169" w14:textId="2B31BE89" w:rsidR="00926101" w:rsidRPr="00A44E49" w:rsidRDefault="00926101" w:rsidP="009C7909">
      <w:pPr>
        <w:ind w:left="1440" w:hanging="720"/>
      </w:pPr>
      <w:r w:rsidRPr="00A44E49">
        <w:t>(a)</w:t>
      </w:r>
      <w:r w:rsidRPr="00A44E49">
        <w:tab/>
        <w:t>identify any part of the ecological character of the wetland that is likely to be affected by the action; and</w:t>
      </w:r>
    </w:p>
    <w:p w14:paraId="639FA079" w14:textId="5023FBA9" w:rsidR="00926101" w:rsidRPr="00A44E49" w:rsidRDefault="00926101" w:rsidP="009C7909">
      <w:r w:rsidRPr="00A44E49">
        <w:tab/>
        <w:t>(b)</w:t>
      </w:r>
      <w:r w:rsidRPr="00A44E49">
        <w:tab/>
        <w:t>examine how the ecological character of the wetland might be affected; and</w:t>
      </w:r>
    </w:p>
    <w:p w14:paraId="7DDC3F29" w14:textId="67983448" w:rsidR="00926101" w:rsidRPr="00A44E49" w:rsidRDefault="00926101" w:rsidP="009C7909">
      <w:r w:rsidRPr="00A44E49">
        <w:tab/>
        <w:t>(c)</w:t>
      </w:r>
      <w:r w:rsidRPr="00A44E49">
        <w:tab/>
        <w:t>provide adequate opportunity for public consultation.</w:t>
      </w:r>
    </w:p>
    <w:p w14:paraId="056FF5BE" w14:textId="1C34A87E" w:rsidR="00926101" w:rsidRPr="00A44E49" w:rsidRDefault="00926101" w:rsidP="009C7909">
      <w:r w:rsidRPr="00A44E49">
        <w:t>3.04</w:t>
      </w:r>
      <w:r w:rsidRPr="00A44E49">
        <w:tab/>
        <w:t>An action should not be approved if it would be inconsistent with:</w:t>
      </w:r>
    </w:p>
    <w:p w14:paraId="33333897" w14:textId="4F8AC1CF" w:rsidR="00926101" w:rsidRPr="00A44E49" w:rsidRDefault="00926101" w:rsidP="009C7909">
      <w:r w:rsidRPr="00A44E49">
        <w:tab/>
        <w:t>(a)</w:t>
      </w:r>
      <w:r w:rsidRPr="00A44E49">
        <w:tab/>
        <w:t>maintaining the ecological character of the wetland; or</w:t>
      </w:r>
    </w:p>
    <w:p w14:paraId="4F0EC608" w14:textId="619DC7C3" w:rsidR="00926101" w:rsidRPr="00A44E49" w:rsidRDefault="00926101" w:rsidP="009C7909">
      <w:r w:rsidRPr="00A44E49">
        <w:tab/>
        <w:t>(b)</w:t>
      </w:r>
      <w:r w:rsidRPr="00A44E49">
        <w:tab/>
        <w:t>providing for the conservation and sustainable use of the wetland.</w:t>
      </w:r>
    </w:p>
    <w:p w14:paraId="04CFFE32" w14:textId="7AC8E1E7" w:rsidR="00926101" w:rsidRPr="00A44E49" w:rsidRDefault="00926101" w:rsidP="009C7909">
      <w:r w:rsidRPr="00A44E49">
        <w:t>3.05</w:t>
      </w:r>
      <w:r w:rsidRPr="00A44E49">
        <w:tab/>
        <w:t>Approval of the action should be subject to conditions, if necessary, to ensure that the ecological character of the wetland is maintained.</w:t>
      </w:r>
    </w:p>
    <w:p w14:paraId="496776CF" w14:textId="25BCAAC0" w:rsidR="00926101" w:rsidRPr="00A44E49" w:rsidRDefault="00926101" w:rsidP="009C7909">
      <w:pPr>
        <w:rPr>
          <w:rFonts w:ascii="Times New Roman" w:hAnsi="Times New Roman"/>
          <w:b/>
          <w:sz w:val="24"/>
          <w:szCs w:val="24"/>
        </w:rPr>
      </w:pPr>
      <w:r w:rsidRPr="00A44E49">
        <w:t>3.06</w:t>
      </w:r>
      <w:r w:rsidRPr="00A44E49">
        <w:tab/>
        <w:t>The action should be monitored by the authority responsible for giving the approval (or another appropriate authority) and, if necessary, enforcement action should be taken to ensure compliance with the conditions.</w:t>
      </w:r>
    </w:p>
    <w:p w14:paraId="2145C2A9" w14:textId="3357D532" w:rsidR="00926101" w:rsidRPr="0045216F" w:rsidRDefault="00926101" w:rsidP="00F46A0F">
      <w:pPr>
        <w:pStyle w:val="Heading1"/>
        <w:numPr>
          <w:ilvl w:val="0"/>
          <w:numId w:val="0"/>
        </w:numPr>
      </w:pPr>
      <w:bookmarkStart w:id="275" w:name="_Toc328503780"/>
      <w:bookmarkStart w:id="276" w:name="_Toc371947108"/>
      <w:bookmarkStart w:id="277" w:name="_Toc339368214"/>
      <w:bookmarkStart w:id="278" w:name="_Toc52969315"/>
      <w:bookmarkStart w:id="279" w:name="_Toc57984394"/>
      <w:bookmarkStart w:id="280" w:name="_Toc69369270"/>
      <w:r w:rsidRPr="0045216F">
        <w:lastRenderedPageBreak/>
        <w:t xml:space="preserve">Attachment </w:t>
      </w:r>
      <w:r w:rsidR="00FB3E74">
        <w:t>E</w:t>
      </w:r>
      <w:r w:rsidR="00FB3E74" w:rsidRPr="0045216F">
        <w:t xml:space="preserve"> </w:t>
      </w:r>
      <w:r w:rsidRPr="0045216F">
        <w:t>– National Heritage management principles</w:t>
      </w:r>
      <w:bookmarkEnd w:id="275"/>
      <w:bookmarkEnd w:id="276"/>
      <w:bookmarkEnd w:id="277"/>
      <w:bookmarkEnd w:id="278"/>
      <w:bookmarkEnd w:id="279"/>
      <w:bookmarkEnd w:id="280"/>
    </w:p>
    <w:p w14:paraId="0C49909C" w14:textId="62A09BAB" w:rsidR="00926101" w:rsidRPr="00A44E49" w:rsidRDefault="00926101" w:rsidP="0010683D">
      <w:pPr>
        <w:pStyle w:val="Heading2"/>
      </w:pPr>
      <w:bookmarkStart w:id="281" w:name="_Toc328503781"/>
      <w:bookmarkStart w:id="282" w:name="_Toc371947109"/>
      <w:bookmarkStart w:id="283" w:name="_Toc339368215"/>
      <w:bookmarkStart w:id="284" w:name="_Toc52969316"/>
      <w:bookmarkStart w:id="285" w:name="_Toc57984395"/>
      <w:bookmarkStart w:id="286" w:name="_Toc69369271"/>
      <w:r w:rsidRPr="00A44E49">
        <w:t>Schedule 5B to the EPBC Regulations</w:t>
      </w:r>
      <w:bookmarkEnd w:id="281"/>
      <w:bookmarkEnd w:id="282"/>
      <w:bookmarkEnd w:id="283"/>
      <w:bookmarkEnd w:id="284"/>
      <w:bookmarkEnd w:id="285"/>
      <w:bookmarkEnd w:id="286"/>
      <w:r w:rsidRPr="00A44E49">
        <w:t xml:space="preserve"> </w:t>
      </w:r>
    </w:p>
    <w:p w14:paraId="7D3D6186" w14:textId="4680E1C3" w:rsidR="00926101" w:rsidRPr="00A44E49" w:rsidRDefault="00926101" w:rsidP="009C7909">
      <w:pPr>
        <w:pStyle w:val="Schedulereference"/>
        <w:rPr>
          <w:b/>
          <w:i/>
        </w:rPr>
      </w:pPr>
    </w:p>
    <w:p w14:paraId="36D33C01" w14:textId="17E4DDD6" w:rsidR="00926101" w:rsidRPr="00A44E49" w:rsidRDefault="00926101" w:rsidP="009C7909">
      <w:r w:rsidRPr="00A44E49">
        <w:t>1</w:t>
      </w:r>
      <w:r w:rsidRPr="00A44E49">
        <w:tab/>
        <w:t>The objective in managing National Heritage places is to identify, protect, conserve, present and transmit, to all generations, their National Heritage values.</w:t>
      </w:r>
    </w:p>
    <w:p w14:paraId="60B1C29C" w14:textId="4EC92922" w:rsidR="00926101" w:rsidRPr="00A44E49" w:rsidRDefault="00926101" w:rsidP="009C7909">
      <w:r w:rsidRPr="00A44E49">
        <w:t>2</w:t>
      </w:r>
      <w:r w:rsidRPr="00A44E49">
        <w:tab/>
        <w:t xml:space="preserve">The management of National Heritage places should use the best available knowledge, </w:t>
      </w:r>
      <w:proofErr w:type="gramStart"/>
      <w:r w:rsidRPr="00A44E49">
        <w:t>skills</w:t>
      </w:r>
      <w:proofErr w:type="gramEnd"/>
      <w:r w:rsidRPr="00A44E49">
        <w:t xml:space="preserve"> and standards for those places, and include ongoing technical and community input to decisions and actions that may have a significant impact on their National Heritage values.</w:t>
      </w:r>
    </w:p>
    <w:p w14:paraId="1E83C91E" w14:textId="664DB7A8" w:rsidR="00926101" w:rsidRPr="00A44E49" w:rsidRDefault="00926101" w:rsidP="009C7909">
      <w:r w:rsidRPr="00A44E49">
        <w:t>3</w:t>
      </w:r>
      <w:r w:rsidRPr="00A44E49">
        <w:tab/>
        <w:t xml:space="preserve">The management of National Heritage places should respect all heritage values of the place and seek to integrate, where appropriate, any Commonwealth, State, </w:t>
      </w:r>
      <w:proofErr w:type="gramStart"/>
      <w:r w:rsidRPr="00A44E49">
        <w:t>Territory</w:t>
      </w:r>
      <w:proofErr w:type="gramEnd"/>
      <w:r w:rsidRPr="00A44E49">
        <w:t xml:space="preserve"> and local government responsibilities for those places.</w:t>
      </w:r>
    </w:p>
    <w:p w14:paraId="40C753B3" w14:textId="0EEA1A07" w:rsidR="00926101" w:rsidRPr="00A44E49" w:rsidRDefault="00926101" w:rsidP="009C7909">
      <w:r w:rsidRPr="00A44E49">
        <w:t>4</w:t>
      </w:r>
      <w:r w:rsidRPr="00A44E49">
        <w:tab/>
        <w:t>The management of National Heritage places should ensure that their use and presentation is consistent with the conservation of their National Heritage values.</w:t>
      </w:r>
    </w:p>
    <w:p w14:paraId="39E2BEAA" w14:textId="16EE8BDB" w:rsidR="00926101" w:rsidRPr="00A44E49" w:rsidRDefault="00926101" w:rsidP="009C7909">
      <w:r w:rsidRPr="00A44E49">
        <w:t>5</w:t>
      </w:r>
      <w:r w:rsidRPr="00A44E49">
        <w:tab/>
        <w:t xml:space="preserve">The management of National Heritage places should make timely and appropriate provision for community involvement, especially by people who: </w:t>
      </w:r>
    </w:p>
    <w:p w14:paraId="4AB941EB" w14:textId="1355EFDF" w:rsidR="00926101" w:rsidRPr="00A44E49" w:rsidRDefault="00926101" w:rsidP="009C7909">
      <w:r w:rsidRPr="00A44E49">
        <w:tab/>
        <w:t>(a)</w:t>
      </w:r>
      <w:r w:rsidRPr="00A44E49">
        <w:tab/>
        <w:t xml:space="preserve">have a particular interest in, or association with, the place; and </w:t>
      </w:r>
    </w:p>
    <w:p w14:paraId="4022BD1F" w14:textId="43996195" w:rsidR="00926101" w:rsidRPr="00A44E49" w:rsidRDefault="00926101" w:rsidP="009C7909">
      <w:r w:rsidRPr="00A44E49">
        <w:tab/>
        <w:t>(b)</w:t>
      </w:r>
      <w:r w:rsidRPr="00A44E49">
        <w:tab/>
        <w:t>may be affected by the management of the place.</w:t>
      </w:r>
    </w:p>
    <w:p w14:paraId="0FBE258E" w14:textId="54D6E8E5" w:rsidR="00926101" w:rsidRPr="00A44E49" w:rsidRDefault="00926101" w:rsidP="009C7909">
      <w:r w:rsidRPr="00A44E49">
        <w:t>6</w:t>
      </w:r>
      <w:r w:rsidRPr="00A44E49">
        <w:tab/>
        <w:t>Indigenous people are the primary source of information on the value of their heritage and the active participation of Indigenous peoples in identification, assessment and management is integral to the effective protection of indigenous heritage values.</w:t>
      </w:r>
    </w:p>
    <w:p w14:paraId="0CB38385" w14:textId="30F8A8F4" w:rsidR="00926101" w:rsidRPr="00A44E49" w:rsidRDefault="00926101" w:rsidP="009C7909">
      <w:r w:rsidRPr="00A44E49">
        <w:t>7</w:t>
      </w:r>
      <w:r w:rsidRPr="00A44E49">
        <w:tab/>
        <w:t xml:space="preserve">The management of National Heritage places should provide for regular monitoring, </w:t>
      </w:r>
      <w:proofErr w:type="gramStart"/>
      <w:r w:rsidRPr="00A44E49">
        <w:t>review</w:t>
      </w:r>
      <w:proofErr w:type="gramEnd"/>
      <w:r w:rsidRPr="00A44E49">
        <w:t xml:space="preserve"> and reporting on the conservation of National Heritage values.</w:t>
      </w:r>
    </w:p>
    <w:p w14:paraId="5DC92B01" w14:textId="2C839EDD" w:rsidR="00926101" w:rsidRDefault="00926101" w:rsidP="009C7909">
      <w:pPr>
        <w:rPr>
          <w:rFonts w:asciiTheme="majorHAnsi" w:eastAsiaTheme="majorEastAsia" w:hAnsiTheme="majorHAnsi" w:cstheme="majorBidi"/>
          <w:b/>
          <w:bCs/>
          <w:color w:val="365F91" w:themeColor="accent1" w:themeShade="BF"/>
          <w:sz w:val="28"/>
          <w:szCs w:val="28"/>
        </w:rPr>
      </w:pPr>
      <w:r>
        <w:br w:type="page"/>
      </w:r>
    </w:p>
    <w:p w14:paraId="0983AD38" w14:textId="044EDDB0" w:rsidR="00926101" w:rsidRPr="0045216F" w:rsidRDefault="00926101" w:rsidP="00F46A0F">
      <w:pPr>
        <w:pStyle w:val="Heading1"/>
        <w:numPr>
          <w:ilvl w:val="0"/>
          <w:numId w:val="0"/>
        </w:numPr>
      </w:pPr>
      <w:bookmarkStart w:id="287" w:name="_Toc328503778"/>
      <w:bookmarkStart w:id="288" w:name="_Toc371947110"/>
      <w:bookmarkStart w:id="289" w:name="_Toc339368216"/>
      <w:bookmarkStart w:id="290" w:name="_Toc52969317"/>
      <w:bookmarkStart w:id="291" w:name="_Toc57984396"/>
      <w:bookmarkStart w:id="292" w:name="_Toc69369272"/>
      <w:r w:rsidRPr="0045216F">
        <w:lastRenderedPageBreak/>
        <w:t xml:space="preserve">Attachment </w:t>
      </w:r>
      <w:r w:rsidR="00FB3E74">
        <w:t>F</w:t>
      </w:r>
      <w:r w:rsidR="00FB3E74" w:rsidRPr="0045216F">
        <w:t xml:space="preserve"> </w:t>
      </w:r>
      <w:r w:rsidRPr="0045216F">
        <w:t>– Accreditation of management plans for World Heritage properties and National Heritage places</w:t>
      </w:r>
      <w:bookmarkEnd w:id="287"/>
      <w:bookmarkEnd w:id="288"/>
      <w:bookmarkEnd w:id="289"/>
      <w:bookmarkEnd w:id="290"/>
      <w:bookmarkEnd w:id="291"/>
      <w:bookmarkEnd w:id="292"/>
    </w:p>
    <w:p w14:paraId="1B98E762" w14:textId="498938EC" w:rsidR="00926101" w:rsidRPr="00A44E49" w:rsidRDefault="00926101" w:rsidP="0010683D">
      <w:pPr>
        <w:pStyle w:val="Heading2"/>
      </w:pPr>
      <w:bookmarkStart w:id="293" w:name="_Toc328503779"/>
      <w:bookmarkStart w:id="294" w:name="_Toc371947111"/>
      <w:bookmarkStart w:id="295" w:name="_Toc339368217"/>
      <w:bookmarkStart w:id="296" w:name="_Toc52969318"/>
      <w:bookmarkStart w:id="297" w:name="_Toc57984397"/>
      <w:bookmarkStart w:id="298" w:name="_Toc69369273"/>
      <w:r w:rsidRPr="00A44E49">
        <w:t>Extract from Part 2B of the EPBC Regulations</w:t>
      </w:r>
      <w:bookmarkEnd w:id="293"/>
      <w:bookmarkEnd w:id="294"/>
      <w:bookmarkEnd w:id="295"/>
      <w:bookmarkEnd w:id="296"/>
      <w:bookmarkEnd w:id="297"/>
      <w:bookmarkEnd w:id="298"/>
      <w:r w:rsidRPr="00A44E49">
        <w:t xml:space="preserve"> </w:t>
      </w:r>
    </w:p>
    <w:p w14:paraId="6ABA8D88" w14:textId="62DFE7E2" w:rsidR="00926101" w:rsidRPr="00A44E49" w:rsidRDefault="00926101" w:rsidP="009C7909">
      <w:pPr>
        <w:rPr>
          <w:b/>
        </w:rPr>
      </w:pPr>
      <w:r w:rsidRPr="00A44E49">
        <w:rPr>
          <w:b/>
        </w:rPr>
        <w:t>Criteria for a management plan</w:t>
      </w:r>
    </w:p>
    <w:p w14:paraId="11D48628" w14:textId="37EC0CB3" w:rsidR="00926101" w:rsidRPr="00A44E49" w:rsidRDefault="00926101" w:rsidP="009C7909">
      <w:r w:rsidRPr="00A44E49">
        <w:t>...</w:t>
      </w:r>
    </w:p>
    <w:p w14:paraId="212B67A7" w14:textId="7EFF1A67" w:rsidR="00926101" w:rsidRPr="00A44E49" w:rsidRDefault="00926101" w:rsidP="009C7909">
      <w:r w:rsidRPr="00A44E49">
        <w:t>(3)</w:t>
      </w:r>
      <w:r w:rsidRPr="00A44E49">
        <w:tab/>
        <w:t>Development of the management plan must have included consultation with:</w:t>
      </w:r>
    </w:p>
    <w:p w14:paraId="19343136" w14:textId="20AF743B" w:rsidR="00926101" w:rsidRPr="00A44E49" w:rsidRDefault="00926101" w:rsidP="009C7909">
      <w:r w:rsidRPr="00A44E49">
        <w:tab/>
        <w:t>(a)</w:t>
      </w:r>
      <w:r w:rsidRPr="00A44E49">
        <w:tab/>
        <w:t>the Australian community generally; and</w:t>
      </w:r>
    </w:p>
    <w:p w14:paraId="0250994C" w14:textId="355C4A8F" w:rsidR="00926101" w:rsidRPr="00A44E49" w:rsidRDefault="00926101" w:rsidP="009C7909">
      <w:pPr>
        <w:ind w:left="1440" w:hanging="720"/>
      </w:pPr>
      <w:r w:rsidRPr="00A44E49">
        <w:t>(b)</w:t>
      </w:r>
      <w:r w:rsidRPr="00A44E49">
        <w:tab/>
        <w:t xml:space="preserve">any </w:t>
      </w:r>
      <w:proofErr w:type="gramStart"/>
      <w:r w:rsidRPr="00A44E49">
        <w:t>particular groups</w:t>
      </w:r>
      <w:proofErr w:type="gramEnd"/>
      <w:r w:rsidRPr="00A44E49">
        <w:t xml:space="preserve"> having a special interest in the property or place, or likely to be especially affected by a management plan for the property or place.</w:t>
      </w:r>
    </w:p>
    <w:p w14:paraId="6915A052" w14:textId="13B04FA6" w:rsidR="00926101" w:rsidRPr="00A44E49" w:rsidRDefault="00926101" w:rsidP="009C7909">
      <w:r w:rsidRPr="00A44E49">
        <w:t>(4)</w:t>
      </w:r>
      <w:r w:rsidRPr="00A44E49">
        <w:tab/>
        <w:t xml:space="preserve">The public consultation mentioned in </w:t>
      </w:r>
      <w:proofErr w:type="spellStart"/>
      <w:r w:rsidRPr="00A44E49">
        <w:t>subregulation</w:t>
      </w:r>
      <w:proofErr w:type="spellEnd"/>
      <w:r w:rsidRPr="00A44E49">
        <w:t xml:space="preserve"> (3) must have included the release of a draft management plan for public comment and the allowing of at least 20 business days for the receipt of comment by the State or Territory organisation that is responsible for developing the plan.</w:t>
      </w:r>
    </w:p>
    <w:p w14:paraId="7DB44DF8" w14:textId="65BC580F" w:rsidR="00926101" w:rsidRPr="00390F85" w:rsidRDefault="00926101">
      <w:pPr>
        <w:ind w:left="720"/>
      </w:pPr>
      <w:r w:rsidRPr="00390F85">
        <w:t>Note</w:t>
      </w:r>
      <w:r w:rsidR="005B2165">
        <w:t>:</w:t>
      </w:r>
      <w:r w:rsidR="000D001B">
        <w:t xml:space="preserve"> </w:t>
      </w:r>
      <w:r w:rsidRPr="00390F85">
        <w:t>Subsections 46 (2), 51 (2) and 51A (2) of the Act also set out requirements about accreditation of management plans.</w:t>
      </w:r>
    </w:p>
    <w:p w14:paraId="09200E52" w14:textId="64A02682" w:rsidR="00926101" w:rsidRPr="00A44E49" w:rsidRDefault="00926101" w:rsidP="009C7909">
      <w:pPr>
        <w:rPr>
          <w:b/>
        </w:rPr>
      </w:pPr>
      <w:r w:rsidRPr="00A44E49">
        <w:rPr>
          <w:b/>
        </w:rPr>
        <w:t>Content of the management plan</w:t>
      </w:r>
    </w:p>
    <w:p w14:paraId="2DD21092" w14:textId="18077E08" w:rsidR="00926101" w:rsidRPr="00A44E49" w:rsidRDefault="00926101" w:rsidP="009C7909">
      <w:r w:rsidRPr="00A44E49">
        <w:t>(5)</w:t>
      </w:r>
      <w:r w:rsidRPr="00A44E49">
        <w:tab/>
        <w:t>A management plan for a declared or proposed World Heritage property or a National Heritage place:</w:t>
      </w:r>
    </w:p>
    <w:p w14:paraId="6ED26E07" w14:textId="68CC2AE8" w:rsidR="00926101" w:rsidRPr="00A44E49" w:rsidRDefault="00926101" w:rsidP="009C7909">
      <w:pPr>
        <w:ind w:left="1440" w:hanging="720"/>
      </w:pPr>
      <w:r w:rsidRPr="00A44E49">
        <w:t>(a)</w:t>
      </w:r>
      <w:r w:rsidRPr="00A44E49">
        <w:tab/>
        <w:t>must outline the process of public consultation that was undertaken in the development of the plan; and</w:t>
      </w:r>
    </w:p>
    <w:p w14:paraId="19D3FD34" w14:textId="6A59A64E" w:rsidR="00926101" w:rsidRPr="00A44E49" w:rsidRDefault="00926101" w:rsidP="009C7909">
      <w:r w:rsidRPr="00A44E49">
        <w:tab/>
        <w:t>(b)</w:t>
      </w:r>
      <w:r w:rsidRPr="00A44E49">
        <w:tab/>
        <w:t>must state the law under which the plan is in force; and</w:t>
      </w:r>
    </w:p>
    <w:p w14:paraId="74A574B3" w14:textId="257D1AEF" w:rsidR="00926101" w:rsidRPr="00A44E49" w:rsidRDefault="00926101" w:rsidP="009C7909">
      <w:pPr>
        <w:ind w:left="1440" w:hanging="720"/>
      </w:pPr>
      <w:r w:rsidRPr="00A44E49">
        <w:t>(c)</w:t>
      </w:r>
      <w:r w:rsidRPr="00A44E49">
        <w:tab/>
        <w:t>must include a description of the property or place, including its boundary and the relevant World Heritage or National Heritage values; and</w:t>
      </w:r>
    </w:p>
    <w:p w14:paraId="0A7AFBCE" w14:textId="7C64D869" w:rsidR="00926101" w:rsidRPr="00A44E49" w:rsidRDefault="00926101" w:rsidP="009C7909">
      <w:pPr>
        <w:ind w:left="1440" w:hanging="720"/>
      </w:pPr>
      <w:r w:rsidRPr="00A44E49">
        <w:t>(d)</w:t>
      </w:r>
      <w:r w:rsidRPr="00A44E49">
        <w:tab/>
        <w:t xml:space="preserve">must state what must be done to ensure that the relevant World Heritage or National Heritage values are identified, conserved, protected, </w:t>
      </w:r>
      <w:proofErr w:type="gramStart"/>
      <w:r w:rsidRPr="00A44E49">
        <w:t>presented</w:t>
      </w:r>
      <w:proofErr w:type="gramEnd"/>
      <w:r w:rsidRPr="00A44E49">
        <w:t xml:space="preserve"> and transmitted to future generations and, if appropriate, rehabilitated; and</w:t>
      </w:r>
    </w:p>
    <w:p w14:paraId="2B1ABC38" w14:textId="7D9C9D25" w:rsidR="00926101" w:rsidRPr="00A44E49" w:rsidRDefault="00926101" w:rsidP="009C7909">
      <w:pPr>
        <w:ind w:left="1440" w:hanging="720"/>
      </w:pPr>
      <w:r w:rsidRPr="00A44E49">
        <w:t>(e)</w:t>
      </w:r>
      <w:r w:rsidRPr="00A44E49">
        <w:tab/>
        <w:t xml:space="preserve">must set out </w:t>
      </w:r>
      <w:proofErr w:type="gramStart"/>
      <w:r w:rsidRPr="00A44E49">
        <w:t>the means by which</w:t>
      </w:r>
      <w:proofErr w:type="gramEnd"/>
      <w:r w:rsidRPr="00A44E49">
        <w:t xml:space="preserve"> risk management of the property or place will be addressed, including:</w:t>
      </w:r>
    </w:p>
    <w:p w14:paraId="3BB37487" w14:textId="0A94D2C6" w:rsidR="00926101" w:rsidRPr="00A44E49" w:rsidRDefault="00926101" w:rsidP="009C7909">
      <w:pPr>
        <w:ind w:left="2160" w:hanging="720"/>
      </w:pPr>
      <w:r w:rsidRPr="00A44E49">
        <w:t>(</w:t>
      </w:r>
      <w:proofErr w:type="spellStart"/>
      <w:r w:rsidRPr="00A44E49">
        <w:t>i</w:t>
      </w:r>
      <w:proofErr w:type="spellEnd"/>
      <w:r w:rsidRPr="00A44E49">
        <w:t>)</w:t>
      </w:r>
      <w:r w:rsidRPr="00A44E49">
        <w:tab/>
        <w:t>identifying the risks to the relevant World Heritage or National Heritage values; and</w:t>
      </w:r>
    </w:p>
    <w:p w14:paraId="6E8A441E" w14:textId="20249BF3" w:rsidR="00926101" w:rsidRPr="00A44E49" w:rsidRDefault="00926101" w:rsidP="009C7909">
      <w:pPr>
        <w:ind w:left="2160" w:hanging="720"/>
      </w:pPr>
      <w:r w:rsidRPr="00A44E49">
        <w:t>(ii)</w:t>
      </w:r>
      <w:r w:rsidRPr="00A44E49">
        <w:tab/>
        <w:t xml:space="preserve">providing an analysis of the potential effect of each identified risk on the relevant World Heritage or National Heritage values, including an estimation of the nature, </w:t>
      </w:r>
      <w:proofErr w:type="gramStart"/>
      <w:r w:rsidRPr="00A44E49">
        <w:t>extent</w:t>
      </w:r>
      <w:proofErr w:type="gramEnd"/>
      <w:r w:rsidRPr="00A44E49">
        <w:t xml:space="preserve"> and likelihood of the risk; and</w:t>
      </w:r>
    </w:p>
    <w:p w14:paraId="49643460" w14:textId="76814B74" w:rsidR="00926101" w:rsidRPr="00A44E49" w:rsidRDefault="00926101" w:rsidP="009C7909">
      <w:pPr>
        <w:ind w:left="2160" w:hanging="720"/>
      </w:pPr>
      <w:r w:rsidRPr="00A44E49">
        <w:t>(iii)</w:t>
      </w:r>
      <w:r w:rsidRPr="00A44E49">
        <w:tab/>
        <w:t>setting out risk management strategies to protect and conserve the relevant World Heritage or National Heritage values; and</w:t>
      </w:r>
    </w:p>
    <w:p w14:paraId="243A1BEC" w14:textId="261E1927" w:rsidR="00926101" w:rsidRPr="00A44E49" w:rsidRDefault="00926101" w:rsidP="009C7909">
      <w:pPr>
        <w:ind w:left="1440" w:hanging="720"/>
      </w:pPr>
      <w:r w:rsidRPr="00A44E49">
        <w:lastRenderedPageBreak/>
        <w:t>(f)</w:t>
      </w:r>
      <w:r w:rsidRPr="00A44E49">
        <w:tab/>
        <w:t>must provide that adequate assessment of the impacts, on the relevant World Heritage or National Heritage values, of any proposed actions provided for under the plan, or that may arise during the life of the plan, has been, or will be, undertaken by means specified in the plan; and</w:t>
      </w:r>
    </w:p>
    <w:p w14:paraId="644DE66D" w14:textId="54B5B2E1" w:rsidR="00926101" w:rsidRPr="00A44E49" w:rsidRDefault="00926101" w:rsidP="00F46A0F">
      <w:pPr>
        <w:ind w:left="1440" w:hanging="720"/>
      </w:pPr>
      <w:r w:rsidRPr="00A44E49">
        <w:t>(g)</w:t>
      </w:r>
      <w:r w:rsidRPr="00A44E49">
        <w:tab/>
        <w:t>must set out the means, any legislation other than the plan, and the processes,</w:t>
      </w:r>
      <w:r>
        <w:t xml:space="preserve"> </w:t>
      </w:r>
      <w:r w:rsidRPr="00A44E49">
        <w:t>that:</w:t>
      </w:r>
    </w:p>
    <w:p w14:paraId="1B8DDE8F" w14:textId="1D389418" w:rsidR="00926101" w:rsidRPr="00A44E49" w:rsidRDefault="00926101" w:rsidP="009C7909">
      <w:pPr>
        <w:ind w:left="2160" w:hanging="720"/>
      </w:pPr>
      <w:r w:rsidRPr="00A44E49">
        <w:t>(</w:t>
      </w:r>
      <w:proofErr w:type="spellStart"/>
      <w:r w:rsidRPr="00A44E49">
        <w:t>i</w:t>
      </w:r>
      <w:proofErr w:type="spellEnd"/>
      <w:r w:rsidRPr="00A44E49">
        <w:t>)</w:t>
      </w:r>
      <w:r w:rsidRPr="00A44E49">
        <w:tab/>
        <w:t>were used in assessing the impacts of actions that are provided for under the plan; and</w:t>
      </w:r>
    </w:p>
    <w:p w14:paraId="2C9FCA33" w14:textId="7E1A9E48" w:rsidR="00926101" w:rsidRPr="00A44E49" w:rsidRDefault="00926101" w:rsidP="009C7909">
      <w:pPr>
        <w:ind w:left="2160" w:hanging="720"/>
      </w:pPr>
      <w:r w:rsidRPr="00A44E49">
        <w:t>(ii)</w:t>
      </w:r>
      <w:r w:rsidRPr="00A44E49">
        <w:tab/>
        <w:t>are to be used in assessing the impacts of actions that may arise during the life of the plan; and</w:t>
      </w:r>
    </w:p>
    <w:p w14:paraId="091CCD7D" w14:textId="693B380F" w:rsidR="00926101" w:rsidRPr="00A44E49" w:rsidRDefault="00926101" w:rsidP="009C7909">
      <w:pPr>
        <w:ind w:left="1440" w:hanging="720"/>
      </w:pPr>
      <w:r w:rsidRPr="00A44E49">
        <w:t>(h)</w:t>
      </w:r>
      <w:r w:rsidRPr="00A44E49">
        <w:tab/>
        <w:t>must require that the impacts of any actions likely to have a significant impact on the relevant World Heritage or National Heritage values have been, or will be, assessed by means that provide environmental assessment processes that meet the recommendations of regulations 3.03 and 3.04 and Schedule 1; and</w:t>
      </w:r>
    </w:p>
    <w:p w14:paraId="3103E869" w14:textId="5A0A42F3" w:rsidR="00926101" w:rsidRPr="00A44E49" w:rsidRDefault="00926101" w:rsidP="009C7909">
      <w:pPr>
        <w:ind w:left="1440" w:hanging="720"/>
      </w:pPr>
      <w:r w:rsidRPr="00A44E49">
        <w:t>(</w:t>
      </w:r>
      <w:proofErr w:type="spellStart"/>
      <w:r w:rsidRPr="00A44E49">
        <w:t>i</w:t>
      </w:r>
      <w:proofErr w:type="spellEnd"/>
      <w:r w:rsidRPr="00A44E49">
        <w:t>)</w:t>
      </w:r>
      <w:r w:rsidRPr="00A44E49">
        <w:tab/>
        <w:t>must provide that actions in relation to the property or place may be approved only in accordance with the plan; and</w:t>
      </w:r>
    </w:p>
    <w:p w14:paraId="7DF7E03A" w14:textId="4EDF762F" w:rsidR="00926101" w:rsidRPr="00A44E49" w:rsidRDefault="00926101" w:rsidP="009C7909">
      <w:pPr>
        <w:ind w:left="1440" w:hanging="720"/>
      </w:pPr>
      <w:r w:rsidRPr="00A44E49">
        <w:t>(j)</w:t>
      </w:r>
      <w:r w:rsidRPr="00A44E49">
        <w:tab/>
        <w:t>must require a decision</w:t>
      </w:r>
      <w:r w:rsidRPr="00A44E49">
        <w:noBreakHyphen/>
        <w:t xml:space="preserve">maker to take account of the precautionary principle in </w:t>
      </w:r>
      <w:proofErr w:type="gramStart"/>
      <w:r w:rsidRPr="00A44E49">
        <w:t>making a decision</w:t>
      </w:r>
      <w:proofErr w:type="gramEnd"/>
      <w:r w:rsidRPr="00A44E49">
        <w:t xml:space="preserve"> in relation to the property or place; and</w:t>
      </w:r>
    </w:p>
    <w:p w14:paraId="29621A57" w14:textId="6638275E" w:rsidR="00926101" w:rsidRPr="00A44E49" w:rsidRDefault="00926101" w:rsidP="009C7909">
      <w:r w:rsidRPr="00A44E49">
        <w:tab/>
        <w:t>(k)</w:t>
      </w:r>
      <w:r w:rsidRPr="00A44E49">
        <w:tab/>
        <w:t>must set out the means, and any legislation other than the plan, that:</w:t>
      </w:r>
    </w:p>
    <w:p w14:paraId="33994C74" w14:textId="763D21A7" w:rsidR="00926101" w:rsidRPr="00A44E49" w:rsidRDefault="00926101" w:rsidP="009C7909">
      <w:pPr>
        <w:ind w:left="2160" w:hanging="720"/>
      </w:pPr>
      <w:r w:rsidRPr="00A44E49">
        <w:t>(</w:t>
      </w:r>
      <w:proofErr w:type="spellStart"/>
      <w:r w:rsidRPr="00A44E49">
        <w:t>i</w:t>
      </w:r>
      <w:proofErr w:type="spellEnd"/>
      <w:r w:rsidRPr="00A44E49">
        <w:t>)</w:t>
      </w:r>
      <w:r w:rsidRPr="00A44E49">
        <w:tab/>
        <w:t xml:space="preserve">enable the setting of enforceable conditions to ensure that the relevant World Heritage or National Heritage values are conserved, protected, </w:t>
      </w:r>
      <w:proofErr w:type="gramStart"/>
      <w:r w:rsidRPr="00A44E49">
        <w:t>presented</w:t>
      </w:r>
      <w:proofErr w:type="gramEnd"/>
      <w:r w:rsidRPr="00A44E49">
        <w:t xml:space="preserve"> and transmitted to future generations and, if appropriate, rehabilitated; and</w:t>
      </w:r>
    </w:p>
    <w:p w14:paraId="1B16D79C" w14:textId="343588A3" w:rsidR="00926101" w:rsidRPr="00A44E49" w:rsidRDefault="00926101" w:rsidP="009C7909">
      <w:pPr>
        <w:ind w:left="2160" w:hanging="720"/>
      </w:pPr>
      <w:r w:rsidRPr="00A44E49">
        <w:t>(ii)</w:t>
      </w:r>
      <w:r w:rsidRPr="00A44E49">
        <w:tab/>
        <w:t>provide for any subsequent monitoring, auditing and enforcement of approvals and any conditions attached to an approval; and</w:t>
      </w:r>
    </w:p>
    <w:p w14:paraId="565A2A80" w14:textId="6BF19FED" w:rsidR="00926101" w:rsidRPr="00A44E49" w:rsidRDefault="00926101" w:rsidP="009C7909">
      <w:pPr>
        <w:ind w:left="1440" w:hanging="720"/>
      </w:pPr>
      <w:r w:rsidRPr="00A44E49">
        <w:t>(l)</w:t>
      </w:r>
      <w:r w:rsidRPr="00A44E49">
        <w:tab/>
        <w:t>must set out means by which the plan will seek to prevent, or minimise the impacts of, any actions likely to degrade the relevant World Heritage or National Heritage values, including actions leading to cumulative degradation; and</w:t>
      </w:r>
    </w:p>
    <w:p w14:paraId="5C1D5E7E" w14:textId="4900B9EA" w:rsidR="00926101" w:rsidRPr="00A44E49" w:rsidRDefault="00926101" w:rsidP="009C7909">
      <w:pPr>
        <w:ind w:left="1440" w:hanging="720"/>
      </w:pPr>
      <w:r w:rsidRPr="00A44E49">
        <w:t>(m)</w:t>
      </w:r>
      <w:r w:rsidRPr="00A44E49">
        <w:tab/>
        <w:t>must state that actions that will have unacceptable or unsustainable impacts (in particular, actions that will have a significant impact on the relevant World Heritage or National Heritage values) are inconsistent with the plan and cannot be approved; and</w:t>
      </w:r>
    </w:p>
    <w:p w14:paraId="6DBEFA7C" w14:textId="54FA66E9" w:rsidR="00926101" w:rsidRPr="00A44E49" w:rsidRDefault="00926101" w:rsidP="009C7909">
      <w:pPr>
        <w:ind w:left="1440" w:hanging="720"/>
      </w:pPr>
      <w:r w:rsidRPr="00A44E49">
        <w:t>(n)</w:t>
      </w:r>
      <w:r w:rsidRPr="00A44E49">
        <w:tab/>
        <w:t>must set out means for the plan to be enforced, including, in appropriate circumstances, the imposition of penalties upon a person taking an action that is inconsistent with the plan; and</w:t>
      </w:r>
    </w:p>
    <w:p w14:paraId="529C6AC5" w14:textId="6973A097" w:rsidR="00926101" w:rsidRPr="00A44E49" w:rsidRDefault="00926101" w:rsidP="009C7909">
      <w:pPr>
        <w:ind w:left="1440" w:hanging="720"/>
      </w:pPr>
      <w:r w:rsidRPr="00A44E49">
        <w:t>(o)</w:t>
      </w:r>
      <w:r w:rsidRPr="00A44E49">
        <w:tab/>
        <w:t>must ensure that management actions for values that are not the relevant World Heritage or National Heritage values are consistent with the management of the relevant World Heritage or National Heritage values; and</w:t>
      </w:r>
    </w:p>
    <w:p w14:paraId="55B8EDFE" w14:textId="6CA36191" w:rsidR="00926101" w:rsidRPr="00A44E49" w:rsidRDefault="00926101" w:rsidP="009C7909">
      <w:pPr>
        <w:ind w:left="1440" w:hanging="720"/>
      </w:pPr>
      <w:r w:rsidRPr="00A44E49">
        <w:lastRenderedPageBreak/>
        <w:t>(p)</w:t>
      </w:r>
      <w:r w:rsidRPr="00A44E49">
        <w:tab/>
        <w:t>must promote the integration of Commonwealth, State or Territory, and local government responsibilities for the property or place; and</w:t>
      </w:r>
    </w:p>
    <w:p w14:paraId="328F0EBA" w14:textId="6224FA94" w:rsidR="00926101" w:rsidRPr="00A44E49" w:rsidRDefault="00926101" w:rsidP="009C7909">
      <w:pPr>
        <w:ind w:left="1440" w:hanging="720"/>
      </w:pPr>
      <w:r w:rsidRPr="00A44E49">
        <w:t>(q)</w:t>
      </w:r>
      <w:r w:rsidRPr="00A44E49">
        <w:tab/>
        <w:t>must provide for continuing monitoring and reporting on the state of the relevant World Heritage or National Heritage values; and</w:t>
      </w:r>
    </w:p>
    <w:p w14:paraId="3534CD2A" w14:textId="0E5080A7" w:rsidR="00926101" w:rsidRPr="00A44E49" w:rsidRDefault="00926101" w:rsidP="009C7909">
      <w:pPr>
        <w:ind w:left="1440" w:hanging="720"/>
      </w:pPr>
      <w:r w:rsidRPr="00A44E49">
        <w:t>(r)</w:t>
      </w:r>
      <w:r w:rsidRPr="00A44E49">
        <w:tab/>
        <w:t>must provide that the plan is to be reviewed at intervals of not more than 5 years.</w:t>
      </w:r>
    </w:p>
    <w:p w14:paraId="45AF84B2" w14:textId="1C3EBB61" w:rsidR="00926101" w:rsidRPr="00A44E49" w:rsidRDefault="00926101" w:rsidP="009C7909">
      <w:pPr>
        <w:rPr>
          <w:b/>
        </w:rPr>
      </w:pPr>
      <w:r w:rsidRPr="00A44E49">
        <w:rPr>
          <w:b/>
        </w:rPr>
        <w:t>Criterion for law of State or Territory</w:t>
      </w:r>
    </w:p>
    <w:p w14:paraId="79828298" w14:textId="1EBBF4F3" w:rsidR="00926101" w:rsidRPr="00A44E49" w:rsidRDefault="00926101" w:rsidP="009C7909">
      <w:r w:rsidRPr="00A44E49">
        <w:t>(6)</w:t>
      </w:r>
      <w:r w:rsidRPr="00A44E49">
        <w:tab/>
        <w:t xml:space="preserve">For paragraph 46 (3) (a) of the Act, the criterion that </w:t>
      </w:r>
      <w:r w:rsidRPr="00A44E49">
        <w:rPr>
          <w:lang w:eastAsia="en-AU"/>
        </w:rPr>
        <w:t xml:space="preserve">the law of the State or Territory under which the management plan is in force (or is to be in force) must be capable of providing protection for the relevant World Heritage or National Heritage values of the property or place </w:t>
      </w:r>
      <w:r w:rsidRPr="00A44E49">
        <w:t>is prescribed in relation to that law of the State or Territory.</w:t>
      </w:r>
    </w:p>
    <w:p w14:paraId="02ABA581" w14:textId="7793F661" w:rsidR="00926101" w:rsidRPr="00A44E49" w:rsidRDefault="00926101" w:rsidP="00F46A0F">
      <w:pPr>
        <w:pStyle w:val="Heading1"/>
        <w:numPr>
          <w:ilvl w:val="0"/>
          <w:numId w:val="0"/>
        </w:numPr>
      </w:pPr>
      <w:bookmarkStart w:id="299" w:name="_Toc371947112"/>
      <w:bookmarkStart w:id="300" w:name="_Toc339368218"/>
      <w:bookmarkStart w:id="301" w:name="_Toc52969319"/>
      <w:bookmarkStart w:id="302" w:name="_Toc57984398"/>
      <w:bookmarkStart w:id="303" w:name="_Toc69369274"/>
      <w:r>
        <w:lastRenderedPageBreak/>
        <w:t xml:space="preserve">Attachment </w:t>
      </w:r>
      <w:r w:rsidR="00FB3E74">
        <w:t>G</w:t>
      </w:r>
      <w:r w:rsidR="00FB3E74" w:rsidRPr="00A44E49">
        <w:t xml:space="preserve"> </w:t>
      </w:r>
      <w:r w:rsidRPr="00A44E49">
        <w:t>– International obligations for World Heritage properties</w:t>
      </w:r>
      <w:bookmarkEnd w:id="299"/>
      <w:bookmarkEnd w:id="300"/>
      <w:bookmarkEnd w:id="301"/>
      <w:bookmarkEnd w:id="302"/>
      <w:bookmarkEnd w:id="303"/>
      <w:r w:rsidRPr="00A44E49">
        <w:t xml:space="preserve"> </w:t>
      </w:r>
    </w:p>
    <w:p w14:paraId="0DF8FDC3" w14:textId="77777777" w:rsidR="00926101" w:rsidRPr="00A44E49" w:rsidRDefault="00926101" w:rsidP="0010683D">
      <w:pPr>
        <w:pStyle w:val="Heading2"/>
      </w:pPr>
      <w:bookmarkStart w:id="304" w:name="_Toc328503775"/>
      <w:bookmarkStart w:id="305" w:name="_Toc371947113"/>
      <w:bookmarkStart w:id="306" w:name="_Toc339368219"/>
      <w:bookmarkStart w:id="307" w:name="_Toc52969320"/>
      <w:bookmarkStart w:id="308" w:name="_Toc57984399"/>
      <w:bookmarkStart w:id="309" w:name="_Toc69369275"/>
      <w:r w:rsidRPr="00A44E49">
        <w:t>Extracts from the World Heritage Convention</w:t>
      </w:r>
      <w:bookmarkEnd w:id="304"/>
      <w:bookmarkEnd w:id="305"/>
      <w:bookmarkEnd w:id="306"/>
      <w:bookmarkEnd w:id="307"/>
      <w:bookmarkEnd w:id="308"/>
      <w:bookmarkEnd w:id="309"/>
    </w:p>
    <w:p w14:paraId="242BE8A7" w14:textId="77777777" w:rsidR="009C7909" w:rsidRPr="00A44E49" w:rsidRDefault="00926101" w:rsidP="009C7909">
      <w:r w:rsidRPr="00A44E49">
        <w:t xml:space="preserve">‘World Heritage Convention’ means the </w:t>
      </w:r>
      <w:r w:rsidRPr="00FF5769">
        <w:rPr>
          <w:i/>
        </w:rPr>
        <w:t>Convention for the Protection of the World Cultural and Natural Heritage</w:t>
      </w:r>
      <w:r w:rsidRPr="00A44E49">
        <w:t xml:space="preserve"> done at Paris on 23 November 1972.</w:t>
      </w:r>
      <w:r w:rsidRPr="00A44E49">
        <w:rPr>
          <w:rStyle w:val="FootnoteReference"/>
        </w:rPr>
        <w:footnoteReference w:id="202"/>
      </w:r>
      <w:r>
        <w:t xml:space="preserve"> </w:t>
      </w:r>
      <w:bookmarkStart w:id="310" w:name="_Toc306962784"/>
      <w:bookmarkStart w:id="311" w:name="_Toc306962402"/>
      <w:r w:rsidR="009C7909">
        <w:t>The following are selected extracts of key Articles from the Convention.</w:t>
      </w:r>
    </w:p>
    <w:p w14:paraId="43890BBC" w14:textId="77777777" w:rsidR="009C7909" w:rsidRPr="00A44E49" w:rsidRDefault="009C7909" w:rsidP="009C7909">
      <w:pPr>
        <w:pStyle w:val="Heading4"/>
      </w:pPr>
      <w:r w:rsidRPr="00A44E49">
        <w:t>Preamble</w:t>
      </w:r>
    </w:p>
    <w:p w14:paraId="7B94068E" w14:textId="77777777" w:rsidR="009C7909" w:rsidRPr="00A44E49" w:rsidRDefault="009C7909" w:rsidP="009C7909">
      <w:r w:rsidRPr="00A44E49">
        <w:t xml:space="preserve">The General Conference of the United Nations Educational, Scientific and Cultural Organization meeting in Paris from 17 October to 21 November 1972, at its seventeenth session, </w:t>
      </w:r>
    </w:p>
    <w:p w14:paraId="78CC7EED" w14:textId="77777777" w:rsidR="009C7909" w:rsidRPr="00A44E49" w:rsidRDefault="009C7909" w:rsidP="009C7909">
      <w:r w:rsidRPr="00A44E49">
        <w:rPr>
          <w:i/>
          <w:iCs/>
        </w:rPr>
        <w:t xml:space="preserve">Noting </w:t>
      </w:r>
      <w:r w:rsidRPr="00A44E49">
        <w:t xml:space="preserve">that the cultural heritage and the natural heritage are increasingly threatened with destruction not only by the traditional causes of decay, but also by changing social and economic conditions which aggravate the situation with even more formidable phenomena of damage or destruction, </w:t>
      </w:r>
    </w:p>
    <w:p w14:paraId="582E485A" w14:textId="77777777" w:rsidR="009C7909" w:rsidRPr="00A44E49" w:rsidRDefault="009C7909" w:rsidP="009C7909">
      <w:r w:rsidRPr="00A44E49">
        <w:rPr>
          <w:i/>
          <w:iCs/>
        </w:rPr>
        <w:t xml:space="preserve">Considering </w:t>
      </w:r>
      <w:r w:rsidRPr="00A44E49">
        <w:t xml:space="preserve">that deterioration or disappearance of any item of the cultural or natural heritage constitutes a harmful impoverishment of the heritage of all the nations of the world, </w:t>
      </w:r>
    </w:p>
    <w:p w14:paraId="029A8116" w14:textId="77777777" w:rsidR="009C7909" w:rsidRPr="00A44E49" w:rsidRDefault="009C7909" w:rsidP="009C7909">
      <w:r w:rsidRPr="00A44E49">
        <w:rPr>
          <w:i/>
          <w:iCs/>
        </w:rPr>
        <w:t xml:space="preserve">Considering </w:t>
      </w:r>
      <w:r w:rsidRPr="00A44E49">
        <w:t xml:space="preserve">that protection of this heritage at the national level often remains incomplete because of the scale of the resources which it requires and of the insufficient economic, scientific, and technological resources of the country where the property to be protected is situated, </w:t>
      </w:r>
    </w:p>
    <w:p w14:paraId="7C56DB0A" w14:textId="77777777" w:rsidR="009C7909" w:rsidRPr="00A44E49" w:rsidRDefault="009C7909" w:rsidP="009C7909">
      <w:r w:rsidRPr="00A44E49">
        <w:rPr>
          <w:i/>
          <w:iCs/>
        </w:rPr>
        <w:t xml:space="preserve">Recalling </w:t>
      </w:r>
      <w:r w:rsidRPr="00A44E49">
        <w:t xml:space="preserve">that the Constitution of the Organization provides that it will maintain, increase, and diffuse knowledge by assuring the conservation and protection of the world's heritage, and recommending to the nations concerned the necessary international conventions, </w:t>
      </w:r>
    </w:p>
    <w:p w14:paraId="2B1E1BBA" w14:textId="77777777" w:rsidR="009C7909" w:rsidRPr="00A44E49" w:rsidRDefault="009C7909" w:rsidP="009C7909">
      <w:r w:rsidRPr="00A44E49">
        <w:rPr>
          <w:i/>
          <w:iCs/>
        </w:rPr>
        <w:t xml:space="preserve">Considering </w:t>
      </w:r>
      <w:r w:rsidRPr="00A44E49">
        <w:t xml:space="preserve">that the existing international conventions, </w:t>
      </w:r>
      <w:proofErr w:type="gramStart"/>
      <w:r w:rsidRPr="00A44E49">
        <w:t>recommendations</w:t>
      </w:r>
      <w:proofErr w:type="gramEnd"/>
      <w:r w:rsidRPr="00A44E49">
        <w:t xml:space="preserve"> and resolutions concerning cultural and natural property demonstrate the importance, for all the peoples of the world, of safeguarding this unique and irreplaceable property, to whatever people it may belong, </w:t>
      </w:r>
    </w:p>
    <w:p w14:paraId="3D1A7A2C" w14:textId="77777777" w:rsidR="009C7909" w:rsidRPr="00A44E49" w:rsidRDefault="009C7909" w:rsidP="009C7909">
      <w:r w:rsidRPr="00A44E49">
        <w:rPr>
          <w:i/>
          <w:iCs/>
        </w:rPr>
        <w:t xml:space="preserve">Considering </w:t>
      </w:r>
      <w:r w:rsidRPr="00A44E49">
        <w:t xml:space="preserve">that parts of the cultural or natural heritage are of outstanding interest and therefore need to be preserved as part of the world heritage of mankind as a whole, </w:t>
      </w:r>
    </w:p>
    <w:p w14:paraId="3BCDCE64" w14:textId="2BB0C43A" w:rsidR="009C7909" w:rsidRPr="00A44E49" w:rsidRDefault="009C7909" w:rsidP="009C7909">
      <w:r w:rsidRPr="00A44E49">
        <w:rPr>
          <w:i/>
          <w:iCs/>
        </w:rPr>
        <w:t xml:space="preserve">Considering </w:t>
      </w:r>
      <w:r w:rsidRPr="00A44E49">
        <w:t xml:space="preserve">that, in view of the magnitude and gravity of the new dangers threatening them, it is incumbent on the international community </w:t>
      </w:r>
      <w:proofErr w:type="gramStart"/>
      <w:r w:rsidRPr="00A44E49">
        <w:t>as a whole to</w:t>
      </w:r>
      <w:proofErr w:type="gramEnd"/>
      <w:r w:rsidRPr="00A44E49">
        <w:t xml:space="preserve"> participate in the protection of the cultural and natural heritage of outstanding universal value, by the granting of collective assistance which, although not taking the place of action by the State concerned, will serve as an efficient complement thereto, </w:t>
      </w:r>
    </w:p>
    <w:p w14:paraId="61739516" w14:textId="77777777" w:rsidR="009C7909" w:rsidRPr="00A44E49" w:rsidRDefault="009C7909" w:rsidP="009C7909">
      <w:r w:rsidRPr="00A44E49">
        <w:rPr>
          <w:i/>
          <w:iCs/>
        </w:rPr>
        <w:t xml:space="preserve">Considering </w:t>
      </w:r>
      <w:r w:rsidRPr="00A44E49">
        <w:t xml:space="preserve">that it is essential for this purpose to adopt new provisions in the form of a convention establishing an effective system of collective protection of the cultural and natural heritage of outstanding universal value, organized on a permanent basis and in accordance with modern scientific methods, </w:t>
      </w:r>
    </w:p>
    <w:p w14:paraId="2A2B6721" w14:textId="77777777" w:rsidR="009C7909" w:rsidRPr="00A44E49" w:rsidRDefault="009C7909" w:rsidP="009C7909">
      <w:r w:rsidRPr="00A44E49">
        <w:rPr>
          <w:i/>
          <w:iCs/>
        </w:rPr>
        <w:lastRenderedPageBreak/>
        <w:t>Having decided</w:t>
      </w:r>
      <w:r w:rsidRPr="00A44E49">
        <w:t xml:space="preserve">, at its sixteenth session, that this question should be made the subject of an international convention, </w:t>
      </w:r>
    </w:p>
    <w:p w14:paraId="5E20134F" w14:textId="77777777" w:rsidR="009C7909" w:rsidRPr="00A44E49" w:rsidRDefault="009C7909" w:rsidP="009C7909">
      <w:r w:rsidRPr="00A44E49">
        <w:rPr>
          <w:i/>
          <w:iCs/>
        </w:rPr>
        <w:t xml:space="preserve">Adopts </w:t>
      </w:r>
      <w:r w:rsidRPr="00A44E49">
        <w:t xml:space="preserve">this sixteenth day of November 1972 this Convention. </w:t>
      </w:r>
    </w:p>
    <w:p w14:paraId="0F91B1FE" w14:textId="77777777" w:rsidR="009C7909" w:rsidRPr="00A44E49" w:rsidRDefault="009C7909" w:rsidP="009C7909">
      <w:pPr>
        <w:pStyle w:val="Heading4"/>
      </w:pPr>
      <w:r w:rsidRPr="00A44E49">
        <w:t>Article 4</w:t>
      </w:r>
    </w:p>
    <w:p w14:paraId="63660D27" w14:textId="25A5B098" w:rsidR="009C7909" w:rsidRPr="00A44E49" w:rsidRDefault="009C7909" w:rsidP="009C7909">
      <w:pPr>
        <w:rPr>
          <w:color w:val="000000"/>
          <w:sz w:val="23"/>
          <w:szCs w:val="23"/>
        </w:rPr>
      </w:pPr>
      <w:r w:rsidRPr="00A44E49">
        <w:rPr>
          <w:color w:val="000000"/>
          <w:sz w:val="23"/>
          <w:szCs w:val="23"/>
        </w:rPr>
        <w:t xml:space="preserve">Each State Party to this Convention recognizes that the duty of ensuring the identification, protection, conservation, </w:t>
      </w:r>
      <w:proofErr w:type="gramStart"/>
      <w:r w:rsidRPr="00A44E49">
        <w:rPr>
          <w:color w:val="000000"/>
          <w:sz w:val="23"/>
          <w:szCs w:val="23"/>
        </w:rPr>
        <w:t>presentation</w:t>
      </w:r>
      <w:proofErr w:type="gramEnd"/>
      <w:r w:rsidRPr="00A44E49">
        <w:rPr>
          <w:color w:val="000000"/>
          <w:sz w:val="23"/>
          <w:szCs w:val="23"/>
        </w:rPr>
        <w:t xml:space="preserve"> and transmission to future generations of the cultural and natural heritage … situated on its territory, belongs primarily to that State. It will do all it can to this end, to the utmost of its own resources and, where appropriate, with any international assistance and co-operation</w:t>
      </w:r>
      <w:proofErr w:type="gramStart"/>
      <w:r w:rsidRPr="00A44E49">
        <w:rPr>
          <w:color w:val="000000"/>
          <w:sz w:val="23"/>
          <w:szCs w:val="23"/>
        </w:rPr>
        <w:t>, in particular, financial</w:t>
      </w:r>
      <w:proofErr w:type="gramEnd"/>
      <w:r w:rsidRPr="00A44E49">
        <w:rPr>
          <w:color w:val="000000"/>
          <w:sz w:val="23"/>
          <w:szCs w:val="23"/>
        </w:rPr>
        <w:t>, artistic, scientific and technical, which it may be able to obtain.</w:t>
      </w:r>
    </w:p>
    <w:p w14:paraId="5D136DA1" w14:textId="77777777" w:rsidR="009C7909" w:rsidRPr="00A44E49" w:rsidRDefault="009C7909" w:rsidP="009C7909">
      <w:pPr>
        <w:pStyle w:val="Heading4"/>
      </w:pPr>
      <w:r w:rsidRPr="00A44E49">
        <w:t>Article 5</w:t>
      </w:r>
    </w:p>
    <w:p w14:paraId="4D6198DF" w14:textId="362433E2" w:rsidR="009C7909" w:rsidRPr="00A44E49" w:rsidRDefault="009C7909" w:rsidP="009C7909">
      <w:r w:rsidRPr="00A44E49">
        <w:t xml:space="preserve">To ensure that effective and active measures are taken for the protection, conservation and presentation of the cultural and natural heritage situated on its territory, each State Party to this Convention shall endeavour, in so far as possible, and as appropriate for each country: </w:t>
      </w:r>
    </w:p>
    <w:p w14:paraId="3432859E" w14:textId="77777777" w:rsidR="009C7909" w:rsidRPr="00A44E49" w:rsidRDefault="009C7909" w:rsidP="009C7909">
      <w:r w:rsidRPr="00A44E49">
        <w:t>(a)</w:t>
      </w:r>
      <w:r>
        <w:tab/>
      </w:r>
      <w:r w:rsidRPr="00A44E49">
        <w:t xml:space="preserve">to adopt a general policy which aims to give the cultural and natural heritage a function in the life of the community and to integrate the protection of that heritage into comprehensive planning </w:t>
      </w:r>
      <w:proofErr w:type="gramStart"/>
      <w:r w:rsidRPr="00A44E49">
        <w:t>programmes;</w:t>
      </w:r>
      <w:proofErr w:type="gramEnd"/>
      <w:r w:rsidRPr="00A44E49">
        <w:t xml:space="preserve"> </w:t>
      </w:r>
    </w:p>
    <w:p w14:paraId="113CD9BD" w14:textId="77777777" w:rsidR="009C7909" w:rsidRPr="00A44E49" w:rsidRDefault="009C7909" w:rsidP="009C7909">
      <w:r w:rsidRPr="00A44E49">
        <w:t xml:space="preserve">(b) </w:t>
      </w:r>
      <w:r>
        <w:tab/>
      </w:r>
      <w:r w:rsidRPr="00A44E49">
        <w:t xml:space="preserve">to set up within its territories, where such services do not exist, one or more services for the protection, conservation and presentation of the cultural and natural heritage with an appropriate staff and possessing the means to discharge their </w:t>
      </w:r>
      <w:proofErr w:type="gramStart"/>
      <w:r w:rsidRPr="00A44E49">
        <w:t>functions;</w:t>
      </w:r>
      <w:proofErr w:type="gramEnd"/>
      <w:r w:rsidRPr="00A44E49">
        <w:t xml:space="preserve"> </w:t>
      </w:r>
    </w:p>
    <w:p w14:paraId="6679EB3E" w14:textId="25E72671" w:rsidR="009C7909" w:rsidRPr="00A44E49" w:rsidRDefault="009C7909" w:rsidP="009C7909">
      <w:r w:rsidRPr="00A44E49">
        <w:t xml:space="preserve">(c) </w:t>
      </w:r>
      <w:r>
        <w:tab/>
      </w:r>
      <w:r w:rsidRPr="00A44E49">
        <w:t xml:space="preserve">to develop scientific and technical studies and research and to work out such operating methods as will make the State capable of counteracting the dangers that threaten its cultural or natural </w:t>
      </w:r>
      <w:proofErr w:type="gramStart"/>
      <w:r w:rsidRPr="00A44E49">
        <w:t>heritage;</w:t>
      </w:r>
      <w:proofErr w:type="gramEnd"/>
      <w:r w:rsidRPr="00A44E49">
        <w:t xml:space="preserve"> </w:t>
      </w:r>
    </w:p>
    <w:p w14:paraId="6E42A394" w14:textId="77777777" w:rsidR="009C7909" w:rsidRPr="00A44E49" w:rsidRDefault="009C7909" w:rsidP="009C7909">
      <w:r w:rsidRPr="00A44E49">
        <w:t xml:space="preserve">(d) </w:t>
      </w:r>
      <w:r>
        <w:tab/>
      </w:r>
      <w:r w:rsidRPr="00A44E49">
        <w:t xml:space="preserve">to take the appropriate legal, scientific, technical, </w:t>
      </w:r>
      <w:proofErr w:type="gramStart"/>
      <w:r w:rsidRPr="00A44E49">
        <w:t>administrative</w:t>
      </w:r>
      <w:proofErr w:type="gramEnd"/>
      <w:r w:rsidRPr="00A44E49">
        <w:t xml:space="preserve"> and financial measures necessary for the identification, protection, conservation, presentation and rehabilitation of this heritage; and</w:t>
      </w:r>
    </w:p>
    <w:p w14:paraId="0D8A60DA" w14:textId="77777777" w:rsidR="009C7909" w:rsidRPr="00A44E49" w:rsidRDefault="009C7909" w:rsidP="009C7909">
      <w:r w:rsidRPr="00A44E49">
        <w:t xml:space="preserve">(e) </w:t>
      </w:r>
      <w:r>
        <w:tab/>
      </w:r>
      <w:r w:rsidRPr="00A44E49">
        <w:t xml:space="preserve">to foster the establishment or development of national or regional centres for training in the protection, </w:t>
      </w:r>
      <w:proofErr w:type="gramStart"/>
      <w:r w:rsidRPr="00A44E49">
        <w:t>conservation</w:t>
      </w:r>
      <w:proofErr w:type="gramEnd"/>
      <w:r w:rsidRPr="00A44E49">
        <w:t xml:space="preserve"> and presentation of the cultural and natural heritage and to encourage scientific research in this field. </w:t>
      </w:r>
    </w:p>
    <w:p w14:paraId="10B236E2" w14:textId="77777777" w:rsidR="009C7909" w:rsidRPr="00A44E49" w:rsidRDefault="009C7909" w:rsidP="009C7909">
      <w:pPr>
        <w:pStyle w:val="Heading4"/>
      </w:pPr>
      <w:r w:rsidRPr="00A44E49">
        <w:t>Article 6</w:t>
      </w:r>
    </w:p>
    <w:p w14:paraId="1FF02B9C" w14:textId="53B42A1A" w:rsidR="009C7909" w:rsidRPr="00A44E49" w:rsidRDefault="009C7909" w:rsidP="009C7909">
      <w:r w:rsidRPr="00A44E49">
        <w:t xml:space="preserve">1. </w:t>
      </w:r>
      <w:r w:rsidR="005A680E">
        <w:tab/>
      </w:r>
      <w:r w:rsidRPr="00A44E49">
        <w:t xml:space="preserve">Whilst fully respecting the sovereignty of the States on whose territory the cultural and natural heritage … is situated, and without prejudice to property right provided by national legislation, the States Parties to this Convention recognize that such heritage constitutes a world heritage for whose protection it is the duty of the international community </w:t>
      </w:r>
      <w:proofErr w:type="gramStart"/>
      <w:r w:rsidRPr="00A44E49">
        <w:t>as a whole to</w:t>
      </w:r>
      <w:proofErr w:type="gramEnd"/>
      <w:r w:rsidRPr="00A44E49">
        <w:t xml:space="preserve"> co-operate. …</w:t>
      </w:r>
    </w:p>
    <w:p w14:paraId="5BC5B94A" w14:textId="77777777" w:rsidR="009C7909" w:rsidRPr="00A44E49" w:rsidRDefault="009C7909" w:rsidP="009C7909">
      <w:pPr>
        <w:pStyle w:val="Heading4"/>
        <w:spacing w:after="120"/>
      </w:pPr>
      <w:r w:rsidRPr="00A44E49">
        <w:t>Article 11</w:t>
      </w:r>
    </w:p>
    <w:p w14:paraId="4B623FDF" w14:textId="77777777" w:rsidR="009C7909" w:rsidRPr="00A44E49" w:rsidRDefault="009C7909" w:rsidP="009C7909">
      <w:r w:rsidRPr="00A44E49">
        <w:t>…</w:t>
      </w:r>
    </w:p>
    <w:p w14:paraId="13392EBF" w14:textId="77777777" w:rsidR="009C7909" w:rsidRPr="00A44E49" w:rsidRDefault="009C7909" w:rsidP="004A1A60">
      <w:pPr>
        <w:keepLines/>
      </w:pPr>
      <w:r w:rsidRPr="00A44E49">
        <w:lastRenderedPageBreak/>
        <w:t xml:space="preserve">4. </w:t>
      </w:r>
      <w:r w:rsidR="005A680E">
        <w:tab/>
      </w:r>
      <w:r w:rsidRPr="00A44E49">
        <w:t xml:space="preserve">The [World Heritage] Committee shall establish, keep up to date and publish, whenever circumstances shall </w:t>
      </w:r>
      <w:r>
        <w:t>so require, under the title of ‘</w:t>
      </w:r>
      <w:r w:rsidRPr="00A44E49">
        <w:t>l</w:t>
      </w:r>
      <w:r>
        <w:t>ist of World Heritage in Danger’</w:t>
      </w:r>
      <w:r w:rsidRPr="00A44E49">
        <w:t xml:space="preserve">, a list of the property appearing in the World Heritage List for the conservation of which major operations are necessary and for which assistance has been requested under this Convention. This list shall contain an estimate of the cost of such operations. The list may include only such property forming part of the cultural and natural heritage as is threatened by serious and specific dangers, such as the threat of disappearance caused by accelerated deterioration, large-scale public or private projects or rapid urban or tourist development projects; destruction caused by changes in the use or ownership of the land; major alterations due to unknown causes; abandonment for any reason whatsoever; the outbreak or the threat of an armed conflict; calamities and cataclysms; serious fires, earthquakes, landslides; volcanic eruptions; changes in water level, floods and tidal waves. The Committee may at any time, in case of urgent need, make a new entry in the List of World Heritage in Danger and publicize such entry immediately. </w:t>
      </w:r>
    </w:p>
    <w:p w14:paraId="13C31BF9" w14:textId="77777777" w:rsidR="009C7909" w:rsidRPr="00A44E49" w:rsidRDefault="009C7909" w:rsidP="009C7909">
      <w:pPr>
        <w:pStyle w:val="Heading4"/>
      </w:pPr>
      <w:r w:rsidRPr="00A44E49">
        <w:t>Article 29</w:t>
      </w:r>
    </w:p>
    <w:p w14:paraId="3F14D6FB" w14:textId="68272FBF" w:rsidR="009C7909" w:rsidRPr="00A44E49" w:rsidRDefault="009C7909" w:rsidP="009C7909">
      <w:r w:rsidRPr="00A44E49">
        <w:t xml:space="preserve">1. </w:t>
      </w:r>
      <w:r w:rsidR="005A680E">
        <w:tab/>
      </w:r>
      <w:r w:rsidRPr="00A44E49">
        <w:t xml:space="preserve">The States Parties to this Convention shall, in the reports which they submit to the General Conference of the United Nations Educational, Scientific and Cultural Organization on dates and in a manner to be determined by it, give information on the legislative and administrative provisions which they have adopted and other action which they have taken for the application of this Convention, together with details of the experience acquired in this field. </w:t>
      </w:r>
    </w:p>
    <w:p w14:paraId="1D882584" w14:textId="77777777" w:rsidR="009C7909" w:rsidRPr="00F46A0F" w:rsidRDefault="009C7909" w:rsidP="00F46A0F">
      <w:r w:rsidRPr="00F46A0F">
        <w:t xml:space="preserve">2. </w:t>
      </w:r>
      <w:r w:rsidR="005A680E" w:rsidRPr="00F46A0F">
        <w:tab/>
      </w:r>
      <w:r w:rsidRPr="00F46A0F">
        <w:t>These reports shall be brought to the attention of the World Heritage Committee. …</w:t>
      </w:r>
    </w:p>
    <w:p w14:paraId="0B13F3A0" w14:textId="77777777" w:rsidR="009C7909" w:rsidRPr="00A44E49" w:rsidRDefault="009C7909" w:rsidP="009C7909">
      <w:pPr>
        <w:pStyle w:val="Heading4"/>
      </w:pPr>
      <w:r w:rsidRPr="00A44E49">
        <w:t xml:space="preserve">Article 34 </w:t>
      </w:r>
    </w:p>
    <w:p w14:paraId="1775FD38" w14:textId="179C976D" w:rsidR="009C7909" w:rsidRPr="00A44E49" w:rsidRDefault="009C7909" w:rsidP="009C7909">
      <w:r w:rsidRPr="00A44E49">
        <w:t xml:space="preserve">The following provisions shall apply to those States Parties to this Convention which have a federal or non-unitary constitutional system: </w:t>
      </w:r>
    </w:p>
    <w:p w14:paraId="24801ABF" w14:textId="1CA7E720" w:rsidR="009C7909" w:rsidRPr="00A44E49" w:rsidRDefault="009C7909" w:rsidP="009C7909">
      <w:r w:rsidRPr="00A44E49">
        <w:t xml:space="preserve">(a) </w:t>
      </w:r>
      <w:r>
        <w:tab/>
      </w:r>
      <w:r w:rsidRPr="00A44E49">
        <w:t xml:space="preserve">with regard to the provisions of this Convention, the implementation of which comes under the legal jurisdiction of the federal or central legislative power, the obligations of the federal or central government shall be the same as for those States parties which are not federal </w:t>
      </w:r>
      <w:proofErr w:type="gramStart"/>
      <w:r w:rsidRPr="00A44E49">
        <w:t>States;</w:t>
      </w:r>
      <w:proofErr w:type="gramEnd"/>
      <w:r w:rsidRPr="00A44E49">
        <w:t xml:space="preserve"> </w:t>
      </w:r>
    </w:p>
    <w:p w14:paraId="618EDD36" w14:textId="02DEDF8D" w:rsidR="009C7909" w:rsidRPr="00A44E49" w:rsidRDefault="009C7909" w:rsidP="009C7909">
      <w:r w:rsidRPr="00A44E49">
        <w:t xml:space="preserve">(b) </w:t>
      </w:r>
      <w:r>
        <w:tab/>
      </w:r>
      <w:proofErr w:type="gramStart"/>
      <w:r w:rsidRPr="00A44E49">
        <w:t>with regard to</w:t>
      </w:r>
      <w:proofErr w:type="gramEnd"/>
      <w:r w:rsidRPr="00A44E49">
        <w:t xml:space="preserve"> the provisions of this Convention, the implementation of which comes under the legal jurisdiction of individual constituent States, countries, provinces or cantons that are not obliged by the constitutional system of the federation to take legislative measures, the federal government shall inform the competent authorities of such States, countries, provinces or cantons of the said provisions, with its recommendation for their adoption.</w:t>
      </w:r>
    </w:p>
    <w:p w14:paraId="078BB5DD" w14:textId="39770570" w:rsidR="009C7909" w:rsidRPr="008406C4" w:rsidRDefault="009C7909" w:rsidP="00F46A0F">
      <w:pPr>
        <w:pStyle w:val="Heading1"/>
        <w:numPr>
          <w:ilvl w:val="0"/>
          <w:numId w:val="0"/>
        </w:numPr>
      </w:pPr>
      <w:bookmarkStart w:id="312" w:name="_Toc328503776"/>
      <w:bookmarkStart w:id="313" w:name="_Toc371947114"/>
      <w:bookmarkStart w:id="314" w:name="_Toc339368220"/>
      <w:bookmarkStart w:id="315" w:name="_Toc52969321"/>
      <w:bookmarkStart w:id="316" w:name="_Toc57984400"/>
      <w:bookmarkStart w:id="317" w:name="_Toc69369276"/>
      <w:r w:rsidRPr="00D16B20">
        <w:lastRenderedPageBreak/>
        <w:t xml:space="preserve">Attachment </w:t>
      </w:r>
      <w:r w:rsidR="00FB3E74">
        <w:t>H</w:t>
      </w:r>
      <w:r w:rsidR="00FB3E74" w:rsidRPr="00D16B20">
        <w:t xml:space="preserve"> </w:t>
      </w:r>
      <w:r w:rsidRPr="00D16B20">
        <w:t>–</w:t>
      </w:r>
      <w:r w:rsidRPr="008406C4">
        <w:t xml:space="preserve"> </w:t>
      </w:r>
      <w:r w:rsidRPr="00D16B20">
        <w:t>Australian World Heritage management principles</w:t>
      </w:r>
      <w:bookmarkEnd w:id="310"/>
      <w:bookmarkEnd w:id="312"/>
      <w:bookmarkEnd w:id="313"/>
      <w:bookmarkEnd w:id="314"/>
      <w:bookmarkEnd w:id="315"/>
      <w:bookmarkEnd w:id="316"/>
      <w:bookmarkEnd w:id="317"/>
    </w:p>
    <w:p w14:paraId="63695D0C" w14:textId="77777777" w:rsidR="009C7909" w:rsidRPr="00A44E49" w:rsidRDefault="009C7909" w:rsidP="0010683D">
      <w:pPr>
        <w:pStyle w:val="Heading2"/>
      </w:pPr>
      <w:bookmarkStart w:id="318" w:name="_Toc328503777"/>
      <w:bookmarkStart w:id="319" w:name="_Toc371947115"/>
      <w:bookmarkStart w:id="320" w:name="_Toc339368221"/>
      <w:bookmarkStart w:id="321" w:name="_Toc52969322"/>
      <w:bookmarkStart w:id="322" w:name="_Toc57984401"/>
      <w:bookmarkStart w:id="323" w:name="_Toc69369277"/>
      <w:r w:rsidRPr="00A44E49">
        <w:t>Schedule 5 to the EPBC Regulations</w:t>
      </w:r>
      <w:bookmarkEnd w:id="318"/>
      <w:bookmarkEnd w:id="319"/>
      <w:bookmarkEnd w:id="320"/>
      <w:bookmarkEnd w:id="321"/>
      <w:bookmarkEnd w:id="322"/>
      <w:bookmarkEnd w:id="323"/>
    </w:p>
    <w:p w14:paraId="56E0C406" w14:textId="77777777" w:rsidR="009C7909" w:rsidRPr="00A44E49" w:rsidRDefault="009C7909" w:rsidP="009C7909">
      <w:pPr>
        <w:rPr>
          <w:b/>
        </w:rPr>
      </w:pPr>
      <w:r w:rsidRPr="00A44E49">
        <w:rPr>
          <w:b/>
        </w:rPr>
        <w:t>1</w:t>
      </w:r>
      <w:r w:rsidRPr="00A44E49">
        <w:rPr>
          <w:b/>
        </w:rPr>
        <w:tab/>
        <w:t>General principles</w:t>
      </w:r>
    </w:p>
    <w:p w14:paraId="07CD0E8C" w14:textId="77777777" w:rsidR="009C7909" w:rsidRPr="00A44E49" w:rsidRDefault="009C7909" w:rsidP="009C7909">
      <w:r w:rsidRPr="00A44E49">
        <w:t>1.01</w:t>
      </w:r>
      <w:r w:rsidRPr="00A44E49">
        <w:tab/>
        <w:t>The primary purpose of management of natural heritage and cultural heritage of a declared World Heritage property must be, in accordance with Australia’s obligations under the World Heritage Convention, to identify, protect, conserve, present, transmit to future generations and, if appropriate, rehabilitate the World Heritage values of the property.</w:t>
      </w:r>
    </w:p>
    <w:p w14:paraId="60B3C7B5" w14:textId="77777777" w:rsidR="009C7909" w:rsidRPr="00A44E49" w:rsidRDefault="009C7909" w:rsidP="009C7909">
      <w:r w:rsidRPr="00A44E49">
        <w:t>1.02</w:t>
      </w:r>
      <w:r w:rsidRPr="00A44E49">
        <w:tab/>
        <w:t>The management should provide for public consultation on decisions and actions that may have a significant impact on the property.</w:t>
      </w:r>
    </w:p>
    <w:p w14:paraId="6C014318" w14:textId="77777777" w:rsidR="009C7909" w:rsidRPr="00A44E49" w:rsidRDefault="009C7909" w:rsidP="009C7909">
      <w:r w:rsidRPr="00A44E49">
        <w:t>1.03</w:t>
      </w:r>
      <w:r w:rsidRPr="00A44E49">
        <w:tab/>
        <w:t>The management should make special provision, if appropriate, for the involvement in managing the property of people who:</w:t>
      </w:r>
    </w:p>
    <w:p w14:paraId="0777CF7B" w14:textId="77777777" w:rsidR="009C7909" w:rsidRPr="00A44E49" w:rsidRDefault="009C7909" w:rsidP="009C7909">
      <w:r w:rsidRPr="00A44E49">
        <w:tab/>
        <w:t>(a)</w:t>
      </w:r>
      <w:r w:rsidRPr="00A44E49">
        <w:tab/>
        <w:t>have a particular interest in the property; and</w:t>
      </w:r>
    </w:p>
    <w:p w14:paraId="1A5F5A8F" w14:textId="77777777" w:rsidR="009C7909" w:rsidRPr="00A44E49" w:rsidRDefault="009C7909" w:rsidP="009C7909">
      <w:r w:rsidRPr="00A44E49">
        <w:tab/>
        <w:t>(b)</w:t>
      </w:r>
      <w:r w:rsidRPr="00A44E49">
        <w:tab/>
        <w:t>may be affected by the management of the property.</w:t>
      </w:r>
    </w:p>
    <w:p w14:paraId="5721CE41" w14:textId="77777777" w:rsidR="009C7909" w:rsidRPr="00A44E49" w:rsidRDefault="009C7909" w:rsidP="009C7909">
      <w:r w:rsidRPr="00A44E49">
        <w:t>1.04</w:t>
      </w:r>
      <w:r w:rsidRPr="00A44E49">
        <w:tab/>
        <w:t>The management should provide for continuing community and technical input in managing the property.</w:t>
      </w:r>
    </w:p>
    <w:p w14:paraId="46F27731" w14:textId="77777777" w:rsidR="009C7909" w:rsidRPr="00A44E49" w:rsidRDefault="009C7909" w:rsidP="009C7909">
      <w:pPr>
        <w:rPr>
          <w:b/>
        </w:rPr>
      </w:pPr>
      <w:r w:rsidRPr="00A44E49">
        <w:rPr>
          <w:b/>
        </w:rPr>
        <w:t>2</w:t>
      </w:r>
      <w:r w:rsidRPr="00A44E49">
        <w:rPr>
          <w:b/>
        </w:rPr>
        <w:tab/>
        <w:t>Management planning</w:t>
      </w:r>
    </w:p>
    <w:p w14:paraId="5ED37C00" w14:textId="77777777" w:rsidR="009C7909" w:rsidRPr="00A44E49" w:rsidRDefault="009C7909" w:rsidP="009C7909">
      <w:r w:rsidRPr="00A44E49">
        <w:t>2.01</w:t>
      </w:r>
      <w:r w:rsidRPr="00A44E49">
        <w:tab/>
        <w:t>At least 1 management plan should be prepared for each declared World Heritage property.</w:t>
      </w:r>
    </w:p>
    <w:p w14:paraId="7248E6BC" w14:textId="77777777" w:rsidR="009C7909" w:rsidRPr="00A44E49" w:rsidRDefault="009C7909" w:rsidP="009C7909">
      <w:r w:rsidRPr="00A44E49">
        <w:t>2.02</w:t>
      </w:r>
      <w:r w:rsidRPr="00A44E49">
        <w:tab/>
        <w:t>A management plan for a declared World Heritage property should:</w:t>
      </w:r>
    </w:p>
    <w:p w14:paraId="71C8B939" w14:textId="77777777" w:rsidR="009C7909" w:rsidRPr="00A44E49" w:rsidRDefault="009C7909" w:rsidP="009C7909">
      <w:r w:rsidRPr="00A44E49">
        <w:tab/>
        <w:t>(a)</w:t>
      </w:r>
      <w:r w:rsidRPr="00A44E49">
        <w:tab/>
        <w:t>state the World Heritage values of the property for which it is prepared; and</w:t>
      </w:r>
    </w:p>
    <w:p w14:paraId="3C76B485" w14:textId="77777777" w:rsidR="009C7909" w:rsidRPr="00A44E49" w:rsidRDefault="009C7909" w:rsidP="009C7909">
      <w:pPr>
        <w:ind w:left="1440" w:hanging="720"/>
      </w:pPr>
      <w:r w:rsidRPr="00A44E49">
        <w:t>(b)</w:t>
      </w:r>
      <w:r w:rsidRPr="00A44E49">
        <w:tab/>
        <w:t>include adequate processes for public consultation on proposed elements of the plan; and</w:t>
      </w:r>
    </w:p>
    <w:p w14:paraId="30F8330D" w14:textId="77777777" w:rsidR="009C7909" w:rsidRPr="00A44E49" w:rsidRDefault="009C7909" w:rsidP="009C7909">
      <w:pPr>
        <w:ind w:left="1440" w:hanging="720"/>
      </w:pPr>
      <w:r w:rsidRPr="00A44E49">
        <w:t>(c)</w:t>
      </w:r>
      <w:r w:rsidRPr="00A44E49">
        <w:tab/>
        <w:t>state what must be done to ensure that the World Heritage values of the property are identified, conserved, protected, presented, transmitted to future generations and, if appropriate, rehabilitated; and</w:t>
      </w:r>
    </w:p>
    <w:p w14:paraId="3CCB404E" w14:textId="77777777" w:rsidR="009C7909" w:rsidRPr="00A44E49" w:rsidRDefault="009C7909" w:rsidP="009C7909">
      <w:pPr>
        <w:ind w:left="1440" w:hanging="720"/>
      </w:pPr>
      <w:r w:rsidRPr="00A44E49">
        <w:t>(d)</w:t>
      </w:r>
      <w:r w:rsidRPr="00A44E49">
        <w:tab/>
        <w:t>state mechanisms to deal with the impacts of actions that individually or cumulatively degrade, or threaten to degrade, the World Heritage values of the property; and</w:t>
      </w:r>
    </w:p>
    <w:p w14:paraId="5C6ECE38" w14:textId="77777777" w:rsidR="009C7909" w:rsidRPr="00A44E49" w:rsidRDefault="009C7909" w:rsidP="009C7909">
      <w:pPr>
        <w:ind w:left="1440" w:hanging="720"/>
      </w:pPr>
      <w:r w:rsidRPr="00A44E49">
        <w:t>(e)</w:t>
      </w:r>
      <w:r w:rsidRPr="00A44E49">
        <w:tab/>
        <w:t>provide that management actions for values, that are not World Heritage values, are consistent with the management of the World Heritage values of the property; and</w:t>
      </w:r>
    </w:p>
    <w:p w14:paraId="21EA2B0A" w14:textId="45E37C92" w:rsidR="009C7909" w:rsidRPr="00A44E49" w:rsidRDefault="009C7909" w:rsidP="009C7909">
      <w:pPr>
        <w:ind w:left="1440" w:hanging="720"/>
      </w:pPr>
      <w:r w:rsidRPr="00A44E49">
        <w:t>(f)</w:t>
      </w:r>
      <w:r w:rsidRPr="00A44E49">
        <w:tab/>
        <w:t>promote the integration of Commonwealth, State or Territory and local government responsibilities for the property; and</w:t>
      </w:r>
    </w:p>
    <w:p w14:paraId="2F81D94E" w14:textId="77777777" w:rsidR="009C7909" w:rsidRPr="00A44E49" w:rsidRDefault="009C7909" w:rsidP="009C7909">
      <w:pPr>
        <w:ind w:left="1440" w:hanging="720"/>
      </w:pPr>
      <w:r w:rsidRPr="00A44E49">
        <w:t>(g)</w:t>
      </w:r>
      <w:r w:rsidRPr="00A44E49">
        <w:tab/>
        <w:t>provide for continuing monitoring and reporting on the state of the World Heritage values of the property; and</w:t>
      </w:r>
    </w:p>
    <w:p w14:paraId="237A416E" w14:textId="77777777" w:rsidR="009C7909" w:rsidRPr="00A44E49" w:rsidRDefault="009C7909" w:rsidP="009C7909">
      <w:r w:rsidRPr="00A44E49">
        <w:tab/>
        <w:t>(h)</w:t>
      </w:r>
      <w:r w:rsidRPr="00A44E49">
        <w:tab/>
        <w:t>be reviewed at intervals of not more than 7 years.</w:t>
      </w:r>
    </w:p>
    <w:p w14:paraId="242CE65D" w14:textId="77777777" w:rsidR="009C7909" w:rsidRPr="00A44E49" w:rsidRDefault="009C7909" w:rsidP="009C7909">
      <w:pPr>
        <w:rPr>
          <w:b/>
        </w:rPr>
      </w:pPr>
      <w:r w:rsidRPr="00A44E49">
        <w:rPr>
          <w:b/>
        </w:rPr>
        <w:lastRenderedPageBreak/>
        <w:t>3</w:t>
      </w:r>
      <w:r w:rsidRPr="00A44E49">
        <w:rPr>
          <w:b/>
        </w:rPr>
        <w:tab/>
        <w:t>Environmental impact assessment and approval</w:t>
      </w:r>
    </w:p>
    <w:p w14:paraId="698E499C" w14:textId="77777777" w:rsidR="009C7909" w:rsidRPr="00A44E49" w:rsidRDefault="009C7909" w:rsidP="009C7909">
      <w:r w:rsidRPr="00A44E49">
        <w:t>3.01</w:t>
      </w:r>
      <w:r w:rsidRPr="00A44E49">
        <w:tab/>
        <w:t>This principle applies to the assessment of an action that is likely to have a significant impact on the World Heritage values of a property (whether the action is to occur inside the property or not).</w:t>
      </w:r>
    </w:p>
    <w:p w14:paraId="12AADEFC" w14:textId="77777777" w:rsidR="009C7909" w:rsidRPr="00A44E49" w:rsidRDefault="009C7909" w:rsidP="009C7909">
      <w:r w:rsidRPr="00A44E49">
        <w:t>3.02</w:t>
      </w:r>
      <w:r w:rsidRPr="00A44E49">
        <w:tab/>
        <w:t>Before the action is taken, the likely impact of the action on the World Heritage values of the property should be assessed under a statutory environmental impact assessment and approval process.</w:t>
      </w:r>
    </w:p>
    <w:p w14:paraId="40391FF2" w14:textId="77777777" w:rsidR="009C7909" w:rsidRPr="00A44E49" w:rsidRDefault="009C7909" w:rsidP="009C7909">
      <w:r w:rsidRPr="00A44E49">
        <w:t>3.03</w:t>
      </w:r>
      <w:r w:rsidRPr="00A44E49">
        <w:tab/>
        <w:t>The assessment process should:</w:t>
      </w:r>
    </w:p>
    <w:p w14:paraId="6A8B5BCE" w14:textId="77777777" w:rsidR="009C7909" w:rsidRPr="00A44E49" w:rsidRDefault="009C7909" w:rsidP="009C7909">
      <w:pPr>
        <w:ind w:left="1440" w:hanging="720"/>
      </w:pPr>
      <w:r w:rsidRPr="00A44E49">
        <w:t>(a)</w:t>
      </w:r>
      <w:r w:rsidRPr="00A44E49">
        <w:tab/>
        <w:t>identify the World Heritage values of the property that are likely to be affected by the action; and</w:t>
      </w:r>
    </w:p>
    <w:p w14:paraId="7F4DE651" w14:textId="77777777" w:rsidR="009C7909" w:rsidRPr="00A44E49" w:rsidRDefault="009C7909" w:rsidP="009C7909">
      <w:r w:rsidRPr="00A44E49">
        <w:tab/>
        <w:t>(b)</w:t>
      </w:r>
      <w:r w:rsidRPr="00A44E49">
        <w:tab/>
        <w:t>examine how the World Heritage values of the property might be affected; and</w:t>
      </w:r>
    </w:p>
    <w:p w14:paraId="6A89B49F" w14:textId="77777777" w:rsidR="009C7909" w:rsidRPr="00A44E49" w:rsidRDefault="009C7909" w:rsidP="009C7909">
      <w:r w:rsidRPr="00A44E49">
        <w:tab/>
        <w:t>(c)</w:t>
      </w:r>
      <w:r w:rsidRPr="00A44E49">
        <w:tab/>
        <w:t>provide for adequate opportunity for public consultation.</w:t>
      </w:r>
    </w:p>
    <w:p w14:paraId="3FE33A10" w14:textId="77777777" w:rsidR="009C7909" w:rsidRPr="00A44E49" w:rsidRDefault="009C7909" w:rsidP="009C7909">
      <w:r w:rsidRPr="00A44E49">
        <w:t>3.04</w:t>
      </w:r>
      <w:r w:rsidRPr="00A44E49">
        <w:tab/>
        <w:t xml:space="preserve">An action should not be approved if it would be inconsistent with the protection, conservation, </w:t>
      </w:r>
      <w:proofErr w:type="gramStart"/>
      <w:r w:rsidRPr="00A44E49">
        <w:t>presentation</w:t>
      </w:r>
      <w:proofErr w:type="gramEnd"/>
      <w:r w:rsidRPr="00A44E49">
        <w:t xml:space="preserve"> or transmission to future generations of the World Heritage values of the property.</w:t>
      </w:r>
    </w:p>
    <w:p w14:paraId="0B374CC9" w14:textId="77777777" w:rsidR="009C7909" w:rsidRPr="00A44E49" w:rsidRDefault="009C7909" w:rsidP="009C7909">
      <w:r w:rsidRPr="00A44E49">
        <w:t>3.05</w:t>
      </w:r>
      <w:r w:rsidRPr="00A44E49">
        <w:tab/>
        <w:t xml:space="preserve">Approval of the action should be subject to conditions that are necessary to ensure protection, conservation, </w:t>
      </w:r>
      <w:proofErr w:type="gramStart"/>
      <w:r w:rsidRPr="00A44E49">
        <w:t>presentation</w:t>
      </w:r>
      <w:proofErr w:type="gramEnd"/>
      <w:r w:rsidRPr="00A44E49">
        <w:t xml:space="preserve"> or transmission to future generations of the World Heritage values of the property.</w:t>
      </w:r>
    </w:p>
    <w:p w14:paraId="5B31811A" w14:textId="0D26C07E" w:rsidR="009C7909" w:rsidRPr="00A44E49" w:rsidRDefault="009C7909" w:rsidP="009C7909">
      <w:pPr>
        <w:rPr>
          <w:rFonts w:asciiTheme="majorHAnsi" w:eastAsiaTheme="majorEastAsia" w:hAnsiTheme="majorHAnsi" w:cstheme="majorBidi"/>
          <w:b/>
          <w:bCs/>
          <w:color w:val="4F81BD" w:themeColor="accent1"/>
          <w:sz w:val="26"/>
          <w:szCs w:val="26"/>
        </w:rPr>
      </w:pPr>
      <w:r w:rsidRPr="00A44E49">
        <w:t>3.06</w:t>
      </w:r>
      <w:r w:rsidRPr="00A44E49">
        <w:tab/>
        <w:t>The action should be monitored by the authority responsible for giving the approval (or another appropriate authority) and, if necessary, enforcement action should be taken to ensure compliance with the conditions of the approval.</w:t>
      </w:r>
    </w:p>
    <w:p w14:paraId="1532ADAC" w14:textId="26186152" w:rsidR="009C7909" w:rsidRPr="00A44E49" w:rsidRDefault="009C7909" w:rsidP="00F46A0F">
      <w:pPr>
        <w:pStyle w:val="Heading1"/>
        <w:numPr>
          <w:ilvl w:val="0"/>
          <w:numId w:val="0"/>
        </w:numPr>
      </w:pPr>
      <w:bookmarkStart w:id="324" w:name="_Toc328503796"/>
      <w:bookmarkStart w:id="325" w:name="_Toc371947116"/>
      <w:bookmarkStart w:id="326" w:name="_Toc339368222"/>
      <w:bookmarkStart w:id="327" w:name="_Toc52969323"/>
      <w:bookmarkStart w:id="328" w:name="_Toc57984402"/>
      <w:bookmarkStart w:id="329" w:name="_Toc69369278"/>
      <w:r w:rsidRPr="00A44E49">
        <w:lastRenderedPageBreak/>
        <w:t xml:space="preserve">Attachment </w:t>
      </w:r>
      <w:r w:rsidR="00FB3E74">
        <w:t>I</w:t>
      </w:r>
      <w:r w:rsidR="00FB3E74" w:rsidRPr="00A44E49">
        <w:t xml:space="preserve"> </w:t>
      </w:r>
      <w:r w:rsidRPr="00A44E49">
        <w:t>– Extract from the Intergovernmental Agreement on the Environment 1992</w:t>
      </w:r>
      <w:bookmarkEnd w:id="324"/>
      <w:bookmarkEnd w:id="325"/>
      <w:bookmarkEnd w:id="326"/>
      <w:bookmarkEnd w:id="327"/>
      <w:bookmarkEnd w:id="328"/>
      <w:bookmarkEnd w:id="329"/>
    </w:p>
    <w:p w14:paraId="4F3A1DD3" w14:textId="77777777" w:rsidR="009C7909" w:rsidRPr="00A44E49" w:rsidRDefault="009C7909" w:rsidP="009C7909">
      <w:pPr>
        <w:pStyle w:val="Heading4"/>
      </w:pPr>
      <w:r w:rsidRPr="00A44E49">
        <w:t xml:space="preserve">Section 3 – Principles of environmental policy </w:t>
      </w:r>
    </w:p>
    <w:p w14:paraId="03970012" w14:textId="77777777" w:rsidR="009C7909" w:rsidRPr="00A44E49" w:rsidRDefault="009C7909" w:rsidP="009C7909">
      <w:pPr>
        <w:rPr>
          <w:rFonts w:eastAsia="Times New Roman" w:cstheme="minorHAnsi"/>
          <w:lang w:eastAsia="en-AU"/>
        </w:rPr>
      </w:pPr>
      <w:r w:rsidRPr="00A44E49">
        <w:rPr>
          <w:rFonts w:eastAsia="Times New Roman" w:cstheme="minorHAnsi"/>
          <w:lang w:eastAsia="en-AU"/>
        </w:rPr>
        <w:t xml:space="preserve">3.1 </w:t>
      </w:r>
      <w:r w:rsidR="005A680E">
        <w:rPr>
          <w:rFonts w:eastAsia="Times New Roman" w:cstheme="minorHAnsi"/>
          <w:lang w:eastAsia="en-AU"/>
        </w:rPr>
        <w:tab/>
      </w:r>
      <w:r w:rsidRPr="00A44E49">
        <w:rPr>
          <w:rFonts w:eastAsia="Times New Roman" w:cstheme="minorHAnsi"/>
          <w:lang w:eastAsia="en-AU"/>
        </w:rPr>
        <w:t>The parties agree that the development and implementation of environmental policy and programs by all levels of Government should be guided by the following considerations and principles.</w:t>
      </w:r>
    </w:p>
    <w:p w14:paraId="52EA72E7" w14:textId="77777777" w:rsidR="009C7909" w:rsidRPr="00A44E49" w:rsidRDefault="009C7909" w:rsidP="009C7909">
      <w:pPr>
        <w:rPr>
          <w:rFonts w:eastAsia="Times New Roman" w:cstheme="minorHAnsi"/>
          <w:lang w:eastAsia="en-AU"/>
        </w:rPr>
      </w:pPr>
      <w:r w:rsidRPr="00A44E49">
        <w:rPr>
          <w:rFonts w:eastAsia="Times New Roman" w:cstheme="minorHAnsi"/>
          <w:lang w:eastAsia="en-AU"/>
        </w:rPr>
        <w:t xml:space="preserve">3.2 </w:t>
      </w:r>
      <w:r w:rsidR="005A680E">
        <w:rPr>
          <w:rFonts w:eastAsia="Times New Roman" w:cstheme="minorHAnsi"/>
          <w:lang w:eastAsia="en-AU"/>
        </w:rPr>
        <w:tab/>
      </w:r>
      <w:r w:rsidRPr="00A44E49">
        <w:rPr>
          <w:rFonts w:eastAsia="Times New Roman" w:cstheme="minorHAnsi"/>
          <w:lang w:eastAsia="en-AU"/>
        </w:rPr>
        <w:t xml:space="preserve">The parties consider that the adoption of sound environmental practices and procedures, as a basis for ecologically sustainable development, will benefit both the Australian people and environment, and the international community and environment. This requires the effective integration of economic and environmental considerations in decision-making processes, </w:t>
      </w:r>
      <w:proofErr w:type="gramStart"/>
      <w:r w:rsidRPr="00A44E49">
        <w:rPr>
          <w:rFonts w:eastAsia="Times New Roman" w:cstheme="minorHAnsi"/>
          <w:lang w:eastAsia="en-AU"/>
        </w:rPr>
        <w:t>in order to</w:t>
      </w:r>
      <w:proofErr w:type="gramEnd"/>
      <w:r w:rsidRPr="00A44E49">
        <w:rPr>
          <w:rFonts w:eastAsia="Times New Roman" w:cstheme="minorHAnsi"/>
          <w:lang w:eastAsia="en-AU"/>
        </w:rPr>
        <w:t xml:space="preserve"> improve community well-being and to benefit future generations.</w:t>
      </w:r>
    </w:p>
    <w:p w14:paraId="0746E2E2" w14:textId="77777777" w:rsidR="009C7909" w:rsidRPr="00A44E49" w:rsidRDefault="009C7909" w:rsidP="009C7909">
      <w:pPr>
        <w:rPr>
          <w:rFonts w:eastAsia="Times New Roman" w:cstheme="minorHAnsi"/>
          <w:lang w:eastAsia="en-AU"/>
        </w:rPr>
      </w:pPr>
      <w:r w:rsidRPr="00A44E49">
        <w:rPr>
          <w:rFonts w:eastAsia="Times New Roman" w:cstheme="minorHAnsi"/>
          <w:lang w:eastAsia="en-AU"/>
        </w:rPr>
        <w:t xml:space="preserve">3.3 </w:t>
      </w:r>
      <w:r w:rsidR="005A680E">
        <w:rPr>
          <w:rFonts w:eastAsia="Times New Roman" w:cstheme="minorHAnsi"/>
          <w:lang w:eastAsia="en-AU"/>
        </w:rPr>
        <w:tab/>
      </w:r>
      <w:r w:rsidRPr="00A44E49">
        <w:rPr>
          <w:rFonts w:eastAsia="Times New Roman" w:cstheme="minorHAnsi"/>
          <w:lang w:eastAsia="en-AU"/>
        </w:rPr>
        <w:t xml:space="preserve">The parties consider that strong, </w:t>
      </w:r>
      <w:proofErr w:type="gramStart"/>
      <w:r w:rsidRPr="00A44E49">
        <w:rPr>
          <w:rFonts w:eastAsia="Times New Roman" w:cstheme="minorHAnsi"/>
          <w:lang w:eastAsia="en-AU"/>
        </w:rPr>
        <w:t>growing</w:t>
      </w:r>
      <w:proofErr w:type="gramEnd"/>
      <w:r w:rsidRPr="00A44E49">
        <w:rPr>
          <w:rFonts w:eastAsia="Times New Roman" w:cstheme="minorHAnsi"/>
          <w:lang w:eastAsia="en-AU"/>
        </w:rPr>
        <w:t xml:space="preserve"> and diversified economies (committed to the principles of ecologically sustainable development) can enhance the capacity for environmental protection. </w:t>
      </w:r>
      <w:proofErr w:type="gramStart"/>
      <w:r w:rsidRPr="00A44E49">
        <w:rPr>
          <w:rFonts w:eastAsia="Times New Roman" w:cstheme="minorHAnsi"/>
          <w:lang w:eastAsia="en-AU"/>
        </w:rPr>
        <w:t>In order to</w:t>
      </w:r>
      <w:proofErr w:type="gramEnd"/>
      <w:r w:rsidRPr="00A44E49">
        <w:rPr>
          <w:rFonts w:eastAsia="Times New Roman" w:cstheme="minorHAnsi"/>
          <w:lang w:eastAsia="en-AU"/>
        </w:rPr>
        <w:t xml:space="preserve"> achieve sustainable economic development, there is a need for a country's international competitiveness to be maintained and enhanced in an environmentally sound manner.</w:t>
      </w:r>
    </w:p>
    <w:p w14:paraId="457ABF35" w14:textId="77777777" w:rsidR="009C7909" w:rsidRPr="00A44E49" w:rsidRDefault="009C7909" w:rsidP="009C7909">
      <w:pPr>
        <w:rPr>
          <w:rFonts w:eastAsia="Times New Roman" w:cstheme="minorHAnsi"/>
          <w:lang w:eastAsia="en-AU"/>
        </w:rPr>
      </w:pPr>
      <w:r w:rsidRPr="00A44E49">
        <w:rPr>
          <w:rFonts w:eastAsia="Times New Roman" w:cstheme="minorHAnsi"/>
          <w:lang w:eastAsia="en-AU"/>
        </w:rPr>
        <w:t xml:space="preserve">3.4 </w:t>
      </w:r>
      <w:r w:rsidR="005A680E">
        <w:rPr>
          <w:rFonts w:eastAsia="Times New Roman" w:cstheme="minorHAnsi"/>
          <w:lang w:eastAsia="en-AU"/>
        </w:rPr>
        <w:tab/>
      </w:r>
      <w:r w:rsidRPr="00A44E49">
        <w:rPr>
          <w:rFonts w:eastAsia="Times New Roman" w:cstheme="minorHAnsi"/>
          <w:lang w:eastAsia="en-AU"/>
        </w:rPr>
        <w:t>Accordingly, the parties agree that environmental considerations will be integrated into Government decision-making processes at all levels by, among other things:</w:t>
      </w:r>
    </w:p>
    <w:p w14:paraId="11063C8F" w14:textId="113AF478" w:rsidR="009C7909" w:rsidRPr="005A680E" w:rsidRDefault="005A680E" w:rsidP="005A680E">
      <w:pPr>
        <w:ind w:left="1440" w:hanging="720"/>
      </w:pPr>
      <w:proofErr w:type="spellStart"/>
      <w:r>
        <w:t>i</w:t>
      </w:r>
      <w:proofErr w:type="spellEnd"/>
      <w:r>
        <w:t>.</w:t>
      </w:r>
      <w:r>
        <w:tab/>
      </w:r>
      <w:r w:rsidR="009C7909" w:rsidRPr="005A680E">
        <w:t xml:space="preserve">ensuring that environmental issues associated with a proposed project, program or policy will be taken into consideration in the </w:t>
      </w:r>
      <w:r w:rsidR="002D6F88" w:rsidRPr="005A680E">
        <w:t>decision</w:t>
      </w:r>
      <w:r w:rsidR="00216391">
        <w:t xml:space="preserve"> </w:t>
      </w:r>
      <w:r w:rsidR="002D6F88" w:rsidRPr="005A680E">
        <w:t>making</w:t>
      </w:r>
      <w:r w:rsidR="009C7909" w:rsidRPr="005A680E">
        <w:t xml:space="preserve"> </w:t>
      </w:r>
      <w:proofErr w:type="gramStart"/>
      <w:r w:rsidR="009C7909" w:rsidRPr="005A680E">
        <w:t>process;</w:t>
      </w:r>
      <w:proofErr w:type="gramEnd"/>
    </w:p>
    <w:p w14:paraId="374DE76E" w14:textId="77777777" w:rsidR="009C7909" w:rsidRPr="005A680E" w:rsidRDefault="005A680E" w:rsidP="005A680E">
      <w:pPr>
        <w:ind w:left="1440" w:hanging="720"/>
      </w:pPr>
      <w:r>
        <w:t>ii.</w:t>
      </w:r>
      <w:r>
        <w:tab/>
      </w:r>
      <w:r w:rsidR="009C7909" w:rsidRPr="005A680E">
        <w:t>ensuring that there is a proper examination of matters which significantly affect the environment; and</w:t>
      </w:r>
    </w:p>
    <w:p w14:paraId="42B44A9E" w14:textId="77777777" w:rsidR="009C7909" w:rsidRPr="005A680E" w:rsidRDefault="005A680E" w:rsidP="005A680E">
      <w:pPr>
        <w:ind w:left="1440" w:hanging="720"/>
      </w:pPr>
      <w:r>
        <w:t>iii.</w:t>
      </w:r>
      <w:r>
        <w:tab/>
      </w:r>
      <w:r w:rsidR="009C7909" w:rsidRPr="005A680E">
        <w:t>ensuring that measures adopted should be cost-effective and not be disproportionate to the significance of the environmental problems being addressed.</w:t>
      </w:r>
    </w:p>
    <w:p w14:paraId="199F5935" w14:textId="77777777" w:rsidR="009C7909" w:rsidRPr="00A44E49" w:rsidRDefault="009C7909" w:rsidP="009C7909">
      <w:pPr>
        <w:rPr>
          <w:rFonts w:eastAsia="Times New Roman" w:cstheme="minorHAnsi"/>
          <w:lang w:eastAsia="en-AU"/>
        </w:rPr>
      </w:pPr>
      <w:r w:rsidRPr="00A44E49">
        <w:rPr>
          <w:rFonts w:eastAsia="Times New Roman" w:cstheme="minorHAnsi"/>
          <w:lang w:eastAsia="en-AU"/>
        </w:rPr>
        <w:t xml:space="preserve">3.5 </w:t>
      </w:r>
      <w:r w:rsidR="005A680E">
        <w:rPr>
          <w:rFonts w:eastAsia="Times New Roman" w:cstheme="minorHAnsi"/>
          <w:lang w:eastAsia="en-AU"/>
        </w:rPr>
        <w:tab/>
      </w:r>
      <w:r w:rsidRPr="00A44E49">
        <w:rPr>
          <w:rFonts w:eastAsia="Times New Roman" w:cstheme="minorHAnsi"/>
          <w:lang w:eastAsia="en-AU"/>
        </w:rPr>
        <w:t xml:space="preserve">The parties further agree that, </w:t>
      </w:r>
      <w:proofErr w:type="gramStart"/>
      <w:r w:rsidRPr="00A44E49">
        <w:rPr>
          <w:rFonts w:eastAsia="Times New Roman" w:cstheme="minorHAnsi"/>
          <w:lang w:eastAsia="en-AU"/>
        </w:rPr>
        <w:t>in order to</w:t>
      </w:r>
      <w:proofErr w:type="gramEnd"/>
      <w:r w:rsidRPr="00A44E49">
        <w:rPr>
          <w:rFonts w:eastAsia="Times New Roman" w:cstheme="minorHAnsi"/>
          <w:lang w:eastAsia="en-AU"/>
        </w:rPr>
        <w:t xml:space="preserve"> promote the above approach, the principles set out below should inform policy making and program implementation.</w:t>
      </w:r>
    </w:p>
    <w:p w14:paraId="112DF683" w14:textId="77777777" w:rsidR="009C7909" w:rsidRPr="00A44E49" w:rsidRDefault="009C7909" w:rsidP="009C7909">
      <w:pPr>
        <w:rPr>
          <w:rFonts w:eastAsia="Times New Roman" w:cstheme="minorHAnsi"/>
          <w:lang w:eastAsia="en-AU"/>
        </w:rPr>
      </w:pPr>
      <w:r w:rsidRPr="00A44E49">
        <w:rPr>
          <w:rFonts w:eastAsia="Times New Roman" w:cstheme="minorHAnsi"/>
          <w:lang w:eastAsia="en-AU"/>
        </w:rPr>
        <w:t xml:space="preserve">3.5.1 </w:t>
      </w:r>
      <w:r w:rsidR="005A680E">
        <w:rPr>
          <w:rFonts w:eastAsia="Times New Roman" w:cstheme="minorHAnsi"/>
          <w:lang w:eastAsia="en-AU"/>
        </w:rPr>
        <w:tab/>
      </w:r>
      <w:r w:rsidRPr="00A44E49">
        <w:rPr>
          <w:rFonts w:eastAsia="Times New Roman" w:cstheme="minorHAnsi"/>
          <w:lang w:eastAsia="en-AU"/>
        </w:rPr>
        <w:t>Precautionary principle -</w:t>
      </w:r>
    </w:p>
    <w:p w14:paraId="2B56B22B" w14:textId="1DC1516C" w:rsidR="009C7909" w:rsidRPr="00A44E49" w:rsidRDefault="00302DF4" w:rsidP="009C7909">
      <w:pPr>
        <w:rPr>
          <w:rFonts w:eastAsia="Times New Roman" w:cstheme="minorHAnsi"/>
          <w:lang w:eastAsia="en-AU"/>
        </w:rPr>
      </w:pPr>
      <w:r>
        <w:rPr>
          <w:rFonts w:eastAsia="Times New Roman" w:cstheme="minorHAnsi"/>
          <w:lang w:eastAsia="en-AU"/>
        </w:rPr>
        <w:t>W</w:t>
      </w:r>
      <w:r w:rsidR="009C7909" w:rsidRPr="00A44E49">
        <w:rPr>
          <w:rFonts w:eastAsia="Times New Roman" w:cstheme="minorHAnsi"/>
          <w:lang w:eastAsia="en-AU"/>
        </w:rPr>
        <w:t>here there are threats of serious or irreversible environmental damage, lack of full scientific certainty should not be used as a reason for postponing measures to prevent environmental degradation. In the application of the precautionary principle, public and private decisions should be guided by:</w:t>
      </w:r>
    </w:p>
    <w:p w14:paraId="37FDE666" w14:textId="77777777" w:rsidR="009C7909" w:rsidRPr="005A680E" w:rsidRDefault="005A680E" w:rsidP="005A680E">
      <w:pPr>
        <w:ind w:left="1440" w:hanging="720"/>
      </w:pPr>
      <w:proofErr w:type="spellStart"/>
      <w:r>
        <w:t>i</w:t>
      </w:r>
      <w:proofErr w:type="spellEnd"/>
      <w:r>
        <w:t>.</w:t>
      </w:r>
      <w:r>
        <w:tab/>
      </w:r>
      <w:r w:rsidR="009C7909" w:rsidRPr="005A680E">
        <w:t xml:space="preserve">careful evaluation to avoid, wherever practicable, </w:t>
      </w:r>
      <w:proofErr w:type="gramStart"/>
      <w:r w:rsidR="009C7909" w:rsidRPr="005A680E">
        <w:t>serious</w:t>
      </w:r>
      <w:proofErr w:type="gramEnd"/>
      <w:r w:rsidR="009C7909" w:rsidRPr="005A680E">
        <w:t xml:space="preserve"> or irreversible damage to the environment; and</w:t>
      </w:r>
    </w:p>
    <w:p w14:paraId="227CBB89" w14:textId="77777777" w:rsidR="009C7909" w:rsidRPr="005A680E" w:rsidRDefault="005A680E" w:rsidP="005A680E">
      <w:pPr>
        <w:ind w:left="1440" w:hanging="720"/>
      </w:pPr>
      <w:r>
        <w:t>ii.</w:t>
      </w:r>
      <w:r>
        <w:tab/>
      </w:r>
      <w:r w:rsidR="009C7909" w:rsidRPr="005A680E">
        <w:t>an assessment of the risk-weighted consequences of various options.</w:t>
      </w:r>
    </w:p>
    <w:p w14:paraId="26334080" w14:textId="77777777" w:rsidR="009C7909" w:rsidRPr="00A44E49" w:rsidRDefault="009C7909" w:rsidP="009C7909">
      <w:pPr>
        <w:rPr>
          <w:rFonts w:eastAsia="Times New Roman" w:cstheme="minorHAnsi"/>
          <w:lang w:eastAsia="en-AU"/>
        </w:rPr>
      </w:pPr>
      <w:r w:rsidRPr="00A44E49">
        <w:rPr>
          <w:rFonts w:eastAsia="Times New Roman" w:cstheme="minorHAnsi"/>
          <w:lang w:eastAsia="en-AU"/>
        </w:rPr>
        <w:t xml:space="preserve">3.5.2 </w:t>
      </w:r>
      <w:r w:rsidR="00A747C5">
        <w:rPr>
          <w:rFonts w:eastAsia="Times New Roman" w:cstheme="minorHAnsi"/>
          <w:lang w:eastAsia="en-AU"/>
        </w:rPr>
        <w:tab/>
      </w:r>
      <w:r w:rsidRPr="00A44E49">
        <w:rPr>
          <w:rFonts w:eastAsia="Times New Roman" w:cstheme="minorHAnsi"/>
          <w:lang w:eastAsia="en-AU"/>
        </w:rPr>
        <w:t>Intergenerational equity -</w:t>
      </w:r>
    </w:p>
    <w:p w14:paraId="173E3E27" w14:textId="4753F669" w:rsidR="009C7909" w:rsidRPr="00A44E49" w:rsidRDefault="00302DF4" w:rsidP="009C7909">
      <w:pPr>
        <w:rPr>
          <w:rFonts w:eastAsia="Times New Roman" w:cstheme="minorHAnsi"/>
          <w:lang w:eastAsia="en-AU"/>
        </w:rPr>
      </w:pPr>
      <w:r>
        <w:rPr>
          <w:rFonts w:eastAsia="Times New Roman" w:cstheme="minorHAnsi"/>
          <w:lang w:eastAsia="en-AU"/>
        </w:rPr>
        <w:lastRenderedPageBreak/>
        <w:t>T</w:t>
      </w:r>
      <w:r w:rsidR="009C7909" w:rsidRPr="00A44E49">
        <w:rPr>
          <w:rFonts w:eastAsia="Times New Roman" w:cstheme="minorHAnsi"/>
          <w:lang w:eastAsia="en-AU"/>
        </w:rPr>
        <w:t xml:space="preserve">he present generation should ensure that the health, </w:t>
      </w:r>
      <w:proofErr w:type="gramStart"/>
      <w:r w:rsidR="009C7909" w:rsidRPr="00A44E49">
        <w:rPr>
          <w:rFonts w:eastAsia="Times New Roman" w:cstheme="minorHAnsi"/>
          <w:lang w:eastAsia="en-AU"/>
        </w:rPr>
        <w:t>diversity</w:t>
      </w:r>
      <w:proofErr w:type="gramEnd"/>
      <w:r w:rsidR="009C7909" w:rsidRPr="00A44E49">
        <w:rPr>
          <w:rFonts w:eastAsia="Times New Roman" w:cstheme="minorHAnsi"/>
          <w:lang w:eastAsia="en-AU"/>
        </w:rPr>
        <w:t xml:space="preserve"> and productivity of the environment is maintained or enhanced for the benefit of future generations.</w:t>
      </w:r>
    </w:p>
    <w:p w14:paraId="49E314DE" w14:textId="77777777" w:rsidR="009C7909" w:rsidRPr="00A44E49" w:rsidRDefault="009C7909" w:rsidP="009C7909">
      <w:pPr>
        <w:rPr>
          <w:rFonts w:eastAsia="Times New Roman" w:cstheme="minorHAnsi"/>
          <w:lang w:eastAsia="en-AU"/>
        </w:rPr>
      </w:pPr>
      <w:r w:rsidRPr="00A44E49">
        <w:rPr>
          <w:rFonts w:eastAsia="Times New Roman" w:cstheme="minorHAnsi"/>
          <w:lang w:eastAsia="en-AU"/>
        </w:rPr>
        <w:t>3.5.3 Conservation of biological diversity and ecological integrity -</w:t>
      </w:r>
    </w:p>
    <w:p w14:paraId="27A4530E" w14:textId="7B21067D" w:rsidR="009C7909" w:rsidRPr="00A44E49" w:rsidRDefault="00A72A26" w:rsidP="009C7909">
      <w:pPr>
        <w:rPr>
          <w:rFonts w:eastAsia="Times New Roman" w:cstheme="minorHAnsi"/>
          <w:lang w:eastAsia="en-AU"/>
        </w:rPr>
      </w:pPr>
      <w:r>
        <w:rPr>
          <w:rFonts w:eastAsia="Times New Roman" w:cstheme="minorHAnsi"/>
          <w:lang w:eastAsia="en-AU"/>
        </w:rPr>
        <w:t>C</w:t>
      </w:r>
      <w:r w:rsidR="009C7909" w:rsidRPr="00A44E49">
        <w:rPr>
          <w:rFonts w:eastAsia="Times New Roman" w:cstheme="minorHAnsi"/>
          <w:lang w:eastAsia="en-AU"/>
        </w:rPr>
        <w:t>onservation of biological diversity and ecological integrity should be a fundamental consideration.</w:t>
      </w:r>
    </w:p>
    <w:p w14:paraId="661301B9" w14:textId="77777777" w:rsidR="009C7909" w:rsidRPr="00A44E49" w:rsidRDefault="009C7909" w:rsidP="009C7909">
      <w:pPr>
        <w:rPr>
          <w:rFonts w:eastAsia="Times New Roman" w:cstheme="minorHAnsi"/>
          <w:lang w:eastAsia="en-AU"/>
        </w:rPr>
      </w:pPr>
      <w:r w:rsidRPr="00A44E49">
        <w:rPr>
          <w:rFonts w:eastAsia="Times New Roman" w:cstheme="minorHAnsi"/>
          <w:lang w:eastAsia="en-AU"/>
        </w:rPr>
        <w:t xml:space="preserve">3.5.4 </w:t>
      </w:r>
      <w:r w:rsidR="00A747C5">
        <w:rPr>
          <w:rFonts w:eastAsia="Times New Roman" w:cstheme="minorHAnsi"/>
          <w:lang w:eastAsia="en-AU"/>
        </w:rPr>
        <w:tab/>
      </w:r>
      <w:r w:rsidRPr="00A44E49">
        <w:rPr>
          <w:rFonts w:eastAsia="Times New Roman" w:cstheme="minorHAnsi"/>
          <w:lang w:eastAsia="en-AU"/>
        </w:rPr>
        <w:t xml:space="preserve">Improved valuation, </w:t>
      </w:r>
      <w:proofErr w:type="gramStart"/>
      <w:r w:rsidRPr="00A44E49">
        <w:rPr>
          <w:rFonts w:eastAsia="Times New Roman" w:cstheme="minorHAnsi"/>
          <w:lang w:eastAsia="en-AU"/>
        </w:rPr>
        <w:t>pricing</w:t>
      </w:r>
      <w:proofErr w:type="gramEnd"/>
      <w:r w:rsidRPr="00A44E49">
        <w:rPr>
          <w:rFonts w:eastAsia="Times New Roman" w:cstheme="minorHAnsi"/>
          <w:lang w:eastAsia="en-AU"/>
        </w:rPr>
        <w:t xml:space="preserve"> and incentive mechanisms -</w:t>
      </w:r>
    </w:p>
    <w:p w14:paraId="0235F48C" w14:textId="3D02DC47" w:rsidR="009C7909" w:rsidRPr="00F46A0F" w:rsidRDefault="00A72A26" w:rsidP="00F46A0F">
      <w:pPr>
        <w:pStyle w:val="ListBullet"/>
      </w:pPr>
      <w:r>
        <w:t>E</w:t>
      </w:r>
      <w:r w:rsidR="009C7909" w:rsidRPr="00F46A0F">
        <w:t>nvironmental factors should be included in the valuation of assets and services.</w:t>
      </w:r>
    </w:p>
    <w:p w14:paraId="6AF34645" w14:textId="13C7217B" w:rsidR="009C7909" w:rsidRPr="00F46A0F" w:rsidRDefault="00A72A26" w:rsidP="004A1A60">
      <w:pPr>
        <w:pStyle w:val="ListBullet"/>
        <w:ind w:left="0" w:firstLine="0"/>
      </w:pPr>
      <w:r>
        <w:t>P</w:t>
      </w:r>
      <w:r w:rsidR="001332DA" w:rsidRPr="00F46A0F">
        <w:t xml:space="preserve">olluter pays </w:t>
      </w:r>
      <w:proofErr w:type="gramStart"/>
      <w:r w:rsidR="002D6F88" w:rsidRPr="00F46A0F">
        <w:t>i.e.</w:t>
      </w:r>
      <w:proofErr w:type="gramEnd"/>
      <w:r w:rsidR="009C7909" w:rsidRPr="00F46A0F">
        <w:t xml:space="preserve"> those who generate pollution and waste should bear the cost of containment, avoidance, or abatement</w:t>
      </w:r>
      <w:r>
        <w:t>.</w:t>
      </w:r>
    </w:p>
    <w:p w14:paraId="11DBB3BE" w14:textId="595C1977" w:rsidR="009C7909" w:rsidRPr="00F46A0F" w:rsidRDefault="00A72A26" w:rsidP="004A1A60">
      <w:pPr>
        <w:pStyle w:val="ListBullet"/>
        <w:ind w:left="0" w:firstLine="0"/>
      </w:pPr>
      <w:r>
        <w:t>T</w:t>
      </w:r>
      <w:r w:rsidR="009C7909" w:rsidRPr="00F46A0F">
        <w:t>he users of goods and services should pay prices based on the full life cycle costs of providing goods and services, including the use of natural resources and assets and the ultimate disposal of any wastes</w:t>
      </w:r>
    </w:p>
    <w:p w14:paraId="348B2F01" w14:textId="3D49C365" w:rsidR="009C7909" w:rsidRPr="00053D3F" w:rsidRDefault="00A72A26" w:rsidP="004A1A60">
      <w:pPr>
        <w:pStyle w:val="ListBullet"/>
        <w:ind w:left="0" w:firstLine="0"/>
        <w:rPr>
          <w:lang w:eastAsia="en-AU"/>
        </w:rPr>
      </w:pPr>
      <w:r>
        <w:rPr>
          <w:lang w:eastAsia="en-AU"/>
        </w:rPr>
        <w:t>E</w:t>
      </w:r>
      <w:r w:rsidR="009C7909" w:rsidRPr="00A44E49">
        <w:rPr>
          <w:lang w:eastAsia="en-AU"/>
        </w:rPr>
        <w:t xml:space="preserve">nvironmental goals, having been established, should be pursued in the most </w:t>
      </w:r>
      <w:proofErr w:type="gramStart"/>
      <w:r w:rsidR="009C7909" w:rsidRPr="00A44E49">
        <w:rPr>
          <w:lang w:eastAsia="en-AU"/>
        </w:rPr>
        <w:t>cost effective</w:t>
      </w:r>
      <w:proofErr w:type="gramEnd"/>
      <w:r w:rsidR="009C7909" w:rsidRPr="00A44E49">
        <w:rPr>
          <w:lang w:eastAsia="en-AU"/>
        </w:rPr>
        <w:t xml:space="preserve"> way, by establishing incentive structures, including market mechanisms, which enable those best placed to maximise benefits and/or minimise costs to develop their own solutions and responses to environmental problems</w:t>
      </w:r>
      <w:r w:rsidR="009C7909">
        <w:rPr>
          <w:lang w:eastAsia="en-AU"/>
        </w:rPr>
        <w:t>.</w:t>
      </w:r>
      <w:bookmarkEnd w:id="311"/>
    </w:p>
    <w:sectPr w:rsidR="009C7909" w:rsidRPr="00053D3F" w:rsidSect="00E637F1">
      <w:footerReference w:type="default" r:id="rId36"/>
      <w:endnotePr>
        <w:numFmt w:val="decimal"/>
      </w:endnotePr>
      <w:pgSz w:w="11906" w:h="16838"/>
      <w:pgMar w:top="1418" w:right="1276" w:bottom="567" w:left="1418" w:header="425" w:footer="42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9A348" w14:textId="77777777" w:rsidR="00C5318F" w:rsidRDefault="00C5318F" w:rsidP="00A60185">
      <w:pPr>
        <w:spacing w:after="0" w:line="240" w:lineRule="auto"/>
      </w:pPr>
      <w:r>
        <w:separator/>
      </w:r>
    </w:p>
  </w:endnote>
  <w:endnote w:type="continuationSeparator" w:id="0">
    <w:p w14:paraId="2C7DBAE2" w14:textId="77777777" w:rsidR="00C5318F" w:rsidRDefault="00C5318F" w:rsidP="00A60185">
      <w:pPr>
        <w:spacing w:after="0" w:line="240" w:lineRule="auto"/>
      </w:pPr>
      <w:r>
        <w:continuationSeparator/>
      </w:r>
    </w:p>
  </w:endnote>
  <w:endnote w:type="continuationNotice" w:id="1">
    <w:p w14:paraId="70B2DBDA" w14:textId="77777777" w:rsidR="00C5318F" w:rsidRDefault="00C531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Montserrat Light">
    <w:altName w:val="Calibri"/>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705387"/>
      <w:docPartObj>
        <w:docPartGallery w:val="Page Numbers (Bottom of Page)"/>
        <w:docPartUnique/>
      </w:docPartObj>
    </w:sdtPr>
    <w:sdtEndPr/>
    <w:sdtContent>
      <w:p w14:paraId="3971BA88" w14:textId="3C709115" w:rsidR="006D77ED" w:rsidRDefault="006D77ED" w:rsidP="00922F67">
        <w:pPr>
          <w:pStyle w:val="Footer"/>
          <w:jc w:val="center"/>
        </w:pPr>
        <w:r>
          <w:fldChar w:fldCharType="begin"/>
        </w:r>
        <w:r>
          <w:instrText xml:space="preserve"> PAGE   \* MERGEFORMAT </w:instrText>
        </w:r>
        <w:r>
          <w:fldChar w:fldCharType="separate"/>
        </w:r>
        <w:r>
          <w:rPr>
            <w:noProof/>
          </w:rPr>
          <w:t>28</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705388"/>
      <w:docPartObj>
        <w:docPartGallery w:val="Page Numbers (Bottom of Page)"/>
        <w:docPartUnique/>
      </w:docPartObj>
    </w:sdtPr>
    <w:sdtEndPr/>
    <w:sdtContent>
      <w:p w14:paraId="2AE31574" w14:textId="27809F86" w:rsidR="006D77ED" w:rsidRDefault="006D77ED" w:rsidP="009C7909">
        <w:pPr>
          <w:pStyle w:val="Footer"/>
          <w:jc w:val="center"/>
        </w:pPr>
      </w:p>
      <w:p w14:paraId="72CC811C" w14:textId="0820F959" w:rsidR="006D77ED" w:rsidRPr="00684DE9" w:rsidRDefault="002C4006" w:rsidP="00DA13DA">
        <w:pPr>
          <w:pStyle w:val="Footer"/>
          <w:rPr>
            <w:sz w:val="16"/>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366099443"/>
      <w:docPartObj>
        <w:docPartGallery w:val="Page Numbers (Bottom of Page)"/>
        <w:docPartUnique/>
      </w:docPartObj>
    </w:sdtPr>
    <w:sdtEndPr>
      <w:rPr>
        <w:sz w:val="22"/>
        <w:szCs w:val="22"/>
      </w:rPr>
    </w:sdtEndPr>
    <w:sdtContent>
      <w:p w14:paraId="0062E7FB" w14:textId="11F7444E" w:rsidR="00C5222E" w:rsidRPr="00C5222E" w:rsidRDefault="00C5222E">
        <w:pPr>
          <w:pStyle w:val="Footer"/>
          <w:jc w:val="center"/>
          <w:rPr>
            <w:sz w:val="20"/>
            <w:szCs w:val="20"/>
          </w:rPr>
        </w:pPr>
        <w:r w:rsidRPr="00C5222E">
          <w:rPr>
            <w:sz w:val="20"/>
            <w:szCs w:val="20"/>
          </w:rPr>
          <w:t>Department of Agriculture Water and the Environment</w:t>
        </w:r>
      </w:p>
      <w:p w14:paraId="57980A05" w14:textId="3C50BCAC" w:rsidR="006D77ED" w:rsidRDefault="006D77ED">
        <w:pPr>
          <w:pStyle w:val="Footer"/>
          <w:jc w:val="center"/>
        </w:pPr>
        <w:r>
          <w:fldChar w:fldCharType="begin"/>
        </w:r>
        <w:r>
          <w:instrText xml:space="preserve"> PAGE   \* MERGEFORMAT </w:instrText>
        </w:r>
        <w:r>
          <w:fldChar w:fldCharType="separate"/>
        </w:r>
        <w:r>
          <w:rPr>
            <w:noProof/>
          </w:rPr>
          <w:t>61</w:t>
        </w:r>
        <w:r>
          <w:rPr>
            <w:noProof/>
          </w:rPr>
          <w:fldChar w:fldCharType="end"/>
        </w:r>
      </w:p>
      <w:p w14:paraId="7EC55833" w14:textId="70E56C8D" w:rsidR="006D77ED" w:rsidRPr="00CD2C6D" w:rsidRDefault="002C4006">
        <w:pPr>
          <w:pStyle w:val="Footer"/>
          <w:rPr>
            <w:sz w:val="16"/>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C6A65" w14:textId="77777777" w:rsidR="00C5318F" w:rsidRDefault="00C5318F" w:rsidP="00A60185">
      <w:pPr>
        <w:spacing w:after="0" w:line="240" w:lineRule="auto"/>
      </w:pPr>
      <w:r>
        <w:separator/>
      </w:r>
    </w:p>
  </w:footnote>
  <w:footnote w:type="continuationSeparator" w:id="0">
    <w:p w14:paraId="10F01B65" w14:textId="77777777" w:rsidR="00C5318F" w:rsidRDefault="00C5318F" w:rsidP="00A60185">
      <w:pPr>
        <w:spacing w:after="0" w:line="240" w:lineRule="auto"/>
      </w:pPr>
      <w:r>
        <w:continuationSeparator/>
      </w:r>
    </w:p>
  </w:footnote>
  <w:footnote w:type="continuationNotice" w:id="1">
    <w:p w14:paraId="49F564FA" w14:textId="77777777" w:rsidR="00C5318F" w:rsidRDefault="00C5318F">
      <w:pPr>
        <w:spacing w:after="0" w:line="240" w:lineRule="auto"/>
      </w:pPr>
    </w:p>
  </w:footnote>
  <w:footnote w:id="2">
    <w:p w14:paraId="52E8083D" w14:textId="02EFE1DD"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sidDel="00643B1E">
        <w:rPr>
          <w:rFonts w:cs="Arial"/>
          <w:sz w:val="18"/>
          <w:szCs w:val="18"/>
        </w:rPr>
        <w:t xml:space="preserve"> </w:t>
      </w:r>
      <w:r w:rsidRPr="009D6DD6">
        <w:rPr>
          <w:rFonts w:cs="Arial"/>
          <w:sz w:val="18"/>
          <w:szCs w:val="18"/>
        </w:rPr>
        <w:t xml:space="preserve">Seven of the nine matters of national environmental significance were first identified in the 1997 </w:t>
      </w:r>
      <w:r w:rsidRPr="009D6DD6">
        <w:rPr>
          <w:rFonts w:cs="Arial"/>
          <w:i/>
          <w:sz w:val="18"/>
          <w:szCs w:val="18"/>
        </w:rPr>
        <w:t>COAG Heads of Agreement on Commonwealth/State Roles and Responsibilities for the Environment</w:t>
      </w:r>
      <w:r w:rsidRPr="009D6DD6">
        <w:rPr>
          <w:rFonts w:cs="Arial"/>
          <w:sz w:val="18"/>
          <w:szCs w:val="18"/>
        </w:rPr>
        <w:t>. The Great Barrier Reef Marine Park was added in 2009 and a water resource, in relation to coal seam gas development and large coal mining development was added in 2013.</w:t>
      </w:r>
    </w:p>
  </w:footnote>
  <w:footnote w:id="3">
    <w:p w14:paraId="027FCB2D" w14:textId="55CD661F" w:rsidR="006D77ED" w:rsidRPr="00300071" w:rsidRDefault="006D77ED">
      <w:pPr>
        <w:pStyle w:val="FootnoteText"/>
        <w:rPr>
          <w:lang w:val="en-US"/>
        </w:rPr>
      </w:pPr>
      <w:r>
        <w:rPr>
          <w:rStyle w:val="FootnoteReference"/>
        </w:rPr>
        <w:footnoteRef/>
      </w:r>
      <w:r>
        <w:t xml:space="preserve"> </w:t>
      </w:r>
      <w:r w:rsidRPr="00821512">
        <w:rPr>
          <w:sz w:val="18"/>
          <w:szCs w:val="18"/>
        </w:rPr>
        <w:t>EPBC Act section 49(1)</w:t>
      </w:r>
      <w:r>
        <w:rPr>
          <w:sz w:val="18"/>
          <w:szCs w:val="18"/>
        </w:rPr>
        <w:t xml:space="preserve"> provides that a bilateral agreement does not have any effects in relation to these actions unless the agreement expressly provides otherwise.</w:t>
      </w:r>
    </w:p>
  </w:footnote>
  <w:footnote w:id="4">
    <w:p w14:paraId="5E0870C6" w14:textId="6EF97974" w:rsidR="006D77ED" w:rsidRPr="00821512" w:rsidRDefault="006D77ED" w:rsidP="00224615">
      <w:pPr>
        <w:pStyle w:val="FootnoteText"/>
        <w:rPr>
          <w:sz w:val="18"/>
          <w:szCs w:val="18"/>
          <w:lang w:val="en-US"/>
        </w:rPr>
      </w:pPr>
      <w:r w:rsidRPr="00821512">
        <w:rPr>
          <w:rStyle w:val="FootnoteReference"/>
          <w:sz w:val="18"/>
          <w:szCs w:val="18"/>
        </w:rPr>
        <w:footnoteRef/>
      </w:r>
      <w:r w:rsidRPr="00821512">
        <w:rPr>
          <w:sz w:val="18"/>
          <w:szCs w:val="18"/>
        </w:rPr>
        <w:t xml:space="preserve"> EPBC Act section 49(1)</w:t>
      </w:r>
      <w:r>
        <w:rPr>
          <w:sz w:val="18"/>
          <w:szCs w:val="18"/>
        </w:rPr>
        <w:t xml:space="preserve"> provides that a bilateral agreement does not have any effects in relation to these areas unless the agreement expressly provides otherwise. Further, under EPBC Act section 49(2), a bilateral agreement does not have any effect in relation to an action in Booderee National Park, Kakadu National Park or Uluru-Kata Tjuta National Park. </w:t>
      </w:r>
    </w:p>
  </w:footnote>
  <w:footnote w:id="5">
    <w:p w14:paraId="2A90FB95" w14:textId="77777777" w:rsidR="006D77ED" w:rsidRPr="009D6DD6" w:rsidRDefault="006D77ED" w:rsidP="009C7909">
      <w:pPr>
        <w:spacing w:after="0"/>
        <w:rPr>
          <w:rFonts w:cs="Arial"/>
          <w:sz w:val="18"/>
          <w:szCs w:val="18"/>
        </w:rPr>
      </w:pPr>
      <w:r w:rsidRPr="009D6DD6">
        <w:rPr>
          <w:rStyle w:val="FootnoteReference"/>
          <w:rFonts w:cs="Arial"/>
          <w:sz w:val="18"/>
          <w:szCs w:val="18"/>
        </w:rPr>
        <w:footnoteRef/>
      </w:r>
      <w:r w:rsidRPr="009D6DD6">
        <w:rPr>
          <w:rFonts w:cs="Arial"/>
          <w:sz w:val="18"/>
          <w:szCs w:val="18"/>
        </w:rPr>
        <w:t xml:space="preserve"> </w:t>
      </w:r>
      <w:r w:rsidRPr="009D6DD6">
        <w:rPr>
          <w:rFonts w:eastAsiaTheme="minorHAnsi" w:cs="Arial"/>
          <w:sz w:val="18"/>
          <w:szCs w:val="18"/>
        </w:rPr>
        <w:t xml:space="preserve">See also the 1997 </w:t>
      </w:r>
      <w:r w:rsidRPr="009D6DD6">
        <w:rPr>
          <w:rFonts w:eastAsiaTheme="minorHAnsi" w:cs="Arial"/>
          <w:i/>
          <w:sz w:val="18"/>
          <w:szCs w:val="18"/>
        </w:rPr>
        <w:t>COAG Heads of Agreement on Commonwealth/State Roles and Responsibilities for the Environment</w:t>
      </w:r>
      <w:r w:rsidRPr="009D6DD6">
        <w:rPr>
          <w:rFonts w:eastAsiaTheme="minorHAnsi" w:cs="Arial"/>
          <w:sz w:val="18"/>
          <w:szCs w:val="18"/>
        </w:rPr>
        <w:t>.</w:t>
      </w:r>
    </w:p>
  </w:footnote>
  <w:footnote w:id="6">
    <w:p w14:paraId="17103A6E" w14:textId="234745FA"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Style w:val="FootnoteReference"/>
          <w:rFonts w:cs="Arial"/>
          <w:sz w:val="18"/>
          <w:szCs w:val="18"/>
        </w:rPr>
        <w:t xml:space="preserve"> </w:t>
      </w:r>
      <w:r w:rsidRPr="009D6DD6">
        <w:rPr>
          <w:rFonts w:cs="Arial"/>
          <w:sz w:val="18"/>
          <w:szCs w:val="18"/>
        </w:rPr>
        <w:t>EPBC Act section 3.</w:t>
      </w:r>
    </w:p>
  </w:footnote>
  <w:footnote w:id="7">
    <w:p w14:paraId="649E4362" w14:textId="005455AD"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section 3A.</w:t>
      </w:r>
    </w:p>
  </w:footnote>
  <w:footnote w:id="8">
    <w:p w14:paraId="621C5EF8" w14:textId="61F61470"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These include bilateral agreements accrediting both state and territory assessment and/or approval processes, individual accreditations of project assessment processes, conservation agreements and strategic assessments.</w:t>
      </w:r>
    </w:p>
  </w:footnote>
  <w:footnote w:id="9">
    <w:p w14:paraId="33A4FEB1" w14:textId="51D9D960" w:rsidR="006D77ED" w:rsidRPr="009D6DD6" w:rsidRDefault="006D77ED">
      <w:pPr>
        <w:pStyle w:val="FootnoteText"/>
        <w:rPr>
          <w:sz w:val="18"/>
          <w:szCs w:val="18"/>
          <w:lang w:val="en-US"/>
        </w:rPr>
      </w:pPr>
      <w:r w:rsidRPr="009D6DD6">
        <w:rPr>
          <w:rStyle w:val="FootnoteReference"/>
          <w:sz w:val="18"/>
          <w:szCs w:val="18"/>
        </w:rPr>
        <w:footnoteRef/>
      </w:r>
      <w:r w:rsidRPr="009D6DD6">
        <w:rPr>
          <w:sz w:val="18"/>
          <w:szCs w:val="18"/>
        </w:rPr>
        <w:t xml:space="preserve"> </w:t>
      </w:r>
      <w:r w:rsidRPr="009D6DD6">
        <w:rPr>
          <w:rFonts w:cs="Arial"/>
          <w:sz w:val="18"/>
          <w:szCs w:val="18"/>
        </w:rPr>
        <w:t>EPBC Act section 47(1)</w:t>
      </w:r>
      <w:r>
        <w:rPr>
          <w:rFonts w:cs="Arial"/>
          <w:sz w:val="18"/>
          <w:szCs w:val="18"/>
        </w:rPr>
        <w:t>.</w:t>
      </w:r>
    </w:p>
  </w:footnote>
  <w:footnote w:id="10">
    <w:p w14:paraId="7FE354B7" w14:textId="2D750FFE" w:rsidR="006D77ED" w:rsidRPr="009D6DD6" w:rsidRDefault="006D77ED">
      <w:pPr>
        <w:pStyle w:val="FootnoteText"/>
        <w:rPr>
          <w:sz w:val="18"/>
          <w:szCs w:val="18"/>
          <w:lang w:val="en-US"/>
        </w:rPr>
      </w:pPr>
      <w:r w:rsidRPr="009D6DD6">
        <w:rPr>
          <w:rStyle w:val="FootnoteReference"/>
          <w:sz w:val="18"/>
          <w:szCs w:val="18"/>
        </w:rPr>
        <w:footnoteRef/>
      </w:r>
      <w:r w:rsidRPr="009D6DD6">
        <w:rPr>
          <w:sz w:val="18"/>
          <w:szCs w:val="18"/>
        </w:rPr>
        <w:t xml:space="preserve"> </w:t>
      </w:r>
      <w:r w:rsidRPr="009D6DD6">
        <w:rPr>
          <w:rFonts w:cs="Arial"/>
          <w:sz w:val="18"/>
          <w:szCs w:val="18"/>
        </w:rPr>
        <w:t>EPBC Act section 46(1)</w:t>
      </w:r>
      <w:r>
        <w:rPr>
          <w:rFonts w:cs="Arial"/>
          <w:sz w:val="18"/>
          <w:szCs w:val="18"/>
        </w:rPr>
        <w:t>.</w:t>
      </w:r>
    </w:p>
  </w:footnote>
  <w:footnote w:id="11">
    <w:p w14:paraId="4C10329C" w14:textId="57090D12" w:rsidR="006D77ED" w:rsidRPr="009D6DD6" w:rsidRDefault="006D77ED" w:rsidP="00BA0621">
      <w:pPr>
        <w:pStyle w:val="FootnoteText"/>
        <w:rPr>
          <w:sz w:val="18"/>
          <w:szCs w:val="18"/>
          <w:lang w:val="en-US"/>
        </w:rPr>
      </w:pPr>
      <w:r w:rsidRPr="009D6DD6">
        <w:rPr>
          <w:rStyle w:val="FootnoteReference"/>
          <w:sz w:val="18"/>
          <w:szCs w:val="18"/>
        </w:rPr>
        <w:footnoteRef/>
      </w:r>
      <w:r w:rsidRPr="009D6DD6">
        <w:rPr>
          <w:sz w:val="18"/>
          <w:szCs w:val="18"/>
        </w:rPr>
        <w:t xml:space="preserve"> </w:t>
      </w:r>
      <w:bookmarkStart w:id="47" w:name="_Hlk54355115"/>
      <w:r w:rsidRPr="009D6DD6">
        <w:rPr>
          <w:sz w:val="18"/>
          <w:szCs w:val="18"/>
        </w:rPr>
        <w:t xml:space="preserve">This reflects the amended definition of ‘authorisation process’ as proposed in the </w:t>
      </w:r>
      <w:r>
        <w:rPr>
          <w:sz w:val="18"/>
          <w:szCs w:val="18"/>
        </w:rPr>
        <w:t>EPBC</w:t>
      </w:r>
      <w:r w:rsidRPr="009D6DD6">
        <w:rPr>
          <w:sz w:val="18"/>
          <w:szCs w:val="18"/>
        </w:rPr>
        <w:t xml:space="preserve"> Amendment (Streamlining Environmental Approvals) Bill 2020 introduced to Parliament on 27 August 2020</w:t>
      </w:r>
      <w:bookmarkEnd w:id="47"/>
      <w:r w:rsidRPr="009D6DD6">
        <w:rPr>
          <w:sz w:val="18"/>
          <w:szCs w:val="18"/>
        </w:rPr>
        <w:t xml:space="preserve">: see Schedule 3, </w:t>
      </w:r>
      <w:r>
        <w:rPr>
          <w:sz w:val="18"/>
          <w:szCs w:val="18"/>
        </w:rPr>
        <w:t>Part 2,</w:t>
      </w:r>
      <w:r w:rsidRPr="009D6DD6">
        <w:rPr>
          <w:sz w:val="18"/>
          <w:szCs w:val="18"/>
        </w:rPr>
        <w:t xml:space="preserve"> Item 17 of the Bill</w:t>
      </w:r>
      <w:r>
        <w:rPr>
          <w:sz w:val="18"/>
          <w:szCs w:val="18"/>
        </w:rPr>
        <w:t xml:space="preserve"> (section 528)</w:t>
      </w:r>
      <w:r w:rsidRPr="009D6DD6">
        <w:rPr>
          <w:sz w:val="18"/>
          <w:szCs w:val="18"/>
        </w:rPr>
        <w:t>.</w:t>
      </w:r>
      <w:r>
        <w:rPr>
          <w:sz w:val="18"/>
          <w:szCs w:val="18"/>
        </w:rPr>
        <w:t xml:space="preserve"> </w:t>
      </w:r>
    </w:p>
  </w:footnote>
  <w:footnote w:id="12">
    <w:p w14:paraId="049E640C" w14:textId="114757AA" w:rsidR="006D77ED" w:rsidRPr="009D6DD6" w:rsidRDefault="006D77ED">
      <w:pPr>
        <w:pStyle w:val="FootnoteText"/>
        <w:rPr>
          <w:sz w:val="18"/>
          <w:szCs w:val="18"/>
          <w:lang w:val="en-US"/>
        </w:rPr>
      </w:pPr>
      <w:r w:rsidRPr="009D6DD6">
        <w:rPr>
          <w:rStyle w:val="FootnoteReference"/>
          <w:sz w:val="18"/>
          <w:szCs w:val="18"/>
        </w:rPr>
        <w:footnoteRef/>
      </w:r>
      <w:r w:rsidRPr="009D6DD6">
        <w:rPr>
          <w:sz w:val="18"/>
          <w:szCs w:val="18"/>
        </w:rPr>
        <w:t xml:space="preserve"> </w:t>
      </w:r>
      <w:r w:rsidRPr="009D6DD6">
        <w:rPr>
          <w:rFonts w:cs="Arial"/>
          <w:sz w:val="18"/>
          <w:szCs w:val="18"/>
        </w:rPr>
        <w:t>EPBC Act section 46(2A)(b)</w:t>
      </w:r>
      <w:r>
        <w:rPr>
          <w:rFonts w:cs="Arial"/>
          <w:sz w:val="18"/>
          <w:szCs w:val="18"/>
        </w:rPr>
        <w:t>.</w:t>
      </w:r>
    </w:p>
  </w:footnote>
  <w:footnote w:id="13">
    <w:p w14:paraId="0E816281" w14:textId="78FACC5A" w:rsidR="006D77ED" w:rsidRPr="009D6DD6" w:rsidRDefault="006D77ED">
      <w:pPr>
        <w:pStyle w:val="FootnoteText"/>
        <w:rPr>
          <w:sz w:val="18"/>
          <w:szCs w:val="18"/>
          <w:lang w:val="en-US"/>
        </w:rPr>
      </w:pPr>
      <w:r w:rsidRPr="009D6DD6">
        <w:rPr>
          <w:rStyle w:val="FootnoteReference"/>
          <w:sz w:val="18"/>
          <w:szCs w:val="18"/>
        </w:rPr>
        <w:footnoteRef/>
      </w:r>
      <w:r w:rsidRPr="009D6DD6">
        <w:rPr>
          <w:sz w:val="18"/>
          <w:szCs w:val="18"/>
        </w:rPr>
        <w:t xml:space="preserve"> </w:t>
      </w:r>
      <w:r w:rsidRPr="009D6DD6">
        <w:rPr>
          <w:rFonts w:cs="Arial"/>
          <w:sz w:val="18"/>
          <w:szCs w:val="18"/>
        </w:rPr>
        <w:t>EPBC Act section 46(2)(b)</w:t>
      </w:r>
      <w:r>
        <w:rPr>
          <w:rFonts w:cs="Arial"/>
          <w:sz w:val="18"/>
          <w:szCs w:val="18"/>
        </w:rPr>
        <w:t>.</w:t>
      </w:r>
    </w:p>
  </w:footnote>
  <w:footnote w:id="14">
    <w:p w14:paraId="4A66BA94" w14:textId="487E905B" w:rsidR="006D77ED" w:rsidRPr="009D6DD6" w:rsidRDefault="006D77ED" w:rsidP="001B21BC">
      <w:pPr>
        <w:pStyle w:val="FootnoteText"/>
        <w:rPr>
          <w:sz w:val="18"/>
          <w:szCs w:val="18"/>
          <w:lang w:val="en-US"/>
        </w:rPr>
      </w:pPr>
      <w:r w:rsidRPr="009D6DD6">
        <w:rPr>
          <w:rStyle w:val="FootnoteReference"/>
          <w:sz w:val="18"/>
          <w:szCs w:val="18"/>
        </w:rPr>
        <w:footnoteRef/>
      </w:r>
      <w:r w:rsidRPr="009D6DD6">
        <w:rPr>
          <w:sz w:val="18"/>
          <w:szCs w:val="18"/>
        </w:rPr>
        <w:t xml:space="preserve"> </w:t>
      </w:r>
      <w:r w:rsidRPr="009D6DD6">
        <w:rPr>
          <w:sz w:val="18"/>
          <w:szCs w:val="18"/>
          <w:lang w:val="en-US"/>
        </w:rPr>
        <w:t>EPBC Act section 46(9).</w:t>
      </w:r>
    </w:p>
  </w:footnote>
  <w:footnote w:id="15">
    <w:p w14:paraId="57C19B66" w14:textId="77777777" w:rsidR="006D77ED" w:rsidRPr="004D2F3B" w:rsidRDefault="006D77ED" w:rsidP="009A66CC">
      <w:pPr>
        <w:pStyle w:val="FootnoteText"/>
        <w:rPr>
          <w:lang w:val="en-US"/>
        </w:rPr>
      </w:pPr>
      <w:r>
        <w:rPr>
          <w:rStyle w:val="FootnoteReference"/>
        </w:rPr>
        <w:footnoteRef/>
      </w:r>
      <w:r>
        <w:t xml:space="preserve"> </w:t>
      </w:r>
      <w:r>
        <w:rPr>
          <w:sz w:val="18"/>
          <w:szCs w:val="18"/>
          <w:lang w:val="en-US"/>
        </w:rPr>
        <w:t xml:space="preserve">EPBC Amendment </w:t>
      </w:r>
      <w:r w:rsidRPr="00DD017F">
        <w:rPr>
          <w:sz w:val="18"/>
          <w:szCs w:val="18"/>
          <w:lang w:val="en-US"/>
        </w:rPr>
        <w:t>(</w:t>
      </w:r>
      <w:r>
        <w:rPr>
          <w:sz w:val="18"/>
          <w:szCs w:val="18"/>
          <w:lang w:val="en-US"/>
        </w:rPr>
        <w:t>Standards and Assurance</w:t>
      </w:r>
      <w:r w:rsidRPr="00DD017F">
        <w:rPr>
          <w:sz w:val="18"/>
          <w:szCs w:val="18"/>
          <w:lang w:val="en-US"/>
        </w:rPr>
        <w:t>) Bill 202</w:t>
      </w:r>
      <w:r>
        <w:rPr>
          <w:sz w:val="18"/>
          <w:szCs w:val="18"/>
          <w:lang w:val="en-US"/>
        </w:rPr>
        <w:t>1</w:t>
      </w:r>
      <w:r w:rsidRPr="00DD017F">
        <w:rPr>
          <w:sz w:val="18"/>
          <w:szCs w:val="18"/>
          <w:lang w:val="en-US"/>
        </w:rPr>
        <w:t xml:space="preserve"> introduced to Parliament on </w:t>
      </w:r>
      <w:r>
        <w:rPr>
          <w:sz w:val="18"/>
          <w:szCs w:val="18"/>
          <w:lang w:val="en-US"/>
        </w:rPr>
        <w:t>25 February 2021:</w:t>
      </w:r>
      <w:r w:rsidRPr="00DD017F">
        <w:rPr>
          <w:sz w:val="18"/>
          <w:szCs w:val="18"/>
          <w:lang w:val="en-US"/>
        </w:rPr>
        <w:t xml:space="preserve"> see Schedule </w:t>
      </w:r>
      <w:r>
        <w:rPr>
          <w:sz w:val="18"/>
          <w:szCs w:val="18"/>
          <w:lang w:val="en-US"/>
        </w:rPr>
        <w:t>1</w:t>
      </w:r>
      <w:r w:rsidRPr="00DD017F">
        <w:rPr>
          <w:sz w:val="18"/>
          <w:szCs w:val="18"/>
          <w:lang w:val="en-US"/>
        </w:rPr>
        <w:t xml:space="preserve">, Part </w:t>
      </w:r>
      <w:r>
        <w:rPr>
          <w:sz w:val="18"/>
          <w:szCs w:val="18"/>
          <w:lang w:val="en-US"/>
        </w:rPr>
        <w:t>1</w:t>
      </w:r>
      <w:r w:rsidRPr="00DD017F">
        <w:rPr>
          <w:sz w:val="18"/>
          <w:szCs w:val="18"/>
          <w:lang w:val="en-US"/>
        </w:rPr>
        <w:t>, Item 1 of the Bill (section 46(3)(a</w:t>
      </w:r>
      <w:r>
        <w:rPr>
          <w:sz w:val="18"/>
          <w:szCs w:val="18"/>
          <w:lang w:val="en-US"/>
        </w:rPr>
        <w:t>a</w:t>
      </w:r>
      <w:r w:rsidRPr="00DD017F">
        <w:rPr>
          <w:sz w:val="18"/>
          <w:szCs w:val="18"/>
          <w:lang w:val="en-US"/>
        </w:rPr>
        <w:t>))</w:t>
      </w:r>
      <w:r>
        <w:rPr>
          <w:sz w:val="18"/>
          <w:szCs w:val="18"/>
          <w:lang w:val="en-US"/>
        </w:rPr>
        <w:t>.</w:t>
      </w:r>
    </w:p>
  </w:footnote>
  <w:footnote w:id="16">
    <w:p w14:paraId="03BE2179" w14:textId="77777777" w:rsidR="006D77ED" w:rsidRPr="009D6DD6" w:rsidRDefault="006D77ED" w:rsidP="003107D7">
      <w:pPr>
        <w:pStyle w:val="FootnoteText"/>
        <w:rPr>
          <w:sz w:val="18"/>
          <w:szCs w:val="18"/>
          <w:lang w:val="en-US"/>
        </w:rPr>
      </w:pPr>
      <w:r w:rsidRPr="009D6DD6">
        <w:rPr>
          <w:rStyle w:val="FootnoteReference"/>
          <w:sz w:val="18"/>
          <w:szCs w:val="18"/>
        </w:rPr>
        <w:footnoteRef/>
      </w:r>
      <w:r w:rsidRPr="009D6DD6">
        <w:rPr>
          <w:sz w:val="18"/>
          <w:szCs w:val="18"/>
        </w:rPr>
        <w:t xml:space="preserve"> </w:t>
      </w:r>
      <w:r w:rsidRPr="009D6DD6">
        <w:rPr>
          <w:sz w:val="18"/>
          <w:szCs w:val="18"/>
          <w:lang w:val="en-US"/>
        </w:rPr>
        <w:t>EPBC Act section 46(3)(b).</w:t>
      </w:r>
    </w:p>
  </w:footnote>
  <w:footnote w:id="17">
    <w:p w14:paraId="3016CD1D" w14:textId="77777777" w:rsidR="006D77ED" w:rsidRPr="009D6DD6" w:rsidRDefault="006D77ED" w:rsidP="003107D7">
      <w:pPr>
        <w:pStyle w:val="FootnoteText"/>
        <w:rPr>
          <w:rStyle w:val="FootnoteChar"/>
          <w:rFonts w:ascii="Arial" w:hAnsi="Arial" w:cs="Arial"/>
        </w:rPr>
      </w:pPr>
      <w:r w:rsidRPr="009D6DD6">
        <w:rPr>
          <w:rStyle w:val="FootnoteReference"/>
          <w:rFonts w:cs="Arial"/>
          <w:sz w:val="18"/>
          <w:szCs w:val="18"/>
        </w:rPr>
        <w:footnoteRef/>
      </w:r>
      <w:r w:rsidRPr="009D6DD6">
        <w:rPr>
          <w:rStyle w:val="FootnoteReference"/>
          <w:rFonts w:cs="Arial"/>
          <w:sz w:val="18"/>
          <w:szCs w:val="18"/>
        </w:rPr>
        <w:t xml:space="preserve"> </w:t>
      </w:r>
      <w:r w:rsidRPr="009D6DD6">
        <w:rPr>
          <w:rStyle w:val="FootnoteChar"/>
          <w:rFonts w:ascii="Arial" w:hAnsi="Arial" w:cs="Arial"/>
        </w:rPr>
        <w:t>EPBC Act section 46(3)(c).</w:t>
      </w:r>
    </w:p>
  </w:footnote>
  <w:footnote w:id="18">
    <w:p w14:paraId="40E19AE1" w14:textId="77777777" w:rsidR="006D77ED" w:rsidRPr="009D6DD6" w:rsidRDefault="006D77ED" w:rsidP="002C53D4">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sections 51(1)(a), 51(2)(a), 52(1)(a), 52(2)(a), 53(1)(a), 53(2)(a), 54(1)(a), 54(2)(a). </w:t>
      </w:r>
    </w:p>
  </w:footnote>
  <w:footnote w:id="19">
    <w:p w14:paraId="29FF7DCF" w14:textId="77777777" w:rsidR="006D77ED" w:rsidRPr="009D6DD6" w:rsidRDefault="006D77ED" w:rsidP="002C53D4">
      <w:pPr>
        <w:pStyle w:val="Footnote"/>
        <w:rPr>
          <w:rFonts w:ascii="Arial" w:hAnsi="Arial" w:cs="Arial"/>
        </w:rPr>
      </w:pPr>
      <w:r w:rsidRPr="009D6DD6">
        <w:rPr>
          <w:rStyle w:val="FootnoteReference"/>
          <w:rFonts w:ascii="Arial" w:hAnsi="Arial" w:cs="Arial"/>
        </w:rPr>
        <w:footnoteRef/>
      </w:r>
      <w:r w:rsidRPr="009D6DD6">
        <w:rPr>
          <w:rFonts w:ascii="Arial" w:hAnsi="Arial" w:cs="Arial"/>
        </w:rPr>
        <w:t xml:space="preserve"> EPBC Act sections 51(1)(b), 51(2)(b), 51A(1)(a), 51A(2), 52(1)(b), 52(2)(b).</w:t>
      </w:r>
    </w:p>
  </w:footnote>
  <w:footnote w:id="20">
    <w:p w14:paraId="498A4065" w14:textId="77777777" w:rsidR="006D77ED" w:rsidRPr="009D6DD6" w:rsidRDefault="006D77ED" w:rsidP="002C53D4">
      <w:pPr>
        <w:pStyle w:val="FootnoteText"/>
        <w:rPr>
          <w:rFonts w:cs="Arial"/>
          <w:sz w:val="18"/>
          <w:szCs w:val="18"/>
        </w:rPr>
      </w:pPr>
      <w:r w:rsidRPr="00003325">
        <w:rPr>
          <w:rStyle w:val="FootnoteReference"/>
          <w:rFonts w:cs="Arial"/>
          <w:sz w:val="18"/>
          <w:szCs w:val="18"/>
        </w:rPr>
        <w:footnoteRef/>
      </w:r>
      <w:r w:rsidRPr="00003325">
        <w:rPr>
          <w:rFonts w:cs="Arial"/>
          <w:sz w:val="18"/>
          <w:szCs w:val="18"/>
        </w:rPr>
        <w:t xml:space="preserve"> </w:t>
      </w:r>
      <w:r w:rsidRPr="009D6DD6">
        <w:rPr>
          <w:rStyle w:val="FootnoteChar"/>
          <w:rFonts w:ascii="Arial" w:hAnsi="Arial" w:cs="Arial"/>
        </w:rPr>
        <w:t>EPBC Act sections 53(1)(b), 53(2)(b), 54(1)(b), 54(2)(b).</w:t>
      </w:r>
    </w:p>
  </w:footnote>
  <w:footnote w:id="21">
    <w:p w14:paraId="57D5467F" w14:textId="77777777" w:rsidR="006D77ED" w:rsidRPr="009D6DD6" w:rsidRDefault="006D77ED" w:rsidP="002C53D4">
      <w:pPr>
        <w:pStyle w:val="FootnoteText"/>
        <w:rPr>
          <w:sz w:val="18"/>
          <w:szCs w:val="18"/>
          <w:lang w:val="en-US"/>
        </w:rPr>
      </w:pPr>
      <w:r w:rsidRPr="009D6DD6">
        <w:rPr>
          <w:rStyle w:val="FootnoteReference"/>
          <w:sz w:val="18"/>
          <w:szCs w:val="18"/>
        </w:rPr>
        <w:footnoteRef/>
      </w:r>
      <w:r w:rsidRPr="009D6DD6">
        <w:rPr>
          <w:sz w:val="18"/>
          <w:szCs w:val="18"/>
        </w:rPr>
        <w:t xml:space="preserve"> </w:t>
      </w:r>
      <w:r w:rsidRPr="009D6DD6">
        <w:rPr>
          <w:sz w:val="18"/>
          <w:szCs w:val="18"/>
          <w:lang w:val="en-US"/>
        </w:rPr>
        <w:t>EPBC Act sections 53(1)(c), 53(2)(c).</w:t>
      </w:r>
    </w:p>
  </w:footnote>
  <w:footnote w:id="22">
    <w:p w14:paraId="2BFE4DE1" w14:textId="0290066D" w:rsidR="006D77ED" w:rsidRPr="009D6DD6" w:rsidRDefault="006D77ED" w:rsidP="002C53D4">
      <w:pPr>
        <w:pStyle w:val="FootnoteText"/>
        <w:rPr>
          <w:sz w:val="18"/>
          <w:szCs w:val="18"/>
          <w:lang w:val="en-US"/>
        </w:rPr>
      </w:pPr>
      <w:r w:rsidRPr="009D6DD6">
        <w:rPr>
          <w:rStyle w:val="FootnoteReference"/>
          <w:sz w:val="18"/>
          <w:szCs w:val="18"/>
        </w:rPr>
        <w:footnoteRef/>
      </w:r>
      <w:r w:rsidRPr="009D6DD6">
        <w:rPr>
          <w:sz w:val="18"/>
          <w:szCs w:val="18"/>
        </w:rPr>
        <w:t xml:space="preserve"> </w:t>
      </w:r>
      <w:r>
        <w:rPr>
          <w:sz w:val="18"/>
          <w:szCs w:val="18"/>
          <w:lang w:val="en-US"/>
        </w:rPr>
        <w:t>EPBC</w:t>
      </w:r>
      <w:r w:rsidRPr="00DD017F">
        <w:rPr>
          <w:sz w:val="18"/>
          <w:szCs w:val="18"/>
          <w:lang w:val="en-US"/>
        </w:rPr>
        <w:t xml:space="preserve"> Amendment (Streamlining Environmental Approvals) Bill 2020 introduced to Parliament on 27 August 2020: see Schedule 3, Part 2, Item 11 of the Bill (section 46(3)(a))</w:t>
      </w:r>
      <w:r>
        <w:rPr>
          <w:sz w:val="18"/>
          <w:szCs w:val="18"/>
          <w:lang w:val="en-US"/>
        </w:rPr>
        <w:t xml:space="preserve"> and </w:t>
      </w:r>
      <w:r w:rsidRPr="009D6DD6">
        <w:rPr>
          <w:sz w:val="18"/>
          <w:szCs w:val="18"/>
          <w:lang w:val="en-US"/>
        </w:rPr>
        <w:t>EPBC Act section 50(b)</w:t>
      </w:r>
      <w:r>
        <w:rPr>
          <w:sz w:val="18"/>
          <w:szCs w:val="18"/>
          <w:lang w:val="en-US"/>
        </w:rPr>
        <w:t>.</w:t>
      </w:r>
    </w:p>
  </w:footnote>
  <w:footnote w:id="23">
    <w:p w14:paraId="275555CF" w14:textId="77777777" w:rsidR="006D77ED" w:rsidRPr="009D6DD6" w:rsidRDefault="006D77ED" w:rsidP="002C53D4">
      <w:pPr>
        <w:pStyle w:val="FootnoteText"/>
        <w:rPr>
          <w:sz w:val="18"/>
          <w:szCs w:val="18"/>
          <w:lang w:val="en-US"/>
        </w:rPr>
      </w:pPr>
      <w:r w:rsidRPr="009D6DD6">
        <w:rPr>
          <w:rStyle w:val="FootnoteReference"/>
          <w:sz w:val="18"/>
          <w:szCs w:val="18"/>
        </w:rPr>
        <w:footnoteRef/>
      </w:r>
      <w:r w:rsidRPr="009D6DD6">
        <w:rPr>
          <w:sz w:val="18"/>
          <w:szCs w:val="18"/>
        </w:rPr>
        <w:t xml:space="preserve"> </w:t>
      </w:r>
      <w:r w:rsidRPr="009D6DD6">
        <w:rPr>
          <w:sz w:val="18"/>
          <w:szCs w:val="18"/>
          <w:lang w:val="en-US"/>
        </w:rPr>
        <w:t>EPBC Act sections 53(1)(ca), 53(2)(d).</w:t>
      </w:r>
    </w:p>
  </w:footnote>
  <w:footnote w:id="24">
    <w:p w14:paraId="0FC9A179" w14:textId="77777777" w:rsidR="006D77ED" w:rsidRPr="009D6DD6" w:rsidRDefault="006D77ED" w:rsidP="002C53D4">
      <w:pPr>
        <w:pStyle w:val="FootnoteText"/>
        <w:rPr>
          <w:sz w:val="18"/>
          <w:szCs w:val="18"/>
          <w:lang w:val="en-US"/>
        </w:rPr>
      </w:pPr>
      <w:r w:rsidRPr="009D6DD6">
        <w:rPr>
          <w:rStyle w:val="FootnoteReference"/>
          <w:sz w:val="18"/>
          <w:szCs w:val="18"/>
        </w:rPr>
        <w:footnoteRef/>
      </w:r>
      <w:r w:rsidRPr="009D6DD6">
        <w:rPr>
          <w:sz w:val="18"/>
          <w:szCs w:val="18"/>
        </w:rPr>
        <w:t xml:space="preserve"> </w:t>
      </w:r>
      <w:r w:rsidRPr="009D6DD6">
        <w:rPr>
          <w:rFonts w:cs="Arial"/>
          <w:sz w:val="18"/>
          <w:szCs w:val="18"/>
          <w:lang w:val="en-US"/>
        </w:rPr>
        <w:t>EPBC Act section 49A(c).</w:t>
      </w:r>
    </w:p>
  </w:footnote>
  <w:footnote w:id="25">
    <w:p w14:paraId="2AC73145" w14:textId="2CF06DFA" w:rsidR="006D77ED" w:rsidRPr="0043586E" w:rsidRDefault="006D77ED" w:rsidP="00873A17">
      <w:pPr>
        <w:pStyle w:val="FootnoteText"/>
        <w:tabs>
          <w:tab w:val="left" w:pos="1843"/>
        </w:tabs>
        <w:rPr>
          <w:lang w:val="en-US"/>
        </w:rPr>
      </w:pPr>
      <w:r>
        <w:rPr>
          <w:rStyle w:val="FootnoteReference"/>
        </w:rPr>
        <w:footnoteRef/>
      </w:r>
      <w:r>
        <w:t xml:space="preserve"> </w:t>
      </w:r>
      <w:r>
        <w:rPr>
          <w:sz w:val="18"/>
          <w:szCs w:val="18"/>
        </w:rPr>
        <w:t xml:space="preserve">EPBC </w:t>
      </w:r>
      <w:r w:rsidRPr="00EF6DBA">
        <w:rPr>
          <w:sz w:val="18"/>
          <w:szCs w:val="18"/>
        </w:rPr>
        <w:t>Amendment (Streamlining Environmental Approvals) Bill 2020 introduced to Parliament on 27 August 2020</w:t>
      </w:r>
      <w:r>
        <w:rPr>
          <w:sz w:val="18"/>
          <w:szCs w:val="18"/>
        </w:rPr>
        <w:t xml:space="preserve">: </w:t>
      </w:r>
      <w:r w:rsidRPr="009D6DD6">
        <w:rPr>
          <w:sz w:val="18"/>
          <w:szCs w:val="18"/>
        </w:rPr>
        <w:t xml:space="preserve">see Schedule </w:t>
      </w:r>
      <w:r>
        <w:rPr>
          <w:sz w:val="18"/>
          <w:szCs w:val="18"/>
        </w:rPr>
        <w:t>5</w:t>
      </w:r>
      <w:r w:rsidRPr="009D6DD6">
        <w:rPr>
          <w:sz w:val="18"/>
          <w:szCs w:val="18"/>
        </w:rPr>
        <w:t xml:space="preserve">, Item </w:t>
      </w:r>
      <w:r>
        <w:rPr>
          <w:sz w:val="18"/>
          <w:szCs w:val="18"/>
        </w:rPr>
        <w:t>6</w:t>
      </w:r>
      <w:r w:rsidRPr="009D6DD6">
        <w:rPr>
          <w:sz w:val="18"/>
          <w:szCs w:val="18"/>
        </w:rPr>
        <w:t xml:space="preserve"> of the Bill</w:t>
      </w:r>
      <w:r>
        <w:rPr>
          <w:sz w:val="18"/>
          <w:szCs w:val="18"/>
        </w:rPr>
        <w:t xml:space="preserve"> (section 46(3)(d)).</w:t>
      </w:r>
    </w:p>
  </w:footnote>
  <w:footnote w:id="26">
    <w:p w14:paraId="36B9DE10" w14:textId="1EB7DDE6" w:rsidR="006D77ED" w:rsidRPr="0090033D" w:rsidRDefault="006D77ED" w:rsidP="00873A17">
      <w:pPr>
        <w:pStyle w:val="FootnoteText"/>
        <w:rPr>
          <w:lang w:val="en-US"/>
        </w:rPr>
      </w:pPr>
      <w:r>
        <w:rPr>
          <w:rStyle w:val="FootnoteReference"/>
        </w:rPr>
        <w:footnoteRef/>
      </w:r>
      <w:r>
        <w:t xml:space="preserve"> </w:t>
      </w:r>
      <w:r>
        <w:rPr>
          <w:sz w:val="18"/>
          <w:szCs w:val="18"/>
        </w:rPr>
        <w:t xml:space="preserve">EPBC </w:t>
      </w:r>
      <w:r w:rsidRPr="00EF6DBA">
        <w:rPr>
          <w:sz w:val="18"/>
          <w:szCs w:val="18"/>
        </w:rPr>
        <w:t xml:space="preserve">Amendment </w:t>
      </w:r>
      <w:r w:rsidRPr="009D6DD6">
        <w:rPr>
          <w:sz w:val="18"/>
          <w:szCs w:val="18"/>
        </w:rPr>
        <w:t xml:space="preserve">(Streamlining Environmental Approvals) Bill 2020 introduced to Parliament on 27 August 2020: see Schedule </w:t>
      </w:r>
      <w:r>
        <w:rPr>
          <w:sz w:val="18"/>
          <w:szCs w:val="18"/>
        </w:rPr>
        <w:t>5</w:t>
      </w:r>
      <w:r w:rsidRPr="009D6DD6">
        <w:rPr>
          <w:sz w:val="18"/>
          <w:szCs w:val="18"/>
        </w:rPr>
        <w:t xml:space="preserve">, Item </w:t>
      </w:r>
      <w:r>
        <w:rPr>
          <w:sz w:val="18"/>
          <w:szCs w:val="18"/>
        </w:rPr>
        <w:t>9</w:t>
      </w:r>
      <w:r w:rsidRPr="009D6DD6">
        <w:rPr>
          <w:sz w:val="18"/>
          <w:szCs w:val="18"/>
        </w:rPr>
        <w:t xml:space="preserve"> of the Bill</w:t>
      </w:r>
      <w:r>
        <w:rPr>
          <w:sz w:val="18"/>
          <w:szCs w:val="18"/>
        </w:rPr>
        <w:t xml:space="preserve"> (Section 48AA).</w:t>
      </w:r>
    </w:p>
  </w:footnote>
  <w:footnote w:id="27">
    <w:p w14:paraId="1388D5EB" w14:textId="77777777" w:rsidR="006D77ED" w:rsidRPr="00BC5A7F" w:rsidRDefault="006D77ED" w:rsidP="00873A17">
      <w:pPr>
        <w:pStyle w:val="FootnoteText"/>
        <w:rPr>
          <w:sz w:val="18"/>
          <w:szCs w:val="18"/>
          <w:lang w:val="en-US"/>
        </w:rPr>
      </w:pPr>
      <w:r w:rsidRPr="00BC5A7F">
        <w:rPr>
          <w:rStyle w:val="FootnoteReference"/>
          <w:sz w:val="18"/>
          <w:szCs w:val="18"/>
        </w:rPr>
        <w:footnoteRef/>
      </w:r>
      <w:r w:rsidRPr="00BC5A7F">
        <w:rPr>
          <w:sz w:val="18"/>
          <w:szCs w:val="18"/>
        </w:rPr>
        <w:t xml:space="preserve"> </w:t>
      </w:r>
      <w:r w:rsidRPr="00BC5A7F">
        <w:rPr>
          <w:sz w:val="18"/>
          <w:szCs w:val="18"/>
          <w:lang w:val="en-US"/>
        </w:rPr>
        <w:t>EPBC Act section 56A.</w:t>
      </w:r>
    </w:p>
  </w:footnote>
  <w:footnote w:id="28">
    <w:p w14:paraId="03836481" w14:textId="0EC87E60" w:rsidR="006D77ED" w:rsidRPr="00BC5A7F" w:rsidRDefault="006D77ED" w:rsidP="00873A17">
      <w:pPr>
        <w:pStyle w:val="FootnoteText"/>
        <w:rPr>
          <w:sz w:val="18"/>
          <w:szCs w:val="18"/>
          <w:lang w:val="en-US"/>
        </w:rPr>
      </w:pPr>
      <w:r w:rsidRPr="004214C3">
        <w:rPr>
          <w:rStyle w:val="FootnoteReference"/>
          <w:sz w:val="18"/>
          <w:szCs w:val="18"/>
        </w:rPr>
        <w:footnoteRef/>
      </w:r>
      <w:r>
        <w:rPr>
          <w:sz w:val="18"/>
          <w:szCs w:val="18"/>
        </w:rPr>
        <w:t xml:space="preserve"> EPBC </w:t>
      </w:r>
      <w:r w:rsidRPr="00EF6DBA">
        <w:rPr>
          <w:sz w:val="18"/>
          <w:szCs w:val="18"/>
        </w:rPr>
        <w:t xml:space="preserve">Amendment </w:t>
      </w:r>
      <w:r w:rsidRPr="009D6DD6">
        <w:rPr>
          <w:sz w:val="18"/>
          <w:szCs w:val="18"/>
        </w:rPr>
        <w:t xml:space="preserve">(Streamlining Environmental Approvals) Bill 2020 introduced to Parliament on 27 August 2020: see Schedule </w:t>
      </w:r>
      <w:r>
        <w:rPr>
          <w:sz w:val="18"/>
          <w:szCs w:val="18"/>
        </w:rPr>
        <w:t>4</w:t>
      </w:r>
      <w:r w:rsidRPr="009D6DD6">
        <w:rPr>
          <w:sz w:val="18"/>
          <w:szCs w:val="18"/>
        </w:rPr>
        <w:t>, Item 1 of the Bill</w:t>
      </w:r>
      <w:r>
        <w:rPr>
          <w:sz w:val="18"/>
          <w:szCs w:val="18"/>
        </w:rPr>
        <w:t xml:space="preserve"> (Sections </w:t>
      </w:r>
      <w:r w:rsidRPr="004214C3">
        <w:rPr>
          <w:sz w:val="18"/>
          <w:szCs w:val="18"/>
        </w:rPr>
        <w:t>46A</w:t>
      </w:r>
      <w:r>
        <w:rPr>
          <w:sz w:val="18"/>
          <w:szCs w:val="18"/>
        </w:rPr>
        <w:t xml:space="preserve"> and </w:t>
      </w:r>
      <w:r w:rsidRPr="004214C3">
        <w:rPr>
          <w:sz w:val="18"/>
          <w:szCs w:val="18"/>
        </w:rPr>
        <w:t>46B</w:t>
      </w:r>
      <w:r>
        <w:rPr>
          <w:sz w:val="18"/>
          <w:szCs w:val="18"/>
        </w:rPr>
        <w:t>).</w:t>
      </w:r>
    </w:p>
  </w:footnote>
  <w:footnote w:id="29">
    <w:p w14:paraId="0C232036" w14:textId="4EA9DA51" w:rsidR="006D77ED" w:rsidRPr="009D6DD6" w:rsidRDefault="006D77ED">
      <w:pPr>
        <w:pStyle w:val="FootnoteText"/>
        <w:rPr>
          <w:sz w:val="18"/>
          <w:szCs w:val="18"/>
          <w:lang w:val="en-US"/>
        </w:rPr>
      </w:pPr>
      <w:r w:rsidRPr="009D6DD6">
        <w:rPr>
          <w:rStyle w:val="FootnoteReference"/>
          <w:sz w:val="18"/>
          <w:szCs w:val="18"/>
        </w:rPr>
        <w:footnoteRef/>
      </w:r>
      <w:r w:rsidRPr="009D6DD6">
        <w:rPr>
          <w:sz w:val="18"/>
          <w:szCs w:val="18"/>
        </w:rPr>
        <w:t xml:space="preserve"> EPBC Act sections 3(1)(a) and 50(a).</w:t>
      </w:r>
    </w:p>
  </w:footnote>
  <w:footnote w:id="30">
    <w:p w14:paraId="335856E6" w14:textId="77777777" w:rsidR="006D77ED" w:rsidRPr="009D6DD6" w:rsidRDefault="006D77ED" w:rsidP="002016EB">
      <w:pPr>
        <w:pStyle w:val="paragraph"/>
        <w:shd w:val="clear" w:color="auto" w:fill="FFFFFF"/>
        <w:rPr>
          <w:rFonts w:ascii="Arial" w:hAnsi="Arial" w:cs="Arial"/>
          <w:sz w:val="18"/>
          <w:szCs w:val="18"/>
        </w:rPr>
      </w:pPr>
      <w:r w:rsidRPr="009D6DD6">
        <w:rPr>
          <w:rStyle w:val="FootnoteReference"/>
          <w:rFonts w:ascii="Arial" w:hAnsi="Arial" w:cs="Arial"/>
          <w:sz w:val="18"/>
          <w:szCs w:val="18"/>
        </w:rPr>
        <w:footnoteRef/>
      </w:r>
      <w:r w:rsidRPr="009D6DD6">
        <w:rPr>
          <w:rFonts w:ascii="Arial" w:hAnsi="Arial" w:cs="Arial"/>
          <w:sz w:val="18"/>
          <w:szCs w:val="18"/>
        </w:rPr>
        <w:t xml:space="preserve"> EPBC Act sections 3(1)(ca) and 50(a).</w:t>
      </w:r>
    </w:p>
  </w:footnote>
  <w:footnote w:id="31">
    <w:p w14:paraId="0FE05E79" w14:textId="77777777" w:rsidR="006D77ED" w:rsidRPr="009D6DD6" w:rsidRDefault="006D77ED" w:rsidP="002016EB">
      <w:pPr>
        <w:pStyle w:val="paragraph"/>
        <w:shd w:val="clear" w:color="auto" w:fill="FFFFFF"/>
        <w:rPr>
          <w:rFonts w:ascii="Arial" w:hAnsi="Arial" w:cs="Arial"/>
          <w:sz w:val="18"/>
          <w:szCs w:val="18"/>
          <w:lang w:val="en-US"/>
        </w:rPr>
      </w:pPr>
      <w:r w:rsidRPr="009D6DD6">
        <w:rPr>
          <w:rStyle w:val="FootnoteReference"/>
          <w:rFonts w:ascii="Arial" w:hAnsi="Arial" w:cs="Arial"/>
          <w:sz w:val="18"/>
          <w:szCs w:val="18"/>
        </w:rPr>
        <w:footnoteRef/>
      </w:r>
      <w:r w:rsidRPr="009D6DD6">
        <w:rPr>
          <w:rFonts w:ascii="Arial" w:hAnsi="Arial" w:cs="Arial"/>
          <w:sz w:val="18"/>
          <w:szCs w:val="18"/>
        </w:rPr>
        <w:t xml:space="preserve"> EPBC Act sections 3(1)(b) and 50(a).</w:t>
      </w:r>
    </w:p>
  </w:footnote>
  <w:footnote w:id="32">
    <w:p w14:paraId="2089C700" w14:textId="77777777" w:rsidR="006D77ED" w:rsidRPr="009D6DD6" w:rsidRDefault="006D77ED" w:rsidP="002016EB">
      <w:pPr>
        <w:pStyle w:val="paragraph"/>
        <w:shd w:val="clear" w:color="auto" w:fill="FFFFFF"/>
        <w:rPr>
          <w:rFonts w:ascii="Arial" w:hAnsi="Arial" w:cs="Arial"/>
          <w:sz w:val="18"/>
          <w:szCs w:val="18"/>
        </w:rPr>
      </w:pPr>
      <w:r w:rsidRPr="009D6DD6">
        <w:rPr>
          <w:rStyle w:val="FootnoteReference"/>
          <w:rFonts w:ascii="Arial" w:hAnsi="Arial" w:cs="Arial"/>
          <w:sz w:val="18"/>
          <w:szCs w:val="18"/>
        </w:rPr>
        <w:footnoteRef/>
      </w:r>
      <w:r w:rsidRPr="009D6DD6">
        <w:rPr>
          <w:rFonts w:ascii="Arial" w:hAnsi="Arial" w:cs="Arial"/>
          <w:sz w:val="18"/>
          <w:szCs w:val="18"/>
        </w:rPr>
        <w:t xml:space="preserve"> EPBC Act sections 3(1)(c) and 50(a).</w:t>
      </w:r>
    </w:p>
  </w:footnote>
  <w:footnote w:id="33">
    <w:p w14:paraId="6216CF69" w14:textId="25BA140D" w:rsidR="006D77ED" w:rsidRPr="009D6DD6" w:rsidRDefault="006D77ED">
      <w:pPr>
        <w:pStyle w:val="FootnoteText"/>
        <w:rPr>
          <w:sz w:val="18"/>
          <w:szCs w:val="18"/>
          <w:lang w:val="en-US"/>
        </w:rPr>
      </w:pPr>
      <w:r w:rsidRPr="009D6DD6">
        <w:rPr>
          <w:rStyle w:val="FootnoteReference"/>
          <w:sz w:val="18"/>
          <w:szCs w:val="18"/>
        </w:rPr>
        <w:footnoteRef/>
      </w:r>
      <w:r w:rsidRPr="009D6DD6">
        <w:rPr>
          <w:sz w:val="18"/>
          <w:szCs w:val="18"/>
        </w:rPr>
        <w:t xml:space="preserve"> </w:t>
      </w:r>
      <w:r w:rsidRPr="009D6DD6">
        <w:rPr>
          <w:sz w:val="18"/>
          <w:szCs w:val="18"/>
          <w:lang w:val="en-US"/>
        </w:rPr>
        <w:t>EPBC Act section 45(2).</w:t>
      </w:r>
    </w:p>
  </w:footnote>
  <w:footnote w:id="34">
    <w:p w14:paraId="5DE0249F" w14:textId="6881805B" w:rsidR="006D77ED" w:rsidRPr="009D6DD6" w:rsidRDefault="006D77ED" w:rsidP="009429CA">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section 56 </w:t>
      </w:r>
      <w:r w:rsidRPr="009D6DD6">
        <w:rPr>
          <w:rFonts w:eastAsia="Times New Roman" w:cs="Arial"/>
          <w:sz w:val="18"/>
          <w:szCs w:val="18"/>
          <w:lang w:eastAsia="en-AU"/>
        </w:rPr>
        <w:t>sets out specific requirements in relation to bilateral agreements for prescribed actions.</w:t>
      </w:r>
    </w:p>
  </w:footnote>
  <w:footnote w:id="35">
    <w:p w14:paraId="696FFED1" w14:textId="77777777" w:rsidR="006D77ED" w:rsidRPr="009D6DD6" w:rsidRDefault="006D77ED" w:rsidP="00662358">
      <w:pPr>
        <w:pStyle w:val="FootnoteText"/>
        <w:rPr>
          <w:rStyle w:val="FootnoteChar"/>
          <w:rFonts w:ascii="Arial" w:hAnsi="Arial" w:cs="Arial"/>
        </w:rPr>
      </w:pPr>
      <w:r w:rsidRPr="009D6DD6">
        <w:rPr>
          <w:rStyle w:val="FootnoteReference"/>
          <w:rFonts w:cs="Arial"/>
          <w:sz w:val="18"/>
          <w:szCs w:val="18"/>
        </w:rPr>
        <w:footnoteRef/>
      </w:r>
      <w:r w:rsidRPr="009D6DD6">
        <w:rPr>
          <w:rStyle w:val="FootnoteReference"/>
          <w:rFonts w:cs="Arial"/>
          <w:sz w:val="18"/>
          <w:szCs w:val="18"/>
        </w:rPr>
        <w:t xml:space="preserve"> </w:t>
      </w:r>
      <w:r w:rsidRPr="009D6DD6">
        <w:rPr>
          <w:rStyle w:val="FootnoteChar"/>
          <w:rFonts w:ascii="Arial" w:hAnsi="Arial" w:cs="Arial"/>
        </w:rPr>
        <w:t>The matters protected are listed in section 34 of the EPBC Act.</w:t>
      </w:r>
    </w:p>
  </w:footnote>
  <w:footnote w:id="36">
    <w:p w14:paraId="15758C32" w14:textId="3A74D00C"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Style w:val="FootnoteReference"/>
          <w:rFonts w:cs="Arial"/>
          <w:sz w:val="18"/>
          <w:szCs w:val="18"/>
        </w:rPr>
        <w:t xml:space="preserve"> </w:t>
      </w:r>
      <w:r w:rsidRPr="00FF5769">
        <w:t xml:space="preserve">EPBC Act </w:t>
      </w:r>
      <w:r w:rsidRPr="009D6DD6">
        <w:rPr>
          <w:sz w:val="18"/>
          <w:szCs w:val="18"/>
        </w:rPr>
        <w:t xml:space="preserve">Amendment (Streamlining Environmental Approvals) Bill 2020 introduced to Parliament on 27 August 2020: see Schedule </w:t>
      </w:r>
      <w:r>
        <w:rPr>
          <w:sz w:val="18"/>
          <w:szCs w:val="18"/>
        </w:rPr>
        <w:t>5</w:t>
      </w:r>
      <w:r w:rsidRPr="009D6DD6">
        <w:rPr>
          <w:sz w:val="18"/>
          <w:szCs w:val="18"/>
        </w:rPr>
        <w:t xml:space="preserve">, Item </w:t>
      </w:r>
      <w:r>
        <w:rPr>
          <w:sz w:val="18"/>
          <w:szCs w:val="18"/>
        </w:rPr>
        <w:t>5</w:t>
      </w:r>
      <w:r w:rsidRPr="009D6DD6">
        <w:rPr>
          <w:sz w:val="18"/>
          <w:szCs w:val="18"/>
        </w:rPr>
        <w:t xml:space="preserve"> of the Bill</w:t>
      </w:r>
      <w:r>
        <w:rPr>
          <w:sz w:val="18"/>
          <w:szCs w:val="18"/>
        </w:rPr>
        <w:t xml:space="preserve"> (</w:t>
      </w:r>
      <w:r w:rsidRPr="009D6DD6" w:rsidDel="006559E5">
        <w:rPr>
          <w:rStyle w:val="FootnoteChar"/>
          <w:rFonts w:ascii="Arial" w:hAnsi="Arial" w:cs="Arial"/>
        </w:rPr>
        <w:t>section 46(3)(c)</w:t>
      </w:r>
      <w:r>
        <w:rPr>
          <w:rStyle w:val="FootnoteChar"/>
          <w:rFonts w:ascii="Arial" w:hAnsi="Arial" w:cs="Arial"/>
        </w:rPr>
        <w:t>).</w:t>
      </w:r>
    </w:p>
  </w:footnote>
  <w:footnote w:id="37">
    <w:p w14:paraId="7D934F7D" w14:textId="7E02C97A" w:rsidR="006D77ED" w:rsidRPr="009D6DD6" w:rsidRDefault="006D77ED">
      <w:pPr>
        <w:pStyle w:val="FootnoteText"/>
        <w:rPr>
          <w:sz w:val="18"/>
          <w:szCs w:val="18"/>
          <w:lang w:val="en-US"/>
        </w:rPr>
      </w:pPr>
      <w:r w:rsidRPr="009D6DD6">
        <w:rPr>
          <w:rStyle w:val="FootnoteReference"/>
          <w:sz w:val="18"/>
          <w:szCs w:val="18"/>
        </w:rPr>
        <w:footnoteRef/>
      </w:r>
      <w:r w:rsidRPr="009D6DD6">
        <w:rPr>
          <w:sz w:val="18"/>
          <w:szCs w:val="18"/>
        </w:rPr>
        <w:t xml:space="preserve"> </w:t>
      </w:r>
      <w:r w:rsidRPr="009D6DD6">
        <w:rPr>
          <w:rFonts w:cs="Arial"/>
          <w:sz w:val="18"/>
          <w:szCs w:val="18"/>
        </w:rPr>
        <w:t>EPBC Act section 131AB</w:t>
      </w:r>
      <w:r>
        <w:rPr>
          <w:rFonts w:cs="Arial"/>
          <w:sz w:val="18"/>
          <w:szCs w:val="18"/>
        </w:rPr>
        <w:t>.</w:t>
      </w:r>
    </w:p>
  </w:footnote>
  <w:footnote w:id="38">
    <w:p w14:paraId="4AC6577A" w14:textId="2E5E1FCC" w:rsidR="006D77ED" w:rsidRPr="009D6DD6" w:rsidRDefault="006D77ED">
      <w:pPr>
        <w:pStyle w:val="FootnoteText"/>
        <w:rPr>
          <w:sz w:val="18"/>
          <w:szCs w:val="18"/>
          <w:lang w:val="en-US"/>
        </w:rPr>
      </w:pPr>
      <w:r w:rsidRPr="009D6DD6">
        <w:rPr>
          <w:rStyle w:val="FootnoteReference"/>
          <w:sz w:val="18"/>
          <w:szCs w:val="18"/>
        </w:rPr>
        <w:footnoteRef/>
      </w:r>
      <w:r w:rsidRPr="009D6DD6">
        <w:rPr>
          <w:sz w:val="18"/>
          <w:szCs w:val="18"/>
        </w:rPr>
        <w:t xml:space="preserve"> </w:t>
      </w:r>
      <w:r w:rsidRPr="009D6DD6">
        <w:rPr>
          <w:rFonts w:cs="Arial"/>
          <w:sz w:val="18"/>
          <w:szCs w:val="18"/>
        </w:rPr>
        <w:t>EPBC Act section 136(2)(fa)</w:t>
      </w:r>
      <w:r>
        <w:rPr>
          <w:rFonts w:cs="Arial"/>
          <w:sz w:val="18"/>
          <w:szCs w:val="18"/>
        </w:rPr>
        <w:t>.</w:t>
      </w:r>
    </w:p>
  </w:footnote>
  <w:footnote w:id="39">
    <w:p w14:paraId="7FFFD924" w14:textId="0F27A66A" w:rsidR="006D77ED" w:rsidRPr="009D6DD6" w:rsidRDefault="006D77ED" w:rsidP="000F6951">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Note that this also applies to approval decisions relating to controlling provisions other than the ‘water trigger’</w:t>
      </w:r>
      <w:r>
        <w:rPr>
          <w:rFonts w:cs="Arial"/>
          <w:sz w:val="18"/>
          <w:szCs w:val="18"/>
        </w:rPr>
        <w:t>.</w:t>
      </w:r>
    </w:p>
  </w:footnote>
  <w:footnote w:id="40">
    <w:p w14:paraId="546AC4ED" w14:textId="09B2B0EE" w:rsidR="006D77ED" w:rsidRPr="009D6DD6" w:rsidRDefault="006D77ED" w:rsidP="006575A8">
      <w:pPr>
        <w:pStyle w:val="FootnoteText"/>
        <w:rPr>
          <w:rFonts w:cs="Arial"/>
          <w:sz w:val="18"/>
          <w:szCs w:val="18"/>
        </w:rPr>
      </w:pPr>
      <w:r w:rsidRPr="009D6DD6">
        <w:rPr>
          <w:rStyle w:val="FootnoteReference"/>
          <w:rFonts w:cs="Arial"/>
          <w:sz w:val="18"/>
          <w:szCs w:val="18"/>
        </w:rPr>
        <w:footnoteRef/>
      </w:r>
      <w:r w:rsidRPr="009D6DD6">
        <w:rPr>
          <w:rStyle w:val="FootnoteReference"/>
          <w:rFonts w:cs="Arial"/>
          <w:sz w:val="18"/>
          <w:szCs w:val="18"/>
        </w:rPr>
        <w:t xml:space="preserve"> </w:t>
      </w:r>
      <w:r w:rsidRPr="009D6DD6">
        <w:rPr>
          <w:rFonts w:cs="Arial"/>
          <w:sz w:val="18"/>
          <w:szCs w:val="18"/>
        </w:rPr>
        <w:t xml:space="preserve">Section 1(a) of Article 14 (Impact Assessment and Minimizing Adverse Impacts) of the </w:t>
      </w:r>
      <w:r w:rsidRPr="009D6DD6">
        <w:rPr>
          <w:rFonts w:cs="Arial"/>
          <w:i/>
          <w:sz w:val="18"/>
          <w:szCs w:val="18"/>
        </w:rPr>
        <w:t>Convention on Biological Diversity</w:t>
      </w:r>
      <w:r w:rsidRPr="009D6DD6">
        <w:rPr>
          <w:rFonts w:cs="Arial"/>
          <w:sz w:val="18"/>
          <w:szCs w:val="18"/>
        </w:rPr>
        <w:t xml:space="preserve"> states that parties shall, as far as possible and as appropriate, introduce appropriate procedures requiring environmental impact assessment of its proposed projects that are likely to have significant adverse effects on biological diversity with a view to avoiding or minimizing such effects and, where appropriate, allow for public participation in such procedures. The Australian Government policy ‘EPBC Act Environmental Offsets Policy’ informs the use of environmental offsets under the EPBC Act.</w:t>
      </w:r>
    </w:p>
  </w:footnote>
  <w:footnote w:id="41">
    <w:p w14:paraId="244FA6E1" w14:textId="77777777" w:rsidR="006D77ED" w:rsidRPr="002441A4" w:rsidRDefault="006D77ED" w:rsidP="003C4D80">
      <w:pPr>
        <w:pStyle w:val="FootnoteText"/>
        <w:rPr>
          <w:lang w:val="en-US"/>
        </w:rPr>
      </w:pPr>
      <w:r>
        <w:rPr>
          <w:rStyle w:val="FootnoteReference"/>
        </w:rPr>
        <w:footnoteRef/>
      </w:r>
      <w:r>
        <w:t xml:space="preserve"> </w:t>
      </w:r>
      <w:r w:rsidRPr="002441A4">
        <w:rPr>
          <w:rFonts w:eastAsia="Times New Roman" w:cs="Arial"/>
          <w:sz w:val="18"/>
          <w:szCs w:val="18"/>
          <w:lang w:eastAsia="en-AU"/>
        </w:rPr>
        <w:t>EPBC Amendment (Streamlining Environmental Approvals) Bill 2020 introduced to Parliament on 27 August 2020: see Schedule 5, Items 6 - 8 of the Bill (section 46(3)(d)).</w:t>
      </w:r>
    </w:p>
  </w:footnote>
  <w:footnote w:id="42">
    <w:p w14:paraId="5D73C513" w14:textId="32A77F25"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section 53(1) </w:t>
      </w:r>
      <w:r w:rsidRPr="009D6DD6">
        <w:rPr>
          <w:rFonts w:eastAsia="Times New Roman" w:cs="Arial"/>
          <w:sz w:val="18"/>
          <w:szCs w:val="18"/>
          <w:lang w:eastAsia="en-AU"/>
        </w:rPr>
        <w:t>sets out specific requirements in relation to bilateral agreements for listed threatened species and ecological communities.</w:t>
      </w:r>
    </w:p>
  </w:footnote>
  <w:footnote w:id="43">
    <w:p w14:paraId="3D5C4970" w14:textId="5EC57F10"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See Attachment A for an overview of these conventions.</w:t>
      </w:r>
    </w:p>
  </w:footnote>
  <w:footnote w:id="44">
    <w:p w14:paraId="185A4DE9" w14:textId="15D931EC" w:rsidR="006D77ED" w:rsidRPr="009D6DD6" w:rsidRDefault="006D77ED" w:rsidP="00554496">
      <w:pPr>
        <w:spacing w:after="0" w:line="240" w:lineRule="auto"/>
        <w:rPr>
          <w:sz w:val="18"/>
          <w:szCs w:val="18"/>
          <w:lang w:val="en-US" w:eastAsia="en-AU"/>
        </w:rPr>
      </w:pPr>
      <w:r w:rsidRPr="009D6DD6">
        <w:rPr>
          <w:rStyle w:val="FootnoteReference"/>
          <w:sz w:val="18"/>
          <w:szCs w:val="18"/>
        </w:rPr>
        <w:footnoteRef/>
      </w:r>
      <w:r w:rsidRPr="009D6DD6">
        <w:rPr>
          <w:sz w:val="18"/>
          <w:szCs w:val="18"/>
        </w:rPr>
        <w:t xml:space="preserve"> </w:t>
      </w:r>
      <w:r w:rsidRPr="009D6DD6">
        <w:rPr>
          <w:sz w:val="18"/>
          <w:szCs w:val="18"/>
          <w:lang w:val="en-US"/>
        </w:rPr>
        <w:t xml:space="preserve">The Apia Convention was suspended with effect from 13 September 2006 and Australia therefore has no current international obligations under the Convention. Nevertheless, the obligations under the Convention will be taken into consideration. </w:t>
      </w:r>
    </w:p>
  </w:footnote>
  <w:footnote w:id="45">
    <w:p w14:paraId="2264EB0B" w14:textId="6D8DBA72"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w:t>
      </w:r>
      <w:r w:rsidRPr="009D6DD6">
        <w:rPr>
          <w:rFonts w:eastAsia="Times New Roman" w:cs="Arial"/>
          <w:sz w:val="18"/>
          <w:szCs w:val="18"/>
          <w:lang w:eastAsia="en-AU"/>
        </w:rPr>
        <w:t xml:space="preserve">EPBC Act section 53(2) of the EPBC Act sets out specific requirements in relation to accrediting a </w:t>
      </w:r>
      <w:r w:rsidRPr="009D6DD6">
        <w:rPr>
          <w:sz w:val="18"/>
          <w:szCs w:val="18"/>
        </w:rPr>
        <w:t>process or arrangement</w:t>
      </w:r>
      <w:r w:rsidRPr="009D6DD6">
        <w:rPr>
          <w:rFonts w:eastAsia="Times New Roman" w:cs="Arial"/>
          <w:sz w:val="18"/>
          <w:szCs w:val="18"/>
          <w:lang w:eastAsia="en-AU"/>
        </w:rPr>
        <w:t xml:space="preserve"> for listed threatened species and ecological communities.</w:t>
      </w:r>
    </w:p>
  </w:footnote>
  <w:footnote w:id="46">
    <w:p w14:paraId="1499CA28" w14:textId="37260F18"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See Attachment A for an overview of these conventions.</w:t>
      </w:r>
    </w:p>
  </w:footnote>
  <w:footnote w:id="47">
    <w:p w14:paraId="3D42DCCB" w14:textId="77777777" w:rsidR="006D77ED" w:rsidRPr="009D6DD6" w:rsidRDefault="006D77ED" w:rsidP="00554496">
      <w:pPr>
        <w:spacing w:after="0" w:line="240" w:lineRule="auto"/>
        <w:rPr>
          <w:sz w:val="18"/>
          <w:szCs w:val="18"/>
          <w:lang w:val="en-US" w:eastAsia="en-AU"/>
        </w:rPr>
      </w:pPr>
      <w:r w:rsidRPr="009D6DD6">
        <w:rPr>
          <w:rStyle w:val="FootnoteReference"/>
          <w:sz w:val="18"/>
          <w:szCs w:val="18"/>
        </w:rPr>
        <w:footnoteRef/>
      </w:r>
      <w:r w:rsidRPr="009D6DD6">
        <w:rPr>
          <w:sz w:val="18"/>
          <w:szCs w:val="18"/>
        </w:rPr>
        <w:t xml:space="preserve"> </w:t>
      </w:r>
      <w:r w:rsidRPr="009D6DD6">
        <w:rPr>
          <w:sz w:val="18"/>
          <w:szCs w:val="18"/>
          <w:lang w:val="en-US"/>
        </w:rPr>
        <w:t xml:space="preserve">The Apia Convention was suspended with effect from 13 September 2006 and Australia therefore has no current international obligations under the Convention. Nevertheless, the obligations under the Convention will be taken into consideration. </w:t>
      </w:r>
    </w:p>
  </w:footnote>
  <w:footnote w:id="48">
    <w:p w14:paraId="32875238" w14:textId="77777777" w:rsidR="006D77ED" w:rsidRPr="00B650A7" w:rsidRDefault="006D77ED" w:rsidP="00AA26F3">
      <w:pPr>
        <w:pStyle w:val="FootnoteText"/>
        <w:rPr>
          <w:lang w:val="en-US"/>
        </w:rPr>
      </w:pPr>
      <w:r>
        <w:rPr>
          <w:rStyle w:val="FootnoteReference"/>
        </w:rPr>
        <w:footnoteRef/>
      </w:r>
      <w:r>
        <w:t xml:space="preserve"> </w:t>
      </w:r>
      <w:r w:rsidRPr="00B650A7">
        <w:rPr>
          <w:rFonts w:eastAsia="Times New Roman" w:cs="Arial"/>
          <w:sz w:val="18"/>
          <w:szCs w:val="18"/>
          <w:lang w:eastAsia="en-AU"/>
        </w:rPr>
        <w:t>EPBC Amendment (Streamlining Environmental Approvals) Bill 2020 introduced to Parliament on 27 August 2020: see Schedule 5, Items 6 - 8 of the Bill (section 46(3)(d)).</w:t>
      </w:r>
    </w:p>
  </w:footnote>
  <w:footnote w:id="49">
    <w:p w14:paraId="0AF60371" w14:textId="76478447"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w:t>
      </w:r>
      <w:r w:rsidRPr="009D6DD6">
        <w:rPr>
          <w:rFonts w:eastAsia="Times New Roman" w:cs="Arial"/>
          <w:sz w:val="18"/>
          <w:szCs w:val="18"/>
          <w:lang w:eastAsia="en-AU"/>
        </w:rPr>
        <w:t xml:space="preserve">EPBC Act </w:t>
      </w:r>
      <w:r w:rsidRPr="009D6DD6">
        <w:rPr>
          <w:rFonts w:cs="Arial"/>
          <w:sz w:val="18"/>
          <w:szCs w:val="18"/>
        </w:rPr>
        <w:t xml:space="preserve">section 54(1) </w:t>
      </w:r>
      <w:r w:rsidRPr="009D6DD6">
        <w:rPr>
          <w:rFonts w:eastAsia="Times New Roman" w:cs="Arial"/>
          <w:sz w:val="18"/>
          <w:szCs w:val="18"/>
          <w:lang w:eastAsia="en-AU"/>
        </w:rPr>
        <w:t>sets out specific requirements in relation to bilateral agreements for listed migratory species.</w:t>
      </w:r>
    </w:p>
  </w:footnote>
  <w:footnote w:id="50">
    <w:p w14:paraId="1AEEB0D6" w14:textId="30AA7DC6"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See Attachment B</w:t>
      </w:r>
      <w:r w:rsidRPr="009D6DD6">
        <w:rPr>
          <w:rFonts w:cs="Arial"/>
          <w:b/>
          <w:sz w:val="18"/>
          <w:szCs w:val="18"/>
        </w:rPr>
        <w:t xml:space="preserve"> </w:t>
      </w:r>
      <w:r w:rsidRPr="009D6DD6">
        <w:rPr>
          <w:rFonts w:cs="Arial"/>
          <w:sz w:val="18"/>
          <w:szCs w:val="18"/>
        </w:rPr>
        <w:t>for an overview of these conventions.</w:t>
      </w:r>
    </w:p>
  </w:footnote>
  <w:footnote w:id="51">
    <w:p w14:paraId="6D0EB650" w14:textId="77777777" w:rsidR="006D77ED" w:rsidRPr="009D6DD6" w:rsidRDefault="006D77ED" w:rsidP="003E158C">
      <w:pPr>
        <w:pStyle w:val="FootnoteText"/>
        <w:rPr>
          <w:sz w:val="18"/>
          <w:szCs w:val="18"/>
          <w:lang w:val="en-US"/>
        </w:rPr>
      </w:pPr>
      <w:r w:rsidRPr="009D6DD6">
        <w:rPr>
          <w:rStyle w:val="FootnoteReference"/>
          <w:sz w:val="18"/>
          <w:szCs w:val="18"/>
        </w:rPr>
        <w:footnoteRef/>
      </w:r>
      <w:r w:rsidRPr="009D6DD6">
        <w:rPr>
          <w:sz w:val="18"/>
          <w:szCs w:val="18"/>
        </w:rPr>
        <w:t xml:space="preserve"> Including Republic of Korea Australia Migratory Birds Agreement (ROKAMBA).</w:t>
      </w:r>
    </w:p>
  </w:footnote>
  <w:footnote w:id="52">
    <w:p w14:paraId="5202D0B7" w14:textId="4510B1E1"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w:t>
      </w:r>
      <w:r w:rsidRPr="009D6DD6">
        <w:rPr>
          <w:rFonts w:eastAsia="Times New Roman" w:cs="Arial"/>
          <w:sz w:val="18"/>
          <w:szCs w:val="18"/>
          <w:lang w:eastAsia="en-AU"/>
        </w:rPr>
        <w:t>Section 54(2) of the EPBC Act sets out specific requirements in relation to accrediting a process or arrangement for listed migratory species.</w:t>
      </w:r>
    </w:p>
  </w:footnote>
  <w:footnote w:id="53">
    <w:p w14:paraId="510DE78D" w14:textId="5987DBEF"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See Attachment B</w:t>
      </w:r>
      <w:r w:rsidRPr="009D6DD6">
        <w:rPr>
          <w:rFonts w:cs="Arial"/>
          <w:b/>
          <w:sz w:val="18"/>
          <w:szCs w:val="18"/>
        </w:rPr>
        <w:t xml:space="preserve"> </w:t>
      </w:r>
      <w:r w:rsidRPr="009D6DD6">
        <w:rPr>
          <w:rFonts w:cs="Arial"/>
          <w:sz w:val="18"/>
          <w:szCs w:val="18"/>
        </w:rPr>
        <w:t>for an overview of these conventions.</w:t>
      </w:r>
    </w:p>
  </w:footnote>
  <w:footnote w:id="54">
    <w:p w14:paraId="0455933F" w14:textId="0FD41BBB" w:rsidR="006D77ED" w:rsidRPr="009D6DD6" w:rsidRDefault="006D77ED">
      <w:pPr>
        <w:pStyle w:val="FootnoteText"/>
        <w:rPr>
          <w:sz w:val="18"/>
          <w:szCs w:val="18"/>
          <w:lang w:val="en-US"/>
        </w:rPr>
      </w:pPr>
      <w:r w:rsidRPr="009D6DD6">
        <w:rPr>
          <w:rStyle w:val="FootnoteReference"/>
          <w:sz w:val="18"/>
          <w:szCs w:val="18"/>
        </w:rPr>
        <w:footnoteRef/>
      </w:r>
      <w:r w:rsidRPr="009D6DD6">
        <w:rPr>
          <w:sz w:val="18"/>
          <w:szCs w:val="18"/>
        </w:rPr>
        <w:t xml:space="preserve"> Including ROKAMBA.</w:t>
      </w:r>
    </w:p>
  </w:footnote>
  <w:footnote w:id="55">
    <w:p w14:paraId="102BDDAF" w14:textId="77777777" w:rsidR="006D77ED" w:rsidRPr="00B650A7" w:rsidRDefault="006D77ED" w:rsidP="00AA26F3">
      <w:pPr>
        <w:pStyle w:val="FootnoteText"/>
        <w:rPr>
          <w:lang w:val="en-US"/>
        </w:rPr>
      </w:pPr>
      <w:r>
        <w:rPr>
          <w:rStyle w:val="FootnoteReference"/>
        </w:rPr>
        <w:footnoteRef/>
      </w:r>
      <w:r>
        <w:t xml:space="preserve"> </w:t>
      </w:r>
      <w:r w:rsidRPr="00B650A7">
        <w:rPr>
          <w:rFonts w:eastAsia="Times New Roman" w:cs="Arial"/>
          <w:sz w:val="18"/>
          <w:szCs w:val="18"/>
          <w:lang w:eastAsia="en-AU"/>
        </w:rPr>
        <w:t>EPBC Amendment (Streamlining Environmental Approvals) Bill 2020 introduced to Parliament on 27 August 2020: see Schedule 5, Items 6 - 8 of the Bill (section 46(3)(d)).</w:t>
      </w:r>
    </w:p>
  </w:footnote>
  <w:footnote w:id="56">
    <w:p w14:paraId="759CC482" w14:textId="2E48037B" w:rsidR="006D77ED" w:rsidRPr="009D6DD6" w:rsidRDefault="006D77ED" w:rsidP="009C7909">
      <w:pPr>
        <w:pStyle w:val="FootnoteText"/>
        <w:rPr>
          <w:rFonts w:eastAsia="Times New Roman" w:cs="Arial"/>
          <w:sz w:val="18"/>
          <w:szCs w:val="18"/>
          <w:lang w:eastAsia="en-AU"/>
        </w:rPr>
      </w:pPr>
      <w:r w:rsidRPr="009D6DD6">
        <w:rPr>
          <w:rStyle w:val="FootnoteReference"/>
          <w:rFonts w:cs="Arial"/>
          <w:sz w:val="18"/>
          <w:szCs w:val="18"/>
        </w:rPr>
        <w:footnoteRef/>
      </w:r>
      <w:r w:rsidRPr="009D6DD6">
        <w:rPr>
          <w:rFonts w:cs="Arial"/>
          <w:sz w:val="18"/>
          <w:szCs w:val="18"/>
        </w:rPr>
        <w:t xml:space="preserve"> EPBC Act section 52(1) </w:t>
      </w:r>
      <w:r w:rsidRPr="009D6DD6">
        <w:rPr>
          <w:rFonts w:eastAsia="Times New Roman" w:cs="Arial"/>
          <w:sz w:val="18"/>
          <w:szCs w:val="18"/>
          <w:lang w:eastAsia="en-AU"/>
        </w:rPr>
        <w:t>sets out specific requirements in relation to bilateral agreements for Ramsar wetlands.</w:t>
      </w:r>
    </w:p>
  </w:footnote>
  <w:footnote w:id="57">
    <w:p w14:paraId="437E31B0" w14:textId="6AA6899A" w:rsidR="006D77ED" w:rsidRPr="009D6DD6" w:rsidRDefault="006D77ED">
      <w:pPr>
        <w:pStyle w:val="FootnoteText"/>
        <w:rPr>
          <w:sz w:val="18"/>
          <w:szCs w:val="18"/>
          <w:lang w:val="en-US"/>
        </w:rPr>
      </w:pPr>
      <w:r w:rsidRPr="009D6DD6">
        <w:rPr>
          <w:rStyle w:val="FootnoteReference"/>
          <w:sz w:val="18"/>
          <w:szCs w:val="18"/>
        </w:rPr>
        <w:footnoteRef/>
      </w:r>
      <w:r w:rsidRPr="009D6DD6">
        <w:rPr>
          <w:sz w:val="18"/>
          <w:szCs w:val="18"/>
        </w:rPr>
        <w:t xml:space="preserve"> </w:t>
      </w:r>
      <w:r w:rsidRPr="009D6DD6">
        <w:rPr>
          <w:rFonts w:cs="Arial"/>
          <w:sz w:val="18"/>
          <w:szCs w:val="18"/>
        </w:rPr>
        <w:t>See Attachment D</w:t>
      </w:r>
      <w:r w:rsidRPr="009D6DD6">
        <w:rPr>
          <w:rFonts w:cs="Arial"/>
          <w:b/>
          <w:sz w:val="18"/>
          <w:szCs w:val="18"/>
        </w:rPr>
        <w:t xml:space="preserve"> </w:t>
      </w:r>
      <w:r w:rsidRPr="009D6DD6">
        <w:rPr>
          <w:rFonts w:cs="Arial"/>
          <w:sz w:val="18"/>
          <w:szCs w:val="18"/>
        </w:rPr>
        <w:t>for an overview of Australian Ramsar management principles.</w:t>
      </w:r>
    </w:p>
  </w:footnote>
  <w:footnote w:id="58">
    <w:p w14:paraId="1A2BB367" w14:textId="342C9F04" w:rsidR="006D77ED" w:rsidRPr="009D6DD6" w:rsidRDefault="006D77ED" w:rsidP="009C7909">
      <w:pPr>
        <w:pStyle w:val="FootnoteText"/>
        <w:rPr>
          <w:rFonts w:eastAsia="Times New Roman" w:cs="Arial"/>
          <w:sz w:val="18"/>
          <w:szCs w:val="18"/>
          <w:lang w:eastAsia="en-AU"/>
        </w:rPr>
      </w:pPr>
      <w:r w:rsidRPr="009D6DD6">
        <w:rPr>
          <w:rStyle w:val="FootnoteReference"/>
          <w:rFonts w:cs="Arial"/>
          <w:sz w:val="18"/>
          <w:szCs w:val="18"/>
        </w:rPr>
        <w:footnoteRef/>
      </w:r>
      <w:r w:rsidRPr="009D6DD6">
        <w:rPr>
          <w:rFonts w:eastAsia="Times New Roman" w:cs="Arial"/>
          <w:sz w:val="18"/>
          <w:szCs w:val="18"/>
          <w:lang w:eastAsia="en-AU"/>
        </w:rPr>
        <w:t xml:space="preserve"> EPBC Act section 52(2) sets out specific requirements in relation to accrediting a process or arrangement for Ramsar wetlands.</w:t>
      </w:r>
    </w:p>
  </w:footnote>
  <w:footnote w:id="59">
    <w:p w14:paraId="56815540" w14:textId="77F762E6" w:rsidR="006D77ED" w:rsidRPr="009D6DD6" w:rsidRDefault="006D77ED">
      <w:pPr>
        <w:pStyle w:val="FootnoteText"/>
        <w:rPr>
          <w:sz w:val="18"/>
          <w:szCs w:val="18"/>
          <w:lang w:val="en-US"/>
        </w:rPr>
      </w:pPr>
      <w:r w:rsidRPr="009D6DD6">
        <w:rPr>
          <w:rStyle w:val="FootnoteReference"/>
          <w:sz w:val="18"/>
          <w:szCs w:val="18"/>
        </w:rPr>
        <w:footnoteRef/>
      </w:r>
      <w:r w:rsidRPr="009D6DD6">
        <w:rPr>
          <w:sz w:val="18"/>
          <w:szCs w:val="18"/>
        </w:rPr>
        <w:t xml:space="preserve"> </w:t>
      </w:r>
      <w:r w:rsidRPr="009D6DD6">
        <w:rPr>
          <w:rFonts w:cs="Arial"/>
          <w:sz w:val="18"/>
          <w:szCs w:val="18"/>
        </w:rPr>
        <w:t>See Attachment D</w:t>
      </w:r>
      <w:r w:rsidRPr="009D6DD6">
        <w:rPr>
          <w:rFonts w:cs="Arial"/>
          <w:b/>
          <w:sz w:val="18"/>
          <w:szCs w:val="18"/>
        </w:rPr>
        <w:t xml:space="preserve"> </w:t>
      </w:r>
      <w:r w:rsidRPr="009D6DD6">
        <w:rPr>
          <w:rFonts w:cs="Arial"/>
          <w:sz w:val="18"/>
          <w:szCs w:val="18"/>
        </w:rPr>
        <w:t>for an overview of Australian Ramsar management principles.</w:t>
      </w:r>
    </w:p>
  </w:footnote>
  <w:footnote w:id="60">
    <w:p w14:paraId="0BFC1FE2" w14:textId="77777777" w:rsidR="006D77ED" w:rsidRPr="009D6DD6" w:rsidRDefault="006D77ED" w:rsidP="00A429A9">
      <w:pPr>
        <w:pStyle w:val="FootnoteText"/>
        <w:rPr>
          <w:sz w:val="18"/>
          <w:szCs w:val="18"/>
          <w:lang w:val="en-US"/>
        </w:rPr>
      </w:pPr>
      <w:r w:rsidRPr="009D6DD6">
        <w:rPr>
          <w:rStyle w:val="FootnoteReference"/>
          <w:sz w:val="18"/>
          <w:szCs w:val="18"/>
        </w:rPr>
        <w:footnoteRef/>
      </w:r>
      <w:r w:rsidRPr="009D6DD6">
        <w:rPr>
          <w:sz w:val="18"/>
          <w:szCs w:val="18"/>
        </w:rPr>
        <w:t xml:space="preserve"> </w:t>
      </w:r>
      <w:r w:rsidRPr="009D6DD6">
        <w:rPr>
          <w:rFonts w:cs="Arial"/>
          <w:sz w:val="18"/>
          <w:szCs w:val="18"/>
        </w:rPr>
        <w:t>Australian Ramsar management principles, clause 3.04. Subsection 52(2)(b) requires the Minister to be satisfied that a process or arrangement relating to Ramsar wetlands promotes the management of the wetland in accordance with the Australian Ramsar management principles.</w:t>
      </w:r>
    </w:p>
  </w:footnote>
  <w:footnote w:id="61">
    <w:p w14:paraId="4C004D4D" w14:textId="31935076" w:rsidR="006D77ED" w:rsidRPr="003A2EA1" w:rsidRDefault="006D77ED">
      <w:pPr>
        <w:pStyle w:val="FootnoteText"/>
        <w:rPr>
          <w:sz w:val="18"/>
          <w:szCs w:val="18"/>
          <w:lang w:val="en-US"/>
        </w:rPr>
      </w:pPr>
      <w:r w:rsidRPr="003A2EA1">
        <w:rPr>
          <w:rStyle w:val="FootnoteReference"/>
          <w:sz w:val="18"/>
          <w:szCs w:val="18"/>
        </w:rPr>
        <w:footnoteRef/>
      </w:r>
      <w:r w:rsidRPr="003A2EA1">
        <w:rPr>
          <w:sz w:val="18"/>
          <w:szCs w:val="18"/>
        </w:rPr>
        <w:t xml:space="preserve"> </w:t>
      </w:r>
      <w:r w:rsidRPr="003A2EA1">
        <w:rPr>
          <w:sz w:val="18"/>
          <w:szCs w:val="18"/>
          <w:lang w:val="en-US"/>
        </w:rPr>
        <w:t>EPBC Act section 138.</w:t>
      </w:r>
    </w:p>
  </w:footnote>
  <w:footnote w:id="62">
    <w:p w14:paraId="2CADB630" w14:textId="1786E39B" w:rsidR="006D77ED" w:rsidRPr="00472704" w:rsidRDefault="006D77ED">
      <w:pPr>
        <w:pStyle w:val="FootnoteText"/>
        <w:rPr>
          <w:lang w:val="en-US"/>
        </w:rPr>
      </w:pPr>
      <w:r>
        <w:rPr>
          <w:rStyle w:val="FootnoteReference"/>
        </w:rPr>
        <w:footnoteRef/>
      </w:r>
      <w:r>
        <w:t xml:space="preserve"> </w:t>
      </w:r>
      <w:r w:rsidRPr="009D6DD6">
        <w:rPr>
          <w:rFonts w:cs="Arial"/>
          <w:sz w:val="18"/>
          <w:szCs w:val="18"/>
        </w:rPr>
        <w:t>Under EPBC Act section 3</w:t>
      </w:r>
      <w:r>
        <w:rPr>
          <w:rFonts w:cs="Arial"/>
          <w:sz w:val="18"/>
          <w:szCs w:val="18"/>
        </w:rPr>
        <w:t>33</w:t>
      </w:r>
      <w:r w:rsidRPr="009D6DD6">
        <w:rPr>
          <w:rFonts w:cs="Arial"/>
          <w:sz w:val="18"/>
          <w:szCs w:val="18"/>
        </w:rPr>
        <w:t xml:space="preserve">(2), the Commonwealth must use its best endeavours in cooperation with the state or territory to ensure than management plans for </w:t>
      </w:r>
      <w:r>
        <w:rPr>
          <w:rFonts w:cs="Arial"/>
          <w:sz w:val="18"/>
          <w:szCs w:val="18"/>
        </w:rPr>
        <w:t>Ramsar wetlands</w:t>
      </w:r>
      <w:r w:rsidRPr="009D6DD6">
        <w:rPr>
          <w:rFonts w:cs="Arial"/>
          <w:sz w:val="18"/>
          <w:szCs w:val="18"/>
        </w:rPr>
        <w:t xml:space="preserve"> are prepared and implemented.</w:t>
      </w:r>
    </w:p>
  </w:footnote>
  <w:footnote w:id="63">
    <w:p w14:paraId="319A9FB8" w14:textId="77777777" w:rsidR="006D77ED" w:rsidRPr="00B650A7" w:rsidRDefault="006D77ED" w:rsidP="00AA26F3">
      <w:pPr>
        <w:pStyle w:val="FootnoteText"/>
        <w:rPr>
          <w:lang w:val="en-US"/>
        </w:rPr>
      </w:pPr>
      <w:r>
        <w:rPr>
          <w:rStyle w:val="FootnoteReference"/>
        </w:rPr>
        <w:footnoteRef/>
      </w:r>
      <w:r>
        <w:t xml:space="preserve"> </w:t>
      </w:r>
      <w:r w:rsidRPr="00B650A7">
        <w:rPr>
          <w:rFonts w:eastAsia="Times New Roman" w:cs="Arial"/>
          <w:sz w:val="18"/>
          <w:szCs w:val="18"/>
          <w:lang w:eastAsia="en-AU"/>
        </w:rPr>
        <w:t>EPBC Amendment (Streamlining Environmental Approvals) Bill 2020 introduced to Parliament on 27 August 2020: see Schedule 5, Items 6 - 8 of the Bill (section 46(3)(d)).</w:t>
      </w:r>
    </w:p>
  </w:footnote>
  <w:footnote w:id="64">
    <w:p w14:paraId="0EB6BB5D" w14:textId="11987349" w:rsidR="006D77ED" w:rsidRPr="009D6DD6" w:rsidRDefault="006D77ED" w:rsidP="009C7909">
      <w:pPr>
        <w:spacing w:after="0" w:line="240" w:lineRule="auto"/>
        <w:rPr>
          <w:rFonts w:eastAsia="Times New Roman" w:cs="Arial"/>
          <w:sz w:val="18"/>
          <w:szCs w:val="18"/>
          <w:lang w:eastAsia="en-AU"/>
        </w:rPr>
      </w:pPr>
      <w:r w:rsidRPr="009D6DD6">
        <w:rPr>
          <w:rStyle w:val="FootnoteReference"/>
          <w:rFonts w:cs="Arial"/>
          <w:sz w:val="18"/>
          <w:szCs w:val="18"/>
        </w:rPr>
        <w:footnoteRef/>
      </w:r>
      <w:r w:rsidRPr="009D6DD6">
        <w:rPr>
          <w:rFonts w:cs="Arial"/>
          <w:sz w:val="18"/>
          <w:szCs w:val="18"/>
        </w:rPr>
        <w:t xml:space="preserve"> EPBC Act </w:t>
      </w:r>
      <w:r w:rsidRPr="009D6DD6">
        <w:rPr>
          <w:rFonts w:eastAsiaTheme="minorHAnsi" w:cs="Arial"/>
          <w:sz w:val="18"/>
          <w:szCs w:val="18"/>
        </w:rPr>
        <w:t>section 51A(1).</w:t>
      </w:r>
    </w:p>
  </w:footnote>
  <w:footnote w:id="65">
    <w:p w14:paraId="300382DC" w14:textId="65B847B5" w:rsidR="006D77ED" w:rsidRPr="009D6DD6" w:rsidRDefault="006D77ED">
      <w:pPr>
        <w:pStyle w:val="FootnoteText"/>
        <w:rPr>
          <w:sz w:val="18"/>
          <w:szCs w:val="18"/>
          <w:lang w:val="en-US"/>
        </w:rPr>
      </w:pPr>
      <w:r w:rsidRPr="009D6DD6">
        <w:rPr>
          <w:rStyle w:val="FootnoteReference"/>
          <w:sz w:val="18"/>
          <w:szCs w:val="18"/>
        </w:rPr>
        <w:footnoteRef/>
      </w:r>
      <w:r w:rsidRPr="009D6DD6">
        <w:rPr>
          <w:sz w:val="18"/>
          <w:szCs w:val="18"/>
        </w:rPr>
        <w:t xml:space="preserve"> </w:t>
      </w:r>
      <w:r w:rsidRPr="009D6DD6">
        <w:rPr>
          <w:rFonts w:cs="Arial"/>
          <w:sz w:val="18"/>
          <w:szCs w:val="18"/>
        </w:rPr>
        <w:t>See Attachment E</w:t>
      </w:r>
      <w:r w:rsidRPr="009D6DD6">
        <w:rPr>
          <w:rFonts w:cs="Arial"/>
          <w:b/>
          <w:sz w:val="18"/>
          <w:szCs w:val="18"/>
        </w:rPr>
        <w:t xml:space="preserve"> </w:t>
      </w:r>
      <w:r w:rsidRPr="009D6DD6">
        <w:rPr>
          <w:rFonts w:cs="Arial"/>
          <w:sz w:val="18"/>
          <w:szCs w:val="18"/>
        </w:rPr>
        <w:t>for an overview of National Heritage management principles.</w:t>
      </w:r>
    </w:p>
  </w:footnote>
  <w:footnote w:id="66">
    <w:p w14:paraId="1ADB480A" w14:textId="77777777" w:rsidR="006D77ED" w:rsidRPr="009D6DD6" w:rsidRDefault="006D77ED" w:rsidP="004772DD">
      <w:pPr>
        <w:spacing w:after="0" w:line="240" w:lineRule="auto"/>
        <w:rPr>
          <w:rFonts w:eastAsia="Times New Roman" w:cs="Arial"/>
          <w:sz w:val="18"/>
          <w:szCs w:val="18"/>
          <w:lang w:eastAsia="en-AU"/>
        </w:rPr>
      </w:pPr>
      <w:r w:rsidRPr="009D6DD6">
        <w:rPr>
          <w:rStyle w:val="FootnoteReference"/>
          <w:rFonts w:cs="Arial"/>
          <w:sz w:val="18"/>
          <w:szCs w:val="18"/>
        </w:rPr>
        <w:footnoteRef/>
      </w:r>
      <w:r w:rsidRPr="009D6DD6">
        <w:rPr>
          <w:rFonts w:eastAsiaTheme="minorHAnsi" w:cs="Arial"/>
          <w:sz w:val="18"/>
          <w:szCs w:val="18"/>
        </w:rPr>
        <w:t xml:space="preserve"> </w:t>
      </w:r>
      <w:r w:rsidRPr="009D6DD6">
        <w:rPr>
          <w:rFonts w:cs="Arial"/>
          <w:sz w:val="18"/>
          <w:szCs w:val="18"/>
        </w:rPr>
        <w:t xml:space="preserve">EPBC Act </w:t>
      </w:r>
      <w:r w:rsidRPr="009D6DD6">
        <w:rPr>
          <w:rFonts w:eastAsiaTheme="minorHAnsi" w:cs="Arial"/>
          <w:sz w:val="18"/>
          <w:szCs w:val="18"/>
        </w:rPr>
        <w:t>section 51A(2).</w:t>
      </w:r>
    </w:p>
  </w:footnote>
  <w:footnote w:id="67">
    <w:p w14:paraId="0B47D6F8" w14:textId="1410359E" w:rsidR="006D77ED" w:rsidRPr="009D6DD6" w:rsidRDefault="006D77ED" w:rsidP="004772DD">
      <w:pPr>
        <w:pStyle w:val="FootnoteText"/>
        <w:rPr>
          <w:sz w:val="18"/>
          <w:szCs w:val="18"/>
          <w:lang w:val="en-US"/>
        </w:rPr>
      </w:pPr>
      <w:r w:rsidRPr="009D6DD6">
        <w:rPr>
          <w:rStyle w:val="FootnoteReference"/>
          <w:sz w:val="18"/>
          <w:szCs w:val="18"/>
        </w:rPr>
        <w:footnoteRef/>
      </w:r>
      <w:r w:rsidRPr="009D6DD6">
        <w:rPr>
          <w:sz w:val="18"/>
          <w:szCs w:val="18"/>
        </w:rPr>
        <w:t xml:space="preserve"> </w:t>
      </w:r>
      <w:r>
        <w:rPr>
          <w:sz w:val="18"/>
          <w:szCs w:val="18"/>
          <w:lang w:val="en-US"/>
        </w:rPr>
        <w:t xml:space="preserve">EPBC </w:t>
      </w:r>
      <w:r w:rsidRPr="00DD017F">
        <w:rPr>
          <w:sz w:val="18"/>
          <w:szCs w:val="18"/>
          <w:lang w:val="en-US"/>
        </w:rPr>
        <w:t>Amendment (Streamlining Environmental Approvals) Bill 2020 introduced to Parliament on 27 August 2020: see Schedule 3, Part 2, Item 11 of the Bill (section 46(3)(a))</w:t>
      </w:r>
      <w:r>
        <w:rPr>
          <w:sz w:val="18"/>
          <w:szCs w:val="18"/>
          <w:lang w:val="en-US"/>
        </w:rPr>
        <w:t>.</w:t>
      </w:r>
    </w:p>
  </w:footnote>
  <w:footnote w:id="68">
    <w:p w14:paraId="19DF1773" w14:textId="77777777" w:rsidR="006D77ED" w:rsidRPr="009D6DD6" w:rsidRDefault="006D77ED" w:rsidP="00A37851">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National Heritage management principles, clause 6. Subsection 51A(2) requires the Minister to be satisfied that a process or arrangement relating to National Heritage places promotes the management of the place in accordance with the National Heritage management principles.</w:t>
      </w:r>
    </w:p>
  </w:footnote>
  <w:footnote w:id="69">
    <w:p w14:paraId="7A417A46" w14:textId="4CE59E5A" w:rsidR="006D77ED" w:rsidRPr="009D6DD6" w:rsidRDefault="006D77ED" w:rsidP="00C911A2">
      <w:pPr>
        <w:pStyle w:val="FootnoteText"/>
        <w:rPr>
          <w:sz w:val="18"/>
          <w:szCs w:val="18"/>
          <w:lang w:val="en-US"/>
        </w:rPr>
      </w:pPr>
      <w:r w:rsidRPr="009D6DD6">
        <w:rPr>
          <w:rStyle w:val="FootnoteReference"/>
          <w:sz w:val="18"/>
          <w:szCs w:val="18"/>
        </w:rPr>
        <w:footnoteRef/>
      </w:r>
      <w:r w:rsidRPr="009D6DD6">
        <w:rPr>
          <w:sz w:val="18"/>
          <w:szCs w:val="18"/>
        </w:rPr>
        <w:t xml:space="preserve"> </w:t>
      </w:r>
      <w:r w:rsidRPr="009D6DD6">
        <w:rPr>
          <w:sz w:val="18"/>
          <w:szCs w:val="18"/>
          <w:lang w:val="en-US"/>
        </w:rPr>
        <w:t>EPBC Act section 137A.</w:t>
      </w:r>
    </w:p>
  </w:footnote>
  <w:footnote w:id="70">
    <w:p w14:paraId="1B61954C" w14:textId="56817C11" w:rsidR="006D77ED" w:rsidRPr="009D6DD6" w:rsidRDefault="006D77ED">
      <w:pPr>
        <w:pStyle w:val="FootnoteText"/>
        <w:rPr>
          <w:sz w:val="18"/>
          <w:szCs w:val="18"/>
          <w:lang w:val="en-US"/>
        </w:rPr>
      </w:pPr>
      <w:r w:rsidRPr="009D6DD6">
        <w:rPr>
          <w:rStyle w:val="FootnoteReference"/>
          <w:sz w:val="18"/>
          <w:szCs w:val="18"/>
        </w:rPr>
        <w:footnoteRef/>
      </w:r>
      <w:r w:rsidRPr="009D6DD6">
        <w:rPr>
          <w:sz w:val="18"/>
          <w:szCs w:val="18"/>
        </w:rPr>
        <w:t xml:space="preserve"> </w:t>
      </w:r>
      <w:r w:rsidRPr="009D6DD6">
        <w:rPr>
          <w:rFonts w:cs="Arial"/>
          <w:sz w:val="18"/>
          <w:szCs w:val="18"/>
        </w:rPr>
        <w:t>Under EPBC Act section 324X(2), the Commonwealth must use its best endeavours in cooperation with the state or territory to ensure than management plans for these places are prepared and implemented.</w:t>
      </w:r>
    </w:p>
  </w:footnote>
  <w:footnote w:id="71">
    <w:p w14:paraId="6AC30284" w14:textId="77777777" w:rsidR="006D77ED" w:rsidRPr="00B650A7" w:rsidRDefault="006D77ED" w:rsidP="00AA26F3">
      <w:pPr>
        <w:pStyle w:val="FootnoteText"/>
        <w:rPr>
          <w:lang w:val="en-US"/>
        </w:rPr>
      </w:pPr>
      <w:r>
        <w:rPr>
          <w:rStyle w:val="FootnoteReference"/>
        </w:rPr>
        <w:footnoteRef/>
      </w:r>
      <w:r>
        <w:t xml:space="preserve"> </w:t>
      </w:r>
      <w:r w:rsidRPr="00B650A7">
        <w:rPr>
          <w:rFonts w:eastAsia="Times New Roman" w:cs="Arial"/>
          <w:sz w:val="18"/>
          <w:szCs w:val="18"/>
          <w:lang w:eastAsia="en-AU"/>
        </w:rPr>
        <w:t>EPBC Amendment (Streamlining Environmental Approvals) Bill 2020 introduced to Parliament on 27 August 2020: see Schedule 5, Items 6 - 8 of the Bill (section 46(3)(d)).</w:t>
      </w:r>
    </w:p>
  </w:footnote>
  <w:footnote w:id="72">
    <w:p w14:paraId="016699A4" w14:textId="0CCA24CE" w:rsidR="006D77ED" w:rsidRPr="009D6DD6" w:rsidRDefault="006D77ED" w:rsidP="009C7909">
      <w:pPr>
        <w:spacing w:after="0" w:line="240" w:lineRule="auto"/>
        <w:rPr>
          <w:rFonts w:eastAsia="Times New Roman" w:cs="Arial"/>
          <w:sz w:val="18"/>
          <w:szCs w:val="18"/>
          <w:lang w:eastAsia="en-AU"/>
        </w:rPr>
      </w:pPr>
      <w:r w:rsidRPr="009D6DD6">
        <w:rPr>
          <w:rStyle w:val="FootnoteReference"/>
          <w:rFonts w:cs="Arial"/>
          <w:sz w:val="18"/>
          <w:szCs w:val="18"/>
        </w:rPr>
        <w:footnoteRef/>
      </w:r>
      <w:r w:rsidRPr="009D6DD6">
        <w:rPr>
          <w:rFonts w:eastAsiaTheme="minorHAnsi" w:cs="Arial"/>
          <w:sz w:val="18"/>
          <w:szCs w:val="18"/>
        </w:rPr>
        <w:t xml:space="preserve"> EPBC Act section 51(1) sets out specific requirements in relation to bilateral agreements for World Heritage properties.</w:t>
      </w:r>
    </w:p>
  </w:footnote>
  <w:footnote w:id="73">
    <w:p w14:paraId="5B7C52FB" w14:textId="0EE28684" w:rsidR="006D77ED" w:rsidRPr="009D6DD6" w:rsidRDefault="006D77ED">
      <w:pPr>
        <w:pStyle w:val="FootnoteText"/>
        <w:rPr>
          <w:sz w:val="18"/>
          <w:szCs w:val="18"/>
          <w:lang w:val="en-US"/>
        </w:rPr>
      </w:pPr>
      <w:r w:rsidRPr="009D6DD6">
        <w:rPr>
          <w:rStyle w:val="FootnoteReference"/>
          <w:sz w:val="18"/>
          <w:szCs w:val="18"/>
        </w:rPr>
        <w:footnoteRef/>
      </w:r>
      <w:r w:rsidRPr="009D6DD6">
        <w:rPr>
          <w:sz w:val="18"/>
          <w:szCs w:val="18"/>
        </w:rPr>
        <w:t xml:space="preserve"> </w:t>
      </w:r>
      <w:r w:rsidRPr="009D6DD6">
        <w:rPr>
          <w:rFonts w:cs="Arial"/>
          <w:sz w:val="18"/>
          <w:szCs w:val="18"/>
        </w:rPr>
        <w:t>See Attachment H</w:t>
      </w:r>
      <w:r w:rsidRPr="009D6DD6">
        <w:rPr>
          <w:rFonts w:cs="Arial"/>
          <w:b/>
          <w:sz w:val="18"/>
          <w:szCs w:val="18"/>
        </w:rPr>
        <w:t xml:space="preserve"> </w:t>
      </w:r>
      <w:r w:rsidRPr="009D6DD6">
        <w:rPr>
          <w:rFonts w:cs="Arial"/>
          <w:sz w:val="18"/>
          <w:szCs w:val="18"/>
        </w:rPr>
        <w:t>for an overview of Australian World Heritage management principles.</w:t>
      </w:r>
    </w:p>
  </w:footnote>
  <w:footnote w:id="74">
    <w:p w14:paraId="5B5A4DC7" w14:textId="051532AE" w:rsidR="006D77ED" w:rsidRPr="009D6DD6" w:rsidRDefault="006D77ED" w:rsidP="004772DD">
      <w:pPr>
        <w:spacing w:after="0" w:line="240" w:lineRule="auto"/>
        <w:rPr>
          <w:rFonts w:eastAsia="Times New Roman" w:cs="Arial"/>
          <w:sz w:val="18"/>
          <w:szCs w:val="18"/>
          <w:lang w:eastAsia="en-AU"/>
        </w:rPr>
      </w:pPr>
      <w:r w:rsidRPr="009D6DD6">
        <w:rPr>
          <w:rStyle w:val="FootnoteReference"/>
          <w:rFonts w:cs="Arial"/>
          <w:sz w:val="18"/>
          <w:szCs w:val="18"/>
        </w:rPr>
        <w:footnoteRef/>
      </w:r>
      <w:r w:rsidRPr="009D6DD6">
        <w:rPr>
          <w:rFonts w:eastAsiaTheme="minorHAnsi" w:cs="Arial"/>
          <w:sz w:val="18"/>
          <w:szCs w:val="18"/>
        </w:rPr>
        <w:t xml:space="preserve"> EPBC Act section 51(2) sets out specific requirements in relation to accrediting processes or arrangements for World Heritage properties.</w:t>
      </w:r>
    </w:p>
  </w:footnote>
  <w:footnote w:id="75">
    <w:p w14:paraId="3266BAF0" w14:textId="77777777" w:rsidR="006D77ED" w:rsidRPr="009D6DD6" w:rsidRDefault="006D77ED" w:rsidP="004772DD">
      <w:pPr>
        <w:pStyle w:val="FootnoteText"/>
        <w:rPr>
          <w:sz w:val="18"/>
          <w:szCs w:val="18"/>
          <w:lang w:val="en-US"/>
        </w:rPr>
      </w:pPr>
      <w:r w:rsidRPr="009D6DD6">
        <w:rPr>
          <w:rStyle w:val="FootnoteReference"/>
          <w:sz w:val="18"/>
          <w:szCs w:val="18"/>
        </w:rPr>
        <w:footnoteRef/>
      </w:r>
      <w:r w:rsidRPr="009D6DD6">
        <w:rPr>
          <w:sz w:val="18"/>
          <w:szCs w:val="18"/>
        </w:rPr>
        <w:t xml:space="preserve"> </w:t>
      </w:r>
      <w:r w:rsidRPr="009D6DD6">
        <w:rPr>
          <w:rFonts w:cs="Arial"/>
          <w:sz w:val="18"/>
          <w:szCs w:val="18"/>
        </w:rPr>
        <w:t>See Attachment H for an overview of Australian World Heritage management principles.</w:t>
      </w:r>
    </w:p>
  </w:footnote>
  <w:footnote w:id="76">
    <w:p w14:paraId="3A6396EB" w14:textId="1FF8C621" w:rsidR="006D77ED" w:rsidRPr="009D6DD6" w:rsidRDefault="006D77ED" w:rsidP="00C6074F">
      <w:pPr>
        <w:pStyle w:val="FootnoteText"/>
        <w:rPr>
          <w:sz w:val="18"/>
          <w:szCs w:val="18"/>
          <w:lang w:val="en-US"/>
        </w:rPr>
      </w:pPr>
      <w:r w:rsidRPr="009D6DD6">
        <w:rPr>
          <w:rStyle w:val="FootnoteReference"/>
          <w:sz w:val="18"/>
          <w:szCs w:val="18"/>
        </w:rPr>
        <w:footnoteRef/>
      </w:r>
      <w:r w:rsidRPr="009D6DD6">
        <w:rPr>
          <w:sz w:val="18"/>
          <w:szCs w:val="18"/>
        </w:rPr>
        <w:t xml:space="preserve"> </w:t>
      </w:r>
      <w:r>
        <w:rPr>
          <w:sz w:val="18"/>
          <w:szCs w:val="18"/>
          <w:lang w:val="en-US"/>
        </w:rPr>
        <w:t xml:space="preserve">EPBC </w:t>
      </w:r>
      <w:r w:rsidRPr="00DD017F">
        <w:rPr>
          <w:sz w:val="18"/>
          <w:szCs w:val="18"/>
          <w:lang w:val="en-US"/>
        </w:rPr>
        <w:t>Amendment (Streamlining Environmental Approvals) Bill 2020 introduced to Parliament on 27 August 2020: see Schedule 3, Part 2, Item 11 of the Bill (section 46(3)(a))</w:t>
      </w:r>
      <w:r>
        <w:rPr>
          <w:sz w:val="18"/>
          <w:szCs w:val="18"/>
          <w:lang w:val="en-US"/>
        </w:rPr>
        <w:t xml:space="preserve">. </w:t>
      </w:r>
    </w:p>
  </w:footnote>
  <w:footnote w:id="77">
    <w:p w14:paraId="1862C736" w14:textId="1175823E" w:rsidR="006D77ED" w:rsidRPr="009D6DD6" w:rsidRDefault="006D77ED" w:rsidP="00A429A9">
      <w:pPr>
        <w:pStyle w:val="FootnoteText"/>
        <w:rPr>
          <w:sz w:val="18"/>
          <w:szCs w:val="18"/>
          <w:lang w:val="en-US"/>
        </w:rPr>
      </w:pPr>
      <w:r w:rsidRPr="009D6DD6">
        <w:rPr>
          <w:rStyle w:val="FootnoteReference"/>
          <w:sz w:val="18"/>
          <w:szCs w:val="18"/>
        </w:rPr>
        <w:footnoteRef/>
      </w:r>
      <w:r w:rsidRPr="009D6DD6">
        <w:rPr>
          <w:sz w:val="18"/>
          <w:szCs w:val="18"/>
        </w:rPr>
        <w:t xml:space="preserve"> </w:t>
      </w:r>
      <w:r w:rsidRPr="009D6DD6">
        <w:rPr>
          <w:rFonts w:cs="Arial"/>
          <w:sz w:val="18"/>
          <w:szCs w:val="18"/>
        </w:rPr>
        <w:t>Australian World Heritage management principles, clause 3.04. Subsection 51(2)(b) requires the Minister to be satisfied that a process or arrangement relating to World Heritage promotes the management of the property in accordance with World Heritage management principles.</w:t>
      </w:r>
    </w:p>
  </w:footnote>
  <w:footnote w:id="78">
    <w:p w14:paraId="608A1D33" w14:textId="25D594E4" w:rsidR="006D77ED" w:rsidRPr="009D6DD6" w:rsidRDefault="006D77ED" w:rsidP="00195414">
      <w:pPr>
        <w:pStyle w:val="FootnoteText"/>
        <w:rPr>
          <w:sz w:val="18"/>
          <w:szCs w:val="18"/>
          <w:lang w:val="en-US"/>
        </w:rPr>
      </w:pPr>
      <w:r w:rsidRPr="009D6DD6">
        <w:rPr>
          <w:rStyle w:val="FootnoteReference"/>
          <w:sz w:val="18"/>
          <w:szCs w:val="18"/>
        </w:rPr>
        <w:footnoteRef/>
      </w:r>
      <w:r w:rsidRPr="009D6DD6">
        <w:rPr>
          <w:sz w:val="18"/>
          <w:szCs w:val="18"/>
        </w:rPr>
        <w:t xml:space="preserve"> </w:t>
      </w:r>
      <w:r w:rsidRPr="009D6DD6">
        <w:rPr>
          <w:sz w:val="18"/>
          <w:szCs w:val="18"/>
          <w:lang w:val="en-US"/>
        </w:rPr>
        <w:t>EPBC Act section 137.</w:t>
      </w:r>
    </w:p>
  </w:footnote>
  <w:footnote w:id="79">
    <w:p w14:paraId="7908200B" w14:textId="0711FE83" w:rsidR="006D77ED" w:rsidRPr="009D6DD6" w:rsidRDefault="006D77ED" w:rsidP="004772DD">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Under EPBC Act section 321(2), the Commonwealth must use its best endeavours in cooperation with the state or territory to ensure than management plans for these properties are prepared and implemented.</w:t>
      </w:r>
    </w:p>
  </w:footnote>
  <w:footnote w:id="80">
    <w:p w14:paraId="774D0CC6" w14:textId="392BC305" w:rsidR="006D77ED" w:rsidRPr="009D6DD6" w:rsidRDefault="006D77ED" w:rsidP="009421A5">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Consistent with clause 172 of the </w:t>
      </w:r>
      <w:r w:rsidRPr="009D6DD6">
        <w:rPr>
          <w:rFonts w:cs="Arial"/>
          <w:i/>
          <w:sz w:val="18"/>
          <w:szCs w:val="18"/>
        </w:rPr>
        <w:t>Operational Guidelines for the Implementation of the World Heritage Convention</w:t>
      </w:r>
      <w:r w:rsidRPr="009D6DD6">
        <w:rPr>
          <w:rFonts w:cs="Arial"/>
          <w:sz w:val="18"/>
          <w:szCs w:val="18"/>
        </w:rPr>
        <w:t xml:space="preserve">, the Commonwealth routinely notifies the World Heritage Committee of proposals to undertake or to authorize in an area protected under the Convention major restorations or new constructions which may affect the Outstanding Universal Value of the property. </w:t>
      </w:r>
    </w:p>
  </w:footnote>
  <w:footnote w:id="81">
    <w:p w14:paraId="3EB7969B" w14:textId="77777777" w:rsidR="006D77ED" w:rsidRPr="00B650A7" w:rsidRDefault="006D77ED" w:rsidP="00AA26F3">
      <w:pPr>
        <w:pStyle w:val="FootnoteText"/>
        <w:rPr>
          <w:lang w:val="en-US"/>
        </w:rPr>
      </w:pPr>
      <w:r>
        <w:rPr>
          <w:rStyle w:val="FootnoteReference"/>
        </w:rPr>
        <w:footnoteRef/>
      </w:r>
      <w:r>
        <w:t xml:space="preserve"> </w:t>
      </w:r>
      <w:r w:rsidRPr="00B650A7">
        <w:rPr>
          <w:rFonts w:eastAsia="Times New Roman" w:cs="Arial"/>
          <w:sz w:val="18"/>
          <w:szCs w:val="18"/>
          <w:lang w:eastAsia="en-AU"/>
        </w:rPr>
        <w:t>EPBC Amendment (Streamlining Environmental Approvals) Bill 2020 introduced to Parliament on 27 August 2020: see Schedule 5, Items 6 - 8 of the Bill (section 46(3)(d)).</w:t>
      </w:r>
    </w:p>
  </w:footnote>
  <w:footnote w:id="82">
    <w:p w14:paraId="51718E90" w14:textId="6AC54E29"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section 55 </w:t>
      </w:r>
      <w:r w:rsidRPr="009D6DD6">
        <w:rPr>
          <w:rFonts w:eastAsia="Times New Roman" w:cs="Arial"/>
          <w:sz w:val="18"/>
          <w:szCs w:val="18"/>
          <w:lang w:eastAsia="en-AU"/>
        </w:rPr>
        <w:t>sets out specific requirements in relation to bilateral agreements and accrediting processes or arrangements for nuclear actions.</w:t>
      </w:r>
    </w:p>
  </w:footnote>
  <w:footnote w:id="83">
    <w:p w14:paraId="588B45ED" w14:textId="6CA1D4AA" w:rsidR="006D77ED" w:rsidRPr="009D6DD6" w:rsidRDefault="006D77ED">
      <w:pPr>
        <w:pStyle w:val="FootnoteText"/>
        <w:rPr>
          <w:sz w:val="18"/>
          <w:szCs w:val="18"/>
          <w:lang w:val="en-US"/>
        </w:rPr>
      </w:pPr>
      <w:r w:rsidRPr="009D6DD6">
        <w:rPr>
          <w:rStyle w:val="FootnoteReference"/>
          <w:sz w:val="18"/>
          <w:szCs w:val="18"/>
        </w:rPr>
        <w:footnoteRef/>
      </w:r>
      <w:r w:rsidRPr="009D6DD6">
        <w:rPr>
          <w:sz w:val="18"/>
          <w:szCs w:val="18"/>
        </w:rPr>
        <w:t xml:space="preserve"> </w:t>
      </w:r>
      <w:r w:rsidRPr="009D6DD6">
        <w:rPr>
          <w:sz w:val="18"/>
          <w:szCs w:val="18"/>
          <w:lang w:val="en-US"/>
        </w:rPr>
        <w:t>Nuclear actions are defined in</w:t>
      </w:r>
      <w:r w:rsidRPr="009D6DD6">
        <w:rPr>
          <w:sz w:val="18"/>
          <w:szCs w:val="18"/>
        </w:rPr>
        <w:t xml:space="preserve"> section 22 of the EPBC Act and Part 2, Division 2.1 of the </w:t>
      </w:r>
      <w:r w:rsidRPr="009D6DD6">
        <w:rPr>
          <w:iCs/>
          <w:sz w:val="18"/>
          <w:szCs w:val="18"/>
        </w:rPr>
        <w:t>EPBC Regulations.</w:t>
      </w:r>
    </w:p>
  </w:footnote>
  <w:footnote w:id="84">
    <w:p w14:paraId="445E2044" w14:textId="25E85571" w:rsidR="006D77ED" w:rsidRPr="009D6DD6" w:rsidRDefault="006D77ED" w:rsidP="001F19E1">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section 140A provides that the Minister must not approve such actions.</w:t>
      </w:r>
    </w:p>
  </w:footnote>
  <w:footnote w:id="85">
    <w:p w14:paraId="5411FFEA" w14:textId="77777777" w:rsidR="006D77ED" w:rsidRPr="00B650A7" w:rsidRDefault="006D77ED" w:rsidP="00AA26F3">
      <w:pPr>
        <w:pStyle w:val="FootnoteText"/>
        <w:rPr>
          <w:lang w:val="en-US"/>
        </w:rPr>
      </w:pPr>
      <w:r>
        <w:rPr>
          <w:rStyle w:val="FootnoteReference"/>
        </w:rPr>
        <w:footnoteRef/>
      </w:r>
      <w:r>
        <w:t xml:space="preserve"> </w:t>
      </w:r>
      <w:r w:rsidRPr="00B650A7">
        <w:rPr>
          <w:rFonts w:eastAsia="Times New Roman" w:cs="Arial"/>
          <w:sz w:val="18"/>
          <w:szCs w:val="18"/>
          <w:lang w:eastAsia="en-AU"/>
        </w:rPr>
        <w:t>EPBC Amendment (Streamlining Environmental Approvals) Bill 2020 introduced to Parliament on 27 August 2020: see Schedule 5, Items 6 - 8 of the Bill (section 46(3)(d)).</w:t>
      </w:r>
    </w:p>
  </w:footnote>
  <w:footnote w:id="86">
    <w:p w14:paraId="749200B4" w14:textId="77777777" w:rsidR="006D77ED" w:rsidRPr="009D6DD6" w:rsidRDefault="006D77ED" w:rsidP="00243640">
      <w:pPr>
        <w:pStyle w:val="FootnoteText"/>
        <w:rPr>
          <w:rFonts w:cs="Arial"/>
          <w:sz w:val="18"/>
          <w:szCs w:val="18"/>
          <w:lang w:val="en-US"/>
        </w:rPr>
      </w:pPr>
      <w:r w:rsidRPr="009D6DD6">
        <w:rPr>
          <w:rStyle w:val="FootnoteReference"/>
          <w:rFonts w:cs="Arial"/>
          <w:sz w:val="18"/>
          <w:szCs w:val="18"/>
        </w:rPr>
        <w:footnoteRef/>
      </w:r>
      <w:r w:rsidRPr="009D6DD6">
        <w:rPr>
          <w:rFonts w:cs="Arial"/>
          <w:sz w:val="18"/>
          <w:szCs w:val="18"/>
        </w:rPr>
        <w:t xml:space="preserve"> EPBC Act </w:t>
      </w:r>
      <w:r w:rsidRPr="009D6DD6">
        <w:rPr>
          <w:rFonts w:cs="Arial"/>
          <w:sz w:val="18"/>
          <w:szCs w:val="18"/>
          <w:lang w:val="en-US"/>
        </w:rPr>
        <w:t>section 176(5).</w:t>
      </w:r>
    </w:p>
  </w:footnote>
  <w:footnote w:id="87">
    <w:p w14:paraId="694B5CBB" w14:textId="0DBDAB73" w:rsidR="006D77ED" w:rsidRPr="009D6DD6" w:rsidRDefault="006D77ED">
      <w:pPr>
        <w:pStyle w:val="FootnoteText"/>
        <w:rPr>
          <w:sz w:val="18"/>
          <w:szCs w:val="18"/>
          <w:lang w:val="en-US"/>
        </w:rPr>
      </w:pPr>
      <w:r w:rsidRPr="009D6DD6">
        <w:rPr>
          <w:rStyle w:val="FootnoteReference"/>
          <w:sz w:val="18"/>
          <w:szCs w:val="18"/>
        </w:rPr>
        <w:footnoteRef/>
      </w:r>
      <w:r w:rsidRPr="009D6DD6">
        <w:rPr>
          <w:sz w:val="18"/>
          <w:szCs w:val="18"/>
        </w:rPr>
        <w:t xml:space="preserve"> </w:t>
      </w:r>
      <w:r w:rsidRPr="009D6DD6">
        <w:rPr>
          <w:rFonts w:cs="Arial"/>
          <w:sz w:val="18"/>
          <w:szCs w:val="18"/>
        </w:rPr>
        <w:t>EPBC Act section</w:t>
      </w:r>
      <w:r>
        <w:rPr>
          <w:rFonts w:cs="Arial"/>
          <w:sz w:val="18"/>
          <w:szCs w:val="18"/>
        </w:rPr>
        <w:t xml:space="preserve"> 362.</w:t>
      </w:r>
    </w:p>
  </w:footnote>
  <w:footnote w:id="88">
    <w:p w14:paraId="396FA96C" w14:textId="77777777" w:rsidR="006D77ED" w:rsidRPr="00B650A7" w:rsidRDefault="006D77ED" w:rsidP="00AA26F3">
      <w:pPr>
        <w:pStyle w:val="FootnoteText"/>
        <w:rPr>
          <w:lang w:val="en-US"/>
        </w:rPr>
      </w:pPr>
      <w:r>
        <w:rPr>
          <w:rStyle w:val="FootnoteReference"/>
        </w:rPr>
        <w:footnoteRef/>
      </w:r>
      <w:r>
        <w:t xml:space="preserve"> </w:t>
      </w:r>
      <w:r w:rsidRPr="00B650A7">
        <w:rPr>
          <w:rFonts w:eastAsia="Times New Roman" w:cs="Arial"/>
          <w:sz w:val="18"/>
          <w:szCs w:val="18"/>
          <w:lang w:eastAsia="en-AU"/>
        </w:rPr>
        <w:t>EPBC Amendment (Streamlining Environmental Approvals) Bill 2020 introduced to Parliament on 27 August 2020: see Schedule 5, Items 6 - 8 of the Bill (section 46(3)(d)).</w:t>
      </w:r>
    </w:p>
  </w:footnote>
  <w:footnote w:id="89">
    <w:p w14:paraId="5A4E2881" w14:textId="2BAF451F" w:rsidR="006D77ED" w:rsidRPr="009D6DD6" w:rsidRDefault="006D77ED">
      <w:pPr>
        <w:pStyle w:val="FootnoteText"/>
        <w:rPr>
          <w:sz w:val="18"/>
          <w:szCs w:val="18"/>
          <w:lang w:val="en-US"/>
        </w:rPr>
      </w:pPr>
      <w:r w:rsidRPr="009D6DD6">
        <w:rPr>
          <w:rStyle w:val="FootnoteReference"/>
          <w:sz w:val="18"/>
          <w:szCs w:val="18"/>
        </w:rPr>
        <w:footnoteRef/>
      </w:r>
      <w:r w:rsidRPr="009D6DD6">
        <w:rPr>
          <w:sz w:val="18"/>
          <w:szCs w:val="18"/>
        </w:rPr>
        <w:t xml:space="preserve"> </w:t>
      </w:r>
      <w:r w:rsidRPr="009D6DD6">
        <w:rPr>
          <w:sz w:val="18"/>
          <w:szCs w:val="18"/>
          <w:lang w:val="en-US"/>
        </w:rPr>
        <w:t xml:space="preserve">EPBC Act section 49(1). </w:t>
      </w:r>
    </w:p>
  </w:footnote>
  <w:footnote w:id="90">
    <w:p w14:paraId="4AC28267" w14:textId="77777777" w:rsidR="006D77ED" w:rsidRPr="00B650A7" w:rsidRDefault="006D77ED" w:rsidP="00AA26F3">
      <w:pPr>
        <w:pStyle w:val="FootnoteText"/>
        <w:rPr>
          <w:lang w:val="en-US"/>
        </w:rPr>
      </w:pPr>
      <w:r>
        <w:rPr>
          <w:rStyle w:val="FootnoteReference"/>
        </w:rPr>
        <w:footnoteRef/>
      </w:r>
      <w:r>
        <w:t xml:space="preserve"> </w:t>
      </w:r>
      <w:r w:rsidRPr="00B650A7">
        <w:rPr>
          <w:rFonts w:eastAsia="Times New Roman" w:cs="Arial"/>
          <w:sz w:val="18"/>
          <w:szCs w:val="18"/>
          <w:lang w:eastAsia="en-AU"/>
        </w:rPr>
        <w:t>EPBC Amendment (Streamlining Environmental Approvals) Bill 2020 introduced to Parliament on 27 August 2020: see Schedule 5, Items 6 - 8 of the Bill (section 46(3)(d)).</w:t>
      </w:r>
    </w:p>
  </w:footnote>
  <w:footnote w:id="91">
    <w:p w14:paraId="110241D3" w14:textId="1EA3FA25" w:rsidR="006D77ED" w:rsidRPr="009D6DD6" w:rsidRDefault="006D77ED" w:rsidP="00430646">
      <w:pPr>
        <w:pStyle w:val="FootnoteText"/>
        <w:rPr>
          <w:sz w:val="18"/>
          <w:szCs w:val="18"/>
          <w:lang w:val="en-US"/>
        </w:rPr>
      </w:pPr>
      <w:r w:rsidRPr="009D6DD6">
        <w:rPr>
          <w:rStyle w:val="FootnoteReference"/>
          <w:sz w:val="18"/>
          <w:szCs w:val="18"/>
        </w:rPr>
        <w:footnoteRef/>
      </w:r>
      <w:r w:rsidRPr="009D6DD6">
        <w:rPr>
          <w:sz w:val="18"/>
          <w:szCs w:val="18"/>
        </w:rPr>
        <w:t xml:space="preserve"> </w:t>
      </w:r>
      <w:r w:rsidRPr="009D6DD6">
        <w:rPr>
          <w:sz w:val="18"/>
          <w:szCs w:val="18"/>
          <w:lang w:val="en-US"/>
        </w:rPr>
        <w:t xml:space="preserve">EPBC Act section 49(1A). </w:t>
      </w:r>
    </w:p>
  </w:footnote>
  <w:footnote w:id="92">
    <w:p w14:paraId="77533AAE" w14:textId="42568FDC" w:rsidR="006D77ED" w:rsidRPr="009D6DD6" w:rsidRDefault="006D77ED">
      <w:pPr>
        <w:pStyle w:val="FootnoteText"/>
        <w:rPr>
          <w:sz w:val="18"/>
          <w:szCs w:val="18"/>
          <w:lang w:val="en-US"/>
        </w:rPr>
      </w:pPr>
      <w:r w:rsidRPr="009D6DD6">
        <w:rPr>
          <w:rStyle w:val="FootnoteReference"/>
          <w:sz w:val="18"/>
          <w:szCs w:val="18"/>
        </w:rPr>
        <w:footnoteRef/>
      </w:r>
      <w:r w:rsidRPr="009D6DD6">
        <w:rPr>
          <w:sz w:val="18"/>
          <w:szCs w:val="18"/>
        </w:rPr>
        <w:t xml:space="preserve"> </w:t>
      </w:r>
      <w:r w:rsidRPr="00C34F1F">
        <w:rPr>
          <w:sz w:val="18"/>
          <w:szCs w:val="18"/>
        </w:rPr>
        <w:t>EPBC Act section 34 provides that under sections 24D and 24E, the matter protected under the EPBC Act is a water resource</w:t>
      </w:r>
      <w:r w:rsidRPr="009D6DD6">
        <w:rPr>
          <w:sz w:val="18"/>
          <w:szCs w:val="18"/>
        </w:rPr>
        <w:t>.</w:t>
      </w:r>
    </w:p>
  </w:footnote>
  <w:footnote w:id="93">
    <w:p w14:paraId="1E27E132" w14:textId="78DC61CC" w:rsidR="006D77ED" w:rsidRPr="009D6DD6" w:rsidRDefault="006D77ED">
      <w:pPr>
        <w:pStyle w:val="FootnoteText"/>
        <w:rPr>
          <w:sz w:val="18"/>
          <w:szCs w:val="18"/>
          <w:lang w:val="en-US"/>
        </w:rPr>
      </w:pPr>
      <w:r w:rsidRPr="009D6DD6">
        <w:rPr>
          <w:rStyle w:val="FootnoteReference"/>
          <w:sz w:val="18"/>
          <w:szCs w:val="18"/>
        </w:rPr>
        <w:footnoteRef/>
      </w:r>
      <w:r w:rsidRPr="009D6DD6">
        <w:rPr>
          <w:sz w:val="18"/>
          <w:szCs w:val="18"/>
        </w:rPr>
        <w:t xml:space="preserve"> </w:t>
      </w:r>
      <w:r>
        <w:rPr>
          <w:sz w:val="18"/>
          <w:szCs w:val="18"/>
        </w:rPr>
        <w:t xml:space="preserve">EPBC </w:t>
      </w:r>
      <w:r w:rsidRPr="009D6DD6">
        <w:rPr>
          <w:sz w:val="18"/>
          <w:szCs w:val="18"/>
        </w:rPr>
        <w:t xml:space="preserve">Amendment (Streamlining Environmental Approvals) Bill 2020 introduced to Parliament on 27 August 2020: see Schedule </w:t>
      </w:r>
      <w:r>
        <w:rPr>
          <w:sz w:val="18"/>
          <w:szCs w:val="18"/>
        </w:rPr>
        <w:t>3</w:t>
      </w:r>
      <w:r w:rsidRPr="009D6DD6">
        <w:rPr>
          <w:sz w:val="18"/>
          <w:szCs w:val="18"/>
        </w:rPr>
        <w:t xml:space="preserve">, </w:t>
      </w:r>
      <w:r>
        <w:rPr>
          <w:sz w:val="18"/>
          <w:szCs w:val="18"/>
        </w:rPr>
        <w:t>Part 1,</w:t>
      </w:r>
      <w:r w:rsidRPr="009D6DD6">
        <w:rPr>
          <w:sz w:val="18"/>
          <w:szCs w:val="18"/>
        </w:rPr>
        <w:t xml:space="preserve"> Item </w:t>
      </w:r>
      <w:r>
        <w:rPr>
          <w:sz w:val="18"/>
          <w:szCs w:val="18"/>
        </w:rPr>
        <w:t>5</w:t>
      </w:r>
      <w:r w:rsidRPr="009D6DD6">
        <w:rPr>
          <w:sz w:val="18"/>
          <w:szCs w:val="18"/>
        </w:rPr>
        <w:t xml:space="preserve"> of the Bill</w:t>
      </w:r>
      <w:r>
        <w:rPr>
          <w:sz w:val="18"/>
          <w:szCs w:val="18"/>
        </w:rPr>
        <w:t xml:space="preserve"> (</w:t>
      </w:r>
      <w:r w:rsidRPr="009D6DD6">
        <w:rPr>
          <w:sz w:val="18"/>
          <w:szCs w:val="18"/>
          <w:lang w:val="en-US"/>
        </w:rPr>
        <w:t>section 48A(2A)</w:t>
      </w:r>
      <w:r>
        <w:rPr>
          <w:sz w:val="18"/>
          <w:szCs w:val="18"/>
          <w:lang w:val="en-US"/>
        </w:rPr>
        <w:t>)</w:t>
      </w:r>
      <w:r w:rsidRPr="009D6DD6">
        <w:rPr>
          <w:sz w:val="18"/>
          <w:szCs w:val="18"/>
          <w:lang w:val="en-US"/>
        </w:rPr>
        <w:t>.</w:t>
      </w:r>
    </w:p>
  </w:footnote>
  <w:footnote w:id="94">
    <w:p w14:paraId="2B70A20C" w14:textId="6A0CF87F" w:rsidR="006D77ED" w:rsidRPr="009D6DD6" w:rsidRDefault="006D77ED">
      <w:pPr>
        <w:pStyle w:val="FootnoteText"/>
        <w:rPr>
          <w:sz w:val="18"/>
          <w:szCs w:val="18"/>
          <w:lang w:val="en-US"/>
        </w:rPr>
      </w:pPr>
      <w:r w:rsidRPr="009D6DD6">
        <w:rPr>
          <w:rStyle w:val="FootnoteReference"/>
          <w:sz w:val="18"/>
          <w:szCs w:val="18"/>
        </w:rPr>
        <w:footnoteRef/>
      </w:r>
      <w:r w:rsidRPr="009D6DD6">
        <w:rPr>
          <w:sz w:val="18"/>
          <w:szCs w:val="18"/>
        </w:rPr>
        <w:t xml:space="preserve"> </w:t>
      </w:r>
      <w:r>
        <w:rPr>
          <w:sz w:val="18"/>
          <w:szCs w:val="18"/>
          <w:lang w:val="en-US"/>
        </w:rPr>
        <w:t xml:space="preserve">EPBC </w:t>
      </w:r>
      <w:r w:rsidRPr="00EF6DBA">
        <w:rPr>
          <w:sz w:val="18"/>
          <w:szCs w:val="18"/>
          <w:lang w:val="en-US"/>
        </w:rPr>
        <w:t>Amendment (Streamlining Environmental Approvals) Bill 2020 introduced to Parliament on 27 August 2020</w:t>
      </w:r>
      <w:r>
        <w:rPr>
          <w:sz w:val="18"/>
          <w:szCs w:val="18"/>
          <w:lang w:val="en-US"/>
        </w:rPr>
        <w:t xml:space="preserve">: see Schedule 3, Part 1, Item 6 (section </w:t>
      </w:r>
      <w:r w:rsidRPr="009D6DD6">
        <w:rPr>
          <w:sz w:val="18"/>
          <w:szCs w:val="18"/>
          <w:lang w:val="en-US"/>
        </w:rPr>
        <w:t>505D(1)(ba)</w:t>
      </w:r>
      <w:r>
        <w:rPr>
          <w:sz w:val="18"/>
          <w:szCs w:val="18"/>
          <w:lang w:val="en-US"/>
        </w:rPr>
        <w:t>)</w:t>
      </w:r>
      <w:r w:rsidRPr="009D6DD6">
        <w:rPr>
          <w:sz w:val="18"/>
          <w:szCs w:val="18"/>
          <w:lang w:val="en-US"/>
        </w:rPr>
        <w:t>.This could include advice on the extent to which the state or territory has assessed the impacts and considered the initial advice of the IESC.</w:t>
      </w:r>
    </w:p>
  </w:footnote>
  <w:footnote w:id="95">
    <w:p w14:paraId="526AD71F" w14:textId="77777777" w:rsidR="006D77ED" w:rsidRPr="00B650A7" w:rsidRDefault="006D77ED" w:rsidP="00AA26F3">
      <w:pPr>
        <w:pStyle w:val="FootnoteText"/>
        <w:rPr>
          <w:lang w:val="en-US"/>
        </w:rPr>
      </w:pPr>
      <w:r>
        <w:rPr>
          <w:rStyle w:val="FootnoteReference"/>
        </w:rPr>
        <w:footnoteRef/>
      </w:r>
      <w:r>
        <w:t xml:space="preserve"> </w:t>
      </w:r>
      <w:r w:rsidRPr="00B650A7">
        <w:rPr>
          <w:rFonts w:eastAsia="Times New Roman" w:cs="Arial"/>
          <w:sz w:val="18"/>
          <w:szCs w:val="18"/>
          <w:lang w:eastAsia="en-AU"/>
        </w:rPr>
        <w:t>EPBC Amendment (Streamlining Environmental Approvals) Bill 2020 introduced to Parliament on 27 August 2020: see Schedule 5, Items 6 - 8 of the Bill (section 46(3)(d)).</w:t>
      </w:r>
    </w:p>
  </w:footnote>
  <w:footnote w:id="96">
    <w:p w14:paraId="7E854FF4" w14:textId="6BF69ADE" w:rsidR="006D77ED" w:rsidRPr="009D6DD6" w:rsidRDefault="006D77ED" w:rsidP="00AE5921">
      <w:pPr>
        <w:pStyle w:val="FootnoteText"/>
        <w:rPr>
          <w:sz w:val="18"/>
          <w:szCs w:val="18"/>
          <w:lang w:val="en-US"/>
        </w:rPr>
      </w:pPr>
      <w:r w:rsidRPr="009D6DD6">
        <w:rPr>
          <w:rStyle w:val="FootnoteReference"/>
          <w:sz w:val="18"/>
          <w:szCs w:val="18"/>
        </w:rPr>
        <w:footnoteRef/>
      </w:r>
      <w:r w:rsidRPr="009D6DD6">
        <w:rPr>
          <w:sz w:val="18"/>
          <w:szCs w:val="18"/>
        </w:rPr>
        <w:t xml:space="preserve"> </w:t>
      </w:r>
      <w:r w:rsidRPr="009D6DD6">
        <w:rPr>
          <w:sz w:val="18"/>
          <w:szCs w:val="18"/>
          <w:lang w:val="en-US"/>
        </w:rPr>
        <w:t>EPBC Act section 46(2)(a).</w:t>
      </w:r>
    </w:p>
  </w:footnote>
  <w:footnote w:id="97">
    <w:p w14:paraId="703DF334" w14:textId="6B3E4AB3" w:rsidR="006D77ED" w:rsidRPr="009D6DD6" w:rsidRDefault="006D77ED" w:rsidP="00AE5921">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section </w:t>
      </w:r>
      <w:r w:rsidRPr="009D6DD6" w:rsidDel="009B0045">
        <w:rPr>
          <w:rFonts w:cs="Arial"/>
          <w:sz w:val="18"/>
          <w:szCs w:val="18"/>
        </w:rPr>
        <w:t>46(2A)(a)</w:t>
      </w:r>
      <w:r w:rsidRPr="009D6DD6">
        <w:rPr>
          <w:rFonts w:cs="Arial"/>
          <w:sz w:val="18"/>
          <w:szCs w:val="18"/>
        </w:rPr>
        <w:t xml:space="preserve">. </w:t>
      </w:r>
      <w:r w:rsidRPr="009D6DD6">
        <w:rPr>
          <w:sz w:val="18"/>
          <w:szCs w:val="18"/>
        </w:rPr>
        <w:t xml:space="preserve">This reflects the </w:t>
      </w:r>
      <w:r>
        <w:rPr>
          <w:sz w:val="18"/>
          <w:szCs w:val="18"/>
        </w:rPr>
        <w:t>EPBC</w:t>
      </w:r>
      <w:r w:rsidRPr="009D6DD6">
        <w:rPr>
          <w:sz w:val="18"/>
          <w:szCs w:val="18"/>
        </w:rPr>
        <w:t xml:space="preserve"> Amendment (Streamlining Environmental Approvals) Bill 2020 introduced to Parliament on 27 August 2020: see Schedule 3, </w:t>
      </w:r>
      <w:r>
        <w:rPr>
          <w:sz w:val="18"/>
          <w:szCs w:val="18"/>
        </w:rPr>
        <w:t xml:space="preserve">Part 2, </w:t>
      </w:r>
      <w:r w:rsidRPr="009D6DD6">
        <w:rPr>
          <w:sz w:val="18"/>
          <w:szCs w:val="18"/>
        </w:rPr>
        <w:t>Item 1</w:t>
      </w:r>
      <w:r>
        <w:rPr>
          <w:sz w:val="18"/>
          <w:szCs w:val="18"/>
        </w:rPr>
        <w:t xml:space="preserve">0 </w:t>
      </w:r>
      <w:r w:rsidRPr="009D6DD6">
        <w:rPr>
          <w:sz w:val="18"/>
          <w:szCs w:val="18"/>
        </w:rPr>
        <w:t>of the Bill.</w:t>
      </w:r>
    </w:p>
  </w:footnote>
  <w:footnote w:id="98">
    <w:p w14:paraId="30AE7920" w14:textId="439841BC" w:rsidR="006D77ED" w:rsidRPr="009D6DD6" w:rsidRDefault="006D77ED">
      <w:pPr>
        <w:pStyle w:val="FootnoteText"/>
        <w:rPr>
          <w:sz w:val="18"/>
          <w:szCs w:val="18"/>
          <w:lang w:val="en-US"/>
        </w:rPr>
      </w:pPr>
      <w:r w:rsidRPr="009D6DD6">
        <w:rPr>
          <w:rStyle w:val="FootnoteReference"/>
          <w:sz w:val="18"/>
          <w:szCs w:val="18"/>
        </w:rPr>
        <w:footnoteRef/>
      </w:r>
      <w:r w:rsidRPr="009D6DD6">
        <w:rPr>
          <w:sz w:val="18"/>
          <w:szCs w:val="18"/>
        </w:rPr>
        <w:t xml:space="preserve"> </w:t>
      </w:r>
      <w:r>
        <w:rPr>
          <w:sz w:val="18"/>
          <w:szCs w:val="18"/>
          <w:lang w:val="en-US"/>
        </w:rPr>
        <w:t xml:space="preserve">EPBC </w:t>
      </w:r>
      <w:r w:rsidRPr="00DD017F">
        <w:rPr>
          <w:sz w:val="18"/>
          <w:szCs w:val="18"/>
          <w:lang w:val="en-US"/>
        </w:rPr>
        <w:t>Amendment (Streamlining Environmental Approvals) Bill 2020 introduced to Parliament on 27 August 2020: see Schedule 3, Part 2, Item 11 of the Bill (section 46(3)(a))</w:t>
      </w:r>
      <w:r>
        <w:rPr>
          <w:sz w:val="18"/>
          <w:szCs w:val="18"/>
          <w:lang w:val="en-US"/>
        </w:rPr>
        <w:t xml:space="preserve"> and </w:t>
      </w:r>
      <w:r w:rsidRPr="009D6DD6">
        <w:rPr>
          <w:sz w:val="18"/>
          <w:szCs w:val="18"/>
          <w:lang w:val="en-US"/>
        </w:rPr>
        <w:t>EPBC Act section 50(b)</w:t>
      </w:r>
      <w:r>
        <w:rPr>
          <w:sz w:val="18"/>
          <w:szCs w:val="18"/>
          <w:lang w:val="en-US"/>
        </w:rPr>
        <w:t xml:space="preserve">. </w:t>
      </w:r>
    </w:p>
  </w:footnote>
  <w:footnote w:id="99">
    <w:p w14:paraId="623BC9AF" w14:textId="1A9CF0A1" w:rsidR="006D77ED" w:rsidRPr="009D6DD6" w:rsidRDefault="006D77ED" w:rsidP="002C0516">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w:t>
      </w:r>
      <w:r w:rsidRPr="009D6DD6">
        <w:rPr>
          <w:sz w:val="18"/>
          <w:szCs w:val="18"/>
        </w:rPr>
        <w:t>The EPBC Act defines impact broadly to include direct, indirect and facilitated impacts</w:t>
      </w:r>
      <w:r w:rsidRPr="009D6DD6">
        <w:rPr>
          <w:rFonts w:cs="Arial"/>
          <w:sz w:val="18"/>
          <w:szCs w:val="18"/>
        </w:rPr>
        <w:t xml:space="preserve"> - refer section 527E.</w:t>
      </w:r>
    </w:p>
  </w:footnote>
  <w:footnote w:id="100">
    <w:p w14:paraId="2AB539D5" w14:textId="7CF42DE9" w:rsidR="006D77ED" w:rsidRPr="009D6DD6" w:rsidRDefault="006D77ED" w:rsidP="002C0516">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section 46(3)(b).</w:t>
      </w:r>
    </w:p>
  </w:footnote>
  <w:footnote w:id="101">
    <w:p w14:paraId="546A39AD" w14:textId="7827740B" w:rsidR="006D77ED" w:rsidRPr="00F27ED1" w:rsidRDefault="006D77ED">
      <w:pPr>
        <w:pStyle w:val="FootnoteText"/>
        <w:rPr>
          <w:sz w:val="18"/>
          <w:szCs w:val="18"/>
          <w:lang w:val="en-US"/>
        </w:rPr>
      </w:pPr>
      <w:r w:rsidRPr="00F27ED1">
        <w:rPr>
          <w:rStyle w:val="FootnoteReference"/>
          <w:sz w:val="18"/>
          <w:szCs w:val="18"/>
        </w:rPr>
        <w:footnoteRef/>
      </w:r>
      <w:r w:rsidRPr="00F27ED1">
        <w:rPr>
          <w:sz w:val="18"/>
          <w:szCs w:val="18"/>
        </w:rPr>
        <w:t xml:space="preserve"> </w:t>
      </w:r>
      <w:r w:rsidRPr="00F27ED1">
        <w:rPr>
          <w:sz w:val="18"/>
          <w:szCs w:val="18"/>
          <w:lang w:val="en-US"/>
        </w:rPr>
        <w:t>EPBC Act section 46(10).</w:t>
      </w:r>
    </w:p>
  </w:footnote>
  <w:footnote w:id="102">
    <w:p w14:paraId="5040DE7F" w14:textId="53D3F38A" w:rsidR="006D77ED" w:rsidRPr="004D2F3B" w:rsidRDefault="006D77ED" w:rsidP="000D611C">
      <w:pPr>
        <w:pStyle w:val="FootnoteText"/>
        <w:rPr>
          <w:lang w:val="en-US"/>
        </w:rPr>
      </w:pPr>
      <w:r>
        <w:rPr>
          <w:rStyle w:val="FootnoteReference"/>
        </w:rPr>
        <w:footnoteRef/>
      </w:r>
      <w:r>
        <w:t xml:space="preserve"> </w:t>
      </w:r>
      <w:r>
        <w:rPr>
          <w:sz w:val="18"/>
          <w:szCs w:val="18"/>
          <w:lang w:val="en-US"/>
        </w:rPr>
        <w:t xml:space="preserve">EPBC </w:t>
      </w:r>
      <w:r w:rsidRPr="00DD017F">
        <w:rPr>
          <w:sz w:val="18"/>
          <w:szCs w:val="18"/>
          <w:lang w:val="en-US"/>
        </w:rPr>
        <w:t>Amendment (</w:t>
      </w:r>
      <w:r>
        <w:rPr>
          <w:sz w:val="18"/>
          <w:szCs w:val="18"/>
          <w:lang w:val="en-US"/>
        </w:rPr>
        <w:t>Standards and Assurance</w:t>
      </w:r>
      <w:r w:rsidRPr="00DD017F">
        <w:rPr>
          <w:sz w:val="18"/>
          <w:szCs w:val="18"/>
          <w:lang w:val="en-US"/>
        </w:rPr>
        <w:t>) Bill 202</w:t>
      </w:r>
      <w:r>
        <w:rPr>
          <w:sz w:val="18"/>
          <w:szCs w:val="18"/>
          <w:lang w:val="en-US"/>
        </w:rPr>
        <w:t>1</w:t>
      </w:r>
      <w:r w:rsidRPr="00DD017F">
        <w:rPr>
          <w:sz w:val="18"/>
          <w:szCs w:val="18"/>
          <w:lang w:val="en-US"/>
        </w:rPr>
        <w:t xml:space="preserve"> introduced to Parliament on </w:t>
      </w:r>
      <w:r>
        <w:rPr>
          <w:sz w:val="18"/>
          <w:szCs w:val="18"/>
          <w:lang w:val="en-US"/>
        </w:rPr>
        <w:t>25 February 2021:</w:t>
      </w:r>
      <w:r w:rsidRPr="00DD017F">
        <w:rPr>
          <w:sz w:val="18"/>
          <w:szCs w:val="18"/>
          <w:lang w:val="en-US"/>
        </w:rPr>
        <w:t xml:space="preserve"> see Schedule </w:t>
      </w:r>
      <w:r>
        <w:rPr>
          <w:sz w:val="18"/>
          <w:szCs w:val="18"/>
          <w:lang w:val="en-US"/>
        </w:rPr>
        <w:t>1</w:t>
      </w:r>
      <w:r w:rsidRPr="00DD017F">
        <w:rPr>
          <w:sz w:val="18"/>
          <w:szCs w:val="18"/>
          <w:lang w:val="en-US"/>
        </w:rPr>
        <w:t xml:space="preserve">, Part </w:t>
      </w:r>
      <w:r>
        <w:rPr>
          <w:sz w:val="18"/>
          <w:szCs w:val="18"/>
          <w:lang w:val="en-US"/>
        </w:rPr>
        <w:t>1</w:t>
      </w:r>
      <w:r w:rsidRPr="00DD017F">
        <w:rPr>
          <w:sz w:val="18"/>
          <w:szCs w:val="18"/>
          <w:lang w:val="en-US"/>
        </w:rPr>
        <w:t>, Item 1 of the Bill (section 46(3)(a</w:t>
      </w:r>
      <w:r>
        <w:rPr>
          <w:sz w:val="18"/>
          <w:szCs w:val="18"/>
          <w:lang w:val="en-US"/>
        </w:rPr>
        <w:t>a</w:t>
      </w:r>
      <w:r w:rsidRPr="00DD017F">
        <w:rPr>
          <w:sz w:val="18"/>
          <w:szCs w:val="18"/>
          <w:lang w:val="en-US"/>
        </w:rPr>
        <w:t>))</w:t>
      </w:r>
      <w:r>
        <w:rPr>
          <w:sz w:val="18"/>
          <w:szCs w:val="18"/>
          <w:lang w:val="en-US"/>
        </w:rPr>
        <w:t>.</w:t>
      </w:r>
    </w:p>
  </w:footnote>
  <w:footnote w:id="103">
    <w:p w14:paraId="6FD0DCAB" w14:textId="03D6322D" w:rsidR="006D77ED" w:rsidRPr="00700709" w:rsidRDefault="006D77ED" w:rsidP="000D611C">
      <w:pPr>
        <w:pStyle w:val="FootnoteText"/>
        <w:rPr>
          <w:sz w:val="18"/>
          <w:szCs w:val="18"/>
          <w:lang w:val="en-US"/>
        </w:rPr>
      </w:pPr>
      <w:r w:rsidRPr="00700709">
        <w:rPr>
          <w:rStyle w:val="FootnoteReference"/>
          <w:sz w:val="18"/>
          <w:szCs w:val="18"/>
        </w:rPr>
        <w:footnoteRef/>
      </w:r>
      <w:r w:rsidRPr="00700709">
        <w:rPr>
          <w:sz w:val="18"/>
          <w:szCs w:val="18"/>
        </w:rPr>
        <w:t xml:space="preserve"> </w:t>
      </w:r>
      <w:r>
        <w:rPr>
          <w:sz w:val="18"/>
          <w:szCs w:val="18"/>
          <w:lang w:val="en-US"/>
        </w:rPr>
        <w:t>EPBC</w:t>
      </w:r>
      <w:r w:rsidRPr="00DD017F">
        <w:rPr>
          <w:sz w:val="18"/>
          <w:szCs w:val="18"/>
          <w:lang w:val="en-US"/>
        </w:rPr>
        <w:t xml:space="preserve"> Amendment (</w:t>
      </w:r>
      <w:r>
        <w:rPr>
          <w:sz w:val="18"/>
          <w:szCs w:val="18"/>
          <w:lang w:val="en-US"/>
        </w:rPr>
        <w:t>Standards and Assurance</w:t>
      </w:r>
      <w:r w:rsidRPr="00DD017F">
        <w:rPr>
          <w:sz w:val="18"/>
          <w:szCs w:val="18"/>
          <w:lang w:val="en-US"/>
        </w:rPr>
        <w:t>) Bill 202</w:t>
      </w:r>
      <w:r>
        <w:rPr>
          <w:sz w:val="18"/>
          <w:szCs w:val="18"/>
          <w:lang w:val="en-US"/>
        </w:rPr>
        <w:t>1</w:t>
      </w:r>
      <w:r w:rsidRPr="00DD017F">
        <w:rPr>
          <w:sz w:val="18"/>
          <w:szCs w:val="18"/>
          <w:lang w:val="en-US"/>
        </w:rPr>
        <w:t xml:space="preserve"> introduced to Parliament on </w:t>
      </w:r>
      <w:r>
        <w:rPr>
          <w:sz w:val="18"/>
          <w:szCs w:val="18"/>
          <w:lang w:val="en-US"/>
        </w:rPr>
        <w:t>25 February 2021:</w:t>
      </w:r>
      <w:r w:rsidRPr="00DD017F">
        <w:rPr>
          <w:sz w:val="18"/>
          <w:szCs w:val="18"/>
          <w:lang w:val="en-US"/>
        </w:rPr>
        <w:t xml:space="preserve"> see Schedule </w:t>
      </w:r>
      <w:r>
        <w:rPr>
          <w:sz w:val="18"/>
          <w:szCs w:val="18"/>
          <w:lang w:val="en-US"/>
        </w:rPr>
        <w:t>1</w:t>
      </w:r>
      <w:r w:rsidRPr="00DD017F">
        <w:rPr>
          <w:sz w:val="18"/>
          <w:szCs w:val="18"/>
          <w:lang w:val="en-US"/>
        </w:rPr>
        <w:t xml:space="preserve">, Part </w:t>
      </w:r>
      <w:r>
        <w:rPr>
          <w:sz w:val="18"/>
          <w:szCs w:val="18"/>
          <w:lang w:val="en-US"/>
        </w:rPr>
        <w:t>1</w:t>
      </w:r>
      <w:r w:rsidRPr="00DD017F">
        <w:rPr>
          <w:sz w:val="18"/>
          <w:szCs w:val="18"/>
          <w:lang w:val="en-US"/>
        </w:rPr>
        <w:t>, Item 1 of the Bill (section 4</w:t>
      </w:r>
      <w:r>
        <w:rPr>
          <w:sz w:val="18"/>
          <w:szCs w:val="18"/>
          <w:lang w:val="en-US"/>
        </w:rPr>
        <w:t>8A</w:t>
      </w:r>
      <w:r w:rsidRPr="00DD017F">
        <w:rPr>
          <w:sz w:val="18"/>
          <w:szCs w:val="18"/>
          <w:lang w:val="en-US"/>
        </w:rPr>
        <w:t>(3</w:t>
      </w:r>
      <w:r>
        <w:rPr>
          <w:sz w:val="18"/>
          <w:szCs w:val="18"/>
          <w:lang w:val="en-US"/>
        </w:rPr>
        <w:t>A</w:t>
      </w:r>
      <w:r w:rsidRPr="00DD017F">
        <w:rPr>
          <w:sz w:val="18"/>
          <w:szCs w:val="18"/>
          <w:lang w:val="en-US"/>
        </w:rPr>
        <w:t>))</w:t>
      </w:r>
      <w:r>
        <w:rPr>
          <w:sz w:val="18"/>
          <w:szCs w:val="18"/>
          <w:lang w:val="en-US"/>
        </w:rPr>
        <w:t>.</w:t>
      </w:r>
    </w:p>
  </w:footnote>
  <w:footnote w:id="104">
    <w:p w14:paraId="0A4C789B" w14:textId="594475F2"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Style w:val="FootnoteReference"/>
          <w:rFonts w:cs="Arial"/>
          <w:sz w:val="18"/>
          <w:szCs w:val="18"/>
        </w:rPr>
        <w:t xml:space="preserve"> </w:t>
      </w:r>
      <w:r w:rsidRPr="009D6DD6">
        <w:rPr>
          <w:rFonts w:cs="Arial"/>
          <w:sz w:val="18"/>
          <w:szCs w:val="18"/>
        </w:rPr>
        <w:t>EPBC Act section 51(2)(b) requires the Minister to be satisfied that a</w:t>
      </w:r>
      <w:r w:rsidRPr="009D6DD6" w:rsidDel="0067306E">
        <w:rPr>
          <w:rFonts w:cs="Arial"/>
          <w:sz w:val="18"/>
          <w:szCs w:val="18"/>
        </w:rPr>
        <w:t xml:space="preserve"> </w:t>
      </w:r>
      <w:r w:rsidRPr="009D6DD6">
        <w:rPr>
          <w:rFonts w:cs="Arial"/>
          <w:sz w:val="18"/>
          <w:szCs w:val="18"/>
        </w:rPr>
        <w:t xml:space="preserve">process or arrangement relating to World Heritage properties promotes the management of the property in accordance with the Australian World Heritage management principles – refer EPBC Regulations Schedule 5, 3.03(a). </w:t>
      </w:r>
    </w:p>
  </w:footnote>
  <w:footnote w:id="105">
    <w:p w14:paraId="32BB9419" w14:textId="39CF4AC0"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Style w:val="FootnoteReference"/>
          <w:rFonts w:cs="Arial"/>
          <w:sz w:val="18"/>
          <w:szCs w:val="18"/>
        </w:rPr>
        <w:t xml:space="preserve"> </w:t>
      </w:r>
      <w:r w:rsidRPr="009D6DD6">
        <w:rPr>
          <w:rFonts w:cs="Arial"/>
          <w:sz w:val="18"/>
          <w:szCs w:val="18"/>
        </w:rPr>
        <w:t xml:space="preserve">EPBC Act section 52(2)(b) requires the Minister to be satisfied that a process or arrangement relating to Ramsar wetlands promotes the management of the wetland in accordance with the Australian Ramsar management principles - refer EPBC Regulations Schedule 6, 3.03(a). </w:t>
      </w:r>
    </w:p>
  </w:footnote>
  <w:footnote w:id="106">
    <w:p w14:paraId="612D48FD" w14:textId="102FB0A7"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section 68.</w:t>
      </w:r>
    </w:p>
  </w:footnote>
  <w:footnote w:id="107">
    <w:p w14:paraId="2155FDCF" w14:textId="10989DC9"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section 70.</w:t>
      </w:r>
    </w:p>
  </w:footnote>
  <w:footnote w:id="108">
    <w:p w14:paraId="7AF6B740" w14:textId="49E9D474"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section 71.</w:t>
      </w:r>
    </w:p>
  </w:footnote>
  <w:footnote w:id="109">
    <w:p w14:paraId="65E11646" w14:textId="2A8834F8"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See EPBC Act section 72 and Schedule 2 to the EPBC Regulations. </w:t>
      </w:r>
    </w:p>
  </w:footnote>
  <w:footnote w:id="110">
    <w:p w14:paraId="0720575F" w14:textId="4664C4DE"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section 74A.</w:t>
      </w:r>
    </w:p>
  </w:footnote>
  <w:footnote w:id="111">
    <w:p w14:paraId="7EC4861D" w14:textId="198712B9"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The </w:t>
      </w:r>
      <w:r w:rsidRPr="009D6DD6">
        <w:rPr>
          <w:rFonts w:cs="Arial"/>
          <w:i/>
          <w:sz w:val="18"/>
          <w:szCs w:val="18"/>
        </w:rPr>
        <w:t xml:space="preserve">Transparent systems and </w:t>
      </w:r>
      <w:r w:rsidRPr="009D6DD6">
        <w:rPr>
          <w:rFonts w:cs="Arial"/>
          <w:i/>
          <w:iCs/>
          <w:sz w:val="18"/>
          <w:szCs w:val="18"/>
        </w:rPr>
        <w:t>decisions</w:t>
      </w:r>
      <w:r w:rsidRPr="009D6DD6">
        <w:rPr>
          <w:rFonts w:cs="Arial"/>
          <w:sz w:val="18"/>
          <w:szCs w:val="18"/>
        </w:rPr>
        <w:t xml:space="preserve"> section sets out guidelines for public consultation.</w:t>
      </w:r>
    </w:p>
  </w:footnote>
  <w:footnote w:id="112">
    <w:p w14:paraId="545A05FD" w14:textId="61D2DC5F"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section 75(1A).</w:t>
      </w:r>
    </w:p>
  </w:footnote>
  <w:footnote w:id="113">
    <w:p w14:paraId="18A52F01" w14:textId="715D1920" w:rsidR="006D77ED" w:rsidRPr="009D6DD6" w:rsidRDefault="006D77ED">
      <w:pPr>
        <w:pStyle w:val="FootnoteText"/>
        <w:rPr>
          <w:sz w:val="18"/>
          <w:szCs w:val="18"/>
          <w:lang w:val="en-US"/>
        </w:rPr>
      </w:pPr>
      <w:r w:rsidRPr="009D6DD6">
        <w:rPr>
          <w:rStyle w:val="FootnoteReference"/>
          <w:sz w:val="18"/>
          <w:szCs w:val="18"/>
        </w:rPr>
        <w:footnoteRef/>
      </w:r>
      <w:r w:rsidRPr="009D6DD6">
        <w:rPr>
          <w:sz w:val="18"/>
          <w:szCs w:val="18"/>
        </w:rPr>
        <w:t xml:space="preserve"> </w:t>
      </w:r>
      <w:r w:rsidRPr="009D6DD6">
        <w:rPr>
          <w:sz w:val="18"/>
          <w:szCs w:val="18"/>
          <w:lang w:val="en-US"/>
        </w:rPr>
        <w:t xml:space="preserve">EPBC Act sections 78 and 78A (see also reconsideration policy at </w:t>
      </w:r>
      <w:hyperlink r:id="rId1" w:history="1">
        <w:r w:rsidRPr="009D6DD6">
          <w:rPr>
            <w:rStyle w:val="Hyperlink"/>
            <w:sz w:val="18"/>
            <w:szCs w:val="18"/>
          </w:rPr>
          <w:t>http://www.environment.gov.au/epbc/publications/epbc-act-policy-reconsideration</w:t>
        </w:r>
      </w:hyperlink>
      <w:r w:rsidRPr="009D6DD6">
        <w:rPr>
          <w:sz w:val="18"/>
          <w:szCs w:val="18"/>
        </w:rPr>
        <w:t>)</w:t>
      </w:r>
    </w:p>
  </w:footnote>
  <w:footnote w:id="114">
    <w:p w14:paraId="65258405" w14:textId="77777777" w:rsidR="006D77ED" w:rsidRPr="009D6DD6" w:rsidRDefault="006D77ED" w:rsidP="00CF1525">
      <w:pPr>
        <w:pStyle w:val="FootnoteText"/>
        <w:rPr>
          <w:rFonts w:cs="Arial"/>
          <w:sz w:val="18"/>
          <w:szCs w:val="18"/>
        </w:rPr>
      </w:pPr>
      <w:r w:rsidRPr="009D6DD6">
        <w:rPr>
          <w:rStyle w:val="FootnoteReference"/>
          <w:rFonts w:cs="Arial"/>
          <w:sz w:val="18"/>
          <w:szCs w:val="18"/>
        </w:rPr>
        <w:footnoteRef/>
      </w:r>
      <w:r w:rsidRPr="009D6DD6">
        <w:rPr>
          <w:rStyle w:val="FootnoteReference"/>
          <w:rFonts w:cs="Arial"/>
          <w:sz w:val="18"/>
          <w:szCs w:val="18"/>
        </w:rPr>
        <w:t xml:space="preserve"> </w:t>
      </w:r>
      <w:r w:rsidRPr="009D6DD6">
        <w:rPr>
          <w:rFonts w:cs="Arial"/>
          <w:sz w:val="18"/>
          <w:szCs w:val="18"/>
        </w:rPr>
        <w:t>EPBC Act section 87(3).</w:t>
      </w:r>
    </w:p>
  </w:footnote>
  <w:footnote w:id="115">
    <w:p w14:paraId="55C21827" w14:textId="5C8B409C"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The notion of having ‘enough information to make an informed decision’ runs throughout the EPBC Act. See, for example, section 47(4), section 76(3), section 84(3)(c), section 87(4)(d), section 88(5) and section 96A(3)(b). </w:t>
      </w:r>
    </w:p>
  </w:footnote>
  <w:footnote w:id="116">
    <w:p w14:paraId="12256BF5" w14:textId="77777777"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These examples are drawn from Part 8 of the EPBC Act which sets out the assessment approaches available under the EPBC Act. They are also based on Part 3 of the EPBC Regulations which sets out the requirements that apply to setting the level of assessment under an assessment bilateral agreement.</w:t>
      </w:r>
    </w:p>
  </w:footnote>
  <w:footnote w:id="117">
    <w:p w14:paraId="40AB5D09" w14:textId="45A7BC28"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Part 8, Division 3A.</w:t>
      </w:r>
    </w:p>
  </w:footnote>
  <w:footnote w:id="118">
    <w:p w14:paraId="091D039B" w14:textId="653A9ACE"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Style w:val="FootnoteReference"/>
          <w:rFonts w:cs="Arial"/>
          <w:sz w:val="18"/>
          <w:szCs w:val="18"/>
        </w:rPr>
        <w:t xml:space="preserve"> </w:t>
      </w:r>
      <w:r w:rsidRPr="009D6DD6">
        <w:rPr>
          <w:rFonts w:cs="Arial"/>
          <w:sz w:val="18"/>
          <w:szCs w:val="18"/>
        </w:rPr>
        <w:t>EPBC Act section 87(4A) and EPBC Regulations, regulation 5.03A.</w:t>
      </w:r>
    </w:p>
  </w:footnote>
  <w:footnote w:id="119">
    <w:p w14:paraId="392002E9" w14:textId="77777777"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Part 4 of the EPBC Regulations includes provisions for the way in which referrals must be made, and the information to be contained in referrals. See also EPBC Act, Part 8, Division 4.</w:t>
      </w:r>
    </w:p>
  </w:footnote>
  <w:footnote w:id="120">
    <w:p w14:paraId="1C1C87ED" w14:textId="77777777"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Part 8, Divisions 5 and 6.</w:t>
      </w:r>
    </w:p>
  </w:footnote>
  <w:footnote w:id="121">
    <w:p w14:paraId="0D975C6D" w14:textId="77777777"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Part 8, Division 7.</w:t>
      </w:r>
    </w:p>
  </w:footnote>
  <w:footnote w:id="122">
    <w:p w14:paraId="02C18676" w14:textId="1451AD86" w:rsidR="006D77ED" w:rsidRPr="009D6DD6" w:rsidRDefault="006D77ED" w:rsidP="009C7909">
      <w:pPr>
        <w:pStyle w:val="FootnoteText"/>
        <w:rPr>
          <w:rFonts w:cs="Arial"/>
          <w:i/>
          <w:sz w:val="18"/>
          <w:szCs w:val="18"/>
        </w:rPr>
      </w:pPr>
      <w:r w:rsidRPr="009D6DD6">
        <w:rPr>
          <w:rStyle w:val="FootnoteReference"/>
          <w:rFonts w:cs="Arial"/>
          <w:sz w:val="18"/>
          <w:szCs w:val="18"/>
        </w:rPr>
        <w:footnoteRef/>
      </w:r>
      <w:r w:rsidRPr="009D6DD6">
        <w:rPr>
          <w:rFonts w:cs="Arial"/>
          <w:sz w:val="18"/>
          <w:szCs w:val="18"/>
        </w:rPr>
        <w:t xml:space="preserve"> Attachment I extracts the principles of environmental policy from the </w:t>
      </w:r>
      <w:r w:rsidRPr="009D6DD6">
        <w:rPr>
          <w:rFonts w:cs="Arial"/>
          <w:i/>
          <w:sz w:val="18"/>
          <w:szCs w:val="18"/>
        </w:rPr>
        <w:t>Intergovernmental Agreement on the Environment 1992.</w:t>
      </w:r>
    </w:p>
  </w:footnote>
  <w:footnote w:id="123">
    <w:p w14:paraId="7252E565" w14:textId="32166BBF" w:rsidR="006D77ED" w:rsidRPr="009D6DD6" w:rsidRDefault="006D77ED">
      <w:pPr>
        <w:pStyle w:val="FootnoteText"/>
        <w:rPr>
          <w:sz w:val="18"/>
          <w:szCs w:val="18"/>
          <w:lang w:val="en-US"/>
        </w:rPr>
      </w:pPr>
      <w:r w:rsidRPr="009D6DD6">
        <w:rPr>
          <w:rStyle w:val="FootnoteReference"/>
          <w:sz w:val="18"/>
          <w:szCs w:val="18"/>
        </w:rPr>
        <w:footnoteRef/>
      </w:r>
      <w:r w:rsidRPr="009D6DD6">
        <w:rPr>
          <w:sz w:val="18"/>
          <w:szCs w:val="18"/>
        </w:rPr>
        <w:t xml:space="preserve"> </w:t>
      </w:r>
      <w:r w:rsidRPr="009D6DD6">
        <w:rPr>
          <w:sz w:val="18"/>
          <w:szCs w:val="18"/>
          <w:lang w:val="en-US"/>
        </w:rPr>
        <w:t>EPBC Act sections 48A(1) and 48A(2).</w:t>
      </w:r>
    </w:p>
  </w:footnote>
  <w:footnote w:id="124">
    <w:p w14:paraId="101D1B06" w14:textId="4F22AB08" w:rsidR="006D77ED" w:rsidRPr="009D6DD6" w:rsidRDefault="006D77ED" w:rsidP="003230D9">
      <w:pPr>
        <w:pStyle w:val="FootnoteText"/>
        <w:rPr>
          <w:sz w:val="18"/>
          <w:szCs w:val="18"/>
          <w:lang w:val="en-US"/>
        </w:rPr>
      </w:pPr>
      <w:r w:rsidRPr="009D6DD6">
        <w:rPr>
          <w:rStyle w:val="FootnoteReference"/>
          <w:sz w:val="18"/>
          <w:szCs w:val="18"/>
        </w:rPr>
        <w:footnoteRef/>
      </w:r>
      <w:r w:rsidRPr="009D6DD6">
        <w:rPr>
          <w:rFonts w:cs="Arial"/>
          <w:sz w:val="18"/>
          <w:szCs w:val="18"/>
        </w:rPr>
        <w:t>Australian World Heritage management principles, clause 3.02. EPBC Act section 51(2)(b) requires the Minister to be satisfied that a process or arrangement relating to World Heritage properties promotes the management of the property in accordance with the Australian World Heritage management principles.</w:t>
      </w:r>
    </w:p>
  </w:footnote>
  <w:footnote w:id="125">
    <w:p w14:paraId="37BC5FB7" w14:textId="6A8B1766" w:rsidR="006D77ED" w:rsidRPr="009D6DD6" w:rsidRDefault="006D77ED" w:rsidP="003230D9">
      <w:pPr>
        <w:pStyle w:val="FootnoteText"/>
        <w:rPr>
          <w:rFonts w:cs="Arial"/>
          <w:sz w:val="18"/>
          <w:szCs w:val="18"/>
        </w:rPr>
      </w:pPr>
      <w:r w:rsidRPr="009D6DD6">
        <w:rPr>
          <w:rStyle w:val="FootnoteReference"/>
          <w:rFonts w:cs="Arial"/>
          <w:sz w:val="18"/>
          <w:szCs w:val="18"/>
        </w:rPr>
        <w:footnoteRef/>
      </w:r>
      <w:r w:rsidRPr="009D6DD6">
        <w:rPr>
          <w:rStyle w:val="FootnoteReference"/>
          <w:rFonts w:cs="Arial"/>
          <w:sz w:val="18"/>
          <w:szCs w:val="18"/>
        </w:rPr>
        <w:t xml:space="preserve"> </w:t>
      </w:r>
      <w:r w:rsidRPr="009D6DD6">
        <w:rPr>
          <w:rFonts w:cs="Arial"/>
          <w:sz w:val="18"/>
          <w:szCs w:val="18"/>
        </w:rPr>
        <w:t>Australian World Heritage management principles, clause 3.03(b)  EPBC Act section 51(2)(b) requires the Minister to be satisfied that a process or arrangement relating to World Heritage properties promotes the management of the property in accordance with the Australian World Heritage management principles.</w:t>
      </w:r>
    </w:p>
  </w:footnote>
  <w:footnote w:id="126">
    <w:p w14:paraId="28228C3B" w14:textId="4CB029E7" w:rsidR="006D77ED" w:rsidRPr="009D6DD6" w:rsidRDefault="006D77ED">
      <w:pPr>
        <w:pStyle w:val="FootnoteText"/>
        <w:rPr>
          <w:sz w:val="18"/>
          <w:szCs w:val="18"/>
          <w:lang w:val="en-US"/>
        </w:rPr>
      </w:pPr>
      <w:r w:rsidRPr="009D6DD6">
        <w:rPr>
          <w:rStyle w:val="FootnoteReference"/>
          <w:sz w:val="18"/>
          <w:szCs w:val="18"/>
        </w:rPr>
        <w:footnoteRef/>
      </w:r>
      <w:r w:rsidRPr="009D6DD6">
        <w:rPr>
          <w:rFonts w:cs="Arial"/>
          <w:sz w:val="18"/>
          <w:szCs w:val="18"/>
        </w:rPr>
        <w:t>Australian World Heritage management principles, clause 3.05. EPBC Act section 51(2)(b) requires the Minister to be satisfied that a process or arrangement relating to World Heritage properties promotes the management of the property in accordance with the Australian World Heritage management principles.</w:t>
      </w:r>
    </w:p>
  </w:footnote>
  <w:footnote w:id="127">
    <w:p w14:paraId="76B77A3D" w14:textId="0FD8E44A" w:rsidR="006D77ED" w:rsidRPr="009D6DD6" w:rsidRDefault="006D77ED">
      <w:pPr>
        <w:pStyle w:val="FootnoteText"/>
        <w:rPr>
          <w:sz w:val="18"/>
          <w:szCs w:val="18"/>
          <w:lang w:val="en-US"/>
        </w:rPr>
      </w:pPr>
      <w:r w:rsidRPr="009D6DD6">
        <w:rPr>
          <w:rStyle w:val="FootnoteReference"/>
          <w:sz w:val="18"/>
          <w:szCs w:val="18"/>
        </w:rPr>
        <w:footnoteRef/>
      </w:r>
      <w:r w:rsidRPr="009D6DD6">
        <w:rPr>
          <w:sz w:val="18"/>
          <w:szCs w:val="18"/>
        </w:rPr>
        <w:t xml:space="preserve"> </w:t>
      </w:r>
      <w:r w:rsidRPr="009D6DD6">
        <w:rPr>
          <w:rFonts w:cs="Arial"/>
          <w:sz w:val="18"/>
          <w:szCs w:val="18"/>
        </w:rPr>
        <w:t>Australian Ramsar management principles, clause 3.02. EPBC Act section 52(2)(b) requires the Minister to be satisfied that a process or arrangement relating to Ramsar wetlands promotes the management of the wetland in accordance with the Australian Ramsar management principles.</w:t>
      </w:r>
    </w:p>
  </w:footnote>
  <w:footnote w:id="128">
    <w:p w14:paraId="2405124E" w14:textId="2797A734" w:rsidR="006D77ED" w:rsidRPr="009D6DD6" w:rsidRDefault="006D77ED">
      <w:pPr>
        <w:pStyle w:val="FootnoteText"/>
        <w:rPr>
          <w:sz w:val="18"/>
          <w:szCs w:val="18"/>
          <w:lang w:val="en-US"/>
        </w:rPr>
      </w:pPr>
      <w:r w:rsidRPr="009D6DD6">
        <w:rPr>
          <w:rStyle w:val="FootnoteReference"/>
          <w:sz w:val="18"/>
          <w:szCs w:val="18"/>
        </w:rPr>
        <w:footnoteRef/>
      </w:r>
      <w:r w:rsidRPr="009D6DD6">
        <w:rPr>
          <w:sz w:val="18"/>
          <w:szCs w:val="18"/>
        </w:rPr>
        <w:t xml:space="preserve"> </w:t>
      </w:r>
      <w:r w:rsidRPr="009D6DD6">
        <w:rPr>
          <w:rFonts w:cs="Arial"/>
          <w:sz w:val="18"/>
          <w:szCs w:val="18"/>
        </w:rPr>
        <w:t>Australian Ramsar management principles, clause 3.03(b). EPBC Act section 52(2)(b) requires the Minister to be satisfied that a process or arrangement relating to Ramsar wetlands promotes the management of the wetland in accordance with the Australian Ramsar management principles.</w:t>
      </w:r>
    </w:p>
  </w:footnote>
  <w:footnote w:id="129">
    <w:p w14:paraId="2F752E31" w14:textId="7DA96F85"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Style w:val="FootnoteReference"/>
          <w:rFonts w:cs="Arial"/>
          <w:sz w:val="18"/>
          <w:szCs w:val="18"/>
        </w:rPr>
        <w:t xml:space="preserve"> </w:t>
      </w:r>
      <w:r w:rsidRPr="009D6DD6">
        <w:rPr>
          <w:rFonts w:cs="Arial"/>
          <w:sz w:val="18"/>
          <w:szCs w:val="18"/>
        </w:rPr>
        <w:t>Australian Ramsar management principles, clause 3.05. EPBC Act section 52(2)(b) requires the Minister to be satisfied that a process or arrangement relating to Ramsar wetlands promotes the management of the wetland in accordance with the Australian Ramsar management principles.</w:t>
      </w:r>
    </w:p>
  </w:footnote>
  <w:footnote w:id="130">
    <w:p w14:paraId="56A2C792" w14:textId="54427CEF"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sections 96A, 101A, 107. </w:t>
      </w:r>
    </w:p>
  </w:footnote>
  <w:footnote w:id="131">
    <w:p w14:paraId="3DCF219A" w14:textId="77777777"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All the above items reflect requirements set out in Schedule 4 to the EPBC Regulations for matters to be addressed by public environment reports and environmental impact statements.</w:t>
      </w:r>
    </w:p>
  </w:footnote>
  <w:footnote w:id="132">
    <w:p w14:paraId="4E48EA8F" w14:textId="15BFCF05"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Part 8, Division 7 which deals with Inquiries.</w:t>
      </w:r>
    </w:p>
  </w:footnote>
  <w:footnote w:id="133">
    <w:p w14:paraId="1F452B25" w14:textId="77777777" w:rsidR="006D77ED" w:rsidRPr="009D6DD6" w:rsidRDefault="006D77ED" w:rsidP="00A60C3E">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Under EPBC Act section 527E, r</w:t>
      </w:r>
      <w:r w:rsidRPr="009D6DD6">
        <w:rPr>
          <w:sz w:val="18"/>
          <w:szCs w:val="18"/>
        </w:rPr>
        <w:t xml:space="preserve">elevant impacts include direct consequences of the action, as well as likely indirect consequences, including those facilitated by a secondary action or person. </w:t>
      </w:r>
    </w:p>
  </w:footnote>
  <w:footnote w:id="134">
    <w:p w14:paraId="6E5EDC03" w14:textId="2C2B929E" w:rsidR="006D77ED" w:rsidRPr="009D6DD6" w:rsidRDefault="006D77ED" w:rsidP="006A1ED7">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This consideration may assist the Minister be satisfied under section 46(3) of the EPBC Act that there will be an adequate assessment of the impacts that the action is likely to have on </w:t>
      </w:r>
      <w:r w:rsidRPr="009D6DD6">
        <w:rPr>
          <w:rFonts w:cs="Arial"/>
          <w:i/>
          <w:sz w:val="18"/>
          <w:szCs w:val="18"/>
        </w:rPr>
        <w:t xml:space="preserve">each </w:t>
      </w:r>
      <w:r w:rsidRPr="009D6DD6">
        <w:rPr>
          <w:rFonts w:cs="Arial"/>
          <w:sz w:val="18"/>
          <w:szCs w:val="18"/>
        </w:rPr>
        <w:t>matter of national environmental significance.</w:t>
      </w:r>
    </w:p>
  </w:footnote>
  <w:footnote w:id="135">
    <w:p w14:paraId="1C66DE7E" w14:textId="77777777" w:rsidR="006D77ED" w:rsidRPr="009D6DD6" w:rsidRDefault="006D77ED" w:rsidP="00A60C3E">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Section 132 of the EPBC Act provides that the Minister may request further information if the Minister believes that he or she does not have enough information to make an informed decision on whether to approve the proposal.</w:t>
      </w:r>
    </w:p>
  </w:footnote>
  <w:footnote w:id="136">
    <w:p w14:paraId="099BDD72" w14:textId="77777777" w:rsidR="006D77ED" w:rsidRPr="009D6DD6" w:rsidRDefault="006D77ED" w:rsidP="00A60C3E">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section 156B.</w:t>
      </w:r>
    </w:p>
  </w:footnote>
  <w:footnote w:id="137">
    <w:p w14:paraId="4AD935EB" w14:textId="77777777" w:rsidR="006D77ED" w:rsidRPr="009D6DD6" w:rsidRDefault="006D77ED" w:rsidP="00A60C3E">
      <w:pPr>
        <w:pStyle w:val="FootnoteText"/>
        <w:rPr>
          <w:sz w:val="18"/>
          <w:szCs w:val="18"/>
          <w:lang w:val="en-US"/>
        </w:rPr>
      </w:pPr>
      <w:r w:rsidRPr="009D6DD6">
        <w:rPr>
          <w:rStyle w:val="FootnoteReference"/>
          <w:sz w:val="18"/>
          <w:szCs w:val="18"/>
        </w:rPr>
        <w:footnoteRef/>
      </w:r>
      <w:r w:rsidRPr="009D6DD6">
        <w:rPr>
          <w:sz w:val="18"/>
          <w:szCs w:val="18"/>
        </w:rPr>
        <w:t xml:space="preserve"> </w:t>
      </w:r>
      <w:r w:rsidRPr="009D6DD6">
        <w:rPr>
          <w:sz w:val="18"/>
          <w:szCs w:val="18"/>
          <w:lang w:val="en-US"/>
        </w:rPr>
        <w:t>Assessment reports / equivalents are defined in EPBC Act sections 93(5), 95C, 100, 105 or 121.</w:t>
      </w:r>
    </w:p>
  </w:footnote>
  <w:footnote w:id="138">
    <w:p w14:paraId="708F0C04" w14:textId="04582F8C"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sections 93, 95C, 100 and 105.</w:t>
      </w:r>
    </w:p>
  </w:footnote>
  <w:footnote w:id="139">
    <w:p w14:paraId="3ACCE8EB" w14:textId="2FD44F0A"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This consideration may assist the Minister be satisfied under section 46(3) of the EPBC Act that there will be an adequate assessment of the impacts that the action is likely to have on </w:t>
      </w:r>
      <w:r w:rsidRPr="009D6DD6">
        <w:rPr>
          <w:rFonts w:cs="Arial"/>
          <w:i/>
          <w:sz w:val="18"/>
          <w:szCs w:val="18"/>
        </w:rPr>
        <w:t xml:space="preserve">each </w:t>
      </w:r>
      <w:r w:rsidRPr="009D6DD6">
        <w:rPr>
          <w:rFonts w:cs="Arial"/>
          <w:sz w:val="18"/>
          <w:szCs w:val="18"/>
        </w:rPr>
        <w:t>matter of national environmental significance.</w:t>
      </w:r>
    </w:p>
  </w:footnote>
  <w:footnote w:id="140">
    <w:p w14:paraId="61F7A845" w14:textId="77777777" w:rsidR="006D77ED" w:rsidRPr="009D6DD6" w:rsidRDefault="006D77ED" w:rsidP="00685A74">
      <w:pPr>
        <w:pStyle w:val="FootnoteText"/>
        <w:rPr>
          <w:rFonts w:cs="Arial"/>
          <w:sz w:val="18"/>
          <w:szCs w:val="18"/>
        </w:rPr>
      </w:pPr>
      <w:r w:rsidRPr="009D6DD6">
        <w:rPr>
          <w:rStyle w:val="FootnoteReference"/>
          <w:rFonts w:cs="Arial"/>
          <w:sz w:val="18"/>
          <w:szCs w:val="18"/>
        </w:rPr>
        <w:footnoteRef/>
      </w:r>
      <w:r w:rsidRPr="009D6DD6">
        <w:rPr>
          <w:rStyle w:val="FootnoteReference"/>
          <w:rFonts w:cs="Arial"/>
          <w:sz w:val="18"/>
          <w:szCs w:val="18"/>
        </w:rPr>
        <w:t xml:space="preserve"> </w:t>
      </w:r>
      <w:r w:rsidRPr="009D6DD6">
        <w:rPr>
          <w:rFonts w:cs="Arial"/>
          <w:sz w:val="18"/>
          <w:szCs w:val="18"/>
        </w:rPr>
        <w:t>See, for example EPBC Act section 134(1). Other criteria for decision-making appear throughout the EPBC Act.</w:t>
      </w:r>
    </w:p>
  </w:footnote>
  <w:footnote w:id="141">
    <w:p w14:paraId="2989A5B4" w14:textId="77777777" w:rsidR="006D77ED" w:rsidRPr="009D6DD6" w:rsidRDefault="006D77ED" w:rsidP="00F24893">
      <w:pPr>
        <w:pStyle w:val="FootnoteText"/>
        <w:rPr>
          <w:rFonts w:cs="Arial"/>
          <w:sz w:val="18"/>
          <w:szCs w:val="18"/>
          <w:lang w:val="en-US"/>
        </w:rPr>
      </w:pPr>
      <w:r w:rsidRPr="009D6DD6">
        <w:rPr>
          <w:rStyle w:val="FootnoteReference"/>
          <w:rFonts w:cs="Arial"/>
          <w:sz w:val="18"/>
          <w:szCs w:val="18"/>
        </w:rPr>
        <w:footnoteRef/>
      </w:r>
      <w:r w:rsidRPr="009D6DD6">
        <w:rPr>
          <w:rFonts w:cs="Arial"/>
          <w:sz w:val="18"/>
          <w:szCs w:val="18"/>
        </w:rPr>
        <w:t xml:space="preserve"> </w:t>
      </w:r>
      <w:r w:rsidRPr="009D6DD6">
        <w:rPr>
          <w:rFonts w:cs="Arial"/>
          <w:sz w:val="18"/>
          <w:szCs w:val="18"/>
          <w:lang w:val="en-US"/>
        </w:rPr>
        <w:t xml:space="preserve">EPBC Act section 136(2)(a) (general considerations). </w:t>
      </w:r>
      <w:r w:rsidRPr="009D6DD6">
        <w:rPr>
          <w:sz w:val="18"/>
          <w:szCs w:val="18"/>
        </w:rPr>
        <w:t>Also see the extract from the Intergovernmental Agreement on the Environment set out at Attachment I</w:t>
      </w:r>
      <w:r w:rsidRPr="009D6DD6">
        <w:rPr>
          <w:bCs/>
          <w:sz w:val="18"/>
          <w:szCs w:val="18"/>
        </w:rPr>
        <w:t>.</w:t>
      </w:r>
    </w:p>
  </w:footnote>
  <w:footnote w:id="142">
    <w:p w14:paraId="27B7043D" w14:textId="75E5C587"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section 136(2).</w:t>
      </w:r>
    </w:p>
  </w:footnote>
  <w:footnote w:id="143">
    <w:p w14:paraId="7E562E5F" w14:textId="7BD9B9C4"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section 136(4).</w:t>
      </w:r>
    </w:p>
  </w:footnote>
  <w:footnote w:id="144">
    <w:p w14:paraId="1408F370" w14:textId="77777777" w:rsidR="006D77ED" w:rsidRPr="009D6DD6" w:rsidRDefault="006D77ED">
      <w:pPr>
        <w:pStyle w:val="FootnoteText"/>
        <w:rPr>
          <w:sz w:val="18"/>
          <w:szCs w:val="18"/>
          <w:lang w:val="en-US"/>
        </w:rPr>
      </w:pPr>
      <w:r w:rsidRPr="009D6DD6">
        <w:rPr>
          <w:rStyle w:val="FootnoteReference"/>
          <w:sz w:val="18"/>
          <w:szCs w:val="18"/>
        </w:rPr>
        <w:footnoteRef/>
      </w:r>
      <w:r w:rsidRPr="009D6DD6">
        <w:rPr>
          <w:sz w:val="18"/>
          <w:szCs w:val="18"/>
        </w:rPr>
        <w:t xml:space="preserve"> EPBC Act condition-setting policy </w:t>
      </w:r>
      <w:hyperlink r:id="rId2" w:history="1">
        <w:r w:rsidRPr="009D6DD6">
          <w:rPr>
            <w:rStyle w:val="Hyperlink"/>
            <w:sz w:val="18"/>
            <w:szCs w:val="18"/>
          </w:rPr>
          <w:t>http://environment.gov.au/epbc/publications/condition-setting-policy</w:t>
        </w:r>
      </w:hyperlink>
    </w:p>
  </w:footnote>
  <w:footnote w:id="145">
    <w:p w14:paraId="61B2A3B0" w14:textId="088BA6B6" w:rsidR="006D77ED" w:rsidRPr="009D6DD6" w:rsidRDefault="006D77ED">
      <w:pPr>
        <w:pStyle w:val="FootnoteText"/>
        <w:rPr>
          <w:sz w:val="18"/>
          <w:szCs w:val="18"/>
          <w:lang w:val="en-US"/>
        </w:rPr>
      </w:pPr>
      <w:r w:rsidRPr="009D6DD6">
        <w:rPr>
          <w:rStyle w:val="FootnoteReference"/>
          <w:sz w:val="18"/>
          <w:szCs w:val="18"/>
        </w:rPr>
        <w:footnoteRef/>
      </w:r>
      <w:r w:rsidRPr="009D6DD6">
        <w:rPr>
          <w:sz w:val="18"/>
          <w:szCs w:val="18"/>
        </w:rPr>
        <w:t xml:space="preserve"> </w:t>
      </w:r>
      <w:r w:rsidRPr="009D6DD6">
        <w:rPr>
          <w:sz w:val="18"/>
          <w:szCs w:val="18"/>
          <w:lang w:val="en-US"/>
        </w:rPr>
        <w:t xml:space="preserve">EPBC Act outcomes based conditions policy: </w:t>
      </w:r>
      <w:hyperlink r:id="rId3" w:history="1">
        <w:r w:rsidRPr="009D6DD6">
          <w:rPr>
            <w:rStyle w:val="Hyperlink"/>
            <w:sz w:val="18"/>
            <w:szCs w:val="18"/>
          </w:rPr>
          <w:t>http://environment.gov.au/epbc/publications/outcomes-based-conditions-policy-guidance</w:t>
        </w:r>
      </w:hyperlink>
    </w:p>
  </w:footnote>
  <w:footnote w:id="146">
    <w:p w14:paraId="23448044" w14:textId="733F4C5E"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section 156B.</w:t>
      </w:r>
    </w:p>
  </w:footnote>
  <w:footnote w:id="147">
    <w:p w14:paraId="6942689B" w14:textId="34E9B123"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sections 3(1)(d) and 50(a). </w:t>
      </w:r>
    </w:p>
  </w:footnote>
  <w:footnote w:id="148">
    <w:p w14:paraId="5B889684" w14:textId="7FC0D93D" w:rsidR="006D77ED" w:rsidRPr="009D6DD6" w:rsidRDefault="006D77ED" w:rsidP="00062B50">
      <w:pPr>
        <w:pStyle w:val="FootnoteText"/>
        <w:rPr>
          <w:rFonts w:cs="Arial"/>
          <w:sz w:val="18"/>
          <w:szCs w:val="18"/>
        </w:rPr>
      </w:pPr>
      <w:bookmarkStart w:id="178" w:name="_Hlk55813599"/>
      <w:r w:rsidRPr="009D6DD6">
        <w:rPr>
          <w:rStyle w:val="FootnoteReference"/>
          <w:rFonts w:cs="Arial"/>
          <w:sz w:val="18"/>
          <w:szCs w:val="18"/>
        </w:rPr>
        <w:footnoteRef/>
      </w:r>
      <w:r w:rsidRPr="009D6DD6">
        <w:rPr>
          <w:rStyle w:val="FootnoteReference"/>
          <w:rFonts w:cs="Arial"/>
          <w:sz w:val="18"/>
          <w:szCs w:val="18"/>
        </w:rPr>
        <w:t xml:space="preserve"> </w:t>
      </w:r>
      <w:r w:rsidRPr="009D6DD6">
        <w:rPr>
          <w:rFonts w:cs="Arial"/>
          <w:sz w:val="18"/>
          <w:szCs w:val="18"/>
        </w:rPr>
        <w:t>EPBC Act sections 3(1)(f) and 50(a)</w:t>
      </w:r>
      <w:bookmarkEnd w:id="178"/>
      <w:r w:rsidRPr="009D6DD6">
        <w:rPr>
          <w:rFonts w:cs="Arial"/>
          <w:sz w:val="18"/>
          <w:szCs w:val="18"/>
        </w:rPr>
        <w:t>.</w:t>
      </w:r>
    </w:p>
  </w:footnote>
  <w:footnote w:id="149">
    <w:p w14:paraId="1B19358B" w14:textId="431A3775"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Style w:val="FootnoteReference"/>
          <w:rFonts w:cs="Arial"/>
          <w:sz w:val="18"/>
          <w:szCs w:val="18"/>
        </w:rPr>
        <w:t xml:space="preserve"> </w:t>
      </w:r>
      <w:r w:rsidRPr="009D6DD6">
        <w:rPr>
          <w:rFonts w:cs="Arial"/>
          <w:sz w:val="18"/>
          <w:szCs w:val="18"/>
        </w:rPr>
        <w:t>EPBC Act sections 3(1)(g) and 50(a), also 49A(c).</w:t>
      </w:r>
    </w:p>
  </w:footnote>
  <w:footnote w:id="150">
    <w:p w14:paraId="3127C3BA" w14:textId="67539992" w:rsidR="006D77ED" w:rsidRPr="009D6DD6" w:rsidRDefault="006D77ED" w:rsidP="009C7909">
      <w:pPr>
        <w:pStyle w:val="FootnoteText"/>
        <w:rPr>
          <w:rFonts w:cs="Arial"/>
          <w:sz w:val="18"/>
          <w:szCs w:val="18"/>
        </w:rPr>
      </w:pPr>
      <w:r w:rsidRPr="009D6DD6">
        <w:rPr>
          <w:sz w:val="18"/>
          <w:szCs w:val="18"/>
          <w:vertAlign w:val="superscript"/>
        </w:rPr>
        <w:footnoteRef/>
      </w:r>
      <w:r w:rsidRPr="009D6DD6">
        <w:rPr>
          <w:rFonts w:cs="Arial"/>
          <w:sz w:val="18"/>
          <w:szCs w:val="18"/>
          <w:vertAlign w:val="superscript"/>
        </w:rPr>
        <w:t xml:space="preserve"> </w:t>
      </w:r>
      <w:r w:rsidRPr="009D6DD6">
        <w:rPr>
          <w:rFonts w:cs="Arial"/>
          <w:sz w:val="18"/>
          <w:szCs w:val="18"/>
        </w:rPr>
        <w:t>EPBC Act section 51A(1)(a) requires the Minister to be satisfied the agreement will be in accordance with the National Heritage Management Principles. Clause 6 of the principles states active participation of Indigenous peoples in identification, assessment and management is integral to the effective protection of indigenous heritage values.</w:t>
      </w:r>
    </w:p>
  </w:footnote>
  <w:footnote w:id="151">
    <w:p w14:paraId="74F73907" w14:textId="1E213A74"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The Australian World Heritage management principles and the Australian Ramsar management principles provide that an assessment process should provide adequate opportunity for public consultation (see clause 3.03(c)), and EPBC Act sections 51(2)(b) and 52(2)(b) require the Minister to be satisfied the process or arrangement will promote these principles.</w:t>
      </w:r>
    </w:p>
  </w:footnote>
  <w:footnote w:id="152">
    <w:p w14:paraId="3ECB598C" w14:textId="77777777" w:rsidR="006D77ED" w:rsidRPr="009D6DD6" w:rsidRDefault="006D77ED" w:rsidP="00DA614B">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This reflects law and practice under the EPBC Act and other Commonwealth laws relating to administrative law such as the </w:t>
      </w:r>
      <w:r w:rsidRPr="009D6DD6">
        <w:rPr>
          <w:rFonts w:cs="Arial"/>
          <w:i/>
          <w:sz w:val="18"/>
          <w:szCs w:val="18"/>
        </w:rPr>
        <w:t xml:space="preserve">Administrative Decisions (Judicial Review) Act 1977 </w:t>
      </w:r>
      <w:r w:rsidRPr="009D6DD6">
        <w:rPr>
          <w:rFonts w:cs="Arial"/>
          <w:sz w:val="18"/>
          <w:szCs w:val="18"/>
        </w:rPr>
        <w:t xml:space="preserve">(Cth). </w:t>
      </w:r>
    </w:p>
  </w:footnote>
  <w:footnote w:id="153">
    <w:p w14:paraId="4B53C245" w14:textId="431EB3D8"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Criteria are set out in the EPBC Act section 13</w:t>
      </w:r>
      <w:r>
        <w:rPr>
          <w:rFonts w:cs="Arial"/>
          <w:sz w:val="18"/>
          <w:szCs w:val="18"/>
        </w:rPr>
        <w:t>6</w:t>
      </w:r>
      <w:r w:rsidRPr="009D6DD6">
        <w:rPr>
          <w:rFonts w:cs="Arial"/>
          <w:sz w:val="18"/>
          <w:szCs w:val="18"/>
        </w:rPr>
        <w:t>. Under the EPBC Act, the Minister is a statutory decision</w:t>
      </w:r>
      <w:r>
        <w:rPr>
          <w:rFonts w:cs="Arial"/>
          <w:sz w:val="18"/>
          <w:szCs w:val="18"/>
        </w:rPr>
        <w:t xml:space="preserve"> </w:t>
      </w:r>
      <w:r w:rsidRPr="009D6DD6">
        <w:rPr>
          <w:rFonts w:cs="Arial"/>
          <w:sz w:val="18"/>
          <w:szCs w:val="18"/>
        </w:rPr>
        <w:t>maker and must not act under the direction of any other person, including Cabinet or another Minister.</w:t>
      </w:r>
    </w:p>
  </w:footnote>
  <w:footnote w:id="154">
    <w:p w14:paraId="6750AD4D" w14:textId="2CAF9386"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Part 16 of the EPBC Regulations sets out requirements for publication under the EPBC Act.</w:t>
      </w:r>
    </w:p>
  </w:footnote>
  <w:footnote w:id="155">
    <w:p w14:paraId="1D1553D1" w14:textId="11C3B3CE"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section 74(3).</w:t>
      </w:r>
    </w:p>
  </w:footnote>
  <w:footnote w:id="156">
    <w:p w14:paraId="563D4188" w14:textId="1BD59B30"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sections 97(5) and 102(5).</w:t>
      </w:r>
    </w:p>
  </w:footnote>
  <w:footnote w:id="157">
    <w:p w14:paraId="0707D8A0" w14:textId="6CAF4080" w:rsidR="006D77ED" w:rsidRPr="009D6DD6" w:rsidRDefault="006D77ED" w:rsidP="009C7909">
      <w:pPr>
        <w:pStyle w:val="FootnoteText"/>
        <w:rPr>
          <w:rFonts w:cs="Arial"/>
          <w:sz w:val="18"/>
          <w:szCs w:val="18"/>
        </w:rPr>
      </w:pPr>
      <w:r w:rsidRPr="009D6DD6">
        <w:rPr>
          <w:rFonts w:cs="Arial"/>
          <w:sz w:val="18"/>
          <w:szCs w:val="18"/>
          <w:vertAlign w:val="superscript"/>
        </w:rPr>
        <w:footnoteRef/>
      </w:r>
      <w:r w:rsidRPr="009D6DD6">
        <w:rPr>
          <w:rFonts w:cs="Arial"/>
          <w:sz w:val="18"/>
          <w:szCs w:val="18"/>
        </w:rPr>
        <w:t xml:space="preserve"> EPBC Act sections 95, 98 and 103.</w:t>
      </w:r>
    </w:p>
  </w:footnote>
  <w:footnote w:id="158">
    <w:p w14:paraId="530E19E9" w14:textId="3FA06EF8" w:rsidR="006D77ED" w:rsidRPr="009D6DD6" w:rsidRDefault="006D77ED" w:rsidP="009C7909">
      <w:pPr>
        <w:pStyle w:val="FootnoteText"/>
        <w:rPr>
          <w:rFonts w:cs="Arial"/>
          <w:sz w:val="18"/>
          <w:szCs w:val="18"/>
        </w:rPr>
      </w:pPr>
      <w:r w:rsidRPr="009D6DD6">
        <w:rPr>
          <w:rFonts w:cs="Arial"/>
          <w:sz w:val="18"/>
          <w:szCs w:val="18"/>
          <w:vertAlign w:val="superscript"/>
        </w:rPr>
        <w:footnoteRef/>
      </w:r>
      <w:r w:rsidRPr="009D6DD6">
        <w:rPr>
          <w:rFonts w:cs="Arial"/>
          <w:sz w:val="18"/>
          <w:szCs w:val="18"/>
        </w:rPr>
        <w:t xml:space="preserve"> EPBC Act sections 131A(a) and 133(3).</w:t>
      </w:r>
    </w:p>
  </w:footnote>
  <w:footnote w:id="159">
    <w:p w14:paraId="5F04EACA" w14:textId="1C92FE66" w:rsidR="006D77ED" w:rsidRPr="009D6DD6" w:rsidRDefault="006D77ED" w:rsidP="009C7909">
      <w:pPr>
        <w:pStyle w:val="FootnoteText"/>
        <w:rPr>
          <w:rFonts w:cs="Arial"/>
          <w:sz w:val="18"/>
          <w:szCs w:val="18"/>
        </w:rPr>
      </w:pPr>
      <w:r w:rsidRPr="009D6DD6">
        <w:rPr>
          <w:rFonts w:cs="Arial"/>
          <w:sz w:val="18"/>
          <w:szCs w:val="18"/>
          <w:vertAlign w:val="superscript"/>
        </w:rPr>
        <w:footnoteRef/>
      </w:r>
      <w:r w:rsidRPr="009D6DD6">
        <w:rPr>
          <w:rFonts w:cs="Arial"/>
          <w:sz w:val="18"/>
          <w:szCs w:val="18"/>
        </w:rPr>
        <w:t xml:space="preserve"> EPBC Regulations, subregulation 16.04A(1) specifies that a proponent must ensure that a person with special needs has reasonable access to the material in regulation 16.04 (publication of notices relating to assessments) in a form that satisfies the person’s needs. In approving the notice before it is first published under the EPBC Act, the Secretary ensures that it includes the contact details where people with special needs can access help in accessing the material.</w:t>
      </w:r>
    </w:p>
  </w:footnote>
  <w:footnote w:id="160">
    <w:p w14:paraId="5AB03DD8" w14:textId="30838F62"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The EPBC Act sets out minimum periods for comment. See, for example, sections 93(3), 95A(3), 98(3) and 103(3).</w:t>
      </w:r>
    </w:p>
  </w:footnote>
  <w:footnote w:id="161">
    <w:p w14:paraId="364167FA" w14:textId="719B0082"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The EPBC Act requires that public comment must be taken into account. See, for example, sections 93(4), 95B(1), 99(2) and 104(2).</w:t>
      </w:r>
    </w:p>
  </w:footnote>
  <w:footnote w:id="162">
    <w:p w14:paraId="063EB9DD" w14:textId="668F02C8"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section 49A(c). </w:t>
      </w:r>
    </w:p>
  </w:footnote>
  <w:footnote w:id="163">
    <w:p w14:paraId="1C147952" w14:textId="432A611D" w:rsidR="006D77ED" w:rsidRPr="009D6DD6" w:rsidRDefault="006D77ED">
      <w:pPr>
        <w:pStyle w:val="FootnoteText"/>
        <w:rPr>
          <w:sz w:val="18"/>
          <w:szCs w:val="18"/>
          <w:lang w:val="en-US"/>
        </w:rPr>
      </w:pPr>
      <w:r w:rsidRPr="009D6DD6">
        <w:rPr>
          <w:rStyle w:val="FootnoteReference"/>
          <w:sz w:val="18"/>
          <w:szCs w:val="18"/>
        </w:rPr>
        <w:footnoteRef/>
      </w:r>
      <w:r w:rsidRPr="009D6DD6">
        <w:rPr>
          <w:sz w:val="18"/>
          <w:szCs w:val="18"/>
        </w:rPr>
        <w:t xml:space="preserve"> These are the principles for best practice consultation in the guidance for proponents available at </w:t>
      </w:r>
      <w:hyperlink r:id="rId4" w:history="1">
        <w:r w:rsidRPr="009D6DD6">
          <w:rPr>
            <w:rStyle w:val="Hyperlink"/>
            <w:sz w:val="18"/>
            <w:szCs w:val="18"/>
          </w:rPr>
          <w:t>http://environment.gov.au/epbc/publications/engage-early</w:t>
        </w:r>
      </w:hyperlink>
    </w:p>
  </w:footnote>
  <w:footnote w:id="164">
    <w:p w14:paraId="6D0FBE75" w14:textId="176AA680" w:rsidR="006D77ED" w:rsidRPr="009D6DD6" w:rsidRDefault="006D77ED" w:rsidP="00735CC4">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See EPBC Act section 134, particularly subsections (1) and (2).</w:t>
      </w:r>
    </w:p>
  </w:footnote>
  <w:footnote w:id="165">
    <w:p w14:paraId="2F6D172C" w14:textId="4E365590"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Regulations, regulation 16.05. All approval decisions under Part 9 of the EPBC Act are published on the Internet at: </w:t>
      </w:r>
      <w:hyperlink r:id="rId5" w:history="1">
        <w:r w:rsidRPr="009D6DD6">
          <w:rPr>
            <w:rStyle w:val="Hyperlink"/>
            <w:rFonts w:cs="Arial"/>
            <w:sz w:val="18"/>
            <w:szCs w:val="18"/>
          </w:rPr>
          <w:t>http://www.environment.gov.au/cgi-bin/epbc/epbc_ap.pl?name=current_referrals;limit=7</w:t>
        </w:r>
      </w:hyperlink>
      <w:r w:rsidRPr="009D6DD6">
        <w:rPr>
          <w:rStyle w:val="Hyperlink"/>
          <w:rFonts w:cs="Arial"/>
          <w:sz w:val="18"/>
          <w:szCs w:val="18"/>
        </w:rPr>
        <w:t xml:space="preserve"> </w:t>
      </w:r>
    </w:p>
  </w:footnote>
  <w:footnote w:id="166">
    <w:p w14:paraId="506A87B5" w14:textId="6E4A261B" w:rsidR="006D77ED" w:rsidRPr="009D6DD6" w:rsidRDefault="006D77ED">
      <w:pPr>
        <w:pStyle w:val="FootnoteText"/>
        <w:rPr>
          <w:sz w:val="18"/>
          <w:szCs w:val="18"/>
          <w:lang w:val="en-US"/>
        </w:rPr>
      </w:pPr>
      <w:r w:rsidRPr="009D6DD6">
        <w:rPr>
          <w:rStyle w:val="FootnoteReference"/>
          <w:sz w:val="18"/>
          <w:szCs w:val="18"/>
        </w:rPr>
        <w:footnoteRef/>
      </w:r>
      <w:r w:rsidRPr="009D6DD6">
        <w:rPr>
          <w:sz w:val="18"/>
          <w:szCs w:val="18"/>
        </w:rPr>
        <w:t xml:space="preserve"> EPBC Act policy statement, Statement of Reasons - r</w:t>
      </w:r>
      <w:r w:rsidRPr="009D6DD6">
        <w:rPr>
          <w:sz w:val="18"/>
          <w:szCs w:val="18"/>
          <w:lang w:val="en-US"/>
        </w:rPr>
        <w:t xml:space="preserve">efer </w:t>
      </w:r>
      <w:hyperlink r:id="rId6" w:history="1">
        <w:r w:rsidRPr="009D6DD6">
          <w:rPr>
            <w:rStyle w:val="Hyperlink"/>
            <w:sz w:val="18"/>
            <w:szCs w:val="18"/>
            <w:lang w:val="en-GB" w:eastAsia="en-AU"/>
          </w:rPr>
          <w:t>https://www.environment.gov.au/epbc/publications/epbc-act-policy-statement-statements-reasons</w:t>
        </w:r>
      </w:hyperlink>
    </w:p>
  </w:footnote>
  <w:footnote w:id="167">
    <w:p w14:paraId="61EC0BEB" w14:textId="0E43761F" w:rsidR="006D77ED" w:rsidRPr="009D6DD6" w:rsidRDefault="006D77ED" w:rsidP="000164FF">
      <w:pPr>
        <w:pStyle w:val="FootnoteText"/>
        <w:rPr>
          <w:sz w:val="18"/>
          <w:szCs w:val="18"/>
          <w:lang w:val="en-US"/>
        </w:rPr>
      </w:pPr>
      <w:r w:rsidRPr="009D6DD6">
        <w:rPr>
          <w:rStyle w:val="FootnoteReference"/>
          <w:sz w:val="18"/>
          <w:szCs w:val="18"/>
        </w:rPr>
        <w:footnoteRef/>
      </w:r>
      <w:r w:rsidRPr="009D6DD6">
        <w:rPr>
          <w:sz w:val="18"/>
          <w:szCs w:val="18"/>
        </w:rPr>
        <w:t xml:space="preserve"> </w:t>
      </w:r>
      <w:r w:rsidRPr="009D6DD6">
        <w:rPr>
          <w:rFonts w:cs="Arial"/>
          <w:sz w:val="18"/>
          <w:szCs w:val="18"/>
        </w:rPr>
        <w:t>For example, decisions under the EPBC Act for which reasons can be sought include: decisions on whether a proposed action is likely to have a significant impact on a matter of national environmental significance; whether an action is clearly unacceptable; and decisions on whether actions should be approved and, if so, what conditions should be attached.</w:t>
      </w:r>
    </w:p>
  </w:footnote>
  <w:footnote w:id="168">
    <w:p w14:paraId="071EBC31" w14:textId="401744D2"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As a result of changes to the </w:t>
      </w:r>
      <w:r w:rsidRPr="009D6DD6">
        <w:rPr>
          <w:rStyle w:val="HTMLCite"/>
          <w:rFonts w:cs="Arial"/>
          <w:sz w:val="18"/>
          <w:szCs w:val="18"/>
        </w:rPr>
        <w:t>Freedom of Information Act 1982 (FOI Act)</w:t>
      </w:r>
      <w:r w:rsidRPr="009D6DD6">
        <w:rPr>
          <w:rFonts w:cs="Arial"/>
          <w:sz w:val="18"/>
          <w:szCs w:val="18"/>
        </w:rPr>
        <w:t>, Australian Government agencies which are subject to the FOI Act, are required to publish a range of information on their websites as part of an Information Publication Scheme. Information that must be published includes operational information (which is information that assists the agency to exercise its functions or powers in making decisions or recommendations that affect members of the public). This includes the agency's rules, guidelines, practices and precedents relating to those decisions and recommendations.</w:t>
      </w:r>
    </w:p>
  </w:footnote>
  <w:footnote w:id="169">
    <w:p w14:paraId="41266909" w14:textId="49573717"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Review rights in relation to decisions under the EPBC Act to approve individual developments stem from the </w:t>
      </w:r>
      <w:r w:rsidRPr="009D6DD6">
        <w:rPr>
          <w:rFonts w:cs="Arial"/>
          <w:i/>
          <w:sz w:val="18"/>
          <w:szCs w:val="18"/>
        </w:rPr>
        <w:t xml:space="preserve">Administrative Decisions (Judicial Review) Act 1977 </w:t>
      </w:r>
      <w:r w:rsidRPr="009D6DD6">
        <w:rPr>
          <w:rFonts w:cs="Arial"/>
          <w:sz w:val="18"/>
          <w:szCs w:val="18"/>
        </w:rPr>
        <w:t>(Cth) which provides for judicial review, including of decisions under the EPBC Act. Section 487 of the EPBC Act provides for extended standing in relation to judicial review.</w:t>
      </w:r>
    </w:p>
  </w:footnote>
  <w:footnote w:id="170">
    <w:p w14:paraId="799851D0" w14:textId="74158C06"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section 65(2).</w:t>
      </w:r>
      <w:r w:rsidRPr="009D6DD6">
        <w:rPr>
          <w:sz w:val="18"/>
          <w:szCs w:val="18"/>
        </w:rPr>
        <w:t xml:space="preserve"> Section 65(1) of the EPBC Act provides that a bilateral agreement ceases to have effect for the purpose of the EPBC Act</w:t>
      </w:r>
      <w:r w:rsidRPr="009D6DD6">
        <w:rPr>
          <w:rStyle w:val="FootnoteReference"/>
          <w:sz w:val="18"/>
          <w:szCs w:val="18"/>
        </w:rPr>
        <w:t xml:space="preserve"> </w:t>
      </w:r>
      <w:r w:rsidRPr="009D6DD6">
        <w:rPr>
          <w:sz w:val="18"/>
          <w:szCs w:val="18"/>
        </w:rPr>
        <w:t>at the time specified in the agreement.</w:t>
      </w:r>
    </w:p>
  </w:footnote>
  <w:footnote w:id="171">
    <w:p w14:paraId="638786B5" w14:textId="2A1BFB1E"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section 48(1)(e)(iii).</w:t>
      </w:r>
    </w:p>
  </w:footnote>
  <w:footnote w:id="172">
    <w:p w14:paraId="150C42DC" w14:textId="7BC84923"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section 48A(4).</w:t>
      </w:r>
    </w:p>
  </w:footnote>
  <w:footnote w:id="173">
    <w:p w14:paraId="44CDBB0B" w14:textId="77777777" w:rsidR="006D77ED" w:rsidRPr="009D6DD6" w:rsidRDefault="006D77ED" w:rsidP="0034525E">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section 48(1)(e)(ii).</w:t>
      </w:r>
    </w:p>
  </w:footnote>
  <w:footnote w:id="174">
    <w:p w14:paraId="2236F301" w14:textId="77777777" w:rsidR="006D77ED" w:rsidRPr="009D6DD6" w:rsidRDefault="006D77ED" w:rsidP="00B6014D">
      <w:pPr>
        <w:pStyle w:val="paragraph"/>
        <w:shd w:val="clear" w:color="auto" w:fill="FFFFFF"/>
        <w:rPr>
          <w:rFonts w:ascii="Arial" w:hAnsi="Arial" w:cs="Arial"/>
          <w:sz w:val="18"/>
          <w:szCs w:val="18"/>
        </w:rPr>
      </w:pPr>
      <w:r w:rsidRPr="009D6DD6">
        <w:rPr>
          <w:rStyle w:val="FootnoteReference"/>
          <w:rFonts w:ascii="Arial" w:hAnsi="Arial" w:cs="Arial"/>
          <w:sz w:val="18"/>
          <w:szCs w:val="18"/>
        </w:rPr>
        <w:footnoteRef/>
      </w:r>
      <w:r w:rsidRPr="009D6DD6">
        <w:rPr>
          <w:rFonts w:ascii="Arial" w:hAnsi="Arial" w:cs="Arial"/>
          <w:sz w:val="18"/>
          <w:szCs w:val="18"/>
        </w:rPr>
        <w:t xml:space="preserve"> EPBC Act sections 3(1)(e) and 50(a).</w:t>
      </w:r>
    </w:p>
  </w:footnote>
  <w:footnote w:id="175">
    <w:p w14:paraId="126DAA59" w14:textId="222352CF"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sections 65(2) and (3). </w:t>
      </w:r>
    </w:p>
  </w:footnote>
  <w:footnote w:id="176">
    <w:p w14:paraId="3DE8399E" w14:textId="1485986C" w:rsidR="006D77ED" w:rsidRPr="009D6DD6" w:rsidRDefault="006D77ED" w:rsidP="00513BA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section 59(1).</w:t>
      </w:r>
    </w:p>
  </w:footnote>
  <w:footnote w:id="177">
    <w:p w14:paraId="75878E07" w14:textId="784277C5" w:rsidR="006D77ED" w:rsidRPr="009D6DD6" w:rsidRDefault="006D77ED" w:rsidP="00B85157">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w:t>
      </w:r>
      <w:r>
        <w:rPr>
          <w:sz w:val="18"/>
          <w:szCs w:val="18"/>
          <w:lang w:val="en-US"/>
        </w:rPr>
        <w:t xml:space="preserve">EPBC </w:t>
      </w:r>
      <w:r w:rsidRPr="00DD017F">
        <w:rPr>
          <w:sz w:val="18"/>
          <w:szCs w:val="18"/>
          <w:lang w:val="en-US"/>
        </w:rPr>
        <w:t>Amendment (</w:t>
      </w:r>
      <w:r>
        <w:rPr>
          <w:sz w:val="18"/>
          <w:szCs w:val="18"/>
          <w:lang w:val="en-US"/>
        </w:rPr>
        <w:t>Standards and Assurance</w:t>
      </w:r>
      <w:r w:rsidRPr="00DD017F">
        <w:rPr>
          <w:sz w:val="18"/>
          <w:szCs w:val="18"/>
          <w:lang w:val="en-US"/>
        </w:rPr>
        <w:t>) Bill 202</w:t>
      </w:r>
      <w:r>
        <w:rPr>
          <w:sz w:val="18"/>
          <w:szCs w:val="18"/>
          <w:lang w:val="en-US"/>
        </w:rPr>
        <w:t>1</w:t>
      </w:r>
      <w:r w:rsidRPr="00DD017F">
        <w:rPr>
          <w:sz w:val="18"/>
          <w:szCs w:val="18"/>
          <w:lang w:val="en-US"/>
        </w:rPr>
        <w:t xml:space="preserve"> introduced to Parliament on </w:t>
      </w:r>
      <w:r>
        <w:rPr>
          <w:sz w:val="18"/>
          <w:szCs w:val="18"/>
          <w:lang w:val="en-US"/>
        </w:rPr>
        <w:t>25 February 2021:</w:t>
      </w:r>
      <w:r w:rsidRPr="00DD017F">
        <w:rPr>
          <w:sz w:val="18"/>
          <w:szCs w:val="18"/>
          <w:lang w:val="en-US"/>
        </w:rPr>
        <w:t xml:space="preserve"> see Schedule </w:t>
      </w:r>
      <w:r>
        <w:rPr>
          <w:sz w:val="18"/>
          <w:szCs w:val="18"/>
          <w:lang w:val="en-US"/>
        </w:rPr>
        <w:t>1</w:t>
      </w:r>
      <w:r w:rsidRPr="00DD017F">
        <w:rPr>
          <w:sz w:val="18"/>
          <w:szCs w:val="18"/>
          <w:lang w:val="en-US"/>
        </w:rPr>
        <w:t xml:space="preserve">, Part </w:t>
      </w:r>
      <w:r>
        <w:rPr>
          <w:sz w:val="18"/>
          <w:szCs w:val="18"/>
          <w:lang w:val="en-US"/>
        </w:rPr>
        <w:t>1</w:t>
      </w:r>
      <w:r w:rsidRPr="00DD017F">
        <w:rPr>
          <w:sz w:val="18"/>
          <w:szCs w:val="18"/>
          <w:lang w:val="en-US"/>
        </w:rPr>
        <w:t xml:space="preserve">, Item </w:t>
      </w:r>
      <w:r>
        <w:rPr>
          <w:sz w:val="18"/>
          <w:szCs w:val="18"/>
          <w:lang w:val="en-US"/>
        </w:rPr>
        <w:t>5</w:t>
      </w:r>
      <w:r w:rsidRPr="00DD017F">
        <w:rPr>
          <w:sz w:val="18"/>
          <w:szCs w:val="18"/>
          <w:lang w:val="en-US"/>
        </w:rPr>
        <w:t xml:space="preserve"> of the Bill (section </w:t>
      </w:r>
      <w:r>
        <w:rPr>
          <w:sz w:val="18"/>
          <w:szCs w:val="18"/>
          <w:lang w:val="en-US"/>
        </w:rPr>
        <w:t>59</w:t>
      </w:r>
      <w:r w:rsidRPr="00DD017F">
        <w:rPr>
          <w:sz w:val="18"/>
          <w:szCs w:val="18"/>
          <w:lang w:val="en-US"/>
        </w:rPr>
        <w:t>(</w:t>
      </w:r>
      <w:r>
        <w:rPr>
          <w:sz w:val="18"/>
          <w:szCs w:val="18"/>
          <w:lang w:val="en-US"/>
        </w:rPr>
        <w:t>1A)</w:t>
      </w:r>
      <w:r w:rsidRPr="00DD017F">
        <w:rPr>
          <w:sz w:val="18"/>
          <w:szCs w:val="18"/>
          <w:lang w:val="en-US"/>
        </w:rPr>
        <w:t>)</w:t>
      </w:r>
      <w:r>
        <w:rPr>
          <w:sz w:val="18"/>
          <w:szCs w:val="18"/>
          <w:lang w:val="en-US"/>
        </w:rPr>
        <w:t>.</w:t>
      </w:r>
    </w:p>
  </w:footnote>
  <w:footnote w:id="178">
    <w:p w14:paraId="42A954EA" w14:textId="273E3296" w:rsidR="006D77ED" w:rsidRPr="009D6DD6" w:rsidRDefault="006D77ED" w:rsidP="00513BA9">
      <w:pPr>
        <w:pStyle w:val="FootnoteText"/>
        <w:rPr>
          <w:rFonts w:cs="Arial"/>
          <w:sz w:val="18"/>
          <w:szCs w:val="18"/>
        </w:rPr>
      </w:pPr>
      <w:r w:rsidRPr="009D6DD6">
        <w:rPr>
          <w:rStyle w:val="FootnoteReference"/>
          <w:rFonts w:cs="Arial"/>
          <w:sz w:val="18"/>
          <w:szCs w:val="18"/>
        </w:rPr>
        <w:footnoteRef/>
      </w:r>
      <w:r w:rsidRPr="009D6DD6">
        <w:rPr>
          <w:rStyle w:val="FootnoteReference"/>
          <w:rFonts w:cs="Arial"/>
          <w:sz w:val="18"/>
          <w:szCs w:val="18"/>
        </w:rPr>
        <w:t xml:space="preserve"> </w:t>
      </w:r>
      <w:r w:rsidRPr="009D6DD6">
        <w:rPr>
          <w:rFonts w:cs="Arial"/>
          <w:sz w:val="18"/>
          <w:szCs w:val="18"/>
        </w:rPr>
        <w:t>EPBC Act section 60.</w:t>
      </w:r>
    </w:p>
  </w:footnote>
  <w:footnote w:id="179">
    <w:p w14:paraId="5ECAC1C4" w14:textId="77777777" w:rsidR="006D77ED" w:rsidRPr="009D6DD6" w:rsidRDefault="006D77ED" w:rsidP="00E2176D">
      <w:pPr>
        <w:pStyle w:val="FootnoteText"/>
        <w:rPr>
          <w:sz w:val="18"/>
          <w:szCs w:val="18"/>
          <w:lang w:val="en-US"/>
        </w:rPr>
      </w:pPr>
      <w:r w:rsidRPr="009D6DD6">
        <w:rPr>
          <w:rStyle w:val="FootnoteReference"/>
          <w:sz w:val="18"/>
          <w:szCs w:val="18"/>
        </w:rPr>
        <w:footnoteRef/>
      </w:r>
      <w:r w:rsidRPr="009D6DD6">
        <w:rPr>
          <w:sz w:val="18"/>
          <w:szCs w:val="18"/>
        </w:rPr>
        <w:t xml:space="preserve"> </w:t>
      </w:r>
      <w:r w:rsidRPr="009D6DD6">
        <w:rPr>
          <w:sz w:val="18"/>
          <w:szCs w:val="18"/>
          <w:lang w:val="en-US"/>
        </w:rPr>
        <w:t>EPBC Act sections 64 and 65A.</w:t>
      </w:r>
    </w:p>
  </w:footnote>
  <w:footnote w:id="180">
    <w:p w14:paraId="1D8D4BEA" w14:textId="4FC89B3A" w:rsidR="006D77ED" w:rsidRPr="009D6DD6" w:rsidRDefault="006D77ED">
      <w:pPr>
        <w:pStyle w:val="FootnoteText"/>
        <w:rPr>
          <w:sz w:val="18"/>
          <w:szCs w:val="18"/>
          <w:lang w:val="en-US"/>
        </w:rPr>
      </w:pPr>
      <w:bookmarkStart w:id="186" w:name="_Hlk57645639"/>
      <w:r w:rsidRPr="009D6DD6">
        <w:rPr>
          <w:rStyle w:val="FootnoteReference"/>
          <w:sz w:val="18"/>
          <w:szCs w:val="18"/>
        </w:rPr>
        <w:footnoteRef/>
      </w:r>
      <w:r w:rsidRPr="009D6DD6">
        <w:rPr>
          <w:sz w:val="18"/>
          <w:szCs w:val="18"/>
        </w:rPr>
        <w:t xml:space="preserve"> </w:t>
      </w:r>
      <w:r w:rsidRPr="009D6DD6">
        <w:rPr>
          <w:sz w:val="18"/>
          <w:szCs w:val="18"/>
          <w:lang w:val="en-US"/>
        </w:rPr>
        <w:t>Efficient implementation can be seen through EPBC Act section 48(1)(b), which allows that a bilateral agreement include provisions for achieving the objectives for part 5 or section 48(1)(e) which allows for provisions relating to the operation of the whole or particular provisions of the agreement.</w:t>
      </w:r>
      <w:bookmarkEnd w:id="186"/>
    </w:p>
  </w:footnote>
  <w:footnote w:id="181">
    <w:p w14:paraId="554C314A" w14:textId="353AEB50" w:rsidR="006D77ED" w:rsidRPr="009D6DD6" w:rsidRDefault="006D77ED">
      <w:pPr>
        <w:pStyle w:val="FootnoteText"/>
        <w:rPr>
          <w:sz w:val="18"/>
          <w:szCs w:val="18"/>
          <w:lang w:val="en-US"/>
        </w:rPr>
      </w:pPr>
      <w:r w:rsidRPr="009D6DD6">
        <w:rPr>
          <w:rStyle w:val="FootnoteReference"/>
          <w:sz w:val="18"/>
          <w:szCs w:val="18"/>
        </w:rPr>
        <w:footnoteRef/>
      </w:r>
      <w:r w:rsidRPr="009D6DD6">
        <w:rPr>
          <w:sz w:val="18"/>
          <w:szCs w:val="18"/>
        </w:rPr>
        <w:t xml:space="preserve"> </w:t>
      </w:r>
      <w:r w:rsidRPr="009D6DD6">
        <w:rPr>
          <w:sz w:val="18"/>
          <w:szCs w:val="18"/>
          <w:lang w:val="en-US"/>
        </w:rPr>
        <w:t>EPBC Act, section 48(1)(e)(iii) allows that a bilateral agreement may include provisions for review</w:t>
      </w:r>
    </w:p>
  </w:footnote>
  <w:footnote w:id="182">
    <w:p w14:paraId="3AABF919" w14:textId="0FD05A75" w:rsidR="006D77ED" w:rsidRPr="009D6DD6" w:rsidRDefault="006D77ED" w:rsidP="00C92B2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section 48(1)(c).</w:t>
      </w:r>
    </w:p>
  </w:footnote>
  <w:footnote w:id="183">
    <w:p w14:paraId="72F17819" w14:textId="678540E4" w:rsidR="006D77ED" w:rsidRPr="009D6DD6" w:rsidRDefault="006D77ED">
      <w:pPr>
        <w:pStyle w:val="FootnoteText"/>
        <w:rPr>
          <w:sz w:val="18"/>
          <w:szCs w:val="18"/>
          <w:lang w:val="en-US"/>
        </w:rPr>
      </w:pPr>
      <w:r w:rsidRPr="009D6DD6">
        <w:rPr>
          <w:rStyle w:val="FootnoteReference"/>
          <w:sz w:val="18"/>
          <w:szCs w:val="18"/>
        </w:rPr>
        <w:footnoteRef/>
      </w:r>
      <w:r w:rsidRPr="009D6DD6">
        <w:rPr>
          <w:sz w:val="18"/>
          <w:szCs w:val="18"/>
        </w:rPr>
        <w:t xml:space="preserve"> </w:t>
      </w:r>
      <w:r w:rsidRPr="009D6DD6">
        <w:rPr>
          <w:sz w:val="18"/>
          <w:szCs w:val="18"/>
          <w:lang w:val="en-US"/>
        </w:rPr>
        <w:t>EPBC Act section 48(1)(c).</w:t>
      </w:r>
    </w:p>
  </w:footnote>
  <w:footnote w:id="184">
    <w:p w14:paraId="2F280520" w14:textId="77777777" w:rsidR="006D77ED" w:rsidRPr="009D6DD6" w:rsidRDefault="006D77ED" w:rsidP="00DA614B">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Section 516 of the EPBC Act provides that the Secretary must, as soon as practicable after 30 June in each year, prepare and give to the Minister a report on the operation of the EPBC Act for the 12 months ending on that 30 June. </w:t>
      </w:r>
    </w:p>
  </w:footnote>
  <w:footnote w:id="185">
    <w:p w14:paraId="2D59587F" w14:textId="77777777" w:rsidR="006D77ED" w:rsidRPr="009D6DD6" w:rsidRDefault="006D77ED" w:rsidP="00DA614B">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section 48(1)(e)(ii) provides that bilateral agreements may include provisions for reporting on the operation and effectiveness of all or part of the agreement.</w:t>
      </w:r>
    </w:p>
  </w:footnote>
  <w:footnote w:id="186">
    <w:p w14:paraId="36338E1F" w14:textId="5E8C9BF6" w:rsidR="006D77ED" w:rsidRPr="009D6DD6" w:rsidRDefault="006D77ED">
      <w:pPr>
        <w:pStyle w:val="FootnoteText"/>
        <w:rPr>
          <w:sz w:val="18"/>
          <w:szCs w:val="18"/>
          <w:lang w:val="en-US"/>
        </w:rPr>
      </w:pPr>
      <w:r w:rsidRPr="009D6DD6">
        <w:rPr>
          <w:rStyle w:val="FootnoteReference"/>
          <w:sz w:val="18"/>
          <w:szCs w:val="18"/>
        </w:rPr>
        <w:footnoteRef/>
      </w:r>
      <w:r w:rsidRPr="009D6DD6">
        <w:rPr>
          <w:sz w:val="18"/>
          <w:szCs w:val="18"/>
        </w:rPr>
        <w:t xml:space="preserve"> </w:t>
      </w:r>
      <w:r w:rsidRPr="009D6DD6">
        <w:rPr>
          <w:sz w:val="18"/>
          <w:szCs w:val="18"/>
          <w:lang w:val="en-US"/>
        </w:rPr>
        <w:t>EPBC Act section 48(1)(c).</w:t>
      </w:r>
    </w:p>
  </w:footnote>
  <w:footnote w:id="187">
    <w:p w14:paraId="6E063C42" w14:textId="61E0E37C"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section 48(1)(d). Summaries of compliance audits under the EPBC Act are published at: http://www.environment.gov.au/topics/about-us/legislation/environment-protection-and-biodiversity-conservation-act-1999/complian-2.</w:t>
      </w:r>
    </w:p>
  </w:footnote>
  <w:footnote w:id="188">
    <w:p w14:paraId="613EE318" w14:textId="4A7B5E52" w:rsidR="006D77ED" w:rsidRPr="009D6DD6" w:rsidRDefault="006D77ED">
      <w:pPr>
        <w:pStyle w:val="FootnoteText"/>
        <w:rPr>
          <w:sz w:val="18"/>
          <w:szCs w:val="18"/>
          <w:lang w:val="en-US"/>
        </w:rPr>
      </w:pPr>
      <w:r w:rsidRPr="009D6DD6">
        <w:rPr>
          <w:rStyle w:val="FootnoteReference"/>
          <w:sz w:val="18"/>
          <w:szCs w:val="18"/>
        </w:rPr>
        <w:footnoteRef/>
      </w:r>
      <w:r w:rsidRPr="009D6DD6">
        <w:rPr>
          <w:sz w:val="18"/>
          <w:szCs w:val="18"/>
        </w:rPr>
        <w:t xml:space="preserve"> </w:t>
      </w:r>
      <w:r w:rsidRPr="009D6DD6">
        <w:rPr>
          <w:rFonts w:cs="Arial"/>
          <w:sz w:val="18"/>
          <w:szCs w:val="18"/>
        </w:rPr>
        <w:t>The Australian World Heritage management principles and the Australian Ramsar management principles provide that actions should be monitored and enforcement actions undertaken to ensure compliance with conditions (see clause 3.06), and EPBC Act sections 51(2)(b) and 52(2)(b) require the Minister to be satisfied the process or arrangement will promote these principles.</w:t>
      </w:r>
    </w:p>
  </w:footnote>
  <w:footnote w:id="189">
    <w:p w14:paraId="00429968" w14:textId="2E53BE87"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Style w:val="FootnoteReference"/>
          <w:rFonts w:cs="Arial"/>
          <w:sz w:val="18"/>
          <w:szCs w:val="18"/>
        </w:rPr>
        <w:t xml:space="preserve"> </w:t>
      </w:r>
      <w:r w:rsidRPr="009D6DD6">
        <w:rPr>
          <w:rFonts w:cs="Arial"/>
          <w:sz w:val="18"/>
          <w:szCs w:val="18"/>
        </w:rPr>
        <w:t xml:space="preserve">EPBC Act section 48(1)(d). Standard conditions of approval under the EPBC Act require environmental management plans and environmental reports to be published on the Internet. Refer EPBC Act outcomes based conditions policy: </w:t>
      </w:r>
      <w:hyperlink r:id="rId7" w:history="1">
        <w:r w:rsidRPr="009D6DD6">
          <w:rPr>
            <w:rStyle w:val="Hyperlink"/>
            <w:sz w:val="18"/>
            <w:szCs w:val="18"/>
          </w:rPr>
          <w:t>http://environment.gov.au/epbc/publications/outcomes-based-conditions-policy-guidance</w:t>
        </w:r>
      </w:hyperlink>
    </w:p>
  </w:footnote>
  <w:footnote w:id="190">
    <w:p w14:paraId="1603CDC7" w14:textId="5EDA7E57"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Civil and criminal penalties for significant impacts on matters of national environmental significance are in Part 3 of the EPBC Act. Part 17 of the EPBC Act deals generally with enforcement. Refer compliance policy at </w:t>
      </w:r>
      <w:hyperlink r:id="rId8" w:history="1">
        <w:r w:rsidRPr="009D6DD6">
          <w:rPr>
            <w:rStyle w:val="Hyperlink"/>
            <w:sz w:val="18"/>
            <w:szCs w:val="18"/>
          </w:rPr>
          <w:t>http://environment.gov.au/about-us/publications/compliance-policy</w:t>
        </w:r>
      </w:hyperlink>
    </w:p>
  </w:footnote>
  <w:footnote w:id="191">
    <w:p w14:paraId="2AF9F81A" w14:textId="77777777"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Style w:val="FootnoteReference"/>
          <w:rFonts w:cs="Arial"/>
          <w:sz w:val="18"/>
          <w:szCs w:val="18"/>
        </w:rPr>
        <w:t xml:space="preserve"> </w:t>
      </w:r>
      <w:r w:rsidRPr="009D6DD6">
        <w:rPr>
          <w:rFonts w:cs="Arial"/>
          <w:sz w:val="18"/>
          <w:szCs w:val="18"/>
        </w:rPr>
        <w:t>EPBC Act, Part 18, Division 18 provides for liability of executive officers for corporations.</w:t>
      </w:r>
    </w:p>
  </w:footnote>
  <w:footnote w:id="192">
    <w:p w14:paraId="1D49A331" w14:textId="470930B3" w:rsidR="006D77ED" w:rsidRPr="009D6DD6" w:rsidRDefault="006D77ED" w:rsidP="00513BA9">
      <w:pPr>
        <w:pStyle w:val="FootnoteText"/>
        <w:rPr>
          <w:rFonts w:cs="Arial"/>
          <w:sz w:val="18"/>
          <w:szCs w:val="18"/>
        </w:rPr>
      </w:pPr>
      <w:r w:rsidRPr="009D6DD6">
        <w:rPr>
          <w:rStyle w:val="FootnoteReference"/>
          <w:rFonts w:cs="Arial"/>
          <w:sz w:val="18"/>
          <w:szCs w:val="18"/>
        </w:rPr>
        <w:footnoteRef/>
      </w:r>
      <w:r w:rsidRPr="009D6DD6">
        <w:rPr>
          <w:rStyle w:val="FootnoteReference"/>
          <w:rFonts w:cs="Arial"/>
          <w:sz w:val="18"/>
          <w:szCs w:val="18"/>
        </w:rPr>
        <w:t xml:space="preserve"> </w:t>
      </w:r>
      <w:r w:rsidRPr="009D6DD6">
        <w:rPr>
          <w:rFonts w:cs="Arial"/>
          <w:sz w:val="18"/>
          <w:szCs w:val="18"/>
        </w:rPr>
        <w:t xml:space="preserve">EPBC Act sections 57 - 64 </w:t>
      </w:r>
      <w:r w:rsidRPr="009D6DD6">
        <w:rPr>
          <w:bCs/>
          <w:sz w:val="18"/>
          <w:szCs w:val="18"/>
        </w:rPr>
        <w:t>set out the processes for suspending and ending the effect of a bilateral agreement.</w:t>
      </w:r>
    </w:p>
  </w:footnote>
  <w:footnote w:id="193">
    <w:p w14:paraId="1E1C42B8" w14:textId="59D70567" w:rsidR="006D77ED" w:rsidRPr="007A71C9" w:rsidRDefault="006D77ED">
      <w:pPr>
        <w:pStyle w:val="FootnoteText"/>
        <w:rPr>
          <w:lang w:val="en-US"/>
        </w:rPr>
      </w:pPr>
      <w:r>
        <w:rPr>
          <w:rStyle w:val="FootnoteReference"/>
        </w:rPr>
        <w:footnoteRef/>
      </w:r>
      <w:r>
        <w:t xml:space="preserve"> </w:t>
      </w:r>
      <w:r>
        <w:rPr>
          <w:sz w:val="18"/>
          <w:szCs w:val="18"/>
          <w:lang w:val="en-US"/>
        </w:rPr>
        <w:t xml:space="preserve">EPBC </w:t>
      </w:r>
      <w:r w:rsidRPr="00DD017F">
        <w:rPr>
          <w:sz w:val="18"/>
          <w:szCs w:val="18"/>
          <w:lang w:val="en-US"/>
        </w:rPr>
        <w:t>Amendment (</w:t>
      </w:r>
      <w:r>
        <w:rPr>
          <w:sz w:val="18"/>
          <w:szCs w:val="18"/>
          <w:lang w:val="en-US"/>
        </w:rPr>
        <w:t>Standards and Assurance</w:t>
      </w:r>
      <w:r w:rsidRPr="00DD017F">
        <w:rPr>
          <w:sz w:val="18"/>
          <w:szCs w:val="18"/>
          <w:lang w:val="en-US"/>
        </w:rPr>
        <w:t>) Bill 202</w:t>
      </w:r>
      <w:r>
        <w:rPr>
          <w:sz w:val="18"/>
          <w:szCs w:val="18"/>
          <w:lang w:val="en-US"/>
        </w:rPr>
        <w:t>1</w:t>
      </w:r>
      <w:r w:rsidRPr="00DD017F">
        <w:rPr>
          <w:sz w:val="18"/>
          <w:szCs w:val="18"/>
          <w:lang w:val="en-US"/>
        </w:rPr>
        <w:t xml:space="preserve"> introduced to Parliament on </w:t>
      </w:r>
      <w:r>
        <w:rPr>
          <w:sz w:val="18"/>
          <w:szCs w:val="18"/>
          <w:lang w:val="en-US"/>
        </w:rPr>
        <w:t>25 February 2021:</w:t>
      </w:r>
      <w:r w:rsidRPr="00DD017F">
        <w:rPr>
          <w:sz w:val="18"/>
          <w:szCs w:val="18"/>
          <w:lang w:val="en-US"/>
        </w:rPr>
        <w:t xml:space="preserve"> see Schedule </w:t>
      </w:r>
      <w:r>
        <w:rPr>
          <w:sz w:val="18"/>
          <w:szCs w:val="18"/>
          <w:lang w:val="en-US"/>
        </w:rPr>
        <w:t>1</w:t>
      </w:r>
      <w:r w:rsidRPr="00DD017F">
        <w:rPr>
          <w:sz w:val="18"/>
          <w:szCs w:val="18"/>
          <w:lang w:val="en-US"/>
        </w:rPr>
        <w:t xml:space="preserve">, Part </w:t>
      </w:r>
      <w:r>
        <w:rPr>
          <w:sz w:val="18"/>
          <w:szCs w:val="18"/>
          <w:lang w:val="en-US"/>
        </w:rPr>
        <w:t>5A</w:t>
      </w:r>
      <w:r w:rsidRPr="00DD017F">
        <w:rPr>
          <w:sz w:val="18"/>
          <w:szCs w:val="18"/>
          <w:lang w:val="en-US"/>
        </w:rPr>
        <w:t xml:space="preserve">, Item </w:t>
      </w:r>
      <w:r>
        <w:rPr>
          <w:sz w:val="18"/>
          <w:szCs w:val="18"/>
          <w:lang w:val="en-US"/>
        </w:rPr>
        <w:t>6</w:t>
      </w:r>
      <w:r w:rsidRPr="00DD017F">
        <w:rPr>
          <w:sz w:val="18"/>
          <w:szCs w:val="18"/>
          <w:lang w:val="en-US"/>
        </w:rPr>
        <w:t xml:space="preserve"> of the Bill (section</w:t>
      </w:r>
      <w:r>
        <w:rPr>
          <w:sz w:val="18"/>
          <w:szCs w:val="18"/>
          <w:lang w:val="en-US"/>
        </w:rPr>
        <w:t xml:space="preserve"> 65G</w:t>
      </w:r>
      <w:r w:rsidRPr="00DD017F">
        <w:rPr>
          <w:sz w:val="18"/>
          <w:szCs w:val="18"/>
          <w:lang w:val="en-US"/>
        </w:rPr>
        <w:t>)</w:t>
      </w:r>
      <w:r>
        <w:rPr>
          <w:sz w:val="18"/>
          <w:szCs w:val="18"/>
          <w:lang w:val="en-US"/>
        </w:rPr>
        <w:t>.</w:t>
      </w:r>
    </w:p>
  </w:footnote>
  <w:footnote w:id="194">
    <w:p w14:paraId="5857442C" w14:textId="19B48385" w:rsidR="006D77ED" w:rsidRPr="007A71C9" w:rsidRDefault="006D77ED">
      <w:pPr>
        <w:pStyle w:val="FootnoteText"/>
        <w:rPr>
          <w:lang w:val="en-US"/>
        </w:rPr>
      </w:pPr>
      <w:r>
        <w:rPr>
          <w:rStyle w:val="FootnoteReference"/>
        </w:rPr>
        <w:footnoteRef/>
      </w:r>
      <w:r>
        <w:t xml:space="preserve"> </w:t>
      </w:r>
      <w:r>
        <w:rPr>
          <w:sz w:val="18"/>
          <w:szCs w:val="18"/>
          <w:lang w:val="en-US"/>
        </w:rPr>
        <w:t xml:space="preserve">EPBC </w:t>
      </w:r>
      <w:r w:rsidRPr="00DD017F">
        <w:rPr>
          <w:sz w:val="18"/>
          <w:szCs w:val="18"/>
          <w:lang w:val="en-US"/>
        </w:rPr>
        <w:t>Amendment (</w:t>
      </w:r>
      <w:r>
        <w:rPr>
          <w:sz w:val="18"/>
          <w:szCs w:val="18"/>
          <w:lang w:val="en-US"/>
        </w:rPr>
        <w:t>Standards and Assurance</w:t>
      </w:r>
      <w:r w:rsidRPr="00DD017F">
        <w:rPr>
          <w:sz w:val="18"/>
          <w:szCs w:val="18"/>
          <w:lang w:val="en-US"/>
        </w:rPr>
        <w:t>) Bill 202</w:t>
      </w:r>
      <w:r>
        <w:rPr>
          <w:sz w:val="18"/>
          <w:szCs w:val="18"/>
          <w:lang w:val="en-US"/>
        </w:rPr>
        <w:t>1</w:t>
      </w:r>
      <w:r w:rsidRPr="00DD017F">
        <w:rPr>
          <w:sz w:val="18"/>
          <w:szCs w:val="18"/>
          <w:lang w:val="en-US"/>
        </w:rPr>
        <w:t xml:space="preserve"> introduced to Parliament on </w:t>
      </w:r>
      <w:r>
        <w:rPr>
          <w:sz w:val="18"/>
          <w:szCs w:val="18"/>
          <w:lang w:val="en-US"/>
        </w:rPr>
        <w:t>25 February 2021:</w:t>
      </w:r>
      <w:r w:rsidRPr="00DD017F">
        <w:rPr>
          <w:sz w:val="18"/>
          <w:szCs w:val="18"/>
          <w:lang w:val="en-US"/>
        </w:rPr>
        <w:t xml:space="preserve"> see Schedule </w:t>
      </w:r>
      <w:r>
        <w:rPr>
          <w:sz w:val="18"/>
          <w:szCs w:val="18"/>
          <w:lang w:val="en-US"/>
        </w:rPr>
        <w:t>1</w:t>
      </w:r>
      <w:r w:rsidRPr="00DD017F">
        <w:rPr>
          <w:sz w:val="18"/>
          <w:szCs w:val="18"/>
          <w:lang w:val="en-US"/>
        </w:rPr>
        <w:t xml:space="preserve">, Part </w:t>
      </w:r>
      <w:r>
        <w:rPr>
          <w:sz w:val="18"/>
          <w:szCs w:val="18"/>
          <w:lang w:val="en-US"/>
        </w:rPr>
        <w:t>5A</w:t>
      </w:r>
      <w:r w:rsidRPr="00DD017F">
        <w:rPr>
          <w:sz w:val="18"/>
          <w:szCs w:val="18"/>
          <w:lang w:val="en-US"/>
        </w:rPr>
        <w:t xml:space="preserve">, Item </w:t>
      </w:r>
      <w:r>
        <w:rPr>
          <w:sz w:val="18"/>
          <w:szCs w:val="18"/>
          <w:lang w:val="en-US"/>
        </w:rPr>
        <w:t>6</w:t>
      </w:r>
      <w:r w:rsidRPr="00DD017F">
        <w:rPr>
          <w:sz w:val="18"/>
          <w:szCs w:val="18"/>
          <w:lang w:val="en-US"/>
        </w:rPr>
        <w:t xml:space="preserve"> of the Bill (section</w:t>
      </w:r>
      <w:r>
        <w:rPr>
          <w:sz w:val="18"/>
          <w:szCs w:val="18"/>
          <w:lang w:val="en-US"/>
        </w:rPr>
        <w:t xml:space="preserve"> 65F</w:t>
      </w:r>
      <w:r w:rsidRPr="00DD017F">
        <w:rPr>
          <w:sz w:val="18"/>
          <w:szCs w:val="18"/>
          <w:lang w:val="en-US"/>
        </w:rPr>
        <w:t>)</w:t>
      </w:r>
      <w:r>
        <w:rPr>
          <w:sz w:val="18"/>
          <w:szCs w:val="18"/>
          <w:lang w:val="en-US"/>
        </w:rPr>
        <w:t>.</w:t>
      </w:r>
    </w:p>
  </w:footnote>
  <w:footnote w:id="195">
    <w:p w14:paraId="282EC3E8" w14:textId="11E5BA18"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section 528.</w:t>
      </w:r>
    </w:p>
  </w:footnote>
  <w:footnote w:id="196">
    <w:p w14:paraId="251E5E0B" w14:textId="3520EF21"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section 528.</w:t>
      </w:r>
    </w:p>
  </w:footnote>
  <w:footnote w:id="197">
    <w:p w14:paraId="190A9FC5" w14:textId="4B82989C"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section 528.</w:t>
      </w:r>
    </w:p>
  </w:footnote>
  <w:footnote w:id="198">
    <w:p w14:paraId="479FFEE4" w14:textId="6C25676B"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section 528.</w:t>
      </w:r>
    </w:p>
  </w:footnote>
  <w:footnote w:id="199">
    <w:p w14:paraId="60023EC0" w14:textId="71FD7066"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section 528.</w:t>
      </w:r>
    </w:p>
  </w:footnote>
  <w:footnote w:id="200">
    <w:p w14:paraId="512E485B" w14:textId="22CDF510"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section 528.</w:t>
      </w:r>
    </w:p>
  </w:footnote>
  <w:footnote w:id="201">
    <w:p w14:paraId="779AA784" w14:textId="523F31F7"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section 528.</w:t>
      </w:r>
    </w:p>
  </w:footnote>
  <w:footnote w:id="202">
    <w:p w14:paraId="031978B4" w14:textId="5D6CB1B0" w:rsidR="006D77ED" w:rsidRPr="009D6DD6" w:rsidRDefault="006D77ED" w:rsidP="009C7909">
      <w:pPr>
        <w:pStyle w:val="FootnoteText"/>
        <w:rPr>
          <w:rFonts w:cs="Arial"/>
          <w:sz w:val="18"/>
          <w:szCs w:val="18"/>
        </w:rPr>
      </w:pPr>
      <w:r w:rsidRPr="009D6DD6">
        <w:rPr>
          <w:rStyle w:val="FootnoteReference"/>
          <w:rFonts w:cs="Arial"/>
          <w:sz w:val="18"/>
          <w:szCs w:val="18"/>
        </w:rPr>
        <w:footnoteRef/>
      </w:r>
      <w:r w:rsidRPr="009D6DD6">
        <w:rPr>
          <w:rFonts w:cs="Arial"/>
          <w:sz w:val="18"/>
          <w:szCs w:val="18"/>
        </w:rPr>
        <w:t xml:space="preserve"> EPBC Act section 528.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C92DE" w14:textId="5C9EE095" w:rsidR="00C5222E" w:rsidRDefault="00C5222E">
    <w:pPr>
      <w:pStyle w:val="Header"/>
    </w:pPr>
  </w:p>
  <w:p w14:paraId="561A941C" w14:textId="77777777" w:rsidR="00C5222E" w:rsidRDefault="00C522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732E6" w14:textId="0148B086" w:rsidR="00B93E6A" w:rsidRDefault="00B93E6A">
    <w:pPr>
      <w:pStyle w:val="Header"/>
    </w:pPr>
    <w:r>
      <w:rPr>
        <w:noProof/>
        <w:lang w:eastAsia="en-AU"/>
      </w:rPr>
      <w:drawing>
        <wp:inline distT="0" distB="0" distL="0" distR="0" wp14:anchorId="5CA8C112" wp14:editId="5103B8D0">
          <wp:extent cx="2123264" cy="637247"/>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F784E1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0A314FB"/>
    <w:multiLevelType w:val="hybridMultilevel"/>
    <w:tmpl w:val="06843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812501"/>
    <w:multiLevelType w:val="hybridMultilevel"/>
    <w:tmpl w:val="93081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223702"/>
    <w:multiLevelType w:val="multilevel"/>
    <w:tmpl w:val="F634C224"/>
    <w:lvl w:ilvl="0">
      <w:start w:val="1"/>
      <w:numFmt w:val="lowerLetter"/>
      <w:pStyle w:val="List2"/>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E2C5FC0"/>
    <w:multiLevelType w:val="hybridMultilevel"/>
    <w:tmpl w:val="9DD21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BF7084"/>
    <w:multiLevelType w:val="hybridMultilevel"/>
    <w:tmpl w:val="51A6D3E0"/>
    <w:lvl w:ilvl="0" w:tplc="015CA6BC">
      <w:start w:val="1"/>
      <w:numFmt w:val="decimal"/>
      <w:lvlText w:val="%1."/>
      <w:lvlJc w:val="left"/>
      <w:pPr>
        <w:ind w:left="360" w:hanging="360"/>
      </w:pPr>
      <w:rPr>
        <w:rFonts w:hint="default"/>
      </w:rPr>
    </w:lvl>
    <w:lvl w:ilvl="1" w:tplc="291A1708">
      <w:start w:val="1"/>
      <w:numFmt w:val="decimal"/>
      <w:lvlText w:val="%2."/>
      <w:lvlJc w:val="left"/>
      <w:pPr>
        <w:ind w:left="1080" w:hanging="360"/>
      </w:pPr>
      <w:rPr>
        <w:rFonts w:hint="default"/>
      </w:rPr>
    </w:lvl>
    <w:lvl w:ilvl="2" w:tplc="D90AD58A" w:tentative="1">
      <w:start w:val="1"/>
      <w:numFmt w:val="lowerRoman"/>
      <w:lvlText w:val="%3."/>
      <w:lvlJc w:val="right"/>
      <w:pPr>
        <w:ind w:left="1800" w:hanging="180"/>
      </w:pPr>
    </w:lvl>
    <w:lvl w:ilvl="3" w:tplc="B29A2D68" w:tentative="1">
      <w:start w:val="1"/>
      <w:numFmt w:val="decimal"/>
      <w:lvlText w:val="%4."/>
      <w:lvlJc w:val="left"/>
      <w:pPr>
        <w:ind w:left="2520" w:hanging="360"/>
      </w:pPr>
    </w:lvl>
    <w:lvl w:ilvl="4" w:tplc="54026A2E" w:tentative="1">
      <w:start w:val="1"/>
      <w:numFmt w:val="lowerLetter"/>
      <w:lvlText w:val="%5."/>
      <w:lvlJc w:val="left"/>
      <w:pPr>
        <w:ind w:left="3240" w:hanging="360"/>
      </w:pPr>
    </w:lvl>
    <w:lvl w:ilvl="5" w:tplc="DA1C0D76" w:tentative="1">
      <w:start w:val="1"/>
      <w:numFmt w:val="lowerRoman"/>
      <w:lvlText w:val="%6."/>
      <w:lvlJc w:val="right"/>
      <w:pPr>
        <w:ind w:left="3960" w:hanging="180"/>
      </w:pPr>
    </w:lvl>
    <w:lvl w:ilvl="6" w:tplc="B02C3B08" w:tentative="1">
      <w:start w:val="1"/>
      <w:numFmt w:val="decimal"/>
      <w:lvlText w:val="%7."/>
      <w:lvlJc w:val="left"/>
      <w:pPr>
        <w:ind w:left="4680" w:hanging="360"/>
      </w:pPr>
    </w:lvl>
    <w:lvl w:ilvl="7" w:tplc="E9E2055A" w:tentative="1">
      <w:start w:val="1"/>
      <w:numFmt w:val="lowerLetter"/>
      <w:lvlText w:val="%8."/>
      <w:lvlJc w:val="left"/>
      <w:pPr>
        <w:ind w:left="5400" w:hanging="360"/>
      </w:pPr>
    </w:lvl>
    <w:lvl w:ilvl="8" w:tplc="AFB89370" w:tentative="1">
      <w:start w:val="1"/>
      <w:numFmt w:val="lowerRoman"/>
      <w:lvlText w:val="%9."/>
      <w:lvlJc w:val="right"/>
      <w:pPr>
        <w:ind w:left="6120" w:hanging="180"/>
      </w:pPr>
    </w:lvl>
  </w:abstractNum>
  <w:abstractNum w:abstractNumId="7" w15:restartNumberingAfterBreak="0">
    <w:nsid w:val="138C27B0"/>
    <w:multiLevelType w:val="multilevel"/>
    <w:tmpl w:val="8BBA02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431463"/>
    <w:multiLevelType w:val="hybridMultilevel"/>
    <w:tmpl w:val="93443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4C1798"/>
    <w:multiLevelType w:val="hybridMultilevel"/>
    <w:tmpl w:val="CF383E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453105"/>
    <w:multiLevelType w:val="hybridMultilevel"/>
    <w:tmpl w:val="1E6C9C3E"/>
    <w:lvl w:ilvl="0" w:tplc="6FE8B266">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4257D1"/>
    <w:multiLevelType w:val="hybridMultilevel"/>
    <w:tmpl w:val="5F500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E43AC5"/>
    <w:multiLevelType w:val="hybridMultilevel"/>
    <w:tmpl w:val="C4441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AA6C8D"/>
    <w:multiLevelType w:val="hybridMultilevel"/>
    <w:tmpl w:val="47EC8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745BC2"/>
    <w:multiLevelType w:val="multilevel"/>
    <w:tmpl w:val="E5E89F92"/>
    <w:numStyleLink w:val="BulletList"/>
  </w:abstractNum>
  <w:abstractNum w:abstractNumId="15" w15:restartNumberingAfterBreak="0">
    <w:nsid w:val="24143FB9"/>
    <w:multiLevelType w:val="hybridMultilevel"/>
    <w:tmpl w:val="BCCEA9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4FE5D3D"/>
    <w:multiLevelType w:val="hybridMultilevel"/>
    <w:tmpl w:val="169EFB6A"/>
    <w:lvl w:ilvl="0" w:tplc="97204BC8">
      <w:start w:val="1"/>
      <w:numFmt w:val="bullet"/>
      <w:pStyle w:val="Bullets1"/>
      <w:lvlText w:val=""/>
      <w:lvlJc w:val="left"/>
      <w:pPr>
        <w:ind w:left="717"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17" w15:restartNumberingAfterBreak="0">
    <w:nsid w:val="299909B1"/>
    <w:multiLevelType w:val="hybridMultilevel"/>
    <w:tmpl w:val="F16A32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CC83C41"/>
    <w:multiLevelType w:val="hybridMultilevel"/>
    <w:tmpl w:val="62561A28"/>
    <w:lvl w:ilvl="0" w:tplc="B42A5EF4">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F162990"/>
    <w:multiLevelType w:val="hybridMultilevel"/>
    <w:tmpl w:val="501E1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9E6AB9"/>
    <w:multiLevelType w:val="hybridMultilevel"/>
    <w:tmpl w:val="5172FF28"/>
    <w:lvl w:ilvl="0" w:tplc="BCEE781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89038A9"/>
    <w:multiLevelType w:val="hybridMultilevel"/>
    <w:tmpl w:val="DE7E4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A0D49FA"/>
    <w:multiLevelType w:val="hybridMultilevel"/>
    <w:tmpl w:val="C6040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B433B3E"/>
    <w:multiLevelType w:val="hybridMultilevel"/>
    <w:tmpl w:val="3BB2A8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3BB42343"/>
    <w:multiLevelType w:val="multilevel"/>
    <w:tmpl w:val="F336E860"/>
    <w:lvl w:ilvl="0">
      <w:start w:val="1"/>
      <w:numFmt w:val="decimal"/>
      <w:pStyle w:val="Subhead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BEB7627"/>
    <w:multiLevelType w:val="hybridMultilevel"/>
    <w:tmpl w:val="E2AA4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04E317A"/>
    <w:multiLevelType w:val="hybridMultilevel"/>
    <w:tmpl w:val="B3FEC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E41196"/>
    <w:multiLevelType w:val="hybridMultilevel"/>
    <w:tmpl w:val="D4AA0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A55604D"/>
    <w:multiLevelType w:val="hybridMultilevel"/>
    <w:tmpl w:val="CEE6FA34"/>
    <w:lvl w:ilvl="0" w:tplc="6590B9C2">
      <w:start w:val="2"/>
      <w:numFmt w:val="decimal"/>
      <w:pStyle w:val="Heading1"/>
      <w:lvlText w:val="%1."/>
      <w:lvlJc w:val="left"/>
      <w:pPr>
        <w:ind w:left="360" w:hanging="360"/>
      </w:pPr>
      <w:rPr>
        <w:rFonts w:hint="default"/>
      </w:rPr>
    </w:lvl>
    <w:lvl w:ilvl="1" w:tplc="BA0CEE74" w:tentative="1">
      <w:start w:val="1"/>
      <w:numFmt w:val="lowerLetter"/>
      <w:lvlText w:val="%2."/>
      <w:lvlJc w:val="left"/>
      <w:pPr>
        <w:ind w:left="720" w:hanging="360"/>
      </w:pPr>
    </w:lvl>
    <w:lvl w:ilvl="2" w:tplc="7E588A1E" w:tentative="1">
      <w:start w:val="1"/>
      <w:numFmt w:val="lowerRoman"/>
      <w:lvlText w:val="%3."/>
      <w:lvlJc w:val="right"/>
      <w:pPr>
        <w:ind w:left="1440" w:hanging="180"/>
      </w:pPr>
    </w:lvl>
    <w:lvl w:ilvl="3" w:tplc="3258B872" w:tentative="1">
      <w:start w:val="1"/>
      <w:numFmt w:val="decimal"/>
      <w:lvlText w:val="%4."/>
      <w:lvlJc w:val="left"/>
      <w:pPr>
        <w:ind w:left="2160" w:hanging="360"/>
      </w:pPr>
    </w:lvl>
    <w:lvl w:ilvl="4" w:tplc="95FECE76" w:tentative="1">
      <w:start w:val="1"/>
      <w:numFmt w:val="lowerLetter"/>
      <w:lvlText w:val="%5."/>
      <w:lvlJc w:val="left"/>
      <w:pPr>
        <w:ind w:left="2880" w:hanging="360"/>
      </w:pPr>
    </w:lvl>
    <w:lvl w:ilvl="5" w:tplc="13EC82C8" w:tentative="1">
      <w:start w:val="1"/>
      <w:numFmt w:val="lowerRoman"/>
      <w:lvlText w:val="%6."/>
      <w:lvlJc w:val="right"/>
      <w:pPr>
        <w:ind w:left="3600" w:hanging="180"/>
      </w:pPr>
    </w:lvl>
    <w:lvl w:ilvl="6" w:tplc="ABFC8CBC" w:tentative="1">
      <w:start w:val="1"/>
      <w:numFmt w:val="decimal"/>
      <w:lvlText w:val="%7."/>
      <w:lvlJc w:val="left"/>
      <w:pPr>
        <w:ind w:left="4320" w:hanging="360"/>
      </w:pPr>
    </w:lvl>
    <w:lvl w:ilvl="7" w:tplc="996EBA2E" w:tentative="1">
      <w:start w:val="1"/>
      <w:numFmt w:val="lowerLetter"/>
      <w:lvlText w:val="%8."/>
      <w:lvlJc w:val="left"/>
      <w:pPr>
        <w:ind w:left="5040" w:hanging="360"/>
      </w:pPr>
    </w:lvl>
    <w:lvl w:ilvl="8" w:tplc="EE12ECDA" w:tentative="1">
      <w:start w:val="1"/>
      <w:numFmt w:val="lowerRoman"/>
      <w:lvlText w:val="%9."/>
      <w:lvlJc w:val="right"/>
      <w:pPr>
        <w:ind w:left="5760" w:hanging="180"/>
      </w:pPr>
    </w:lvl>
  </w:abstractNum>
  <w:abstractNum w:abstractNumId="31" w15:restartNumberingAfterBreak="0">
    <w:nsid w:val="4AB01626"/>
    <w:multiLevelType w:val="hybridMultilevel"/>
    <w:tmpl w:val="5C3A7C68"/>
    <w:lvl w:ilvl="0" w:tplc="8A8451F4">
      <w:start w:val="1"/>
      <w:numFmt w:val="decimal"/>
      <w:lvlText w:val="%1."/>
      <w:lvlJc w:val="left"/>
      <w:pPr>
        <w:ind w:left="928" w:hanging="360"/>
      </w:pPr>
      <w:rPr>
        <w:rFonts w:hint="default"/>
        <w:b w:val="0"/>
        <w:i w:val="0"/>
      </w:rPr>
    </w:lvl>
    <w:lvl w:ilvl="1" w:tplc="0C090019">
      <w:start w:val="1"/>
      <w:numFmt w:val="decimal"/>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6287630"/>
    <w:multiLevelType w:val="hybridMultilevel"/>
    <w:tmpl w:val="D4DC8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8A86DEE"/>
    <w:multiLevelType w:val="hybridMultilevel"/>
    <w:tmpl w:val="38FEB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96D6DA7"/>
    <w:multiLevelType w:val="hybridMultilevel"/>
    <w:tmpl w:val="CA362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B785EBD"/>
    <w:multiLevelType w:val="hybridMultilevel"/>
    <w:tmpl w:val="12AEE892"/>
    <w:lvl w:ilvl="0" w:tplc="480AF39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F5D4F22"/>
    <w:multiLevelType w:val="hybridMultilevel"/>
    <w:tmpl w:val="3EC0C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F8F353E"/>
    <w:multiLevelType w:val="hybridMultilevel"/>
    <w:tmpl w:val="77D0F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13A4639"/>
    <w:multiLevelType w:val="hybridMultilevel"/>
    <w:tmpl w:val="9272C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2B33030"/>
    <w:multiLevelType w:val="hybridMultilevel"/>
    <w:tmpl w:val="D534C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35A3084"/>
    <w:multiLevelType w:val="hybridMultilevel"/>
    <w:tmpl w:val="EC02B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5372C95"/>
    <w:multiLevelType w:val="hybridMultilevel"/>
    <w:tmpl w:val="02F83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5456429"/>
    <w:multiLevelType w:val="multilevel"/>
    <w:tmpl w:val="359880D0"/>
    <w:lvl w:ilvl="0">
      <w:start w:val="1"/>
      <w:numFmt w:val="decimal"/>
      <w:pStyle w:val="ListNumber"/>
      <w:lvlText w:val="%1."/>
      <w:lvlJc w:val="left"/>
      <w:pPr>
        <w:ind w:left="369" w:hanging="369"/>
      </w:pPr>
      <w:rPr>
        <w:rFonts w:cs="Times New Roman"/>
        <w:b w:val="0"/>
        <w:bCs/>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738" w:hanging="369"/>
      </w:pPr>
      <w:rPr>
        <w:rFonts w:hint="default"/>
        <w:b w:val="0"/>
        <w:bCs/>
      </w:rPr>
    </w:lvl>
    <w:lvl w:ilvl="2">
      <w:start w:val="1"/>
      <w:numFmt w:val="lowerRoman"/>
      <w:pStyle w:val="ListNumber3"/>
      <w:lvlText w:val="%3."/>
      <w:lvlJc w:val="left"/>
      <w:pPr>
        <w:ind w:left="1107" w:hanging="369"/>
      </w:pPr>
      <w:rPr>
        <w:rFonts w:hint="default"/>
        <w:b w:val="0"/>
        <w:bCs/>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3" w15:restartNumberingAfterBreak="0">
    <w:nsid w:val="6CE441FB"/>
    <w:multiLevelType w:val="hybridMultilevel"/>
    <w:tmpl w:val="A2201FB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3CB1096"/>
    <w:multiLevelType w:val="hybridMultilevel"/>
    <w:tmpl w:val="02CC8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5242D33"/>
    <w:multiLevelType w:val="hybridMultilevel"/>
    <w:tmpl w:val="733437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7" w15:restartNumberingAfterBreak="0">
    <w:nsid w:val="76915756"/>
    <w:multiLevelType w:val="hybridMultilevel"/>
    <w:tmpl w:val="9FFAA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9A9280D"/>
    <w:multiLevelType w:val="hybridMultilevel"/>
    <w:tmpl w:val="044060BA"/>
    <w:lvl w:ilvl="0" w:tplc="532C14B8">
      <w:start w:val="1"/>
      <w:numFmt w:val="lowerLetter"/>
      <w:pStyle w:val="ListContinue"/>
      <w:lvlText w:val="%1)"/>
      <w:lvlJc w:val="left"/>
      <w:pPr>
        <w:ind w:left="360" w:hanging="360"/>
      </w:pPr>
      <w:rPr>
        <w:b w:val="0"/>
        <w:bCs/>
        <w:i w:val="0"/>
        <w:iCs w:val="0"/>
      </w:rPr>
    </w:lvl>
    <w:lvl w:ilvl="1" w:tplc="9766A9AE" w:tentative="1">
      <w:start w:val="1"/>
      <w:numFmt w:val="lowerLetter"/>
      <w:lvlText w:val="%2."/>
      <w:lvlJc w:val="left"/>
      <w:pPr>
        <w:ind w:left="1080" w:hanging="360"/>
      </w:pPr>
    </w:lvl>
    <w:lvl w:ilvl="2" w:tplc="FDF4FF84" w:tentative="1">
      <w:start w:val="1"/>
      <w:numFmt w:val="lowerRoman"/>
      <w:lvlText w:val="%3."/>
      <w:lvlJc w:val="right"/>
      <w:pPr>
        <w:ind w:left="1800" w:hanging="180"/>
      </w:pPr>
    </w:lvl>
    <w:lvl w:ilvl="3" w:tplc="02A48F86" w:tentative="1">
      <w:start w:val="1"/>
      <w:numFmt w:val="decimal"/>
      <w:lvlText w:val="%4."/>
      <w:lvlJc w:val="left"/>
      <w:pPr>
        <w:ind w:left="2520" w:hanging="360"/>
      </w:pPr>
    </w:lvl>
    <w:lvl w:ilvl="4" w:tplc="85D48FDE" w:tentative="1">
      <w:start w:val="1"/>
      <w:numFmt w:val="lowerLetter"/>
      <w:lvlText w:val="%5."/>
      <w:lvlJc w:val="left"/>
      <w:pPr>
        <w:ind w:left="3240" w:hanging="360"/>
      </w:pPr>
    </w:lvl>
    <w:lvl w:ilvl="5" w:tplc="C46A9604" w:tentative="1">
      <w:start w:val="1"/>
      <w:numFmt w:val="lowerRoman"/>
      <w:lvlText w:val="%6."/>
      <w:lvlJc w:val="right"/>
      <w:pPr>
        <w:ind w:left="3960" w:hanging="180"/>
      </w:pPr>
    </w:lvl>
    <w:lvl w:ilvl="6" w:tplc="86BE969C" w:tentative="1">
      <w:start w:val="1"/>
      <w:numFmt w:val="decimal"/>
      <w:lvlText w:val="%7."/>
      <w:lvlJc w:val="left"/>
      <w:pPr>
        <w:ind w:left="4680" w:hanging="360"/>
      </w:pPr>
    </w:lvl>
    <w:lvl w:ilvl="7" w:tplc="64184F50" w:tentative="1">
      <w:start w:val="1"/>
      <w:numFmt w:val="lowerLetter"/>
      <w:lvlText w:val="%8."/>
      <w:lvlJc w:val="left"/>
      <w:pPr>
        <w:ind w:left="5400" w:hanging="360"/>
      </w:pPr>
    </w:lvl>
    <w:lvl w:ilvl="8" w:tplc="FF96E33E" w:tentative="1">
      <w:start w:val="1"/>
      <w:numFmt w:val="lowerRoman"/>
      <w:lvlText w:val="%9."/>
      <w:lvlJc w:val="right"/>
      <w:pPr>
        <w:ind w:left="6120" w:hanging="180"/>
      </w:pPr>
    </w:lvl>
  </w:abstractNum>
  <w:abstractNum w:abstractNumId="49" w15:restartNumberingAfterBreak="0">
    <w:nsid w:val="7CB743BE"/>
    <w:multiLevelType w:val="hybridMultilevel"/>
    <w:tmpl w:val="1EC01B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 w15:restartNumberingAfterBreak="0">
    <w:nsid w:val="7E892EA2"/>
    <w:multiLevelType w:val="hybridMultilevel"/>
    <w:tmpl w:val="983A7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F1D4E98"/>
    <w:multiLevelType w:val="hybridMultilevel"/>
    <w:tmpl w:val="B9846E94"/>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num w:numId="1">
    <w:abstractNumId w:val="46"/>
  </w:num>
  <w:num w:numId="2">
    <w:abstractNumId w:val="1"/>
  </w:num>
  <w:num w:numId="3">
    <w:abstractNumId w:val="22"/>
  </w:num>
  <w:num w:numId="4">
    <w:abstractNumId w:val="21"/>
  </w:num>
  <w:num w:numId="5">
    <w:abstractNumId w:val="42"/>
  </w:num>
  <w:num w:numId="6">
    <w:abstractNumId w:val="14"/>
  </w:num>
  <w:num w:numId="7">
    <w:abstractNumId w:val="6"/>
  </w:num>
  <w:num w:numId="8">
    <w:abstractNumId w:val="30"/>
  </w:num>
  <w:num w:numId="9">
    <w:abstractNumId w:val="4"/>
  </w:num>
  <w:num w:numId="10">
    <w:abstractNumId w:val="15"/>
  </w:num>
  <w:num w:numId="11">
    <w:abstractNumId w:val="48"/>
  </w:num>
  <w:num w:numId="1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26"/>
  </w:num>
  <w:num w:numId="17">
    <w:abstractNumId w:val="24"/>
  </w:num>
  <w:num w:numId="18">
    <w:abstractNumId w:val="19"/>
  </w:num>
  <w:num w:numId="19">
    <w:abstractNumId w:val="11"/>
  </w:num>
  <w:num w:numId="20">
    <w:abstractNumId w:val="3"/>
  </w:num>
  <w:num w:numId="21">
    <w:abstractNumId w:val="44"/>
  </w:num>
  <w:num w:numId="22">
    <w:abstractNumId w:val="28"/>
  </w:num>
  <w:num w:numId="23">
    <w:abstractNumId w:val="29"/>
  </w:num>
  <w:num w:numId="24">
    <w:abstractNumId w:val="47"/>
  </w:num>
  <w:num w:numId="25">
    <w:abstractNumId w:val="32"/>
  </w:num>
  <w:num w:numId="26">
    <w:abstractNumId w:val="41"/>
  </w:num>
  <w:num w:numId="27">
    <w:abstractNumId w:val="37"/>
  </w:num>
  <w:num w:numId="28">
    <w:abstractNumId w:val="27"/>
  </w:num>
  <w:num w:numId="29">
    <w:abstractNumId w:val="40"/>
  </w:num>
  <w:num w:numId="30">
    <w:abstractNumId w:val="23"/>
  </w:num>
  <w:num w:numId="31">
    <w:abstractNumId w:val="13"/>
  </w:num>
  <w:num w:numId="32">
    <w:abstractNumId w:val="5"/>
  </w:num>
  <w:num w:numId="33">
    <w:abstractNumId w:val="38"/>
  </w:num>
  <w:num w:numId="34">
    <w:abstractNumId w:val="0"/>
  </w:num>
  <w:num w:numId="35">
    <w:abstractNumId w:val="31"/>
  </w:num>
  <w:num w:numId="36">
    <w:abstractNumId w:val="20"/>
  </w:num>
  <w:num w:numId="37">
    <w:abstractNumId w:val="9"/>
  </w:num>
  <w:num w:numId="38">
    <w:abstractNumId w:val="7"/>
  </w:num>
  <w:num w:numId="39">
    <w:abstractNumId w:val="14"/>
  </w:num>
  <w:num w:numId="40">
    <w:abstractNumId w:val="33"/>
  </w:num>
  <w:num w:numId="41">
    <w:abstractNumId w:val="8"/>
  </w:num>
  <w:num w:numId="42">
    <w:abstractNumId w:val="45"/>
  </w:num>
  <w:num w:numId="43">
    <w:abstractNumId w:val="49"/>
  </w:num>
  <w:num w:numId="44">
    <w:abstractNumId w:val="25"/>
  </w:num>
  <w:num w:numId="45">
    <w:abstractNumId w:val="51"/>
  </w:num>
  <w:num w:numId="46">
    <w:abstractNumId w:val="39"/>
  </w:num>
  <w:num w:numId="47">
    <w:abstractNumId w:val="50"/>
  </w:num>
  <w:num w:numId="48">
    <w:abstractNumId w:val="12"/>
  </w:num>
  <w:num w:numId="49">
    <w:abstractNumId w:val="2"/>
  </w:num>
  <w:num w:numId="50">
    <w:abstractNumId w:val="34"/>
  </w:num>
  <w:num w:numId="51">
    <w:abstractNumId w:val="17"/>
  </w:num>
  <w:num w:numId="52">
    <w:abstractNumId w:val="43"/>
  </w:num>
  <w:num w:numId="53">
    <w:abstractNumId w:val="10"/>
  </w:num>
  <w:num w:numId="54">
    <w:abstractNumId w:val="18"/>
  </w:num>
  <w:num w:numId="55">
    <w:abstractNumId w:val="35"/>
  </w:num>
  <w:num w:numId="56">
    <w:abstractNumId w:val="36"/>
  </w:num>
  <w:num w:numId="57">
    <w:abstractNumId w:val="2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False"/>
  </w:docVars>
  <w:rsids>
    <w:rsidRoot w:val="00B4280F"/>
    <w:rsid w:val="00000571"/>
    <w:rsid w:val="00001726"/>
    <w:rsid w:val="000023E4"/>
    <w:rsid w:val="00003325"/>
    <w:rsid w:val="00003D9D"/>
    <w:rsid w:val="000044B0"/>
    <w:rsid w:val="0000495C"/>
    <w:rsid w:val="00004AEE"/>
    <w:rsid w:val="000053F7"/>
    <w:rsid w:val="00005CAA"/>
    <w:rsid w:val="00006ACC"/>
    <w:rsid w:val="000077CC"/>
    <w:rsid w:val="00007906"/>
    <w:rsid w:val="00010210"/>
    <w:rsid w:val="0001088C"/>
    <w:rsid w:val="00010CDD"/>
    <w:rsid w:val="00010F1D"/>
    <w:rsid w:val="0001270D"/>
    <w:rsid w:val="000127A6"/>
    <w:rsid w:val="000127D4"/>
    <w:rsid w:val="00012D66"/>
    <w:rsid w:val="00013640"/>
    <w:rsid w:val="00013C23"/>
    <w:rsid w:val="000149B8"/>
    <w:rsid w:val="00015156"/>
    <w:rsid w:val="00015900"/>
    <w:rsid w:val="00015ADA"/>
    <w:rsid w:val="000164FF"/>
    <w:rsid w:val="00016669"/>
    <w:rsid w:val="00017388"/>
    <w:rsid w:val="00017A1C"/>
    <w:rsid w:val="00017FFA"/>
    <w:rsid w:val="00020C99"/>
    <w:rsid w:val="00021617"/>
    <w:rsid w:val="00021B01"/>
    <w:rsid w:val="00022863"/>
    <w:rsid w:val="00023355"/>
    <w:rsid w:val="000249E8"/>
    <w:rsid w:val="000257C8"/>
    <w:rsid w:val="000258C3"/>
    <w:rsid w:val="0002618A"/>
    <w:rsid w:val="00026D4D"/>
    <w:rsid w:val="00026D9B"/>
    <w:rsid w:val="0002707B"/>
    <w:rsid w:val="00027730"/>
    <w:rsid w:val="00031986"/>
    <w:rsid w:val="0003235F"/>
    <w:rsid w:val="0003331D"/>
    <w:rsid w:val="0003345E"/>
    <w:rsid w:val="0003412C"/>
    <w:rsid w:val="00034ACE"/>
    <w:rsid w:val="0003658A"/>
    <w:rsid w:val="00037042"/>
    <w:rsid w:val="00037B0E"/>
    <w:rsid w:val="00037DA1"/>
    <w:rsid w:val="000408D3"/>
    <w:rsid w:val="000432E7"/>
    <w:rsid w:val="00045AD0"/>
    <w:rsid w:val="00046C1C"/>
    <w:rsid w:val="00047EE9"/>
    <w:rsid w:val="00050861"/>
    <w:rsid w:val="00050EE1"/>
    <w:rsid w:val="0005148E"/>
    <w:rsid w:val="0005249A"/>
    <w:rsid w:val="00054029"/>
    <w:rsid w:val="000553F3"/>
    <w:rsid w:val="00055A07"/>
    <w:rsid w:val="00056687"/>
    <w:rsid w:val="00056DDC"/>
    <w:rsid w:val="00060075"/>
    <w:rsid w:val="000608F3"/>
    <w:rsid w:val="00061309"/>
    <w:rsid w:val="00062B50"/>
    <w:rsid w:val="0006388B"/>
    <w:rsid w:val="00063971"/>
    <w:rsid w:val="00063F39"/>
    <w:rsid w:val="00064B4A"/>
    <w:rsid w:val="00066F59"/>
    <w:rsid w:val="00067340"/>
    <w:rsid w:val="000674F8"/>
    <w:rsid w:val="00067858"/>
    <w:rsid w:val="00067E13"/>
    <w:rsid w:val="00070025"/>
    <w:rsid w:val="00072C5A"/>
    <w:rsid w:val="00072E2E"/>
    <w:rsid w:val="0007311E"/>
    <w:rsid w:val="0007325D"/>
    <w:rsid w:val="0007334E"/>
    <w:rsid w:val="0007478E"/>
    <w:rsid w:val="00074CF2"/>
    <w:rsid w:val="000759E5"/>
    <w:rsid w:val="00075AB2"/>
    <w:rsid w:val="00075DE8"/>
    <w:rsid w:val="00076BDD"/>
    <w:rsid w:val="00077484"/>
    <w:rsid w:val="00080C62"/>
    <w:rsid w:val="00080FC4"/>
    <w:rsid w:val="00081111"/>
    <w:rsid w:val="00081729"/>
    <w:rsid w:val="00081B82"/>
    <w:rsid w:val="00083D95"/>
    <w:rsid w:val="00084AC6"/>
    <w:rsid w:val="00085B02"/>
    <w:rsid w:val="00086360"/>
    <w:rsid w:val="00086F8F"/>
    <w:rsid w:val="000874D6"/>
    <w:rsid w:val="000875F8"/>
    <w:rsid w:val="000879CD"/>
    <w:rsid w:val="00087C09"/>
    <w:rsid w:val="0009027F"/>
    <w:rsid w:val="000903FF"/>
    <w:rsid w:val="00090656"/>
    <w:rsid w:val="00091608"/>
    <w:rsid w:val="00091D44"/>
    <w:rsid w:val="0009333C"/>
    <w:rsid w:val="000945C2"/>
    <w:rsid w:val="00094B09"/>
    <w:rsid w:val="00094EC7"/>
    <w:rsid w:val="0009704F"/>
    <w:rsid w:val="000A0080"/>
    <w:rsid w:val="000A0F11"/>
    <w:rsid w:val="000A125A"/>
    <w:rsid w:val="000A164A"/>
    <w:rsid w:val="000A1C3F"/>
    <w:rsid w:val="000A26A9"/>
    <w:rsid w:val="000A302D"/>
    <w:rsid w:val="000A3CFF"/>
    <w:rsid w:val="000A5434"/>
    <w:rsid w:val="000A55B9"/>
    <w:rsid w:val="000A57CD"/>
    <w:rsid w:val="000A5FD7"/>
    <w:rsid w:val="000A61D6"/>
    <w:rsid w:val="000A6556"/>
    <w:rsid w:val="000A68E6"/>
    <w:rsid w:val="000B09EF"/>
    <w:rsid w:val="000B0B05"/>
    <w:rsid w:val="000B147C"/>
    <w:rsid w:val="000B3049"/>
    <w:rsid w:val="000B3701"/>
    <w:rsid w:val="000B3758"/>
    <w:rsid w:val="000B3E8F"/>
    <w:rsid w:val="000B49BD"/>
    <w:rsid w:val="000B73EA"/>
    <w:rsid w:val="000B7681"/>
    <w:rsid w:val="000B7B42"/>
    <w:rsid w:val="000C02B7"/>
    <w:rsid w:val="000C0E41"/>
    <w:rsid w:val="000C30B6"/>
    <w:rsid w:val="000C396C"/>
    <w:rsid w:val="000C5100"/>
    <w:rsid w:val="000C5342"/>
    <w:rsid w:val="000C6683"/>
    <w:rsid w:val="000C697A"/>
    <w:rsid w:val="000C706A"/>
    <w:rsid w:val="000C7B44"/>
    <w:rsid w:val="000D001B"/>
    <w:rsid w:val="000D1BA9"/>
    <w:rsid w:val="000D20DE"/>
    <w:rsid w:val="000D2429"/>
    <w:rsid w:val="000D2887"/>
    <w:rsid w:val="000D3D2B"/>
    <w:rsid w:val="000D4CF8"/>
    <w:rsid w:val="000D572E"/>
    <w:rsid w:val="000D611C"/>
    <w:rsid w:val="000D61F6"/>
    <w:rsid w:val="000D6D63"/>
    <w:rsid w:val="000D721E"/>
    <w:rsid w:val="000D7970"/>
    <w:rsid w:val="000E0081"/>
    <w:rsid w:val="000E07C6"/>
    <w:rsid w:val="000E07CF"/>
    <w:rsid w:val="000E0899"/>
    <w:rsid w:val="000E0E97"/>
    <w:rsid w:val="000E1799"/>
    <w:rsid w:val="000E1AA1"/>
    <w:rsid w:val="000E2D41"/>
    <w:rsid w:val="000E31C1"/>
    <w:rsid w:val="000E4FB3"/>
    <w:rsid w:val="000E513C"/>
    <w:rsid w:val="000E56F8"/>
    <w:rsid w:val="000E606E"/>
    <w:rsid w:val="000E6497"/>
    <w:rsid w:val="000E64C4"/>
    <w:rsid w:val="000E79E8"/>
    <w:rsid w:val="000F1A39"/>
    <w:rsid w:val="000F2587"/>
    <w:rsid w:val="000F2CF2"/>
    <w:rsid w:val="000F3878"/>
    <w:rsid w:val="000F4986"/>
    <w:rsid w:val="000F53CA"/>
    <w:rsid w:val="000F5E8B"/>
    <w:rsid w:val="000F6066"/>
    <w:rsid w:val="000F6951"/>
    <w:rsid w:val="000F697C"/>
    <w:rsid w:val="000F758F"/>
    <w:rsid w:val="00100BEF"/>
    <w:rsid w:val="0010289C"/>
    <w:rsid w:val="00105791"/>
    <w:rsid w:val="001057A6"/>
    <w:rsid w:val="00105A58"/>
    <w:rsid w:val="001064D9"/>
    <w:rsid w:val="0010683D"/>
    <w:rsid w:val="00107D94"/>
    <w:rsid w:val="00107FC3"/>
    <w:rsid w:val="0011042C"/>
    <w:rsid w:val="00110CEA"/>
    <w:rsid w:val="00110F7B"/>
    <w:rsid w:val="00111050"/>
    <w:rsid w:val="00111326"/>
    <w:rsid w:val="00111FBA"/>
    <w:rsid w:val="0011325D"/>
    <w:rsid w:val="00113B32"/>
    <w:rsid w:val="00113CF5"/>
    <w:rsid w:val="00113EB5"/>
    <w:rsid w:val="001140BB"/>
    <w:rsid w:val="001146AE"/>
    <w:rsid w:val="0011492D"/>
    <w:rsid w:val="0011498E"/>
    <w:rsid w:val="00115729"/>
    <w:rsid w:val="00116E92"/>
    <w:rsid w:val="001172A9"/>
    <w:rsid w:val="00117A45"/>
    <w:rsid w:val="00121A37"/>
    <w:rsid w:val="00121F0C"/>
    <w:rsid w:val="0012214A"/>
    <w:rsid w:val="0012231B"/>
    <w:rsid w:val="001224AE"/>
    <w:rsid w:val="001224DF"/>
    <w:rsid w:val="0012283B"/>
    <w:rsid w:val="00123914"/>
    <w:rsid w:val="00123C1A"/>
    <w:rsid w:val="00124BEA"/>
    <w:rsid w:val="00125739"/>
    <w:rsid w:val="00125943"/>
    <w:rsid w:val="001264AD"/>
    <w:rsid w:val="001307A8"/>
    <w:rsid w:val="001307DB"/>
    <w:rsid w:val="00130B19"/>
    <w:rsid w:val="00131A39"/>
    <w:rsid w:val="00132A25"/>
    <w:rsid w:val="001332DA"/>
    <w:rsid w:val="001337D4"/>
    <w:rsid w:val="00133967"/>
    <w:rsid w:val="00133CDE"/>
    <w:rsid w:val="001350D7"/>
    <w:rsid w:val="0013694C"/>
    <w:rsid w:val="00136AC3"/>
    <w:rsid w:val="00137CB0"/>
    <w:rsid w:val="00137CBF"/>
    <w:rsid w:val="00140E10"/>
    <w:rsid w:val="00142749"/>
    <w:rsid w:val="00142D2B"/>
    <w:rsid w:val="001447B1"/>
    <w:rsid w:val="0014744E"/>
    <w:rsid w:val="00147A4D"/>
    <w:rsid w:val="00147C12"/>
    <w:rsid w:val="001519D6"/>
    <w:rsid w:val="00151C0B"/>
    <w:rsid w:val="001527A1"/>
    <w:rsid w:val="001528C7"/>
    <w:rsid w:val="001530DC"/>
    <w:rsid w:val="00154369"/>
    <w:rsid w:val="001544C5"/>
    <w:rsid w:val="00154989"/>
    <w:rsid w:val="00155A9F"/>
    <w:rsid w:val="001562F0"/>
    <w:rsid w:val="00156A9F"/>
    <w:rsid w:val="00157620"/>
    <w:rsid w:val="00160262"/>
    <w:rsid w:val="00163678"/>
    <w:rsid w:val="00165AB7"/>
    <w:rsid w:val="00165BDE"/>
    <w:rsid w:val="00167008"/>
    <w:rsid w:val="0016780A"/>
    <w:rsid w:val="00170E50"/>
    <w:rsid w:val="001713FA"/>
    <w:rsid w:val="0017227E"/>
    <w:rsid w:val="00173869"/>
    <w:rsid w:val="00173CAF"/>
    <w:rsid w:val="00173EBF"/>
    <w:rsid w:val="00174BDA"/>
    <w:rsid w:val="00175050"/>
    <w:rsid w:val="00175756"/>
    <w:rsid w:val="00175986"/>
    <w:rsid w:val="00175ED3"/>
    <w:rsid w:val="00175FE3"/>
    <w:rsid w:val="00176C03"/>
    <w:rsid w:val="00176E9B"/>
    <w:rsid w:val="00180F65"/>
    <w:rsid w:val="00180FA0"/>
    <w:rsid w:val="001820D8"/>
    <w:rsid w:val="00182636"/>
    <w:rsid w:val="001827AB"/>
    <w:rsid w:val="001842A2"/>
    <w:rsid w:val="00184586"/>
    <w:rsid w:val="0018546A"/>
    <w:rsid w:val="00185CBC"/>
    <w:rsid w:val="00186626"/>
    <w:rsid w:val="00187FA8"/>
    <w:rsid w:val="001906B6"/>
    <w:rsid w:val="00191880"/>
    <w:rsid w:val="00191E7B"/>
    <w:rsid w:val="0019215B"/>
    <w:rsid w:val="00192AE7"/>
    <w:rsid w:val="00192C17"/>
    <w:rsid w:val="00192F5E"/>
    <w:rsid w:val="00193765"/>
    <w:rsid w:val="00193E21"/>
    <w:rsid w:val="001943D6"/>
    <w:rsid w:val="0019471A"/>
    <w:rsid w:val="001948D4"/>
    <w:rsid w:val="00195414"/>
    <w:rsid w:val="00195B40"/>
    <w:rsid w:val="00195D41"/>
    <w:rsid w:val="0019643A"/>
    <w:rsid w:val="001975FB"/>
    <w:rsid w:val="00197772"/>
    <w:rsid w:val="001A0E34"/>
    <w:rsid w:val="001A1658"/>
    <w:rsid w:val="001A1879"/>
    <w:rsid w:val="001A1B8D"/>
    <w:rsid w:val="001A32A0"/>
    <w:rsid w:val="001A34C3"/>
    <w:rsid w:val="001A38BC"/>
    <w:rsid w:val="001A38FF"/>
    <w:rsid w:val="001A4316"/>
    <w:rsid w:val="001A43AD"/>
    <w:rsid w:val="001A50F8"/>
    <w:rsid w:val="001A51C8"/>
    <w:rsid w:val="001A62D3"/>
    <w:rsid w:val="001A6331"/>
    <w:rsid w:val="001A77AD"/>
    <w:rsid w:val="001A7D91"/>
    <w:rsid w:val="001B095F"/>
    <w:rsid w:val="001B12A8"/>
    <w:rsid w:val="001B1BD3"/>
    <w:rsid w:val="001B21BC"/>
    <w:rsid w:val="001B2BB0"/>
    <w:rsid w:val="001B2F46"/>
    <w:rsid w:val="001B35AF"/>
    <w:rsid w:val="001B4575"/>
    <w:rsid w:val="001B4776"/>
    <w:rsid w:val="001B4CA8"/>
    <w:rsid w:val="001B501D"/>
    <w:rsid w:val="001B5EA1"/>
    <w:rsid w:val="001B6189"/>
    <w:rsid w:val="001B670B"/>
    <w:rsid w:val="001B6E5A"/>
    <w:rsid w:val="001C0AA6"/>
    <w:rsid w:val="001C1056"/>
    <w:rsid w:val="001C25A8"/>
    <w:rsid w:val="001C262F"/>
    <w:rsid w:val="001C3876"/>
    <w:rsid w:val="001C4F3D"/>
    <w:rsid w:val="001C6BD6"/>
    <w:rsid w:val="001C71C7"/>
    <w:rsid w:val="001C76A3"/>
    <w:rsid w:val="001C7D0C"/>
    <w:rsid w:val="001D0CDC"/>
    <w:rsid w:val="001D1149"/>
    <w:rsid w:val="001D1D82"/>
    <w:rsid w:val="001D209C"/>
    <w:rsid w:val="001D385A"/>
    <w:rsid w:val="001D4726"/>
    <w:rsid w:val="001D5031"/>
    <w:rsid w:val="001D570C"/>
    <w:rsid w:val="001D5D34"/>
    <w:rsid w:val="001D62BB"/>
    <w:rsid w:val="001D6BC3"/>
    <w:rsid w:val="001D70FA"/>
    <w:rsid w:val="001D72E7"/>
    <w:rsid w:val="001D7C43"/>
    <w:rsid w:val="001E025D"/>
    <w:rsid w:val="001E0BF9"/>
    <w:rsid w:val="001E1182"/>
    <w:rsid w:val="001E212A"/>
    <w:rsid w:val="001E3E87"/>
    <w:rsid w:val="001E45A7"/>
    <w:rsid w:val="001E4721"/>
    <w:rsid w:val="001E5D30"/>
    <w:rsid w:val="001E5D54"/>
    <w:rsid w:val="001E5D9C"/>
    <w:rsid w:val="001E6753"/>
    <w:rsid w:val="001E73EC"/>
    <w:rsid w:val="001F00D6"/>
    <w:rsid w:val="001F19E1"/>
    <w:rsid w:val="001F21D7"/>
    <w:rsid w:val="001F2716"/>
    <w:rsid w:val="001F2719"/>
    <w:rsid w:val="001F3484"/>
    <w:rsid w:val="001F3E7F"/>
    <w:rsid w:val="001F68B3"/>
    <w:rsid w:val="001F761F"/>
    <w:rsid w:val="001F7899"/>
    <w:rsid w:val="001F7C9B"/>
    <w:rsid w:val="001F7E2C"/>
    <w:rsid w:val="00201096"/>
    <w:rsid w:val="00201431"/>
    <w:rsid w:val="002016EB"/>
    <w:rsid w:val="002019A9"/>
    <w:rsid w:val="00202048"/>
    <w:rsid w:val="00202B69"/>
    <w:rsid w:val="00202C90"/>
    <w:rsid w:val="00203D38"/>
    <w:rsid w:val="0020644B"/>
    <w:rsid w:val="00207D19"/>
    <w:rsid w:val="00211957"/>
    <w:rsid w:val="00211E8B"/>
    <w:rsid w:val="00211FDB"/>
    <w:rsid w:val="00212A3C"/>
    <w:rsid w:val="00212A58"/>
    <w:rsid w:val="00213DE8"/>
    <w:rsid w:val="00213F41"/>
    <w:rsid w:val="00213F61"/>
    <w:rsid w:val="002146F3"/>
    <w:rsid w:val="002149B2"/>
    <w:rsid w:val="00214CFE"/>
    <w:rsid w:val="00215101"/>
    <w:rsid w:val="00215B4A"/>
    <w:rsid w:val="00216118"/>
    <w:rsid w:val="002162A4"/>
    <w:rsid w:val="00216391"/>
    <w:rsid w:val="0021698D"/>
    <w:rsid w:val="002177FC"/>
    <w:rsid w:val="002209AB"/>
    <w:rsid w:val="00221936"/>
    <w:rsid w:val="00222261"/>
    <w:rsid w:val="00223E3D"/>
    <w:rsid w:val="00224615"/>
    <w:rsid w:val="00224A6F"/>
    <w:rsid w:val="002251E3"/>
    <w:rsid w:val="00225533"/>
    <w:rsid w:val="00225A40"/>
    <w:rsid w:val="00225E88"/>
    <w:rsid w:val="00226BFA"/>
    <w:rsid w:val="00227A95"/>
    <w:rsid w:val="00227D68"/>
    <w:rsid w:val="00227F68"/>
    <w:rsid w:val="00227F9A"/>
    <w:rsid w:val="00230F34"/>
    <w:rsid w:val="002310DE"/>
    <w:rsid w:val="002311A6"/>
    <w:rsid w:val="00231471"/>
    <w:rsid w:val="002316BD"/>
    <w:rsid w:val="00231BB8"/>
    <w:rsid w:val="00231BF4"/>
    <w:rsid w:val="002329EE"/>
    <w:rsid w:val="0023330E"/>
    <w:rsid w:val="002337F3"/>
    <w:rsid w:val="00235017"/>
    <w:rsid w:val="002366F5"/>
    <w:rsid w:val="0023694C"/>
    <w:rsid w:val="00237706"/>
    <w:rsid w:val="00237B37"/>
    <w:rsid w:val="002415F8"/>
    <w:rsid w:val="00241661"/>
    <w:rsid w:val="00241E2B"/>
    <w:rsid w:val="002432C7"/>
    <w:rsid w:val="002433B4"/>
    <w:rsid w:val="00243640"/>
    <w:rsid w:val="00243CC2"/>
    <w:rsid w:val="00243D79"/>
    <w:rsid w:val="00243FCA"/>
    <w:rsid w:val="002441A4"/>
    <w:rsid w:val="00244DAD"/>
    <w:rsid w:val="002468AC"/>
    <w:rsid w:val="002473FC"/>
    <w:rsid w:val="00250025"/>
    <w:rsid w:val="00250E2D"/>
    <w:rsid w:val="00250F30"/>
    <w:rsid w:val="00251E89"/>
    <w:rsid w:val="00252059"/>
    <w:rsid w:val="002525F0"/>
    <w:rsid w:val="002526C1"/>
    <w:rsid w:val="002527E8"/>
    <w:rsid w:val="00252E3C"/>
    <w:rsid w:val="0025345F"/>
    <w:rsid w:val="00253C57"/>
    <w:rsid w:val="002540CC"/>
    <w:rsid w:val="002540CD"/>
    <w:rsid w:val="00254E64"/>
    <w:rsid w:val="00254E94"/>
    <w:rsid w:val="002552F1"/>
    <w:rsid w:val="00260109"/>
    <w:rsid w:val="00261049"/>
    <w:rsid w:val="00262198"/>
    <w:rsid w:val="002624CB"/>
    <w:rsid w:val="0026284C"/>
    <w:rsid w:val="00263090"/>
    <w:rsid w:val="00263798"/>
    <w:rsid w:val="002638FE"/>
    <w:rsid w:val="00263EEB"/>
    <w:rsid w:val="0026504D"/>
    <w:rsid w:val="00265D44"/>
    <w:rsid w:val="00265DA2"/>
    <w:rsid w:val="0026651E"/>
    <w:rsid w:val="002665D3"/>
    <w:rsid w:val="002707F0"/>
    <w:rsid w:val="002709EA"/>
    <w:rsid w:val="00270ADA"/>
    <w:rsid w:val="00272133"/>
    <w:rsid w:val="002730C2"/>
    <w:rsid w:val="002738B4"/>
    <w:rsid w:val="002738B7"/>
    <w:rsid w:val="002746ED"/>
    <w:rsid w:val="002755C5"/>
    <w:rsid w:val="002813C7"/>
    <w:rsid w:val="002819EC"/>
    <w:rsid w:val="00281DC6"/>
    <w:rsid w:val="00282B0D"/>
    <w:rsid w:val="0028350B"/>
    <w:rsid w:val="002836C0"/>
    <w:rsid w:val="00285B07"/>
    <w:rsid w:val="00285F1B"/>
    <w:rsid w:val="00290E43"/>
    <w:rsid w:val="00290E6D"/>
    <w:rsid w:val="002917FB"/>
    <w:rsid w:val="00292B81"/>
    <w:rsid w:val="00292CE7"/>
    <w:rsid w:val="00293894"/>
    <w:rsid w:val="00294BA1"/>
    <w:rsid w:val="0029664C"/>
    <w:rsid w:val="002971C3"/>
    <w:rsid w:val="00297218"/>
    <w:rsid w:val="002A1251"/>
    <w:rsid w:val="002A1FBD"/>
    <w:rsid w:val="002A2292"/>
    <w:rsid w:val="002A2455"/>
    <w:rsid w:val="002A3371"/>
    <w:rsid w:val="002A3DF1"/>
    <w:rsid w:val="002A40AC"/>
    <w:rsid w:val="002A52AB"/>
    <w:rsid w:val="002A586A"/>
    <w:rsid w:val="002A6605"/>
    <w:rsid w:val="002A7495"/>
    <w:rsid w:val="002A770E"/>
    <w:rsid w:val="002B0672"/>
    <w:rsid w:val="002B18AE"/>
    <w:rsid w:val="002B35DC"/>
    <w:rsid w:val="002B452E"/>
    <w:rsid w:val="002B5A74"/>
    <w:rsid w:val="002B5F70"/>
    <w:rsid w:val="002B7804"/>
    <w:rsid w:val="002B7FFE"/>
    <w:rsid w:val="002C01D9"/>
    <w:rsid w:val="002C0516"/>
    <w:rsid w:val="002C0708"/>
    <w:rsid w:val="002C093C"/>
    <w:rsid w:val="002C145F"/>
    <w:rsid w:val="002C1C93"/>
    <w:rsid w:val="002C1D09"/>
    <w:rsid w:val="002C2216"/>
    <w:rsid w:val="002C29F1"/>
    <w:rsid w:val="002C31AF"/>
    <w:rsid w:val="002C38E1"/>
    <w:rsid w:val="002C39C9"/>
    <w:rsid w:val="002C3A16"/>
    <w:rsid w:val="002C3C9F"/>
    <w:rsid w:val="002C3F02"/>
    <w:rsid w:val="002C4006"/>
    <w:rsid w:val="002C4C71"/>
    <w:rsid w:val="002C4F29"/>
    <w:rsid w:val="002C5066"/>
    <w:rsid w:val="002C53D4"/>
    <w:rsid w:val="002C5813"/>
    <w:rsid w:val="002C6FCA"/>
    <w:rsid w:val="002C7E94"/>
    <w:rsid w:val="002D08DD"/>
    <w:rsid w:val="002D17D3"/>
    <w:rsid w:val="002D3340"/>
    <w:rsid w:val="002D3B9C"/>
    <w:rsid w:val="002D3E11"/>
    <w:rsid w:val="002D45E9"/>
    <w:rsid w:val="002D48E3"/>
    <w:rsid w:val="002D4AAC"/>
    <w:rsid w:val="002D5650"/>
    <w:rsid w:val="002D5AFF"/>
    <w:rsid w:val="002D683A"/>
    <w:rsid w:val="002D6F88"/>
    <w:rsid w:val="002D776C"/>
    <w:rsid w:val="002E182B"/>
    <w:rsid w:val="002E29FB"/>
    <w:rsid w:val="002E36BB"/>
    <w:rsid w:val="002E41C3"/>
    <w:rsid w:val="002E427C"/>
    <w:rsid w:val="002E524A"/>
    <w:rsid w:val="002E52AB"/>
    <w:rsid w:val="002E57D9"/>
    <w:rsid w:val="002E769B"/>
    <w:rsid w:val="002E78B7"/>
    <w:rsid w:val="002F045A"/>
    <w:rsid w:val="002F0CF1"/>
    <w:rsid w:val="002F1EA7"/>
    <w:rsid w:val="002F3E62"/>
    <w:rsid w:val="002F5214"/>
    <w:rsid w:val="002F608E"/>
    <w:rsid w:val="002F6806"/>
    <w:rsid w:val="002F69C8"/>
    <w:rsid w:val="002F7FA5"/>
    <w:rsid w:val="00300071"/>
    <w:rsid w:val="0030039D"/>
    <w:rsid w:val="003003C7"/>
    <w:rsid w:val="00300A95"/>
    <w:rsid w:val="00301ACE"/>
    <w:rsid w:val="00302681"/>
    <w:rsid w:val="00302DF4"/>
    <w:rsid w:val="00303160"/>
    <w:rsid w:val="0030320B"/>
    <w:rsid w:val="0030326F"/>
    <w:rsid w:val="00304029"/>
    <w:rsid w:val="00304247"/>
    <w:rsid w:val="00306422"/>
    <w:rsid w:val="00307A93"/>
    <w:rsid w:val="00307C37"/>
    <w:rsid w:val="00310701"/>
    <w:rsid w:val="003107D7"/>
    <w:rsid w:val="0031148F"/>
    <w:rsid w:val="00312890"/>
    <w:rsid w:val="00312F30"/>
    <w:rsid w:val="00314A4D"/>
    <w:rsid w:val="00314C0C"/>
    <w:rsid w:val="00314EA5"/>
    <w:rsid w:val="00314FF9"/>
    <w:rsid w:val="00315980"/>
    <w:rsid w:val="003162EE"/>
    <w:rsid w:val="003166E1"/>
    <w:rsid w:val="00316797"/>
    <w:rsid w:val="00316907"/>
    <w:rsid w:val="00316D26"/>
    <w:rsid w:val="00316F7F"/>
    <w:rsid w:val="00317EA3"/>
    <w:rsid w:val="003205A9"/>
    <w:rsid w:val="003214BF"/>
    <w:rsid w:val="003218E8"/>
    <w:rsid w:val="0032257D"/>
    <w:rsid w:val="003230D9"/>
    <w:rsid w:val="003232AF"/>
    <w:rsid w:val="0032446E"/>
    <w:rsid w:val="00324BCF"/>
    <w:rsid w:val="00324DBB"/>
    <w:rsid w:val="003250DF"/>
    <w:rsid w:val="00325106"/>
    <w:rsid w:val="00325B1E"/>
    <w:rsid w:val="00325E34"/>
    <w:rsid w:val="00327B3F"/>
    <w:rsid w:val="00330DCE"/>
    <w:rsid w:val="003315B4"/>
    <w:rsid w:val="00331AAA"/>
    <w:rsid w:val="00331E11"/>
    <w:rsid w:val="00334761"/>
    <w:rsid w:val="00337EBC"/>
    <w:rsid w:val="00341DCD"/>
    <w:rsid w:val="00342870"/>
    <w:rsid w:val="00342A99"/>
    <w:rsid w:val="00342B87"/>
    <w:rsid w:val="00342E95"/>
    <w:rsid w:val="00343277"/>
    <w:rsid w:val="00343748"/>
    <w:rsid w:val="00343AF3"/>
    <w:rsid w:val="00343CFD"/>
    <w:rsid w:val="00343E80"/>
    <w:rsid w:val="00343F9A"/>
    <w:rsid w:val="00344B46"/>
    <w:rsid w:val="00344EFA"/>
    <w:rsid w:val="0034525E"/>
    <w:rsid w:val="0034563E"/>
    <w:rsid w:val="0034755E"/>
    <w:rsid w:val="00350366"/>
    <w:rsid w:val="003509B6"/>
    <w:rsid w:val="00350C85"/>
    <w:rsid w:val="003518D6"/>
    <w:rsid w:val="00351FFD"/>
    <w:rsid w:val="003522FD"/>
    <w:rsid w:val="003524FC"/>
    <w:rsid w:val="003530DB"/>
    <w:rsid w:val="00353C33"/>
    <w:rsid w:val="00353D14"/>
    <w:rsid w:val="0035460C"/>
    <w:rsid w:val="0035538C"/>
    <w:rsid w:val="003556BD"/>
    <w:rsid w:val="00355C28"/>
    <w:rsid w:val="003579E8"/>
    <w:rsid w:val="00360AD0"/>
    <w:rsid w:val="0036110A"/>
    <w:rsid w:val="00362D6E"/>
    <w:rsid w:val="0036316C"/>
    <w:rsid w:val="003639C4"/>
    <w:rsid w:val="00363ED8"/>
    <w:rsid w:val="00365147"/>
    <w:rsid w:val="003654EB"/>
    <w:rsid w:val="00366300"/>
    <w:rsid w:val="00366783"/>
    <w:rsid w:val="0037016E"/>
    <w:rsid w:val="0037067A"/>
    <w:rsid w:val="003707A3"/>
    <w:rsid w:val="003717CA"/>
    <w:rsid w:val="00371C82"/>
    <w:rsid w:val="00372908"/>
    <w:rsid w:val="0037489A"/>
    <w:rsid w:val="00374C37"/>
    <w:rsid w:val="00375C69"/>
    <w:rsid w:val="00375FA1"/>
    <w:rsid w:val="00376FE2"/>
    <w:rsid w:val="00377BB5"/>
    <w:rsid w:val="00381931"/>
    <w:rsid w:val="0038228F"/>
    <w:rsid w:val="003822AF"/>
    <w:rsid w:val="00382FDB"/>
    <w:rsid w:val="00383020"/>
    <w:rsid w:val="00384DFB"/>
    <w:rsid w:val="00385292"/>
    <w:rsid w:val="003852C6"/>
    <w:rsid w:val="003859B5"/>
    <w:rsid w:val="00386B8F"/>
    <w:rsid w:val="00386E59"/>
    <w:rsid w:val="003878F6"/>
    <w:rsid w:val="00390627"/>
    <w:rsid w:val="003907E4"/>
    <w:rsid w:val="003908BD"/>
    <w:rsid w:val="00390B53"/>
    <w:rsid w:val="00390F85"/>
    <w:rsid w:val="00391696"/>
    <w:rsid w:val="003934E3"/>
    <w:rsid w:val="003938A4"/>
    <w:rsid w:val="00393B14"/>
    <w:rsid w:val="00393DBD"/>
    <w:rsid w:val="00394D7E"/>
    <w:rsid w:val="003955A6"/>
    <w:rsid w:val="00395AF2"/>
    <w:rsid w:val="003975FD"/>
    <w:rsid w:val="00397E20"/>
    <w:rsid w:val="003A0556"/>
    <w:rsid w:val="003A114B"/>
    <w:rsid w:val="003A11C6"/>
    <w:rsid w:val="003A1AB0"/>
    <w:rsid w:val="003A2B54"/>
    <w:rsid w:val="003A2BA1"/>
    <w:rsid w:val="003A2EA1"/>
    <w:rsid w:val="003A3803"/>
    <w:rsid w:val="003A42E9"/>
    <w:rsid w:val="003A46FF"/>
    <w:rsid w:val="003A55C5"/>
    <w:rsid w:val="003A5BAE"/>
    <w:rsid w:val="003A68BC"/>
    <w:rsid w:val="003A6E2E"/>
    <w:rsid w:val="003A74A0"/>
    <w:rsid w:val="003A74DC"/>
    <w:rsid w:val="003B057D"/>
    <w:rsid w:val="003B068D"/>
    <w:rsid w:val="003B0CE4"/>
    <w:rsid w:val="003B0D3E"/>
    <w:rsid w:val="003B3562"/>
    <w:rsid w:val="003B389F"/>
    <w:rsid w:val="003B4931"/>
    <w:rsid w:val="003B60CC"/>
    <w:rsid w:val="003B7829"/>
    <w:rsid w:val="003C0A94"/>
    <w:rsid w:val="003C0EA7"/>
    <w:rsid w:val="003C1B25"/>
    <w:rsid w:val="003C2341"/>
    <w:rsid w:val="003C2443"/>
    <w:rsid w:val="003C2491"/>
    <w:rsid w:val="003C343C"/>
    <w:rsid w:val="003C4D80"/>
    <w:rsid w:val="003C51A6"/>
    <w:rsid w:val="003C5BD0"/>
    <w:rsid w:val="003C5DA3"/>
    <w:rsid w:val="003C6AE6"/>
    <w:rsid w:val="003C7504"/>
    <w:rsid w:val="003C75BF"/>
    <w:rsid w:val="003C7DF9"/>
    <w:rsid w:val="003D0F0A"/>
    <w:rsid w:val="003D1206"/>
    <w:rsid w:val="003D1CCC"/>
    <w:rsid w:val="003D2CE8"/>
    <w:rsid w:val="003D3C97"/>
    <w:rsid w:val="003D4BCD"/>
    <w:rsid w:val="003D53F2"/>
    <w:rsid w:val="003D5436"/>
    <w:rsid w:val="003D6C2B"/>
    <w:rsid w:val="003D7630"/>
    <w:rsid w:val="003D7B8D"/>
    <w:rsid w:val="003D7FEB"/>
    <w:rsid w:val="003E01D8"/>
    <w:rsid w:val="003E0FA5"/>
    <w:rsid w:val="003E150D"/>
    <w:rsid w:val="003E158C"/>
    <w:rsid w:val="003E2100"/>
    <w:rsid w:val="003E2A48"/>
    <w:rsid w:val="003E4298"/>
    <w:rsid w:val="003E4B15"/>
    <w:rsid w:val="003E4D62"/>
    <w:rsid w:val="003E5283"/>
    <w:rsid w:val="003E5C44"/>
    <w:rsid w:val="003E6114"/>
    <w:rsid w:val="003E6A63"/>
    <w:rsid w:val="003E6B05"/>
    <w:rsid w:val="003E6C25"/>
    <w:rsid w:val="003E6E13"/>
    <w:rsid w:val="003E74FE"/>
    <w:rsid w:val="003E7E72"/>
    <w:rsid w:val="003F00B2"/>
    <w:rsid w:val="003F0109"/>
    <w:rsid w:val="003F1125"/>
    <w:rsid w:val="003F1221"/>
    <w:rsid w:val="003F168B"/>
    <w:rsid w:val="003F241A"/>
    <w:rsid w:val="003F28F9"/>
    <w:rsid w:val="003F2BFC"/>
    <w:rsid w:val="003F33C9"/>
    <w:rsid w:val="003F3A63"/>
    <w:rsid w:val="003F4B0C"/>
    <w:rsid w:val="003F5869"/>
    <w:rsid w:val="003F623E"/>
    <w:rsid w:val="003F6259"/>
    <w:rsid w:val="003F6D87"/>
    <w:rsid w:val="003F6F5B"/>
    <w:rsid w:val="003F72DB"/>
    <w:rsid w:val="003F7B42"/>
    <w:rsid w:val="00402AC0"/>
    <w:rsid w:val="00402EAC"/>
    <w:rsid w:val="0040342D"/>
    <w:rsid w:val="00403632"/>
    <w:rsid w:val="004040CE"/>
    <w:rsid w:val="00404221"/>
    <w:rsid w:val="00407B42"/>
    <w:rsid w:val="00407D12"/>
    <w:rsid w:val="00410C3A"/>
    <w:rsid w:val="0041192D"/>
    <w:rsid w:val="00412FA4"/>
    <w:rsid w:val="00413DE6"/>
    <w:rsid w:val="00413EE1"/>
    <w:rsid w:val="0041424C"/>
    <w:rsid w:val="0041677B"/>
    <w:rsid w:val="0042128E"/>
    <w:rsid w:val="004212CE"/>
    <w:rsid w:val="004214C3"/>
    <w:rsid w:val="00423047"/>
    <w:rsid w:val="004243BF"/>
    <w:rsid w:val="00424D1C"/>
    <w:rsid w:val="00425A09"/>
    <w:rsid w:val="00425A2C"/>
    <w:rsid w:val="0042660F"/>
    <w:rsid w:val="00430646"/>
    <w:rsid w:val="00432B60"/>
    <w:rsid w:val="00432B9F"/>
    <w:rsid w:val="00432F9E"/>
    <w:rsid w:val="00433438"/>
    <w:rsid w:val="004340A1"/>
    <w:rsid w:val="00435301"/>
    <w:rsid w:val="00436A9C"/>
    <w:rsid w:val="00440698"/>
    <w:rsid w:val="00442359"/>
    <w:rsid w:val="00443C25"/>
    <w:rsid w:val="00443C72"/>
    <w:rsid w:val="0044436C"/>
    <w:rsid w:val="004448D1"/>
    <w:rsid w:val="00444F33"/>
    <w:rsid w:val="00445BC2"/>
    <w:rsid w:val="0044604D"/>
    <w:rsid w:val="00450445"/>
    <w:rsid w:val="00450998"/>
    <w:rsid w:val="00450D19"/>
    <w:rsid w:val="00453602"/>
    <w:rsid w:val="004540E2"/>
    <w:rsid w:val="004541C2"/>
    <w:rsid w:val="00454454"/>
    <w:rsid w:val="004558DD"/>
    <w:rsid w:val="00456BA9"/>
    <w:rsid w:val="00456D6F"/>
    <w:rsid w:val="00457726"/>
    <w:rsid w:val="00460239"/>
    <w:rsid w:val="0046042A"/>
    <w:rsid w:val="0046051B"/>
    <w:rsid w:val="004628DF"/>
    <w:rsid w:val="00462B8A"/>
    <w:rsid w:val="00462FEE"/>
    <w:rsid w:val="004657C2"/>
    <w:rsid w:val="00465BF8"/>
    <w:rsid w:val="00465D24"/>
    <w:rsid w:val="00465E70"/>
    <w:rsid w:val="00466397"/>
    <w:rsid w:val="004671FE"/>
    <w:rsid w:val="00467924"/>
    <w:rsid w:val="00467BDD"/>
    <w:rsid w:val="00470C6B"/>
    <w:rsid w:val="00470DD2"/>
    <w:rsid w:val="004712A5"/>
    <w:rsid w:val="004713C4"/>
    <w:rsid w:val="0047266F"/>
    <w:rsid w:val="00472704"/>
    <w:rsid w:val="00472DE9"/>
    <w:rsid w:val="00473193"/>
    <w:rsid w:val="0047412F"/>
    <w:rsid w:val="0047428D"/>
    <w:rsid w:val="00474D7B"/>
    <w:rsid w:val="004751DA"/>
    <w:rsid w:val="00476D6B"/>
    <w:rsid w:val="00476DE5"/>
    <w:rsid w:val="00476E6A"/>
    <w:rsid w:val="00477095"/>
    <w:rsid w:val="004772DD"/>
    <w:rsid w:val="0048189F"/>
    <w:rsid w:val="004825E1"/>
    <w:rsid w:val="0048446A"/>
    <w:rsid w:val="00484752"/>
    <w:rsid w:val="00485CFE"/>
    <w:rsid w:val="00485EA2"/>
    <w:rsid w:val="00486C30"/>
    <w:rsid w:val="004870ED"/>
    <w:rsid w:val="00487A5C"/>
    <w:rsid w:val="00487C4B"/>
    <w:rsid w:val="00490A48"/>
    <w:rsid w:val="00491941"/>
    <w:rsid w:val="00492408"/>
    <w:rsid w:val="00492C16"/>
    <w:rsid w:val="00494ADB"/>
    <w:rsid w:val="00495642"/>
    <w:rsid w:val="00496AF3"/>
    <w:rsid w:val="00496DE9"/>
    <w:rsid w:val="004977B1"/>
    <w:rsid w:val="004A0577"/>
    <w:rsid w:val="004A0678"/>
    <w:rsid w:val="004A0B95"/>
    <w:rsid w:val="004A1A60"/>
    <w:rsid w:val="004A1C59"/>
    <w:rsid w:val="004A2CD9"/>
    <w:rsid w:val="004A33E5"/>
    <w:rsid w:val="004A48A3"/>
    <w:rsid w:val="004A6D53"/>
    <w:rsid w:val="004A6F56"/>
    <w:rsid w:val="004B0A4E"/>
    <w:rsid w:val="004B0C88"/>
    <w:rsid w:val="004B0D92"/>
    <w:rsid w:val="004B0EC0"/>
    <w:rsid w:val="004B1ABE"/>
    <w:rsid w:val="004B1F1B"/>
    <w:rsid w:val="004B2195"/>
    <w:rsid w:val="004B2F50"/>
    <w:rsid w:val="004B35D5"/>
    <w:rsid w:val="004B4046"/>
    <w:rsid w:val="004B4060"/>
    <w:rsid w:val="004B4BB7"/>
    <w:rsid w:val="004B4D3D"/>
    <w:rsid w:val="004B53A5"/>
    <w:rsid w:val="004B5C3C"/>
    <w:rsid w:val="004B5FFE"/>
    <w:rsid w:val="004B62EB"/>
    <w:rsid w:val="004B66F1"/>
    <w:rsid w:val="004B6F6D"/>
    <w:rsid w:val="004B70BD"/>
    <w:rsid w:val="004C05F0"/>
    <w:rsid w:val="004C07AC"/>
    <w:rsid w:val="004C21FB"/>
    <w:rsid w:val="004C2920"/>
    <w:rsid w:val="004C2A39"/>
    <w:rsid w:val="004C3EA0"/>
    <w:rsid w:val="004C4600"/>
    <w:rsid w:val="004C5363"/>
    <w:rsid w:val="004C5F6E"/>
    <w:rsid w:val="004C745B"/>
    <w:rsid w:val="004D0551"/>
    <w:rsid w:val="004D0CCD"/>
    <w:rsid w:val="004D2900"/>
    <w:rsid w:val="004D2910"/>
    <w:rsid w:val="004D3704"/>
    <w:rsid w:val="004D3852"/>
    <w:rsid w:val="004D3E03"/>
    <w:rsid w:val="004D5192"/>
    <w:rsid w:val="004D552B"/>
    <w:rsid w:val="004D5A8B"/>
    <w:rsid w:val="004D6D58"/>
    <w:rsid w:val="004D7E09"/>
    <w:rsid w:val="004E0153"/>
    <w:rsid w:val="004E176C"/>
    <w:rsid w:val="004E21B9"/>
    <w:rsid w:val="004E2CCE"/>
    <w:rsid w:val="004E48F3"/>
    <w:rsid w:val="004E505B"/>
    <w:rsid w:val="004E5887"/>
    <w:rsid w:val="004E5C93"/>
    <w:rsid w:val="004E5CD1"/>
    <w:rsid w:val="004E6091"/>
    <w:rsid w:val="004E66FF"/>
    <w:rsid w:val="004E76BE"/>
    <w:rsid w:val="004E7868"/>
    <w:rsid w:val="004F1C4B"/>
    <w:rsid w:val="004F1E2F"/>
    <w:rsid w:val="004F1F34"/>
    <w:rsid w:val="004F1F84"/>
    <w:rsid w:val="004F5569"/>
    <w:rsid w:val="004F69FC"/>
    <w:rsid w:val="004F7169"/>
    <w:rsid w:val="004F78B3"/>
    <w:rsid w:val="004F795B"/>
    <w:rsid w:val="00500BB2"/>
    <w:rsid w:val="00500D66"/>
    <w:rsid w:val="00502CD6"/>
    <w:rsid w:val="00503C90"/>
    <w:rsid w:val="0050492A"/>
    <w:rsid w:val="00504971"/>
    <w:rsid w:val="005050C5"/>
    <w:rsid w:val="00506609"/>
    <w:rsid w:val="00506F39"/>
    <w:rsid w:val="00507527"/>
    <w:rsid w:val="005106C4"/>
    <w:rsid w:val="00510EC6"/>
    <w:rsid w:val="00511708"/>
    <w:rsid w:val="00512629"/>
    <w:rsid w:val="005132EA"/>
    <w:rsid w:val="00513BA9"/>
    <w:rsid w:val="00513F41"/>
    <w:rsid w:val="00514221"/>
    <w:rsid w:val="00514C8E"/>
    <w:rsid w:val="0051530A"/>
    <w:rsid w:val="00515D6A"/>
    <w:rsid w:val="00517143"/>
    <w:rsid w:val="005175BF"/>
    <w:rsid w:val="0052013E"/>
    <w:rsid w:val="005217E7"/>
    <w:rsid w:val="00521F4E"/>
    <w:rsid w:val="00522894"/>
    <w:rsid w:val="005266E1"/>
    <w:rsid w:val="005272C7"/>
    <w:rsid w:val="00527AA1"/>
    <w:rsid w:val="00530A19"/>
    <w:rsid w:val="00530A48"/>
    <w:rsid w:val="00530CE1"/>
    <w:rsid w:val="00530DE6"/>
    <w:rsid w:val="00531DBF"/>
    <w:rsid w:val="00532F73"/>
    <w:rsid w:val="005332C4"/>
    <w:rsid w:val="00533C07"/>
    <w:rsid w:val="00534EC3"/>
    <w:rsid w:val="005350A3"/>
    <w:rsid w:val="005358EF"/>
    <w:rsid w:val="00535D7D"/>
    <w:rsid w:val="00535E48"/>
    <w:rsid w:val="00535FB2"/>
    <w:rsid w:val="00536FD8"/>
    <w:rsid w:val="00536FF7"/>
    <w:rsid w:val="00537236"/>
    <w:rsid w:val="00537FEF"/>
    <w:rsid w:val="00541D26"/>
    <w:rsid w:val="005420EE"/>
    <w:rsid w:val="0054316B"/>
    <w:rsid w:val="0054324A"/>
    <w:rsid w:val="00545759"/>
    <w:rsid w:val="00545BE0"/>
    <w:rsid w:val="00546930"/>
    <w:rsid w:val="00550D7A"/>
    <w:rsid w:val="005510F7"/>
    <w:rsid w:val="00551C77"/>
    <w:rsid w:val="005522D5"/>
    <w:rsid w:val="00552E32"/>
    <w:rsid w:val="005533A0"/>
    <w:rsid w:val="0055368F"/>
    <w:rsid w:val="00553788"/>
    <w:rsid w:val="00554496"/>
    <w:rsid w:val="00554C6A"/>
    <w:rsid w:val="00555198"/>
    <w:rsid w:val="00555D3F"/>
    <w:rsid w:val="00556A3E"/>
    <w:rsid w:val="005575C9"/>
    <w:rsid w:val="0056094B"/>
    <w:rsid w:val="005611B7"/>
    <w:rsid w:val="0056138D"/>
    <w:rsid w:val="00561823"/>
    <w:rsid w:val="00561EB3"/>
    <w:rsid w:val="00562E85"/>
    <w:rsid w:val="005632F2"/>
    <w:rsid w:val="0056332F"/>
    <w:rsid w:val="005643C8"/>
    <w:rsid w:val="0056583E"/>
    <w:rsid w:val="00565B10"/>
    <w:rsid w:val="00566B06"/>
    <w:rsid w:val="00567199"/>
    <w:rsid w:val="005673D7"/>
    <w:rsid w:val="00571133"/>
    <w:rsid w:val="005719B3"/>
    <w:rsid w:val="00572559"/>
    <w:rsid w:val="00572626"/>
    <w:rsid w:val="0057295E"/>
    <w:rsid w:val="00573540"/>
    <w:rsid w:val="005738D3"/>
    <w:rsid w:val="005757EC"/>
    <w:rsid w:val="00581C39"/>
    <w:rsid w:val="00581D7F"/>
    <w:rsid w:val="00583A51"/>
    <w:rsid w:val="005858A4"/>
    <w:rsid w:val="0058627C"/>
    <w:rsid w:val="005866DC"/>
    <w:rsid w:val="005903B6"/>
    <w:rsid w:val="00592062"/>
    <w:rsid w:val="005927A1"/>
    <w:rsid w:val="00592A10"/>
    <w:rsid w:val="005931DE"/>
    <w:rsid w:val="0059329B"/>
    <w:rsid w:val="00593BC3"/>
    <w:rsid w:val="005945D4"/>
    <w:rsid w:val="005951F2"/>
    <w:rsid w:val="0059664D"/>
    <w:rsid w:val="00597036"/>
    <w:rsid w:val="00597A6C"/>
    <w:rsid w:val="005A0247"/>
    <w:rsid w:val="005A09D5"/>
    <w:rsid w:val="005A126E"/>
    <w:rsid w:val="005A2157"/>
    <w:rsid w:val="005A30B6"/>
    <w:rsid w:val="005A35FF"/>
    <w:rsid w:val="005A3B44"/>
    <w:rsid w:val="005A3D3C"/>
    <w:rsid w:val="005A43FF"/>
    <w:rsid w:val="005A452F"/>
    <w:rsid w:val="005A680E"/>
    <w:rsid w:val="005A68BB"/>
    <w:rsid w:val="005A6BE7"/>
    <w:rsid w:val="005A7095"/>
    <w:rsid w:val="005B07ED"/>
    <w:rsid w:val="005B140D"/>
    <w:rsid w:val="005B163C"/>
    <w:rsid w:val="005B1A65"/>
    <w:rsid w:val="005B1F82"/>
    <w:rsid w:val="005B2064"/>
    <w:rsid w:val="005B2165"/>
    <w:rsid w:val="005B22A2"/>
    <w:rsid w:val="005B2325"/>
    <w:rsid w:val="005B3A39"/>
    <w:rsid w:val="005B3F2D"/>
    <w:rsid w:val="005B5986"/>
    <w:rsid w:val="005B6807"/>
    <w:rsid w:val="005B740A"/>
    <w:rsid w:val="005C0162"/>
    <w:rsid w:val="005C01B5"/>
    <w:rsid w:val="005C082D"/>
    <w:rsid w:val="005C0882"/>
    <w:rsid w:val="005C0A36"/>
    <w:rsid w:val="005C1C02"/>
    <w:rsid w:val="005C1FEA"/>
    <w:rsid w:val="005C2FCE"/>
    <w:rsid w:val="005C3495"/>
    <w:rsid w:val="005C3B10"/>
    <w:rsid w:val="005C44B5"/>
    <w:rsid w:val="005C587A"/>
    <w:rsid w:val="005C65DE"/>
    <w:rsid w:val="005C6994"/>
    <w:rsid w:val="005C71AD"/>
    <w:rsid w:val="005D0646"/>
    <w:rsid w:val="005D0ABD"/>
    <w:rsid w:val="005D1044"/>
    <w:rsid w:val="005D14AF"/>
    <w:rsid w:val="005D2F2E"/>
    <w:rsid w:val="005D314F"/>
    <w:rsid w:val="005D4354"/>
    <w:rsid w:val="005D48F5"/>
    <w:rsid w:val="005E23A2"/>
    <w:rsid w:val="005E3DFC"/>
    <w:rsid w:val="005E406C"/>
    <w:rsid w:val="005E4155"/>
    <w:rsid w:val="005E445B"/>
    <w:rsid w:val="005E4FB6"/>
    <w:rsid w:val="005E5942"/>
    <w:rsid w:val="005E5E81"/>
    <w:rsid w:val="005E60AF"/>
    <w:rsid w:val="005E68E9"/>
    <w:rsid w:val="005E7BF8"/>
    <w:rsid w:val="005E7C9A"/>
    <w:rsid w:val="005E7CB5"/>
    <w:rsid w:val="005F1B39"/>
    <w:rsid w:val="005F1D87"/>
    <w:rsid w:val="005F1DEA"/>
    <w:rsid w:val="005F2167"/>
    <w:rsid w:val="005F35FA"/>
    <w:rsid w:val="005F4362"/>
    <w:rsid w:val="005F441A"/>
    <w:rsid w:val="005F45E6"/>
    <w:rsid w:val="005F574A"/>
    <w:rsid w:val="005F5A4E"/>
    <w:rsid w:val="005F5C57"/>
    <w:rsid w:val="005F625F"/>
    <w:rsid w:val="005F63D6"/>
    <w:rsid w:val="005F74CE"/>
    <w:rsid w:val="00600B55"/>
    <w:rsid w:val="00601511"/>
    <w:rsid w:val="00601CF8"/>
    <w:rsid w:val="0060243B"/>
    <w:rsid w:val="006027AF"/>
    <w:rsid w:val="00603BCF"/>
    <w:rsid w:val="00603FA9"/>
    <w:rsid w:val="006043C0"/>
    <w:rsid w:val="0060582C"/>
    <w:rsid w:val="00607FC9"/>
    <w:rsid w:val="006104F7"/>
    <w:rsid w:val="006109F0"/>
    <w:rsid w:val="00612963"/>
    <w:rsid w:val="00613AB0"/>
    <w:rsid w:val="00613C2A"/>
    <w:rsid w:val="006145CE"/>
    <w:rsid w:val="0061505D"/>
    <w:rsid w:val="00616097"/>
    <w:rsid w:val="00616CF0"/>
    <w:rsid w:val="00617F18"/>
    <w:rsid w:val="00622FBC"/>
    <w:rsid w:val="00622FE1"/>
    <w:rsid w:val="00623602"/>
    <w:rsid w:val="0062471E"/>
    <w:rsid w:val="0062521C"/>
    <w:rsid w:val="00627DCA"/>
    <w:rsid w:val="00627E6A"/>
    <w:rsid w:val="00630A2B"/>
    <w:rsid w:val="00630DE3"/>
    <w:rsid w:val="00631202"/>
    <w:rsid w:val="00632DC7"/>
    <w:rsid w:val="00634A0D"/>
    <w:rsid w:val="00634CA4"/>
    <w:rsid w:val="006357FB"/>
    <w:rsid w:val="00635ECB"/>
    <w:rsid w:val="0063639D"/>
    <w:rsid w:val="00636435"/>
    <w:rsid w:val="006406FC"/>
    <w:rsid w:val="00640E57"/>
    <w:rsid w:val="0064128D"/>
    <w:rsid w:val="00641CA9"/>
    <w:rsid w:val="00643B1E"/>
    <w:rsid w:val="006442B5"/>
    <w:rsid w:val="00644EF8"/>
    <w:rsid w:val="0064538E"/>
    <w:rsid w:val="00645A9B"/>
    <w:rsid w:val="00645CA8"/>
    <w:rsid w:val="006460F6"/>
    <w:rsid w:val="00646122"/>
    <w:rsid w:val="00646BAA"/>
    <w:rsid w:val="00647B4A"/>
    <w:rsid w:val="00650D8C"/>
    <w:rsid w:val="00651A05"/>
    <w:rsid w:val="00651F41"/>
    <w:rsid w:val="006520E3"/>
    <w:rsid w:val="00652AE7"/>
    <w:rsid w:val="00653E16"/>
    <w:rsid w:val="00654C18"/>
    <w:rsid w:val="006559E5"/>
    <w:rsid w:val="00656EEC"/>
    <w:rsid w:val="00657220"/>
    <w:rsid w:val="00657362"/>
    <w:rsid w:val="006575A8"/>
    <w:rsid w:val="00657630"/>
    <w:rsid w:val="006579BB"/>
    <w:rsid w:val="0066104B"/>
    <w:rsid w:val="00661B63"/>
    <w:rsid w:val="00662358"/>
    <w:rsid w:val="00664129"/>
    <w:rsid w:val="006641A2"/>
    <w:rsid w:val="006655EE"/>
    <w:rsid w:val="006658CE"/>
    <w:rsid w:val="006664AA"/>
    <w:rsid w:val="00666A92"/>
    <w:rsid w:val="00667C10"/>
    <w:rsid w:val="00667EF4"/>
    <w:rsid w:val="0067020B"/>
    <w:rsid w:val="00670A2B"/>
    <w:rsid w:val="006715B2"/>
    <w:rsid w:val="0067166D"/>
    <w:rsid w:val="00672279"/>
    <w:rsid w:val="0067306E"/>
    <w:rsid w:val="00673F1E"/>
    <w:rsid w:val="006759B9"/>
    <w:rsid w:val="00676FCA"/>
    <w:rsid w:val="00677177"/>
    <w:rsid w:val="0067784C"/>
    <w:rsid w:val="00677EEC"/>
    <w:rsid w:val="00677F96"/>
    <w:rsid w:val="006803B5"/>
    <w:rsid w:val="0068180F"/>
    <w:rsid w:val="006819C7"/>
    <w:rsid w:val="00683D32"/>
    <w:rsid w:val="0068444B"/>
    <w:rsid w:val="00684DE9"/>
    <w:rsid w:val="006852A6"/>
    <w:rsid w:val="00685A74"/>
    <w:rsid w:val="0068612E"/>
    <w:rsid w:val="006865E4"/>
    <w:rsid w:val="00686641"/>
    <w:rsid w:val="006868D3"/>
    <w:rsid w:val="00686BA8"/>
    <w:rsid w:val="00686FBB"/>
    <w:rsid w:val="00687C92"/>
    <w:rsid w:val="0069028F"/>
    <w:rsid w:val="0069095C"/>
    <w:rsid w:val="0069148B"/>
    <w:rsid w:val="00693023"/>
    <w:rsid w:val="006935B8"/>
    <w:rsid w:val="00693EE8"/>
    <w:rsid w:val="00694498"/>
    <w:rsid w:val="0069534E"/>
    <w:rsid w:val="0069669C"/>
    <w:rsid w:val="006A00CC"/>
    <w:rsid w:val="006A1200"/>
    <w:rsid w:val="006A1ED7"/>
    <w:rsid w:val="006A2899"/>
    <w:rsid w:val="006A3837"/>
    <w:rsid w:val="006A4F4E"/>
    <w:rsid w:val="006A592A"/>
    <w:rsid w:val="006A634D"/>
    <w:rsid w:val="006A6C23"/>
    <w:rsid w:val="006B0681"/>
    <w:rsid w:val="006B0EA8"/>
    <w:rsid w:val="006B14DB"/>
    <w:rsid w:val="006B21C4"/>
    <w:rsid w:val="006B3477"/>
    <w:rsid w:val="006B3754"/>
    <w:rsid w:val="006B47E7"/>
    <w:rsid w:val="006B57D9"/>
    <w:rsid w:val="006B595A"/>
    <w:rsid w:val="006B603C"/>
    <w:rsid w:val="006B67C2"/>
    <w:rsid w:val="006B7631"/>
    <w:rsid w:val="006C00EA"/>
    <w:rsid w:val="006C1040"/>
    <w:rsid w:val="006C36FD"/>
    <w:rsid w:val="006C4685"/>
    <w:rsid w:val="006C4A1A"/>
    <w:rsid w:val="006C53CB"/>
    <w:rsid w:val="006C588B"/>
    <w:rsid w:val="006C69AD"/>
    <w:rsid w:val="006C6D21"/>
    <w:rsid w:val="006C6DBB"/>
    <w:rsid w:val="006C6E21"/>
    <w:rsid w:val="006C7766"/>
    <w:rsid w:val="006D0393"/>
    <w:rsid w:val="006D0E69"/>
    <w:rsid w:val="006D1A83"/>
    <w:rsid w:val="006D3033"/>
    <w:rsid w:val="006D3187"/>
    <w:rsid w:val="006D3235"/>
    <w:rsid w:val="006D5352"/>
    <w:rsid w:val="006D550D"/>
    <w:rsid w:val="006D5B5D"/>
    <w:rsid w:val="006D5BA7"/>
    <w:rsid w:val="006D6E82"/>
    <w:rsid w:val="006D758E"/>
    <w:rsid w:val="006D77C1"/>
    <w:rsid w:val="006D77ED"/>
    <w:rsid w:val="006E162C"/>
    <w:rsid w:val="006E1B7D"/>
    <w:rsid w:val="006E1CFE"/>
    <w:rsid w:val="006E2532"/>
    <w:rsid w:val="006E2C63"/>
    <w:rsid w:val="006E4E79"/>
    <w:rsid w:val="006E54A5"/>
    <w:rsid w:val="006E56A2"/>
    <w:rsid w:val="006E59E7"/>
    <w:rsid w:val="006E5D8F"/>
    <w:rsid w:val="006E6FBD"/>
    <w:rsid w:val="006E7E8B"/>
    <w:rsid w:val="006F07A3"/>
    <w:rsid w:val="006F10C4"/>
    <w:rsid w:val="006F21D1"/>
    <w:rsid w:val="006F2909"/>
    <w:rsid w:val="006F2F27"/>
    <w:rsid w:val="006F40E9"/>
    <w:rsid w:val="006F4460"/>
    <w:rsid w:val="006F463B"/>
    <w:rsid w:val="006F5603"/>
    <w:rsid w:val="006F5FE7"/>
    <w:rsid w:val="006F63BA"/>
    <w:rsid w:val="006F6476"/>
    <w:rsid w:val="006F6A61"/>
    <w:rsid w:val="006F6DB2"/>
    <w:rsid w:val="006F74E9"/>
    <w:rsid w:val="006F7B87"/>
    <w:rsid w:val="006F7E58"/>
    <w:rsid w:val="00700709"/>
    <w:rsid w:val="00701020"/>
    <w:rsid w:val="00701400"/>
    <w:rsid w:val="00702045"/>
    <w:rsid w:val="007028D7"/>
    <w:rsid w:val="00703131"/>
    <w:rsid w:val="007037CF"/>
    <w:rsid w:val="0070391A"/>
    <w:rsid w:val="00703FCB"/>
    <w:rsid w:val="00704321"/>
    <w:rsid w:val="0070480A"/>
    <w:rsid w:val="007053E8"/>
    <w:rsid w:val="0070649E"/>
    <w:rsid w:val="00706721"/>
    <w:rsid w:val="0070683E"/>
    <w:rsid w:val="007071D8"/>
    <w:rsid w:val="007072D8"/>
    <w:rsid w:val="00711347"/>
    <w:rsid w:val="00711467"/>
    <w:rsid w:val="007116DC"/>
    <w:rsid w:val="00711B6E"/>
    <w:rsid w:val="00712CF5"/>
    <w:rsid w:val="0071409E"/>
    <w:rsid w:val="00714264"/>
    <w:rsid w:val="007155CB"/>
    <w:rsid w:val="0071601A"/>
    <w:rsid w:val="00716155"/>
    <w:rsid w:val="007166DD"/>
    <w:rsid w:val="007167C0"/>
    <w:rsid w:val="00716AC1"/>
    <w:rsid w:val="00716C2F"/>
    <w:rsid w:val="00716EDD"/>
    <w:rsid w:val="00716FBB"/>
    <w:rsid w:val="007171F3"/>
    <w:rsid w:val="007177C4"/>
    <w:rsid w:val="00717838"/>
    <w:rsid w:val="00720481"/>
    <w:rsid w:val="007253E1"/>
    <w:rsid w:val="00725851"/>
    <w:rsid w:val="007279A5"/>
    <w:rsid w:val="00731D13"/>
    <w:rsid w:val="00732FC8"/>
    <w:rsid w:val="00733193"/>
    <w:rsid w:val="007331FE"/>
    <w:rsid w:val="00734E22"/>
    <w:rsid w:val="0073504D"/>
    <w:rsid w:val="00735CC4"/>
    <w:rsid w:val="007415BB"/>
    <w:rsid w:val="00741E26"/>
    <w:rsid w:val="00742097"/>
    <w:rsid w:val="007421B9"/>
    <w:rsid w:val="007430EC"/>
    <w:rsid w:val="007435A1"/>
    <w:rsid w:val="00744785"/>
    <w:rsid w:val="00744DDA"/>
    <w:rsid w:val="00745622"/>
    <w:rsid w:val="00745E03"/>
    <w:rsid w:val="0074712D"/>
    <w:rsid w:val="00747F24"/>
    <w:rsid w:val="0075084A"/>
    <w:rsid w:val="00752BE1"/>
    <w:rsid w:val="00752F88"/>
    <w:rsid w:val="00754FD4"/>
    <w:rsid w:val="00755145"/>
    <w:rsid w:val="00756968"/>
    <w:rsid w:val="0075702B"/>
    <w:rsid w:val="0075712C"/>
    <w:rsid w:val="0075732A"/>
    <w:rsid w:val="00757D73"/>
    <w:rsid w:val="007600F8"/>
    <w:rsid w:val="00760262"/>
    <w:rsid w:val="00760A79"/>
    <w:rsid w:val="0076310C"/>
    <w:rsid w:val="007652F1"/>
    <w:rsid w:val="00766322"/>
    <w:rsid w:val="0076733E"/>
    <w:rsid w:val="0076744F"/>
    <w:rsid w:val="00767A6C"/>
    <w:rsid w:val="00767B6A"/>
    <w:rsid w:val="00767BCE"/>
    <w:rsid w:val="00767EFC"/>
    <w:rsid w:val="007707DE"/>
    <w:rsid w:val="00770B5D"/>
    <w:rsid w:val="00770BE3"/>
    <w:rsid w:val="0077294C"/>
    <w:rsid w:val="007735B3"/>
    <w:rsid w:val="007752F1"/>
    <w:rsid w:val="00775328"/>
    <w:rsid w:val="00775824"/>
    <w:rsid w:val="00776768"/>
    <w:rsid w:val="00776783"/>
    <w:rsid w:val="00777217"/>
    <w:rsid w:val="00777994"/>
    <w:rsid w:val="00777E18"/>
    <w:rsid w:val="0078092B"/>
    <w:rsid w:val="0078187A"/>
    <w:rsid w:val="00782252"/>
    <w:rsid w:val="00785D4A"/>
    <w:rsid w:val="007866DF"/>
    <w:rsid w:val="00787AE2"/>
    <w:rsid w:val="00791413"/>
    <w:rsid w:val="00791626"/>
    <w:rsid w:val="0079208B"/>
    <w:rsid w:val="0079215E"/>
    <w:rsid w:val="00792D1C"/>
    <w:rsid w:val="007934D1"/>
    <w:rsid w:val="00794346"/>
    <w:rsid w:val="00794ED8"/>
    <w:rsid w:val="0079529C"/>
    <w:rsid w:val="00796407"/>
    <w:rsid w:val="00796632"/>
    <w:rsid w:val="007A1C80"/>
    <w:rsid w:val="007A2573"/>
    <w:rsid w:val="007A314B"/>
    <w:rsid w:val="007A51CF"/>
    <w:rsid w:val="007A52BE"/>
    <w:rsid w:val="007A5C70"/>
    <w:rsid w:val="007A5D97"/>
    <w:rsid w:val="007A64C7"/>
    <w:rsid w:val="007A64EC"/>
    <w:rsid w:val="007A6C21"/>
    <w:rsid w:val="007A71C9"/>
    <w:rsid w:val="007A74FC"/>
    <w:rsid w:val="007A75EF"/>
    <w:rsid w:val="007A765F"/>
    <w:rsid w:val="007A7A1B"/>
    <w:rsid w:val="007B0B0A"/>
    <w:rsid w:val="007B106C"/>
    <w:rsid w:val="007B1A4E"/>
    <w:rsid w:val="007B26C6"/>
    <w:rsid w:val="007B3A36"/>
    <w:rsid w:val="007B3D05"/>
    <w:rsid w:val="007B5503"/>
    <w:rsid w:val="007B5AF4"/>
    <w:rsid w:val="007B73D8"/>
    <w:rsid w:val="007C0339"/>
    <w:rsid w:val="007C13F5"/>
    <w:rsid w:val="007C14E0"/>
    <w:rsid w:val="007C179C"/>
    <w:rsid w:val="007C1A2C"/>
    <w:rsid w:val="007C254F"/>
    <w:rsid w:val="007C2E46"/>
    <w:rsid w:val="007C4687"/>
    <w:rsid w:val="007C46A2"/>
    <w:rsid w:val="007C5013"/>
    <w:rsid w:val="007C5D23"/>
    <w:rsid w:val="007C622E"/>
    <w:rsid w:val="007C6B55"/>
    <w:rsid w:val="007C6BB3"/>
    <w:rsid w:val="007D14B4"/>
    <w:rsid w:val="007D17C7"/>
    <w:rsid w:val="007D18C8"/>
    <w:rsid w:val="007D2191"/>
    <w:rsid w:val="007D23D7"/>
    <w:rsid w:val="007D290D"/>
    <w:rsid w:val="007D2C16"/>
    <w:rsid w:val="007D30FC"/>
    <w:rsid w:val="007D334D"/>
    <w:rsid w:val="007D38E5"/>
    <w:rsid w:val="007D3AD7"/>
    <w:rsid w:val="007D3B5C"/>
    <w:rsid w:val="007D3D4B"/>
    <w:rsid w:val="007D5CC8"/>
    <w:rsid w:val="007D6288"/>
    <w:rsid w:val="007D69D1"/>
    <w:rsid w:val="007D70ED"/>
    <w:rsid w:val="007E0A54"/>
    <w:rsid w:val="007E1089"/>
    <w:rsid w:val="007E18E9"/>
    <w:rsid w:val="007E22DC"/>
    <w:rsid w:val="007E24C8"/>
    <w:rsid w:val="007E24F6"/>
    <w:rsid w:val="007E346B"/>
    <w:rsid w:val="007E4F00"/>
    <w:rsid w:val="007E7027"/>
    <w:rsid w:val="007E735E"/>
    <w:rsid w:val="007E7A96"/>
    <w:rsid w:val="007F2639"/>
    <w:rsid w:val="007F2770"/>
    <w:rsid w:val="007F2A40"/>
    <w:rsid w:val="007F4BAF"/>
    <w:rsid w:val="007F4C4F"/>
    <w:rsid w:val="007F5B29"/>
    <w:rsid w:val="007F6C51"/>
    <w:rsid w:val="008009A0"/>
    <w:rsid w:val="00800F64"/>
    <w:rsid w:val="00801050"/>
    <w:rsid w:val="008017B3"/>
    <w:rsid w:val="00802F0B"/>
    <w:rsid w:val="008047C9"/>
    <w:rsid w:val="00804D70"/>
    <w:rsid w:val="00805A62"/>
    <w:rsid w:val="00805E8B"/>
    <w:rsid w:val="0080603F"/>
    <w:rsid w:val="0080668A"/>
    <w:rsid w:val="008068D8"/>
    <w:rsid w:val="00807602"/>
    <w:rsid w:val="00810271"/>
    <w:rsid w:val="00810A67"/>
    <w:rsid w:val="00810F8D"/>
    <w:rsid w:val="00811322"/>
    <w:rsid w:val="00811B9A"/>
    <w:rsid w:val="0081428F"/>
    <w:rsid w:val="00816E44"/>
    <w:rsid w:val="0081703E"/>
    <w:rsid w:val="00820215"/>
    <w:rsid w:val="00820466"/>
    <w:rsid w:val="0082058E"/>
    <w:rsid w:val="00821512"/>
    <w:rsid w:val="0082178B"/>
    <w:rsid w:val="00821E29"/>
    <w:rsid w:val="00821F99"/>
    <w:rsid w:val="0082292D"/>
    <w:rsid w:val="00822C4E"/>
    <w:rsid w:val="0082313A"/>
    <w:rsid w:val="00823C60"/>
    <w:rsid w:val="00823F52"/>
    <w:rsid w:val="00824D5A"/>
    <w:rsid w:val="00826500"/>
    <w:rsid w:val="00831D5B"/>
    <w:rsid w:val="008327D8"/>
    <w:rsid w:val="00832EB0"/>
    <w:rsid w:val="00833966"/>
    <w:rsid w:val="00833CF7"/>
    <w:rsid w:val="0083401C"/>
    <w:rsid w:val="00834CDE"/>
    <w:rsid w:val="00836232"/>
    <w:rsid w:val="008370C9"/>
    <w:rsid w:val="00840495"/>
    <w:rsid w:val="00840F06"/>
    <w:rsid w:val="0084167C"/>
    <w:rsid w:val="00842464"/>
    <w:rsid w:val="00842899"/>
    <w:rsid w:val="0084362F"/>
    <w:rsid w:val="00845601"/>
    <w:rsid w:val="00847764"/>
    <w:rsid w:val="00847D6D"/>
    <w:rsid w:val="008500D1"/>
    <w:rsid w:val="00850777"/>
    <w:rsid w:val="008511A5"/>
    <w:rsid w:val="008514CC"/>
    <w:rsid w:val="00852A8D"/>
    <w:rsid w:val="00853402"/>
    <w:rsid w:val="00854492"/>
    <w:rsid w:val="0085464A"/>
    <w:rsid w:val="0085489A"/>
    <w:rsid w:val="00855806"/>
    <w:rsid w:val="00855C5C"/>
    <w:rsid w:val="00857BFC"/>
    <w:rsid w:val="00860237"/>
    <w:rsid w:val="00860D82"/>
    <w:rsid w:val="00861854"/>
    <w:rsid w:val="00861C16"/>
    <w:rsid w:val="0086280C"/>
    <w:rsid w:val="0086356F"/>
    <w:rsid w:val="00863A63"/>
    <w:rsid w:val="00863F27"/>
    <w:rsid w:val="00864CFF"/>
    <w:rsid w:val="008655A1"/>
    <w:rsid w:val="008669F9"/>
    <w:rsid w:val="0086743C"/>
    <w:rsid w:val="00867547"/>
    <w:rsid w:val="00870727"/>
    <w:rsid w:val="00870D36"/>
    <w:rsid w:val="008720F7"/>
    <w:rsid w:val="008726BD"/>
    <w:rsid w:val="008727A0"/>
    <w:rsid w:val="00873A17"/>
    <w:rsid w:val="00876446"/>
    <w:rsid w:val="00876806"/>
    <w:rsid w:val="00876AC7"/>
    <w:rsid w:val="008771FF"/>
    <w:rsid w:val="00877A34"/>
    <w:rsid w:val="008817DB"/>
    <w:rsid w:val="008863DA"/>
    <w:rsid w:val="008901E7"/>
    <w:rsid w:val="00890B69"/>
    <w:rsid w:val="00891EA5"/>
    <w:rsid w:val="008926C5"/>
    <w:rsid w:val="008927A1"/>
    <w:rsid w:val="00893535"/>
    <w:rsid w:val="00893E39"/>
    <w:rsid w:val="0089486E"/>
    <w:rsid w:val="00894A79"/>
    <w:rsid w:val="00896097"/>
    <w:rsid w:val="008965C9"/>
    <w:rsid w:val="00896D02"/>
    <w:rsid w:val="00896DD9"/>
    <w:rsid w:val="00896FAD"/>
    <w:rsid w:val="00897B4B"/>
    <w:rsid w:val="008A12D6"/>
    <w:rsid w:val="008A250B"/>
    <w:rsid w:val="008A2601"/>
    <w:rsid w:val="008A30FB"/>
    <w:rsid w:val="008A3C96"/>
    <w:rsid w:val="008A3D45"/>
    <w:rsid w:val="008A4CEA"/>
    <w:rsid w:val="008A4D92"/>
    <w:rsid w:val="008A685B"/>
    <w:rsid w:val="008A6B28"/>
    <w:rsid w:val="008B1D08"/>
    <w:rsid w:val="008B4019"/>
    <w:rsid w:val="008B4EC7"/>
    <w:rsid w:val="008B5C58"/>
    <w:rsid w:val="008B65C9"/>
    <w:rsid w:val="008B7074"/>
    <w:rsid w:val="008B70DA"/>
    <w:rsid w:val="008C03AB"/>
    <w:rsid w:val="008C108F"/>
    <w:rsid w:val="008C1605"/>
    <w:rsid w:val="008C2D4A"/>
    <w:rsid w:val="008C59FC"/>
    <w:rsid w:val="008C5BCE"/>
    <w:rsid w:val="008C612A"/>
    <w:rsid w:val="008C7D79"/>
    <w:rsid w:val="008D0C82"/>
    <w:rsid w:val="008D11F1"/>
    <w:rsid w:val="008D1DDE"/>
    <w:rsid w:val="008D1F2B"/>
    <w:rsid w:val="008D34FF"/>
    <w:rsid w:val="008D3900"/>
    <w:rsid w:val="008D3954"/>
    <w:rsid w:val="008D47D4"/>
    <w:rsid w:val="008D47F2"/>
    <w:rsid w:val="008D4B0F"/>
    <w:rsid w:val="008D5165"/>
    <w:rsid w:val="008D5CD9"/>
    <w:rsid w:val="008D6E1D"/>
    <w:rsid w:val="008D7534"/>
    <w:rsid w:val="008E1ACA"/>
    <w:rsid w:val="008E2044"/>
    <w:rsid w:val="008E2CBA"/>
    <w:rsid w:val="008E2DB5"/>
    <w:rsid w:val="008E4BA8"/>
    <w:rsid w:val="008E57B3"/>
    <w:rsid w:val="008E5DC6"/>
    <w:rsid w:val="008E5E4E"/>
    <w:rsid w:val="008E60A7"/>
    <w:rsid w:val="008E71A8"/>
    <w:rsid w:val="008F2307"/>
    <w:rsid w:val="008F2D9D"/>
    <w:rsid w:val="008F3870"/>
    <w:rsid w:val="008F39B4"/>
    <w:rsid w:val="008F4162"/>
    <w:rsid w:val="008F49B7"/>
    <w:rsid w:val="008F57C7"/>
    <w:rsid w:val="008F5899"/>
    <w:rsid w:val="008F6B9D"/>
    <w:rsid w:val="008F7EA2"/>
    <w:rsid w:val="0090033D"/>
    <w:rsid w:val="00900580"/>
    <w:rsid w:val="00900C47"/>
    <w:rsid w:val="00901F10"/>
    <w:rsid w:val="00903E02"/>
    <w:rsid w:val="009059F6"/>
    <w:rsid w:val="00906CF4"/>
    <w:rsid w:val="00906E31"/>
    <w:rsid w:val="00907777"/>
    <w:rsid w:val="009104E1"/>
    <w:rsid w:val="009105E7"/>
    <w:rsid w:val="009106DF"/>
    <w:rsid w:val="00910C4F"/>
    <w:rsid w:val="009115B9"/>
    <w:rsid w:val="0091177D"/>
    <w:rsid w:val="00911832"/>
    <w:rsid w:val="00912EC5"/>
    <w:rsid w:val="00913175"/>
    <w:rsid w:val="00914A59"/>
    <w:rsid w:val="00914CF5"/>
    <w:rsid w:val="00914F26"/>
    <w:rsid w:val="00915140"/>
    <w:rsid w:val="00915E9F"/>
    <w:rsid w:val="00916EDB"/>
    <w:rsid w:val="00920861"/>
    <w:rsid w:val="00921578"/>
    <w:rsid w:val="00922584"/>
    <w:rsid w:val="00922B13"/>
    <w:rsid w:val="00922F67"/>
    <w:rsid w:val="009234B7"/>
    <w:rsid w:val="009242EF"/>
    <w:rsid w:val="009246A6"/>
    <w:rsid w:val="009246F4"/>
    <w:rsid w:val="00924964"/>
    <w:rsid w:val="0092513C"/>
    <w:rsid w:val="0092575C"/>
    <w:rsid w:val="00926101"/>
    <w:rsid w:val="0093052D"/>
    <w:rsid w:val="00930774"/>
    <w:rsid w:val="00930E84"/>
    <w:rsid w:val="00932291"/>
    <w:rsid w:val="00932861"/>
    <w:rsid w:val="00932CE5"/>
    <w:rsid w:val="00932F2B"/>
    <w:rsid w:val="0093408E"/>
    <w:rsid w:val="009340FA"/>
    <w:rsid w:val="009366B1"/>
    <w:rsid w:val="00936868"/>
    <w:rsid w:val="00936886"/>
    <w:rsid w:val="00937121"/>
    <w:rsid w:val="00937292"/>
    <w:rsid w:val="009400F6"/>
    <w:rsid w:val="00940D0F"/>
    <w:rsid w:val="009421A5"/>
    <w:rsid w:val="0094241D"/>
    <w:rsid w:val="009429CA"/>
    <w:rsid w:val="00942A13"/>
    <w:rsid w:val="00943396"/>
    <w:rsid w:val="00943F1C"/>
    <w:rsid w:val="00944BC5"/>
    <w:rsid w:val="00947B5E"/>
    <w:rsid w:val="00950A7D"/>
    <w:rsid w:val="00950C5E"/>
    <w:rsid w:val="00951ACE"/>
    <w:rsid w:val="00952DDF"/>
    <w:rsid w:val="009540E9"/>
    <w:rsid w:val="00954E90"/>
    <w:rsid w:val="009552E5"/>
    <w:rsid w:val="009557FF"/>
    <w:rsid w:val="00956003"/>
    <w:rsid w:val="009564A0"/>
    <w:rsid w:val="00956683"/>
    <w:rsid w:val="0095681D"/>
    <w:rsid w:val="00956AB7"/>
    <w:rsid w:val="0095762B"/>
    <w:rsid w:val="009605F4"/>
    <w:rsid w:val="00960E4B"/>
    <w:rsid w:val="009610A3"/>
    <w:rsid w:val="009624D0"/>
    <w:rsid w:val="00963B6A"/>
    <w:rsid w:val="009648B9"/>
    <w:rsid w:val="009649D2"/>
    <w:rsid w:val="00965362"/>
    <w:rsid w:val="0096582E"/>
    <w:rsid w:val="00965853"/>
    <w:rsid w:val="009663D2"/>
    <w:rsid w:val="0096743C"/>
    <w:rsid w:val="009675B9"/>
    <w:rsid w:val="00970290"/>
    <w:rsid w:val="009707B1"/>
    <w:rsid w:val="00970950"/>
    <w:rsid w:val="00970ED8"/>
    <w:rsid w:val="00971442"/>
    <w:rsid w:val="009719C1"/>
    <w:rsid w:val="00972195"/>
    <w:rsid w:val="00975416"/>
    <w:rsid w:val="00976215"/>
    <w:rsid w:val="00976B6F"/>
    <w:rsid w:val="009770C8"/>
    <w:rsid w:val="00977B83"/>
    <w:rsid w:val="00980294"/>
    <w:rsid w:val="0098055D"/>
    <w:rsid w:val="009812D4"/>
    <w:rsid w:val="009820C3"/>
    <w:rsid w:val="00982700"/>
    <w:rsid w:val="00982729"/>
    <w:rsid w:val="00982A9A"/>
    <w:rsid w:val="009838E8"/>
    <w:rsid w:val="00984609"/>
    <w:rsid w:val="00984A84"/>
    <w:rsid w:val="00984C87"/>
    <w:rsid w:val="0098516F"/>
    <w:rsid w:val="00985991"/>
    <w:rsid w:val="00987FD6"/>
    <w:rsid w:val="00990024"/>
    <w:rsid w:val="00990759"/>
    <w:rsid w:val="00991B84"/>
    <w:rsid w:val="00991ED0"/>
    <w:rsid w:val="00992036"/>
    <w:rsid w:val="009920D8"/>
    <w:rsid w:val="00992697"/>
    <w:rsid w:val="00992C96"/>
    <w:rsid w:val="00993105"/>
    <w:rsid w:val="00993BA2"/>
    <w:rsid w:val="00994DEE"/>
    <w:rsid w:val="009952F5"/>
    <w:rsid w:val="0099548A"/>
    <w:rsid w:val="0099553C"/>
    <w:rsid w:val="0099600A"/>
    <w:rsid w:val="00996B5E"/>
    <w:rsid w:val="00996EED"/>
    <w:rsid w:val="0099714A"/>
    <w:rsid w:val="009A007B"/>
    <w:rsid w:val="009A01D9"/>
    <w:rsid w:val="009A2090"/>
    <w:rsid w:val="009A2111"/>
    <w:rsid w:val="009A2798"/>
    <w:rsid w:val="009A32C9"/>
    <w:rsid w:val="009A3B49"/>
    <w:rsid w:val="009A3F97"/>
    <w:rsid w:val="009A4D3B"/>
    <w:rsid w:val="009A53C3"/>
    <w:rsid w:val="009A5C6A"/>
    <w:rsid w:val="009A63B7"/>
    <w:rsid w:val="009A66CC"/>
    <w:rsid w:val="009A6DBE"/>
    <w:rsid w:val="009A7C94"/>
    <w:rsid w:val="009B0045"/>
    <w:rsid w:val="009B0969"/>
    <w:rsid w:val="009B1BA7"/>
    <w:rsid w:val="009B242E"/>
    <w:rsid w:val="009B38BE"/>
    <w:rsid w:val="009B549C"/>
    <w:rsid w:val="009B57D8"/>
    <w:rsid w:val="009B5DC9"/>
    <w:rsid w:val="009B6199"/>
    <w:rsid w:val="009B7732"/>
    <w:rsid w:val="009C0F1A"/>
    <w:rsid w:val="009C160F"/>
    <w:rsid w:val="009C2035"/>
    <w:rsid w:val="009C3D0F"/>
    <w:rsid w:val="009C3D6D"/>
    <w:rsid w:val="009C52CC"/>
    <w:rsid w:val="009C5A6A"/>
    <w:rsid w:val="009C608E"/>
    <w:rsid w:val="009C6952"/>
    <w:rsid w:val="009C6FB3"/>
    <w:rsid w:val="009C7146"/>
    <w:rsid w:val="009C7670"/>
    <w:rsid w:val="009C7909"/>
    <w:rsid w:val="009C7A47"/>
    <w:rsid w:val="009C7F30"/>
    <w:rsid w:val="009D0292"/>
    <w:rsid w:val="009D0A51"/>
    <w:rsid w:val="009D260B"/>
    <w:rsid w:val="009D3354"/>
    <w:rsid w:val="009D3CF2"/>
    <w:rsid w:val="009D3FD7"/>
    <w:rsid w:val="009D5518"/>
    <w:rsid w:val="009D58C9"/>
    <w:rsid w:val="009D5F76"/>
    <w:rsid w:val="009D610D"/>
    <w:rsid w:val="009D6DD6"/>
    <w:rsid w:val="009D6FE9"/>
    <w:rsid w:val="009E1B19"/>
    <w:rsid w:val="009E2052"/>
    <w:rsid w:val="009E27FB"/>
    <w:rsid w:val="009E467C"/>
    <w:rsid w:val="009E498B"/>
    <w:rsid w:val="009E528C"/>
    <w:rsid w:val="009E5BE3"/>
    <w:rsid w:val="009E67BF"/>
    <w:rsid w:val="009E6FD0"/>
    <w:rsid w:val="009F020F"/>
    <w:rsid w:val="009F1196"/>
    <w:rsid w:val="009F178B"/>
    <w:rsid w:val="009F18B8"/>
    <w:rsid w:val="009F1940"/>
    <w:rsid w:val="009F1A40"/>
    <w:rsid w:val="009F264B"/>
    <w:rsid w:val="009F2749"/>
    <w:rsid w:val="009F35E2"/>
    <w:rsid w:val="009F372A"/>
    <w:rsid w:val="009F5019"/>
    <w:rsid w:val="009F5B8F"/>
    <w:rsid w:val="009F63FA"/>
    <w:rsid w:val="009F65F9"/>
    <w:rsid w:val="009F68BA"/>
    <w:rsid w:val="00A00114"/>
    <w:rsid w:val="00A00B4A"/>
    <w:rsid w:val="00A00C13"/>
    <w:rsid w:val="00A013D2"/>
    <w:rsid w:val="00A0412A"/>
    <w:rsid w:val="00A058C8"/>
    <w:rsid w:val="00A05D12"/>
    <w:rsid w:val="00A06277"/>
    <w:rsid w:val="00A063C1"/>
    <w:rsid w:val="00A07736"/>
    <w:rsid w:val="00A079DC"/>
    <w:rsid w:val="00A07A89"/>
    <w:rsid w:val="00A07D51"/>
    <w:rsid w:val="00A111C2"/>
    <w:rsid w:val="00A12563"/>
    <w:rsid w:val="00A12FD2"/>
    <w:rsid w:val="00A13389"/>
    <w:rsid w:val="00A13C14"/>
    <w:rsid w:val="00A142E7"/>
    <w:rsid w:val="00A14C89"/>
    <w:rsid w:val="00A15A1B"/>
    <w:rsid w:val="00A15B43"/>
    <w:rsid w:val="00A165AB"/>
    <w:rsid w:val="00A172F9"/>
    <w:rsid w:val="00A212DA"/>
    <w:rsid w:val="00A21421"/>
    <w:rsid w:val="00A21579"/>
    <w:rsid w:val="00A21A19"/>
    <w:rsid w:val="00A22993"/>
    <w:rsid w:val="00A22E7D"/>
    <w:rsid w:val="00A261F5"/>
    <w:rsid w:val="00A2646C"/>
    <w:rsid w:val="00A27233"/>
    <w:rsid w:val="00A27456"/>
    <w:rsid w:val="00A27B93"/>
    <w:rsid w:val="00A27C3F"/>
    <w:rsid w:val="00A32BB8"/>
    <w:rsid w:val="00A32C64"/>
    <w:rsid w:val="00A338E7"/>
    <w:rsid w:val="00A340A8"/>
    <w:rsid w:val="00A34106"/>
    <w:rsid w:val="00A3440D"/>
    <w:rsid w:val="00A345EB"/>
    <w:rsid w:val="00A34700"/>
    <w:rsid w:val="00A35789"/>
    <w:rsid w:val="00A35CAA"/>
    <w:rsid w:val="00A36E7F"/>
    <w:rsid w:val="00A3704C"/>
    <w:rsid w:val="00A37228"/>
    <w:rsid w:val="00A37851"/>
    <w:rsid w:val="00A402B8"/>
    <w:rsid w:val="00A402E8"/>
    <w:rsid w:val="00A408E2"/>
    <w:rsid w:val="00A41E65"/>
    <w:rsid w:val="00A4218D"/>
    <w:rsid w:val="00A429A9"/>
    <w:rsid w:val="00A42DE4"/>
    <w:rsid w:val="00A4359F"/>
    <w:rsid w:val="00A436E4"/>
    <w:rsid w:val="00A43E0A"/>
    <w:rsid w:val="00A4454E"/>
    <w:rsid w:val="00A44C16"/>
    <w:rsid w:val="00A45067"/>
    <w:rsid w:val="00A45739"/>
    <w:rsid w:val="00A4659B"/>
    <w:rsid w:val="00A46823"/>
    <w:rsid w:val="00A46B77"/>
    <w:rsid w:val="00A46E97"/>
    <w:rsid w:val="00A4784B"/>
    <w:rsid w:val="00A5122E"/>
    <w:rsid w:val="00A51BF7"/>
    <w:rsid w:val="00A51E7A"/>
    <w:rsid w:val="00A52192"/>
    <w:rsid w:val="00A52306"/>
    <w:rsid w:val="00A52607"/>
    <w:rsid w:val="00A52769"/>
    <w:rsid w:val="00A530C7"/>
    <w:rsid w:val="00A53205"/>
    <w:rsid w:val="00A540F8"/>
    <w:rsid w:val="00A54720"/>
    <w:rsid w:val="00A5565B"/>
    <w:rsid w:val="00A55F5B"/>
    <w:rsid w:val="00A56345"/>
    <w:rsid w:val="00A565AA"/>
    <w:rsid w:val="00A566F5"/>
    <w:rsid w:val="00A56D0E"/>
    <w:rsid w:val="00A60185"/>
    <w:rsid w:val="00A60C3E"/>
    <w:rsid w:val="00A61C1D"/>
    <w:rsid w:val="00A63390"/>
    <w:rsid w:val="00A6387C"/>
    <w:rsid w:val="00A63B84"/>
    <w:rsid w:val="00A63F87"/>
    <w:rsid w:val="00A64E60"/>
    <w:rsid w:val="00A6569F"/>
    <w:rsid w:val="00A661EA"/>
    <w:rsid w:val="00A664AC"/>
    <w:rsid w:val="00A71EAC"/>
    <w:rsid w:val="00A72A14"/>
    <w:rsid w:val="00A72A26"/>
    <w:rsid w:val="00A72B76"/>
    <w:rsid w:val="00A73A94"/>
    <w:rsid w:val="00A747C5"/>
    <w:rsid w:val="00A7670D"/>
    <w:rsid w:val="00A77A07"/>
    <w:rsid w:val="00A77CA6"/>
    <w:rsid w:val="00A81CED"/>
    <w:rsid w:val="00A824AD"/>
    <w:rsid w:val="00A82FD3"/>
    <w:rsid w:val="00A830E5"/>
    <w:rsid w:val="00A83BD3"/>
    <w:rsid w:val="00A84223"/>
    <w:rsid w:val="00A85DE9"/>
    <w:rsid w:val="00A863C0"/>
    <w:rsid w:val="00A86AFB"/>
    <w:rsid w:val="00A86B4B"/>
    <w:rsid w:val="00A87062"/>
    <w:rsid w:val="00A87135"/>
    <w:rsid w:val="00A8750E"/>
    <w:rsid w:val="00A9046D"/>
    <w:rsid w:val="00A9118B"/>
    <w:rsid w:val="00A918A0"/>
    <w:rsid w:val="00A92317"/>
    <w:rsid w:val="00A92607"/>
    <w:rsid w:val="00A92A2D"/>
    <w:rsid w:val="00A92B57"/>
    <w:rsid w:val="00A92BB5"/>
    <w:rsid w:val="00A92D3C"/>
    <w:rsid w:val="00A92EC6"/>
    <w:rsid w:val="00A93280"/>
    <w:rsid w:val="00A933E8"/>
    <w:rsid w:val="00A94D58"/>
    <w:rsid w:val="00A951EA"/>
    <w:rsid w:val="00A96015"/>
    <w:rsid w:val="00A968C2"/>
    <w:rsid w:val="00A96B27"/>
    <w:rsid w:val="00AA2113"/>
    <w:rsid w:val="00AA2548"/>
    <w:rsid w:val="00AA26F3"/>
    <w:rsid w:val="00AA30C7"/>
    <w:rsid w:val="00AA350E"/>
    <w:rsid w:val="00AA38F8"/>
    <w:rsid w:val="00AA498A"/>
    <w:rsid w:val="00AA4BEE"/>
    <w:rsid w:val="00AA5127"/>
    <w:rsid w:val="00AA58C4"/>
    <w:rsid w:val="00AA59E9"/>
    <w:rsid w:val="00AA5A71"/>
    <w:rsid w:val="00AA5B6B"/>
    <w:rsid w:val="00AA6E95"/>
    <w:rsid w:val="00AA7003"/>
    <w:rsid w:val="00AA7278"/>
    <w:rsid w:val="00AB04C8"/>
    <w:rsid w:val="00AB11C8"/>
    <w:rsid w:val="00AB1800"/>
    <w:rsid w:val="00AB7064"/>
    <w:rsid w:val="00AB772C"/>
    <w:rsid w:val="00AC03E6"/>
    <w:rsid w:val="00AC0440"/>
    <w:rsid w:val="00AC08A8"/>
    <w:rsid w:val="00AC11E3"/>
    <w:rsid w:val="00AC150C"/>
    <w:rsid w:val="00AC3080"/>
    <w:rsid w:val="00AC3708"/>
    <w:rsid w:val="00AC3A1C"/>
    <w:rsid w:val="00AC594B"/>
    <w:rsid w:val="00AC6030"/>
    <w:rsid w:val="00AC6275"/>
    <w:rsid w:val="00AC69EE"/>
    <w:rsid w:val="00AC7CCD"/>
    <w:rsid w:val="00AD11B4"/>
    <w:rsid w:val="00AD16E3"/>
    <w:rsid w:val="00AD3022"/>
    <w:rsid w:val="00AD3094"/>
    <w:rsid w:val="00AD4471"/>
    <w:rsid w:val="00AD51EB"/>
    <w:rsid w:val="00AD56C8"/>
    <w:rsid w:val="00AD58F2"/>
    <w:rsid w:val="00AD5AD2"/>
    <w:rsid w:val="00AD652C"/>
    <w:rsid w:val="00AD71BE"/>
    <w:rsid w:val="00AD7495"/>
    <w:rsid w:val="00AE0E82"/>
    <w:rsid w:val="00AE2DF9"/>
    <w:rsid w:val="00AE2E29"/>
    <w:rsid w:val="00AE2FB8"/>
    <w:rsid w:val="00AE3A39"/>
    <w:rsid w:val="00AE49B1"/>
    <w:rsid w:val="00AE5136"/>
    <w:rsid w:val="00AE54A0"/>
    <w:rsid w:val="00AE5921"/>
    <w:rsid w:val="00AE65C7"/>
    <w:rsid w:val="00AE6E50"/>
    <w:rsid w:val="00AE7515"/>
    <w:rsid w:val="00AE78D1"/>
    <w:rsid w:val="00AF06FC"/>
    <w:rsid w:val="00AF12E7"/>
    <w:rsid w:val="00AF169B"/>
    <w:rsid w:val="00AF169D"/>
    <w:rsid w:val="00AF1C7E"/>
    <w:rsid w:val="00AF1EE4"/>
    <w:rsid w:val="00AF2290"/>
    <w:rsid w:val="00AF3D2A"/>
    <w:rsid w:val="00AF452B"/>
    <w:rsid w:val="00AF581A"/>
    <w:rsid w:val="00AF5A68"/>
    <w:rsid w:val="00AF5C53"/>
    <w:rsid w:val="00AF6379"/>
    <w:rsid w:val="00AF6E35"/>
    <w:rsid w:val="00B00604"/>
    <w:rsid w:val="00B00BC4"/>
    <w:rsid w:val="00B0144D"/>
    <w:rsid w:val="00B018E2"/>
    <w:rsid w:val="00B01FF5"/>
    <w:rsid w:val="00B02AF7"/>
    <w:rsid w:val="00B047C9"/>
    <w:rsid w:val="00B0486F"/>
    <w:rsid w:val="00B04C01"/>
    <w:rsid w:val="00B0512A"/>
    <w:rsid w:val="00B0529F"/>
    <w:rsid w:val="00B05E2D"/>
    <w:rsid w:val="00B06015"/>
    <w:rsid w:val="00B069EB"/>
    <w:rsid w:val="00B1087D"/>
    <w:rsid w:val="00B127B9"/>
    <w:rsid w:val="00B133E9"/>
    <w:rsid w:val="00B13701"/>
    <w:rsid w:val="00B1418B"/>
    <w:rsid w:val="00B148AA"/>
    <w:rsid w:val="00B15600"/>
    <w:rsid w:val="00B16A6A"/>
    <w:rsid w:val="00B17A6F"/>
    <w:rsid w:val="00B17B23"/>
    <w:rsid w:val="00B17C9D"/>
    <w:rsid w:val="00B20FF0"/>
    <w:rsid w:val="00B21195"/>
    <w:rsid w:val="00B21915"/>
    <w:rsid w:val="00B237D6"/>
    <w:rsid w:val="00B24B22"/>
    <w:rsid w:val="00B25310"/>
    <w:rsid w:val="00B25F4C"/>
    <w:rsid w:val="00B25FF4"/>
    <w:rsid w:val="00B26A54"/>
    <w:rsid w:val="00B3114A"/>
    <w:rsid w:val="00B312E4"/>
    <w:rsid w:val="00B31991"/>
    <w:rsid w:val="00B32F8F"/>
    <w:rsid w:val="00B33D0A"/>
    <w:rsid w:val="00B3403A"/>
    <w:rsid w:val="00B3492A"/>
    <w:rsid w:val="00B35DB5"/>
    <w:rsid w:val="00B3675B"/>
    <w:rsid w:val="00B37404"/>
    <w:rsid w:val="00B40684"/>
    <w:rsid w:val="00B40AAA"/>
    <w:rsid w:val="00B40ABA"/>
    <w:rsid w:val="00B42182"/>
    <w:rsid w:val="00B4280F"/>
    <w:rsid w:val="00B4353E"/>
    <w:rsid w:val="00B4488D"/>
    <w:rsid w:val="00B44B18"/>
    <w:rsid w:val="00B45F31"/>
    <w:rsid w:val="00B45F5D"/>
    <w:rsid w:val="00B46DA9"/>
    <w:rsid w:val="00B479D4"/>
    <w:rsid w:val="00B511FB"/>
    <w:rsid w:val="00B515DA"/>
    <w:rsid w:val="00B51D3A"/>
    <w:rsid w:val="00B52C64"/>
    <w:rsid w:val="00B53ABB"/>
    <w:rsid w:val="00B542E5"/>
    <w:rsid w:val="00B5437E"/>
    <w:rsid w:val="00B54DE9"/>
    <w:rsid w:val="00B553EC"/>
    <w:rsid w:val="00B55CDD"/>
    <w:rsid w:val="00B55E3F"/>
    <w:rsid w:val="00B56BEE"/>
    <w:rsid w:val="00B56BFB"/>
    <w:rsid w:val="00B56F39"/>
    <w:rsid w:val="00B57A25"/>
    <w:rsid w:val="00B6014D"/>
    <w:rsid w:val="00B60705"/>
    <w:rsid w:val="00B60E8A"/>
    <w:rsid w:val="00B61571"/>
    <w:rsid w:val="00B62AB9"/>
    <w:rsid w:val="00B631DD"/>
    <w:rsid w:val="00B6376C"/>
    <w:rsid w:val="00B63A3F"/>
    <w:rsid w:val="00B63C1E"/>
    <w:rsid w:val="00B64FF6"/>
    <w:rsid w:val="00B65094"/>
    <w:rsid w:val="00B66F41"/>
    <w:rsid w:val="00B67EF5"/>
    <w:rsid w:val="00B72D99"/>
    <w:rsid w:val="00B72FA4"/>
    <w:rsid w:val="00B73607"/>
    <w:rsid w:val="00B73FF6"/>
    <w:rsid w:val="00B746B1"/>
    <w:rsid w:val="00B748E6"/>
    <w:rsid w:val="00B74957"/>
    <w:rsid w:val="00B801F2"/>
    <w:rsid w:val="00B80484"/>
    <w:rsid w:val="00B819B4"/>
    <w:rsid w:val="00B82245"/>
    <w:rsid w:val="00B83DFF"/>
    <w:rsid w:val="00B84B35"/>
    <w:rsid w:val="00B84CD9"/>
    <w:rsid w:val="00B85157"/>
    <w:rsid w:val="00B85441"/>
    <w:rsid w:val="00B85626"/>
    <w:rsid w:val="00B85983"/>
    <w:rsid w:val="00B85D40"/>
    <w:rsid w:val="00B86351"/>
    <w:rsid w:val="00B86394"/>
    <w:rsid w:val="00B863B7"/>
    <w:rsid w:val="00B900C4"/>
    <w:rsid w:val="00B90464"/>
    <w:rsid w:val="00B90E9C"/>
    <w:rsid w:val="00B9181B"/>
    <w:rsid w:val="00B92953"/>
    <w:rsid w:val="00B93DD0"/>
    <w:rsid w:val="00B93E6A"/>
    <w:rsid w:val="00B94477"/>
    <w:rsid w:val="00B949F3"/>
    <w:rsid w:val="00B95390"/>
    <w:rsid w:val="00B95470"/>
    <w:rsid w:val="00B955C1"/>
    <w:rsid w:val="00B957EB"/>
    <w:rsid w:val="00B9604D"/>
    <w:rsid w:val="00B96371"/>
    <w:rsid w:val="00B976CD"/>
    <w:rsid w:val="00B97732"/>
    <w:rsid w:val="00BA0621"/>
    <w:rsid w:val="00BA0998"/>
    <w:rsid w:val="00BA1DFE"/>
    <w:rsid w:val="00BA2D2E"/>
    <w:rsid w:val="00BA3725"/>
    <w:rsid w:val="00BA4DE0"/>
    <w:rsid w:val="00BA4FAD"/>
    <w:rsid w:val="00BA5187"/>
    <w:rsid w:val="00BA5D7B"/>
    <w:rsid w:val="00BA5F87"/>
    <w:rsid w:val="00BA5FDB"/>
    <w:rsid w:val="00BA65A8"/>
    <w:rsid w:val="00BA6D19"/>
    <w:rsid w:val="00BA70BC"/>
    <w:rsid w:val="00BA7461"/>
    <w:rsid w:val="00BA7771"/>
    <w:rsid w:val="00BA7DA9"/>
    <w:rsid w:val="00BB0CFA"/>
    <w:rsid w:val="00BB17E0"/>
    <w:rsid w:val="00BB1C50"/>
    <w:rsid w:val="00BB2715"/>
    <w:rsid w:val="00BB332A"/>
    <w:rsid w:val="00BB414E"/>
    <w:rsid w:val="00BB4495"/>
    <w:rsid w:val="00BB4655"/>
    <w:rsid w:val="00BB51FC"/>
    <w:rsid w:val="00BB5A0A"/>
    <w:rsid w:val="00BB5BF7"/>
    <w:rsid w:val="00BB63D5"/>
    <w:rsid w:val="00BB683F"/>
    <w:rsid w:val="00BB7D61"/>
    <w:rsid w:val="00BC19C5"/>
    <w:rsid w:val="00BC2FD4"/>
    <w:rsid w:val="00BC33DD"/>
    <w:rsid w:val="00BC342E"/>
    <w:rsid w:val="00BC34C5"/>
    <w:rsid w:val="00BC3904"/>
    <w:rsid w:val="00BC4090"/>
    <w:rsid w:val="00BC4215"/>
    <w:rsid w:val="00BC6B6B"/>
    <w:rsid w:val="00BC763F"/>
    <w:rsid w:val="00BC77FB"/>
    <w:rsid w:val="00BC7C6E"/>
    <w:rsid w:val="00BD18AE"/>
    <w:rsid w:val="00BD1A6F"/>
    <w:rsid w:val="00BD356E"/>
    <w:rsid w:val="00BD42EE"/>
    <w:rsid w:val="00BD48B3"/>
    <w:rsid w:val="00BD591B"/>
    <w:rsid w:val="00BD6C5F"/>
    <w:rsid w:val="00BD7055"/>
    <w:rsid w:val="00BD7E93"/>
    <w:rsid w:val="00BE05D7"/>
    <w:rsid w:val="00BE0A8F"/>
    <w:rsid w:val="00BE0E08"/>
    <w:rsid w:val="00BE2E21"/>
    <w:rsid w:val="00BE4215"/>
    <w:rsid w:val="00BE4E55"/>
    <w:rsid w:val="00BE5188"/>
    <w:rsid w:val="00BE5433"/>
    <w:rsid w:val="00BE6583"/>
    <w:rsid w:val="00BE6D3C"/>
    <w:rsid w:val="00BE7852"/>
    <w:rsid w:val="00BF0259"/>
    <w:rsid w:val="00BF10E8"/>
    <w:rsid w:val="00BF14B7"/>
    <w:rsid w:val="00BF1AF4"/>
    <w:rsid w:val="00BF32F8"/>
    <w:rsid w:val="00BF6101"/>
    <w:rsid w:val="00BF6490"/>
    <w:rsid w:val="00BF6766"/>
    <w:rsid w:val="00BF676B"/>
    <w:rsid w:val="00BF777A"/>
    <w:rsid w:val="00BF7CEE"/>
    <w:rsid w:val="00BF7ED7"/>
    <w:rsid w:val="00C00C2B"/>
    <w:rsid w:val="00C00E33"/>
    <w:rsid w:val="00C00E46"/>
    <w:rsid w:val="00C01EAE"/>
    <w:rsid w:val="00C02476"/>
    <w:rsid w:val="00C028D8"/>
    <w:rsid w:val="00C03880"/>
    <w:rsid w:val="00C041E8"/>
    <w:rsid w:val="00C04412"/>
    <w:rsid w:val="00C04D8C"/>
    <w:rsid w:val="00C052D9"/>
    <w:rsid w:val="00C0588A"/>
    <w:rsid w:val="00C06D25"/>
    <w:rsid w:val="00C1010B"/>
    <w:rsid w:val="00C10170"/>
    <w:rsid w:val="00C11A18"/>
    <w:rsid w:val="00C1297A"/>
    <w:rsid w:val="00C12ABD"/>
    <w:rsid w:val="00C12AF2"/>
    <w:rsid w:val="00C135CF"/>
    <w:rsid w:val="00C14D9C"/>
    <w:rsid w:val="00C14E61"/>
    <w:rsid w:val="00C154FB"/>
    <w:rsid w:val="00C15813"/>
    <w:rsid w:val="00C15ECE"/>
    <w:rsid w:val="00C1661A"/>
    <w:rsid w:val="00C16AFC"/>
    <w:rsid w:val="00C1707E"/>
    <w:rsid w:val="00C1781D"/>
    <w:rsid w:val="00C20052"/>
    <w:rsid w:val="00C20C57"/>
    <w:rsid w:val="00C21BDA"/>
    <w:rsid w:val="00C222CF"/>
    <w:rsid w:val="00C228F7"/>
    <w:rsid w:val="00C25A85"/>
    <w:rsid w:val="00C25E4B"/>
    <w:rsid w:val="00C2683F"/>
    <w:rsid w:val="00C27154"/>
    <w:rsid w:val="00C27C95"/>
    <w:rsid w:val="00C27F54"/>
    <w:rsid w:val="00C3184D"/>
    <w:rsid w:val="00C3321D"/>
    <w:rsid w:val="00C334E0"/>
    <w:rsid w:val="00C34F1F"/>
    <w:rsid w:val="00C35A01"/>
    <w:rsid w:val="00C35AB8"/>
    <w:rsid w:val="00C36D02"/>
    <w:rsid w:val="00C408DB"/>
    <w:rsid w:val="00C4222F"/>
    <w:rsid w:val="00C45D39"/>
    <w:rsid w:val="00C46780"/>
    <w:rsid w:val="00C4714E"/>
    <w:rsid w:val="00C51CCA"/>
    <w:rsid w:val="00C5222E"/>
    <w:rsid w:val="00C5318F"/>
    <w:rsid w:val="00C53BEE"/>
    <w:rsid w:val="00C53E86"/>
    <w:rsid w:val="00C54C89"/>
    <w:rsid w:val="00C5504F"/>
    <w:rsid w:val="00C55DB0"/>
    <w:rsid w:val="00C5661C"/>
    <w:rsid w:val="00C56AD8"/>
    <w:rsid w:val="00C57570"/>
    <w:rsid w:val="00C57B55"/>
    <w:rsid w:val="00C57F36"/>
    <w:rsid w:val="00C6074F"/>
    <w:rsid w:val="00C622DA"/>
    <w:rsid w:val="00C63089"/>
    <w:rsid w:val="00C63376"/>
    <w:rsid w:val="00C633C3"/>
    <w:rsid w:val="00C64955"/>
    <w:rsid w:val="00C64E5D"/>
    <w:rsid w:val="00C6508D"/>
    <w:rsid w:val="00C66810"/>
    <w:rsid w:val="00C6699D"/>
    <w:rsid w:val="00C67038"/>
    <w:rsid w:val="00C67666"/>
    <w:rsid w:val="00C713A6"/>
    <w:rsid w:val="00C720BA"/>
    <w:rsid w:val="00C73F4F"/>
    <w:rsid w:val="00C74F97"/>
    <w:rsid w:val="00C752B8"/>
    <w:rsid w:val="00C7557A"/>
    <w:rsid w:val="00C76C45"/>
    <w:rsid w:val="00C803CE"/>
    <w:rsid w:val="00C81339"/>
    <w:rsid w:val="00C82361"/>
    <w:rsid w:val="00C8267C"/>
    <w:rsid w:val="00C8276E"/>
    <w:rsid w:val="00C842AC"/>
    <w:rsid w:val="00C84F49"/>
    <w:rsid w:val="00C86226"/>
    <w:rsid w:val="00C86C57"/>
    <w:rsid w:val="00C90BC9"/>
    <w:rsid w:val="00C911A2"/>
    <w:rsid w:val="00C92299"/>
    <w:rsid w:val="00C928A5"/>
    <w:rsid w:val="00C92B29"/>
    <w:rsid w:val="00C941B5"/>
    <w:rsid w:val="00C946D8"/>
    <w:rsid w:val="00C9482F"/>
    <w:rsid w:val="00C94F52"/>
    <w:rsid w:val="00C95AAD"/>
    <w:rsid w:val="00C9610E"/>
    <w:rsid w:val="00C96688"/>
    <w:rsid w:val="00C96B7A"/>
    <w:rsid w:val="00C97185"/>
    <w:rsid w:val="00C97B52"/>
    <w:rsid w:val="00CA0723"/>
    <w:rsid w:val="00CA10C3"/>
    <w:rsid w:val="00CA133E"/>
    <w:rsid w:val="00CA1478"/>
    <w:rsid w:val="00CA2F5B"/>
    <w:rsid w:val="00CA2F6A"/>
    <w:rsid w:val="00CA36D0"/>
    <w:rsid w:val="00CA44D3"/>
    <w:rsid w:val="00CA49B3"/>
    <w:rsid w:val="00CA501E"/>
    <w:rsid w:val="00CA55AF"/>
    <w:rsid w:val="00CA622F"/>
    <w:rsid w:val="00CA6274"/>
    <w:rsid w:val="00CA78AF"/>
    <w:rsid w:val="00CA7B30"/>
    <w:rsid w:val="00CB01AB"/>
    <w:rsid w:val="00CB09AF"/>
    <w:rsid w:val="00CB1690"/>
    <w:rsid w:val="00CB1EFB"/>
    <w:rsid w:val="00CB21BC"/>
    <w:rsid w:val="00CB2B7C"/>
    <w:rsid w:val="00CB348B"/>
    <w:rsid w:val="00CB4977"/>
    <w:rsid w:val="00CB6F03"/>
    <w:rsid w:val="00CB71FB"/>
    <w:rsid w:val="00CB789D"/>
    <w:rsid w:val="00CB7A47"/>
    <w:rsid w:val="00CB7B82"/>
    <w:rsid w:val="00CC0E7A"/>
    <w:rsid w:val="00CC430B"/>
    <w:rsid w:val="00CC4365"/>
    <w:rsid w:val="00CC5AB8"/>
    <w:rsid w:val="00CC7989"/>
    <w:rsid w:val="00CD0A04"/>
    <w:rsid w:val="00CD11B0"/>
    <w:rsid w:val="00CD1D56"/>
    <w:rsid w:val="00CD22C6"/>
    <w:rsid w:val="00CD2C6D"/>
    <w:rsid w:val="00CD51D9"/>
    <w:rsid w:val="00CD6367"/>
    <w:rsid w:val="00CD6613"/>
    <w:rsid w:val="00CD6FCC"/>
    <w:rsid w:val="00CD73D5"/>
    <w:rsid w:val="00CE0A0D"/>
    <w:rsid w:val="00CE11D3"/>
    <w:rsid w:val="00CE1EDE"/>
    <w:rsid w:val="00CE2A3B"/>
    <w:rsid w:val="00CE3485"/>
    <w:rsid w:val="00CE4E3B"/>
    <w:rsid w:val="00CE5098"/>
    <w:rsid w:val="00CE675D"/>
    <w:rsid w:val="00CE71C2"/>
    <w:rsid w:val="00CF0098"/>
    <w:rsid w:val="00CF0EA1"/>
    <w:rsid w:val="00CF1525"/>
    <w:rsid w:val="00CF214E"/>
    <w:rsid w:val="00CF25D8"/>
    <w:rsid w:val="00CF34E9"/>
    <w:rsid w:val="00CF3814"/>
    <w:rsid w:val="00CF3FB5"/>
    <w:rsid w:val="00CF40E8"/>
    <w:rsid w:val="00CF42D5"/>
    <w:rsid w:val="00CF4EDA"/>
    <w:rsid w:val="00CF52CC"/>
    <w:rsid w:val="00CF5307"/>
    <w:rsid w:val="00CF6115"/>
    <w:rsid w:val="00CF6B6D"/>
    <w:rsid w:val="00CF6E05"/>
    <w:rsid w:val="00CF7583"/>
    <w:rsid w:val="00D0009B"/>
    <w:rsid w:val="00D00548"/>
    <w:rsid w:val="00D00883"/>
    <w:rsid w:val="00D021CB"/>
    <w:rsid w:val="00D02900"/>
    <w:rsid w:val="00D02B44"/>
    <w:rsid w:val="00D037EE"/>
    <w:rsid w:val="00D03AAF"/>
    <w:rsid w:val="00D03D62"/>
    <w:rsid w:val="00D045C5"/>
    <w:rsid w:val="00D04CD0"/>
    <w:rsid w:val="00D04DC3"/>
    <w:rsid w:val="00D05F9A"/>
    <w:rsid w:val="00D10EEC"/>
    <w:rsid w:val="00D10F1A"/>
    <w:rsid w:val="00D10F32"/>
    <w:rsid w:val="00D116F8"/>
    <w:rsid w:val="00D12AD2"/>
    <w:rsid w:val="00D13C85"/>
    <w:rsid w:val="00D14297"/>
    <w:rsid w:val="00D151A6"/>
    <w:rsid w:val="00D15A1F"/>
    <w:rsid w:val="00D16863"/>
    <w:rsid w:val="00D16B20"/>
    <w:rsid w:val="00D17596"/>
    <w:rsid w:val="00D17881"/>
    <w:rsid w:val="00D17F49"/>
    <w:rsid w:val="00D17FDF"/>
    <w:rsid w:val="00D20630"/>
    <w:rsid w:val="00D21D54"/>
    <w:rsid w:val="00D22640"/>
    <w:rsid w:val="00D23C47"/>
    <w:rsid w:val="00D251D8"/>
    <w:rsid w:val="00D25D08"/>
    <w:rsid w:val="00D25F35"/>
    <w:rsid w:val="00D262B2"/>
    <w:rsid w:val="00D26529"/>
    <w:rsid w:val="00D26896"/>
    <w:rsid w:val="00D26D3A"/>
    <w:rsid w:val="00D27625"/>
    <w:rsid w:val="00D27B17"/>
    <w:rsid w:val="00D27EB5"/>
    <w:rsid w:val="00D3020C"/>
    <w:rsid w:val="00D302E2"/>
    <w:rsid w:val="00D3153F"/>
    <w:rsid w:val="00D31D6C"/>
    <w:rsid w:val="00D3371F"/>
    <w:rsid w:val="00D340C0"/>
    <w:rsid w:val="00D34977"/>
    <w:rsid w:val="00D34C4D"/>
    <w:rsid w:val="00D34C8F"/>
    <w:rsid w:val="00D35FF6"/>
    <w:rsid w:val="00D36DBB"/>
    <w:rsid w:val="00D378E4"/>
    <w:rsid w:val="00D37C06"/>
    <w:rsid w:val="00D37CCB"/>
    <w:rsid w:val="00D40A9B"/>
    <w:rsid w:val="00D41839"/>
    <w:rsid w:val="00D42D84"/>
    <w:rsid w:val="00D43F13"/>
    <w:rsid w:val="00D44C17"/>
    <w:rsid w:val="00D45DF6"/>
    <w:rsid w:val="00D45EE3"/>
    <w:rsid w:val="00D46D52"/>
    <w:rsid w:val="00D47135"/>
    <w:rsid w:val="00D47390"/>
    <w:rsid w:val="00D50618"/>
    <w:rsid w:val="00D5073E"/>
    <w:rsid w:val="00D509E9"/>
    <w:rsid w:val="00D51665"/>
    <w:rsid w:val="00D517DB"/>
    <w:rsid w:val="00D51EC6"/>
    <w:rsid w:val="00D524E4"/>
    <w:rsid w:val="00D52B69"/>
    <w:rsid w:val="00D5307A"/>
    <w:rsid w:val="00D53B1C"/>
    <w:rsid w:val="00D55194"/>
    <w:rsid w:val="00D56786"/>
    <w:rsid w:val="00D56AC8"/>
    <w:rsid w:val="00D57014"/>
    <w:rsid w:val="00D57E4D"/>
    <w:rsid w:val="00D60734"/>
    <w:rsid w:val="00D60BF8"/>
    <w:rsid w:val="00D60CF6"/>
    <w:rsid w:val="00D62888"/>
    <w:rsid w:val="00D62B4D"/>
    <w:rsid w:val="00D634C7"/>
    <w:rsid w:val="00D63B2C"/>
    <w:rsid w:val="00D66591"/>
    <w:rsid w:val="00D66C52"/>
    <w:rsid w:val="00D7056E"/>
    <w:rsid w:val="00D70879"/>
    <w:rsid w:val="00D7126E"/>
    <w:rsid w:val="00D71293"/>
    <w:rsid w:val="00D73A7D"/>
    <w:rsid w:val="00D75319"/>
    <w:rsid w:val="00D75565"/>
    <w:rsid w:val="00D75BE0"/>
    <w:rsid w:val="00D763D4"/>
    <w:rsid w:val="00D76B66"/>
    <w:rsid w:val="00D7740C"/>
    <w:rsid w:val="00D80FB7"/>
    <w:rsid w:val="00D816A1"/>
    <w:rsid w:val="00D81A25"/>
    <w:rsid w:val="00D83A66"/>
    <w:rsid w:val="00D83E05"/>
    <w:rsid w:val="00D87CAB"/>
    <w:rsid w:val="00D9006F"/>
    <w:rsid w:val="00D9061F"/>
    <w:rsid w:val="00D93DF3"/>
    <w:rsid w:val="00D947A2"/>
    <w:rsid w:val="00D9531D"/>
    <w:rsid w:val="00D95AB1"/>
    <w:rsid w:val="00D96859"/>
    <w:rsid w:val="00D97E3D"/>
    <w:rsid w:val="00DA08AD"/>
    <w:rsid w:val="00DA08D6"/>
    <w:rsid w:val="00DA13DA"/>
    <w:rsid w:val="00DA1648"/>
    <w:rsid w:val="00DA1A25"/>
    <w:rsid w:val="00DA1B12"/>
    <w:rsid w:val="00DA1E13"/>
    <w:rsid w:val="00DA225B"/>
    <w:rsid w:val="00DA2A00"/>
    <w:rsid w:val="00DA4B2E"/>
    <w:rsid w:val="00DA54C9"/>
    <w:rsid w:val="00DA614B"/>
    <w:rsid w:val="00DA6681"/>
    <w:rsid w:val="00DA6739"/>
    <w:rsid w:val="00DA6A32"/>
    <w:rsid w:val="00DA6CAE"/>
    <w:rsid w:val="00DA6DF4"/>
    <w:rsid w:val="00DB1A9E"/>
    <w:rsid w:val="00DB31D6"/>
    <w:rsid w:val="00DB39C5"/>
    <w:rsid w:val="00DB4005"/>
    <w:rsid w:val="00DB4B16"/>
    <w:rsid w:val="00DB4DC4"/>
    <w:rsid w:val="00DB4F20"/>
    <w:rsid w:val="00DB5671"/>
    <w:rsid w:val="00DB5888"/>
    <w:rsid w:val="00DB7BB7"/>
    <w:rsid w:val="00DC12CD"/>
    <w:rsid w:val="00DC19E5"/>
    <w:rsid w:val="00DC34EB"/>
    <w:rsid w:val="00DC6150"/>
    <w:rsid w:val="00DC64E2"/>
    <w:rsid w:val="00DC6754"/>
    <w:rsid w:val="00DC7B4F"/>
    <w:rsid w:val="00DC7D50"/>
    <w:rsid w:val="00DD017F"/>
    <w:rsid w:val="00DD11E5"/>
    <w:rsid w:val="00DD166F"/>
    <w:rsid w:val="00DD16D6"/>
    <w:rsid w:val="00DD25CD"/>
    <w:rsid w:val="00DD2D8A"/>
    <w:rsid w:val="00DD30C0"/>
    <w:rsid w:val="00DD38FA"/>
    <w:rsid w:val="00DD3FE8"/>
    <w:rsid w:val="00DD4318"/>
    <w:rsid w:val="00DD6831"/>
    <w:rsid w:val="00DD6F5D"/>
    <w:rsid w:val="00DE0499"/>
    <w:rsid w:val="00DE1515"/>
    <w:rsid w:val="00DE1C7C"/>
    <w:rsid w:val="00DE39C5"/>
    <w:rsid w:val="00DE46E7"/>
    <w:rsid w:val="00DE67EE"/>
    <w:rsid w:val="00DE73A9"/>
    <w:rsid w:val="00DE771F"/>
    <w:rsid w:val="00DF1DF8"/>
    <w:rsid w:val="00DF1E5B"/>
    <w:rsid w:val="00DF2275"/>
    <w:rsid w:val="00DF37BD"/>
    <w:rsid w:val="00DF3F5E"/>
    <w:rsid w:val="00DF4CA2"/>
    <w:rsid w:val="00DF5653"/>
    <w:rsid w:val="00DF5730"/>
    <w:rsid w:val="00DF7361"/>
    <w:rsid w:val="00E003DD"/>
    <w:rsid w:val="00E00D71"/>
    <w:rsid w:val="00E017DC"/>
    <w:rsid w:val="00E025B4"/>
    <w:rsid w:val="00E02C59"/>
    <w:rsid w:val="00E02CCB"/>
    <w:rsid w:val="00E03771"/>
    <w:rsid w:val="00E03D3B"/>
    <w:rsid w:val="00E04C93"/>
    <w:rsid w:val="00E055F9"/>
    <w:rsid w:val="00E0596E"/>
    <w:rsid w:val="00E05C81"/>
    <w:rsid w:val="00E0668E"/>
    <w:rsid w:val="00E06F66"/>
    <w:rsid w:val="00E100B8"/>
    <w:rsid w:val="00E10B04"/>
    <w:rsid w:val="00E10F51"/>
    <w:rsid w:val="00E1217C"/>
    <w:rsid w:val="00E1234A"/>
    <w:rsid w:val="00E1303F"/>
    <w:rsid w:val="00E13228"/>
    <w:rsid w:val="00E13BD1"/>
    <w:rsid w:val="00E14D6B"/>
    <w:rsid w:val="00E15064"/>
    <w:rsid w:val="00E15440"/>
    <w:rsid w:val="00E170E3"/>
    <w:rsid w:val="00E17D82"/>
    <w:rsid w:val="00E2176D"/>
    <w:rsid w:val="00E21872"/>
    <w:rsid w:val="00E237C8"/>
    <w:rsid w:val="00E23F80"/>
    <w:rsid w:val="00E2572D"/>
    <w:rsid w:val="00E25895"/>
    <w:rsid w:val="00E25FF7"/>
    <w:rsid w:val="00E267F3"/>
    <w:rsid w:val="00E2783D"/>
    <w:rsid w:val="00E30689"/>
    <w:rsid w:val="00E30CDB"/>
    <w:rsid w:val="00E3307D"/>
    <w:rsid w:val="00E3336E"/>
    <w:rsid w:val="00E3454B"/>
    <w:rsid w:val="00E351F7"/>
    <w:rsid w:val="00E356E5"/>
    <w:rsid w:val="00E36F81"/>
    <w:rsid w:val="00E37FD0"/>
    <w:rsid w:val="00E4059E"/>
    <w:rsid w:val="00E41203"/>
    <w:rsid w:val="00E421C8"/>
    <w:rsid w:val="00E42EC6"/>
    <w:rsid w:val="00E431E2"/>
    <w:rsid w:val="00E433F9"/>
    <w:rsid w:val="00E43936"/>
    <w:rsid w:val="00E43A51"/>
    <w:rsid w:val="00E43CA5"/>
    <w:rsid w:val="00E44104"/>
    <w:rsid w:val="00E44291"/>
    <w:rsid w:val="00E443F6"/>
    <w:rsid w:val="00E44CDD"/>
    <w:rsid w:val="00E45765"/>
    <w:rsid w:val="00E46C57"/>
    <w:rsid w:val="00E50986"/>
    <w:rsid w:val="00E5098C"/>
    <w:rsid w:val="00E50B3B"/>
    <w:rsid w:val="00E5228E"/>
    <w:rsid w:val="00E52CB7"/>
    <w:rsid w:val="00E53310"/>
    <w:rsid w:val="00E53576"/>
    <w:rsid w:val="00E53FE2"/>
    <w:rsid w:val="00E54285"/>
    <w:rsid w:val="00E55713"/>
    <w:rsid w:val="00E56976"/>
    <w:rsid w:val="00E572BB"/>
    <w:rsid w:val="00E57739"/>
    <w:rsid w:val="00E60213"/>
    <w:rsid w:val="00E60FCD"/>
    <w:rsid w:val="00E637F1"/>
    <w:rsid w:val="00E638DF"/>
    <w:rsid w:val="00E65306"/>
    <w:rsid w:val="00E661B2"/>
    <w:rsid w:val="00E66C19"/>
    <w:rsid w:val="00E67ED5"/>
    <w:rsid w:val="00E7377B"/>
    <w:rsid w:val="00E74D29"/>
    <w:rsid w:val="00E75440"/>
    <w:rsid w:val="00E76843"/>
    <w:rsid w:val="00E77667"/>
    <w:rsid w:val="00E77ED3"/>
    <w:rsid w:val="00E80952"/>
    <w:rsid w:val="00E812D5"/>
    <w:rsid w:val="00E81C5D"/>
    <w:rsid w:val="00E83C74"/>
    <w:rsid w:val="00E83CEE"/>
    <w:rsid w:val="00E843BB"/>
    <w:rsid w:val="00E85080"/>
    <w:rsid w:val="00E8592F"/>
    <w:rsid w:val="00E85FEC"/>
    <w:rsid w:val="00E86222"/>
    <w:rsid w:val="00E91F18"/>
    <w:rsid w:val="00E921F1"/>
    <w:rsid w:val="00E9226D"/>
    <w:rsid w:val="00E92E65"/>
    <w:rsid w:val="00E9551D"/>
    <w:rsid w:val="00E9574E"/>
    <w:rsid w:val="00E963E3"/>
    <w:rsid w:val="00E96835"/>
    <w:rsid w:val="00E97322"/>
    <w:rsid w:val="00EA1563"/>
    <w:rsid w:val="00EA3882"/>
    <w:rsid w:val="00EA416C"/>
    <w:rsid w:val="00EA5941"/>
    <w:rsid w:val="00EA6979"/>
    <w:rsid w:val="00EA6EBA"/>
    <w:rsid w:val="00EA75CE"/>
    <w:rsid w:val="00EB00DF"/>
    <w:rsid w:val="00EB02B8"/>
    <w:rsid w:val="00EB425E"/>
    <w:rsid w:val="00EB60CE"/>
    <w:rsid w:val="00EB7386"/>
    <w:rsid w:val="00EB7D53"/>
    <w:rsid w:val="00EC15A3"/>
    <w:rsid w:val="00EC348F"/>
    <w:rsid w:val="00EC40BA"/>
    <w:rsid w:val="00EC46B5"/>
    <w:rsid w:val="00EC5A36"/>
    <w:rsid w:val="00EC5E13"/>
    <w:rsid w:val="00EC5E56"/>
    <w:rsid w:val="00EC74FB"/>
    <w:rsid w:val="00EC760E"/>
    <w:rsid w:val="00EC7E33"/>
    <w:rsid w:val="00ED01B5"/>
    <w:rsid w:val="00ED05A3"/>
    <w:rsid w:val="00ED19AB"/>
    <w:rsid w:val="00ED3B3E"/>
    <w:rsid w:val="00ED4B49"/>
    <w:rsid w:val="00ED5E25"/>
    <w:rsid w:val="00ED680F"/>
    <w:rsid w:val="00EE011E"/>
    <w:rsid w:val="00EE0959"/>
    <w:rsid w:val="00EE27A0"/>
    <w:rsid w:val="00EE3146"/>
    <w:rsid w:val="00EE3495"/>
    <w:rsid w:val="00EE3C36"/>
    <w:rsid w:val="00EE54B7"/>
    <w:rsid w:val="00EF0007"/>
    <w:rsid w:val="00EF19D8"/>
    <w:rsid w:val="00EF2D49"/>
    <w:rsid w:val="00EF33EF"/>
    <w:rsid w:val="00EF34E5"/>
    <w:rsid w:val="00EF3D32"/>
    <w:rsid w:val="00EF41EC"/>
    <w:rsid w:val="00EF4631"/>
    <w:rsid w:val="00EF50BB"/>
    <w:rsid w:val="00EF53FF"/>
    <w:rsid w:val="00EF6DBA"/>
    <w:rsid w:val="00EF761F"/>
    <w:rsid w:val="00F00192"/>
    <w:rsid w:val="00F005F8"/>
    <w:rsid w:val="00F01DF6"/>
    <w:rsid w:val="00F0340D"/>
    <w:rsid w:val="00F03C32"/>
    <w:rsid w:val="00F045C0"/>
    <w:rsid w:val="00F0504B"/>
    <w:rsid w:val="00F0563E"/>
    <w:rsid w:val="00F056FF"/>
    <w:rsid w:val="00F059A6"/>
    <w:rsid w:val="00F0756B"/>
    <w:rsid w:val="00F07CA6"/>
    <w:rsid w:val="00F07D0D"/>
    <w:rsid w:val="00F10DA9"/>
    <w:rsid w:val="00F1295B"/>
    <w:rsid w:val="00F12E97"/>
    <w:rsid w:val="00F13492"/>
    <w:rsid w:val="00F1433A"/>
    <w:rsid w:val="00F1503F"/>
    <w:rsid w:val="00F151CD"/>
    <w:rsid w:val="00F16141"/>
    <w:rsid w:val="00F16539"/>
    <w:rsid w:val="00F16A63"/>
    <w:rsid w:val="00F16F3E"/>
    <w:rsid w:val="00F172E5"/>
    <w:rsid w:val="00F17C7D"/>
    <w:rsid w:val="00F2000A"/>
    <w:rsid w:val="00F200DE"/>
    <w:rsid w:val="00F203AF"/>
    <w:rsid w:val="00F20ADE"/>
    <w:rsid w:val="00F21043"/>
    <w:rsid w:val="00F21BA9"/>
    <w:rsid w:val="00F21D1A"/>
    <w:rsid w:val="00F22471"/>
    <w:rsid w:val="00F23756"/>
    <w:rsid w:val="00F24893"/>
    <w:rsid w:val="00F24EFA"/>
    <w:rsid w:val="00F2523A"/>
    <w:rsid w:val="00F256F5"/>
    <w:rsid w:val="00F257E6"/>
    <w:rsid w:val="00F25FFA"/>
    <w:rsid w:val="00F272C8"/>
    <w:rsid w:val="00F27ED1"/>
    <w:rsid w:val="00F3043D"/>
    <w:rsid w:val="00F31035"/>
    <w:rsid w:val="00F310D2"/>
    <w:rsid w:val="00F31B2F"/>
    <w:rsid w:val="00F32E00"/>
    <w:rsid w:val="00F33842"/>
    <w:rsid w:val="00F36F3D"/>
    <w:rsid w:val="00F376CA"/>
    <w:rsid w:val="00F37CE6"/>
    <w:rsid w:val="00F430F1"/>
    <w:rsid w:val="00F4475D"/>
    <w:rsid w:val="00F46015"/>
    <w:rsid w:val="00F46A0F"/>
    <w:rsid w:val="00F46CC6"/>
    <w:rsid w:val="00F477BD"/>
    <w:rsid w:val="00F50518"/>
    <w:rsid w:val="00F50642"/>
    <w:rsid w:val="00F50833"/>
    <w:rsid w:val="00F53147"/>
    <w:rsid w:val="00F53491"/>
    <w:rsid w:val="00F53A70"/>
    <w:rsid w:val="00F549CB"/>
    <w:rsid w:val="00F55586"/>
    <w:rsid w:val="00F567E4"/>
    <w:rsid w:val="00F5721D"/>
    <w:rsid w:val="00F577AD"/>
    <w:rsid w:val="00F57CD7"/>
    <w:rsid w:val="00F60463"/>
    <w:rsid w:val="00F60AEB"/>
    <w:rsid w:val="00F62002"/>
    <w:rsid w:val="00F620A3"/>
    <w:rsid w:val="00F62E73"/>
    <w:rsid w:val="00F6335B"/>
    <w:rsid w:val="00F63CAE"/>
    <w:rsid w:val="00F63DCB"/>
    <w:rsid w:val="00F64400"/>
    <w:rsid w:val="00F64E89"/>
    <w:rsid w:val="00F65888"/>
    <w:rsid w:val="00F65A1C"/>
    <w:rsid w:val="00F66A65"/>
    <w:rsid w:val="00F66C57"/>
    <w:rsid w:val="00F66CA8"/>
    <w:rsid w:val="00F66F50"/>
    <w:rsid w:val="00F67BA0"/>
    <w:rsid w:val="00F705BD"/>
    <w:rsid w:val="00F708AB"/>
    <w:rsid w:val="00F70C9D"/>
    <w:rsid w:val="00F717EC"/>
    <w:rsid w:val="00F73E93"/>
    <w:rsid w:val="00F74B5F"/>
    <w:rsid w:val="00F75F6F"/>
    <w:rsid w:val="00F767F9"/>
    <w:rsid w:val="00F76848"/>
    <w:rsid w:val="00F769F3"/>
    <w:rsid w:val="00F77E10"/>
    <w:rsid w:val="00F82FBD"/>
    <w:rsid w:val="00F82FF8"/>
    <w:rsid w:val="00F8330D"/>
    <w:rsid w:val="00F84305"/>
    <w:rsid w:val="00F8485C"/>
    <w:rsid w:val="00F85B27"/>
    <w:rsid w:val="00F86116"/>
    <w:rsid w:val="00F8629C"/>
    <w:rsid w:val="00F8694C"/>
    <w:rsid w:val="00F86F71"/>
    <w:rsid w:val="00F87149"/>
    <w:rsid w:val="00F87686"/>
    <w:rsid w:val="00F87853"/>
    <w:rsid w:val="00F87FFE"/>
    <w:rsid w:val="00F9109F"/>
    <w:rsid w:val="00F91EB0"/>
    <w:rsid w:val="00F92B11"/>
    <w:rsid w:val="00F933FD"/>
    <w:rsid w:val="00F942C1"/>
    <w:rsid w:val="00F9546D"/>
    <w:rsid w:val="00F954C9"/>
    <w:rsid w:val="00F9676E"/>
    <w:rsid w:val="00F9787C"/>
    <w:rsid w:val="00F97A69"/>
    <w:rsid w:val="00F97F9C"/>
    <w:rsid w:val="00FA07FD"/>
    <w:rsid w:val="00FA418C"/>
    <w:rsid w:val="00FA4CF0"/>
    <w:rsid w:val="00FA542A"/>
    <w:rsid w:val="00FA55D5"/>
    <w:rsid w:val="00FA61AA"/>
    <w:rsid w:val="00FA69A4"/>
    <w:rsid w:val="00FA6E1E"/>
    <w:rsid w:val="00FA7398"/>
    <w:rsid w:val="00FB0444"/>
    <w:rsid w:val="00FB0C6F"/>
    <w:rsid w:val="00FB1279"/>
    <w:rsid w:val="00FB1495"/>
    <w:rsid w:val="00FB149C"/>
    <w:rsid w:val="00FB1956"/>
    <w:rsid w:val="00FB203D"/>
    <w:rsid w:val="00FB355A"/>
    <w:rsid w:val="00FB3E74"/>
    <w:rsid w:val="00FB40B1"/>
    <w:rsid w:val="00FB49D4"/>
    <w:rsid w:val="00FB628E"/>
    <w:rsid w:val="00FB67DC"/>
    <w:rsid w:val="00FB67EA"/>
    <w:rsid w:val="00FB6E50"/>
    <w:rsid w:val="00FC043D"/>
    <w:rsid w:val="00FC0D56"/>
    <w:rsid w:val="00FC304E"/>
    <w:rsid w:val="00FC382D"/>
    <w:rsid w:val="00FC4626"/>
    <w:rsid w:val="00FC4B50"/>
    <w:rsid w:val="00FC52DF"/>
    <w:rsid w:val="00FC5F27"/>
    <w:rsid w:val="00FC672B"/>
    <w:rsid w:val="00FC70C2"/>
    <w:rsid w:val="00FD0C2E"/>
    <w:rsid w:val="00FD1694"/>
    <w:rsid w:val="00FD1F4A"/>
    <w:rsid w:val="00FD3823"/>
    <w:rsid w:val="00FD43B6"/>
    <w:rsid w:val="00FD4BAB"/>
    <w:rsid w:val="00FD52D7"/>
    <w:rsid w:val="00FD611E"/>
    <w:rsid w:val="00FD7636"/>
    <w:rsid w:val="00FD771A"/>
    <w:rsid w:val="00FD78FD"/>
    <w:rsid w:val="00FD7D0D"/>
    <w:rsid w:val="00FE1690"/>
    <w:rsid w:val="00FE2331"/>
    <w:rsid w:val="00FE3229"/>
    <w:rsid w:val="00FE44D2"/>
    <w:rsid w:val="00FE49A0"/>
    <w:rsid w:val="00FE4FA5"/>
    <w:rsid w:val="00FE58B0"/>
    <w:rsid w:val="00FE5C6E"/>
    <w:rsid w:val="00FE604A"/>
    <w:rsid w:val="00FE6938"/>
    <w:rsid w:val="00FE6D87"/>
    <w:rsid w:val="00FE74AC"/>
    <w:rsid w:val="00FE74C3"/>
    <w:rsid w:val="00FF027C"/>
    <w:rsid w:val="00FF0AF5"/>
    <w:rsid w:val="00FF1537"/>
    <w:rsid w:val="00FF215C"/>
    <w:rsid w:val="00FF2612"/>
    <w:rsid w:val="00FF3E56"/>
    <w:rsid w:val="00FF4958"/>
    <w:rsid w:val="00FF49E8"/>
    <w:rsid w:val="00FF5769"/>
    <w:rsid w:val="00FF5F98"/>
    <w:rsid w:val="00FF6723"/>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5FBA1D"/>
  <w15:docId w15:val="{E9552A27-7FF0-4315-9C7F-BD45DF5FC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3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3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0" w:qFormat="1"/>
    <w:lsdException w:name="List Number 3" w:uiPriority="11" w:qFormat="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unhideWhenUsed="1" w:qFormat="1"/>
    <w:lsdException w:name="Intense Reference" w:semiHidden="1" w:uiPriority="32" w:unhideWhenUsed="1"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FA9"/>
    <w:pPr>
      <w:spacing w:after="200" w:line="276" w:lineRule="auto"/>
    </w:pPr>
    <w:rPr>
      <w:sz w:val="22"/>
      <w:szCs w:val="22"/>
      <w:lang w:eastAsia="en-US"/>
    </w:rPr>
  </w:style>
  <w:style w:type="paragraph" w:styleId="Heading1">
    <w:name w:val="heading 1"/>
    <w:basedOn w:val="Normal"/>
    <w:next w:val="Normal"/>
    <w:link w:val="Heading1Char"/>
    <w:uiPriority w:val="9"/>
    <w:qFormat/>
    <w:rsid w:val="00F717EC"/>
    <w:pPr>
      <w:keepNext/>
      <w:keepLines/>
      <w:pageBreakBefore/>
      <w:numPr>
        <w:numId w:val="8"/>
      </w:numPr>
      <w:spacing w:before="480" w:after="240"/>
      <w:ind w:left="357" w:hanging="357"/>
      <w:outlineLvl w:val="0"/>
    </w:pPr>
    <w:rPr>
      <w:rFonts w:cs="Arial"/>
      <w:b/>
      <w:caps/>
    </w:rPr>
  </w:style>
  <w:style w:type="paragraph" w:styleId="Heading2">
    <w:name w:val="heading 2"/>
    <w:basedOn w:val="Normal"/>
    <w:next w:val="Normal"/>
    <w:link w:val="Heading2Char"/>
    <w:uiPriority w:val="9"/>
    <w:qFormat/>
    <w:rsid w:val="0010683D"/>
    <w:pPr>
      <w:keepNext/>
      <w:outlineLvl w:val="1"/>
    </w:pPr>
    <w:rPr>
      <w:rFonts w:cs="Arial"/>
      <w:b/>
    </w:rPr>
  </w:style>
  <w:style w:type="paragraph" w:styleId="Heading3">
    <w:name w:val="heading 3"/>
    <w:basedOn w:val="Normal"/>
    <w:next w:val="Normal"/>
    <w:link w:val="Heading3Char"/>
    <w:uiPriority w:val="9"/>
    <w:qFormat/>
    <w:rsid w:val="000E31C1"/>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StyleHeading1nonumber">
    <w:name w:val="Style Heading 1 +no number"/>
    <w:basedOn w:val="Heading1"/>
    <w:rsid w:val="005B163C"/>
    <w:pPr>
      <w:ind w:left="0" w:firstLine="0"/>
    </w:pPr>
    <w:rPr>
      <w:rFonts w:eastAsia="Times New Roman" w:cs="Times New Roman"/>
      <w:bCs/>
      <w:szCs w:val="20"/>
    </w:rPr>
  </w:style>
  <w:style w:type="character" w:customStyle="1" w:styleId="Heading1Char">
    <w:name w:val="Heading 1 Char"/>
    <w:basedOn w:val="DefaultParagraphFont"/>
    <w:link w:val="Heading1"/>
    <w:uiPriority w:val="9"/>
    <w:rsid w:val="00F717EC"/>
    <w:rPr>
      <w:rFonts w:cs="Arial"/>
      <w:b/>
      <w:caps/>
      <w:sz w:val="22"/>
      <w:szCs w:val="22"/>
      <w:lang w:eastAsia="en-US"/>
    </w:rPr>
  </w:style>
  <w:style w:type="character" w:customStyle="1" w:styleId="Heading2Char">
    <w:name w:val="Heading 2 Char"/>
    <w:basedOn w:val="DefaultParagraphFont"/>
    <w:link w:val="Heading2"/>
    <w:uiPriority w:val="9"/>
    <w:rsid w:val="0010683D"/>
    <w:rPr>
      <w:rFonts w:cs="Arial"/>
      <w:b/>
      <w:sz w:val="22"/>
      <w:szCs w:val="22"/>
      <w:lang w:eastAsia="en-US"/>
    </w:rPr>
  </w:style>
  <w:style w:type="character" w:customStyle="1" w:styleId="Heading3Char">
    <w:name w:val="Heading 3 Char"/>
    <w:basedOn w:val="DefaultParagraphFont"/>
    <w:link w:val="Heading3"/>
    <w:uiPriority w:val="9"/>
    <w:rsid w:val="000E31C1"/>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ind w:left="369" w:hanging="369"/>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styleId="ListParagraph">
    <w:name w:val="List Paragraph"/>
    <w:aliases w:val="List Paragraph1,Recommendation,List Paragraph11,Bulleted Para,CV text,DDM Gen Text,Dot pt,F5 List Paragraph,FooterText,L,List Paragraph111,List Paragraph2,Medium Grid 1 - Accent 21,NFP GP Bulleted List,Numbered Paragraph,numbered,列出段落,3"/>
    <w:basedOn w:val="Normal"/>
    <w:link w:val="ListParagraphChar"/>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462FEE"/>
    <w:pPr>
      <w:numPr>
        <w:numId w:val="5"/>
      </w:numPr>
      <w:ind w:left="709" w:hanging="709"/>
    </w:pPr>
    <w:rPr>
      <w:bCs/>
    </w:rPr>
  </w:style>
  <w:style w:type="paragraph" w:styleId="ListNumber2">
    <w:name w:val="List Number 2"/>
    <w:basedOn w:val="Normal"/>
    <w:uiPriority w:val="10"/>
    <w:qFormat/>
    <w:rsid w:val="008B70DA"/>
    <w:pPr>
      <w:numPr>
        <w:ilvl w:val="1"/>
        <w:numId w:val="5"/>
      </w:numPr>
      <w:ind w:left="1134" w:hanging="425"/>
    </w:pPr>
    <w:rPr>
      <w:rFonts w:cs="Arial"/>
    </w:rPr>
  </w:style>
  <w:style w:type="paragraph" w:styleId="ListNumber3">
    <w:name w:val="List Number 3"/>
    <w:basedOn w:val="Normal"/>
    <w:uiPriority w:val="11"/>
    <w:qFormat/>
    <w:rsid w:val="009C5A6A"/>
    <w:pPr>
      <w:numPr>
        <w:ilvl w:val="2"/>
        <w:numId w:val="5"/>
      </w:numPr>
      <w:ind w:left="1418" w:hanging="284"/>
    </w:pPr>
  </w:style>
  <w:style w:type="paragraph" w:styleId="ListNumber4">
    <w:name w:val="List Number 4"/>
    <w:basedOn w:val="Normal"/>
    <w:uiPriority w:val="99"/>
    <w:rsid w:val="00005CAA"/>
    <w:pPr>
      <w:numPr>
        <w:ilvl w:val="3"/>
        <w:numId w:val="12"/>
      </w:numPr>
    </w:pPr>
  </w:style>
  <w:style w:type="paragraph" w:styleId="ListNumber5">
    <w:name w:val="List Number 5"/>
    <w:basedOn w:val="Normal"/>
    <w:uiPriority w:val="99"/>
    <w:rsid w:val="00005CAA"/>
    <w:pPr>
      <w:numPr>
        <w:ilvl w:val="4"/>
        <w:numId w:val="12"/>
      </w:numPr>
    </w:pPr>
  </w:style>
  <w:style w:type="paragraph" w:customStyle="1" w:styleId="Footerclassification">
    <w:name w:val="Footer classification"/>
    <w:basedOn w:val="Normal"/>
    <w:rsid w:val="00050861"/>
    <w:pPr>
      <w:tabs>
        <w:tab w:val="center" w:pos="4536"/>
        <w:tab w:val="center" w:pos="4819"/>
        <w:tab w:val="right" w:pos="9356"/>
      </w:tabs>
      <w:spacing w:before="240" w:after="0"/>
      <w:jc w:val="center"/>
    </w:pPr>
    <w:rPr>
      <w:rFonts w:eastAsia="Times New Roman" w:cs="Arial"/>
      <w:color w:val="FF0000"/>
      <w:sz w:val="28"/>
      <w:szCs w:val="28"/>
      <w:lang w:eastAsia="en-AU"/>
    </w:r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Normal"/>
    <w:rsid w:val="00050861"/>
    <w:pPr>
      <w:tabs>
        <w:tab w:val="center" w:pos="4536"/>
        <w:tab w:val="center" w:pos="4819"/>
        <w:tab w:val="right" w:pos="9356"/>
      </w:tabs>
      <w:spacing w:after="240"/>
      <w:jc w:val="center"/>
    </w:pPr>
    <w:rPr>
      <w:rFonts w:eastAsia="Times New Roman" w:cs="Arial"/>
      <w:color w:val="FF0000"/>
      <w:szCs w:val="28"/>
      <w:lang w:eastAsia="en-AU"/>
    </w:rPr>
  </w:style>
  <w:style w:type="paragraph" w:styleId="FootnoteText">
    <w:name w:val="footnote text"/>
    <w:basedOn w:val="Normal"/>
    <w:link w:val="FootnoteTextChar"/>
    <w:uiPriority w:val="31"/>
    <w:unhideWhenUsed/>
    <w:rsid w:val="009C7909"/>
    <w:pPr>
      <w:spacing w:after="0" w:line="240" w:lineRule="auto"/>
    </w:pPr>
    <w:rPr>
      <w:sz w:val="20"/>
      <w:szCs w:val="20"/>
    </w:rPr>
  </w:style>
  <w:style w:type="character" w:customStyle="1" w:styleId="FootnoteTextChar">
    <w:name w:val="Footnote Text Char"/>
    <w:basedOn w:val="DefaultParagraphFont"/>
    <w:link w:val="FootnoteText"/>
    <w:uiPriority w:val="31"/>
    <w:rsid w:val="009C7909"/>
    <w:rPr>
      <w:lang w:eastAsia="en-US"/>
    </w:rPr>
  </w:style>
  <w:style w:type="character" w:styleId="FootnoteReference">
    <w:name w:val="footnote reference"/>
    <w:basedOn w:val="DefaultParagraphFont"/>
    <w:uiPriority w:val="31"/>
    <w:unhideWhenUsed/>
    <w:rsid w:val="009C7909"/>
    <w:rPr>
      <w:vertAlign w:val="superscript"/>
    </w:rPr>
  </w:style>
  <w:style w:type="paragraph" w:styleId="Caption">
    <w:name w:val="caption"/>
    <w:basedOn w:val="Normal"/>
    <w:next w:val="Normal"/>
    <w:uiPriority w:val="35"/>
    <w:unhideWhenUsed/>
    <w:qFormat/>
    <w:rsid w:val="009C7909"/>
    <w:pPr>
      <w:spacing w:after="80"/>
    </w:pPr>
    <w:rPr>
      <w:b/>
      <w:bCs/>
      <w:sz w:val="20"/>
      <w:szCs w:val="18"/>
    </w:rPr>
  </w:style>
  <w:style w:type="paragraph" w:customStyle="1" w:styleId="ReportTitle">
    <w:name w:val="Report Title"/>
    <w:basedOn w:val="Normal"/>
    <w:uiPriority w:val="11"/>
    <w:rsid w:val="009C7909"/>
    <w:rPr>
      <w:b/>
      <w:color w:val="17365D" w:themeColor="text2" w:themeShade="BF"/>
      <w:sz w:val="52"/>
    </w:rPr>
  </w:style>
  <w:style w:type="paragraph" w:customStyle="1" w:styleId="Reportsubtitle">
    <w:name w:val="Report sub title"/>
    <w:basedOn w:val="ReportTitle"/>
    <w:uiPriority w:val="11"/>
    <w:rsid w:val="009C7909"/>
    <w:rPr>
      <w:b w:val="0"/>
      <w:color w:val="auto"/>
      <w:sz w:val="32"/>
    </w:rPr>
  </w:style>
  <w:style w:type="paragraph" w:styleId="TOCHeading">
    <w:name w:val="TOC Heading"/>
    <w:basedOn w:val="Heading1"/>
    <w:next w:val="Normal"/>
    <w:uiPriority w:val="39"/>
    <w:unhideWhenUsed/>
    <w:qFormat/>
    <w:rsid w:val="00175756"/>
    <w:pPr>
      <w:numPr>
        <w:numId w:val="0"/>
      </w:numPr>
      <w:spacing w:after="360"/>
      <w:ind w:left="357" w:hanging="357"/>
      <w:outlineLvl w:val="9"/>
    </w:pPr>
    <w:rPr>
      <w:rFonts w:eastAsiaTheme="majorEastAsia" w:cstheme="majorBidi"/>
      <w:bCs/>
      <w:sz w:val="28"/>
      <w:szCs w:val="36"/>
      <w:lang w:val="en-US"/>
    </w:rPr>
  </w:style>
  <w:style w:type="paragraph" w:styleId="TOC1">
    <w:name w:val="toc 1"/>
    <w:basedOn w:val="Normal"/>
    <w:next w:val="Normal"/>
    <w:autoRedefine/>
    <w:uiPriority w:val="39"/>
    <w:unhideWhenUsed/>
    <w:rsid w:val="00861854"/>
    <w:pPr>
      <w:tabs>
        <w:tab w:val="left" w:pos="284"/>
        <w:tab w:val="right" w:leader="dot" w:pos="9202"/>
      </w:tabs>
      <w:spacing w:after="100"/>
    </w:pPr>
    <w:rPr>
      <w:b/>
    </w:rPr>
  </w:style>
  <w:style w:type="paragraph" w:styleId="TOC2">
    <w:name w:val="toc 2"/>
    <w:basedOn w:val="Normal"/>
    <w:next w:val="Normal"/>
    <w:autoRedefine/>
    <w:uiPriority w:val="39"/>
    <w:unhideWhenUsed/>
    <w:rsid w:val="00E67ED5"/>
    <w:pPr>
      <w:tabs>
        <w:tab w:val="right" w:leader="dot" w:pos="9202"/>
      </w:tabs>
      <w:spacing w:after="100"/>
      <w:ind w:left="220"/>
    </w:pPr>
  </w:style>
  <w:style w:type="paragraph" w:styleId="TOC3">
    <w:name w:val="toc 3"/>
    <w:basedOn w:val="Normal"/>
    <w:next w:val="Normal"/>
    <w:autoRedefine/>
    <w:uiPriority w:val="39"/>
    <w:unhideWhenUsed/>
    <w:rsid w:val="009C7909"/>
    <w:pPr>
      <w:spacing w:after="100"/>
      <w:ind w:left="440"/>
    </w:pPr>
    <w:rPr>
      <w:i/>
    </w:rPr>
  </w:style>
  <w:style w:type="character" w:styleId="Hyperlink">
    <w:name w:val="Hyperlink"/>
    <w:basedOn w:val="DefaultParagraphFont"/>
    <w:uiPriority w:val="99"/>
    <w:unhideWhenUsed/>
    <w:rsid w:val="009C7909"/>
    <w:rPr>
      <w:color w:val="0000FF" w:themeColor="hyperlink"/>
      <w:u w:val="single"/>
    </w:rPr>
  </w:style>
  <w:style w:type="character" w:customStyle="1" w:styleId="ListParagraphChar">
    <w:name w:val="List Paragraph Char"/>
    <w:aliases w:val="List Paragraph1 Char,Recommendation Char,List Paragraph11 Char,Bulleted Para Char,CV text Char,DDM Gen Text Char,Dot pt Char,F5 List Paragraph Char,FooterText Char,L Char,List Paragraph111 Char,List Paragraph2 Char,numbered Char"/>
    <w:basedOn w:val="DefaultParagraphFont"/>
    <w:link w:val="ListParagraph"/>
    <w:uiPriority w:val="34"/>
    <w:qFormat/>
    <w:locked/>
    <w:rsid w:val="009C7909"/>
    <w:rPr>
      <w:sz w:val="22"/>
      <w:szCs w:val="22"/>
      <w:lang w:eastAsia="en-US"/>
    </w:rPr>
  </w:style>
  <w:style w:type="paragraph" w:styleId="EndnoteText">
    <w:name w:val="endnote text"/>
    <w:basedOn w:val="Normal"/>
    <w:link w:val="EndnoteTextChar"/>
    <w:uiPriority w:val="99"/>
    <w:unhideWhenUsed/>
    <w:rsid w:val="009C7909"/>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9C7909"/>
    <w:rPr>
      <w:rFonts w:asciiTheme="minorHAnsi" w:eastAsiaTheme="minorHAnsi" w:hAnsiTheme="minorHAnsi" w:cstheme="minorBidi"/>
      <w:lang w:eastAsia="en-US"/>
    </w:rPr>
  </w:style>
  <w:style w:type="character" w:styleId="Emphasis">
    <w:name w:val="Emphasis"/>
    <w:basedOn w:val="DefaultParagraphFont"/>
    <w:uiPriority w:val="20"/>
    <w:rsid w:val="009C7909"/>
    <w:rPr>
      <w:i/>
      <w:iCs/>
    </w:rPr>
  </w:style>
  <w:style w:type="character" w:styleId="HTMLAcronym">
    <w:name w:val="HTML Acronym"/>
    <w:basedOn w:val="DefaultParagraphFont"/>
    <w:uiPriority w:val="99"/>
    <w:semiHidden/>
    <w:unhideWhenUsed/>
    <w:rsid w:val="009C7909"/>
  </w:style>
  <w:style w:type="character" w:styleId="CommentReference">
    <w:name w:val="annotation reference"/>
    <w:basedOn w:val="DefaultParagraphFont"/>
    <w:uiPriority w:val="99"/>
    <w:semiHidden/>
    <w:unhideWhenUsed/>
    <w:rsid w:val="009C7909"/>
    <w:rPr>
      <w:sz w:val="16"/>
      <w:szCs w:val="16"/>
    </w:rPr>
  </w:style>
  <w:style w:type="paragraph" w:styleId="CommentText">
    <w:name w:val="annotation text"/>
    <w:basedOn w:val="Normal"/>
    <w:link w:val="CommentTextChar"/>
    <w:unhideWhenUsed/>
    <w:rsid w:val="009C7909"/>
    <w:pPr>
      <w:spacing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rsid w:val="009C7909"/>
    <w:rPr>
      <w:rFonts w:asciiTheme="minorHAnsi" w:eastAsiaTheme="minorHAnsi" w:hAnsiTheme="minorHAnsi" w:cstheme="minorBidi"/>
      <w:lang w:eastAsia="en-US"/>
    </w:rPr>
  </w:style>
  <w:style w:type="paragraph" w:customStyle="1" w:styleId="Footnote">
    <w:name w:val="Footnote"/>
    <w:basedOn w:val="FootnoteText"/>
    <w:link w:val="FootnoteChar"/>
    <w:qFormat/>
    <w:rsid w:val="009C7909"/>
    <w:rPr>
      <w:rFonts w:asciiTheme="minorHAnsi" w:hAnsiTheme="minorHAnsi" w:cstheme="minorHAnsi"/>
      <w:sz w:val="18"/>
      <w:szCs w:val="18"/>
    </w:rPr>
  </w:style>
  <w:style w:type="character" w:customStyle="1" w:styleId="FootnoteChar">
    <w:name w:val="Footnote Char"/>
    <w:basedOn w:val="FootnoteTextChar"/>
    <w:link w:val="Footnote"/>
    <w:rsid w:val="009C7909"/>
    <w:rPr>
      <w:rFonts w:asciiTheme="minorHAnsi" w:hAnsiTheme="minorHAnsi" w:cstheme="minorHAnsi"/>
      <w:sz w:val="18"/>
      <w:szCs w:val="18"/>
      <w:lang w:eastAsia="en-US"/>
    </w:rPr>
  </w:style>
  <w:style w:type="character" w:styleId="EndnoteReference">
    <w:name w:val="endnote reference"/>
    <w:basedOn w:val="DefaultParagraphFont"/>
    <w:uiPriority w:val="99"/>
    <w:semiHidden/>
    <w:unhideWhenUsed/>
    <w:rsid w:val="009C7909"/>
    <w:rPr>
      <w:vertAlign w:val="superscript"/>
    </w:rPr>
  </w:style>
  <w:style w:type="table" w:customStyle="1" w:styleId="LightShading-Accent11">
    <w:name w:val="Light Shading - Accent 11"/>
    <w:basedOn w:val="TableNormal"/>
    <w:uiPriority w:val="60"/>
    <w:rsid w:val="009C7909"/>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9C7909"/>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TMLCite">
    <w:name w:val="HTML Cite"/>
    <w:basedOn w:val="DefaultParagraphFont"/>
    <w:uiPriority w:val="99"/>
    <w:semiHidden/>
    <w:unhideWhenUsed/>
    <w:rsid w:val="009C7909"/>
    <w:rPr>
      <w:i/>
      <w:iCs/>
    </w:rPr>
  </w:style>
  <w:style w:type="paragraph" w:customStyle="1" w:styleId="Note">
    <w:name w:val="Note"/>
    <w:basedOn w:val="Normal"/>
    <w:rsid w:val="009C7909"/>
    <w:pPr>
      <w:spacing w:before="120" w:after="0" w:line="221" w:lineRule="auto"/>
      <w:ind w:left="964"/>
      <w:jc w:val="both"/>
    </w:pPr>
    <w:rPr>
      <w:rFonts w:ascii="Times New Roman" w:eastAsia="Times New Roman" w:hAnsi="Times New Roman"/>
      <w:sz w:val="20"/>
      <w:szCs w:val="24"/>
      <w:lang w:eastAsia="en-AU"/>
    </w:rPr>
  </w:style>
  <w:style w:type="paragraph" w:customStyle="1" w:styleId="ScheduleHeading">
    <w:name w:val="Schedule Heading"/>
    <w:basedOn w:val="Normal"/>
    <w:next w:val="Normal"/>
    <w:rsid w:val="009C7909"/>
    <w:pPr>
      <w:keepNext/>
      <w:keepLines/>
      <w:spacing w:before="360" w:after="0" w:line="240" w:lineRule="auto"/>
      <w:ind w:left="964" w:hanging="964"/>
    </w:pPr>
    <w:rPr>
      <w:rFonts w:eastAsia="Times New Roman"/>
      <w:b/>
      <w:sz w:val="24"/>
      <w:szCs w:val="24"/>
    </w:rPr>
  </w:style>
  <w:style w:type="paragraph" w:customStyle="1" w:styleId="Schedulepara">
    <w:name w:val="Schedule para"/>
    <w:basedOn w:val="Normal"/>
    <w:rsid w:val="009C7909"/>
    <w:pPr>
      <w:tabs>
        <w:tab w:val="right" w:pos="567"/>
      </w:tabs>
      <w:spacing w:before="180" w:after="0" w:line="260" w:lineRule="exact"/>
      <w:ind w:left="964" w:hanging="964"/>
      <w:jc w:val="both"/>
    </w:pPr>
    <w:rPr>
      <w:rFonts w:ascii="Times New Roman" w:eastAsia="Times New Roman" w:hAnsi="Times New Roman"/>
      <w:sz w:val="24"/>
      <w:szCs w:val="24"/>
    </w:rPr>
  </w:style>
  <w:style w:type="paragraph" w:customStyle="1" w:styleId="Schedulereference">
    <w:name w:val="Schedule reference"/>
    <w:basedOn w:val="Normal"/>
    <w:next w:val="Normal"/>
    <w:rsid w:val="009C7909"/>
    <w:pPr>
      <w:keepNext/>
      <w:keepLines/>
      <w:spacing w:before="60" w:after="0" w:line="200" w:lineRule="exact"/>
      <w:ind w:left="2410"/>
    </w:pPr>
    <w:rPr>
      <w:rFonts w:eastAsia="Times New Roman"/>
      <w:sz w:val="18"/>
      <w:szCs w:val="24"/>
    </w:rPr>
  </w:style>
  <w:style w:type="paragraph" w:customStyle="1" w:styleId="Scheduletitle">
    <w:name w:val="Schedule title"/>
    <w:basedOn w:val="Normal"/>
    <w:next w:val="Schedulereference"/>
    <w:rsid w:val="009C7909"/>
    <w:pPr>
      <w:keepNext/>
      <w:keepLines/>
      <w:pageBreakBefore/>
      <w:spacing w:before="480" w:after="0" w:line="240" w:lineRule="auto"/>
      <w:ind w:left="2410" w:hanging="2410"/>
    </w:pPr>
    <w:rPr>
      <w:rFonts w:eastAsia="Times New Roman"/>
      <w:b/>
      <w:sz w:val="32"/>
      <w:szCs w:val="24"/>
    </w:rPr>
  </w:style>
  <w:style w:type="paragraph" w:styleId="CommentSubject">
    <w:name w:val="annotation subject"/>
    <w:basedOn w:val="CommentText"/>
    <w:next w:val="CommentText"/>
    <w:link w:val="CommentSubjectChar"/>
    <w:uiPriority w:val="99"/>
    <w:semiHidden/>
    <w:unhideWhenUsed/>
    <w:rsid w:val="009C7909"/>
    <w:rPr>
      <w:b/>
      <w:bCs/>
    </w:rPr>
  </w:style>
  <w:style w:type="character" w:customStyle="1" w:styleId="CommentSubjectChar">
    <w:name w:val="Comment Subject Char"/>
    <w:basedOn w:val="CommentTextChar"/>
    <w:link w:val="CommentSubject"/>
    <w:uiPriority w:val="99"/>
    <w:semiHidden/>
    <w:rsid w:val="009C7909"/>
    <w:rPr>
      <w:rFonts w:asciiTheme="minorHAnsi" w:eastAsiaTheme="minorHAnsi" w:hAnsiTheme="minorHAnsi" w:cstheme="minorBidi"/>
      <w:b/>
      <w:bCs/>
      <w:lang w:eastAsia="en-US"/>
    </w:rPr>
  </w:style>
  <w:style w:type="character" w:styleId="FollowedHyperlink">
    <w:name w:val="FollowedHyperlink"/>
    <w:basedOn w:val="DefaultParagraphFont"/>
    <w:uiPriority w:val="99"/>
    <w:semiHidden/>
    <w:unhideWhenUsed/>
    <w:rsid w:val="009C7909"/>
    <w:rPr>
      <w:color w:val="800080" w:themeColor="followedHyperlink"/>
      <w:u w:val="single"/>
    </w:rPr>
  </w:style>
  <w:style w:type="paragraph" w:styleId="Revision">
    <w:name w:val="Revision"/>
    <w:hidden/>
    <w:uiPriority w:val="99"/>
    <w:semiHidden/>
    <w:rsid w:val="009C7909"/>
    <w:rPr>
      <w:rFonts w:asciiTheme="minorHAnsi" w:eastAsiaTheme="minorHAnsi" w:hAnsiTheme="minorHAnsi" w:cstheme="minorBidi"/>
      <w:sz w:val="22"/>
      <w:szCs w:val="22"/>
      <w:lang w:eastAsia="en-US"/>
    </w:rPr>
  </w:style>
  <w:style w:type="paragraph" w:styleId="HTMLPreformatted">
    <w:name w:val="HTML Preformatted"/>
    <w:basedOn w:val="Normal"/>
    <w:link w:val="HTMLPreformattedChar"/>
    <w:uiPriority w:val="99"/>
    <w:semiHidden/>
    <w:unhideWhenUsed/>
    <w:rsid w:val="009C7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9C7909"/>
    <w:rPr>
      <w:rFonts w:ascii="Courier New" w:eastAsia="Times New Roman" w:hAnsi="Courier New" w:cs="Courier New"/>
    </w:rPr>
  </w:style>
  <w:style w:type="paragraph" w:styleId="NormalWeb">
    <w:name w:val="Normal (Web)"/>
    <w:basedOn w:val="Normal"/>
    <w:uiPriority w:val="99"/>
    <w:semiHidden/>
    <w:unhideWhenUsed/>
    <w:rsid w:val="009C7909"/>
    <w:pPr>
      <w:spacing w:before="100" w:beforeAutospacing="1" w:after="100" w:afterAutospacing="1" w:line="240" w:lineRule="auto"/>
    </w:pPr>
    <w:rPr>
      <w:rFonts w:ascii="Times New Roman" w:eastAsia="Times New Roman" w:hAnsi="Times New Roman"/>
      <w:sz w:val="24"/>
      <w:szCs w:val="24"/>
      <w:lang w:eastAsia="en-AU"/>
    </w:rPr>
  </w:style>
  <w:style w:type="paragraph" w:styleId="DocumentMap">
    <w:name w:val="Document Map"/>
    <w:basedOn w:val="Normal"/>
    <w:link w:val="DocumentMapChar"/>
    <w:uiPriority w:val="99"/>
    <w:semiHidden/>
    <w:unhideWhenUsed/>
    <w:rsid w:val="009C790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C7909"/>
    <w:rPr>
      <w:rFonts w:ascii="Tahoma" w:hAnsi="Tahoma" w:cs="Tahoma"/>
      <w:sz w:val="16"/>
      <w:szCs w:val="16"/>
      <w:lang w:eastAsia="en-US"/>
    </w:rPr>
  </w:style>
  <w:style w:type="paragraph" w:customStyle="1" w:styleId="paragraph">
    <w:name w:val="paragraph"/>
    <w:aliases w:val="a"/>
    <w:basedOn w:val="Normal"/>
    <w:link w:val="paragraphChar"/>
    <w:rsid w:val="00AD11B4"/>
    <w:pPr>
      <w:spacing w:after="0" w:line="240" w:lineRule="auto"/>
    </w:pPr>
    <w:rPr>
      <w:rFonts w:ascii="Calibri" w:eastAsia="Times New Roman" w:hAnsi="Calibri" w:cs="Calibri"/>
      <w:lang w:eastAsia="en-AU"/>
    </w:rPr>
  </w:style>
  <w:style w:type="paragraph" w:styleId="Subtitle">
    <w:name w:val="Subtitle"/>
    <w:basedOn w:val="Heading1"/>
    <w:next w:val="Normal"/>
    <w:link w:val="SubtitleChar"/>
    <w:uiPriority w:val="23"/>
    <w:rsid w:val="00521F4E"/>
    <w:pPr>
      <w:keepNext w:val="0"/>
      <w:keepLines w:val="0"/>
      <w:pageBreakBefore w:val="0"/>
      <w:widowControl w:val="0"/>
      <w:numPr>
        <w:numId w:val="0"/>
      </w:numPr>
      <w:spacing w:before="1080" w:after="0" w:line="216" w:lineRule="auto"/>
      <w:contextualSpacing/>
    </w:pPr>
    <w:rPr>
      <w:rFonts w:eastAsiaTheme="minorHAnsi" w:cstheme="minorBidi"/>
      <w:caps w:val="0"/>
      <w:color w:val="006666"/>
      <w:spacing w:val="5"/>
      <w:kern w:val="28"/>
      <w:sz w:val="40"/>
      <w:szCs w:val="40"/>
    </w:rPr>
  </w:style>
  <w:style w:type="character" w:customStyle="1" w:styleId="SubtitleChar">
    <w:name w:val="Subtitle Char"/>
    <w:basedOn w:val="DefaultParagraphFont"/>
    <w:link w:val="Subtitle"/>
    <w:uiPriority w:val="23"/>
    <w:rsid w:val="00521F4E"/>
    <w:rPr>
      <w:rFonts w:eastAsiaTheme="minorHAnsi" w:cstheme="minorBidi"/>
      <w:b/>
      <w:color w:val="006666"/>
      <w:spacing w:val="5"/>
      <w:kern w:val="28"/>
      <w:sz w:val="40"/>
      <w:szCs w:val="40"/>
      <w:lang w:eastAsia="en-US"/>
    </w:rPr>
  </w:style>
  <w:style w:type="paragraph" w:styleId="ListContinue">
    <w:name w:val="List Continue"/>
    <w:basedOn w:val="ListParagraph"/>
    <w:uiPriority w:val="99"/>
    <w:qFormat/>
    <w:rsid w:val="00CB4977"/>
    <w:pPr>
      <w:numPr>
        <w:numId w:val="11"/>
      </w:numPr>
      <w:tabs>
        <w:tab w:val="left" w:pos="567"/>
      </w:tabs>
      <w:spacing w:after="120" w:line="240" w:lineRule="auto"/>
    </w:pPr>
    <w:rPr>
      <w:rFonts w:asciiTheme="minorHAnsi" w:eastAsiaTheme="minorHAnsi" w:hAnsiTheme="minorHAnsi" w:cstheme="minorBidi"/>
      <w:bCs/>
      <w:color w:val="365F91" w:themeColor="accent1" w:themeShade="BF"/>
    </w:rPr>
  </w:style>
  <w:style w:type="paragraph" w:styleId="List2">
    <w:name w:val="List 2"/>
    <w:basedOn w:val="ListParagraph"/>
    <w:uiPriority w:val="99"/>
    <w:unhideWhenUsed/>
    <w:qFormat/>
    <w:rsid w:val="007D6288"/>
    <w:pPr>
      <w:numPr>
        <w:numId w:val="9"/>
      </w:numPr>
      <w:tabs>
        <w:tab w:val="left" w:pos="567"/>
      </w:tabs>
    </w:pPr>
  </w:style>
  <w:style w:type="paragraph" w:styleId="TOAHeading">
    <w:name w:val="toa heading"/>
    <w:basedOn w:val="Heading1"/>
    <w:next w:val="Normal"/>
    <w:uiPriority w:val="99"/>
    <w:semiHidden/>
    <w:unhideWhenUsed/>
    <w:rsid w:val="00534EC3"/>
    <w:pPr>
      <w:keepNext w:val="0"/>
      <w:keepLines w:val="0"/>
      <w:pageBreakBefore w:val="0"/>
      <w:widowControl w:val="0"/>
      <w:numPr>
        <w:numId w:val="0"/>
      </w:numPr>
      <w:spacing w:before="120" w:after="0" w:line="216" w:lineRule="auto"/>
      <w:contextualSpacing/>
    </w:pPr>
    <w:rPr>
      <w:rFonts w:eastAsiaTheme="minorHAnsi" w:cstheme="minorBidi"/>
      <w:caps w:val="0"/>
      <w:color w:val="006666"/>
      <w:spacing w:val="5"/>
      <w:kern w:val="28"/>
      <w:sz w:val="24"/>
      <w:szCs w:val="28"/>
    </w:rPr>
  </w:style>
  <w:style w:type="paragraph" w:customStyle="1" w:styleId="Text">
    <w:name w:val="Text"/>
    <w:uiPriority w:val="99"/>
    <w:qFormat/>
    <w:rsid w:val="00034ACE"/>
    <w:pPr>
      <w:spacing w:before="120" w:after="120" w:line="360" w:lineRule="auto"/>
    </w:pPr>
    <w:rPr>
      <w:lang w:eastAsia="en-US"/>
    </w:rPr>
  </w:style>
  <w:style w:type="paragraph" w:customStyle="1" w:styleId="Subhead1">
    <w:name w:val="Subhead 1"/>
    <w:next w:val="Text"/>
    <w:uiPriority w:val="99"/>
    <w:qFormat/>
    <w:rsid w:val="00034ACE"/>
    <w:pPr>
      <w:numPr>
        <w:numId w:val="16"/>
      </w:numPr>
      <w:spacing w:before="240" w:after="120" w:line="360" w:lineRule="auto"/>
    </w:pPr>
    <w:rPr>
      <w:rFonts w:cs="Arial"/>
      <w:b/>
      <w:sz w:val="36"/>
      <w:szCs w:val="22"/>
      <w:lang w:eastAsia="en-US"/>
    </w:rPr>
  </w:style>
  <w:style w:type="paragraph" w:customStyle="1" w:styleId="Bullets1">
    <w:name w:val="Bullets 1"/>
    <w:uiPriority w:val="99"/>
    <w:qFormat/>
    <w:rsid w:val="00034ACE"/>
    <w:pPr>
      <w:numPr>
        <w:numId w:val="15"/>
      </w:numPr>
      <w:spacing w:before="120" w:line="360" w:lineRule="auto"/>
      <w:ind w:left="568" w:hanging="284"/>
      <w:outlineLvl w:val="0"/>
    </w:pPr>
    <w:rPr>
      <w:lang w:eastAsia="en-US"/>
    </w:rPr>
  </w:style>
  <w:style w:type="character" w:styleId="UnresolvedMention">
    <w:name w:val="Unresolved Mention"/>
    <w:basedOn w:val="DefaultParagraphFont"/>
    <w:uiPriority w:val="99"/>
    <w:semiHidden/>
    <w:unhideWhenUsed/>
    <w:rsid w:val="00B863B7"/>
    <w:rPr>
      <w:color w:val="605E5C"/>
      <w:shd w:val="clear" w:color="auto" w:fill="E1DFDD"/>
    </w:rPr>
  </w:style>
  <w:style w:type="character" w:styleId="Strong">
    <w:name w:val="Strong"/>
    <w:basedOn w:val="DefaultParagraphFont"/>
    <w:uiPriority w:val="22"/>
    <w:qFormat/>
    <w:rsid w:val="006B595A"/>
    <w:rPr>
      <w:b/>
      <w:bCs/>
    </w:rPr>
  </w:style>
  <w:style w:type="character" w:customStyle="1" w:styleId="UnresolvedMention1">
    <w:name w:val="Unresolved Mention1"/>
    <w:basedOn w:val="DefaultParagraphFont"/>
    <w:uiPriority w:val="99"/>
    <w:semiHidden/>
    <w:unhideWhenUsed/>
    <w:rsid w:val="00796407"/>
    <w:rPr>
      <w:color w:val="605E5C"/>
      <w:shd w:val="clear" w:color="auto" w:fill="E1DFDD"/>
    </w:rPr>
  </w:style>
  <w:style w:type="paragraph" w:customStyle="1" w:styleId="Default">
    <w:name w:val="Default"/>
    <w:rsid w:val="00A21A19"/>
    <w:pPr>
      <w:autoSpaceDE w:val="0"/>
      <w:autoSpaceDN w:val="0"/>
      <w:adjustRightInd w:val="0"/>
    </w:pPr>
    <w:rPr>
      <w:rFonts w:ascii="Adobe Garamond Pro" w:hAnsi="Adobe Garamond Pro" w:cs="Adobe Garamond Pro"/>
      <w:color w:val="000000"/>
      <w:sz w:val="24"/>
      <w:szCs w:val="24"/>
    </w:rPr>
  </w:style>
  <w:style w:type="character" w:customStyle="1" w:styleId="A5">
    <w:name w:val="A5"/>
    <w:uiPriority w:val="99"/>
    <w:rsid w:val="00A21A19"/>
    <w:rPr>
      <w:rFonts w:cs="Adobe Garamond Pro"/>
      <w:color w:val="000000"/>
      <w:sz w:val="20"/>
      <w:szCs w:val="20"/>
    </w:rPr>
  </w:style>
  <w:style w:type="paragraph" w:customStyle="1" w:styleId="Pa5">
    <w:name w:val="Pa5"/>
    <w:basedOn w:val="Default"/>
    <w:next w:val="Default"/>
    <w:uiPriority w:val="99"/>
    <w:rsid w:val="00A21A19"/>
    <w:pPr>
      <w:spacing w:line="201" w:lineRule="atLeast"/>
    </w:pPr>
    <w:rPr>
      <w:rFonts w:cs="Times New Roman"/>
      <w:color w:val="auto"/>
    </w:rPr>
  </w:style>
  <w:style w:type="paragraph" w:customStyle="1" w:styleId="subsection">
    <w:name w:val="subsection"/>
    <w:aliases w:val="ss"/>
    <w:basedOn w:val="Normal"/>
    <w:link w:val="subsectionChar"/>
    <w:rsid w:val="00C45D39"/>
    <w:pPr>
      <w:tabs>
        <w:tab w:val="right" w:pos="1021"/>
      </w:tabs>
      <w:spacing w:before="180" w:after="0" w:line="240" w:lineRule="auto"/>
      <w:ind w:left="1134" w:hanging="1134"/>
    </w:pPr>
    <w:rPr>
      <w:rFonts w:ascii="Times New Roman" w:eastAsia="Times New Roman" w:hAnsi="Times New Roman"/>
      <w:szCs w:val="20"/>
      <w:lang w:eastAsia="en-AU"/>
    </w:rPr>
  </w:style>
  <w:style w:type="character" w:customStyle="1" w:styleId="subsectionChar">
    <w:name w:val="subsection Char"/>
    <w:aliases w:val="ss Char"/>
    <w:basedOn w:val="DefaultParagraphFont"/>
    <w:link w:val="subsection"/>
    <w:rsid w:val="00C45D39"/>
    <w:rPr>
      <w:rFonts w:ascii="Times New Roman" w:eastAsia="Times New Roman" w:hAnsi="Times New Roman"/>
      <w:sz w:val="22"/>
    </w:rPr>
  </w:style>
  <w:style w:type="character" w:customStyle="1" w:styleId="paragraphChar">
    <w:name w:val="paragraph Char"/>
    <w:aliases w:val="a Char"/>
    <w:basedOn w:val="DefaultParagraphFont"/>
    <w:link w:val="paragraph"/>
    <w:rsid w:val="00C45D39"/>
    <w:rPr>
      <w:rFonts w:ascii="Calibri" w:eastAsia="Times New Roman" w:hAnsi="Calibri" w:cs="Calibri"/>
      <w:sz w:val="22"/>
      <w:szCs w:val="22"/>
    </w:rPr>
  </w:style>
  <w:style w:type="paragraph" w:customStyle="1" w:styleId="ActHead5">
    <w:name w:val="ActHead 5"/>
    <w:aliases w:val="s"/>
    <w:basedOn w:val="Normal"/>
    <w:next w:val="subsection"/>
    <w:rsid w:val="00C45D39"/>
    <w:pPr>
      <w:keepNext/>
      <w:keepLines/>
      <w:spacing w:before="280" w:after="0" w:line="240" w:lineRule="auto"/>
      <w:ind w:left="1134" w:hanging="1134"/>
      <w:outlineLvl w:val="4"/>
    </w:pPr>
    <w:rPr>
      <w:rFonts w:ascii="Times New Roman" w:eastAsia="Times New Roman" w:hAnsi="Times New Roman"/>
      <w:b/>
      <w:kern w:val="28"/>
      <w:sz w:val="24"/>
      <w:szCs w:val="20"/>
      <w:lang w:eastAsia="en-AU"/>
    </w:rPr>
  </w:style>
  <w:style w:type="character" w:customStyle="1" w:styleId="CharSectno">
    <w:name w:val="CharSectno"/>
    <w:basedOn w:val="DefaultParagraphFont"/>
    <w:qFormat/>
    <w:rsid w:val="00C45D39"/>
  </w:style>
  <w:style w:type="paragraph" w:customStyle="1" w:styleId="SubsectionHead">
    <w:name w:val="SubsectionHead"/>
    <w:aliases w:val="ssh"/>
    <w:basedOn w:val="Normal"/>
    <w:next w:val="subsection"/>
    <w:rsid w:val="00C45D39"/>
    <w:pPr>
      <w:keepNext/>
      <w:keepLines/>
      <w:spacing w:before="240" w:after="0" w:line="240" w:lineRule="auto"/>
      <w:ind w:left="1134"/>
    </w:pPr>
    <w:rPr>
      <w:rFonts w:ascii="Times New Roman" w:eastAsia="Times New Roman" w:hAnsi="Times New Roman"/>
      <w:i/>
      <w:szCs w:val="20"/>
      <w:lang w:eastAsia="en-AU"/>
    </w:rPr>
  </w:style>
  <w:style w:type="paragraph" w:customStyle="1" w:styleId="EMLevel1">
    <w:name w:val="EM Level 1"/>
    <w:basedOn w:val="ListParagraph"/>
    <w:qFormat/>
    <w:rsid w:val="00E13228"/>
    <w:pPr>
      <w:numPr>
        <w:numId w:val="0"/>
      </w:numPr>
      <w:spacing w:after="176" w:line="240" w:lineRule="atLeast"/>
    </w:pPr>
    <w:rPr>
      <w:rFonts w:ascii="Montserrat Light" w:eastAsiaTheme="minorHAnsi" w:hAnsi="Montserrat Light" w:cs="Arial"/>
      <w:color w:val="000000"/>
      <w:sz w:val="18"/>
      <w:szCs w:val="20"/>
      <w:lang w:eastAsia="en-AU"/>
    </w:rPr>
  </w:style>
  <w:style w:type="paragraph" w:customStyle="1" w:styleId="Normalsmall">
    <w:name w:val="Normal small"/>
    <w:qFormat/>
    <w:rsid w:val="00B93E6A"/>
    <w:pPr>
      <w:spacing w:after="120" w:line="276" w:lineRule="auto"/>
    </w:pPr>
    <w:rPr>
      <w:rFonts w:ascii="Cambria" w:eastAsiaTheme="minorHAnsi" w:hAnsi="Cambria" w:cstheme="minorBid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36053">
      <w:bodyDiv w:val="1"/>
      <w:marLeft w:val="0"/>
      <w:marRight w:val="0"/>
      <w:marTop w:val="0"/>
      <w:marBottom w:val="0"/>
      <w:divBdr>
        <w:top w:val="none" w:sz="0" w:space="0" w:color="auto"/>
        <w:left w:val="none" w:sz="0" w:space="0" w:color="auto"/>
        <w:bottom w:val="none" w:sz="0" w:space="0" w:color="auto"/>
        <w:right w:val="none" w:sz="0" w:space="0" w:color="auto"/>
      </w:divBdr>
    </w:div>
    <w:div w:id="110512696">
      <w:bodyDiv w:val="1"/>
      <w:marLeft w:val="0"/>
      <w:marRight w:val="0"/>
      <w:marTop w:val="0"/>
      <w:marBottom w:val="0"/>
      <w:divBdr>
        <w:top w:val="none" w:sz="0" w:space="0" w:color="auto"/>
        <w:left w:val="none" w:sz="0" w:space="0" w:color="auto"/>
        <w:bottom w:val="none" w:sz="0" w:space="0" w:color="auto"/>
        <w:right w:val="none" w:sz="0" w:space="0" w:color="auto"/>
      </w:divBdr>
      <w:divsChild>
        <w:div w:id="209851116">
          <w:marLeft w:val="0"/>
          <w:marRight w:val="0"/>
          <w:marTop w:val="0"/>
          <w:marBottom w:val="0"/>
          <w:divBdr>
            <w:top w:val="none" w:sz="0" w:space="0" w:color="auto"/>
            <w:left w:val="none" w:sz="0" w:space="0" w:color="auto"/>
            <w:bottom w:val="none" w:sz="0" w:space="0" w:color="auto"/>
            <w:right w:val="none" w:sz="0" w:space="0" w:color="auto"/>
          </w:divBdr>
        </w:div>
      </w:divsChild>
    </w:div>
    <w:div w:id="131486735">
      <w:bodyDiv w:val="1"/>
      <w:marLeft w:val="0"/>
      <w:marRight w:val="0"/>
      <w:marTop w:val="0"/>
      <w:marBottom w:val="0"/>
      <w:divBdr>
        <w:top w:val="none" w:sz="0" w:space="0" w:color="auto"/>
        <w:left w:val="none" w:sz="0" w:space="0" w:color="auto"/>
        <w:bottom w:val="none" w:sz="0" w:space="0" w:color="auto"/>
        <w:right w:val="none" w:sz="0" w:space="0" w:color="auto"/>
      </w:divBdr>
    </w:div>
    <w:div w:id="151021040">
      <w:bodyDiv w:val="1"/>
      <w:marLeft w:val="0"/>
      <w:marRight w:val="0"/>
      <w:marTop w:val="0"/>
      <w:marBottom w:val="0"/>
      <w:divBdr>
        <w:top w:val="none" w:sz="0" w:space="0" w:color="auto"/>
        <w:left w:val="none" w:sz="0" w:space="0" w:color="auto"/>
        <w:bottom w:val="none" w:sz="0" w:space="0" w:color="auto"/>
        <w:right w:val="none" w:sz="0" w:space="0" w:color="auto"/>
      </w:divBdr>
    </w:div>
    <w:div w:id="382339046">
      <w:bodyDiv w:val="1"/>
      <w:marLeft w:val="0"/>
      <w:marRight w:val="0"/>
      <w:marTop w:val="0"/>
      <w:marBottom w:val="0"/>
      <w:divBdr>
        <w:top w:val="none" w:sz="0" w:space="0" w:color="auto"/>
        <w:left w:val="none" w:sz="0" w:space="0" w:color="auto"/>
        <w:bottom w:val="none" w:sz="0" w:space="0" w:color="auto"/>
        <w:right w:val="none" w:sz="0" w:space="0" w:color="auto"/>
      </w:divBdr>
    </w:div>
    <w:div w:id="672876631">
      <w:bodyDiv w:val="1"/>
      <w:marLeft w:val="0"/>
      <w:marRight w:val="0"/>
      <w:marTop w:val="0"/>
      <w:marBottom w:val="0"/>
      <w:divBdr>
        <w:top w:val="none" w:sz="0" w:space="0" w:color="auto"/>
        <w:left w:val="none" w:sz="0" w:space="0" w:color="auto"/>
        <w:bottom w:val="none" w:sz="0" w:space="0" w:color="auto"/>
        <w:right w:val="none" w:sz="0" w:space="0" w:color="auto"/>
      </w:divBdr>
    </w:div>
    <w:div w:id="746145500">
      <w:bodyDiv w:val="1"/>
      <w:marLeft w:val="0"/>
      <w:marRight w:val="0"/>
      <w:marTop w:val="0"/>
      <w:marBottom w:val="0"/>
      <w:divBdr>
        <w:top w:val="none" w:sz="0" w:space="0" w:color="auto"/>
        <w:left w:val="none" w:sz="0" w:space="0" w:color="auto"/>
        <w:bottom w:val="none" w:sz="0" w:space="0" w:color="auto"/>
        <w:right w:val="none" w:sz="0" w:space="0" w:color="auto"/>
      </w:divBdr>
    </w:div>
    <w:div w:id="922838188">
      <w:bodyDiv w:val="1"/>
      <w:marLeft w:val="0"/>
      <w:marRight w:val="0"/>
      <w:marTop w:val="0"/>
      <w:marBottom w:val="0"/>
      <w:divBdr>
        <w:top w:val="none" w:sz="0" w:space="0" w:color="auto"/>
        <w:left w:val="none" w:sz="0" w:space="0" w:color="auto"/>
        <w:bottom w:val="none" w:sz="0" w:space="0" w:color="auto"/>
        <w:right w:val="none" w:sz="0" w:space="0" w:color="auto"/>
      </w:divBdr>
    </w:div>
    <w:div w:id="1197159717">
      <w:bodyDiv w:val="1"/>
      <w:marLeft w:val="0"/>
      <w:marRight w:val="0"/>
      <w:marTop w:val="0"/>
      <w:marBottom w:val="0"/>
      <w:divBdr>
        <w:top w:val="none" w:sz="0" w:space="0" w:color="auto"/>
        <w:left w:val="none" w:sz="0" w:space="0" w:color="auto"/>
        <w:bottom w:val="none" w:sz="0" w:space="0" w:color="auto"/>
        <w:right w:val="none" w:sz="0" w:space="0" w:color="auto"/>
      </w:divBdr>
    </w:div>
    <w:div w:id="1227569563">
      <w:bodyDiv w:val="1"/>
      <w:marLeft w:val="0"/>
      <w:marRight w:val="0"/>
      <w:marTop w:val="0"/>
      <w:marBottom w:val="0"/>
      <w:divBdr>
        <w:top w:val="none" w:sz="0" w:space="0" w:color="auto"/>
        <w:left w:val="none" w:sz="0" w:space="0" w:color="auto"/>
        <w:bottom w:val="none" w:sz="0" w:space="0" w:color="auto"/>
        <w:right w:val="none" w:sz="0" w:space="0" w:color="auto"/>
      </w:divBdr>
    </w:div>
    <w:div w:id="1239754438">
      <w:bodyDiv w:val="1"/>
      <w:marLeft w:val="0"/>
      <w:marRight w:val="0"/>
      <w:marTop w:val="0"/>
      <w:marBottom w:val="0"/>
      <w:divBdr>
        <w:top w:val="none" w:sz="0" w:space="0" w:color="auto"/>
        <w:left w:val="none" w:sz="0" w:space="0" w:color="auto"/>
        <w:bottom w:val="none" w:sz="0" w:space="0" w:color="auto"/>
        <w:right w:val="none" w:sz="0" w:space="0" w:color="auto"/>
      </w:divBdr>
    </w:div>
    <w:div w:id="1412000130">
      <w:bodyDiv w:val="1"/>
      <w:marLeft w:val="0"/>
      <w:marRight w:val="0"/>
      <w:marTop w:val="0"/>
      <w:marBottom w:val="0"/>
      <w:divBdr>
        <w:top w:val="none" w:sz="0" w:space="0" w:color="auto"/>
        <w:left w:val="none" w:sz="0" w:space="0" w:color="auto"/>
        <w:bottom w:val="none" w:sz="0" w:space="0" w:color="auto"/>
        <w:right w:val="none" w:sz="0" w:space="0" w:color="auto"/>
      </w:divBdr>
    </w:div>
    <w:div w:id="1462072712">
      <w:bodyDiv w:val="1"/>
      <w:marLeft w:val="0"/>
      <w:marRight w:val="0"/>
      <w:marTop w:val="0"/>
      <w:marBottom w:val="0"/>
      <w:divBdr>
        <w:top w:val="none" w:sz="0" w:space="0" w:color="auto"/>
        <w:left w:val="none" w:sz="0" w:space="0" w:color="auto"/>
        <w:bottom w:val="none" w:sz="0" w:space="0" w:color="auto"/>
        <w:right w:val="none" w:sz="0" w:space="0" w:color="auto"/>
      </w:divBdr>
    </w:div>
    <w:div w:id="187750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http://www.austlii.edu.au/au/legis/cth/consol_act/epabca1999588/s528.html" TargetMode="Externa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hyperlink" Target="http://www.austlii.edu.au/au/legis/cth/consol_act/epabca1999588/s528.html" TargetMode="Externa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http://www.austlii.edu.au/au/legis/cth/consol_act/epabca1999588/s528.html" TargetMode="External"/><Relationship Id="rId33" Type="http://schemas.openxmlformats.org/officeDocument/2006/relationships/hyperlink" Target="http://www.austlii.edu.au/au/legis/cth/consol_act/epabca1999588/s528.htm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header" Target="header1.xml"/><Relationship Id="rId29" Type="http://schemas.openxmlformats.org/officeDocument/2006/relationships/hyperlink" Target="http://www.austlii.edu.au/au/legis/cth/consol_act/epabca1999588/s528.htm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http://www.austlii.edu.au/au/legis/cth/consol_act/epabca1999588/s528.html" TargetMode="External"/><Relationship Id="rId32" Type="http://schemas.openxmlformats.org/officeDocument/2006/relationships/hyperlink" Target="http://www.austlii.edu.au/au/legis/cth/consol_act/epabca1999588/s528.html"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hyperlink" Target="http://www.austlii.edu.au/au/legis/cth/consol_act/epabca1999588/s528.html" TargetMode="External"/><Relationship Id="rId36" Type="http://schemas.openxmlformats.org/officeDocument/2006/relationships/footer" Target="footer3.xml"/><Relationship Id="rId10" Type="http://schemas.openxmlformats.org/officeDocument/2006/relationships/customXml" Target="../customXml/item10.xml"/><Relationship Id="rId19" Type="http://schemas.openxmlformats.org/officeDocument/2006/relationships/image" Target="media/image1.jpg"/><Relationship Id="rId31" Type="http://schemas.openxmlformats.org/officeDocument/2006/relationships/hyperlink" Target="http://www.austlii.edu.au/au/legis/cth/consol_act/epabca1999588/s528.html"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2.xml"/><Relationship Id="rId27" Type="http://schemas.openxmlformats.org/officeDocument/2006/relationships/hyperlink" Target="http://www.austlii.edu.au/au/legis/cth/consol_act/epabca1999588/s528.html" TargetMode="External"/><Relationship Id="rId30" Type="http://schemas.openxmlformats.org/officeDocument/2006/relationships/hyperlink" Target="http://www.austlii.edu.au/au/legis/cth/consol_act/epabca1999588/s528.html" TargetMode="External"/><Relationship Id="rId35" Type="http://schemas.openxmlformats.org/officeDocument/2006/relationships/hyperlink" Target="http://www.austlii.edu.au/au/legis/cth/consol_act/epabca1999588/s528.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nvironment.gov.au/about-us/publications/compliance-policy" TargetMode="External"/><Relationship Id="rId3" Type="http://schemas.openxmlformats.org/officeDocument/2006/relationships/hyperlink" Target="http://environment.gov.au/epbc/publications/outcomes-based-conditions-policy-guidance" TargetMode="External"/><Relationship Id="rId7" Type="http://schemas.openxmlformats.org/officeDocument/2006/relationships/hyperlink" Target="http://environment.gov.au/epbc/publications/outcomes-based-conditions-policy-guidance" TargetMode="External"/><Relationship Id="rId2" Type="http://schemas.openxmlformats.org/officeDocument/2006/relationships/hyperlink" Target="http://environment.gov.au/epbc/publications/condition-setting-policy" TargetMode="External"/><Relationship Id="rId1" Type="http://schemas.openxmlformats.org/officeDocument/2006/relationships/hyperlink" Target="http://www.environment.gov.au/epbc/publications/epbc-act-policy-reconsideration" TargetMode="External"/><Relationship Id="rId6" Type="http://schemas.openxmlformats.org/officeDocument/2006/relationships/hyperlink" Target="https://www.environment.gov.au/epbc/publications/epbc-act-policy-statement-statements-reasons" TargetMode="External"/><Relationship Id="rId5" Type="http://schemas.openxmlformats.org/officeDocument/2006/relationships/hyperlink" Target="http://www.environment.gov.au/cgi-bin/epbc/epbc_ap.pl?name=current_referrals;limit=7" TargetMode="External"/><Relationship Id="rId4" Type="http://schemas.openxmlformats.org/officeDocument/2006/relationships/hyperlink" Target="http://environment.gov.au/epbc/publications/engage-earl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10.xml><?xml version="1.0" encoding="utf-8"?>
<ct:contentTypeSchema xmlns:ct="http://schemas.microsoft.com/office/2006/metadata/contentType" xmlns:ma="http://schemas.microsoft.com/office/2006/metadata/properties/metaAttributes" ct:_="" ma:_="" ma:contentTypeName="SPIRE Document" ma:contentTypeID="0x010100181B1FB17A03974BA626B87A0E4FFD16007D05228408ACB64188BC578DE12E9531" ma:contentTypeVersion="17" ma:contentTypeDescription="SPIRE Document" ma:contentTypeScope="" ma:versionID="2693437ce5a12dd8acbe2f358102b9e9">
  <xsd:schema xmlns:xsd="http://www.w3.org/2001/XMLSchema" xmlns:xs="http://www.w3.org/2001/XMLSchema" xmlns:p="http://schemas.microsoft.com/office/2006/metadata/properties" xmlns:ns2="dc2b0819-e681-4897-8ee8-6c946c96e16d" xmlns:ns3="http://schemas.microsoft.com/sharepoint/v4" targetNamespace="http://schemas.microsoft.com/office/2006/metadata/properties" ma:root="true" ma:fieldsID="9ac629284326347ed714229c791b4d3c" ns2:_="" ns3:_="">
    <xsd:import namespace="dc2b0819-e681-4897-8ee8-6c946c96e16d"/>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Branch" minOccurs="0"/>
                <xsd:element ref="ns2:Section" minOccurs="0"/>
                <xsd:element ref="ns2:Divis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2b0819-e681-4897-8ee8-6c946c96e16d"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Regulation" ma:description="Select the relevance function" ma:format="Dropdown"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element name="Branch" ma:index="12"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3"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vision" ma:index="14"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customXsn xmlns="http://schemas.microsoft.com/office/2006/metadata/customXsn">
  <xsnLocation/>
  <cached>True</cached>
  <openByDefault>False</openByDefault>
  <xsnScope/>
</customXsn>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5.xml><?xml version="1.0" encoding="utf-8"?>
<?mso-contentType ?>
<customXsn xmlns="http://schemas.microsoft.com/office/2006/metadata/customXsn">
  <xsnLocation/>
  <cached>True</cached>
  <openByDefault>False</openByDefault>
  <xsnScope/>
</customXsn>
</file>

<file path=customXml/item6.xml><?xml version="1.0" encoding="utf-8"?>
<?mso-contentType ?>
<customXsn xmlns="http://schemas.microsoft.com/office/2006/metadata/customXsn">
  <xsnLocation/>
  <cached>True</cached>
  <openByDefault>False</openByDefault>
  <xsnScope/>
</customXsn>
</file>

<file path=customXml/item7.xml><?xml version="1.0" encoding="utf-8"?>
<ct:contentTypeSchema xmlns:ct="http://schemas.microsoft.com/office/2006/metadata/contentType" xmlns:ma="http://schemas.microsoft.com/office/2006/metadata/properties/metaAttributes" ct:_="" ma:_="" ma:contentTypeName="SPIRE Document" ma:contentTypeID="0x010100181B1FB17A03974BA626B87A0E4FFD16007D05228408ACB64188BC578DE12E9531" ma:contentTypeVersion="17" ma:contentTypeDescription="SPIRE Document" ma:contentTypeScope="" ma:versionID="2693437ce5a12dd8acbe2f358102b9e9">
  <xsd:schema xmlns:xsd="http://www.w3.org/2001/XMLSchema" xmlns:xs="http://www.w3.org/2001/XMLSchema" xmlns:p="http://schemas.microsoft.com/office/2006/metadata/properties" xmlns:ns2="dc2b0819-e681-4897-8ee8-6c946c96e16d" xmlns:ns3="http://schemas.microsoft.com/sharepoint/v4" targetNamespace="http://schemas.microsoft.com/office/2006/metadata/properties" ma:root="true" ma:fieldsID="9ac629284326347ed714229c791b4d3c" ns2:_="" ns3:_="">
    <xsd:import namespace="dc2b0819-e681-4897-8ee8-6c946c96e16d"/>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Branch" minOccurs="0"/>
                <xsd:element ref="ns2:Section" minOccurs="0"/>
                <xsd:element ref="ns2:Divis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2b0819-e681-4897-8ee8-6c946c96e16d"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Regulation" ma:description="Select the relevance function" ma:format="Dropdown"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element name="Branch" ma:index="12"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3"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vision" ma:index="14"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p:properties xmlns:p="http://schemas.microsoft.com/office/2006/metadata/properties" xmlns:xsi="http://www.w3.org/2001/XMLSchema-instance">
  <documentManagement>
    <RecordNumber xmlns="dc2b0819-e681-4897-8ee8-6c946c96e16d">003764381</RecordNumber>
    <Function xmlns="dc2b0819-e681-4897-8ee8-6c946c96e16d">Regulation</Function>
    <Branch xmlns="dc2b0819-e681-4897-8ee8-6c946c96e16d">
      <UserInfo>
        <DisplayName/>
        <AccountId xsi:nil="true"/>
        <AccountType/>
      </UserInfo>
    </Branch>
    <Division xmlns="dc2b0819-e681-4897-8ee8-6c946c96e16d">
      <UserInfo>
        <DisplayName/>
        <AccountId xsi:nil="true"/>
        <AccountType/>
      </UserInfo>
    </Division>
    <Section xmlns="dc2b0819-e681-4897-8ee8-6c946c96e16d">
      <UserInfo>
        <DisplayName/>
        <AccountId xsi:nil="true"/>
        <AccountType/>
      </UserInfo>
    </Section>
    <DocumentDescription xmlns="dc2b0819-e681-4897-8ee8-6c946c96e16d" xsi:nil="true"/>
    <Approval xmlns="dc2b0819-e681-4897-8ee8-6c946c96e16d" xsi:nil="true"/>
    <IconOverlay xmlns="http://schemas.microsoft.com/sharepoint/v4" xsi:nil="true"/>
  </documentManagement>
</p:properties>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8162FD-8FD0-4E52-8EC8-507ADBA4A4FE}">
  <ds:schemaRefs>
    <ds:schemaRef ds:uri="http://schemas.microsoft.com/sharepoint/events"/>
  </ds:schemaRefs>
</ds:datastoreItem>
</file>

<file path=customXml/itemProps10.xml><?xml version="1.0" encoding="utf-8"?>
<ds:datastoreItem xmlns:ds="http://schemas.openxmlformats.org/officeDocument/2006/customXml" ds:itemID="{C7B9D04B-694D-441F-98EB-C504C7C5ED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2b0819-e681-4897-8ee8-6c946c96e16d"/>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1.xml><?xml version="1.0" encoding="utf-8"?>
<ds:datastoreItem xmlns:ds="http://schemas.openxmlformats.org/officeDocument/2006/customXml" ds:itemID="{F51E39AB-43BE-4834-9F38-D6EE0B6432FA}">
  <ds:schemaRefs>
    <ds:schemaRef ds:uri="http://schemas.openxmlformats.org/officeDocument/2006/bibliography"/>
  </ds:schemaRefs>
</ds:datastoreItem>
</file>

<file path=customXml/itemProps12.xml><?xml version="1.0" encoding="utf-8"?>
<ds:datastoreItem xmlns:ds="http://schemas.openxmlformats.org/officeDocument/2006/customXml" ds:itemID="{B5D39E57-FC39-4C66-BEA5-6F17030C41BC}">
  <ds:schemaRefs>
    <ds:schemaRef ds:uri="http://schemas.microsoft.com/sharepoint/v3/contenttype/forms"/>
  </ds:schemaRefs>
</ds:datastoreItem>
</file>

<file path=customXml/itemProps2.xml><?xml version="1.0" encoding="utf-8"?>
<ds:datastoreItem xmlns:ds="http://schemas.openxmlformats.org/officeDocument/2006/customXml" ds:itemID="{CB37BFD2-FAB0-4B2A-9E4F-58FE0A77B810}">
  <ds:schemaRefs>
    <ds:schemaRef ds:uri="http://schemas.microsoft.com/office/2006/metadata/customXsn"/>
  </ds:schemaRefs>
</ds:datastoreItem>
</file>

<file path=customXml/itemProps3.xml><?xml version="1.0" encoding="utf-8"?>
<ds:datastoreItem xmlns:ds="http://schemas.openxmlformats.org/officeDocument/2006/customXml" ds:itemID="{D0F958E2-138F-4983-ADB8-78F38B11860B}">
  <ds:schemaRefs>
    <ds:schemaRef ds:uri="http://schemas.microsoft.com/sharepoint/events"/>
  </ds:schemaRefs>
</ds:datastoreItem>
</file>

<file path=customXml/itemProps4.xml><?xml version="1.0" encoding="utf-8"?>
<ds:datastoreItem xmlns:ds="http://schemas.openxmlformats.org/officeDocument/2006/customXml" ds:itemID="{AC89E60D-2BAC-403C-9957-C5E39424C4A1}">
  <ds:schemaRefs>
    <ds:schemaRef ds:uri="http://schemas.microsoft.com/sharepoint/events"/>
  </ds:schemaRefs>
</ds:datastoreItem>
</file>

<file path=customXml/itemProps5.xml><?xml version="1.0" encoding="utf-8"?>
<ds:datastoreItem xmlns:ds="http://schemas.openxmlformats.org/officeDocument/2006/customXml" ds:itemID="{8FB88D00-57DD-4568-9AF7-58F92482464A}">
  <ds:schemaRefs>
    <ds:schemaRef ds:uri="http://schemas.microsoft.com/office/2006/metadata/customXsn"/>
  </ds:schemaRefs>
</ds:datastoreItem>
</file>

<file path=customXml/itemProps6.xml><?xml version="1.0" encoding="utf-8"?>
<ds:datastoreItem xmlns:ds="http://schemas.openxmlformats.org/officeDocument/2006/customXml" ds:itemID="{F2FBCEFD-6FCC-491F-A8E7-DC0AC6A0D352}">
  <ds:schemaRefs>
    <ds:schemaRef ds:uri="http://schemas.microsoft.com/office/2006/metadata/customXsn"/>
  </ds:schemaRefs>
</ds:datastoreItem>
</file>

<file path=customXml/itemProps7.xml><?xml version="1.0" encoding="utf-8"?>
<ds:datastoreItem xmlns:ds="http://schemas.openxmlformats.org/officeDocument/2006/customXml" ds:itemID="{043EBA8A-F0A9-4ED3-8243-30ED67136A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2b0819-e681-4897-8ee8-6c946c96e16d"/>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9BAD3DB7-147D-407B-B034-A63C38F3EB9D}">
  <ds:schemaRefs>
    <ds:schemaRef ds:uri="http://schemas.microsoft.com/office/2006/metadata/properties"/>
    <ds:schemaRef ds:uri="dc2b0819-e681-4897-8ee8-6c946c96e16d"/>
    <ds:schemaRef ds:uri="http://schemas.microsoft.com/sharepoint/v4"/>
  </ds:schemaRefs>
</ds:datastoreItem>
</file>

<file path=customXml/itemProps9.xml><?xml version="1.0" encoding="utf-8"?>
<ds:datastoreItem xmlns:ds="http://schemas.openxmlformats.org/officeDocument/2006/customXml" ds:itemID="{ED0D540C-D46B-4557-AE88-5320BED052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18393</Words>
  <Characters>111649</Characters>
  <Application>Microsoft Office Word</Application>
  <DocSecurity>4</DocSecurity>
  <Lines>1830</Lines>
  <Paragraphs>684</Paragraphs>
  <ScaleCrop>false</ScaleCrop>
  <HeadingPairs>
    <vt:vector size="2" baseType="variant">
      <vt:variant>
        <vt:lpstr>Title</vt:lpstr>
      </vt:variant>
      <vt:variant>
        <vt:i4>1</vt:i4>
      </vt:variant>
    </vt:vector>
  </HeadingPairs>
  <TitlesOfParts>
    <vt:vector size="1" baseType="lpstr">
      <vt:lpstr>Accreditation_Criteria-CLEAN</vt:lpstr>
    </vt:vector>
  </TitlesOfParts>
  <Company/>
  <LinksUpToDate>false</LinksUpToDate>
  <CharactersWithSpaces>129358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Accreditation criteria for ‘single touch’ approvals under the Environment Protection and Biodiversity Conservation Act 1999</dc:title>
  <dc:creator>"Department of Agriculture, Water and the Environment"</dc:creator>
  <cp:lastModifiedBy>Bec Durack</cp:lastModifiedBy>
  <cp:revision>2</cp:revision>
  <cp:lastPrinted>2021-06-16T01:25:00Z</cp:lastPrinted>
  <dcterms:created xsi:type="dcterms:W3CDTF">2021-06-16T01:40:00Z</dcterms:created>
  <dcterms:modified xsi:type="dcterms:W3CDTF">2021-06-16T01:40:00Z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0x010100181B1FB17A03974BA626B87A0E4FFD16007D05228408ACB64188BC578DE12E9531</vt:lpwstr>
  </property>
  <property fmtid="{D5CDD505-2E9C-101B-9397-08002B2CF9AE}" pid="3" name="MetadataSecurityLog">
    <vt:lpwstr>&lt;Log Date="-8585987796165964584" Reason="ItemAdded" Error=""&gt;&lt;Rule Message="" Name="No DLM" /&gt;&lt;/Log&gt;</vt:lpwstr>
  </property>
  <property fmtid="{D5CDD505-2E9C-101B-9397-08002B2CF9AE}" pid="4" name="RecordPoint_WorkflowType">
    <vt:lpwstr>ActiveSubmitStub</vt:lpwstr>
  </property>
  <property fmtid="{D5CDD505-2E9C-101B-9397-08002B2CF9AE}" pid="5" name="RecordPoint_ActiveItemSiteId">
    <vt:lpwstr>{6158f506-f21b-44dd-bc84-0a570b69716b}</vt:lpwstr>
  </property>
  <property fmtid="{D5CDD505-2E9C-101B-9397-08002B2CF9AE}" pid="6" name="RecordPoint_ActiveItemListId">
    <vt:lpwstr>{e70dded3-cf63-40ee-8d57-75ad3a633073}</vt:lpwstr>
  </property>
  <property fmtid="{D5CDD505-2E9C-101B-9397-08002B2CF9AE}" pid="7" name="RecordPoint_ActiveItemWebId">
    <vt:lpwstr>{8fdab9bf-abd4-4666-ae55-4d8cc044791b}</vt:lpwstr>
  </property>
  <property fmtid="{D5CDD505-2E9C-101B-9397-08002B2CF9AE}" pid="8" name="RecordPoint_SubmissionDate">
    <vt:lpwstr/>
  </property>
  <property fmtid="{D5CDD505-2E9C-101B-9397-08002B2CF9AE}" pid="9" name="RecordPoint_RecordFormat">
    <vt:lpwstr/>
  </property>
  <property fmtid="{D5CDD505-2E9C-101B-9397-08002B2CF9AE}" pid="10" name="RecordPoint_ActiveItemMoved">
    <vt:lpwstr/>
  </property>
  <property fmtid="{D5CDD505-2E9C-101B-9397-08002B2CF9AE}" pid="11" name="ObjectiveRef">
    <vt:lpwstr>Removed</vt:lpwstr>
  </property>
  <property fmtid="{D5CDD505-2E9C-101B-9397-08002B2CF9AE}" pid="12" name="LeadingLawyers">
    <vt:lpwstr>Removed</vt:lpwstr>
  </property>
  <property fmtid="{D5CDD505-2E9C-101B-9397-08002B2CF9AE}" pid="13" name="WSFooter">
    <vt:lpwstr>39393484</vt:lpwstr>
  </property>
  <property fmtid="{D5CDD505-2E9C-101B-9397-08002B2CF9AE}" pid="14" name="checkforsharepointfields">
    <vt:lpwstr>True</vt:lpwstr>
  </property>
  <property fmtid="{D5CDD505-2E9C-101B-9397-08002B2CF9AE}" pid="15" name="Template Filename">
    <vt:lpwstr/>
  </property>
  <property fmtid="{D5CDD505-2E9C-101B-9397-08002B2CF9AE}" pid="16" name="RecordPoint_ActiveItemUniqueId">
    <vt:lpwstr>{6f3cbb58-92b4-4561-8ba0-cc93e2f0150e}</vt:lpwstr>
  </property>
  <property fmtid="{D5CDD505-2E9C-101B-9397-08002B2CF9AE}" pid="17" name="RecordPoint_RecordNumberSubmitted">
    <vt:lpwstr>003764381</vt:lpwstr>
  </property>
  <property fmtid="{D5CDD505-2E9C-101B-9397-08002B2CF9AE}" pid="18" name="RecordPoint_SubmissionCompleted">
    <vt:lpwstr>2021-06-03T02:54:31.9953306+10:00</vt:lpwstr>
  </property>
</Properties>
</file>