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1400A" w14:textId="211ACFF8" w:rsidR="00764D6A" w:rsidRDefault="00743219">
      <w:pPr>
        <w:pStyle w:val="Heading1"/>
      </w:pPr>
      <w:r>
        <w:t xml:space="preserve">Agriculture </w:t>
      </w:r>
      <w:r w:rsidR="00BF5D54">
        <w:t>Biodiversity</w:t>
      </w:r>
      <w:r w:rsidR="0057051A">
        <w:t xml:space="preserve"> Stewardship</w:t>
      </w:r>
      <w:r w:rsidR="00BF5D54">
        <w:t xml:space="preserve"> Policy Statement</w:t>
      </w:r>
    </w:p>
    <w:p w14:paraId="1CA91811" w14:textId="77777777" w:rsidR="00782CD7" w:rsidRPr="00782CD7" w:rsidRDefault="00782CD7" w:rsidP="00782CD7"/>
    <w:p w14:paraId="7F41E9E8" w14:textId="19168109" w:rsidR="00E3396D" w:rsidRDefault="00782CD7" w:rsidP="00782CD7">
      <w:pPr>
        <w:pStyle w:val="AuthorOrganisationAffiliation"/>
        <w:tabs>
          <w:tab w:val="left" w:pos="7995"/>
        </w:tabs>
        <w:jc w:val="center"/>
      </w:pPr>
      <w:r>
        <w:rPr>
          <w:noProof/>
        </w:rPr>
        <w:drawing>
          <wp:inline distT="0" distB="0" distL="0" distR="0" wp14:anchorId="0C05DDC8" wp14:editId="4033DFBB">
            <wp:extent cx="5449734" cy="5663638"/>
            <wp:effectExtent l="0" t="0" r="0" b="0"/>
            <wp:docPr id="5" name="Picture 5" descr="A picture containing mirror, arch, bridge, 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irror, arch, bridge, 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4061" cy="5668135"/>
                    </a:xfrm>
                    <a:prstGeom prst="rect">
                      <a:avLst/>
                    </a:prstGeom>
                  </pic:spPr>
                </pic:pic>
              </a:graphicData>
            </a:graphic>
          </wp:inline>
        </w:drawing>
      </w:r>
    </w:p>
    <w:p w14:paraId="7AEF6777" w14:textId="4D614680" w:rsidR="00E3396D" w:rsidRDefault="00E3396D" w:rsidP="005D3790"/>
    <w:p w14:paraId="27DA8986" w14:textId="05DA982C" w:rsidR="00E3396D" w:rsidRDefault="00E3396D" w:rsidP="00F53907">
      <w:pPr>
        <w:jc w:val="right"/>
      </w:pPr>
    </w:p>
    <w:p w14:paraId="2E0C9632" w14:textId="5198F393" w:rsidR="00E3396D" w:rsidRPr="00E3396D" w:rsidRDefault="00F53907" w:rsidP="00E3396D">
      <w:pPr>
        <w:jc w:val="right"/>
        <w:rPr>
          <w:b/>
          <w:bCs/>
          <w:sz w:val="24"/>
          <w:szCs w:val="24"/>
        </w:rPr>
      </w:pPr>
      <w:r>
        <w:rPr>
          <w:b/>
          <w:bCs/>
          <w:sz w:val="24"/>
          <w:szCs w:val="24"/>
        </w:rPr>
        <w:t>April</w:t>
      </w:r>
      <w:r w:rsidRPr="00E3396D">
        <w:rPr>
          <w:b/>
          <w:bCs/>
          <w:sz w:val="24"/>
          <w:szCs w:val="24"/>
        </w:rPr>
        <w:t xml:space="preserve"> </w:t>
      </w:r>
      <w:r w:rsidR="00E3396D" w:rsidRPr="00E3396D">
        <w:rPr>
          <w:b/>
          <w:bCs/>
          <w:sz w:val="24"/>
          <w:szCs w:val="24"/>
        </w:rPr>
        <w:t>2022</w:t>
      </w:r>
    </w:p>
    <w:p w14:paraId="37A34D8C" w14:textId="77777777" w:rsidR="00764D6A" w:rsidRDefault="00E91D72">
      <w:pPr>
        <w:pStyle w:val="Normalsmall"/>
      </w:pPr>
      <w:r>
        <w:br w:type="page"/>
      </w:r>
      <w:r>
        <w:lastRenderedPageBreak/>
        <w:t xml:space="preserve">© Commonwealth of Australia </w:t>
      </w:r>
      <w:r w:rsidR="00B97E61">
        <w:t>202</w:t>
      </w:r>
      <w:r w:rsidR="00176594">
        <w:t>2</w:t>
      </w:r>
    </w:p>
    <w:p w14:paraId="0EE2CEAD" w14:textId="77777777" w:rsidR="00764D6A" w:rsidRDefault="00E91D72">
      <w:pPr>
        <w:pStyle w:val="Normalsmall"/>
        <w:rPr>
          <w:rStyle w:val="Strong"/>
        </w:rPr>
      </w:pPr>
      <w:r>
        <w:rPr>
          <w:rStyle w:val="Strong"/>
        </w:rPr>
        <w:t>Ownership of intellectual property rights</w:t>
      </w:r>
    </w:p>
    <w:p w14:paraId="2E1F7C0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8E59600" w14:textId="77777777" w:rsidR="00764D6A" w:rsidRDefault="00E91D72">
      <w:pPr>
        <w:pStyle w:val="Normalsmall"/>
        <w:rPr>
          <w:rStyle w:val="Strong"/>
        </w:rPr>
      </w:pPr>
      <w:r>
        <w:rPr>
          <w:rStyle w:val="Strong"/>
        </w:rPr>
        <w:t>Creative Commons licence</w:t>
      </w:r>
    </w:p>
    <w:p w14:paraId="6AB82ABB"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364C32A2"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243F3D81" w14:textId="77777777" w:rsidR="00764D6A" w:rsidRDefault="00E91D72">
      <w:pPr>
        <w:pStyle w:val="Normalsmall"/>
      </w:pPr>
      <w:r>
        <w:rPr>
          <w:noProof/>
          <w:lang w:eastAsia="en-AU"/>
        </w:rPr>
        <w:drawing>
          <wp:inline distT="0" distB="0" distL="0" distR="0" wp14:anchorId="57737EF7" wp14:editId="04DAAD9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92750BC" w14:textId="77777777" w:rsidR="00764D6A" w:rsidRDefault="00E91D72">
      <w:pPr>
        <w:pStyle w:val="Normalsmall"/>
        <w:rPr>
          <w:rStyle w:val="Strong"/>
        </w:rPr>
      </w:pPr>
      <w:r>
        <w:rPr>
          <w:rStyle w:val="Strong"/>
        </w:rPr>
        <w:t>Cataloguing data</w:t>
      </w:r>
    </w:p>
    <w:p w14:paraId="64511216" w14:textId="5686496C" w:rsidR="00764D6A" w:rsidRPr="003808AE" w:rsidRDefault="00E91D72">
      <w:pPr>
        <w:pStyle w:val="Normalsmall"/>
      </w:pPr>
      <w:r w:rsidRPr="003808AE">
        <w:t xml:space="preserve">This publication (and any material sourced from it) should be attributed as: </w:t>
      </w:r>
      <w:r w:rsidR="009D5007" w:rsidRPr="006158FD">
        <w:t>DAWE</w:t>
      </w:r>
      <w:r w:rsidR="00B97E61" w:rsidRPr="006158FD">
        <w:t xml:space="preserve"> 202</w:t>
      </w:r>
      <w:r w:rsidR="00176594" w:rsidRPr="006158FD">
        <w:t>2</w:t>
      </w:r>
      <w:r w:rsidRPr="006158FD">
        <w:t xml:space="preserve">, </w:t>
      </w:r>
      <w:r w:rsidR="00395A5A" w:rsidRPr="006158FD">
        <w:t xml:space="preserve">Agriculture Biodiversity </w:t>
      </w:r>
      <w:r w:rsidR="003808AE" w:rsidRPr="006158FD">
        <w:t xml:space="preserve">Stewardship </w:t>
      </w:r>
      <w:r w:rsidR="00395A5A" w:rsidRPr="006158FD">
        <w:t>Policy Statement</w:t>
      </w:r>
      <w:r w:rsidRPr="003808AE">
        <w:t xml:space="preserve">, </w:t>
      </w:r>
      <w:r w:rsidR="00B5740E" w:rsidRPr="003808AE">
        <w:t>Department of Agriculture, Water and the Environment</w:t>
      </w:r>
      <w:r w:rsidRPr="003808AE">
        <w:t xml:space="preserve">, Canberra, </w:t>
      </w:r>
      <w:r w:rsidR="00395A5A" w:rsidRPr="003808AE">
        <w:t>March</w:t>
      </w:r>
      <w:r w:rsidRPr="003808AE">
        <w:t>. CC BY 4.0.</w:t>
      </w:r>
    </w:p>
    <w:p w14:paraId="152FD560" w14:textId="4AEE6EB1" w:rsidR="00764D6A" w:rsidRPr="006158FD" w:rsidRDefault="00E91D72">
      <w:pPr>
        <w:pStyle w:val="Normalsmall"/>
      </w:pPr>
      <w:r w:rsidRPr="006158FD">
        <w:t xml:space="preserve">ISBN </w:t>
      </w:r>
      <w:r w:rsidR="00DB6B08" w:rsidRPr="003808AE">
        <w:t>978-1-76003-537-2</w:t>
      </w:r>
    </w:p>
    <w:p w14:paraId="67196F42" w14:textId="3833B9AA" w:rsidR="00764D6A" w:rsidRDefault="00E91D72">
      <w:pPr>
        <w:pStyle w:val="Normalsmall"/>
      </w:pPr>
      <w:r>
        <w:t xml:space="preserve">This publication is </w:t>
      </w:r>
      <w:r w:rsidRPr="00E20810">
        <w:t xml:space="preserve">available at </w:t>
      </w:r>
      <w:r w:rsidR="00395A5A" w:rsidRPr="00395A5A">
        <w:t>awe.gov.au/agriculture-land/farm-food-drought/natural-resources/landcare/sustaining-future-australian</w:t>
      </w:r>
      <w:r w:rsidR="00395A5A" w:rsidRPr="003808AE">
        <w:t>-farming</w:t>
      </w:r>
    </w:p>
    <w:p w14:paraId="55CE1755"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5E620858" w14:textId="77777777" w:rsidR="00764D6A" w:rsidRDefault="00E91D72">
      <w:pPr>
        <w:pStyle w:val="Normalsmall"/>
        <w:spacing w:after="0"/>
      </w:pPr>
      <w:r>
        <w:t>GPO Box 858 Canberra ACT 2601</w:t>
      </w:r>
    </w:p>
    <w:p w14:paraId="71E70A75" w14:textId="77777777" w:rsidR="00764D6A" w:rsidRDefault="00E91D72">
      <w:pPr>
        <w:pStyle w:val="Normalsmall"/>
        <w:spacing w:after="0"/>
      </w:pPr>
      <w:r>
        <w:t xml:space="preserve">Telephone </w:t>
      </w:r>
      <w:r w:rsidRPr="00773056">
        <w:t>1800 900 090</w:t>
      </w:r>
    </w:p>
    <w:p w14:paraId="47891953" w14:textId="77777777" w:rsidR="00764D6A" w:rsidRDefault="00E91D72">
      <w:pPr>
        <w:pStyle w:val="Normalsmall"/>
      </w:pPr>
      <w:r w:rsidRPr="00E20810">
        <w:t xml:space="preserve">Web </w:t>
      </w:r>
      <w:hyperlink r:id="rId15" w:history="1">
        <w:r w:rsidR="00E20810" w:rsidRPr="00E20810">
          <w:rPr>
            <w:rStyle w:val="Hyperlink"/>
          </w:rPr>
          <w:t>awe.gov.au</w:t>
        </w:r>
      </w:hyperlink>
    </w:p>
    <w:p w14:paraId="719D5180" w14:textId="77777777" w:rsidR="007C358A" w:rsidRDefault="007C358A">
      <w:pPr>
        <w:pStyle w:val="Normalsmall"/>
      </w:pPr>
      <w:r>
        <w:rPr>
          <w:rStyle w:val="Strong"/>
        </w:rPr>
        <w:t>Disclaimer</w:t>
      </w:r>
    </w:p>
    <w:p w14:paraId="3B4C9F39"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153C736E" w14:textId="77777777" w:rsidR="00B02B9B" w:rsidRDefault="00B02B9B" w:rsidP="00B02B9B">
      <w:pPr>
        <w:pStyle w:val="Normalsmall"/>
      </w:pPr>
      <w:r>
        <w:rPr>
          <w:rStyle w:val="Strong"/>
        </w:rPr>
        <w:t>Acknowledgement of Country</w:t>
      </w:r>
    </w:p>
    <w:p w14:paraId="4B250366" w14:textId="77777777" w:rsidR="00B02B9B" w:rsidRDefault="00D07F7D">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660041FC" w14:textId="3B9716B3" w:rsidR="00764D6A" w:rsidRDefault="00743219">
      <w:pPr>
        <w:pStyle w:val="Heading2"/>
        <w:numPr>
          <w:ilvl w:val="0"/>
          <w:numId w:val="0"/>
        </w:numPr>
        <w:ind w:left="709" w:hanging="709"/>
      </w:pPr>
      <w:bookmarkStart w:id="0" w:name="_Toc100145212"/>
      <w:r>
        <w:lastRenderedPageBreak/>
        <w:t>Minister’s foreword</w:t>
      </w:r>
      <w:bookmarkEnd w:id="0"/>
    </w:p>
    <w:p w14:paraId="5ACDD021" w14:textId="3F6466B9" w:rsidR="002D47B6" w:rsidRDefault="002D47B6" w:rsidP="002D47B6">
      <w:pPr>
        <w:spacing w:after="0" w:line="240" w:lineRule="auto"/>
      </w:pPr>
      <w:r>
        <w:t xml:space="preserve">Australia’s agricultural industry continues to make an important contribution to our economy and </w:t>
      </w:r>
      <w:r w:rsidR="004E5ACB">
        <w:t>nation and</w:t>
      </w:r>
      <w:r>
        <w:t xml:space="preserve"> is a driving force in many regional and rural communities. In the face of serious challenges including drought, bushfires</w:t>
      </w:r>
      <w:r w:rsidR="00886F30">
        <w:t>, floods</w:t>
      </w:r>
      <w:r w:rsidR="009539AD">
        <w:t xml:space="preserve"> and</w:t>
      </w:r>
      <w:r>
        <w:t xml:space="preserve"> COVID-19, Australian agriculture has demonstrated incredible resilience and is thriving. </w:t>
      </w:r>
    </w:p>
    <w:p w14:paraId="24B66A11" w14:textId="77777777" w:rsidR="002D47B6" w:rsidRDefault="002D47B6" w:rsidP="002D47B6">
      <w:pPr>
        <w:spacing w:after="0" w:line="240" w:lineRule="auto"/>
      </w:pPr>
    </w:p>
    <w:p w14:paraId="050FCD1F" w14:textId="4ED546DB" w:rsidR="002D47B6" w:rsidRDefault="002D47B6" w:rsidP="002D47B6">
      <w:pPr>
        <w:spacing w:after="0" w:line="240" w:lineRule="auto"/>
      </w:pPr>
      <w:r>
        <w:t xml:space="preserve">The Australian Government </w:t>
      </w:r>
      <w:r w:rsidR="00B73B3E">
        <w:t>is</w:t>
      </w:r>
      <w:r>
        <w:t xml:space="preserve"> committed to provid</w:t>
      </w:r>
      <w:r w:rsidR="009539AD">
        <w:t>ing</w:t>
      </w:r>
      <w:r>
        <w:t xml:space="preserve"> strong foundations</w:t>
      </w:r>
      <w:r w:rsidR="004A0EEB">
        <w:t xml:space="preserve"> and getting the framework and policy settings right </w:t>
      </w:r>
      <w:r w:rsidR="009539AD">
        <w:t xml:space="preserve">for </w:t>
      </w:r>
      <w:r>
        <w:t xml:space="preserve">a competitive, prosperous, and sustainable agriculture sector. </w:t>
      </w:r>
      <w:r w:rsidR="004A0EEB">
        <w:t xml:space="preserve">To </w:t>
      </w:r>
      <w:r>
        <w:t>work</w:t>
      </w:r>
      <w:r w:rsidR="004A0EEB">
        <w:t xml:space="preserve"> with industry to support their goal to be a </w:t>
      </w:r>
      <w:r>
        <w:t>$100bn agriculture sector by 2030</w:t>
      </w:r>
      <w:r w:rsidR="004A0EEB">
        <w:t xml:space="preserve"> through 7 themes – with Agricultural Stewardship being one of the themes.</w:t>
      </w:r>
    </w:p>
    <w:p w14:paraId="4A3CC18D" w14:textId="77777777" w:rsidR="002D47B6" w:rsidRDefault="002D47B6" w:rsidP="002D47B6">
      <w:pPr>
        <w:spacing w:after="0" w:line="240" w:lineRule="auto"/>
      </w:pPr>
    </w:p>
    <w:p w14:paraId="17DA2D45" w14:textId="4914FF8E" w:rsidR="002D47B6" w:rsidRDefault="004A0EEB" w:rsidP="002D47B6">
      <w:pPr>
        <w:spacing w:after="0" w:line="240" w:lineRule="auto"/>
      </w:pPr>
      <w:r>
        <w:t xml:space="preserve">We are ensuring Australian farmers are rewarded for the stewardship of their land. </w:t>
      </w:r>
    </w:p>
    <w:p w14:paraId="28076AE3" w14:textId="77777777" w:rsidR="002D47B6" w:rsidRDefault="002D47B6" w:rsidP="002D47B6">
      <w:pPr>
        <w:spacing w:after="0" w:line="240" w:lineRule="auto"/>
      </w:pPr>
    </w:p>
    <w:p w14:paraId="3F9C507F" w14:textId="06E80B24" w:rsidR="002D47B6" w:rsidRDefault="002D47B6" w:rsidP="002D47B6">
      <w:pPr>
        <w:spacing w:after="0" w:line="240" w:lineRule="auto"/>
      </w:pPr>
      <w:r>
        <w:t>Australian farmers manag</w:t>
      </w:r>
      <w:r w:rsidR="004A0EEB">
        <w:t xml:space="preserve">e </w:t>
      </w:r>
      <w:r w:rsidR="002A1137">
        <w:t>nearly 60</w:t>
      </w:r>
      <w:r w:rsidR="004A0EEB">
        <w:t xml:space="preserve"> per cent of Australia’s landscape</w:t>
      </w:r>
      <w:r w:rsidR="002A1137">
        <w:t xml:space="preserve"> and are some of the most important stewards of our land and environment. </w:t>
      </w:r>
      <w:r w:rsidR="009539AD">
        <w:t>T</w:t>
      </w:r>
      <w:r>
        <w:t xml:space="preserve">heir </w:t>
      </w:r>
      <w:r w:rsidR="009539AD">
        <w:t xml:space="preserve">stewardship </w:t>
      </w:r>
      <w:r w:rsidR="00B73B3E">
        <w:t>supports</w:t>
      </w:r>
      <w:r w:rsidR="009539AD">
        <w:t xml:space="preserve"> </w:t>
      </w:r>
      <w:r>
        <w:t>agricultural productivity</w:t>
      </w:r>
      <w:r w:rsidR="009539AD">
        <w:t xml:space="preserve"> </w:t>
      </w:r>
      <w:r>
        <w:t>and</w:t>
      </w:r>
      <w:r w:rsidR="00B73B3E">
        <w:t xml:space="preserve"> delivers </w:t>
      </w:r>
      <w:r w:rsidR="004A0EEB">
        <w:t>environmental outcomes</w:t>
      </w:r>
      <w:r w:rsidR="002A1137">
        <w:t>,</w:t>
      </w:r>
      <w:r w:rsidR="004A0EEB">
        <w:t xml:space="preserve"> including </w:t>
      </w:r>
      <w:r w:rsidR="00B73B3E">
        <w:t>biodiversity</w:t>
      </w:r>
      <w:r>
        <w:t xml:space="preserve">. Farmers </w:t>
      </w:r>
      <w:r w:rsidR="00B73B3E">
        <w:t>should</w:t>
      </w:r>
      <w:r w:rsidR="00A1296C">
        <w:t xml:space="preserve"> </w:t>
      </w:r>
      <w:r>
        <w:t xml:space="preserve">be rewarded for this </w:t>
      </w:r>
      <w:r w:rsidR="009539AD">
        <w:t xml:space="preserve">stewardship </w:t>
      </w:r>
      <w:r>
        <w:t xml:space="preserve">and </w:t>
      </w:r>
      <w:r w:rsidR="00A1296C">
        <w:t xml:space="preserve">take advantage of the growing </w:t>
      </w:r>
      <w:r w:rsidR="004A0EEB">
        <w:t xml:space="preserve">environmental market opportunities </w:t>
      </w:r>
      <w:r w:rsidR="00A1296C">
        <w:t>from corporate Australia to pay for biodiversity</w:t>
      </w:r>
      <w:r w:rsidR="002A1137">
        <w:t xml:space="preserve"> outcomes</w:t>
      </w:r>
      <w:r w:rsidR="00A1296C">
        <w:t>.</w:t>
      </w:r>
    </w:p>
    <w:p w14:paraId="6AC8DD4B" w14:textId="77777777" w:rsidR="002D47B6" w:rsidRDefault="002D47B6" w:rsidP="002D47B6">
      <w:pPr>
        <w:spacing w:after="0" w:line="240" w:lineRule="auto"/>
      </w:pPr>
    </w:p>
    <w:p w14:paraId="03F28D44" w14:textId="25121E6C" w:rsidR="002D47B6" w:rsidRDefault="002D47B6" w:rsidP="002D47B6">
      <w:pPr>
        <w:spacing w:after="0" w:line="240" w:lineRule="auto"/>
      </w:pPr>
      <w:r>
        <w:t>That is why the Australian Government is establish</w:t>
      </w:r>
      <w:r w:rsidR="00A1296C">
        <w:t>ing</w:t>
      </w:r>
      <w:r>
        <w:t xml:space="preserve"> a voluntary national agriculture biodiversity market which will create new drought-resilient income streams for farmers. </w:t>
      </w:r>
      <w:r w:rsidR="002A1137">
        <w:t>A national voluntary agriculture biodiversity stewardship market that recognises and financially rewards them for their efforts to restore, enhance or protect biodiversity.</w:t>
      </w:r>
    </w:p>
    <w:p w14:paraId="0B2213BE" w14:textId="4325CDBB" w:rsidR="002D47B6" w:rsidRDefault="002D47B6" w:rsidP="002D47B6">
      <w:pPr>
        <w:spacing w:after="0" w:line="240" w:lineRule="auto"/>
      </w:pPr>
    </w:p>
    <w:p w14:paraId="1C525720" w14:textId="7595D075" w:rsidR="002A1137" w:rsidRDefault="002A1137" w:rsidP="002D47B6">
      <w:pPr>
        <w:spacing w:after="0" w:line="240" w:lineRule="auto"/>
      </w:pPr>
      <w:r>
        <w:t>A voluntary national agriculture biodiversity market will enable farmers to use land not currently used for agricultural production to improve biodiversity – and receive additional income.</w:t>
      </w:r>
      <w:r w:rsidRPr="002A1137">
        <w:t xml:space="preserve"> </w:t>
      </w:r>
      <w:r>
        <w:t>And we have introduced legislation into the Parliament to create a voluntary market for all of Australia.</w:t>
      </w:r>
    </w:p>
    <w:p w14:paraId="7DB354BD" w14:textId="77777777" w:rsidR="002A1137" w:rsidRDefault="002A1137" w:rsidP="002D47B6">
      <w:pPr>
        <w:spacing w:after="0" w:line="240" w:lineRule="auto"/>
      </w:pPr>
    </w:p>
    <w:p w14:paraId="39006F26" w14:textId="4CBBD2A5" w:rsidR="00A5508D" w:rsidRDefault="00A1296C" w:rsidP="002D47B6">
      <w:pPr>
        <w:spacing w:after="0" w:line="240" w:lineRule="auto"/>
      </w:pPr>
      <w:r>
        <w:t xml:space="preserve">We </w:t>
      </w:r>
      <w:r w:rsidR="0057051A">
        <w:t xml:space="preserve">have </w:t>
      </w:r>
      <w:r>
        <w:t>conducted p</w:t>
      </w:r>
      <w:r w:rsidR="002D47B6">
        <w:t xml:space="preserve">ilots </w:t>
      </w:r>
      <w:r>
        <w:t xml:space="preserve">to demonstrate </w:t>
      </w:r>
      <w:r w:rsidR="002D47B6">
        <w:t>the science—a world first</w:t>
      </w:r>
      <w:r w:rsidR="0099666A">
        <w:t xml:space="preserve">, </w:t>
      </w:r>
      <w:r w:rsidR="003808AE">
        <w:t>rigorous</w:t>
      </w:r>
      <w:r w:rsidR="002D47B6">
        <w:t xml:space="preserve"> approach for measuring biodiversity outcomes on-farm. </w:t>
      </w:r>
      <w:r w:rsidR="002A1137">
        <w:t xml:space="preserve">The Carbon plus Biodiversity pilot enables new plantings of native vegetation to </w:t>
      </w:r>
      <w:r w:rsidR="00A5508D">
        <w:t>get biodiversity outcomes and carbon credits. The Enhancing Remnant Vegetation pilot enables existing native vegetation to be valued for biodiversity outcomes.</w:t>
      </w:r>
    </w:p>
    <w:p w14:paraId="1154F830" w14:textId="03C2171B" w:rsidR="00A5508D" w:rsidRDefault="00A5508D" w:rsidP="002D47B6">
      <w:pPr>
        <w:spacing w:after="0" w:line="240" w:lineRule="auto"/>
      </w:pPr>
    </w:p>
    <w:p w14:paraId="2394A90A" w14:textId="16078907" w:rsidR="00B73B3E" w:rsidRDefault="00B73B3E" w:rsidP="002D47B6">
      <w:pPr>
        <w:spacing w:after="0" w:line="240" w:lineRule="auto"/>
      </w:pPr>
      <w:r>
        <w:t>To better connect farmers with buyers of stewardship outcomes and support farmers in planning projects we have established the National Stewardship Trading Platform. This is driving down costs for farmers to participate in these markets ensuring more income flows to farmers.</w:t>
      </w:r>
    </w:p>
    <w:p w14:paraId="6923245E" w14:textId="77777777" w:rsidR="00B73B3E" w:rsidRDefault="00B73B3E" w:rsidP="002D47B6">
      <w:pPr>
        <w:spacing w:after="0" w:line="240" w:lineRule="auto"/>
      </w:pPr>
    </w:p>
    <w:p w14:paraId="519784EE" w14:textId="12978A90" w:rsidR="00B73B3E" w:rsidRDefault="00B73B3E" w:rsidP="002D47B6">
      <w:pPr>
        <w:spacing w:after="0" w:line="240" w:lineRule="auto"/>
      </w:pPr>
      <w:r>
        <w:t>The government has</w:t>
      </w:r>
      <w:r w:rsidR="00A5508D">
        <w:t xml:space="preserve"> also</w:t>
      </w:r>
      <w:r>
        <w:t xml:space="preserve"> developed a Farm </w:t>
      </w:r>
      <w:r w:rsidR="00821B05">
        <w:t>B</w:t>
      </w:r>
      <w:r>
        <w:t xml:space="preserve">iodiversity Certification Scheme and </w:t>
      </w:r>
      <w:r w:rsidR="00821B05">
        <w:t>B</w:t>
      </w:r>
      <w:r>
        <w:t xml:space="preserve">iodiversity </w:t>
      </w:r>
      <w:r w:rsidR="00821B05">
        <w:t>S</w:t>
      </w:r>
      <w:r>
        <w:t>tamp that recognises farmers biodiversity management. This will maintain and open new markets.</w:t>
      </w:r>
    </w:p>
    <w:p w14:paraId="1ADCCC41" w14:textId="77777777" w:rsidR="00B73B3E" w:rsidRDefault="00B73B3E" w:rsidP="002D47B6">
      <w:pPr>
        <w:spacing w:after="0" w:line="240" w:lineRule="auto"/>
      </w:pPr>
    </w:p>
    <w:p w14:paraId="3A81A2C2" w14:textId="1481A0DC" w:rsidR="002D47B6" w:rsidRDefault="006C7042" w:rsidP="002D47B6">
      <w:pPr>
        <w:spacing w:after="0" w:line="240" w:lineRule="auto"/>
      </w:pPr>
      <w:r>
        <w:t>There is a significant market shift underway a</w:t>
      </w:r>
      <w:r w:rsidR="00A1296C">
        <w:t xml:space="preserve">s global </w:t>
      </w:r>
      <w:r>
        <w:t xml:space="preserve">investors </w:t>
      </w:r>
      <w:r w:rsidR="00A1296C">
        <w:t xml:space="preserve">increasingly focus on </w:t>
      </w:r>
      <w:r w:rsidR="002D47B6">
        <w:t>biodiversity</w:t>
      </w:r>
      <w:r w:rsidR="00821B05">
        <w:t xml:space="preserve"> stewardship</w:t>
      </w:r>
      <w:r>
        <w:t>. The government has created the foundations for Australian farmers to create new income streams by meeting this growing demand.</w:t>
      </w:r>
    </w:p>
    <w:p w14:paraId="1A4DD262" w14:textId="77777777" w:rsidR="002D47B6" w:rsidRDefault="002D47B6" w:rsidP="002D47B6">
      <w:pPr>
        <w:spacing w:after="0" w:line="240" w:lineRule="auto"/>
      </w:pPr>
    </w:p>
    <w:p w14:paraId="3192E57C" w14:textId="77777777" w:rsidR="003808AE" w:rsidRDefault="003808AE">
      <w:pPr>
        <w:spacing w:after="0" w:line="240" w:lineRule="auto"/>
      </w:pPr>
    </w:p>
    <w:p w14:paraId="7E7991E7" w14:textId="5C8CF169" w:rsidR="003808AE" w:rsidRPr="003808AE" w:rsidRDefault="003808AE" w:rsidP="003808AE">
      <w:pPr>
        <w:rPr>
          <w:rFonts w:eastAsia="Times New Roman" w:cs="Times New Roman"/>
        </w:rPr>
      </w:pPr>
      <w:r w:rsidRPr="003808AE">
        <w:rPr>
          <w:rFonts w:eastAsia="Times New Roman" w:cs="Times New Roman"/>
        </w:rPr>
        <w:t>The Hon. David Littleproud MP</w:t>
      </w:r>
    </w:p>
    <w:p w14:paraId="02518BE6" w14:textId="18DF58AF" w:rsidR="00764D6A" w:rsidRDefault="003808AE" w:rsidP="003808AE">
      <w:pPr>
        <w:spacing w:after="0" w:line="240" w:lineRule="auto"/>
      </w:pPr>
      <w:r w:rsidRPr="003808AE">
        <w:rPr>
          <w:rFonts w:eastAsia="Times New Roman" w:cs="Times New Roman"/>
        </w:rPr>
        <w:t>Minister for Agriculture and Northern Australia</w:t>
      </w:r>
      <w:r w:rsidR="00E91D7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D70B08D" w14:textId="307EC9F1" w:rsidR="00764D6A" w:rsidRDefault="00E91D72">
          <w:pPr>
            <w:pStyle w:val="TOCHeading"/>
          </w:pPr>
          <w:r>
            <w:t xml:space="preserve">Contents </w:t>
          </w:r>
        </w:p>
        <w:p w14:paraId="628BAF83" w14:textId="5A735A2D" w:rsidR="007B0F3B" w:rsidRDefault="00E91D72">
          <w:pPr>
            <w:pStyle w:val="TOC1"/>
            <w:rPr>
              <w:rFonts w:asciiTheme="minorHAnsi" w:eastAsiaTheme="minorEastAsia" w:hAnsiTheme="minorHAnsi"/>
              <w:b w:val="0"/>
              <w:lang w:eastAsia="en-AU"/>
            </w:rPr>
          </w:pPr>
          <w:r w:rsidRPr="006158FD">
            <w:rPr>
              <w:b w:val="0"/>
            </w:rPr>
            <w:fldChar w:fldCharType="begin"/>
          </w:r>
          <w:r w:rsidRPr="00F73529">
            <w:rPr>
              <w:b w:val="0"/>
            </w:rPr>
            <w:instrText xml:space="preserve"> TOC \h \z \u \t "Heading 2,1,Heading 3,2,Style1,2,TOA Heading,1" </w:instrText>
          </w:r>
          <w:r w:rsidRPr="006158FD">
            <w:rPr>
              <w:b w:val="0"/>
            </w:rPr>
            <w:fldChar w:fldCharType="separate"/>
          </w:r>
          <w:hyperlink w:anchor="_Toc100145212" w:history="1">
            <w:r w:rsidR="007B0F3B" w:rsidRPr="00AF39B5">
              <w:rPr>
                <w:rStyle w:val="Hyperlink"/>
              </w:rPr>
              <w:t>Minister’s foreword</w:t>
            </w:r>
            <w:r w:rsidR="007B0F3B">
              <w:rPr>
                <w:webHidden/>
              </w:rPr>
              <w:tab/>
            </w:r>
            <w:r w:rsidR="007B0F3B">
              <w:rPr>
                <w:webHidden/>
              </w:rPr>
              <w:fldChar w:fldCharType="begin"/>
            </w:r>
            <w:r w:rsidR="007B0F3B">
              <w:rPr>
                <w:webHidden/>
              </w:rPr>
              <w:instrText xml:space="preserve"> PAGEREF _Toc100145212 \h </w:instrText>
            </w:r>
            <w:r w:rsidR="007B0F3B">
              <w:rPr>
                <w:webHidden/>
              </w:rPr>
            </w:r>
            <w:r w:rsidR="007B0F3B">
              <w:rPr>
                <w:webHidden/>
              </w:rPr>
              <w:fldChar w:fldCharType="separate"/>
            </w:r>
            <w:r w:rsidR="007B0F3B">
              <w:rPr>
                <w:webHidden/>
              </w:rPr>
              <w:t>3</w:t>
            </w:r>
            <w:r w:rsidR="007B0F3B">
              <w:rPr>
                <w:webHidden/>
              </w:rPr>
              <w:fldChar w:fldCharType="end"/>
            </w:r>
          </w:hyperlink>
        </w:p>
        <w:p w14:paraId="23D910AE" w14:textId="390024A9" w:rsidR="007B0F3B" w:rsidRDefault="00B0308F">
          <w:pPr>
            <w:pStyle w:val="TOC1"/>
            <w:rPr>
              <w:rFonts w:asciiTheme="minorHAnsi" w:eastAsiaTheme="minorEastAsia" w:hAnsiTheme="minorHAnsi"/>
              <w:b w:val="0"/>
              <w:lang w:eastAsia="en-AU"/>
            </w:rPr>
          </w:pPr>
          <w:hyperlink w:anchor="_Toc100145213" w:history="1">
            <w:r w:rsidR="007B0F3B" w:rsidRPr="00AF39B5">
              <w:rPr>
                <w:rStyle w:val="Hyperlink"/>
              </w:rPr>
              <w:t>The market opportunities</w:t>
            </w:r>
            <w:r w:rsidR="007B0F3B">
              <w:rPr>
                <w:webHidden/>
              </w:rPr>
              <w:tab/>
            </w:r>
            <w:r w:rsidR="007B0F3B">
              <w:rPr>
                <w:webHidden/>
              </w:rPr>
              <w:fldChar w:fldCharType="begin"/>
            </w:r>
            <w:r w:rsidR="007B0F3B">
              <w:rPr>
                <w:webHidden/>
              </w:rPr>
              <w:instrText xml:space="preserve"> PAGEREF _Toc100145213 \h </w:instrText>
            </w:r>
            <w:r w:rsidR="007B0F3B">
              <w:rPr>
                <w:webHidden/>
              </w:rPr>
            </w:r>
            <w:r w:rsidR="007B0F3B">
              <w:rPr>
                <w:webHidden/>
              </w:rPr>
              <w:fldChar w:fldCharType="separate"/>
            </w:r>
            <w:r w:rsidR="007B0F3B">
              <w:rPr>
                <w:webHidden/>
              </w:rPr>
              <w:t>5</w:t>
            </w:r>
            <w:r w:rsidR="007B0F3B">
              <w:rPr>
                <w:webHidden/>
              </w:rPr>
              <w:fldChar w:fldCharType="end"/>
            </w:r>
          </w:hyperlink>
        </w:p>
        <w:p w14:paraId="59619FC0" w14:textId="64108B10" w:rsidR="007B0F3B" w:rsidRDefault="00B0308F">
          <w:pPr>
            <w:pStyle w:val="TOC1"/>
            <w:rPr>
              <w:rFonts w:asciiTheme="minorHAnsi" w:eastAsiaTheme="minorEastAsia" w:hAnsiTheme="minorHAnsi"/>
              <w:b w:val="0"/>
              <w:lang w:eastAsia="en-AU"/>
            </w:rPr>
          </w:pPr>
          <w:hyperlink w:anchor="_Toc100145214" w:history="1">
            <w:r w:rsidR="007B0F3B" w:rsidRPr="00AF39B5">
              <w:rPr>
                <w:rStyle w:val="Hyperlink"/>
              </w:rPr>
              <w:t>The vision: A voluntary national agriculture biodiversity stewardship market</w:t>
            </w:r>
            <w:r w:rsidR="007B0F3B">
              <w:rPr>
                <w:webHidden/>
              </w:rPr>
              <w:tab/>
            </w:r>
            <w:r w:rsidR="007B0F3B">
              <w:rPr>
                <w:webHidden/>
              </w:rPr>
              <w:fldChar w:fldCharType="begin"/>
            </w:r>
            <w:r w:rsidR="007B0F3B">
              <w:rPr>
                <w:webHidden/>
              </w:rPr>
              <w:instrText xml:space="preserve"> PAGEREF _Toc100145214 \h </w:instrText>
            </w:r>
            <w:r w:rsidR="007B0F3B">
              <w:rPr>
                <w:webHidden/>
              </w:rPr>
            </w:r>
            <w:r w:rsidR="007B0F3B">
              <w:rPr>
                <w:webHidden/>
              </w:rPr>
              <w:fldChar w:fldCharType="separate"/>
            </w:r>
            <w:r w:rsidR="007B0F3B">
              <w:rPr>
                <w:webHidden/>
              </w:rPr>
              <w:t>6</w:t>
            </w:r>
            <w:r w:rsidR="007B0F3B">
              <w:rPr>
                <w:webHidden/>
              </w:rPr>
              <w:fldChar w:fldCharType="end"/>
            </w:r>
          </w:hyperlink>
        </w:p>
        <w:p w14:paraId="113A7FF7" w14:textId="0FEB53A6" w:rsidR="007B0F3B" w:rsidRDefault="00B0308F">
          <w:pPr>
            <w:pStyle w:val="TOC1"/>
            <w:rPr>
              <w:rFonts w:asciiTheme="minorHAnsi" w:eastAsiaTheme="minorEastAsia" w:hAnsiTheme="minorHAnsi"/>
              <w:b w:val="0"/>
              <w:lang w:eastAsia="en-AU"/>
            </w:rPr>
          </w:pPr>
          <w:hyperlink w:anchor="_Toc100145215" w:history="1">
            <w:r w:rsidR="007B0F3B" w:rsidRPr="00AF39B5">
              <w:rPr>
                <w:rStyle w:val="Hyperlink"/>
              </w:rPr>
              <w:t xml:space="preserve">Agriculture Biodiversity Stewardship Pilots </w:t>
            </w:r>
            <w:r w:rsidR="007B0F3B" w:rsidRPr="00AF39B5">
              <w:rPr>
                <w:rStyle w:val="Hyperlink"/>
                <w:rFonts w:cs="Calibri"/>
              </w:rPr>
              <w:t xml:space="preserve">− </w:t>
            </w:r>
            <w:r w:rsidR="007B0F3B" w:rsidRPr="00AF39B5">
              <w:rPr>
                <w:rStyle w:val="Hyperlink"/>
              </w:rPr>
              <w:t>the pathway to a market</w:t>
            </w:r>
            <w:r w:rsidR="007B0F3B">
              <w:rPr>
                <w:webHidden/>
              </w:rPr>
              <w:tab/>
            </w:r>
            <w:r w:rsidR="007B0F3B">
              <w:rPr>
                <w:webHidden/>
              </w:rPr>
              <w:fldChar w:fldCharType="begin"/>
            </w:r>
            <w:r w:rsidR="007B0F3B">
              <w:rPr>
                <w:webHidden/>
              </w:rPr>
              <w:instrText xml:space="preserve"> PAGEREF _Toc100145215 \h </w:instrText>
            </w:r>
            <w:r w:rsidR="007B0F3B">
              <w:rPr>
                <w:webHidden/>
              </w:rPr>
            </w:r>
            <w:r w:rsidR="007B0F3B">
              <w:rPr>
                <w:webHidden/>
              </w:rPr>
              <w:fldChar w:fldCharType="separate"/>
            </w:r>
            <w:r w:rsidR="007B0F3B">
              <w:rPr>
                <w:webHidden/>
              </w:rPr>
              <w:t>8</w:t>
            </w:r>
            <w:r w:rsidR="007B0F3B">
              <w:rPr>
                <w:webHidden/>
              </w:rPr>
              <w:fldChar w:fldCharType="end"/>
            </w:r>
          </w:hyperlink>
        </w:p>
        <w:p w14:paraId="0C4BD9D6" w14:textId="60B3E283" w:rsidR="007B0F3B" w:rsidRDefault="00B0308F">
          <w:pPr>
            <w:pStyle w:val="TOC1"/>
            <w:rPr>
              <w:rFonts w:asciiTheme="minorHAnsi" w:eastAsiaTheme="minorEastAsia" w:hAnsiTheme="minorHAnsi"/>
              <w:b w:val="0"/>
              <w:lang w:eastAsia="en-AU"/>
            </w:rPr>
          </w:pPr>
          <w:hyperlink w:anchor="_Toc100145216" w:history="1">
            <w:r w:rsidR="007B0F3B" w:rsidRPr="00AF39B5">
              <w:rPr>
                <w:rStyle w:val="Hyperlink"/>
              </w:rPr>
              <w:t>Connecting farmers with the market</w:t>
            </w:r>
            <w:r w:rsidR="007B0F3B">
              <w:rPr>
                <w:webHidden/>
              </w:rPr>
              <w:tab/>
            </w:r>
            <w:r w:rsidR="007B0F3B">
              <w:rPr>
                <w:webHidden/>
              </w:rPr>
              <w:fldChar w:fldCharType="begin"/>
            </w:r>
            <w:r w:rsidR="007B0F3B">
              <w:rPr>
                <w:webHidden/>
              </w:rPr>
              <w:instrText xml:space="preserve"> PAGEREF _Toc100145216 \h </w:instrText>
            </w:r>
            <w:r w:rsidR="007B0F3B">
              <w:rPr>
                <w:webHidden/>
              </w:rPr>
            </w:r>
            <w:r w:rsidR="007B0F3B">
              <w:rPr>
                <w:webHidden/>
              </w:rPr>
              <w:fldChar w:fldCharType="separate"/>
            </w:r>
            <w:r w:rsidR="007B0F3B">
              <w:rPr>
                <w:webHidden/>
              </w:rPr>
              <w:t>10</w:t>
            </w:r>
            <w:r w:rsidR="007B0F3B">
              <w:rPr>
                <w:webHidden/>
              </w:rPr>
              <w:fldChar w:fldCharType="end"/>
            </w:r>
          </w:hyperlink>
        </w:p>
        <w:p w14:paraId="54F09592" w14:textId="3FFD4377" w:rsidR="007B0F3B" w:rsidRDefault="00B0308F">
          <w:pPr>
            <w:pStyle w:val="TOC1"/>
            <w:rPr>
              <w:rFonts w:asciiTheme="minorHAnsi" w:eastAsiaTheme="minorEastAsia" w:hAnsiTheme="minorHAnsi"/>
              <w:b w:val="0"/>
              <w:lang w:eastAsia="en-AU"/>
            </w:rPr>
          </w:pPr>
          <w:hyperlink w:anchor="_Toc100145217" w:history="1">
            <w:r w:rsidR="007B0F3B" w:rsidRPr="00AF39B5">
              <w:rPr>
                <w:rStyle w:val="Hyperlink"/>
              </w:rPr>
              <w:t>A Framework for a voluntary market</w:t>
            </w:r>
            <w:r w:rsidR="007B0F3B">
              <w:rPr>
                <w:webHidden/>
              </w:rPr>
              <w:tab/>
            </w:r>
            <w:r w:rsidR="007B0F3B">
              <w:rPr>
                <w:webHidden/>
              </w:rPr>
              <w:fldChar w:fldCharType="begin"/>
            </w:r>
            <w:r w:rsidR="007B0F3B">
              <w:rPr>
                <w:webHidden/>
              </w:rPr>
              <w:instrText xml:space="preserve"> PAGEREF _Toc100145217 \h </w:instrText>
            </w:r>
            <w:r w:rsidR="007B0F3B">
              <w:rPr>
                <w:webHidden/>
              </w:rPr>
            </w:r>
            <w:r w:rsidR="007B0F3B">
              <w:rPr>
                <w:webHidden/>
              </w:rPr>
              <w:fldChar w:fldCharType="separate"/>
            </w:r>
            <w:r w:rsidR="007B0F3B">
              <w:rPr>
                <w:webHidden/>
              </w:rPr>
              <w:t>11</w:t>
            </w:r>
            <w:r w:rsidR="007B0F3B">
              <w:rPr>
                <w:webHidden/>
              </w:rPr>
              <w:fldChar w:fldCharType="end"/>
            </w:r>
          </w:hyperlink>
        </w:p>
        <w:p w14:paraId="2CA6F009" w14:textId="59EE0B19" w:rsidR="007B0F3B" w:rsidRDefault="00B0308F">
          <w:pPr>
            <w:pStyle w:val="TOC1"/>
            <w:rPr>
              <w:rFonts w:asciiTheme="minorHAnsi" w:eastAsiaTheme="minorEastAsia" w:hAnsiTheme="minorHAnsi"/>
              <w:b w:val="0"/>
              <w:lang w:eastAsia="en-AU"/>
            </w:rPr>
          </w:pPr>
          <w:hyperlink w:anchor="_Toc100145218" w:history="1">
            <w:r w:rsidR="007B0F3B" w:rsidRPr="00AF39B5">
              <w:rPr>
                <w:rStyle w:val="Hyperlink"/>
              </w:rPr>
              <w:t>Supporting participation</w:t>
            </w:r>
            <w:r w:rsidR="007B0F3B">
              <w:rPr>
                <w:webHidden/>
              </w:rPr>
              <w:tab/>
            </w:r>
            <w:r w:rsidR="007B0F3B">
              <w:rPr>
                <w:webHidden/>
              </w:rPr>
              <w:fldChar w:fldCharType="begin"/>
            </w:r>
            <w:r w:rsidR="007B0F3B">
              <w:rPr>
                <w:webHidden/>
              </w:rPr>
              <w:instrText xml:space="preserve"> PAGEREF _Toc100145218 \h </w:instrText>
            </w:r>
            <w:r w:rsidR="007B0F3B">
              <w:rPr>
                <w:webHidden/>
              </w:rPr>
            </w:r>
            <w:r w:rsidR="007B0F3B">
              <w:rPr>
                <w:webHidden/>
              </w:rPr>
              <w:fldChar w:fldCharType="separate"/>
            </w:r>
            <w:r w:rsidR="007B0F3B">
              <w:rPr>
                <w:webHidden/>
              </w:rPr>
              <w:t>11</w:t>
            </w:r>
            <w:r w:rsidR="007B0F3B">
              <w:rPr>
                <w:webHidden/>
              </w:rPr>
              <w:fldChar w:fldCharType="end"/>
            </w:r>
          </w:hyperlink>
        </w:p>
        <w:p w14:paraId="1B5355A0" w14:textId="250F7411" w:rsidR="007B0F3B" w:rsidRDefault="00B0308F">
          <w:pPr>
            <w:pStyle w:val="TOC1"/>
            <w:rPr>
              <w:rFonts w:asciiTheme="minorHAnsi" w:eastAsiaTheme="minorEastAsia" w:hAnsiTheme="minorHAnsi"/>
              <w:b w:val="0"/>
              <w:lang w:eastAsia="en-AU"/>
            </w:rPr>
          </w:pPr>
          <w:hyperlink w:anchor="_Toc100145219" w:history="1">
            <w:r w:rsidR="007B0F3B" w:rsidRPr="00AF39B5">
              <w:rPr>
                <w:rStyle w:val="Hyperlink"/>
              </w:rPr>
              <w:t>Showcasing biodiversity outcomes to markets</w:t>
            </w:r>
            <w:r w:rsidR="007B0F3B">
              <w:rPr>
                <w:webHidden/>
              </w:rPr>
              <w:tab/>
            </w:r>
            <w:r w:rsidR="007B0F3B">
              <w:rPr>
                <w:webHidden/>
              </w:rPr>
              <w:fldChar w:fldCharType="begin"/>
            </w:r>
            <w:r w:rsidR="007B0F3B">
              <w:rPr>
                <w:webHidden/>
              </w:rPr>
              <w:instrText xml:space="preserve"> PAGEREF _Toc100145219 \h </w:instrText>
            </w:r>
            <w:r w:rsidR="007B0F3B">
              <w:rPr>
                <w:webHidden/>
              </w:rPr>
            </w:r>
            <w:r w:rsidR="007B0F3B">
              <w:rPr>
                <w:webHidden/>
              </w:rPr>
              <w:fldChar w:fldCharType="separate"/>
            </w:r>
            <w:r w:rsidR="007B0F3B">
              <w:rPr>
                <w:webHidden/>
              </w:rPr>
              <w:t>12</w:t>
            </w:r>
            <w:r w:rsidR="007B0F3B">
              <w:rPr>
                <w:webHidden/>
              </w:rPr>
              <w:fldChar w:fldCharType="end"/>
            </w:r>
          </w:hyperlink>
        </w:p>
        <w:p w14:paraId="257BBDB9" w14:textId="66C74F33" w:rsidR="00764D6A" w:rsidRDefault="00E91D72">
          <w:r w:rsidRPr="006158FD">
            <w:rPr>
              <w:noProof/>
            </w:rPr>
            <w:fldChar w:fldCharType="end"/>
          </w:r>
        </w:p>
      </w:sdtContent>
    </w:sdt>
    <w:p w14:paraId="00E3002E" w14:textId="1DAF7C01" w:rsidR="00764D6A" w:rsidRDefault="00764D6A">
      <w:pPr>
        <w:spacing w:before="120" w:after="120"/>
      </w:pPr>
    </w:p>
    <w:p w14:paraId="1F8A9365" w14:textId="77777777" w:rsidR="00764D6A" w:rsidRDefault="00E91D72">
      <w:pPr>
        <w:pStyle w:val="TOCHeading2"/>
        <w:rPr>
          <w:rStyle w:val="Strong"/>
        </w:rPr>
      </w:pPr>
      <w:r>
        <w:rPr>
          <w:rStyle w:val="Strong"/>
        </w:rPr>
        <w:t>Figures</w:t>
      </w:r>
    </w:p>
    <w:p w14:paraId="47715161" w14:textId="19183ECB" w:rsidR="007B0F3B" w:rsidRDefault="00790468">
      <w:pPr>
        <w:pStyle w:val="TableofFigures"/>
        <w:tabs>
          <w:tab w:val="right" w:leader="dot" w:pos="9060"/>
        </w:tabs>
        <w:rPr>
          <w:rFonts w:asciiTheme="minorHAnsi" w:eastAsiaTheme="minorEastAsia" w:hAnsiTheme="minorHAnsi"/>
          <w:noProof/>
          <w:lang w:eastAsia="en-AU"/>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100145202" w:history="1">
        <w:r w:rsidR="007B0F3B" w:rsidRPr="00FD5766">
          <w:rPr>
            <w:rStyle w:val="Hyperlink"/>
            <w:rFonts w:cstheme="minorHAnsi"/>
            <w:noProof/>
          </w:rPr>
          <w:t>Figure 1: Agriculture Stewardship NRM pilot regions</w:t>
        </w:r>
        <w:r w:rsidR="007B0F3B">
          <w:rPr>
            <w:noProof/>
            <w:webHidden/>
          </w:rPr>
          <w:tab/>
        </w:r>
        <w:r w:rsidR="007B0F3B">
          <w:rPr>
            <w:noProof/>
            <w:webHidden/>
          </w:rPr>
          <w:fldChar w:fldCharType="begin"/>
        </w:r>
        <w:r w:rsidR="007B0F3B">
          <w:rPr>
            <w:noProof/>
            <w:webHidden/>
          </w:rPr>
          <w:instrText xml:space="preserve"> PAGEREF _Toc100145202 \h </w:instrText>
        </w:r>
        <w:r w:rsidR="007B0F3B">
          <w:rPr>
            <w:noProof/>
            <w:webHidden/>
          </w:rPr>
        </w:r>
        <w:r w:rsidR="007B0F3B">
          <w:rPr>
            <w:noProof/>
            <w:webHidden/>
          </w:rPr>
          <w:fldChar w:fldCharType="separate"/>
        </w:r>
        <w:r w:rsidR="007B0F3B">
          <w:rPr>
            <w:noProof/>
            <w:webHidden/>
          </w:rPr>
          <w:t>8</w:t>
        </w:r>
        <w:r w:rsidR="007B0F3B">
          <w:rPr>
            <w:noProof/>
            <w:webHidden/>
          </w:rPr>
          <w:fldChar w:fldCharType="end"/>
        </w:r>
      </w:hyperlink>
    </w:p>
    <w:p w14:paraId="614BE1C2" w14:textId="2A821558" w:rsidR="007B0F3B" w:rsidRDefault="00B0308F">
      <w:pPr>
        <w:pStyle w:val="TableofFigures"/>
        <w:tabs>
          <w:tab w:val="right" w:leader="dot" w:pos="9060"/>
        </w:tabs>
        <w:rPr>
          <w:rFonts w:asciiTheme="minorHAnsi" w:eastAsiaTheme="minorEastAsia" w:hAnsiTheme="minorHAnsi"/>
          <w:noProof/>
          <w:lang w:eastAsia="en-AU"/>
        </w:rPr>
      </w:pPr>
      <w:hyperlink w:anchor="_Toc100145203" w:history="1">
        <w:r w:rsidR="007B0F3B" w:rsidRPr="00FD5766">
          <w:rPr>
            <w:rStyle w:val="Hyperlink"/>
            <w:noProof/>
          </w:rPr>
          <w:t>Figure 2: National Stewardship Trading Platform, marketplace</w:t>
        </w:r>
        <w:r w:rsidR="007B0F3B">
          <w:rPr>
            <w:noProof/>
            <w:webHidden/>
          </w:rPr>
          <w:tab/>
        </w:r>
        <w:r w:rsidR="007B0F3B">
          <w:rPr>
            <w:noProof/>
            <w:webHidden/>
          </w:rPr>
          <w:fldChar w:fldCharType="begin"/>
        </w:r>
        <w:r w:rsidR="007B0F3B">
          <w:rPr>
            <w:noProof/>
            <w:webHidden/>
          </w:rPr>
          <w:instrText xml:space="preserve"> PAGEREF _Toc100145203 \h </w:instrText>
        </w:r>
        <w:r w:rsidR="007B0F3B">
          <w:rPr>
            <w:noProof/>
            <w:webHidden/>
          </w:rPr>
        </w:r>
        <w:r w:rsidR="007B0F3B">
          <w:rPr>
            <w:noProof/>
            <w:webHidden/>
          </w:rPr>
          <w:fldChar w:fldCharType="separate"/>
        </w:r>
        <w:r w:rsidR="007B0F3B">
          <w:rPr>
            <w:noProof/>
            <w:webHidden/>
          </w:rPr>
          <w:t>10</w:t>
        </w:r>
        <w:r w:rsidR="007B0F3B">
          <w:rPr>
            <w:noProof/>
            <w:webHidden/>
          </w:rPr>
          <w:fldChar w:fldCharType="end"/>
        </w:r>
      </w:hyperlink>
    </w:p>
    <w:p w14:paraId="3720C26B" w14:textId="620BA383" w:rsidR="007B0F3B" w:rsidRDefault="00B0308F">
      <w:pPr>
        <w:pStyle w:val="TableofFigures"/>
        <w:tabs>
          <w:tab w:val="right" w:leader="dot" w:pos="9060"/>
        </w:tabs>
        <w:rPr>
          <w:rFonts w:asciiTheme="minorHAnsi" w:eastAsiaTheme="minorEastAsia" w:hAnsiTheme="minorHAnsi"/>
          <w:noProof/>
          <w:lang w:eastAsia="en-AU"/>
        </w:rPr>
      </w:pPr>
      <w:hyperlink w:anchor="_Toc100145204" w:history="1">
        <w:r w:rsidR="007B0F3B" w:rsidRPr="00FD5766">
          <w:rPr>
            <w:rStyle w:val="Hyperlink"/>
            <w:noProof/>
          </w:rPr>
          <w:t>Figure 3: Farm Biodiversity stamp</w:t>
        </w:r>
        <w:r w:rsidR="007B0F3B">
          <w:rPr>
            <w:noProof/>
            <w:webHidden/>
          </w:rPr>
          <w:tab/>
        </w:r>
        <w:r w:rsidR="007B0F3B">
          <w:rPr>
            <w:noProof/>
            <w:webHidden/>
          </w:rPr>
          <w:fldChar w:fldCharType="begin"/>
        </w:r>
        <w:r w:rsidR="007B0F3B">
          <w:rPr>
            <w:noProof/>
            <w:webHidden/>
          </w:rPr>
          <w:instrText xml:space="preserve"> PAGEREF _Toc100145204 \h </w:instrText>
        </w:r>
        <w:r w:rsidR="007B0F3B">
          <w:rPr>
            <w:noProof/>
            <w:webHidden/>
          </w:rPr>
        </w:r>
        <w:r w:rsidR="007B0F3B">
          <w:rPr>
            <w:noProof/>
            <w:webHidden/>
          </w:rPr>
          <w:fldChar w:fldCharType="separate"/>
        </w:r>
        <w:r w:rsidR="007B0F3B">
          <w:rPr>
            <w:noProof/>
            <w:webHidden/>
          </w:rPr>
          <w:t>12</w:t>
        </w:r>
        <w:r w:rsidR="007B0F3B">
          <w:rPr>
            <w:noProof/>
            <w:webHidden/>
          </w:rPr>
          <w:fldChar w:fldCharType="end"/>
        </w:r>
      </w:hyperlink>
    </w:p>
    <w:p w14:paraId="6105344D" w14:textId="19F74656" w:rsidR="00764D6A" w:rsidRDefault="00790468">
      <w:r>
        <w:rPr>
          <w:b/>
          <w:bCs/>
          <w:noProof/>
          <w:lang w:val="en-US"/>
        </w:rPr>
        <w:fldChar w:fldCharType="end"/>
      </w:r>
    </w:p>
    <w:p w14:paraId="5B96DAC6" w14:textId="28DAB28B" w:rsidR="00764D6A" w:rsidRDefault="00743219" w:rsidP="00494D77">
      <w:pPr>
        <w:pStyle w:val="Heading2"/>
        <w:numPr>
          <w:ilvl w:val="0"/>
          <w:numId w:val="0"/>
        </w:numPr>
      </w:pPr>
      <w:bookmarkStart w:id="1" w:name="_Toc100145213"/>
      <w:r>
        <w:lastRenderedPageBreak/>
        <w:t xml:space="preserve">The </w:t>
      </w:r>
      <w:r w:rsidR="0057051A">
        <w:t xml:space="preserve">market </w:t>
      </w:r>
      <w:r>
        <w:t>opportunities</w:t>
      </w:r>
      <w:bookmarkEnd w:id="1"/>
      <w:r>
        <w:t xml:space="preserve"> </w:t>
      </w:r>
    </w:p>
    <w:p w14:paraId="7C0DDE6F" w14:textId="3F4458BF" w:rsidR="00743219" w:rsidRDefault="00743219" w:rsidP="00743219">
      <w:pPr>
        <w:rPr>
          <w:lang w:eastAsia="ja-JP"/>
        </w:rPr>
      </w:pPr>
      <w:r>
        <w:rPr>
          <w:lang w:eastAsia="ja-JP"/>
        </w:rPr>
        <w:t xml:space="preserve">Australia's farmers are responsible for maintaining healthy ecosystems on </w:t>
      </w:r>
      <w:r w:rsidR="00B213AE">
        <w:rPr>
          <w:lang w:eastAsia="ja-JP"/>
        </w:rPr>
        <w:t>more than 5</w:t>
      </w:r>
      <w:r>
        <w:rPr>
          <w:lang w:eastAsia="ja-JP"/>
        </w:rPr>
        <w:t>0</w:t>
      </w:r>
      <w:r w:rsidR="00B213AE">
        <w:rPr>
          <w:lang w:eastAsia="ja-JP"/>
        </w:rPr>
        <w:t> </w:t>
      </w:r>
      <w:r>
        <w:rPr>
          <w:lang w:eastAsia="ja-JP"/>
        </w:rPr>
        <w:t>per</w:t>
      </w:r>
      <w:r w:rsidR="00B213AE">
        <w:rPr>
          <w:lang w:eastAsia="ja-JP"/>
        </w:rPr>
        <w:t> </w:t>
      </w:r>
      <w:r>
        <w:rPr>
          <w:lang w:eastAsia="ja-JP"/>
        </w:rPr>
        <w:t xml:space="preserve">cent of Australia's land. </w:t>
      </w:r>
      <w:r w:rsidR="00774127">
        <w:rPr>
          <w:lang w:eastAsia="ja-JP"/>
        </w:rPr>
        <w:t>Farmers</w:t>
      </w:r>
      <w:r>
        <w:rPr>
          <w:lang w:eastAsia="ja-JP"/>
        </w:rPr>
        <w:t xml:space="preserve"> are some of the most important stewards of our land and environment. </w:t>
      </w:r>
    </w:p>
    <w:p w14:paraId="142DADE1" w14:textId="3FDD3E1C" w:rsidR="0027527F" w:rsidRDefault="0027527F" w:rsidP="0027527F">
      <w:pPr>
        <w:rPr>
          <w:lang w:eastAsia="ja-JP"/>
        </w:rPr>
      </w:pPr>
      <w:r>
        <w:rPr>
          <w:lang w:eastAsia="ja-JP"/>
        </w:rPr>
        <w:t>Increasingly private sector and philanthropic buyers are looking for biodiversity benefits to meet their environmental, social and governance responsibilities. Globally investors</w:t>
      </w:r>
      <w:r w:rsidR="006E3E57">
        <w:rPr>
          <w:lang w:eastAsia="ja-JP"/>
        </w:rPr>
        <w:t xml:space="preserve"> and governments are working </w:t>
      </w:r>
      <w:r w:rsidR="006E3E57" w:rsidRPr="006E3E57">
        <w:rPr>
          <w:lang w:eastAsia="ja-JP"/>
        </w:rPr>
        <w:t>to better account for impacts on nature in economic activity. It is widely anticipated that this is going to drive a major increase in nature-driven private investment as well as reporting and standards in agricultural supply chains</w:t>
      </w:r>
      <w:r w:rsidR="006E3E57">
        <w:rPr>
          <w:lang w:eastAsia="ja-JP"/>
        </w:rPr>
        <w:t>.</w:t>
      </w:r>
    </w:p>
    <w:p w14:paraId="222305F5" w14:textId="293CDF8D" w:rsidR="0036584D" w:rsidRDefault="00743219" w:rsidP="00743219">
      <w:pPr>
        <w:rPr>
          <w:lang w:eastAsia="ja-JP"/>
        </w:rPr>
      </w:pPr>
      <w:r>
        <w:rPr>
          <w:lang w:eastAsia="ja-JP"/>
        </w:rPr>
        <w:t xml:space="preserve">A voluntary </w:t>
      </w:r>
      <w:r w:rsidR="0057051A">
        <w:rPr>
          <w:lang w:eastAsia="ja-JP"/>
        </w:rPr>
        <w:t xml:space="preserve">agriculture </w:t>
      </w:r>
      <w:r>
        <w:rPr>
          <w:lang w:eastAsia="ja-JP"/>
        </w:rPr>
        <w:t xml:space="preserve">biodiversity </w:t>
      </w:r>
      <w:r w:rsidR="0057051A">
        <w:rPr>
          <w:lang w:eastAsia="ja-JP"/>
        </w:rPr>
        <w:t xml:space="preserve">stewardship </w:t>
      </w:r>
      <w:r>
        <w:rPr>
          <w:lang w:eastAsia="ja-JP"/>
        </w:rPr>
        <w:t>market provides opportunities to address this</w:t>
      </w:r>
      <w:r w:rsidR="006E3E57">
        <w:rPr>
          <w:lang w:eastAsia="ja-JP"/>
        </w:rPr>
        <w:t>, and better recognise and reward biodiversity stewardship by farmers</w:t>
      </w:r>
      <w:r>
        <w:rPr>
          <w:lang w:eastAsia="ja-JP"/>
        </w:rPr>
        <w:t xml:space="preserve">. Farmers are uniquely placed to supply </w:t>
      </w:r>
      <w:r w:rsidR="00797303">
        <w:rPr>
          <w:lang w:eastAsia="ja-JP"/>
        </w:rPr>
        <w:t xml:space="preserve">biodiversity and </w:t>
      </w:r>
      <w:r>
        <w:rPr>
          <w:lang w:eastAsia="ja-JP"/>
        </w:rPr>
        <w:t>carbon services</w:t>
      </w:r>
      <w:r w:rsidR="00B213AE">
        <w:rPr>
          <w:lang w:eastAsia="ja-JP"/>
        </w:rPr>
        <w:t>. P</w:t>
      </w:r>
      <w:r>
        <w:rPr>
          <w:lang w:eastAsia="ja-JP"/>
        </w:rPr>
        <w:t xml:space="preserve">articipation in a voluntary </w:t>
      </w:r>
      <w:r w:rsidR="00B213AE">
        <w:rPr>
          <w:lang w:eastAsia="ja-JP"/>
        </w:rPr>
        <w:t xml:space="preserve">agriculture biodiversity </w:t>
      </w:r>
      <w:r>
        <w:rPr>
          <w:lang w:eastAsia="ja-JP"/>
        </w:rPr>
        <w:t xml:space="preserve">market gives </w:t>
      </w:r>
      <w:r w:rsidR="00AF133A">
        <w:rPr>
          <w:lang w:eastAsia="ja-JP"/>
        </w:rPr>
        <w:t>farmers</w:t>
      </w:r>
      <w:r>
        <w:rPr>
          <w:lang w:eastAsia="ja-JP"/>
        </w:rPr>
        <w:t xml:space="preserve"> the chance to diversify farm income, improve productivity through shelter belts and other plantings, and contribute to the resilience of their communities.</w:t>
      </w:r>
    </w:p>
    <w:p w14:paraId="200AEBF1" w14:textId="37067997" w:rsidR="00852614" w:rsidRDefault="00B0308F" w:rsidP="00743219">
      <w:pPr>
        <w:rPr>
          <w:lang w:eastAsia="ja-JP"/>
        </w:rPr>
      </w:pPr>
      <w:r>
        <w:rPr>
          <w:noProof/>
          <w:lang w:eastAsia="en-AU"/>
        </w:rPr>
        <w:pict w14:anchorId="5DB10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field with scattered paddock trees." style="width:453pt;height:302.25pt">
            <v:imagedata r:id="rId16" o:title="shutterstock_1742943899"/>
          </v:shape>
        </w:pict>
      </w:r>
    </w:p>
    <w:p w14:paraId="13C328F1" w14:textId="77777777" w:rsidR="00715CE6" w:rsidRDefault="00715CE6" w:rsidP="00494D77">
      <w:pPr>
        <w:rPr>
          <w:highlight w:val="yellow"/>
          <w:lang w:eastAsia="ja-JP"/>
        </w:rPr>
      </w:pPr>
    </w:p>
    <w:p w14:paraId="2C1C2D02" w14:textId="3B222506" w:rsidR="00715CE6" w:rsidRPr="006158FD" w:rsidRDefault="00715CE6" w:rsidP="006158FD">
      <w:pPr>
        <w:pStyle w:val="Heading2"/>
        <w:numPr>
          <w:ilvl w:val="0"/>
          <w:numId w:val="0"/>
        </w:numPr>
      </w:pPr>
      <w:bookmarkStart w:id="2" w:name="_Toc100145214"/>
      <w:r>
        <w:lastRenderedPageBreak/>
        <w:t>The vision: A voluntary national agriculture biodiversity stewardship market</w:t>
      </w:r>
      <w:bookmarkEnd w:id="2"/>
      <w:r>
        <w:t xml:space="preserve"> </w:t>
      </w:r>
    </w:p>
    <w:p w14:paraId="53337E0F" w14:textId="46A1AD28" w:rsidR="00494D77" w:rsidRPr="00350C88" w:rsidRDefault="00494D77" w:rsidP="00350C88">
      <w:pPr>
        <w:pStyle w:val="Caption"/>
        <w:keepNext w:val="0"/>
        <w:rPr>
          <w:rFonts w:ascii="Cambria" w:hAnsi="Cambria"/>
          <w:b w:val="0"/>
          <w:bCs w:val="0"/>
          <w:sz w:val="22"/>
          <w:szCs w:val="22"/>
        </w:rPr>
      </w:pPr>
      <w:bookmarkStart w:id="3" w:name="_Ref445985101"/>
      <w:bookmarkStart w:id="4" w:name="_Toc409769090"/>
      <w:r w:rsidRPr="00350C88">
        <w:rPr>
          <w:rFonts w:ascii="Cambria" w:hAnsi="Cambria"/>
          <w:b w:val="0"/>
          <w:bCs w:val="0"/>
          <w:sz w:val="22"/>
          <w:szCs w:val="22"/>
        </w:rPr>
        <w:t>A voluntary national agriculture biodiversity</w:t>
      </w:r>
      <w:r w:rsidR="00350C88">
        <w:rPr>
          <w:rFonts w:ascii="Cambria" w:hAnsi="Cambria"/>
          <w:b w:val="0"/>
          <w:bCs w:val="0"/>
          <w:sz w:val="22"/>
          <w:szCs w:val="22"/>
        </w:rPr>
        <w:t xml:space="preserve"> stewardship</w:t>
      </w:r>
      <w:r w:rsidRPr="00350C88">
        <w:rPr>
          <w:rFonts w:ascii="Cambria" w:hAnsi="Cambria"/>
          <w:b w:val="0"/>
          <w:bCs w:val="0"/>
          <w:sz w:val="22"/>
          <w:szCs w:val="22"/>
        </w:rPr>
        <w:t xml:space="preserve"> market will enable farmers to use unproductive land to improve biodiversity—</w:t>
      </w:r>
      <w:r w:rsidR="00797303" w:rsidRPr="00350C88">
        <w:rPr>
          <w:rFonts w:ascii="Cambria" w:hAnsi="Cambria"/>
          <w:b w:val="0"/>
          <w:bCs w:val="0"/>
          <w:sz w:val="22"/>
          <w:szCs w:val="22"/>
        </w:rPr>
        <w:t xml:space="preserve">creating </w:t>
      </w:r>
      <w:r w:rsidRPr="00350C88">
        <w:rPr>
          <w:rFonts w:ascii="Cambria" w:hAnsi="Cambria"/>
          <w:b w:val="0"/>
          <w:bCs w:val="0"/>
          <w:sz w:val="22"/>
          <w:szCs w:val="22"/>
        </w:rPr>
        <w:t>additional income</w:t>
      </w:r>
      <w:r w:rsidR="00797303" w:rsidRPr="00350C88">
        <w:rPr>
          <w:rFonts w:ascii="Cambria" w:hAnsi="Cambria"/>
          <w:b w:val="0"/>
          <w:bCs w:val="0"/>
          <w:sz w:val="22"/>
          <w:szCs w:val="22"/>
        </w:rPr>
        <w:t xml:space="preserve"> opportunities, on farm benefits and environmental outcomes</w:t>
      </w:r>
      <w:r w:rsidRPr="00350C88">
        <w:rPr>
          <w:rFonts w:ascii="Cambria" w:hAnsi="Cambria"/>
          <w:b w:val="0"/>
          <w:bCs w:val="0"/>
          <w:sz w:val="22"/>
          <w:szCs w:val="22"/>
        </w:rPr>
        <w:t>.</w:t>
      </w:r>
    </w:p>
    <w:p w14:paraId="007AC152" w14:textId="77777777" w:rsidR="00416E5D" w:rsidRDefault="00494D77" w:rsidP="00C51C31">
      <w:pPr>
        <w:pStyle w:val="Caption"/>
        <w:keepNext w:val="0"/>
        <w:rPr>
          <w:rFonts w:ascii="Cambria" w:hAnsi="Cambria"/>
          <w:b w:val="0"/>
          <w:bCs w:val="0"/>
          <w:sz w:val="22"/>
          <w:szCs w:val="22"/>
        </w:rPr>
      </w:pPr>
      <w:r w:rsidRPr="00494D77">
        <w:rPr>
          <w:rFonts w:ascii="Cambria" w:hAnsi="Cambria"/>
          <w:b w:val="0"/>
          <w:bCs w:val="0"/>
          <w:sz w:val="22"/>
          <w:szCs w:val="22"/>
        </w:rPr>
        <w:t xml:space="preserve">The market will </w:t>
      </w:r>
    </w:p>
    <w:p w14:paraId="7977D804" w14:textId="314007DF" w:rsidR="00494D77" w:rsidRPr="00AC4776" w:rsidRDefault="00494D77" w:rsidP="00227B54">
      <w:pPr>
        <w:pStyle w:val="ListParagraph"/>
        <w:numPr>
          <w:ilvl w:val="0"/>
          <w:numId w:val="12"/>
        </w:numPr>
        <w:rPr>
          <w:rFonts w:ascii="Cambria" w:hAnsi="Cambria"/>
          <w:b/>
          <w:bCs/>
          <w:sz w:val="22"/>
          <w:szCs w:val="22"/>
        </w:rPr>
      </w:pPr>
      <w:r w:rsidRPr="00AC4776">
        <w:rPr>
          <w:rFonts w:ascii="Cambria" w:eastAsiaTheme="minorHAnsi" w:hAnsi="Cambria" w:cstheme="minorBidi"/>
          <w:sz w:val="22"/>
          <w:szCs w:val="22"/>
        </w:rPr>
        <w:t>recognise</w:t>
      </w:r>
      <w:r w:rsidRPr="00AC4776">
        <w:rPr>
          <w:rFonts w:ascii="Cambria" w:hAnsi="Cambria"/>
          <w:sz w:val="22"/>
          <w:szCs w:val="22"/>
        </w:rPr>
        <w:t xml:space="preserve"> and reward farmers who undertake new plantings of native species, as well as projects where farmers actively manage their land to protect or enhance existing native vegetation.</w:t>
      </w:r>
    </w:p>
    <w:p w14:paraId="05A7181A" w14:textId="6A088F90" w:rsidR="00494D77" w:rsidRPr="00AC4776" w:rsidRDefault="00494D77" w:rsidP="00227B54">
      <w:pPr>
        <w:pStyle w:val="ListParagraph"/>
        <w:numPr>
          <w:ilvl w:val="0"/>
          <w:numId w:val="12"/>
        </w:numPr>
        <w:rPr>
          <w:rFonts w:ascii="Cambria" w:hAnsi="Cambria"/>
          <w:b/>
          <w:bCs/>
          <w:sz w:val="22"/>
          <w:szCs w:val="22"/>
        </w:rPr>
      </w:pPr>
      <w:r w:rsidRPr="00AC4776">
        <w:rPr>
          <w:rFonts w:ascii="Cambria" w:hAnsi="Cambria"/>
          <w:sz w:val="22"/>
          <w:szCs w:val="22"/>
        </w:rPr>
        <w:t xml:space="preserve">capitalise </w:t>
      </w:r>
      <w:r w:rsidRPr="00AC4776">
        <w:rPr>
          <w:rFonts w:ascii="Cambria" w:eastAsiaTheme="minorHAnsi" w:hAnsi="Cambria" w:cstheme="minorBidi"/>
          <w:sz w:val="22"/>
          <w:szCs w:val="22"/>
        </w:rPr>
        <w:t>on</w:t>
      </w:r>
      <w:r w:rsidRPr="00AC4776">
        <w:rPr>
          <w:rFonts w:ascii="Cambria" w:hAnsi="Cambria"/>
          <w:sz w:val="22"/>
          <w:szCs w:val="22"/>
        </w:rPr>
        <w:t xml:space="preserve"> increasing private sector interest in investing in biodiversity, as companies respond to consumer and shareholder expectations about their environmental credentials.</w:t>
      </w:r>
    </w:p>
    <w:p w14:paraId="765460A7" w14:textId="44347AC5" w:rsidR="00494D77" w:rsidRPr="00AC4776" w:rsidRDefault="00494D77" w:rsidP="00227B54">
      <w:pPr>
        <w:pStyle w:val="ListParagraph"/>
        <w:numPr>
          <w:ilvl w:val="0"/>
          <w:numId w:val="12"/>
        </w:numPr>
        <w:rPr>
          <w:rFonts w:ascii="Cambria" w:hAnsi="Cambria"/>
          <w:b/>
          <w:bCs/>
          <w:sz w:val="22"/>
          <w:szCs w:val="22"/>
        </w:rPr>
      </w:pPr>
      <w:r w:rsidRPr="00AC4776">
        <w:rPr>
          <w:rFonts w:ascii="Cambria" w:hAnsi="Cambria"/>
          <w:sz w:val="22"/>
          <w:szCs w:val="22"/>
        </w:rPr>
        <w:t xml:space="preserve">be world leading and allow Australian farmers to </w:t>
      </w:r>
      <w:r w:rsidR="0099666A" w:rsidRPr="00AC4776">
        <w:rPr>
          <w:rFonts w:ascii="Cambria" w:hAnsi="Cambria"/>
          <w:sz w:val="22"/>
          <w:szCs w:val="22"/>
        </w:rPr>
        <w:t xml:space="preserve">leverage </w:t>
      </w:r>
      <w:r w:rsidRPr="00AC4776">
        <w:rPr>
          <w:rFonts w:ascii="Cambria" w:hAnsi="Cambria"/>
          <w:sz w:val="22"/>
          <w:szCs w:val="22"/>
        </w:rPr>
        <w:t xml:space="preserve">their biodiversity credentials </w:t>
      </w:r>
      <w:r w:rsidR="0099666A" w:rsidRPr="00AC4776">
        <w:rPr>
          <w:rFonts w:ascii="Cambria" w:hAnsi="Cambria"/>
          <w:sz w:val="22"/>
          <w:szCs w:val="22"/>
        </w:rPr>
        <w:t xml:space="preserve">with </w:t>
      </w:r>
      <w:r w:rsidRPr="00AC4776">
        <w:rPr>
          <w:rFonts w:ascii="Cambria" w:hAnsi="Cambria"/>
          <w:sz w:val="22"/>
          <w:szCs w:val="22"/>
        </w:rPr>
        <w:t>trading partners.</w:t>
      </w:r>
    </w:p>
    <w:p w14:paraId="1E0CE440" w14:textId="41AB2046" w:rsidR="00494D77" w:rsidRPr="00494D77" w:rsidRDefault="00494D77" w:rsidP="00C51C31">
      <w:pPr>
        <w:pStyle w:val="Caption"/>
        <w:keepNext w:val="0"/>
        <w:rPr>
          <w:rFonts w:ascii="Cambria" w:hAnsi="Cambria"/>
          <w:b w:val="0"/>
          <w:bCs w:val="0"/>
          <w:sz w:val="22"/>
          <w:szCs w:val="22"/>
        </w:rPr>
      </w:pPr>
      <w:r w:rsidRPr="00494D77">
        <w:rPr>
          <w:rFonts w:ascii="Cambria" w:hAnsi="Cambria"/>
          <w:b w:val="0"/>
          <w:bCs w:val="0"/>
          <w:sz w:val="22"/>
          <w:szCs w:val="22"/>
        </w:rPr>
        <w:t xml:space="preserve">It would complement the voluntary carbon market, providing an </w:t>
      </w:r>
      <w:r w:rsidR="00A72241">
        <w:rPr>
          <w:rFonts w:ascii="Cambria" w:hAnsi="Cambria"/>
          <w:b w:val="0"/>
          <w:bCs w:val="0"/>
          <w:sz w:val="22"/>
          <w:szCs w:val="22"/>
        </w:rPr>
        <w:t xml:space="preserve">opportunity </w:t>
      </w:r>
      <w:r w:rsidRPr="00494D77">
        <w:rPr>
          <w:rFonts w:ascii="Cambria" w:hAnsi="Cambria"/>
          <w:b w:val="0"/>
          <w:bCs w:val="0"/>
          <w:sz w:val="22"/>
          <w:szCs w:val="22"/>
        </w:rPr>
        <w:t xml:space="preserve">for farmers to </w:t>
      </w:r>
      <w:r w:rsidR="00A72241">
        <w:rPr>
          <w:rFonts w:ascii="Cambria" w:hAnsi="Cambria"/>
          <w:b w:val="0"/>
          <w:bCs w:val="0"/>
          <w:sz w:val="22"/>
          <w:szCs w:val="22"/>
        </w:rPr>
        <w:t xml:space="preserve">get paid for the biodiversity benefits by doing </w:t>
      </w:r>
      <w:r w:rsidRPr="00494D77">
        <w:rPr>
          <w:rFonts w:ascii="Cambria" w:hAnsi="Cambria"/>
          <w:b w:val="0"/>
          <w:bCs w:val="0"/>
          <w:sz w:val="22"/>
          <w:szCs w:val="22"/>
        </w:rPr>
        <w:t xml:space="preserve">carbon plantings </w:t>
      </w:r>
      <w:r w:rsidR="00A72241">
        <w:rPr>
          <w:rFonts w:ascii="Cambria" w:hAnsi="Cambria"/>
          <w:b w:val="0"/>
          <w:bCs w:val="0"/>
          <w:sz w:val="22"/>
          <w:szCs w:val="22"/>
        </w:rPr>
        <w:t>according to biodiversity protocols</w:t>
      </w:r>
      <w:r w:rsidRPr="00494D77">
        <w:rPr>
          <w:rFonts w:ascii="Cambria" w:hAnsi="Cambria"/>
          <w:b w:val="0"/>
          <w:bCs w:val="0"/>
          <w:sz w:val="22"/>
          <w:szCs w:val="22"/>
        </w:rPr>
        <w:t xml:space="preserve">. </w:t>
      </w:r>
    </w:p>
    <w:p w14:paraId="40274955" w14:textId="311FF8E8" w:rsidR="00494D77" w:rsidRDefault="00494D77" w:rsidP="00C51C31">
      <w:pPr>
        <w:pStyle w:val="Caption"/>
        <w:keepNext w:val="0"/>
        <w:rPr>
          <w:rFonts w:ascii="Cambria" w:hAnsi="Cambria"/>
          <w:b w:val="0"/>
          <w:bCs w:val="0"/>
          <w:sz w:val="22"/>
          <w:szCs w:val="22"/>
        </w:rPr>
      </w:pPr>
      <w:r w:rsidRPr="00494D77">
        <w:rPr>
          <w:rFonts w:ascii="Cambria" w:hAnsi="Cambria"/>
          <w:b w:val="0"/>
          <w:bCs w:val="0"/>
          <w:sz w:val="22"/>
          <w:szCs w:val="22"/>
        </w:rPr>
        <w:t xml:space="preserve">To make a real difference to Australian farmers and the environment, the agriculture biodiversity stewardship market will need to achieve national </w:t>
      </w:r>
      <w:r w:rsidR="004E5ACB" w:rsidRPr="00494D77">
        <w:rPr>
          <w:rFonts w:ascii="Cambria" w:hAnsi="Cambria"/>
          <w:b w:val="0"/>
          <w:bCs w:val="0"/>
          <w:sz w:val="22"/>
          <w:szCs w:val="22"/>
        </w:rPr>
        <w:t>scale and</w:t>
      </w:r>
      <w:r w:rsidRPr="00494D77">
        <w:rPr>
          <w:rFonts w:ascii="Cambria" w:hAnsi="Cambria"/>
          <w:b w:val="0"/>
          <w:bCs w:val="0"/>
          <w:sz w:val="22"/>
          <w:szCs w:val="22"/>
        </w:rPr>
        <w:t xml:space="preserve"> provide farmers with the means to promote their achievements to domestic and international markets.</w:t>
      </w:r>
    </w:p>
    <w:p w14:paraId="16305FB3" w14:textId="765A02B5" w:rsidR="00764D6A" w:rsidRDefault="000825D7" w:rsidP="006158FD">
      <w:pPr>
        <w:rPr>
          <w:lang w:eastAsia="ja-JP"/>
        </w:rPr>
      </w:pPr>
      <w:r>
        <w:rPr>
          <w:lang w:eastAsia="ja-JP"/>
        </w:rPr>
        <w:t xml:space="preserve">These markets need to be driven by cost effective, scientifically </w:t>
      </w:r>
      <w:r w:rsidR="00F73529">
        <w:rPr>
          <w:lang w:eastAsia="ja-JP"/>
        </w:rPr>
        <w:t xml:space="preserve">rigorous </w:t>
      </w:r>
      <w:r>
        <w:rPr>
          <w:lang w:eastAsia="ja-JP"/>
        </w:rPr>
        <w:t xml:space="preserve">system that will be </w:t>
      </w:r>
      <w:r w:rsidR="00416E5D">
        <w:rPr>
          <w:lang w:eastAsia="ja-JP"/>
        </w:rPr>
        <w:t>recognised</w:t>
      </w:r>
      <w:r>
        <w:rPr>
          <w:lang w:eastAsia="ja-JP"/>
        </w:rPr>
        <w:t xml:space="preserve"> by domestic and international markets. </w:t>
      </w:r>
      <w:bookmarkEnd w:id="3"/>
      <w:bookmarkEnd w:id="4"/>
    </w:p>
    <w:p w14:paraId="1710CC9F" w14:textId="34655911" w:rsidR="00B213AE" w:rsidRDefault="00B213AE" w:rsidP="006158FD">
      <w:pPr>
        <w:rPr>
          <w:lang w:eastAsia="ja-JP"/>
        </w:rPr>
      </w:pPr>
      <w:r>
        <w:rPr>
          <w:lang w:eastAsia="ja-JP"/>
        </w:rPr>
        <w:t xml:space="preserve">The government has delivered on this </w:t>
      </w:r>
      <w:r w:rsidR="00EA45CD">
        <w:rPr>
          <w:lang w:eastAsia="ja-JP"/>
        </w:rPr>
        <w:t>vision</w:t>
      </w:r>
      <w:r>
        <w:rPr>
          <w:lang w:eastAsia="ja-JP"/>
        </w:rPr>
        <w:t xml:space="preserve"> through</w:t>
      </w:r>
    </w:p>
    <w:p w14:paraId="43E92666" w14:textId="77777777" w:rsidR="00AC4776" w:rsidRDefault="00B213AE" w:rsidP="00227B54">
      <w:pPr>
        <w:pStyle w:val="ListParagraph"/>
        <w:numPr>
          <w:ilvl w:val="0"/>
          <w:numId w:val="12"/>
        </w:numPr>
        <w:rPr>
          <w:rFonts w:ascii="Cambria" w:hAnsi="Cambria"/>
          <w:sz w:val="22"/>
          <w:szCs w:val="22"/>
        </w:rPr>
      </w:pPr>
      <w:r w:rsidRPr="00AC4776">
        <w:rPr>
          <w:rFonts w:ascii="Cambria" w:hAnsi="Cambria"/>
          <w:sz w:val="22"/>
          <w:szCs w:val="22"/>
        </w:rPr>
        <w:t>Piloting a market</w:t>
      </w:r>
      <w:r w:rsidR="0027527F" w:rsidRPr="00AC4776">
        <w:rPr>
          <w:rFonts w:ascii="Cambria" w:hAnsi="Cambria"/>
          <w:sz w:val="22"/>
          <w:szCs w:val="22"/>
        </w:rPr>
        <w:t>-</w:t>
      </w:r>
      <w:r w:rsidRPr="00AC4776">
        <w:rPr>
          <w:rFonts w:ascii="Cambria" w:hAnsi="Cambria"/>
          <w:sz w:val="22"/>
          <w:szCs w:val="22"/>
        </w:rPr>
        <w:t>based approach fo</w:t>
      </w:r>
      <w:r w:rsidR="00710491" w:rsidRPr="00AC4776">
        <w:rPr>
          <w:rFonts w:ascii="Cambria" w:hAnsi="Cambria"/>
          <w:sz w:val="22"/>
          <w:szCs w:val="22"/>
        </w:rPr>
        <w:t>r</w:t>
      </w:r>
    </w:p>
    <w:p w14:paraId="7836D7EE" w14:textId="77777777" w:rsidR="00AC4776" w:rsidRPr="00AC4776" w:rsidRDefault="00B32476" w:rsidP="00227B54">
      <w:pPr>
        <w:pStyle w:val="ListParagraph"/>
        <w:numPr>
          <w:ilvl w:val="1"/>
          <w:numId w:val="12"/>
        </w:numPr>
        <w:rPr>
          <w:rFonts w:ascii="Cambria" w:hAnsi="Cambria"/>
          <w:sz w:val="22"/>
          <w:szCs w:val="22"/>
        </w:rPr>
      </w:pPr>
      <w:r w:rsidRPr="00AC4776">
        <w:rPr>
          <w:rFonts w:ascii="Cambria" w:hAnsi="Cambria"/>
          <w:sz w:val="22"/>
          <w:szCs w:val="22"/>
        </w:rPr>
        <w:t xml:space="preserve">Carbon + Biodiversity </w:t>
      </w:r>
      <w:r w:rsidR="0027527F" w:rsidRPr="00AC4776">
        <w:rPr>
          <w:rFonts w:ascii="Cambria" w:hAnsi="Cambria"/>
          <w:sz w:val="22"/>
          <w:szCs w:val="22"/>
        </w:rPr>
        <w:t xml:space="preserve">projects </w:t>
      </w:r>
      <w:r w:rsidRPr="00AC4776">
        <w:rPr>
          <w:rFonts w:ascii="Cambria" w:hAnsi="Cambria"/>
          <w:sz w:val="22"/>
          <w:szCs w:val="22"/>
        </w:rPr>
        <w:t xml:space="preserve">- </w:t>
      </w:r>
      <w:r w:rsidR="00461070" w:rsidRPr="00AC4776">
        <w:rPr>
          <w:rFonts w:ascii="Cambria" w:hAnsi="Cambria"/>
          <w:sz w:val="22"/>
          <w:szCs w:val="22"/>
        </w:rPr>
        <w:t>improv</w:t>
      </w:r>
      <w:r w:rsidR="002544D2" w:rsidRPr="00AC4776">
        <w:rPr>
          <w:rFonts w:ascii="Cambria" w:hAnsi="Cambria"/>
          <w:sz w:val="22"/>
          <w:szCs w:val="22"/>
        </w:rPr>
        <w:t>ing</w:t>
      </w:r>
      <w:r w:rsidR="00461070" w:rsidRPr="00AC4776">
        <w:rPr>
          <w:rFonts w:ascii="Cambria" w:hAnsi="Cambria"/>
          <w:sz w:val="22"/>
          <w:szCs w:val="22"/>
        </w:rPr>
        <w:t xml:space="preserve"> on-farm biodiversity by establishing </w:t>
      </w:r>
      <w:r w:rsidR="003A1306" w:rsidRPr="00AC4776">
        <w:rPr>
          <w:rFonts w:ascii="Cambria" w:hAnsi="Cambria"/>
          <w:sz w:val="22"/>
          <w:szCs w:val="22"/>
        </w:rPr>
        <w:t xml:space="preserve">new </w:t>
      </w:r>
      <w:r w:rsidR="007A3F50" w:rsidRPr="00AC4776">
        <w:rPr>
          <w:rFonts w:ascii="Cambria" w:hAnsi="Cambria"/>
          <w:sz w:val="22"/>
          <w:szCs w:val="22"/>
        </w:rPr>
        <w:t xml:space="preserve">native vegetation </w:t>
      </w:r>
    </w:p>
    <w:p w14:paraId="44028767" w14:textId="66FC4D85" w:rsidR="00B213AE" w:rsidRPr="00AC4776" w:rsidRDefault="00B32476" w:rsidP="00227B54">
      <w:pPr>
        <w:pStyle w:val="ListParagraph"/>
        <w:numPr>
          <w:ilvl w:val="1"/>
          <w:numId w:val="12"/>
        </w:numPr>
        <w:rPr>
          <w:rFonts w:ascii="Cambria" w:hAnsi="Cambria"/>
          <w:sz w:val="22"/>
          <w:szCs w:val="22"/>
        </w:rPr>
      </w:pPr>
      <w:r w:rsidRPr="00AC4776">
        <w:rPr>
          <w:rFonts w:ascii="Cambria" w:hAnsi="Cambria"/>
          <w:sz w:val="22"/>
          <w:szCs w:val="22"/>
        </w:rPr>
        <w:t>Enhancing Remnant Vegetation</w:t>
      </w:r>
      <w:r w:rsidR="0027527F" w:rsidRPr="00AC4776">
        <w:rPr>
          <w:rFonts w:ascii="Cambria" w:hAnsi="Cambria"/>
          <w:sz w:val="22"/>
          <w:szCs w:val="22"/>
        </w:rPr>
        <w:t xml:space="preserve"> projects</w:t>
      </w:r>
      <w:r w:rsidRPr="00AC4776">
        <w:rPr>
          <w:rFonts w:ascii="Cambria" w:hAnsi="Cambria"/>
          <w:sz w:val="22"/>
          <w:szCs w:val="22"/>
        </w:rPr>
        <w:t xml:space="preserve"> - </w:t>
      </w:r>
      <w:r w:rsidR="003A1306" w:rsidRPr="00AC4776">
        <w:rPr>
          <w:rFonts w:ascii="Cambria" w:hAnsi="Cambria"/>
          <w:sz w:val="22"/>
          <w:szCs w:val="22"/>
        </w:rPr>
        <w:t xml:space="preserve">improving on-farm biodiversity through </w:t>
      </w:r>
      <w:r w:rsidR="00B213AE" w:rsidRPr="00AC4776">
        <w:rPr>
          <w:rFonts w:ascii="Cambria" w:hAnsi="Cambria"/>
          <w:sz w:val="22"/>
          <w:szCs w:val="22"/>
        </w:rPr>
        <w:t>active</w:t>
      </w:r>
      <w:r w:rsidR="003A1306" w:rsidRPr="00AC4776">
        <w:rPr>
          <w:rFonts w:ascii="Cambria" w:hAnsi="Cambria"/>
          <w:sz w:val="22"/>
          <w:szCs w:val="22"/>
        </w:rPr>
        <w:t xml:space="preserve"> </w:t>
      </w:r>
      <w:r w:rsidR="00B213AE" w:rsidRPr="00AC4776">
        <w:rPr>
          <w:rFonts w:ascii="Cambria" w:hAnsi="Cambria"/>
          <w:sz w:val="22"/>
          <w:szCs w:val="22"/>
        </w:rPr>
        <w:t xml:space="preserve">management </w:t>
      </w:r>
      <w:r w:rsidR="003A1306" w:rsidRPr="00AC4776">
        <w:rPr>
          <w:rFonts w:ascii="Cambria" w:hAnsi="Cambria"/>
          <w:sz w:val="22"/>
          <w:szCs w:val="22"/>
        </w:rPr>
        <w:t xml:space="preserve">of </w:t>
      </w:r>
      <w:r w:rsidRPr="00AC4776">
        <w:rPr>
          <w:rFonts w:ascii="Cambria" w:hAnsi="Cambria"/>
          <w:sz w:val="22"/>
          <w:szCs w:val="22"/>
        </w:rPr>
        <w:t xml:space="preserve">existing native </w:t>
      </w:r>
      <w:r w:rsidR="00B213AE" w:rsidRPr="00AC4776">
        <w:rPr>
          <w:rFonts w:ascii="Cambria" w:hAnsi="Cambria"/>
          <w:sz w:val="22"/>
          <w:szCs w:val="22"/>
        </w:rPr>
        <w:t>vegetation</w:t>
      </w:r>
      <w:r w:rsidR="00A71300" w:rsidRPr="00AC4776">
        <w:rPr>
          <w:rFonts w:ascii="Cambria" w:hAnsi="Cambria"/>
          <w:sz w:val="22"/>
          <w:szCs w:val="22"/>
        </w:rPr>
        <w:t>.</w:t>
      </w:r>
    </w:p>
    <w:p w14:paraId="07548DA3" w14:textId="21443A75" w:rsidR="00B213AE" w:rsidRPr="00AC4776" w:rsidRDefault="00B213AE" w:rsidP="00227B54">
      <w:pPr>
        <w:pStyle w:val="ListParagraph"/>
        <w:numPr>
          <w:ilvl w:val="0"/>
          <w:numId w:val="12"/>
        </w:numPr>
        <w:rPr>
          <w:rFonts w:ascii="Cambria" w:hAnsi="Cambria"/>
          <w:sz w:val="22"/>
          <w:szCs w:val="22"/>
        </w:rPr>
      </w:pPr>
      <w:r w:rsidRPr="00AC4776">
        <w:rPr>
          <w:rFonts w:ascii="Cambria" w:hAnsi="Cambria"/>
          <w:sz w:val="22"/>
          <w:szCs w:val="22"/>
        </w:rPr>
        <w:t>A National Stewardship Trading Platform to support project planning and connect farmers with buyers</w:t>
      </w:r>
    </w:p>
    <w:p w14:paraId="77FAE21C" w14:textId="77777777" w:rsidR="003A1306" w:rsidRPr="00AC4776" w:rsidRDefault="00100440" w:rsidP="00227B54">
      <w:pPr>
        <w:pStyle w:val="ListParagraph"/>
        <w:numPr>
          <w:ilvl w:val="0"/>
          <w:numId w:val="12"/>
        </w:numPr>
        <w:rPr>
          <w:rFonts w:ascii="Cambria" w:hAnsi="Cambria"/>
          <w:sz w:val="22"/>
          <w:szCs w:val="22"/>
        </w:rPr>
      </w:pPr>
      <w:r w:rsidRPr="00AC4776">
        <w:rPr>
          <w:rFonts w:ascii="Cambria" w:hAnsi="Cambria"/>
          <w:sz w:val="22"/>
          <w:szCs w:val="22"/>
        </w:rPr>
        <w:t>The Agriculture Stewardship Biodiversity Market legislation currently before parliament</w:t>
      </w:r>
    </w:p>
    <w:p w14:paraId="6A45770E" w14:textId="75A39592" w:rsidR="00100440" w:rsidRPr="00AC4776" w:rsidRDefault="003A1306" w:rsidP="00227B54">
      <w:pPr>
        <w:pStyle w:val="ListParagraph"/>
        <w:numPr>
          <w:ilvl w:val="0"/>
          <w:numId w:val="12"/>
        </w:numPr>
        <w:rPr>
          <w:rFonts w:ascii="Cambria" w:hAnsi="Cambria"/>
          <w:sz w:val="22"/>
          <w:szCs w:val="22"/>
        </w:rPr>
      </w:pPr>
      <w:r w:rsidRPr="00AC4776">
        <w:rPr>
          <w:rFonts w:ascii="Cambria" w:hAnsi="Cambria"/>
          <w:sz w:val="22"/>
          <w:szCs w:val="22"/>
        </w:rPr>
        <w:t>Further investment through the 2022 B</w:t>
      </w:r>
      <w:r w:rsidR="0065214B" w:rsidRPr="00AC4776">
        <w:rPr>
          <w:rFonts w:ascii="Cambria" w:hAnsi="Cambria"/>
          <w:sz w:val="22"/>
          <w:szCs w:val="22"/>
        </w:rPr>
        <w:t>udget</w:t>
      </w:r>
      <w:r w:rsidRPr="00AC4776">
        <w:rPr>
          <w:rFonts w:ascii="Cambria" w:hAnsi="Cambria"/>
          <w:sz w:val="22"/>
          <w:szCs w:val="22"/>
        </w:rPr>
        <w:t xml:space="preserve">, with $27.3 million to </w:t>
      </w:r>
    </w:p>
    <w:p w14:paraId="0A969446" w14:textId="77777777" w:rsidR="003A1306" w:rsidRPr="00AC4776" w:rsidRDefault="003A1306" w:rsidP="00227B54">
      <w:pPr>
        <w:pStyle w:val="ListParagraph"/>
        <w:numPr>
          <w:ilvl w:val="1"/>
          <w:numId w:val="12"/>
        </w:numPr>
        <w:rPr>
          <w:rFonts w:ascii="Cambria" w:hAnsi="Cambria"/>
          <w:sz w:val="22"/>
          <w:szCs w:val="22"/>
        </w:rPr>
      </w:pPr>
      <w:r w:rsidRPr="00AC4776">
        <w:rPr>
          <w:rFonts w:ascii="Cambria" w:hAnsi="Cambria"/>
          <w:sz w:val="22"/>
          <w:szCs w:val="22"/>
        </w:rPr>
        <w:t>simplify participation for farmers and buyers</w:t>
      </w:r>
    </w:p>
    <w:p w14:paraId="7BE687CC" w14:textId="77777777" w:rsidR="003A1306" w:rsidRPr="00AC4776" w:rsidRDefault="003A1306" w:rsidP="00227B54">
      <w:pPr>
        <w:pStyle w:val="ListParagraph"/>
        <w:numPr>
          <w:ilvl w:val="1"/>
          <w:numId w:val="12"/>
        </w:numPr>
        <w:rPr>
          <w:rFonts w:ascii="Cambria" w:hAnsi="Cambria"/>
          <w:sz w:val="22"/>
          <w:szCs w:val="22"/>
        </w:rPr>
      </w:pPr>
      <w:r w:rsidRPr="00AC4776">
        <w:rPr>
          <w:rFonts w:ascii="Cambria" w:hAnsi="Cambria"/>
          <w:sz w:val="22"/>
          <w:szCs w:val="22"/>
        </w:rPr>
        <w:t>providing on-ground support from Natural Resource Management organisations.</w:t>
      </w:r>
    </w:p>
    <w:p w14:paraId="6E605F0A" w14:textId="1FADE878" w:rsidR="003A1306" w:rsidRPr="00AC4776" w:rsidRDefault="008920EB" w:rsidP="00227B54">
      <w:pPr>
        <w:pStyle w:val="ListParagraph"/>
        <w:numPr>
          <w:ilvl w:val="1"/>
          <w:numId w:val="12"/>
        </w:numPr>
        <w:rPr>
          <w:rFonts w:ascii="Cambria" w:hAnsi="Cambria"/>
          <w:sz w:val="22"/>
          <w:szCs w:val="22"/>
        </w:rPr>
      </w:pPr>
      <w:r w:rsidRPr="00AC4776">
        <w:rPr>
          <w:rFonts w:ascii="Cambria" w:hAnsi="Cambria"/>
          <w:sz w:val="22"/>
          <w:szCs w:val="22"/>
        </w:rPr>
        <w:t>e</w:t>
      </w:r>
      <w:r w:rsidR="003A1306" w:rsidRPr="00AC4776">
        <w:rPr>
          <w:rFonts w:ascii="Cambria" w:hAnsi="Cambria"/>
          <w:sz w:val="22"/>
          <w:szCs w:val="22"/>
        </w:rPr>
        <w:t xml:space="preserve">xpanded National Stewardship Trading Platform will make trading easier, and </w:t>
      </w:r>
    </w:p>
    <w:p w14:paraId="72147FF6" w14:textId="198715EA" w:rsidR="003A1306" w:rsidRPr="00AC4776" w:rsidRDefault="003A1306" w:rsidP="00227B54">
      <w:pPr>
        <w:pStyle w:val="ListParagraph"/>
        <w:numPr>
          <w:ilvl w:val="1"/>
          <w:numId w:val="12"/>
        </w:numPr>
        <w:rPr>
          <w:rFonts w:ascii="Cambria" w:hAnsi="Cambria"/>
          <w:sz w:val="22"/>
          <w:szCs w:val="22"/>
        </w:rPr>
      </w:pPr>
      <w:r w:rsidRPr="00AC4776">
        <w:rPr>
          <w:rFonts w:ascii="Cambria" w:hAnsi="Cambria"/>
          <w:sz w:val="22"/>
          <w:szCs w:val="22"/>
        </w:rPr>
        <w:t>improved baseline data on biodiversity.</w:t>
      </w:r>
    </w:p>
    <w:p w14:paraId="56728010" w14:textId="77E3D89E" w:rsidR="00553019" w:rsidRPr="00AC4776" w:rsidRDefault="00553019" w:rsidP="00227B54">
      <w:pPr>
        <w:pStyle w:val="ListParagraph"/>
        <w:numPr>
          <w:ilvl w:val="0"/>
          <w:numId w:val="12"/>
        </w:numPr>
        <w:rPr>
          <w:rFonts w:ascii="Cambria" w:hAnsi="Cambria"/>
          <w:sz w:val="22"/>
          <w:szCs w:val="22"/>
        </w:rPr>
      </w:pPr>
      <w:r w:rsidRPr="00AC4776">
        <w:rPr>
          <w:rFonts w:ascii="Cambria" w:hAnsi="Cambria"/>
          <w:sz w:val="22"/>
          <w:szCs w:val="22"/>
        </w:rPr>
        <w:lastRenderedPageBreak/>
        <w:t xml:space="preserve">Developing </w:t>
      </w:r>
      <w:r w:rsidR="00B213AE" w:rsidRPr="00AC4776">
        <w:rPr>
          <w:rFonts w:ascii="Cambria" w:hAnsi="Cambria"/>
          <w:sz w:val="22"/>
          <w:szCs w:val="22"/>
        </w:rPr>
        <w:t xml:space="preserve">the Australian Farm Biodiversity Certification Scheme </w:t>
      </w:r>
      <w:r w:rsidR="00416E5D" w:rsidRPr="00AC4776">
        <w:rPr>
          <w:rFonts w:ascii="Cambria" w:hAnsi="Cambria"/>
          <w:sz w:val="22"/>
          <w:szCs w:val="22"/>
        </w:rPr>
        <w:t>so</w:t>
      </w:r>
      <w:r w:rsidR="00B213AE" w:rsidRPr="00AC4776">
        <w:rPr>
          <w:rFonts w:ascii="Cambria" w:hAnsi="Cambria"/>
          <w:sz w:val="22"/>
          <w:szCs w:val="22"/>
        </w:rPr>
        <w:t xml:space="preserve"> farmers biodiversity management can be recognised by consumer</w:t>
      </w:r>
      <w:r w:rsidR="00416E5D" w:rsidRPr="00AC4776">
        <w:rPr>
          <w:rFonts w:ascii="Cambria" w:hAnsi="Cambria"/>
          <w:sz w:val="22"/>
          <w:szCs w:val="22"/>
        </w:rPr>
        <w:t>s</w:t>
      </w:r>
      <w:r w:rsidR="00B213AE" w:rsidRPr="00AC4776">
        <w:rPr>
          <w:rFonts w:ascii="Cambria" w:hAnsi="Cambria"/>
          <w:sz w:val="22"/>
          <w:szCs w:val="22"/>
        </w:rPr>
        <w:t xml:space="preserve"> and markets</w:t>
      </w:r>
      <w:r w:rsidR="00846F68" w:rsidRPr="00AC4776">
        <w:rPr>
          <w:rFonts w:ascii="Cambria" w:hAnsi="Cambria"/>
          <w:sz w:val="22"/>
          <w:szCs w:val="22"/>
        </w:rPr>
        <w:t>.</w:t>
      </w:r>
    </w:p>
    <w:p w14:paraId="7AFA11F7" w14:textId="0E6FC293" w:rsidR="008920EB" w:rsidRDefault="008920EB" w:rsidP="008920EB"/>
    <w:p w14:paraId="70883D1E" w14:textId="4A8A8C21" w:rsidR="008920EB" w:rsidRDefault="008920EB" w:rsidP="008920EB"/>
    <w:p w14:paraId="402EA4D5" w14:textId="074FF805" w:rsidR="008920EB" w:rsidRDefault="008920EB" w:rsidP="007B2408">
      <w:pPr>
        <w:jc w:val="center"/>
      </w:pPr>
      <w:r>
        <w:rPr>
          <w:noProof/>
          <w:lang w:eastAsia="ja-JP"/>
        </w:rPr>
        <w:drawing>
          <wp:inline distT="0" distB="0" distL="0" distR="0" wp14:anchorId="21EA9004" wp14:editId="2F7B785C">
            <wp:extent cx="6030213" cy="4006850"/>
            <wp:effectExtent l="0" t="0" r="8890" b="0"/>
            <wp:docPr id="4" name="Picture 4" descr="A small pond surrounded by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mall pond surrounded by tree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54" cy="4066612"/>
                    </a:xfrm>
                    <a:prstGeom prst="rect">
                      <a:avLst/>
                    </a:prstGeom>
                    <a:noFill/>
                    <a:ln>
                      <a:noFill/>
                    </a:ln>
                  </pic:spPr>
                </pic:pic>
              </a:graphicData>
            </a:graphic>
          </wp:inline>
        </w:drawing>
      </w:r>
    </w:p>
    <w:p w14:paraId="367BAC33" w14:textId="60141877" w:rsidR="00715CE6" w:rsidRPr="00205E36" w:rsidRDefault="00715CE6" w:rsidP="00715CE6">
      <w:pPr>
        <w:pStyle w:val="Heading2"/>
        <w:numPr>
          <w:ilvl w:val="0"/>
          <w:numId w:val="0"/>
        </w:numPr>
      </w:pPr>
      <w:bookmarkStart w:id="5" w:name="_Toc100145215"/>
      <w:bookmarkStart w:id="6" w:name="_Toc401230265"/>
      <w:bookmarkStart w:id="7" w:name="_Toc85185977"/>
      <w:r>
        <w:lastRenderedPageBreak/>
        <w:t xml:space="preserve">Agriculture Biodiversity Stewardship Pilots </w:t>
      </w:r>
      <w:r>
        <w:rPr>
          <w:rFonts w:cs="Calibri"/>
        </w:rPr>
        <w:t xml:space="preserve">− </w:t>
      </w:r>
      <w:r>
        <w:t>the pathway to a market</w:t>
      </w:r>
      <w:bookmarkEnd w:id="5"/>
      <w:r>
        <w:t xml:space="preserve"> </w:t>
      </w:r>
    </w:p>
    <w:p w14:paraId="5204054C" w14:textId="01447F64" w:rsidR="000825D7" w:rsidRDefault="008203BB" w:rsidP="00494D77">
      <w:r>
        <w:rPr>
          <w:lang w:eastAsia="ja-JP"/>
        </w:rPr>
        <w:t>T</w:t>
      </w:r>
      <w:r w:rsidR="00494D77">
        <w:rPr>
          <w:lang w:eastAsia="ja-JP"/>
        </w:rPr>
        <w:t xml:space="preserve">he </w:t>
      </w:r>
      <w:r w:rsidR="00C768C4">
        <w:rPr>
          <w:lang w:eastAsia="ja-JP"/>
        </w:rPr>
        <w:t>g</w:t>
      </w:r>
      <w:r w:rsidR="00494D77">
        <w:rPr>
          <w:lang w:eastAsia="ja-JP"/>
        </w:rPr>
        <w:t xml:space="preserve">overnment has </w:t>
      </w:r>
      <w:r>
        <w:rPr>
          <w:lang w:eastAsia="ja-JP"/>
        </w:rPr>
        <w:t xml:space="preserve">developed the building block </w:t>
      </w:r>
      <w:r w:rsidR="00494D77">
        <w:rPr>
          <w:lang w:eastAsia="ja-JP"/>
        </w:rPr>
        <w:t xml:space="preserve">of </w:t>
      </w:r>
      <w:r>
        <w:rPr>
          <w:lang w:eastAsia="ja-JP"/>
        </w:rPr>
        <w:t xml:space="preserve">the </w:t>
      </w:r>
      <w:r w:rsidR="00494D77">
        <w:rPr>
          <w:lang w:eastAsia="ja-JP"/>
        </w:rPr>
        <w:t xml:space="preserve">market through scientifically </w:t>
      </w:r>
      <w:r w:rsidR="00416E5D">
        <w:rPr>
          <w:lang w:eastAsia="ja-JP"/>
        </w:rPr>
        <w:t>developed</w:t>
      </w:r>
      <w:r w:rsidR="00494D77">
        <w:rPr>
          <w:lang w:eastAsia="ja-JP"/>
        </w:rPr>
        <w:t xml:space="preserve"> pilots under the Agriculture </w:t>
      </w:r>
      <w:r w:rsidR="007C3685">
        <w:rPr>
          <w:lang w:eastAsia="ja-JP"/>
        </w:rPr>
        <w:t xml:space="preserve">Biodiversity </w:t>
      </w:r>
      <w:r w:rsidR="00494D77">
        <w:rPr>
          <w:lang w:eastAsia="ja-JP"/>
        </w:rPr>
        <w:t xml:space="preserve">Stewardship Package. The pilots have been testing </w:t>
      </w:r>
      <w:r w:rsidR="00416E5D">
        <w:rPr>
          <w:lang w:eastAsia="ja-JP"/>
        </w:rPr>
        <w:t>biodiversity</w:t>
      </w:r>
      <w:r w:rsidR="002679A0">
        <w:rPr>
          <w:lang w:eastAsia="ja-JP"/>
        </w:rPr>
        <w:t xml:space="preserve"> </w:t>
      </w:r>
      <w:r w:rsidR="00494D77">
        <w:rPr>
          <w:lang w:eastAsia="ja-JP"/>
        </w:rPr>
        <w:t>protocols, trialling</w:t>
      </w:r>
      <w:r w:rsidR="007C3685">
        <w:rPr>
          <w:lang w:eastAsia="ja-JP"/>
        </w:rPr>
        <w:t xml:space="preserve"> assessment</w:t>
      </w:r>
      <w:r w:rsidR="00494D77">
        <w:rPr>
          <w:lang w:eastAsia="ja-JP"/>
        </w:rPr>
        <w:t xml:space="preserve"> systems, </w:t>
      </w:r>
      <w:proofErr w:type="gramStart"/>
      <w:r w:rsidR="00494D77">
        <w:rPr>
          <w:lang w:eastAsia="ja-JP"/>
        </w:rPr>
        <w:t>methods</w:t>
      </w:r>
      <w:proofErr w:type="gramEnd"/>
      <w:r w:rsidR="00494D77">
        <w:rPr>
          <w:lang w:eastAsia="ja-JP"/>
        </w:rPr>
        <w:t xml:space="preserve"> and approaches </w:t>
      </w:r>
      <w:r>
        <w:rPr>
          <w:lang w:eastAsia="ja-JP"/>
        </w:rPr>
        <w:t xml:space="preserve">to </w:t>
      </w:r>
      <w:r w:rsidR="00494D77">
        <w:rPr>
          <w:lang w:eastAsia="ja-JP"/>
        </w:rPr>
        <w:t xml:space="preserve">inform the design of the </w:t>
      </w:r>
      <w:r w:rsidR="007C3685">
        <w:rPr>
          <w:lang w:eastAsia="ja-JP"/>
        </w:rPr>
        <w:t>market</w:t>
      </w:r>
      <w:r w:rsidR="00494D77">
        <w:rPr>
          <w:lang w:eastAsia="ja-JP"/>
        </w:rPr>
        <w:t>.</w:t>
      </w:r>
      <w:r w:rsidR="000825D7" w:rsidRPr="000825D7">
        <w:t xml:space="preserve"> </w:t>
      </w:r>
    </w:p>
    <w:p w14:paraId="67807BEA" w14:textId="2B4A63DF" w:rsidR="00C30566" w:rsidRDefault="000825D7" w:rsidP="00494D77">
      <w:r>
        <w:t>To ensure their scientific credibility and integrity, biodiversity protocols were designed by the A</w:t>
      </w:r>
      <w:r w:rsidR="007C3685">
        <w:t xml:space="preserve">ustralian </w:t>
      </w:r>
      <w:r w:rsidR="00F73529">
        <w:t>N</w:t>
      </w:r>
      <w:r w:rsidR="007C3685">
        <w:t>ational University</w:t>
      </w:r>
      <w:r w:rsidR="00F73529">
        <w:t xml:space="preserve"> </w:t>
      </w:r>
      <w:r>
        <w:t xml:space="preserve">and piloted in </w:t>
      </w:r>
      <w:proofErr w:type="gramStart"/>
      <w:r>
        <w:t>a number of</w:t>
      </w:r>
      <w:proofErr w:type="gramEnd"/>
      <w:r>
        <w:t xml:space="preserve"> trial regions across Australia.</w:t>
      </w:r>
      <w:r w:rsidR="005A3333">
        <w:t xml:space="preserve"> </w:t>
      </w:r>
      <w:r w:rsidR="00C30566">
        <w:rPr>
          <w:lang w:eastAsia="ja-JP"/>
        </w:rPr>
        <w:t xml:space="preserve">The pilots not only demonstrated and refined the technical protocols and systems, </w:t>
      </w:r>
      <w:r w:rsidR="00874755">
        <w:rPr>
          <w:lang w:eastAsia="ja-JP"/>
        </w:rPr>
        <w:t xml:space="preserve">they </w:t>
      </w:r>
      <w:r w:rsidR="00C30566">
        <w:rPr>
          <w:lang w:eastAsia="ja-JP"/>
        </w:rPr>
        <w:t>showed that there was a genuine market opportunity</w:t>
      </w:r>
      <w:r w:rsidR="00C30566" w:rsidRPr="00494D77">
        <w:rPr>
          <w:lang w:eastAsia="ja-JP"/>
        </w:rPr>
        <w:t>. Farmers are keen to sell</w:t>
      </w:r>
      <w:r w:rsidR="00C30566">
        <w:rPr>
          <w:lang w:eastAsia="ja-JP"/>
        </w:rPr>
        <w:t xml:space="preserve"> these services</w:t>
      </w:r>
      <w:r w:rsidR="00C30566" w:rsidRPr="00494D77">
        <w:rPr>
          <w:lang w:eastAsia="ja-JP"/>
        </w:rPr>
        <w:t>, and there are willing buyers.</w:t>
      </w:r>
    </w:p>
    <w:p w14:paraId="2DDD58BD" w14:textId="27FAE944" w:rsidR="00DB6B08" w:rsidRPr="006158FD" w:rsidRDefault="00766F55" w:rsidP="006158FD">
      <w:pPr>
        <w:pStyle w:val="Caption"/>
        <w:rPr>
          <w:rFonts w:asciiTheme="minorHAnsi" w:hAnsiTheme="minorHAnsi" w:cstheme="minorHAnsi"/>
          <w:b w:val="0"/>
        </w:rPr>
      </w:pPr>
      <w:bookmarkStart w:id="8" w:name="_Toc100145202"/>
      <w:r w:rsidRPr="006158FD">
        <w:rPr>
          <w:rFonts w:asciiTheme="minorHAnsi" w:hAnsiTheme="minorHAnsi" w:cstheme="minorHAnsi"/>
          <w:sz w:val="22"/>
          <w:szCs w:val="22"/>
        </w:rPr>
        <w:t xml:space="preserve">Figure </w:t>
      </w:r>
      <w:r w:rsidRPr="006158FD">
        <w:rPr>
          <w:rFonts w:asciiTheme="minorHAnsi" w:hAnsiTheme="minorHAnsi" w:cstheme="minorHAnsi"/>
          <w:sz w:val="22"/>
          <w:szCs w:val="22"/>
        </w:rPr>
        <w:fldChar w:fldCharType="begin"/>
      </w:r>
      <w:r w:rsidRPr="006158FD">
        <w:rPr>
          <w:rFonts w:asciiTheme="minorHAnsi" w:hAnsiTheme="minorHAnsi" w:cstheme="minorHAnsi"/>
          <w:sz w:val="22"/>
          <w:szCs w:val="22"/>
        </w:rPr>
        <w:instrText xml:space="preserve"> SEQ Figure \* ARABIC </w:instrText>
      </w:r>
      <w:r w:rsidRPr="006158FD">
        <w:rPr>
          <w:rFonts w:asciiTheme="minorHAnsi" w:hAnsiTheme="minorHAnsi" w:cstheme="minorHAnsi"/>
          <w:sz w:val="22"/>
          <w:szCs w:val="22"/>
        </w:rPr>
        <w:fldChar w:fldCharType="separate"/>
      </w:r>
      <w:r w:rsidR="007B0F3B">
        <w:rPr>
          <w:rFonts w:asciiTheme="minorHAnsi" w:hAnsiTheme="minorHAnsi" w:cstheme="minorHAnsi"/>
          <w:noProof/>
          <w:sz w:val="22"/>
          <w:szCs w:val="22"/>
        </w:rPr>
        <w:t>1</w:t>
      </w:r>
      <w:r w:rsidRPr="006158FD">
        <w:rPr>
          <w:rFonts w:asciiTheme="minorHAnsi" w:hAnsiTheme="minorHAnsi" w:cstheme="minorHAnsi"/>
          <w:sz w:val="22"/>
          <w:szCs w:val="22"/>
        </w:rPr>
        <w:fldChar w:fldCharType="end"/>
      </w:r>
      <w:r w:rsidRPr="006158FD">
        <w:rPr>
          <w:rFonts w:asciiTheme="minorHAnsi" w:hAnsiTheme="minorHAnsi" w:cstheme="minorHAnsi"/>
          <w:sz w:val="22"/>
          <w:szCs w:val="22"/>
        </w:rPr>
        <w:t>: Agriculture Stewardship NRM pilot regions</w:t>
      </w:r>
      <w:bookmarkEnd w:id="8"/>
    </w:p>
    <w:p w14:paraId="2A0CEB6E" w14:textId="6F8D0DF8" w:rsidR="00715CE6" w:rsidRDefault="00DB6B08" w:rsidP="006158FD">
      <w:pPr>
        <w:spacing w:before="200"/>
        <w:rPr>
          <w:lang w:eastAsia="ja-JP"/>
        </w:rPr>
      </w:pPr>
      <w:r>
        <w:rPr>
          <w:noProof/>
          <w:lang w:eastAsia="en-AU"/>
        </w:rPr>
        <w:drawing>
          <wp:inline distT="0" distB="0" distL="0" distR="0" wp14:anchorId="4371238C" wp14:editId="4B630673">
            <wp:extent cx="5438775" cy="3844921"/>
            <wp:effectExtent l="0" t="0" r="0" b="381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0653" cy="3860388"/>
                    </a:xfrm>
                    <a:prstGeom prst="rect">
                      <a:avLst/>
                    </a:prstGeom>
                  </pic:spPr>
                </pic:pic>
              </a:graphicData>
            </a:graphic>
          </wp:inline>
        </w:drawing>
      </w:r>
    </w:p>
    <w:p w14:paraId="1BB5A647" w14:textId="22B8AB44" w:rsidR="00715CE6" w:rsidRDefault="00715CE6" w:rsidP="006158FD">
      <w:pPr>
        <w:pStyle w:val="TOCHeading2"/>
        <w:rPr>
          <w:lang w:eastAsia="ja-JP"/>
        </w:rPr>
      </w:pPr>
      <w:r>
        <w:rPr>
          <w:lang w:eastAsia="ja-JP"/>
        </w:rPr>
        <w:t xml:space="preserve">Carbon + Biodiversity </w:t>
      </w:r>
    </w:p>
    <w:p w14:paraId="2CBD8449" w14:textId="1D22FC6C" w:rsidR="006036C8" w:rsidRDefault="007A2408" w:rsidP="006158FD">
      <w:pPr>
        <w:spacing w:before="200"/>
        <w:rPr>
          <w:rFonts w:cs="Calibri"/>
          <w:iCs/>
          <w:color w:val="000000"/>
          <w:lang w:eastAsia="en-AU"/>
        </w:rPr>
      </w:pPr>
      <w:bookmarkStart w:id="9" w:name="_Toc430782161"/>
      <w:bookmarkEnd w:id="6"/>
      <w:bookmarkEnd w:id="7"/>
      <w:r>
        <w:t>The Carbon + Biodiversity</w:t>
      </w:r>
      <w:r w:rsidR="006036C8">
        <w:t xml:space="preserve"> (C+B)</w:t>
      </w:r>
      <w:r>
        <w:t xml:space="preserve"> Pilot provides incentives for farmers to produce biodiversity benefits by </w:t>
      </w:r>
      <w:r w:rsidR="00CE702F">
        <w:t>opting</w:t>
      </w:r>
      <w:r>
        <w:t xml:space="preserve"> to plant local or mixed native spe</w:t>
      </w:r>
      <w:r w:rsidR="00B63C7A">
        <w:t xml:space="preserve">cies as part </w:t>
      </w:r>
      <w:r w:rsidR="003F606C">
        <w:t xml:space="preserve">of their environmental plantings carbon project. This includes projects like </w:t>
      </w:r>
      <w:r w:rsidR="005A3333">
        <w:t xml:space="preserve">new biodiverse </w:t>
      </w:r>
      <w:r>
        <w:t>shelter belt</w:t>
      </w:r>
      <w:r w:rsidR="003F606C">
        <w:t>s</w:t>
      </w:r>
      <w:r w:rsidR="00F73529">
        <w:t xml:space="preserve"> or </w:t>
      </w:r>
      <w:r w:rsidR="003F606C">
        <w:t xml:space="preserve">tree planting along </w:t>
      </w:r>
      <w:r w:rsidR="002679A0">
        <w:t>water courses</w:t>
      </w:r>
      <w:r>
        <w:t xml:space="preserve">. </w:t>
      </w:r>
      <w:r w:rsidR="00EA45CD">
        <w:t xml:space="preserve">Two rounds have been conducted with </w:t>
      </w:r>
      <w:r w:rsidR="00EA45CD" w:rsidRPr="00C30566">
        <w:t>$</w:t>
      </w:r>
      <w:r w:rsidR="00EA45CD">
        <w:t>11</w:t>
      </w:r>
      <w:r w:rsidR="002E76F2">
        <w:t>.6</w:t>
      </w:r>
      <w:r w:rsidR="00EA45CD" w:rsidRPr="00C30566">
        <w:t xml:space="preserve"> million offered to </w:t>
      </w:r>
      <w:r w:rsidR="00EA45CD">
        <w:t>118</w:t>
      </w:r>
      <w:r w:rsidR="00EA45CD" w:rsidRPr="00C30566">
        <w:t xml:space="preserve"> projects</w:t>
      </w:r>
      <w:r w:rsidR="00575535">
        <w:t>.</w:t>
      </w:r>
      <w:r w:rsidR="00EA45CD">
        <w:t xml:space="preserve"> </w:t>
      </w:r>
      <w:r w:rsidR="00575535">
        <w:t>C</w:t>
      </w:r>
      <w:r w:rsidR="006036C8" w:rsidRPr="00C30566">
        <w:t>ontracted farmers</w:t>
      </w:r>
      <w:r w:rsidR="00C23304">
        <w:t xml:space="preserve"> </w:t>
      </w:r>
      <w:r w:rsidR="006036C8" w:rsidRPr="00C30566">
        <w:t xml:space="preserve">are </w:t>
      </w:r>
      <w:r w:rsidR="006036C8" w:rsidRPr="006158FD">
        <w:rPr>
          <w:rFonts w:cs="Calibri"/>
          <w:iCs/>
          <w:color w:val="000000"/>
          <w:lang w:eastAsia="en-AU"/>
        </w:rPr>
        <w:t>moving to register their projects with the Emissions Reduction Fund</w:t>
      </w:r>
      <w:r w:rsidR="000535C4">
        <w:rPr>
          <w:rFonts w:cs="Calibri"/>
          <w:iCs/>
          <w:color w:val="000000"/>
          <w:lang w:eastAsia="en-AU"/>
        </w:rPr>
        <w:t xml:space="preserve"> and </w:t>
      </w:r>
      <w:r w:rsidR="00CE702F">
        <w:rPr>
          <w:rFonts w:cs="Calibri"/>
          <w:iCs/>
          <w:color w:val="000000"/>
          <w:lang w:eastAsia="en-AU"/>
        </w:rPr>
        <w:t>receive credits</w:t>
      </w:r>
      <w:r w:rsidR="006036C8" w:rsidRPr="006158FD">
        <w:rPr>
          <w:rFonts w:cs="Calibri"/>
          <w:iCs/>
          <w:color w:val="000000"/>
          <w:lang w:eastAsia="en-AU"/>
        </w:rPr>
        <w:t xml:space="preserve">. </w:t>
      </w:r>
    </w:p>
    <w:p w14:paraId="7B9FA900" w14:textId="008113F6" w:rsidR="00DB6B08" w:rsidRDefault="00DB6B08" w:rsidP="006158FD">
      <w:pPr>
        <w:spacing w:after="120"/>
        <w:jc w:val="center"/>
      </w:pPr>
    </w:p>
    <w:p w14:paraId="3DA6F22B" w14:textId="5A5AC5BC" w:rsidR="00C30566" w:rsidRDefault="00715CE6" w:rsidP="00F73529">
      <w:r w:rsidRPr="00F73529">
        <w:t xml:space="preserve">These projects </w:t>
      </w:r>
      <w:r w:rsidR="002679A0">
        <w:t>are</w:t>
      </w:r>
      <w:r w:rsidRPr="00F73529">
        <w:t xml:space="preserve"> provid</w:t>
      </w:r>
      <w:r w:rsidR="002679A0">
        <w:t>ing</w:t>
      </w:r>
      <w:r w:rsidRPr="00F73529">
        <w:t xml:space="preserve"> new streams of income for farmers, deliver biodiversity and other on-farm benefits, and provide carbon sequestration outcomes that can also be traded to earn income</w:t>
      </w:r>
      <w:r w:rsidR="007E023A">
        <w:t xml:space="preserve"> under the Emissions Reduction Fund</w:t>
      </w:r>
      <w:r w:rsidR="00575535">
        <w:t xml:space="preserve"> or privately</w:t>
      </w:r>
      <w:r w:rsidRPr="00F73529">
        <w:t>.</w:t>
      </w:r>
    </w:p>
    <w:p w14:paraId="084E584E" w14:textId="3C9F08C9" w:rsidR="00715CE6" w:rsidRDefault="00715CE6" w:rsidP="006158FD">
      <w:pPr>
        <w:pStyle w:val="TOCHeading2"/>
        <w:rPr>
          <w:lang w:eastAsia="ja-JP"/>
        </w:rPr>
      </w:pPr>
      <w:r>
        <w:rPr>
          <w:lang w:eastAsia="ja-JP"/>
        </w:rPr>
        <w:t>Enhancing Remnant Vegetation</w:t>
      </w:r>
    </w:p>
    <w:p w14:paraId="6BD513AC" w14:textId="49679850" w:rsidR="007C3685" w:rsidRDefault="00B63C7A" w:rsidP="007C3685">
      <w:r>
        <w:br/>
      </w:r>
      <w:r w:rsidR="00F73529">
        <w:t xml:space="preserve">The Enhancing Remnant Vegetation Pilot has been </w:t>
      </w:r>
      <w:r w:rsidR="00F73529" w:rsidRPr="00C90836">
        <w:t>trialling how farmers could be paid for activities to protect and enhance</w:t>
      </w:r>
      <w:r w:rsidR="002679A0">
        <w:t xml:space="preserve"> existing</w:t>
      </w:r>
      <w:r w:rsidR="00F73529" w:rsidRPr="00C90836">
        <w:t xml:space="preserve"> remnant native vegetation on their properties</w:t>
      </w:r>
      <w:r w:rsidR="007C3685">
        <w:t xml:space="preserve">. </w:t>
      </w:r>
      <w:r w:rsidR="007C3685" w:rsidRPr="007C3685">
        <w:t xml:space="preserve">Eligible management activities </w:t>
      </w:r>
      <w:r w:rsidR="002679A0">
        <w:t>need to</w:t>
      </w:r>
      <w:r w:rsidR="007C3685" w:rsidRPr="007C3685">
        <w:t xml:space="preserve"> improve the condition of remnant vegetation</w:t>
      </w:r>
      <w:r w:rsidR="002679A0">
        <w:t xml:space="preserve"> which lead</w:t>
      </w:r>
      <w:r w:rsidR="007C3685" w:rsidRPr="007C3685">
        <w:t xml:space="preserve"> to biodiversity benefits as well as other potential benefits on farm.</w:t>
      </w:r>
      <w:r w:rsidR="007C3685">
        <w:t xml:space="preserve"> Examples of the types of activities include:</w:t>
      </w:r>
    </w:p>
    <w:p w14:paraId="606CC540" w14:textId="1635CF23" w:rsidR="007C3685" w:rsidRPr="00AC4776" w:rsidRDefault="007C3685" w:rsidP="00227B54">
      <w:pPr>
        <w:pStyle w:val="ListParagraph"/>
        <w:numPr>
          <w:ilvl w:val="0"/>
          <w:numId w:val="13"/>
        </w:numPr>
        <w:rPr>
          <w:rFonts w:asciiTheme="majorHAnsi" w:hAnsiTheme="majorHAnsi" w:cstheme="minorHAnsi"/>
          <w:sz w:val="22"/>
          <w:szCs w:val="22"/>
        </w:rPr>
      </w:pPr>
      <w:r w:rsidRPr="00AC4776">
        <w:rPr>
          <w:rFonts w:asciiTheme="majorHAnsi" w:hAnsiTheme="majorHAnsi" w:cstheme="minorHAnsi"/>
          <w:sz w:val="22"/>
          <w:szCs w:val="22"/>
        </w:rPr>
        <w:t>installing fencing</w:t>
      </w:r>
      <w:r w:rsidR="002679A0" w:rsidRPr="00AC4776">
        <w:rPr>
          <w:rFonts w:asciiTheme="majorHAnsi" w:hAnsiTheme="majorHAnsi" w:cstheme="minorHAnsi"/>
          <w:sz w:val="22"/>
          <w:szCs w:val="22"/>
        </w:rPr>
        <w:t xml:space="preserve"> to protect remnant vegetation</w:t>
      </w:r>
    </w:p>
    <w:p w14:paraId="489DB272" w14:textId="4B9EC00F" w:rsidR="007C3685" w:rsidRPr="00AC4776" w:rsidRDefault="007C3685" w:rsidP="00227B54">
      <w:pPr>
        <w:pStyle w:val="ListParagraph"/>
        <w:numPr>
          <w:ilvl w:val="0"/>
          <w:numId w:val="13"/>
        </w:numPr>
        <w:rPr>
          <w:rFonts w:asciiTheme="majorHAnsi" w:hAnsiTheme="majorHAnsi" w:cstheme="minorHAnsi"/>
          <w:sz w:val="22"/>
          <w:szCs w:val="22"/>
        </w:rPr>
      </w:pPr>
      <w:r w:rsidRPr="00AC4776">
        <w:rPr>
          <w:rFonts w:asciiTheme="majorHAnsi" w:hAnsiTheme="majorHAnsi" w:cstheme="minorHAnsi"/>
          <w:sz w:val="22"/>
          <w:szCs w:val="22"/>
        </w:rPr>
        <w:t>carrying out weeding</w:t>
      </w:r>
      <w:r w:rsidR="002679A0" w:rsidRPr="00AC4776">
        <w:rPr>
          <w:rFonts w:asciiTheme="majorHAnsi" w:hAnsiTheme="majorHAnsi" w:cstheme="minorHAnsi"/>
          <w:sz w:val="22"/>
          <w:szCs w:val="22"/>
        </w:rPr>
        <w:t xml:space="preserve"> to improve the condition of native vegetation</w:t>
      </w:r>
    </w:p>
    <w:p w14:paraId="2371D262" w14:textId="69636DBA" w:rsidR="007C3685" w:rsidRPr="00AC4776" w:rsidRDefault="007C3685" w:rsidP="00227B54">
      <w:pPr>
        <w:pStyle w:val="ListParagraph"/>
        <w:numPr>
          <w:ilvl w:val="0"/>
          <w:numId w:val="13"/>
        </w:numPr>
        <w:rPr>
          <w:rFonts w:asciiTheme="majorHAnsi" w:hAnsiTheme="majorHAnsi" w:cstheme="minorHAnsi"/>
          <w:sz w:val="22"/>
          <w:szCs w:val="22"/>
        </w:rPr>
      </w:pPr>
      <w:r w:rsidRPr="00AC4776">
        <w:rPr>
          <w:rFonts w:asciiTheme="majorHAnsi" w:hAnsiTheme="majorHAnsi" w:cstheme="minorHAnsi"/>
          <w:sz w:val="22"/>
          <w:szCs w:val="22"/>
        </w:rPr>
        <w:t>pest control</w:t>
      </w:r>
      <w:r w:rsidR="002679A0" w:rsidRPr="00AC4776">
        <w:rPr>
          <w:rFonts w:asciiTheme="majorHAnsi" w:hAnsiTheme="majorHAnsi" w:cstheme="minorHAnsi"/>
          <w:sz w:val="22"/>
          <w:szCs w:val="22"/>
        </w:rPr>
        <w:t xml:space="preserve"> to minimise impact on native vegetation</w:t>
      </w:r>
    </w:p>
    <w:p w14:paraId="68DCD377" w14:textId="6D129BC6" w:rsidR="00F73529" w:rsidRPr="00AC4776" w:rsidRDefault="007C3685" w:rsidP="00227B54">
      <w:pPr>
        <w:pStyle w:val="ListParagraph"/>
        <w:numPr>
          <w:ilvl w:val="0"/>
          <w:numId w:val="13"/>
        </w:numPr>
      </w:pPr>
      <w:r w:rsidRPr="00AC4776">
        <w:rPr>
          <w:rFonts w:asciiTheme="majorHAnsi" w:hAnsiTheme="majorHAnsi" w:cstheme="minorHAnsi"/>
          <w:sz w:val="22"/>
          <w:szCs w:val="22"/>
        </w:rPr>
        <w:t>replanting</w:t>
      </w:r>
      <w:r w:rsidR="002679A0" w:rsidRPr="00AC4776">
        <w:rPr>
          <w:rFonts w:asciiTheme="majorHAnsi" w:hAnsiTheme="majorHAnsi" w:cstheme="minorHAnsi"/>
          <w:sz w:val="22"/>
          <w:szCs w:val="22"/>
        </w:rPr>
        <w:t xml:space="preserve"> local native vegetation</w:t>
      </w:r>
      <w:r w:rsidRPr="00AC4776">
        <w:t>.</w:t>
      </w:r>
    </w:p>
    <w:p w14:paraId="2E9D7713" w14:textId="15343272" w:rsidR="00575535" w:rsidRDefault="00715CE6" w:rsidP="00575535">
      <w:r>
        <w:t>The f</w:t>
      </w:r>
      <w:r w:rsidRPr="00A2340D">
        <w:t xml:space="preserve">irst successful projects </w:t>
      </w:r>
      <w:r>
        <w:t xml:space="preserve">were </w:t>
      </w:r>
      <w:r w:rsidRPr="00A2340D">
        <w:t>announced</w:t>
      </w:r>
      <w:r>
        <w:t xml:space="preserve"> </w:t>
      </w:r>
      <w:r w:rsidR="007C3685">
        <w:t xml:space="preserve">in </w:t>
      </w:r>
      <w:r w:rsidR="00B25A56">
        <w:t>March-</w:t>
      </w:r>
      <w:r w:rsidR="000E586F">
        <w:t xml:space="preserve">April </w:t>
      </w:r>
      <w:r w:rsidR="007C3685">
        <w:t>2022</w:t>
      </w:r>
      <w:r w:rsidR="000E586F">
        <w:t xml:space="preserve"> </w:t>
      </w:r>
      <w:r w:rsidR="00575535">
        <w:t xml:space="preserve">with </w:t>
      </w:r>
      <w:r w:rsidR="00575535" w:rsidRPr="00A2340D">
        <w:t>$</w:t>
      </w:r>
      <w:r w:rsidR="00575535">
        <w:t>1</w:t>
      </w:r>
      <w:r w:rsidR="002E76F2">
        <w:t>2.7</w:t>
      </w:r>
      <w:r w:rsidR="00575535" w:rsidRPr="00A2340D">
        <w:t xml:space="preserve"> million offered to </w:t>
      </w:r>
      <w:r w:rsidR="00575535">
        <w:t>7</w:t>
      </w:r>
      <w:r w:rsidR="00575535" w:rsidRPr="00A2340D">
        <w:t>4 projects.</w:t>
      </w:r>
    </w:p>
    <w:p w14:paraId="72E76914" w14:textId="2FD884D3" w:rsidR="00821822" w:rsidRDefault="00821822" w:rsidP="00A4056C">
      <w:pPr>
        <w:jc w:val="center"/>
      </w:pPr>
      <w:r>
        <w:rPr>
          <w:noProof/>
          <w:lang w:eastAsia="en-AU"/>
        </w:rPr>
        <w:drawing>
          <wp:inline distT="0" distB="0" distL="0" distR="0" wp14:anchorId="105B6E44" wp14:editId="02E4CA05">
            <wp:extent cx="5753100" cy="3810000"/>
            <wp:effectExtent l="0" t="0" r="0" b="0"/>
            <wp:docPr id="10" name="Picture 10" descr="A field with trees and a suns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field with trees and a sunse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575B1493" w14:textId="5FD4CCA2" w:rsidR="00A41527" w:rsidRDefault="00B65FBA" w:rsidP="006158FD">
      <w:pPr>
        <w:pStyle w:val="Heading2"/>
        <w:pageBreakBefore w:val="0"/>
        <w:numPr>
          <w:ilvl w:val="0"/>
          <w:numId w:val="0"/>
        </w:numPr>
        <w:spacing w:before="240"/>
      </w:pPr>
      <w:r>
        <w:br w:type="page"/>
      </w:r>
      <w:bookmarkStart w:id="10" w:name="_Toc100145216"/>
      <w:r w:rsidR="00A41527" w:rsidRPr="00A41527">
        <w:lastRenderedPageBreak/>
        <w:t xml:space="preserve">Connecting farmers with </w:t>
      </w:r>
      <w:r w:rsidR="007A2A7E">
        <w:t>the market</w:t>
      </w:r>
      <w:bookmarkEnd w:id="10"/>
    </w:p>
    <w:p w14:paraId="2EDAAD0F" w14:textId="1611204B" w:rsidR="00F73529" w:rsidRDefault="00A41527" w:rsidP="00A41527">
      <w:pPr>
        <w:rPr>
          <w:lang w:eastAsia="ja-JP"/>
        </w:rPr>
      </w:pPr>
      <w:r>
        <w:rPr>
          <w:lang w:eastAsia="ja-JP"/>
        </w:rPr>
        <w:t xml:space="preserve">The pilots </w:t>
      </w:r>
      <w:r w:rsidR="00DF0463">
        <w:rPr>
          <w:lang w:eastAsia="ja-JP"/>
        </w:rPr>
        <w:t>have shown</w:t>
      </w:r>
      <w:r>
        <w:rPr>
          <w:lang w:eastAsia="ja-JP"/>
        </w:rPr>
        <w:t xml:space="preserve"> the potential of a voluntary </w:t>
      </w:r>
      <w:r w:rsidR="007C3685">
        <w:rPr>
          <w:lang w:eastAsia="ja-JP"/>
        </w:rPr>
        <w:t xml:space="preserve">agriculture </w:t>
      </w:r>
      <w:r>
        <w:rPr>
          <w:lang w:eastAsia="ja-JP"/>
        </w:rPr>
        <w:t xml:space="preserve">biodiversity </w:t>
      </w:r>
      <w:r w:rsidR="007C3685">
        <w:rPr>
          <w:lang w:eastAsia="ja-JP"/>
        </w:rPr>
        <w:t xml:space="preserve">stewardship </w:t>
      </w:r>
      <w:r>
        <w:rPr>
          <w:lang w:eastAsia="ja-JP"/>
        </w:rPr>
        <w:t xml:space="preserve">market if farmers and private buyers can be brought together. This reinforces the findings of the 2020 </w:t>
      </w:r>
      <w:hyperlink r:id="rId20" w:history="1">
        <w:r w:rsidRPr="001971D6">
          <w:rPr>
            <w:rStyle w:val="Hyperlink"/>
            <w:lang w:eastAsia="ja-JP"/>
          </w:rPr>
          <w:t>Frontier Economics</w:t>
        </w:r>
      </w:hyperlink>
      <w:r>
        <w:rPr>
          <w:lang w:eastAsia="ja-JP"/>
        </w:rPr>
        <w:t xml:space="preserve"> scoping study that found that the current voluntary biodiversity market is complex and hard to navigate for both buyers and sellers. There is a lack of standard, credible, transparent information, and transaction costs are high. </w:t>
      </w:r>
    </w:p>
    <w:p w14:paraId="558CB8B3" w14:textId="2852146F" w:rsidR="003B0476" w:rsidRDefault="00A41527" w:rsidP="00A41527">
      <w:pPr>
        <w:rPr>
          <w:lang w:eastAsia="ja-JP"/>
        </w:rPr>
      </w:pPr>
      <w:r>
        <w:rPr>
          <w:lang w:eastAsia="ja-JP"/>
        </w:rPr>
        <w:t xml:space="preserve">The </w:t>
      </w:r>
      <w:r w:rsidR="001971D6">
        <w:rPr>
          <w:lang w:eastAsia="ja-JP"/>
        </w:rPr>
        <w:t>g</w:t>
      </w:r>
      <w:r>
        <w:rPr>
          <w:lang w:eastAsia="ja-JP"/>
        </w:rPr>
        <w:t xml:space="preserve">overnment’s </w:t>
      </w:r>
      <w:hyperlink r:id="rId21" w:history="1">
        <w:r w:rsidRPr="00395A5A">
          <w:rPr>
            <w:rStyle w:val="Hyperlink"/>
            <w:lang w:eastAsia="ja-JP"/>
          </w:rPr>
          <w:t>National Stewardship Trading Platform</w:t>
        </w:r>
      </w:hyperlink>
      <w:r>
        <w:rPr>
          <w:lang w:eastAsia="ja-JP"/>
        </w:rPr>
        <w:t xml:space="preserve"> </w:t>
      </w:r>
      <w:r w:rsidR="00DF0463">
        <w:rPr>
          <w:lang w:eastAsia="ja-JP"/>
        </w:rPr>
        <w:t xml:space="preserve">commenced operation in December 2021 </w:t>
      </w:r>
      <w:r w:rsidR="00DA612C">
        <w:rPr>
          <w:lang w:eastAsia="ja-JP"/>
        </w:rPr>
        <w:t xml:space="preserve">is designed </w:t>
      </w:r>
      <w:r>
        <w:rPr>
          <w:lang w:eastAsia="ja-JP"/>
        </w:rPr>
        <w:t>to overcome these problems</w:t>
      </w:r>
      <w:r w:rsidR="00DA612C">
        <w:rPr>
          <w:lang w:eastAsia="ja-JP"/>
        </w:rPr>
        <w:t xml:space="preserve">. It provides a simple tool </w:t>
      </w:r>
      <w:r>
        <w:rPr>
          <w:lang w:eastAsia="ja-JP"/>
        </w:rPr>
        <w:t xml:space="preserve">for </w:t>
      </w:r>
      <w:r w:rsidR="00DA612C">
        <w:rPr>
          <w:lang w:eastAsia="ja-JP"/>
        </w:rPr>
        <w:t xml:space="preserve">farmers and buyers to connect, </w:t>
      </w:r>
      <w:r>
        <w:rPr>
          <w:lang w:eastAsia="ja-JP"/>
        </w:rPr>
        <w:t>reduc</w:t>
      </w:r>
      <w:r w:rsidR="00DA612C">
        <w:rPr>
          <w:lang w:eastAsia="ja-JP"/>
        </w:rPr>
        <w:t>ing</w:t>
      </w:r>
      <w:r>
        <w:rPr>
          <w:lang w:eastAsia="ja-JP"/>
        </w:rPr>
        <w:t xml:space="preserve"> </w:t>
      </w:r>
      <w:r w:rsidR="00DA612C">
        <w:rPr>
          <w:lang w:eastAsia="ja-JP"/>
        </w:rPr>
        <w:t xml:space="preserve">transaction </w:t>
      </w:r>
      <w:r>
        <w:rPr>
          <w:lang w:eastAsia="ja-JP"/>
        </w:rPr>
        <w:t xml:space="preserve">costs </w:t>
      </w:r>
      <w:r w:rsidR="00DA612C">
        <w:rPr>
          <w:lang w:eastAsia="ja-JP"/>
        </w:rPr>
        <w:t>and uncertainty</w:t>
      </w:r>
      <w:r>
        <w:rPr>
          <w:lang w:eastAsia="ja-JP"/>
        </w:rPr>
        <w:t>.</w:t>
      </w:r>
    </w:p>
    <w:p w14:paraId="121C884D" w14:textId="511B965F" w:rsidR="00766F55" w:rsidRDefault="00DB6B08" w:rsidP="00766F55">
      <w:pPr>
        <w:rPr>
          <w:lang w:eastAsia="ja-JP"/>
        </w:rPr>
      </w:pPr>
      <w:r>
        <w:rPr>
          <w:lang w:eastAsia="ja-JP"/>
        </w:rPr>
        <w:t xml:space="preserve">The platform provides tools to plan projects, including C+B and </w:t>
      </w:r>
      <w:r w:rsidR="00B63C7A">
        <w:rPr>
          <w:lang w:eastAsia="ja-JP"/>
        </w:rPr>
        <w:t>ERV</w:t>
      </w:r>
      <w:r>
        <w:rPr>
          <w:lang w:eastAsia="ja-JP"/>
        </w:rPr>
        <w:t xml:space="preserve"> projects. It has a ‘marketplace’ where a farmer can list a project to sell, and buyers can advertise their interest in purchasing. Currently buyers and sellers connect through the platform then negotiate terms of sale off the platform. </w:t>
      </w:r>
    </w:p>
    <w:p w14:paraId="0B9D37B3" w14:textId="17C73BB1" w:rsidR="00DB6B08" w:rsidRPr="007B0F3B" w:rsidRDefault="007B0F3B">
      <w:pPr>
        <w:pStyle w:val="Caption"/>
        <w:rPr>
          <w:rFonts w:asciiTheme="minorHAnsi" w:hAnsiTheme="minorHAnsi" w:cstheme="minorHAnsi"/>
          <w:sz w:val="22"/>
          <w:szCs w:val="22"/>
        </w:rPr>
      </w:pPr>
      <w:bookmarkStart w:id="11" w:name="_Toc100145203"/>
      <w:r w:rsidRPr="007B2408">
        <w:rPr>
          <w:sz w:val="22"/>
          <w:szCs w:val="22"/>
        </w:rPr>
        <w:t xml:space="preserve">Figure </w:t>
      </w:r>
      <w:r w:rsidRPr="007B2408">
        <w:rPr>
          <w:sz w:val="22"/>
          <w:szCs w:val="22"/>
        </w:rPr>
        <w:fldChar w:fldCharType="begin"/>
      </w:r>
      <w:r w:rsidRPr="007B2408">
        <w:rPr>
          <w:sz w:val="22"/>
          <w:szCs w:val="22"/>
        </w:rPr>
        <w:instrText xml:space="preserve"> SEQ Figure \* ARABIC </w:instrText>
      </w:r>
      <w:r w:rsidRPr="007B2408">
        <w:rPr>
          <w:sz w:val="22"/>
          <w:szCs w:val="22"/>
        </w:rPr>
        <w:fldChar w:fldCharType="separate"/>
      </w:r>
      <w:r>
        <w:rPr>
          <w:noProof/>
          <w:sz w:val="22"/>
          <w:szCs w:val="22"/>
        </w:rPr>
        <w:t>2</w:t>
      </w:r>
      <w:r w:rsidRPr="007B2408">
        <w:rPr>
          <w:sz w:val="22"/>
          <w:szCs w:val="22"/>
        </w:rPr>
        <w:fldChar w:fldCharType="end"/>
      </w:r>
      <w:r w:rsidRPr="007B2408">
        <w:rPr>
          <w:sz w:val="22"/>
          <w:szCs w:val="22"/>
        </w:rPr>
        <w:t>: National Stewardship Trading Platform, marketplace</w:t>
      </w:r>
      <w:bookmarkEnd w:id="11"/>
    </w:p>
    <w:p w14:paraId="1DCA2824" w14:textId="6477EE72" w:rsidR="00DB6B08" w:rsidRPr="006158FD" w:rsidRDefault="00DB6B08" w:rsidP="006158FD">
      <w:pPr>
        <w:jc w:val="center"/>
        <w:rPr>
          <w:lang w:eastAsia="ja-JP"/>
        </w:rPr>
      </w:pPr>
      <w:r>
        <w:rPr>
          <w:noProof/>
          <w:lang w:eastAsia="en-AU"/>
        </w:rPr>
        <w:drawing>
          <wp:inline distT="0" distB="0" distL="0" distR="0" wp14:anchorId="10A66E3A" wp14:editId="459FE560">
            <wp:extent cx="4488759" cy="3171825"/>
            <wp:effectExtent l="0" t="0" r="7620" b="0"/>
            <wp:docPr id="6" name="Picture 6" descr="The marketplace feature of the National Stewardship Trading Platform. It shows a list of 'buy' and 'sell'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marketplace feature of the National Stewardship Trading Platform. It shows a list of 'buy' and 'sell' post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3057" cy="3203126"/>
                    </a:xfrm>
                    <a:prstGeom prst="rect">
                      <a:avLst/>
                    </a:prstGeom>
                  </pic:spPr>
                </pic:pic>
              </a:graphicData>
            </a:graphic>
          </wp:inline>
        </w:drawing>
      </w:r>
    </w:p>
    <w:p w14:paraId="4A4E3F18" w14:textId="77777777" w:rsidR="001A36FD" w:rsidRDefault="001A36FD" w:rsidP="001A36FD">
      <w:pPr>
        <w:rPr>
          <w:rStyle w:val="Strong"/>
          <w:b w:val="0"/>
        </w:rPr>
      </w:pPr>
    </w:p>
    <w:p w14:paraId="77426CA0" w14:textId="41E1BA7E" w:rsidR="001A36FD" w:rsidRPr="007B2408" w:rsidRDefault="001A36FD" w:rsidP="00F26A28">
      <w:pPr>
        <w:rPr>
          <w:bCs/>
        </w:rPr>
      </w:pPr>
      <w:r>
        <w:rPr>
          <w:rStyle w:val="Strong"/>
          <w:b w:val="0"/>
        </w:rPr>
        <w:t>The 2022-23 Budget included an additional $13.7 million</w:t>
      </w:r>
      <w:r w:rsidRPr="004D5AEB">
        <w:rPr>
          <w:rStyle w:val="Strong"/>
          <w:b w:val="0"/>
        </w:rPr>
        <w:t xml:space="preserve"> </w:t>
      </w:r>
      <w:r>
        <w:rPr>
          <w:rStyle w:val="Strong"/>
          <w:b w:val="0"/>
        </w:rPr>
        <w:t>to enable automated trading on the</w:t>
      </w:r>
      <w:r w:rsidRPr="004D5AEB">
        <w:rPr>
          <w:rStyle w:val="Strong"/>
          <w:b w:val="0"/>
        </w:rPr>
        <w:t xml:space="preserve"> </w:t>
      </w:r>
      <w:r w:rsidRPr="007B2408">
        <w:t xml:space="preserve">National Stewardship Trading Platform. </w:t>
      </w:r>
      <w:r w:rsidR="002436F9" w:rsidRPr="007B2408">
        <w:t xml:space="preserve">It would </w:t>
      </w:r>
      <w:r w:rsidR="00F26A28" w:rsidRPr="007B2408">
        <w:t xml:space="preserve">enable buyers and sellers </w:t>
      </w:r>
      <w:r w:rsidR="002436F9" w:rsidRPr="007B2408">
        <w:t xml:space="preserve">to make transactions through the platform, use monitoring and accounting functions, and support engagement with the requirements under the voluntary market legislation. </w:t>
      </w:r>
      <w:r w:rsidRPr="007B2408">
        <w:t>Th</w:t>
      </w:r>
      <w:r w:rsidR="002436F9" w:rsidRPr="007B2408">
        <w:t>ese</w:t>
      </w:r>
      <w:r w:rsidRPr="007B2408">
        <w:t xml:space="preserve"> </w:t>
      </w:r>
      <w:r w:rsidR="002436F9" w:rsidRPr="007B2408">
        <w:t xml:space="preserve">improvements </w:t>
      </w:r>
      <w:r w:rsidRPr="007B2408">
        <w:t xml:space="preserve">will support market growth and </w:t>
      </w:r>
      <w:r w:rsidR="00DF0463" w:rsidRPr="007B2408">
        <w:t>drive down market participation costs to farmers</w:t>
      </w:r>
      <w:r w:rsidRPr="007B2408">
        <w:t>.</w:t>
      </w:r>
      <w:r w:rsidR="00912A3F" w:rsidRPr="007B2408">
        <w:t xml:space="preserve"> </w:t>
      </w:r>
      <w:r w:rsidR="002E76F2" w:rsidRPr="007B2408">
        <w:t xml:space="preserve">The expanded platform </w:t>
      </w:r>
      <w:r w:rsidR="00715499" w:rsidRPr="007B2408">
        <w:t xml:space="preserve">it expected to </w:t>
      </w:r>
      <w:r w:rsidR="002E76F2" w:rsidRPr="007B2408">
        <w:t xml:space="preserve">be operational </w:t>
      </w:r>
      <w:r w:rsidR="00715499" w:rsidRPr="007B2408">
        <w:t>around mid-2023.</w:t>
      </w:r>
    </w:p>
    <w:p w14:paraId="7E4AB90B" w14:textId="0BBC5988" w:rsidR="00A41527" w:rsidRDefault="001A36FD" w:rsidP="007B2408">
      <w:pPr>
        <w:pStyle w:val="Heading2"/>
        <w:pageBreakBefore w:val="0"/>
        <w:numPr>
          <w:ilvl w:val="0"/>
          <w:numId w:val="0"/>
        </w:numPr>
        <w:spacing w:before="240"/>
      </w:pPr>
      <w:r>
        <w:br w:type="page"/>
      </w:r>
      <w:bookmarkStart w:id="12" w:name="_Toc100145217"/>
      <w:r w:rsidR="00A41527" w:rsidRPr="00A41527">
        <w:lastRenderedPageBreak/>
        <w:t xml:space="preserve">A Framework for a voluntary </w:t>
      </w:r>
      <w:r w:rsidR="00B6432A">
        <w:t>m</w:t>
      </w:r>
      <w:r w:rsidR="00A41527" w:rsidRPr="00A41527">
        <w:t>arket</w:t>
      </w:r>
      <w:bookmarkEnd w:id="12"/>
    </w:p>
    <w:p w14:paraId="52865A13" w14:textId="74A56A7E" w:rsidR="00BD583A" w:rsidRDefault="00BD583A" w:rsidP="007B2408">
      <w:pPr>
        <w:tabs>
          <w:tab w:val="left" w:pos="1060"/>
        </w:tabs>
        <w:rPr>
          <w:lang w:eastAsia="ja-JP"/>
        </w:rPr>
      </w:pPr>
      <w:r>
        <w:rPr>
          <w:lang w:eastAsia="ja-JP"/>
        </w:rPr>
        <w:t xml:space="preserve">A bill to create the legal framework for a national voluntary agriculture biodiversity stewardship market has been introduced in Parliament. </w:t>
      </w:r>
      <w:r w:rsidR="00A41527">
        <w:rPr>
          <w:lang w:eastAsia="ja-JP"/>
        </w:rPr>
        <w:t xml:space="preserve">The </w:t>
      </w:r>
      <w:r w:rsidR="00A41527" w:rsidRPr="00B74400">
        <w:rPr>
          <w:i/>
          <w:iCs/>
          <w:lang w:eastAsia="ja-JP"/>
        </w:rPr>
        <w:t>Agriculture Biodiversity Stewardship Market Bill</w:t>
      </w:r>
      <w:r w:rsidR="00D46001" w:rsidRPr="00B74400">
        <w:rPr>
          <w:i/>
          <w:iCs/>
          <w:lang w:eastAsia="ja-JP"/>
        </w:rPr>
        <w:t xml:space="preserve"> 2022</w:t>
      </w:r>
      <w:r w:rsidR="00A41527">
        <w:rPr>
          <w:lang w:eastAsia="ja-JP"/>
        </w:rPr>
        <w:t xml:space="preserve"> provide</w:t>
      </w:r>
      <w:r w:rsidR="00DF0463">
        <w:rPr>
          <w:lang w:eastAsia="ja-JP"/>
        </w:rPr>
        <w:t>s</w:t>
      </w:r>
      <w:r w:rsidR="00A41527">
        <w:rPr>
          <w:lang w:eastAsia="ja-JP"/>
        </w:rPr>
        <w:t xml:space="preserve"> </w:t>
      </w:r>
      <w:r w:rsidR="00E9331B">
        <w:rPr>
          <w:lang w:eastAsia="ja-JP"/>
        </w:rPr>
        <w:t xml:space="preserve">legislative backing for </w:t>
      </w:r>
      <w:r>
        <w:rPr>
          <w:lang w:eastAsia="ja-JP"/>
        </w:rPr>
        <w:t xml:space="preserve">new opportunities for Australian farmers to </w:t>
      </w:r>
      <w:r w:rsidR="00E9331B">
        <w:rPr>
          <w:lang w:eastAsia="ja-JP"/>
        </w:rPr>
        <w:t xml:space="preserve">create income from biodiversity on their </w:t>
      </w:r>
      <w:r>
        <w:rPr>
          <w:lang w:eastAsia="ja-JP"/>
        </w:rPr>
        <w:t>land.</w:t>
      </w:r>
    </w:p>
    <w:p w14:paraId="6F781337" w14:textId="2A4A43C2" w:rsidR="00A41527" w:rsidRDefault="00A41527" w:rsidP="00A41527">
      <w:pPr>
        <w:rPr>
          <w:lang w:eastAsia="ja-JP"/>
        </w:rPr>
      </w:pPr>
      <w:r>
        <w:rPr>
          <w:lang w:eastAsia="ja-JP"/>
        </w:rPr>
        <w:t xml:space="preserve">The bill </w:t>
      </w:r>
      <w:r w:rsidR="007A2A7E">
        <w:rPr>
          <w:lang w:eastAsia="ja-JP"/>
        </w:rPr>
        <w:t xml:space="preserve">will </w:t>
      </w:r>
      <w:r w:rsidR="00BD583A">
        <w:rPr>
          <w:lang w:eastAsia="ja-JP"/>
        </w:rPr>
        <w:t xml:space="preserve">establish </w:t>
      </w:r>
      <w:r>
        <w:rPr>
          <w:lang w:eastAsia="ja-JP"/>
        </w:rPr>
        <w:t xml:space="preserve">a nationally consistent framework to describe and verify biodiversity outcomes on agricultural land. Biodiversity protocols, informed by science, will define project types that will achieve biodiversity outcomes. These will build on those already developed under the </w:t>
      </w:r>
      <w:r w:rsidR="00E9331B">
        <w:rPr>
          <w:lang w:eastAsia="ja-JP"/>
        </w:rPr>
        <w:t xml:space="preserve">stewardship </w:t>
      </w:r>
      <w:r>
        <w:rPr>
          <w:lang w:eastAsia="ja-JP"/>
        </w:rPr>
        <w:t>pilot</w:t>
      </w:r>
      <w:r w:rsidR="00E9331B">
        <w:rPr>
          <w:lang w:eastAsia="ja-JP"/>
        </w:rPr>
        <w:t>s</w:t>
      </w:r>
      <w:r>
        <w:rPr>
          <w:lang w:eastAsia="ja-JP"/>
        </w:rPr>
        <w:t>.</w:t>
      </w:r>
    </w:p>
    <w:p w14:paraId="6C861F1C" w14:textId="327581E6" w:rsidR="00A41527" w:rsidRDefault="00A41527" w:rsidP="00A41527">
      <w:pPr>
        <w:rPr>
          <w:lang w:eastAsia="ja-JP"/>
        </w:rPr>
      </w:pPr>
      <w:r>
        <w:rPr>
          <w:lang w:eastAsia="ja-JP"/>
        </w:rPr>
        <w:t xml:space="preserve">The bill </w:t>
      </w:r>
      <w:r w:rsidR="007A2A7E">
        <w:rPr>
          <w:lang w:eastAsia="ja-JP"/>
        </w:rPr>
        <w:t xml:space="preserve">will </w:t>
      </w:r>
      <w:r>
        <w:rPr>
          <w:lang w:eastAsia="ja-JP"/>
        </w:rPr>
        <w:t>create an independent expert advisory committee, the Agriculture Biodiversity Stewardship Market Advisory Committee. This will provide independent advice to the Minister for Agriculture on the biodiversity protocols</w:t>
      </w:r>
      <w:r w:rsidR="00E9331B">
        <w:rPr>
          <w:lang w:eastAsia="ja-JP"/>
        </w:rPr>
        <w:t>, informed by public consultation and expert engagement.</w:t>
      </w:r>
    </w:p>
    <w:p w14:paraId="38328A7D" w14:textId="23E1AA52" w:rsidR="00FA2A94" w:rsidRDefault="00A41527" w:rsidP="00A41527">
      <w:pPr>
        <w:rPr>
          <w:lang w:eastAsia="ja-JP"/>
        </w:rPr>
      </w:pPr>
      <w:r>
        <w:rPr>
          <w:lang w:eastAsia="ja-JP"/>
        </w:rPr>
        <w:t>The bill will create a new form of tradeable property, a biodiversity certificate which is issued by the Australian government</w:t>
      </w:r>
      <w:r w:rsidR="00E9331B">
        <w:rPr>
          <w:lang w:eastAsia="ja-JP"/>
        </w:rPr>
        <w:t xml:space="preserve"> and tracked on a register</w:t>
      </w:r>
      <w:r>
        <w:rPr>
          <w:lang w:eastAsia="ja-JP"/>
        </w:rPr>
        <w:t>.</w:t>
      </w:r>
      <w:r w:rsidR="00E9331B">
        <w:rPr>
          <w:lang w:eastAsia="ja-JP"/>
        </w:rPr>
        <w:t xml:space="preserve"> </w:t>
      </w:r>
      <w:r>
        <w:rPr>
          <w:lang w:eastAsia="ja-JP"/>
        </w:rPr>
        <w:t xml:space="preserve">This certificate will be an </w:t>
      </w:r>
      <w:proofErr w:type="gramStart"/>
      <w:r>
        <w:rPr>
          <w:lang w:eastAsia="ja-JP"/>
        </w:rPr>
        <w:t>asset in its own right, separate</w:t>
      </w:r>
      <w:proofErr w:type="gramEnd"/>
      <w:r>
        <w:rPr>
          <w:lang w:eastAsia="ja-JP"/>
        </w:rPr>
        <w:t xml:space="preserve"> from the land, that can be purchased, transferred, claimed or used. </w:t>
      </w:r>
    </w:p>
    <w:p w14:paraId="2CDD9D56" w14:textId="77777777" w:rsidR="00FA2A94" w:rsidRDefault="00FA2A94" w:rsidP="00FA2A94">
      <w:pPr>
        <w:rPr>
          <w:lang w:eastAsia="ja-JP"/>
        </w:rPr>
      </w:pPr>
      <w:r>
        <w:rPr>
          <w:lang w:eastAsia="ja-JP"/>
        </w:rPr>
        <w:t>The bill will ensure integrity through government assurance and compliance, with the Clean Energy Regulator to undertake regulatory functions.</w:t>
      </w:r>
    </w:p>
    <w:p w14:paraId="6A71DB2D" w14:textId="7ED7A54F" w:rsidR="004E39BA" w:rsidRDefault="00715CE6" w:rsidP="004E39BA">
      <w:pPr>
        <w:pStyle w:val="Heading2"/>
        <w:pageBreakBefore w:val="0"/>
        <w:numPr>
          <w:ilvl w:val="0"/>
          <w:numId w:val="0"/>
        </w:numPr>
        <w:ind w:left="709" w:hanging="709"/>
      </w:pPr>
      <w:bookmarkStart w:id="13" w:name="_Toc100145218"/>
      <w:r>
        <w:t>Supporting participation</w:t>
      </w:r>
      <w:bookmarkEnd w:id="13"/>
    </w:p>
    <w:p w14:paraId="4DDFAD3F" w14:textId="11FF7A93" w:rsidR="00CF4DF7" w:rsidRDefault="00CF4DF7" w:rsidP="007B2408">
      <w:pPr>
        <w:pStyle w:val="TOCHeading2"/>
        <w:spacing w:after="200"/>
        <w:rPr>
          <w:lang w:eastAsia="ja-JP"/>
        </w:rPr>
      </w:pPr>
      <w:r>
        <w:rPr>
          <w:lang w:eastAsia="ja-JP"/>
        </w:rPr>
        <w:t>On-Ground support to farmers</w:t>
      </w:r>
    </w:p>
    <w:p w14:paraId="4FFCA91D" w14:textId="0E4A37E9" w:rsidR="00F73529" w:rsidRDefault="00B50388" w:rsidP="004E39BA">
      <w:pPr>
        <w:rPr>
          <w:lang w:eastAsia="ja-JP"/>
        </w:rPr>
      </w:pPr>
      <w:r>
        <w:rPr>
          <w:lang w:eastAsia="ja-JP"/>
        </w:rPr>
        <w:t>As part of the $27.3 million provided i</w:t>
      </w:r>
      <w:r w:rsidR="006158FD">
        <w:rPr>
          <w:lang w:eastAsia="ja-JP"/>
        </w:rPr>
        <w:t xml:space="preserve">n the </w:t>
      </w:r>
      <w:r w:rsidR="006158FD">
        <w:rPr>
          <w:rFonts w:asciiTheme="majorHAnsi" w:hAnsiTheme="majorHAnsi"/>
        </w:rPr>
        <w:t xml:space="preserve">2022-23 Budget, </w:t>
      </w:r>
      <w:r w:rsidR="006158FD">
        <w:rPr>
          <w:rStyle w:val="Strong"/>
          <w:b w:val="0"/>
        </w:rPr>
        <w:t>t</w:t>
      </w:r>
      <w:r w:rsidR="004E39BA" w:rsidRPr="004D5AEB">
        <w:rPr>
          <w:rStyle w:val="Strong"/>
          <w:b w:val="0"/>
        </w:rPr>
        <w:t>h</w:t>
      </w:r>
      <w:r w:rsidR="004E39BA">
        <w:rPr>
          <w:rStyle w:val="Strong"/>
          <w:b w:val="0"/>
        </w:rPr>
        <w:t xml:space="preserve">e Government is </w:t>
      </w:r>
      <w:r>
        <w:rPr>
          <w:lang w:eastAsia="ja-JP"/>
        </w:rPr>
        <w:t xml:space="preserve">funding </w:t>
      </w:r>
      <w:r w:rsidR="00F73529" w:rsidRPr="007A2A7E">
        <w:rPr>
          <w:lang w:eastAsia="ja-JP"/>
        </w:rPr>
        <w:t>Natural Resource Management (NRM) organisations across Australia to provide on-ground support to farmers to participate in carbon and biodiversity markets.</w:t>
      </w:r>
      <w:r w:rsidR="00F73529">
        <w:rPr>
          <w:lang w:eastAsia="ja-JP"/>
        </w:rPr>
        <w:t xml:space="preserve"> </w:t>
      </w:r>
    </w:p>
    <w:p w14:paraId="25803CC3" w14:textId="44865A40" w:rsidR="00376273" w:rsidRDefault="00376273" w:rsidP="004E39BA">
      <w:r>
        <w:rPr>
          <w:lang w:eastAsia="ja-JP"/>
        </w:rPr>
        <w:t xml:space="preserve">The pilots showed that farmers need expert advice to help them participate in these emerging markets. NRM organisations are well placed to provide trusted and locally relevant support to farmers. They can help farmers identify the best projects </w:t>
      </w:r>
      <w:r w:rsidR="001D69D7">
        <w:rPr>
          <w:lang w:eastAsia="ja-JP"/>
        </w:rPr>
        <w:t xml:space="preserve">suitable to </w:t>
      </w:r>
      <w:r w:rsidR="007E023A">
        <w:rPr>
          <w:lang w:eastAsia="ja-JP"/>
        </w:rPr>
        <w:t>them</w:t>
      </w:r>
      <w:r w:rsidR="00F273D3">
        <w:rPr>
          <w:lang w:eastAsia="ja-JP"/>
        </w:rPr>
        <w:t>,</w:t>
      </w:r>
      <w:r>
        <w:rPr>
          <w:lang w:eastAsia="ja-JP"/>
        </w:rPr>
        <w:t xml:space="preserve"> and for biodiversity improvements</w:t>
      </w:r>
      <w:r w:rsidR="00DE59B2">
        <w:rPr>
          <w:lang w:eastAsia="ja-JP"/>
        </w:rPr>
        <w:t xml:space="preserve">, and provide practical support to develop and apply for these. </w:t>
      </w:r>
    </w:p>
    <w:p w14:paraId="0E55FE9F" w14:textId="30BA8523" w:rsidR="00CF4DF7" w:rsidRDefault="00B50388" w:rsidP="007B2408">
      <w:pPr>
        <w:pStyle w:val="TOCHeading2"/>
        <w:spacing w:after="200"/>
        <w:rPr>
          <w:lang w:eastAsia="ja-JP"/>
        </w:rPr>
      </w:pPr>
      <w:r>
        <w:rPr>
          <w:lang w:eastAsia="ja-JP"/>
        </w:rPr>
        <w:t>Cost efficient market participation and biodiversity measurement</w:t>
      </w:r>
    </w:p>
    <w:p w14:paraId="14BF0FB6" w14:textId="2AEB3402" w:rsidR="004E39BA" w:rsidRDefault="00CF4DF7" w:rsidP="004E39BA">
      <w:r>
        <w:t xml:space="preserve">The </w:t>
      </w:r>
      <w:r w:rsidR="00B50388">
        <w:t xml:space="preserve">budget measure also provided funding for </w:t>
      </w:r>
      <w:r w:rsidR="00886C6F">
        <w:t>innovat</w:t>
      </w:r>
      <w:r w:rsidR="00B50388">
        <w:t>ive</w:t>
      </w:r>
      <w:r w:rsidR="00886C6F">
        <w:t xml:space="preserve"> ways to use remote sensing, on</w:t>
      </w:r>
      <w:r w:rsidR="00CF7C5F">
        <w:t>-</w:t>
      </w:r>
      <w:r w:rsidR="00886C6F">
        <w:t xml:space="preserve">ground </w:t>
      </w:r>
      <w:proofErr w:type="gramStart"/>
      <w:r w:rsidR="00886C6F">
        <w:t>data</w:t>
      </w:r>
      <w:proofErr w:type="gramEnd"/>
      <w:r w:rsidR="00886C6F">
        <w:t xml:space="preserve"> and national analysis to enable cost-effective ways to monitor improvements in biodiversity. </w:t>
      </w:r>
      <w:r w:rsidR="00B50388">
        <w:t xml:space="preserve">It also invests in </w:t>
      </w:r>
      <w:r w:rsidR="00886C6F">
        <w:t>approaches to assessing biodiversity improvements</w:t>
      </w:r>
      <w:r w:rsidR="00B50388">
        <w:t xml:space="preserve"> on the ground</w:t>
      </w:r>
      <w:r w:rsidR="004E39BA">
        <w:t>.</w:t>
      </w:r>
      <w:r w:rsidR="00715499" w:rsidRPr="00715499">
        <w:t xml:space="preserve"> </w:t>
      </w:r>
      <w:r w:rsidR="00715499">
        <w:t>These are aimed at driving down the costs for participation while ensuring market confidence.</w:t>
      </w:r>
    </w:p>
    <w:p w14:paraId="18264711" w14:textId="77777777" w:rsidR="00B24E86" w:rsidRDefault="00B24E86" w:rsidP="007B2408">
      <w:pPr>
        <w:pStyle w:val="TOCHeading2"/>
        <w:spacing w:after="200"/>
        <w:rPr>
          <w:lang w:eastAsia="ja-JP"/>
        </w:rPr>
      </w:pPr>
    </w:p>
    <w:p w14:paraId="3085DE3B" w14:textId="39F8C83B" w:rsidR="00CF4DF7" w:rsidRPr="00CF4DF7" w:rsidRDefault="00CF4DF7" w:rsidP="007B2408">
      <w:pPr>
        <w:pStyle w:val="TOCHeading2"/>
        <w:spacing w:after="200"/>
        <w:rPr>
          <w:lang w:eastAsia="ja-JP"/>
        </w:rPr>
      </w:pPr>
      <w:r w:rsidRPr="00CF4DF7">
        <w:rPr>
          <w:lang w:eastAsia="ja-JP"/>
        </w:rPr>
        <w:lastRenderedPageBreak/>
        <w:t>Taxation Treatment</w:t>
      </w:r>
    </w:p>
    <w:p w14:paraId="5EA3A23E" w14:textId="65F9E229" w:rsidR="004E39BA" w:rsidRPr="00AC3283" w:rsidRDefault="004E39BA" w:rsidP="00AC3283">
      <w:pPr>
        <w:rPr>
          <w:lang w:eastAsia="ja-JP"/>
        </w:rPr>
      </w:pPr>
      <w:r w:rsidRPr="00AC3283">
        <w:rPr>
          <w:lang w:eastAsia="ja-JP"/>
        </w:rPr>
        <w:t>Concessional tax treatment to primary producers that generate revenue from the sale of Australian Carbon Credit Units (ACCUs) and biodiversity certificates</w:t>
      </w:r>
      <w:r w:rsidR="00886C6F" w:rsidRPr="00AC3283">
        <w:rPr>
          <w:lang w:eastAsia="ja-JP"/>
        </w:rPr>
        <w:t>. This provides</w:t>
      </w:r>
      <w:r w:rsidRPr="00AC3283">
        <w:rPr>
          <w:lang w:eastAsia="ja-JP"/>
        </w:rPr>
        <w:t xml:space="preserve"> farmers with an estimated $100 million benefit through the tax system over the forward estimates.</w:t>
      </w:r>
    </w:p>
    <w:p w14:paraId="368DB01A" w14:textId="79011AB0" w:rsidR="00A41527" w:rsidRDefault="00A41527" w:rsidP="00711C14">
      <w:pPr>
        <w:pStyle w:val="Heading2"/>
        <w:pageBreakBefore w:val="0"/>
        <w:numPr>
          <w:ilvl w:val="0"/>
          <w:numId w:val="0"/>
        </w:numPr>
      </w:pPr>
      <w:bookmarkStart w:id="14" w:name="_Toc100145219"/>
      <w:r w:rsidRPr="00A41527">
        <w:t xml:space="preserve">Showcasing </w:t>
      </w:r>
      <w:r w:rsidR="001A36FD">
        <w:t>biodiversity outcomes</w:t>
      </w:r>
      <w:r w:rsidR="007A2A7E">
        <w:t xml:space="preserve"> </w:t>
      </w:r>
      <w:r w:rsidR="00AD7314">
        <w:t>to markets</w:t>
      </w:r>
      <w:bookmarkEnd w:id="14"/>
    </w:p>
    <w:p w14:paraId="056E7B72" w14:textId="607ED557" w:rsidR="00610A29" w:rsidRDefault="00A41527" w:rsidP="00A41527">
      <w:pPr>
        <w:rPr>
          <w:lang w:eastAsia="ja-JP"/>
        </w:rPr>
      </w:pPr>
      <w:r>
        <w:rPr>
          <w:lang w:eastAsia="ja-JP"/>
        </w:rPr>
        <w:t xml:space="preserve">There is a rapidly growing push from </w:t>
      </w:r>
      <w:r w:rsidR="00610A29">
        <w:rPr>
          <w:lang w:eastAsia="ja-JP"/>
        </w:rPr>
        <w:t>consumer and</w:t>
      </w:r>
      <w:r>
        <w:rPr>
          <w:lang w:eastAsia="ja-JP"/>
        </w:rPr>
        <w:t xml:space="preserve"> markets globally to better account for impacts on nature. </w:t>
      </w:r>
      <w:r w:rsidR="00610A29">
        <w:rPr>
          <w:lang w:eastAsia="ja-JP"/>
        </w:rPr>
        <w:t>To provide for these market opportunities the Government has released a voluntary Australian Farm Biodiversity Certification Standard (the standard). A trademarked certification stamp and technical standard have been released, setting out the rules and procedures for farms to be certified as ‘biodiversity friendly’.</w:t>
      </w:r>
    </w:p>
    <w:p w14:paraId="46F4F535" w14:textId="4A8076B0" w:rsidR="00766F55" w:rsidRPr="00AC3283" w:rsidRDefault="007B0F3B">
      <w:pPr>
        <w:pStyle w:val="Caption"/>
        <w:rPr>
          <w:rFonts w:asciiTheme="minorHAnsi" w:hAnsiTheme="minorHAnsi" w:cstheme="minorHAnsi"/>
          <w:sz w:val="22"/>
          <w:szCs w:val="22"/>
        </w:rPr>
      </w:pPr>
      <w:bookmarkStart w:id="15" w:name="_Toc100145204"/>
      <w:r w:rsidRPr="007B2408">
        <w:rPr>
          <w:sz w:val="22"/>
          <w:szCs w:val="22"/>
        </w:rPr>
        <w:t xml:space="preserve">Figure </w:t>
      </w:r>
      <w:r w:rsidRPr="007B2408">
        <w:rPr>
          <w:sz w:val="22"/>
          <w:szCs w:val="22"/>
        </w:rPr>
        <w:fldChar w:fldCharType="begin"/>
      </w:r>
      <w:r w:rsidRPr="007B2408">
        <w:rPr>
          <w:sz w:val="22"/>
          <w:szCs w:val="22"/>
        </w:rPr>
        <w:instrText xml:space="preserve"> SEQ Figure \* ARABIC </w:instrText>
      </w:r>
      <w:r w:rsidRPr="007B2408">
        <w:rPr>
          <w:sz w:val="22"/>
          <w:szCs w:val="22"/>
        </w:rPr>
        <w:fldChar w:fldCharType="separate"/>
      </w:r>
      <w:r w:rsidRPr="007B2408">
        <w:rPr>
          <w:noProof/>
          <w:sz w:val="22"/>
          <w:szCs w:val="22"/>
        </w:rPr>
        <w:t>3</w:t>
      </w:r>
      <w:r w:rsidRPr="007B2408">
        <w:rPr>
          <w:sz w:val="22"/>
          <w:szCs w:val="22"/>
        </w:rPr>
        <w:fldChar w:fldCharType="end"/>
      </w:r>
      <w:r w:rsidRPr="007B2408">
        <w:rPr>
          <w:sz w:val="22"/>
          <w:szCs w:val="22"/>
        </w:rPr>
        <w:t>: Farm Biodiversity stamp</w:t>
      </w:r>
      <w:bookmarkEnd w:id="15"/>
    </w:p>
    <w:p w14:paraId="5DB86F39" w14:textId="4B6E5356" w:rsidR="00695785" w:rsidRDefault="00695785" w:rsidP="006158FD">
      <w:pPr>
        <w:jc w:val="center"/>
        <w:rPr>
          <w:lang w:eastAsia="ja-JP"/>
        </w:rPr>
      </w:pPr>
    </w:p>
    <w:p w14:paraId="1A78AA88" w14:textId="149EEC4A" w:rsidR="00610A29" w:rsidRDefault="00610A29" w:rsidP="00610A29">
      <w:pPr>
        <w:jc w:val="center"/>
        <w:rPr>
          <w:lang w:eastAsia="ja-JP"/>
        </w:rPr>
      </w:pPr>
      <w:r>
        <w:rPr>
          <w:noProof/>
        </w:rPr>
        <w:drawing>
          <wp:inline distT="0" distB="0" distL="0" distR="0" wp14:anchorId="38E56725" wp14:editId="7210C5D9">
            <wp:extent cx="1752600" cy="1757236"/>
            <wp:effectExtent l="0" t="0" r="0" b="0"/>
            <wp:docPr id="1" name="Picture 1" descr="Farm Biodiversit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arm Biodiversity 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757236"/>
                    </a:xfrm>
                    <a:prstGeom prst="rect">
                      <a:avLst/>
                    </a:prstGeom>
                    <a:noFill/>
                    <a:ln>
                      <a:noFill/>
                    </a:ln>
                  </pic:spPr>
                </pic:pic>
              </a:graphicData>
            </a:graphic>
          </wp:inline>
        </w:drawing>
      </w:r>
    </w:p>
    <w:p w14:paraId="71F5BE51" w14:textId="3D560BDD" w:rsidR="000825D7" w:rsidRDefault="00A41527" w:rsidP="00C51C31">
      <w:pPr>
        <w:rPr>
          <w:lang w:eastAsia="ja-JP"/>
        </w:rPr>
      </w:pPr>
      <w:r>
        <w:rPr>
          <w:lang w:eastAsia="ja-JP"/>
        </w:rPr>
        <w:t xml:space="preserve">The scheme aims to help farmers </w:t>
      </w:r>
      <w:r w:rsidR="007A2A7E">
        <w:rPr>
          <w:lang w:eastAsia="ja-JP"/>
        </w:rPr>
        <w:t xml:space="preserve">and industry supply chains </w:t>
      </w:r>
      <w:r>
        <w:rPr>
          <w:lang w:eastAsia="ja-JP"/>
        </w:rPr>
        <w:t>take advantage of growing international and domestic market demand for food and fibre products with sustainability credentials.</w:t>
      </w:r>
      <w:bookmarkEnd w:id="9"/>
    </w:p>
    <w:p w14:paraId="5B82547C" w14:textId="77777777" w:rsidR="00244C11" w:rsidRDefault="00244C11" w:rsidP="00A4056C">
      <w:pPr>
        <w:jc w:val="center"/>
        <w:rPr>
          <w:noProof/>
          <w:lang w:eastAsia="ja-JP"/>
        </w:rPr>
      </w:pPr>
    </w:p>
    <w:p w14:paraId="63670197" w14:textId="77F91FEB" w:rsidR="00711C14" w:rsidRDefault="00711C14" w:rsidP="00A4056C">
      <w:pPr>
        <w:jc w:val="center"/>
      </w:pPr>
    </w:p>
    <w:sectPr w:rsidR="00711C14" w:rsidSect="00A5508D">
      <w:footerReference w:type="default" r:id="rId24"/>
      <w:headerReference w:type="first" r:id="rId25"/>
      <w:pgSz w:w="11906" w:h="16838"/>
      <w:pgMar w:top="1418" w:right="1418" w:bottom="1134"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D6AA2" w14:textId="77777777" w:rsidR="005A1B9B" w:rsidRDefault="005A1B9B">
      <w:r>
        <w:separator/>
      </w:r>
    </w:p>
    <w:p w14:paraId="7A60925A" w14:textId="77777777" w:rsidR="005A1B9B" w:rsidRDefault="005A1B9B"/>
    <w:p w14:paraId="65DB8E2A" w14:textId="77777777" w:rsidR="005A1B9B" w:rsidRDefault="005A1B9B"/>
  </w:endnote>
  <w:endnote w:type="continuationSeparator" w:id="0">
    <w:p w14:paraId="4E1164DB" w14:textId="77777777" w:rsidR="005A1B9B" w:rsidRDefault="005A1B9B">
      <w:r>
        <w:continuationSeparator/>
      </w:r>
    </w:p>
    <w:p w14:paraId="0C56F1C4" w14:textId="77777777" w:rsidR="005A1B9B" w:rsidRDefault="005A1B9B"/>
    <w:p w14:paraId="7E859543" w14:textId="77777777" w:rsidR="005A1B9B" w:rsidRDefault="005A1B9B"/>
  </w:endnote>
  <w:endnote w:type="continuationNotice" w:id="1">
    <w:p w14:paraId="7C38E3C3" w14:textId="77777777" w:rsidR="005A1B9B" w:rsidRDefault="005A1B9B">
      <w:pPr>
        <w:pStyle w:val="Footer"/>
      </w:pPr>
    </w:p>
    <w:p w14:paraId="2D869DB0" w14:textId="77777777" w:rsidR="005A1B9B" w:rsidRDefault="005A1B9B"/>
    <w:p w14:paraId="205C2781" w14:textId="77777777" w:rsidR="005A1B9B" w:rsidRDefault="005A1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BE502" w14:textId="77777777" w:rsidR="007A2A7E" w:rsidRDefault="007A2A7E">
    <w:pPr>
      <w:pStyle w:val="Footer"/>
    </w:pPr>
    <w:r>
      <w:t xml:space="preserve">Department of Agriculture, </w:t>
    </w:r>
    <w:proofErr w:type="gramStart"/>
    <w:r>
      <w:t>Water</w:t>
    </w:r>
    <w:proofErr w:type="gramEnd"/>
    <w:r>
      <w:t xml:space="preserve"> and the Environment</w:t>
    </w:r>
  </w:p>
  <w:p w14:paraId="12ED57B8" w14:textId="6D622B04" w:rsidR="007A2A7E" w:rsidRDefault="007A2A7E">
    <w:pPr>
      <w:pStyle w:val="Footer"/>
    </w:pPr>
    <w:r>
      <w:fldChar w:fldCharType="begin"/>
    </w:r>
    <w:r>
      <w:instrText xml:space="preserve"> PAGE   \* MERGEFORMAT </w:instrText>
    </w:r>
    <w:r>
      <w:fldChar w:fldCharType="separate"/>
    </w:r>
    <w:r w:rsidR="001A36FD">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F5EA9" w14:textId="77777777" w:rsidR="005A1B9B" w:rsidRDefault="005A1B9B">
      <w:r>
        <w:separator/>
      </w:r>
    </w:p>
    <w:p w14:paraId="159F3D22" w14:textId="77777777" w:rsidR="005A1B9B" w:rsidRDefault="005A1B9B"/>
    <w:p w14:paraId="18F8FC9F" w14:textId="77777777" w:rsidR="005A1B9B" w:rsidRDefault="005A1B9B"/>
  </w:footnote>
  <w:footnote w:type="continuationSeparator" w:id="0">
    <w:p w14:paraId="58D44FF4" w14:textId="77777777" w:rsidR="005A1B9B" w:rsidRDefault="005A1B9B">
      <w:r>
        <w:continuationSeparator/>
      </w:r>
    </w:p>
    <w:p w14:paraId="640C38D4" w14:textId="77777777" w:rsidR="005A1B9B" w:rsidRDefault="005A1B9B"/>
    <w:p w14:paraId="43ECFA27" w14:textId="77777777" w:rsidR="005A1B9B" w:rsidRDefault="005A1B9B"/>
  </w:footnote>
  <w:footnote w:type="continuationNotice" w:id="1">
    <w:p w14:paraId="05A14104" w14:textId="77777777" w:rsidR="005A1B9B" w:rsidRDefault="005A1B9B">
      <w:pPr>
        <w:pStyle w:val="Footer"/>
      </w:pPr>
    </w:p>
    <w:p w14:paraId="1647EEE1" w14:textId="77777777" w:rsidR="005A1B9B" w:rsidRDefault="005A1B9B"/>
    <w:p w14:paraId="60A3D898" w14:textId="77777777" w:rsidR="005A1B9B" w:rsidRDefault="005A1B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2E80" w14:textId="1C0D2F47" w:rsidR="007A2A7E" w:rsidRDefault="007A2A7E">
    <w:pPr>
      <w:pStyle w:val="Header"/>
      <w:jc w:val="left"/>
    </w:pPr>
    <w:r>
      <w:rPr>
        <w:noProof/>
        <w:lang w:eastAsia="en-AU"/>
      </w:rPr>
      <w:drawing>
        <wp:inline distT="0" distB="0" distL="0" distR="0" wp14:anchorId="43ABD54B" wp14:editId="32227CBB">
          <wp:extent cx="2123264" cy="637247"/>
          <wp:effectExtent l="0" t="0" r="0" b="0"/>
          <wp:docPr id="7" name="Picture 7" descr="Department of Agriculture, Water and the Enviro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partment of Agriculture, Water and the Environment">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3D8E2595"/>
    <w:multiLevelType w:val="hybridMultilevel"/>
    <w:tmpl w:val="35742982"/>
    <w:lvl w:ilvl="0" w:tplc="DADA656A">
      <w:start w:val="1"/>
      <w:numFmt w:val="bullet"/>
      <w:lvlText w:val=""/>
      <w:lvlJc w:val="left"/>
      <w:pPr>
        <w:ind w:left="1440" w:hanging="360"/>
      </w:pPr>
      <w:rPr>
        <w:rFonts w:ascii="Symbol" w:hAnsi="Symbol" w:hint="default"/>
        <w:color w:val="404040" w:themeColor="text1" w:themeTint="BF"/>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C36895"/>
    <w:multiLevelType w:val="hybridMultilevel"/>
    <w:tmpl w:val="AABC6958"/>
    <w:lvl w:ilvl="0" w:tplc="F4CCF844">
      <w:start w:val="1"/>
      <w:numFmt w:val="bullet"/>
      <w:lvlText w:val=""/>
      <w:lvlJc w:val="left"/>
      <w:pPr>
        <w:ind w:left="1440" w:hanging="360"/>
      </w:pPr>
      <w:rPr>
        <w:rFonts w:ascii="Symbol" w:hAnsi="Symbol" w:hint="default"/>
        <w:color w:val="404040" w:themeColor="text1" w:themeTint="BF"/>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6D04058B"/>
    <w:multiLevelType w:val="hybridMultilevel"/>
    <w:tmpl w:val="5E8457BE"/>
    <w:lvl w:ilvl="0" w:tplc="94540458">
      <w:start w:val="1"/>
      <w:numFmt w:val="bullet"/>
      <w:pStyle w:val="ListParagraph"/>
      <w:lvlText w:val="-"/>
      <w:lvlJc w:val="left"/>
      <w:pPr>
        <w:ind w:left="720" w:hanging="360"/>
      </w:pPr>
      <w:rPr>
        <w:rFonts w:ascii="Cambria" w:eastAsia="Calibri"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33934B7"/>
    <w:multiLevelType w:val="multilevel"/>
    <w:tmpl w:val="A0241B28"/>
    <w:numStyleLink w:val="List1"/>
  </w:abstractNum>
  <w:num w:numId="1">
    <w:abstractNumId w:val="18"/>
  </w:num>
  <w:num w:numId="2">
    <w:abstractNumId w:val="9"/>
  </w:num>
  <w:num w:numId="3">
    <w:abstractNumId w:val="24"/>
  </w:num>
  <w:num w:numId="4">
    <w:abstractNumId w:val="25"/>
  </w:num>
  <w:num w:numId="5">
    <w:abstractNumId w:val="12"/>
  </w:num>
  <w:num w:numId="6">
    <w:abstractNumId w:val="14"/>
  </w:num>
  <w:num w:numId="7">
    <w:abstractNumId w:val="22"/>
  </w:num>
  <w:num w:numId="8">
    <w:abstractNumId w:val="11"/>
  </w:num>
  <w:num w:numId="9">
    <w:abstractNumId w:val="20"/>
  </w:num>
  <w:num w:numId="10">
    <w:abstractNumId w:val="8"/>
  </w:num>
  <w:num w:numId="11">
    <w:abstractNumId w:val="28"/>
  </w:num>
  <w:num w:numId="12">
    <w:abstractNumId w:val="15"/>
  </w:num>
  <w:num w:numId="13">
    <w:abstractNumId w:val="21"/>
  </w:num>
  <w:num w:numId="14">
    <w:abstractNumId w:val="6"/>
  </w:num>
  <w:num w:numId="15">
    <w:abstractNumId w:val="17"/>
  </w:num>
  <w:num w:numId="16">
    <w:abstractNumId w:val="7"/>
  </w:num>
  <w:num w:numId="17">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4"/>
  </w:num>
  <w:num w:numId="20">
    <w:abstractNumId w:val="3"/>
  </w:num>
  <w:num w:numId="21">
    <w:abstractNumId w:val="2"/>
  </w:num>
  <w:num w:numId="22">
    <w:abstractNumId w:val="10"/>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
  </w:num>
  <w:num w:numId="26">
    <w:abstractNumId w:val="0"/>
  </w:num>
  <w:num w:numId="27">
    <w:abstractNumId w:val="13"/>
  </w:num>
  <w:num w:numId="28">
    <w:abstractNumId w:val="19"/>
  </w:num>
  <w:num w:numId="29">
    <w:abstractNumId w:val="27"/>
  </w:num>
  <w:num w:numId="30">
    <w:abstractNumId w:val="16"/>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603"/>
    <w:rsid w:val="0001727E"/>
    <w:rsid w:val="00025BCA"/>
    <w:rsid w:val="00043B39"/>
    <w:rsid w:val="0004600E"/>
    <w:rsid w:val="000535C4"/>
    <w:rsid w:val="0005703C"/>
    <w:rsid w:val="000825D7"/>
    <w:rsid w:val="000869AB"/>
    <w:rsid w:val="00097FA8"/>
    <w:rsid w:val="000A0DB1"/>
    <w:rsid w:val="000A7AAF"/>
    <w:rsid w:val="000B578B"/>
    <w:rsid w:val="000D22CC"/>
    <w:rsid w:val="000E586F"/>
    <w:rsid w:val="00100440"/>
    <w:rsid w:val="00103DD8"/>
    <w:rsid w:val="001062F2"/>
    <w:rsid w:val="00176594"/>
    <w:rsid w:val="0017699C"/>
    <w:rsid w:val="001971D6"/>
    <w:rsid w:val="001A167C"/>
    <w:rsid w:val="001A36FD"/>
    <w:rsid w:val="001A6603"/>
    <w:rsid w:val="001B7AAF"/>
    <w:rsid w:val="001D69D7"/>
    <w:rsid w:val="001E6377"/>
    <w:rsid w:val="001E6B09"/>
    <w:rsid w:val="00206ADA"/>
    <w:rsid w:val="002107F7"/>
    <w:rsid w:val="00222137"/>
    <w:rsid w:val="00227900"/>
    <w:rsid w:val="00227B54"/>
    <w:rsid w:val="002436F9"/>
    <w:rsid w:val="00244C11"/>
    <w:rsid w:val="002544D2"/>
    <w:rsid w:val="00261664"/>
    <w:rsid w:val="002679A0"/>
    <w:rsid w:val="0027034A"/>
    <w:rsid w:val="0027527F"/>
    <w:rsid w:val="00281BB6"/>
    <w:rsid w:val="00284C5A"/>
    <w:rsid w:val="00284D14"/>
    <w:rsid w:val="00286307"/>
    <w:rsid w:val="002A1137"/>
    <w:rsid w:val="002A3BDB"/>
    <w:rsid w:val="002D47B6"/>
    <w:rsid w:val="002D5B0A"/>
    <w:rsid w:val="002D65C2"/>
    <w:rsid w:val="002E6F53"/>
    <w:rsid w:val="002E76F2"/>
    <w:rsid w:val="002F4D2E"/>
    <w:rsid w:val="003024BD"/>
    <w:rsid w:val="00304EA3"/>
    <w:rsid w:val="00307388"/>
    <w:rsid w:val="00325F76"/>
    <w:rsid w:val="00341111"/>
    <w:rsid w:val="00345876"/>
    <w:rsid w:val="00350C88"/>
    <w:rsid w:val="0036584D"/>
    <w:rsid w:val="00367AF7"/>
    <w:rsid w:val="00372804"/>
    <w:rsid w:val="00376273"/>
    <w:rsid w:val="003808AE"/>
    <w:rsid w:val="00382980"/>
    <w:rsid w:val="00395A5A"/>
    <w:rsid w:val="003A1306"/>
    <w:rsid w:val="003B0476"/>
    <w:rsid w:val="003D7B9B"/>
    <w:rsid w:val="003E2804"/>
    <w:rsid w:val="003F606C"/>
    <w:rsid w:val="00402ED6"/>
    <w:rsid w:val="00403564"/>
    <w:rsid w:val="00410B27"/>
    <w:rsid w:val="004119A5"/>
    <w:rsid w:val="00416E5D"/>
    <w:rsid w:val="00421B7E"/>
    <w:rsid w:val="00423C93"/>
    <w:rsid w:val="00423D83"/>
    <w:rsid w:val="00461070"/>
    <w:rsid w:val="00461957"/>
    <w:rsid w:val="00462B81"/>
    <w:rsid w:val="00491E5F"/>
    <w:rsid w:val="0049254F"/>
    <w:rsid w:val="00494D77"/>
    <w:rsid w:val="00497643"/>
    <w:rsid w:val="004A0EEB"/>
    <w:rsid w:val="004A171C"/>
    <w:rsid w:val="004A77D7"/>
    <w:rsid w:val="004B1D54"/>
    <w:rsid w:val="004B3719"/>
    <w:rsid w:val="004D0A8E"/>
    <w:rsid w:val="004D0E21"/>
    <w:rsid w:val="004E2530"/>
    <w:rsid w:val="004E39BA"/>
    <w:rsid w:val="004E5ACB"/>
    <w:rsid w:val="0050016E"/>
    <w:rsid w:val="005043EB"/>
    <w:rsid w:val="00511F1B"/>
    <w:rsid w:val="00530104"/>
    <w:rsid w:val="00553019"/>
    <w:rsid w:val="0057051A"/>
    <w:rsid w:val="00575470"/>
    <w:rsid w:val="00575535"/>
    <w:rsid w:val="00583CAF"/>
    <w:rsid w:val="005A04D1"/>
    <w:rsid w:val="005A1B9B"/>
    <w:rsid w:val="005A3333"/>
    <w:rsid w:val="005A7193"/>
    <w:rsid w:val="005B69DD"/>
    <w:rsid w:val="005D3790"/>
    <w:rsid w:val="005D53D2"/>
    <w:rsid w:val="005E25BD"/>
    <w:rsid w:val="005E408C"/>
    <w:rsid w:val="006036C8"/>
    <w:rsid w:val="00605A4C"/>
    <w:rsid w:val="00610A29"/>
    <w:rsid w:val="006138D1"/>
    <w:rsid w:val="006158FD"/>
    <w:rsid w:val="00617CFF"/>
    <w:rsid w:val="00624FAF"/>
    <w:rsid w:val="00643C78"/>
    <w:rsid w:val="006443AB"/>
    <w:rsid w:val="006454C9"/>
    <w:rsid w:val="0065214B"/>
    <w:rsid w:val="006524F3"/>
    <w:rsid w:val="00656911"/>
    <w:rsid w:val="00666046"/>
    <w:rsid w:val="00695785"/>
    <w:rsid w:val="006A2EB2"/>
    <w:rsid w:val="006B222A"/>
    <w:rsid w:val="006B4224"/>
    <w:rsid w:val="006C16FF"/>
    <w:rsid w:val="006C5145"/>
    <w:rsid w:val="006C7042"/>
    <w:rsid w:val="006E3E57"/>
    <w:rsid w:val="006E68F1"/>
    <w:rsid w:val="007032AF"/>
    <w:rsid w:val="007046E1"/>
    <w:rsid w:val="00710491"/>
    <w:rsid w:val="007106CE"/>
    <w:rsid w:val="007118C0"/>
    <w:rsid w:val="00711C14"/>
    <w:rsid w:val="00715499"/>
    <w:rsid w:val="00715CE6"/>
    <w:rsid w:val="00731E6A"/>
    <w:rsid w:val="00742F6F"/>
    <w:rsid w:val="00743219"/>
    <w:rsid w:val="00752286"/>
    <w:rsid w:val="00757A60"/>
    <w:rsid w:val="00761FCF"/>
    <w:rsid w:val="00764D6A"/>
    <w:rsid w:val="00766F55"/>
    <w:rsid w:val="007675FF"/>
    <w:rsid w:val="00773056"/>
    <w:rsid w:val="00774127"/>
    <w:rsid w:val="00782CD7"/>
    <w:rsid w:val="00787168"/>
    <w:rsid w:val="00790468"/>
    <w:rsid w:val="00797303"/>
    <w:rsid w:val="007A1B56"/>
    <w:rsid w:val="007A2408"/>
    <w:rsid w:val="007A2A7E"/>
    <w:rsid w:val="007A3F50"/>
    <w:rsid w:val="007B0F3B"/>
    <w:rsid w:val="007B2408"/>
    <w:rsid w:val="007B2D2D"/>
    <w:rsid w:val="007B303B"/>
    <w:rsid w:val="007B4E94"/>
    <w:rsid w:val="007C358A"/>
    <w:rsid w:val="007C3685"/>
    <w:rsid w:val="007D2E93"/>
    <w:rsid w:val="007E023A"/>
    <w:rsid w:val="008203BB"/>
    <w:rsid w:val="00821822"/>
    <w:rsid w:val="00821B05"/>
    <w:rsid w:val="00827997"/>
    <w:rsid w:val="008409DA"/>
    <w:rsid w:val="00840DD0"/>
    <w:rsid w:val="00842ED0"/>
    <w:rsid w:val="00846F68"/>
    <w:rsid w:val="008513C0"/>
    <w:rsid w:val="00852614"/>
    <w:rsid w:val="008532AF"/>
    <w:rsid w:val="00874755"/>
    <w:rsid w:val="00886C6F"/>
    <w:rsid w:val="00886F30"/>
    <w:rsid w:val="008920EB"/>
    <w:rsid w:val="00892CC1"/>
    <w:rsid w:val="008A0EE3"/>
    <w:rsid w:val="008B35D0"/>
    <w:rsid w:val="008D1804"/>
    <w:rsid w:val="008D619B"/>
    <w:rsid w:val="008F1FB2"/>
    <w:rsid w:val="00900480"/>
    <w:rsid w:val="00904979"/>
    <w:rsid w:val="00912A3F"/>
    <w:rsid w:val="00912E19"/>
    <w:rsid w:val="0091393C"/>
    <w:rsid w:val="009160EA"/>
    <w:rsid w:val="00930411"/>
    <w:rsid w:val="009539AD"/>
    <w:rsid w:val="00985BAB"/>
    <w:rsid w:val="00990658"/>
    <w:rsid w:val="0099666A"/>
    <w:rsid w:val="00996D13"/>
    <w:rsid w:val="009A71E9"/>
    <w:rsid w:val="009D5007"/>
    <w:rsid w:val="009D731A"/>
    <w:rsid w:val="009E2823"/>
    <w:rsid w:val="009F3427"/>
    <w:rsid w:val="009F5C01"/>
    <w:rsid w:val="009F5F95"/>
    <w:rsid w:val="009F67F7"/>
    <w:rsid w:val="00A00E3C"/>
    <w:rsid w:val="00A1296C"/>
    <w:rsid w:val="00A172AA"/>
    <w:rsid w:val="00A4056C"/>
    <w:rsid w:val="00A41527"/>
    <w:rsid w:val="00A429FD"/>
    <w:rsid w:val="00A5508D"/>
    <w:rsid w:val="00A5754B"/>
    <w:rsid w:val="00A57EED"/>
    <w:rsid w:val="00A71300"/>
    <w:rsid w:val="00A72241"/>
    <w:rsid w:val="00A91307"/>
    <w:rsid w:val="00A92B8A"/>
    <w:rsid w:val="00AB7911"/>
    <w:rsid w:val="00AC3283"/>
    <w:rsid w:val="00AC35F5"/>
    <w:rsid w:val="00AC4776"/>
    <w:rsid w:val="00AD7314"/>
    <w:rsid w:val="00AE4237"/>
    <w:rsid w:val="00AF133A"/>
    <w:rsid w:val="00AF18A6"/>
    <w:rsid w:val="00AF4C3C"/>
    <w:rsid w:val="00AF6A33"/>
    <w:rsid w:val="00B02B9B"/>
    <w:rsid w:val="00B13484"/>
    <w:rsid w:val="00B17153"/>
    <w:rsid w:val="00B213AE"/>
    <w:rsid w:val="00B24E86"/>
    <w:rsid w:val="00B25A56"/>
    <w:rsid w:val="00B32476"/>
    <w:rsid w:val="00B50388"/>
    <w:rsid w:val="00B522E2"/>
    <w:rsid w:val="00B5740E"/>
    <w:rsid w:val="00B63C7A"/>
    <w:rsid w:val="00B6432A"/>
    <w:rsid w:val="00B65AB7"/>
    <w:rsid w:val="00B65FBA"/>
    <w:rsid w:val="00B73B3E"/>
    <w:rsid w:val="00B74400"/>
    <w:rsid w:val="00B861B4"/>
    <w:rsid w:val="00B97E61"/>
    <w:rsid w:val="00BA3A04"/>
    <w:rsid w:val="00BA3C50"/>
    <w:rsid w:val="00BB1A12"/>
    <w:rsid w:val="00BC1616"/>
    <w:rsid w:val="00BD3DD4"/>
    <w:rsid w:val="00BD583A"/>
    <w:rsid w:val="00BE0094"/>
    <w:rsid w:val="00BE561A"/>
    <w:rsid w:val="00BF5D54"/>
    <w:rsid w:val="00C003C5"/>
    <w:rsid w:val="00C02519"/>
    <w:rsid w:val="00C030D2"/>
    <w:rsid w:val="00C075E5"/>
    <w:rsid w:val="00C1176F"/>
    <w:rsid w:val="00C12ACE"/>
    <w:rsid w:val="00C23304"/>
    <w:rsid w:val="00C26A3B"/>
    <w:rsid w:val="00C30566"/>
    <w:rsid w:val="00C33358"/>
    <w:rsid w:val="00C341EB"/>
    <w:rsid w:val="00C416EC"/>
    <w:rsid w:val="00C50628"/>
    <w:rsid w:val="00C51C31"/>
    <w:rsid w:val="00C539BD"/>
    <w:rsid w:val="00C556A2"/>
    <w:rsid w:val="00C71085"/>
    <w:rsid w:val="00C768C4"/>
    <w:rsid w:val="00C77B64"/>
    <w:rsid w:val="00C85C62"/>
    <w:rsid w:val="00CA665A"/>
    <w:rsid w:val="00CB0539"/>
    <w:rsid w:val="00CC63E7"/>
    <w:rsid w:val="00CE346E"/>
    <w:rsid w:val="00CE5EE0"/>
    <w:rsid w:val="00CE702F"/>
    <w:rsid w:val="00CF1F4E"/>
    <w:rsid w:val="00CF4DF7"/>
    <w:rsid w:val="00CF7C5F"/>
    <w:rsid w:val="00D02F3E"/>
    <w:rsid w:val="00D03C11"/>
    <w:rsid w:val="00D07F7D"/>
    <w:rsid w:val="00D1032B"/>
    <w:rsid w:val="00D25F9E"/>
    <w:rsid w:val="00D36540"/>
    <w:rsid w:val="00D46001"/>
    <w:rsid w:val="00D47121"/>
    <w:rsid w:val="00D65CD1"/>
    <w:rsid w:val="00D6626A"/>
    <w:rsid w:val="00D705F4"/>
    <w:rsid w:val="00D72BF0"/>
    <w:rsid w:val="00DA612C"/>
    <w:rsid w:val="00DA71B8"/>
    <w:rsid w:val="00DB6B08"/>
    <w:rsid w:val="00DD7E5D"/>
    <w:rsid w:val="00DE59B2"/>
    <w:rsid w:val="00DF0463"/>
    <w:rsid w:val="00E0154D"/>
    <w:rsid w:val="00E175C8"/>
    <w:rsid w:val="00E17C67"/>
    <w:rsid w:val="00E20810"/>
    <w:rsid w:val="00E3396D"/>
    <w:rsid w:val="00E44589"/>
    <w:rsid w:val="00E529F2"/>
    <w:rsid w:val="00E60FC7"/>
    <w:rsid w:val="00E67187"/>
    <w:rsid w:val="00E7784D"/>
    <w:rsid w:val="00E84A98"/>
    <w:rsid w:val="00E91C54"/>
    <w:rsid w:val="00E91D72"/>
    <w:rsid w:val="00E9331B"/>
    <w:rsid w:val="00EA45CD"/>
    <w:rsid w:val="00EC40D3"/>
    <w:rsid w:val="00ED1984"/>
    <w:rsid w:val="00ED6676"/>
    <w:rsid w:val="00EE4833"/>
    <w:rsid w:val="00EF1455"/>
    <w:rsid w:val="00EF55CC"/>
    <w:rsid w:val="00F04729"/>
    <w:rsid w:val="00F17127"/>
    <w:rsid w:val="00F26A28"/>
    <w:rsid w:val="00F273D3"/>
    <w:rsid w:val="00F40E35"/>
    <w:rsid w:val="00F42A9A"/>
    <w:rsid w:val="00F53907"/>
    <w:rsid w:val="00F56F25"/>
    <w:rsid w:val="00F60316"/>
    <w:rsid w:val="00F73529"/>
    <w:rsid w:val="00F82F27"/>
    <w:rsid w:val="00FA2743"/>
    <w:rsid w:val="00FA2A94"/>
    <w:rsid w:val="00FC1759"/>
    <w:rsid w:val="00FC7516"/>
    <w:rsid w:val="00FE274C"/>
    <w:rsid w:val="00FE64BC"/>
    <w:rsid w:val="00FF0E9A"/>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D4830AE"/>
  <w15:docId w15:val="{768C2D46-5D5F-433A-98B2-0D4635818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CD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782CD7"/>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782CD7"/>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782CD7"/>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782CD7"/>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782CD7"/>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782CD7"/>
    <w:rPr>
      <w:sz w:val="20"/>
      <w:szCs w:val="20"/>
    </w:rPr>
  </w:style>
  <w:style w:type="character" w:customStyle="1" w:styleId="CommentTextChar">
    <w:name w:val="Comment Text Char"/>
    <w:basedOn w:val="DefaultParagraphFont"/>
    <w:link w:val="CommentText"/>
    <w:rsid w:val="00782CD7"/>
    <w:rPr>
      <w:rFonts w:eastAsiaTheme="minorHAnsi" w:cstheme="minorBidi"/>
      <w:lang w:eastAsia="en-US"/>
    </w:rPr>
  </w:style>
  <w:style w:type="paragraph" w:styleId="Header">
    <w:name w:val="header"/>
    <w:basedOn w:val="Normal"/>
    <w:link w:val="HeaderChar"/>
    <w:uiPriority w:val="26"/>
    <w:rsid w:val="00782CD7"/>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782CD7"/>
    <w:rPr>
      <w:rFonts w:ascii="Calibri" w:eastAsiaTheme="minorHAnsi" w:hAnsi="Calibri" w:cstheme="minorBidi"/>
      <w:szCs w:val="22"/>
      <w:lang w:eastAsia="en-US"/>
    </w:rPr>
  </w:style>
  <w:style w:type="paragraph" w:styleId="Footer">
    <w:name w:val="footer"/>
    <w:basedOn w:val="Normal"/>
    <w:link w:val="FooterChar"/>
    <w:uiPriority w:val="27"/>
    <w:rsid w:val="00782CD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782CD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782CD7"/>
    <w:rPr>
      <w:sz w:val="16"/>
      <w:szCs w:val="16"/>
    </w:rPr>
  </w:style>
  <w:style w:type="paragraph" w:styleId="CommentSubject">
    <w:name w:val="annotation subject"/>
    <w:basedOn w:val="CommentText"/>
    <w:next w:val="CommentText"/>
    <w:link w:val="CommentSubjectChar"/>
    <w:uiPriority w:val="99"/>
    <w:semiHidden/>
    <w:unhideWhenUsed/>
    <w:rsid w:val="00782CD7"/>
    <w:rPr>
      <w:b/>
      <w:bCs/>
    </w:rPr>
  </w:style>
  <w:style w:type="character" w:customStyle="1" w:styleId="CommentSubjectChar">
    <w:name w:val="Comment Subject Char"/>
    <w:basedOn w:val="CommentTextChar"/>
    <w:link w:val="CommentSubject"/>
    <w:uiPriority w:val="99"/>
    <w:semiHidden/>
    <w:rsid w:val="00782CD7"/>
    <w:rPr>
      <w:rFonts w:eastAsiaTheme="minorHAnsi" w:cstheme="minorBidi"/>
      <w:b/>
      <w:bCs/>
      <w:lang w:eastAsia="en-US"/>
    </w:rPr>
  </w:style>
  <w:style w:type="paragraph" w:styleId="BalloonText">
    <w:name w:val="Balloon Text"/>
    <w:basedOn w:val="Normal"/>
    <w:link w:val="BalloonTextChar"/>
    <w:uiPriority w:val="99"/>
    <w:semiHidden/>
    <w:unhideWhenUsed/>
    <w:rsid w:val="00782CD7"/>
    <w:rPr>
      <w:rFonts w:ascii="Calibri" w:hAnsi="Calibri"/>
      <w:sz w:val="18"/>
      <w:szCs w:val="18"/>
    </w:rPr>
  </w:style>
  <w:style w:type="character" w:customStyle="1" w:styleId="BalloonTextChar">
    <w:name w:val="Balloon Text Char"/>
    <w:basedOn w:val="DefaultParagraphFont"/>
    <w:link w:val="BalloonText"/>
    <w:uiPriority w:val="99"/>
    <w:semiHidden/>
    <w:rsid w:val="00782CD7"/>
    <w:rPr>
      <w:rFonts w:ascii="Calibri" w:eastAsiaTheme="minorHAnsi" w:hAnsi="Calibri" w:cstheme="minorBidi"/>
      <w:sz w:val="18"/>
      <w:szCs w:val="18"/>
      <w:lang w:eastAsia="en-US"/>
    </w:rPr>
  </w:style>
  <w:style w:type="table" w:styleId="TableGrid">
    <w:name w:val="Table Grid"/>
    <w:basedOn w:val="TableNormal"/>
    <w:uiPriority w:val="59"/>
    <w:rsid w:val="00782CD7"/>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782CD7"/>
    <w:rPr>
      <w:sz w:val="16"/>
    </w:rPr>
  </w:style>
  <w:style w:type="character" w:customStyle="1" w:styleId="Heading1Char">
    <w:name w:val="Heading 1 Char"/>
    <w:basedOn w:val="DefaultParagraphFont"/>
    <w:link w:val="Heading1"/>
    <w:uiPriority w:val="1"/>
    <w:rsid w:val="00782CD7"/>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782CD7"/>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782CD7"/>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782CD7"/>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782CD7"/>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782CD7"/>
    <w:pPr>
      <w:ind w:left="709" w:right="567"/>
    </w:pPr>
    <w:rPr>
      <w:iCs/>
      <w:color w:val="000000"/>
    </w:rPr>
  </w:style>
  <w:style w:type="character" w:customStyle="1" w:styleId="QuoteChar">
    <w:name w:val="Quote Char"/>
    <w:basedOn w:val="DefaultParagraphFont"/>
    <w:link w:val="Quote"/>
    <w:uiPriority w:val="18"/>
    <w:rsid w:val="00782CD7"/>
    <w:rPr>
      <w:rFonts w:eastAsiaTheme="minorHAnsi" w:cstheme="minorBidi"/>
      <w:iCs/>
      <w:color w:val="000000"/>
      <w:sz w:val="22"/>
      <w:szCs w:val="22"/>
      <w:lang w:eastAsia="en-US"/>
    </w:rPr>
  </w:style>
  <w:style w:type="paragraph" w:customStyle="1" w:styleId="BoxText">
    <w:name w:val="Box Text"/>
    <w:basedOn w:val="Normal"/>
    <w:uiPriority w:val="19"/>
    <w:qFormat/>
    <w:rsid w:val="00782CD7"/>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782CD7"/>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782CD7"/>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82CD7"/>
    <w:pPr>
      <w:spacing w:before="120"/>
    </w:pPr>
    <w:rPr>
      <w:b w:val="0"/>
      <w:sz w:val="56"/>
      <w:szCs w:val="56"/>
    </w:rPr>
  </w:style>
  <w:style w:type="character" w:customStyle="1" w:styleId="SubtitleChar">
    <w:name w:val="Subtitle Char"/>
    <w:basedOn w:val="DefaultParagraphFont"/>
    <w:link w:val="Subtitle"/>
    <w:uiPriority w:val="23"/>
    <w:rsid w:val="00782CD7"/>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782CD7"/>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782CD7"/>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782CD7"/>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782CD7"/>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782CD7"/>
    <w:rPr>
      <w:color w:val="165788"/>
      <w:u w:val="single"/>
    </w:rPr>
  </w:style>
  <w:style w:type="paragraph" w:styleId="ListBullet">
    <w:name w:val="List Bullet"/>
    <w:basedOn w:val="Normal"/>
    <w:uiPriority w:val="99"/>
    <w:qFormat/>
    <w:rsid w:val="00782CD7"/>
    <w:pPr>
      <w:numPr>
        <w:numId w:val="3"/>
      </w:numPr>
      <w:spacing w:before="120" w:after="120"/>
    </w:pPr>
  </w:style>
  <w:style w:type="paragraph" w:styleId="TableofFigures">
    <w:name w:val="table of figures"/>
    <w:basedOn w:val="Normal"/>
    <w:next w:val="Normal"/>
    <w:uiPriority w:val="99"/>
    <w:rsid w:val="00782CD7"/>
    <w:pPr>
      <w:spacing w:before="120" w:after="120" w:line="240" w:lineRule="auto"/>
    </w:pPr>
  </w:style>
  <w:style w:type="paragraph" w:styleId="ListBullet2">
    <w:name w:val="List Bullet 2"/>
    <w:basedOn w:val="Normal"/>
    <w:uiPriority w:val="8"/>
    <w:qFormat/>
    <w:rsid w:val="00782CD7"/>
    <w:pPr>
      <w:numPr>
        <w:ilvl w:val="1"/>
        <w:numId w:val="3"/>
      </w:numPr>
      <w:spacing w:before="120" w:after="120"/>
      <w:contextualSpacing/>
    </w:pPr>
  </w:style>
  <w:style w:type="paragraph" w:styleId="ListNumber">
    <w:name w:val="List Number"/>
    <w:basedOn w:val="Normal"/>
    <w:uiPriority w:val="9"/>
    <w:qFormat/>
    <w:rsid w:val="00782CD7"/>
    <w:pPr>
      <w:numPr>
        <w:numId w:val="8"/>
      </w:numPr>
      <w:tabs>
        <w:tab w:val="left" w:pos="142"/>
      </w:tabs>
      <w:spacing w:before="120" w:after="120"/>
    </w:pPr>
  </w:style>
  <w:style w:type="paragraph" w:styleId="ListNumber2">
    <w:name w:val="List Number 2"/>
    <w:uiPriority w:val="10"/>
    <w:qFormat/>
    <w:rsid w:val="00782CD7"/>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782CD7"/>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782CD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782CD7"/>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782CD7"/>
    <w:pPr>
      <w:spacing w:before="60" w:after="60" w:line="240" w:lineRule="auto"/>
    </w:pPr>
    <w:rPr>
      <w:sz w:val="18"/>
    </w:rPr>
  </w:style>
  <w:style w:type="table" w:styleId="TableGrid1">
    <w:name w:val="Table Grid 1"/>
    <w:basedOn w:val="TableNormal"/>
    <w:uiPriority w:val="99"/>
    <w:semiHidden/>
    <w:unhideWhenUsed/>
    <w:rsid w:val="00782CD7"/>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782CD7"/>
    <w:pPr>
      <w:keepNext/>
    </w:pPr>
    <w:rPr>
      <w:b/>
    </w:rPr>
  </w:style>
  <w:style w:type="character" w:styleId="PlaceholderText">
    <w:name w:val="Placeholder Text"/>
    <w:basedOn w:val="DefaultParagraphFont"/>
    <w:uiPriority w:val="99"/>
    <w:semiHidden/>
    <w:rsid w:val="00782CD7"/>
    <w:rPr>
      <w:color w:val="808080"/>
    </w:rPr>
  </w:style>
  <w:style w:type="paragraph" w:customStyle="1" w:styleId="Author">
    <w:name w:val="Author"/>
    <w:basedOn w:val="Normal"/>
    <w:next w:val="Normal"/>
    <w:uiPriority w:val="24"/>
    <w:qFormat/>
    <w:rsid w:val="00782CD7"/>
    <w:pPr>
      <w:spacing w:after="60"/>
    </w:pPr>
    <w:rPr>
      <w:b/>
      <w:sz w:val="28"/>
      <w:szCs w:val="28"/>
    </w:rPr>
  </w:style>
  <w:style w:type="paragraph" w:customStyle="1" w:styleId="AuthorOrganisationAffiliation">
    <w:name w:val="Author Organisation/Affiliation"/>
    <w:basedOn w:val="Normal"/>
    <w:next w:val="Normal"/>
    <w:uiPriority w:val="25"/>
    <w:qFormat/>
    <w:rsid w:val="00782CD7"/>
    <w:pPr>
      <w:spacing w:after="720"/>
    </w:pPr>
  </w:style>
  <w:style w:type="character" w:styleId="Strong">
    <w:name w:val="Strong"/>
    <w:basedOn w:val="DefaultParagraphFont"/>
    <w:uiPriority w:val="22"/>
    <w:qFormat/>
    <w:rsid w:val="00782CD7"/>
    <w:rPr>
      <w:b/>
      <w:bCs/>
    </w:rPr>
  </w:style>
  <w:style w:type="paragraph" w:customStyle="1" w:styleId="Glossary">
    <w:name w:val="Glossary"/>
    <w:basedOn w:val="Normal"/>
    <w:link w:val="GlossaryChar"/>
    <w:uiPriority w:val="28"/>
    <w:semiHidden/>
    <w:locked/>
    <w:rsid w:val="00782CD7"/>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782CD7"/>
    <w:rPr>
      <w:rFonts w:eastAsia="Calibri" w:cstheme="minorBidi"/>
      <w:color w:val="000000"/>
      <w:sz w:val="22"/>
      <w:szCs w:val="22"/>
      <w:lang w:eastAsia="en-US"/>
    </w:rPr>
  </w:style>
  <w:style w:type="character" w:styleId="Emphasis">
    <w:name w:val="Emphasis"/>
    <w:basedOn w:val="DefaultParagraphFont"/>
    <w:uiPriority w:val="99"/>
    <w:qFormat/>
    <w:rsid w:val="00782CD7"/>
    <w:rPr>
      <w:i/>
      <w:iCs/>
    </w:rPr>
  </w:style>
  <w:style w:type="paragraph" w:styleId="TOAHeading">
    <w:name w:val="toa heading"/>
    <w:basedOn w:val="Heading1"/>
    <w:next w:val="Normal"/>
    <w:uiPriority w:val="99"/>
    <w:semiHidden/>
    <w:unhideWhenUsed/>
    <w:rsid w:val="00782CD7"/>
    <w:pPr>
      <w:spacing w:before="120"/>
    </w:pPr>
    <w:rPr>
      <w:bCs w:val="0"/>
      <w:sz w:val="24"/>
    </w:rPr>
  </w:style>
  <w:style w:type="paragraph" w:styleId="NormalWeb">
    <w:name w:val="Normal (Web)"/>
    <w:basedOn w:val="Normal"/>
    <w:uiPriority w:val="99"/>
    <w:semiHidden/>
    <w:unhideWhenUsed/>
    <w:rsid w:val="00782CD7"/>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782CD7"/>
    <w:pPr>
      <w:numPr>
        <w:numId w:val="1"/>
      </w:numPr>
      <w:ind w:left="357" w:hanging="357"/>
    </w:pPr>
  </w:style>
  <w:style w:type="paragraph" w:customStyle="1" w:styleId="TableBullet1">
    <w:name w:val="Table Bullet 1"/>
    <w:basedOn w:val="TableText"/>
    <w:uiPriority w:val="15"/>
    <w:qFormat/>
    <w:rsid w:val="00782CD7"/>
    <w:pPr>
      <w:numPr>
        <w:numId w:val="2"/>
      </w:numPr>
      <w:ind w:left="284" w:hanging="284"/>
    </w:pPr>
  </w:style>
  <w:style w:type="paragraph" w:styleId="DocumentMap">
    <w:name w:val="Document Map"/>
    <w:basedOn w:val="Normal"/>
    <w:link w:val="DocumentMapChar"/>
    <w:uiPriority w:val="99"/>
    <w:semiHidden/>
    <w:unhideWhenUsed/>
    <w:rsid w:val="00782CD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82CD7"/>
    <w:rPr>
      <w:rFonts w:ascii="Tahoma" w:eastAsiaTheme="minorHAnsi" w:hAnsi="Tahoma" w:cs="Tahoma"/>
      <w:sz w:val="16"/>
      <w:szCs w:val="16"/>
      <w:lang w:eastAsia="en-US"/>
    </w:rPr>
  </w:style>
  <w:style w:type="paragraph" w:customStyle="1" w:styleId="BoxHeading">
    <w:name w:val="Box Heading"/>
    <w:basedOn w:val="BoxText"/>
    <w:uiPriority w:val="20"/>
    <w:qFormat/>
    <w:rsid w:val="00782CD7"/>
    <w:pPr>
      <w:spacing w:line="240" w:lineRule="auto"/>
    </w:pPr>
    <w:rPr>
      <w:b/>
    </w:rPr>
  </w:style>
  <w:style w:type="paragraph" w:customStyle="1" w:styleId="Securityclassification">
    <w:name w:val="Security classification"/>
    <w:basedOn w:val="Header"/>
    <w:next w:val="Header"/>
    <w:uiPriority w:val="26"/>
    <w:qFormat/>
    <w:rsid w:val="00782CD7"/>
    <w:pPr>
      <w:spacing w:after="0"/>
    </w:pPr>
    <w:rPr>
      <w:b/>
      <w:color w:val="FF0000"/>
      <w:sz w:val="36"/>
      <w:szCs w:val="36"/>
    </w:rPr>
  </w:style>
  <w:style w:type="paragraph" w:customStyle="1" w:styleId="DisseminationLimitingMarker">
    <w:name w:val="Dissemination Limiting Marker"/>
    <w:basedOn w:val="Header"/>
    <w:next w:val="Header"/>
    <w:uiPriority w:val="27"/>
    <w:rsid w:val="00782CD7"/>
    <w:pPr>
      <w:spacing w:after="0"/>
    </w:pPr>
    <w:rPr>
      <w:b/>
      <w:sz w:val="36"/>
      <w:szCs w:val="36"/>
    </w:rPr>
  </w:style>
  <w:style w:type="paragraph" w:styleId="FootnoteText">
    <w:name w:val="footnote text"/>
    <w:basedOn w:val="Normal"/>
    <w:link w:val="FootnoteTextChar"/>
    <w:uiPriority w:val="99"/>
    <w:unhideWhenUsed/>
    <w:rsid w:val="00782CD7"/>
    <w:pPr>
      <w:spacing w:after="60" w:line="264" w:lineRule="auto"/>
    </w:pPr>
    <w:rPr>
      <w:sz w:val="20"/>
      <w:szCs w:val="20"/>
    </w:rPr>
  </w:style>
  <w:style w:type="character" w:customStyle="1" w:styleId="FootnoteTextChar">
    <w:name w:val="Footnote Text Char"/>
    <w:basedOn w:val="DefaultParagraphFont"/>
    <w:link w:val="FootnoteText"/>
    <w:uiPriority w:val="99"/>
    <w:rsid w:val="00782CD7"/>
    <w:rPr>
      <w:rFonts w:eastAsiaTheme="minorHAnsi" w:cstheme="minorBidi"/>
      <w:lang w:eastAsia="en-US"/>
    </w:rPr>
  </w:style>
  <w:style w:type="character" w:styleId="FootnoteReference">
    <w:name w:val="footnote reference"/>
    <w:basedOn w:val="DefaultParagraphFont"/>
    <w:uiPriority w:val="99"/>
    <w:semiHidden/>
    <w:unhideWhenUsed/>
    <w:rsid w:val="00782CD7"/>
    <w:rPr>
      <w:vertAlign w:val="superscript"/>
    </w:rPr>
  </w:style>
  <w:style w:type="paragraph" w:styleId="EndnoteText">
    <w:name w:val="endnote text"/>
    <w:basedOn w:val="Normal"/>
    <w:link w:val="EndnoteTextChar"/>
    <w:uiPriority w:val="99"/>
    <w:unhideWhenUsed/>
    <w:rsid w:val="00782CD7"/>
    <w:pPr>
      <w:spacing w:after="60" w:line="264" w:lineRule="auto"/>
    </w:pPr>
    <w:rPr>
      <w:sz w:val="20"/>
      <w:szCs w:val="20"/>
    </w:rPr>
  </w:style>
  <w:style w:type="character" w:customStyle="1" w:styleId="EndnoteTextChar">
    <w:name w:val="Endnote Text Char"/>
    <w:basedOn w:val="DefaultParagraphFont"/>
    <w:link w:val="EndnoteText"/>
    <w:uiPriority w:val="99"/>
    <w:rsid w:val="00782CD7"/>
    <w:rPr>
      <w:rFonts w:eastAsiaTheme="minorHAnsi" w:cstheme="minorBidi"/>
      <w:lang w:eastAsia="en-US"/>
    </w:rPr>
  </w:style>
  <w:style w:type="character" w:styleId="EndnoteReference">
    <w:name w:val="endnote reference"/>
    <w:basedOn w:val="DefaultParagraphFont"/>
    <w:uiPriority w:val="99"/>
    <w:semiHidden/>
    <w:unhideWhenUsed/>
    <w:rsid w:val="00782CD7"/>
    <w:rPr>
      <w:vertAlign w:val="superscript"/>
    </w:rPr>
  </w:style>
  <w:style w:type="character" w:styleId="FollowedHyperlink">
    <w:name w:val="FollowedHyperlink"/>
    <w:basedOn w:val="DefaultParagraphFont"/>
    <w:uiPriority w:val="99"/>
    <w:semiHidden/>
    <w:unhideWhenUsed/>
    <w:rsid w:val="00782CD7"/>
    <w:rPr>
      <w:color w:val="800080"/>
      <w:u w:val="single"/>
    </w:rPr>
  </w:style>
  <w:style w:type="paragraph" w:customStyle="1" w:styleId="BoxSource">
    <w:name w:val="Box Source"/>
    <w:basedOn w:val="FigureTableNoteSource"/>
    <w:uiPriority w:val="22"/>
    <w:qFormat/>
    <w:rsid w:val="00782CD7"/>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782CD7"/>
    <w:pPr>
      <w:numPr>
        <w:numId w:val="3"/>
      </w:numPr>
    </w:pPr>
  </w:style>
  <w:style w:type="paragraph" w:styleId="Title">
    <w:name w:val="Title"/>
    <w:basedOn w:val="Normal"/>
    <w:next w:val="Normal"/>
    <w:link w:val="TitleChar"/>
    <w:uiPriority w:val="10"/>
    <w:semiHidden/>
    <w:qFormat/>
    <w:rsid w:val="00782CD7"/>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782CD7"/>
    <w:rPr>
      <w:rFonts w:eastAsiaTheme="majorEastAsia" w:cstheme="majorBidi"/>
      <w:b/>
      <w:spacing w:val="5"/>
      <w:kern w:val="28"/>
      <w:sz w:val="72"/>
      <w:szCs w:val="52"/>
      <w:lang w:eastAsia="en-US"/>
    </w:rPr>
  </w:style>
  <w:style w:type="paragraph" w:customStyle="1" w:styleId="TOCHeading2">
    <w:name w:val="TOC Heading 2"/>
    <w:next w:val="Normal"/>
    <w:qFormat/>
    <w:rsid w:val="00782CD7"/>
    <w:rPr>
      <w:rFonts w:ascii="Calibri Light" w:eastAsiaTheme="minorHAnsi" w:hAnsi="Calibri Light" w:cstheme="minorBidi"/>
      <w:sz w:val="36"/>
      <w:szCs w:val="22"/>
      <w:lang w:eastAsia="en-US"/>
    </w:rPr>
  </w:style>
  <w:style w:type="numbering" w:customStyle="1" w:styleId="Numberlist">
    <w:name w:val="Number list"/>
    <w:uiPriority w:val="99"/>
    <w:rsid w:val="00782CD7"/>
    <w:pPr>
      <w:numPr>
        <w:numId w:val="4"/>
      </w:numPr>
    </w:pPr>
  </w:style>
  <w:style w:type="numbering" w:customStyle="1" w:styleId="Headinglist">
    <w:name w:val="Heading list"/>
    <w:uiPriority w:val="99"/>
    <w:rsid w:val="00782CD7"/>
    <w:pPr>
      <w:numPr>
        <w:numId w:val="5"/>
      </w:numPr>
    </w:pPr>
  </w:style>
  <w:style w:type="paragraph" w:customStyle="1" w:styleId="Normalsmall">
    <w:name w:val="Normal small"/>
    <w:qFormat/>
    <w:rsid w:val="00782CD7"/>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782CD7"/>
    <w:pPr>
      <w:numPr>
        <w:ilvl w:val="2"/>
        <w:numId w:val="3"/>
      </w:numPr>
      <w:contextualSpacing/>
    </w:pPr>
  </w:style>
  <w:style w:type="table" w:customStyle="1" w:styleId="ABARESTableleftrightalign">
    <w:name w:val="ABARES Table (left/right align)"/>
    <w:basedOn w:val="TableNormal"/>
    <w:uiPriority w:val="99"/>
    <w:rsid w:val="00782CD7"/>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782CD7"/>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782CD7"/>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sid w:val="00782CD7"/>
    <w:rPr>
      <w:i/>
      <w:iCs/>
      <w:color w:val="4F81BD" w:themeColor="accent1"/>
    </w:rPr>
  </w:style>
  <w:style w:type="paragraph" w:customStyle="1" w:styleId="TableBullet2">
    <w:name w:val="Table Bullet 2"/>
    <w:basedOn w:val="TableBullet1"/>
    <w:qFormat/>
    <w:rsid w:val="00782CD7"/>
    <w:pPr>
      <w:numPr>
        <w:numId w:val="10"/>
      </w:numPr>
      <w:tabs>
        <w:tab w:val="num" w:pos="284"/>
      </w:tabs>
      <w:ind w:left="568" w:hanging="284"/>
    </w:pPr>
  </w:style>
  <w:style w:type="numbering" w:customStyle="1" w:styleId="TableBulletlist">
    <w:name w:val="Table Bullet list"/>
    <w:uiPriority w:val="99"/>
    <w:rsid w:val="00782CD7"/>
    <w:pPr>
      <w:numPr>
        <w:numId w:val="9"/>
      </w:numPr>
    </w:pPr>
  </w:style>
  <w:style w:type="character" w:customStyle="1" w:styleId="UnresolvedMention1">
    <w:name w:val="Unresolved Mention1"/>
    <w:basedOn w:val="DefaultParagraphFont"/>
    <w:uiPriority w:val="99"/>
    <w:semiHidden/>
    <w:unhideWhenUsed/>
    <w:rsid w:val="00743219"/>
    <w:rPr>
      <w:color w:val="605E5C"/>
      <w:shd w:val="clear" w:color="auto" w:fill="E1DFDD"/>
    </w:rPr>
  </w:style>
  <w:style w:type="paragraph" w:styleId="Revision">
    <w:name w:val="Revision"/>
    <w:hidden/>
    <w:uiPriority w:val="99"/>
    <w:semiHidden/>
    <w:rsid w:val="00C768C4"/>
    <w:rPr>
      <w:rFonts w:eastAsiaTheme="minorHAnsi" w:cstheme="minorBidi"/>
      <w:sz w:val="22"/>
      <w:szCs w:val="22"/>
      <w:lang w:eastAsia="en-US"/>
    </w:rPr>
  </w:style>
  <w:style w:type="paragraph" w:customStyle="1" w:styleId="hps-normal">
    <w:name w:val="hps-normal"/>
    <w:basedOn w:val="Normal"/>
    <w:rsid w:val="00423C9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ps-normal1">
    <w:name w:val="hps-normal1"/>
    <w:basedOn w:val="DefaultParagraphFont"/>
    <w:rsid w:val="00423C93"/>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qFormat/>
    <w:locked/>
    <w:rsid w:val="00A5754B"/>
    <w:rPr>
      <w:rFonts w:ascii="Calibri Light" w:hAnsi="Calibri Light" w:cs="Calibri Light"/>
      <w:lang w:eastAsia="ja-JP"/>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列出段落,列出段落1"/>
    <w:basedOn w:val="Normal"/>
    <w:link w:val="ListParagraphChar"/>
    <w:uiPriority w:val="34"/>
    <w:qFormat/>
    <w:rsid w:val="00A5754B"/>
    <w:pPr>
      <w:numPr>
        <w:numId w:val="11"/>
      </w:numPr>
      <w:spacing w:after="120" w:line="240" w:lineRule="auto"/>
    </w:pPr>
    <w:rPr>
      <w:rFonts w:ascii="Calibri Light" w:eastAsia="Cambria" w:hAnsi="Calibri Light" w:cs="Calibri Light"/>
      <w:sz w:val="20"/>
      <w:szCs w:val="20"/>
      <w:lang w:eastAsia="ja-JP"/>
    </w:rPr>
  </w:style>
  <w:style w:type="paragraph" w:customStyle="1" w:styleId="xmsolistparagraph">
    <w:name w:val="x_msolistparagraph"/>
    <w:basedOn w:val="Normal"/>
    <w:rsid w:val="006036C8"/>
    <w:pPr>
      <w:spacing w:after="0" w:line="240" w:lineRule="auto"/>
      <w:ind w:left="720"/>
    </w:pPr>
    <w:rPr>
      <w:rFonts w:ascii="Calibri" w:eastAsia="Times New Roman" w:hAnsi="Calibri" w:cs="Calibri"/>
      <w:lang w:eastAsia="en-AU"/>
    </w:rPr>
  </w:style>
  <w:style w:type="character" w:styleId="UnresolvedMention">
    <w:name w:val="Unresolved Mention"/>
    <w:basedOn w:val="DefaultParagraphFont"/>
    <w:uiPriority w:val="99"/>
    <w:semiHidden/>
    <w:unhideWhenUsed/>
    <w:rsid w:val="00782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8259398">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378407">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98755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4863879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734653">
      <w:bodyDiv w:val="1"/>
      <w:marLeft w:val="0"/>
      <w:marRight w:val="0"/>
      <w:marTop w:val="0"/>
      <w:marBottom w:val="0"/>
      <w:divBdr>
        <w:top w:val="none" w:sz="0" w:space="0" w:color="auto"/>
        <w:left w:val="none" w:sz="0" w:space="0" w:color="auto"/>
        <w:bottom w:val="none" w:sz="0" w:space="0" w:color="auto"/>
        <w:right w:val="none" w:sz="0" w:space="0" w:color="auto"/>
      </w:divBdr>
    </w:div>
    <w:div w:id="179486048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gsteward.com.au/"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awe.gov.au/sites/default/files/documents/biodiversity-services-platform-scoping-stud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we.gov.au/" TargetMode="Externa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templates\Repo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25a5c30-4c2f-474f-aa2f-443e46b3d189"/>
    <ds:schemaRef ds:uri="http://purl.org/dc/terms/"/>
    <ds:schemaRef ds:uri="http://schemas.openxmlformats.org/package/2006/metadata/core-properties"/>
    <ds:schemaRef ds:uri="ac7ce04e-ea5d-4d46-bab0-39b1fa6a6f36"/>
    <ds:schemaRef ds:uri="http://www.w3.org/XML/1998/namespace"/>
    <ds:schemaRef ds:uri="http://purl.org/dc/dcmitype/"/>
  </ds:schemaRefs>
</ds:datastoreItem>
</file>

<file path=customXml/itemProps3.xml><?xml version="1.0" encoding="utf-8"?>
<ds:datastoreItem xmlns:ds="http://schemas.openxmlformats.org/officeDocument/2006/customXml" ds:itemID="{28368507-0042-4912-AF8E-78F3BE0D8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B1FA27-A841-4D6D-8FB2-CFD19C575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Report_template.dotx</Template>
  <TotalTime>3</TotalTime>
  <Pages>12</Pages>
  <Words>2632</Words>
  <Characters>15004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Agriculture Biodiversity Stewardship Policy Statement</vt:lpstr>
    </vt:vector>
  </TitlesOfParts>
  <Company/>
  <LinksUpToDate>false</LinksUpToDate>
  <CharactersWithSpaces>17601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Agriculture Biodiversity Stewardship Policy Statement</dc:title>
  <dc:creator>Department of Agriculture, Water and the Environment</dc:creator>
  <cp:keywords>[SEC=OFFICIAL]</cp:keywords>
  <cp:lastModifiedBy>Fiona Goggins</cp:lastModifiedBy>
  <cp:revision>5</cp:revision>
  <cp:lastPrinted>2013-10-18T05:59:00Z</cp:lastPrinted>
  <dcterms:created xsi:type="dcterms:W3CDTF">2022-04-08T01:25:00Z</dcterms:created>
  <dcterms:modified xsi:type="dcterms:W3CDTF">2022-04-08T05:27:00Z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PM_ProtectiveMarkingValue_Footer">
    <vt:lpwstr>OFFICIAL</vt:lpwstr>
  </property>
  <property fmtid="{D5CDD505-2E9C-101B-9397-08002B2CF9AE}" pid="4" name="PM_Caveats_Count">
    <vt:lpwstr>0</vt:lpwstr>
  </property>
  <property fmtid="{D5CDD505-2E9C-101B-9397-08002B2CF9AE}" pid="5" name="PM_Originator_Hash_SHA1">
    <vt:lpwstr>BAA3EDDC501C4930AD6F46BF5155CC772A8539E8</vt:lpwstr>
  </property>
  <property fmtid="{D5CDD505-2E9C-101B-9397-08002B2CF9AE}" pid="6" name="PM_SecurityClassification">
    <vt:lpwstr>OFFICIAL</vt:lpwstr>
  </property>
  <property fmtid="{D5CDD505-2E9C-101B-9397-08002B2CF9AE}" pid="7" name="PM_DisplayValueSecClassificationWithQualifier">
    <vt:lpwstr>OFFICIAL:</vt:lpwstr>
  </property>
  <property fmtid="{D5CDD505-2E9C-101B-9397-08002B2CF9AE}" pid="8" name="PM_Qualifier">
    <vt:lpwstr/>
  </property>
  <property fmtid="{D5CDD505-2E9C-101B-9397-08002B2CF9AE}" pid="9" name="PM_Hash_SHA1">
    <vt:lpwstr>B492F093961D357E2D43E5CE0D0A5CB2158F6D31</vt:lpwstr>
  </property>
  <property fmtid="{D5CDD505-2E9C-101B-9397-08002B2CF9AE}" pid="10" name="PM_ProtectiveMarkingImage_Header">
    <vt:lpwstr>C:\Program Files (x86)\Common Files\janusNET Shared\janusSEAL\Images\DocumentSlashBlue.png</vt:lpwstr>
  </property>
  <property fmtid="{D5CDD505-2E9C-101B-9397-08002B2CF9AE}" pid="11" name="PM_InsertionValue">
    <vt:lpwstr>OFFICIAL</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2018.1</vt:lpwstr>
  </property>
  <property fmtid="{D5CDD505-2E9C-101B-9397-08002B2CF9AE}" pid="16" name="PM_Originating_FileId">
    <vt:lpwstr>8B4302C704F94E2099D8F8BF6BD2A8C4</vt:lpwstr>
  </property>
  <property fmtid="{D5CDD505-2E9C-101B-9397-08002B2CF9AE}" pid="17" name="PM_Note">
    <vt:lpwstr/>
  </property>
  <property fmtid="{D5CDD505-2E9C-101B-9397-08002B2CF9AE}" pid="18" name="PM_Markers">
    <vt:lpwstr/>
  </property>
  <property fmtid="{D5CDD505-2E9C-101B-9397-08002B2CF9AE}" pid="19" name="PM_OriginationTimeStamp">
    <vt:lpwstr>2022-03-23T22:06:06Z</vt:lpwstr>
  </property>
  <property fmtid="{D5CDD505-2E9C-101B-9397-08002B2CF9AE}" pid="20" name="PM_Hash_Version">
    <vt:lpwstr>2018.0</vt:lpwstr>
  </property>
  <property fmtid="{D5CDD505-2E9C-101B-9397-08002B2CF9AE}" pid="21" name="PM_Hash_Salt_Prev">
    <vt:lpwstr>7DD74D120A9B547C9A95D2B5773D470E</vt:lpwstr>
  </property>
  <property fmtid="{D5CDD505-2E9C-101B-9397-08002B2CF9AE}" pid="22" name="PM_Hash_Salt">
    <vt:lpwstr>7DF7939439D4B1F9FB7D51033113B704</vt:lpwstr>
  </property>
  <property fmtid="{D5CDD505-2E9C-101B-9397-08002B2CF9AE}" pid="23" name="PM_SecurityClassification_Prev">
    <vt:lpwstr>OFFICIAL</vt:lpwstr>
  </property>
  <property fmtid="{D5CDD505-2E9C-101B-9397-08002B2CF9AE}" pid="24" name="PM_Qualifier_Prev">
    <vt:lpwstr/>
  </property>
</Properties>
</file>