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53A7A0" w14:textId="5F0EDC24" w:rsidR="000E455C" w:rsidRPr="002C5797" w:rsidRDefault="001F5662" w:rsidP="78DF70FA">
      <w:pPr>
        <w:pStyle w:val="Date"/>
        <w:spacing w:before="1440"/>
      </w:pPr>
      <w:r w:rsidRPr="002C5797">
        <w:t>April</w:t>
      </w:r>
      <w:r w:rsidR="005A7128" w:rsidRPr="002C5797">
        <w:t xml:space="preserve"> </w:t>
      </w:r>
      <w:r w:rsidR="00B82095" w:rsidRPr="002C5797">
        <w:t>20</w:t>
      </w:r>
      <w:r w:rsidR="0044304D" w:rsidRPr="002C5797">
        <w:t>2</w:t>
      </w:r>
      <w:r w:rsidR="004768FE" w:rsidRPr="002C5797">
        <w:t>6</w:t>
      </w:r>
    </w:p>
    <w:p w14:paraId="7D3D64ED" w14:textId="77777777" w:rsidR="00661E7D" w:rsidRPr="001A467B" w:rsidRDefault="00661E7D" w:rsidP="00661E7D">
      <w:pPr>
        <w:pStyle w:val="Series"/>
      </w:pPr>
      <w:r w:rsidRPr="001A467B">
        <w:t xml:space="preserve">Final </w:t>
      </w:r>
      <w:r>
        <w:t>a</w:t>
      </w:r>
      <w:r w:rsidRPr="001A467B">
        <w:t xml:space="preserve">pproach </w:t>
      </w:r>
      <w:r>
        <w:t>s</w:t>
      </w:r>
      <w:r w:rsidRPr="001A467B">
        <w:t>eries</w:t>
      </w:r>
    </w:p>
    <w:p w14:paraId="509055EA" w14:textId="5820309C" w:rsidR="00B82095" w:rsidRDefault="001F5662" w:rsidP="007B4C63">
      <w:pPr>
        <w:pStyle w:val="Heading1"/>
      </w:pPr>
      <w:r>
        <w:t>Aircraft e</w:t>
      </w:r>
      <w:r w:rsidR="004433E8">
        <w:t xml:space="preserve">xposed </w:t>
      </w:r>
      <w:r w:rsidR="00297ABF">
        <w:t>c</w:t>
      </w:r>
      <w:r w:rsidR="004433E8">
        <w:t>onveyances</w:t>
      </w:r>
    </w:p>
    <w:p w14:paraId="151278F4" w14:textId="5A767AAE" w:rsidR="008134AC" w:rsidRDefault="00C334E8" w:rsidP="00C619AD">
      <w:r>
        <w:t xml:space="preserve">An exposed conveyance is an aircraft or vessel </w:t>
      </w:r>
      <w:r w:rsidR="008134AC">
        <w:t>that</w:t>
      </w:r>
      <w:r>
        <w:t xml:space="preserve"> is not already subject to biosecurity control</w:t>
      </w:r>
      <w:r w:rsidR="008134AC">
        <w:t>, which</w:t>
      </w:r>
      <w:r>
        <w:t xml:space="preserve"> becomes exposed </w:t>
      </w:r>
      <w:r w:rsidR="008134AC" w:rsidRPr="007C5B37">
        <w:t>within or outside Australian territory</w:t>
      </w:r>
      <w:r w:rsidR="008134AC">
        <w:t xml:space="preserve"> </w:t>
      </w:r>
      <w:r>
        <w:t>to a conveyance</w:t>
      </w:r>
      <w:r w:rsidR="007C5B37">
        <w:t xml:space="preserve"> </w:t>
      </w:r>
      <w:r w:rsidR="008134AC">
        <w:t>or</w:t>
      </w:r>
      <w:r w:rsidR="008134AC" w:rsidRPr="007C5B37">
        <w:t xml:space="preserve"> </w:t>
      </w:r>
      <w:r w:rsidR="008134AC">
        <w:t>goods</w:t>
      </w:r>
      <w:r w:rsidR="008134AC" w:rsidRPr="007C5B37">
        <w:t xml:space="preserve"> </w:t>
      </w:r>
      <w:r w:rsidR="008134AC">
        <w:t>that are subject to biosecurity control.</w:t>
      </w:r>
    </w:p>
    <w:p w14:paraId="28EC1345" w14:textId="4FDDD814" w:rsidR="00C334E8" w:rsidRPr="005839DE" w:rsidRDefault="00C334E8" w:rsidP="00C334E8">
      <w:bookmarkStart w:id="0" w:name="_Hlk219809862"/>
      <w:r w:rsidRPr="005839DE">
        <w:t xml:space="preserve">Under s192 of the </w:t>
      </w:r>
      <w:r w:rsidRPr="005839DE">
        <w:rPr>
          <w:rStyle w:val="Emphasis"/>
        </w:rPr>
        <w:t>Biosecurity Act 2015</w:t>
      </w:r>
      <w:r w:rsidRPr="005839DE">
        <w:t>, a conveyance becomes subject to biosecurity control if it has been exposed to biosecurity risk through such contact</w:t>
      </w:r>
      <w:r>
        <w:t xml:space="preserve">, unless an exception applies under the </w:t>
      </w:r>
      <w:hyperlink r:id="rId11" w:history="1">
        <w:r w:rsidRPr="00C3136E">
          <w:rPr>
            <w:rStyle w:val="Hyperlink"/>
          </w:rPr>
          <w:t>Biosecurity (Exposed Conveyances—Exceptions from Biosecurity Control) Determination 2016</w:t>
        </w:r>
      </w:hyperlink>
      <w:r w:rsidRPr="00C3136E">
        <w:t>.</w:t>
      </w:r>
    </w:p>
    <w:p w14:paraId="1840BE04" w14:textId="77777777" w:rsidR="00C73D64" w:rsidRPr="005839DE" w:rsidRDefault="00C73D64" w:rsidP="00C73D64">
      <w:bookmarkStart w:id="1" w:name="_Hlk220050475"/>
      <w:bookmarkEnd w:id="0"/>
      <w:r w:rsidRPr="005839DE">
        <w:t>This most commonly occurs in offshore operations where aircraft or vessels transfer people, fuel, equipment or supplies between:</w:t>
      </w:r>
    </w:p>
    <w:p w14:paraId="06C6528F" w14:textId="5FE84785" w:rsidR="00C73D64" w:rsidRPr="005839DE" w:rsidRDefault="00C73D64" w:rsidP="00C73D64">
      <w:pPr>
        <w:pStyle w:val="ListBullet"/>
        <w:ind w:left="454" w:hanging="454"/>
      </w:pPr>
      <w:r w:rsidRPr="005839DE">
        <w:t>offshore installations located outside Australian territory</w:t>
      </w:r>
      <w:r w:rsidR="00016274">
        <w:t xml:space="preserve"> </w:t>
      </w:r>
      <w:r w:rsidR="00016274" w:rsidRPr="005839DE">
        <w:t>(</w:t>
      </w:r>
      <w:r w:rsidR="00412A22">
        <w:t>e.g. f</w:t>
      </w:r>
      <w:r w:rsidR="00016274">
        <w:t xml:space="preserve">loating </w:t>
      </w:r>
      <w:r w:rsidR="00412A22">
        <w:t>p</w:t>
      </w:r>
      <w:r w:rsidR="00016274">
        <w:t xml:space="preserve">roduction </w:t>
      </w:r>
      <w:r w:rsidR="00412A22">
        <w:t>u</w:t>
      </w:r>
      <w:r w:rsidR="00016274">
        <w:t>nits (</w:t>
      </w:r>
      <w:r w:rsidR="00016274" w:rsidRPr="005839DE">
        <w:t>FPUs</w:t>
      </w:r>
      <w:r w:rsidR="00016274">
        <w:t>)</w:t>
      </w:r>
      <w:r w:rsidR="00016274" w:rsidRPr="005839DE">
        <w:t xml:space="preserve">, </w:t>
      </w:r>
      <w:r w:rsidR="00412A22">
        <w:t>f</w:t>
      </w:r>
      <w:r w:rsidR="00016274">
        <w:t xml:space="preserve">loating </w:t>
      </w:r>
      <w:r w:rsidR="00412A22">
        <w:t>p</w:t>
      </w:r>
      <w:r w:rsidR="00016274">
        <w:t xml:space="preserve">roduction, </w:t>
      </w:r>
      <w:r w:rsidR="00412A22">
        <w:t>s</w:t>
      </w:r>
      <w:r w:rsidR="00016274">
        <w:t xml:space="preserve">torage and </w:t>
      </w:r>
      <w:r w:rsidR="00412A22">
        <w:t>o</w:t>
      </w:r>
      <w:r w:rsidR="00016274">
        <w:t>ffloading (</w:t>
      </w:r>
      <w:r w:rsidR="00016274" w:rsidRPr="005839DE">
        <w:t>FPSOs</w:t>
      </w:r>
      <w:r w:rsidR="00016274">
        <w:t>)</w:t>
      </w:r>
      <w:r w:rsidR="00016274" w:rsidRPr="005839DE">
        <w:t xml:space="preserve"> or platforms)</w:t>
      </w:r>
    </w:p>
    <w:p w14:paraId="0159E6C9" w14:textId="77777777" w:rsidR="00C73D64" w:rsidRPr="005839DE" w:rsidRDefault="00C73D64" w:rsidP="00C73D64">
      <w:pPr>
        <w:pStyle w:val="ListBullet"/>
        <w:ind w:left="454" w:hanging="454"/>
      </w:pPr>
      <w:r w:rsidRPr="005839DE">
        <w:t>mainland Australia or another conveyance.</w:t>
      </w:r>
    </w:p>
    <w:bookmarkEnd w:id="1"/>
    <w:p w14:paraId="5A83393C" w14:textId="1EC3DC1A" w:rsidR="00C73D64" w:rsidRPr="005839DE" w:rsidRDefault="00D27FFA" w:rsidP="00C3136E">
      <w:pPr>
        <w:pStyle w:val="Heading2"/>
      </w:pPr>
      <w:r>
        <w:t>Risk of</w:t>
      </w:r>
      <w:r w:rsidRPr="005839DE">
        <w:t xml:space="preserve"> </w:t>
      </w:r>
      <w:r w:rsidR="00C73D64" w:rsidRPr="005839DE">
        <w:t>exposed conveyances</w:t>
      </w:r>
    </w:p>
    <w:p w14:paraId="38C84FCC" w14:textId="7D1DEE64" w:rsidR="00975FAD" w:rsidRPr="00975FAD" w:rsidRDefault="00975FAD" w:rsidP="00975FAD">
      <w:r w:rsidRPr="00975FAD">
        <w:t xml:space="preserve">Exposed conveyances matter because </w:t>
      </w:r>
      <w:r w:rsidRPr="005E2B4A">
        <w:t>biosecurity risk</w:t>
      </w:r>
      <w:r>
        <w:t xml:space="preserve">, </w:t>
      </w:r>
      <w:r w:rsidRPr="005E2B4A">
        <w:t>including human health risk</w:t>
      </w:r>
      <w:r>
        <w:t xml:space="preserve">, </w:t>
      </w:r>
      <w:r w:rsidRPr="005E2B4A">
        <w:t>can be transferred</w:t>
      </w:r>
      <w:r w:rsidRPr="00975FAD">
        <w:t xml:space="preserve"> from international goods, international conveyances, or other conveyances </w:t>
      </w:r>
      <w:r w:rsidRPr="005E2B4A">
        <w:t>subject to biosecurity control</w:t>
      </w:r>
      <w:r w:rsidRPr="00975FAD">
        <w:t xml:space="preserve"> to otherwise domestic conveyances.</w:t>
      </w:r>
    </w:p>
    <w:p w14:paraId="77AA1475" w14:textId="20022E14" w:rsidR="00975FAD" w:rsidRPr="00975FAD" w:rsidRDefault="00975FAD" w:rsidP="00975FAD">
      <w:r>
        <w:t xml:space="preserve">This transfer of risk can occur when a conveyance </w:t>
      </w:r>
      <w:r w:rsidR="0D47DCEC">
        <w:t>contacts</w:t>
      </w:r>
      <w:r>
        <w:t xml:space="preserve">, or operates </w:t>
      </w:r>
      <w:r w:rsidR="757E4AA8">
        <w:t>close</w:t>
      </w:r>
      <w:r>
        <w:t xml:space="preserve"> to, an international conveyance or offshore installation.</w:t>
      </w:r>
    </w:p>
    <w:p w14:paraId="77379BC5" w14:textId="431A74D5" w:rsidR="00C73D64" w:rsidRPr="005839DE" w:rsidRDefault="00C73D64" w:rsidP="00C73D64">
      <w:r w:rsidRPr="005839DE">
        <w:t>Exposure can occur through:</w:t>
      </w:r>
    </w:p>
    <w:p w14:paraId="2B5FC0C4" w14:textId="22FEC23F" w:rsidR="00C73D64" w:rsidRPr="005839DE" w:rsidRDefault="00D27FFA" w:rsidP="00C73D64">
      <w:pPr>
        <w:pStyle w:val="ListBullet"/>
        <w:ind w:left="454" w:hanging="454"/>
      </w:pPr>
      <w:r>
        <w:t>p</w:t>
      </w:r>
      <w:r w:rsidR="00BA4594">
        <w:t>eople (</w:t>
      </w:r>
      <w:r w:rsidR="00311D26">
        <w:t xml:space="preserve">including passengers and </w:t>
      </w:r>
      <w:r w:rsidR="00C73D64" w:rsidRPr="005839DE">
        <w:t>crew</w:t>
      </w:r>
      <w:r w:rsidR="009D6733">
        <w:t>)</w:t>
      </w:r>
    </w:p>
    <w:p w14:paraId="1372DDC5" w14:textId="37D93427" w:rsidR="00C73D64" w:rsidRPr="005839DE" w:rsidRDefault="00D27FFA" w:rsidP="00C73D64">
      <w:pPr>
        <w:pStyle w:val="ListBullet"/>
        <w:ind w:left="454" w:hanging="454"/>
      </w:pPr>
      <w:r>
        <w:t>g</w:t>
      </w:r>
      <w:r w:rsidR="00311D26">
        <w:t xml:space="preserve">oods (including </w:t>
      </w:r>
      <w:r w:rsidR="00C73D64" w:rsidRPr="005839DE">
        <w:t>equipment or cargo</w:t>
      </w:r>
      <w:r w:rsidR="0064129E">
        <w:t>)</w:t>
      </w:r>
    </w:p>
    <w:p w14:paraId="38B29BBE" w14:textId="3B929CE3" w:rsidR="00C73D64" w:rsidRPr="005839DE" w:rsidRDefault="00C73D64" w:rsidP="00C73D64">
      <w:pPr>
        <w:pStyle w:val="ListBullet"/>
        <w:ind w:left="454" w:hanging="454"/>
      </w:pPr>
      <w:r w:rsidRPr="005839DE">
        <w:t>pests or insects</w:t>
      </w:r>
      <w:r w:rsidR="00D41CC0" w:rsidRPr="002861D8">
        <w:t>,</w:t>
      </w:r>
      <w:r w:rsidRPr="002861D8">
        <w:t xml:space="preserve"> or</w:t>
      </w:r>
    </w:p>
    <w:p w14:paraId="370DA54F" w14:textId="77777777" w:rsidR="00C73D64" w:rsidRPr="005839DE" w:rsidRDefault="00C73D64" w:rsidP="00C73D64">
      <w:pPr>
        <w:pStyle w:val="ListBullet"/>
        <w:ind w:left="454" w:hanging="454"/>
      </w:pPr>
      <w:r w:rsidRPr="005839DE">
        <w:t>contact with other international conveyances.</w:t>
      </w:r>
    </w:p>
    <w:p w14:paraId="218BA703" w14:textId="77777777" w:rsidR="00C73D64" w:rsidRPr="005839DE" w:rsidRDefault="00C73D64" w:rsidP="00C73D64">
      <w:r w:rsidRPr="005839DE">
        <w:t>Managing exposed conveyances ensures biosecurity risks are identified and controlled before arrival in Australia.</w:t>
      </w:r>
    </w:p>
    <w:p w14:paraId="0592D35E" w14:textId="691552B4" w:rsidR="00C73D64" w:rsidRPr="005839DE" w:rsidRDefault="00026C0F" w:rsidP="00C3136E">
      <w:pPr>
        <w:pStyle w:val="Heading2"/>
      </w:pPr>
      <w:r>
        <w:lastRenderedPageBreak/>
        <w:t>E</w:t>
      </w:r>
      <w:r w:rsidRPr="005839DE">
        <w:t xml:space="preserve">xposed </w:t>
      </w:r>
      <w:r w:rsidR="00C73D64" w:rsidRPr="005839DE">
        <w:t>conveyances</w:t>
      </w:r>
    </w:p>
    <w:p w14:paraId="6CC3763E" w14:textId="77777777" w:rsidR="00C73D64" w:rsidRPr="00C334E8" w:rsidRDefault="00C73D64" w:rsidP="00412A22">
      <w:pPr>
        <w:keepNext/>
      </w:pPr>
      <w:r w:rsidRPr="00C334E8">
        <w:t>Unless an exemption applies, an exposed conveyance:</w:t>
      </w:r>
    </w:p>
    <w:p w14:paraId="219C1219" w14:textId="77777777" w:rsidR="00C73D64" w:rsidRPr="005839DE" w:rsidRDefault="00C73D64" w:rsidP="00C3136E">
      <w:pPr>
        <w:pStyle w:val="ListBullet"/>
        <w:keepNext/>
        <w:ind w:left="454" w:hanging="454"/>
      </w:pPr>
      <w:r w:rsidRPr="005839DE">
        <w:t>becomes subject to biosecurity control</w:t>
      </w:r>
    </w:p>
    <w:p w14:paraId="7B6F205F" w14:textId="64784ADA" w:rsidR="00C73D64" w:rsidRPr="005839DE" w:rsidRDefault="00C73D64" w:rsidP="00C73D64">
      <w:pPr>
        <w:pStyle w:val="ListBullet"/>
        <w:ind w:left="454" w:hanging="454"/>
      </w:pPr>
      <w:r w:rsidRPr="005839DE">
        <w:t>must comply with pre</w:t>
      </w:r>
      <w:r w:rsidR="00512854">
        <w:t>-</w:t>
      </w:r>
      <w:r w:rsidRPr="005839DE">
        <w:t>arrival reporting and arrival requirements</w:t>
      </w:r>
    </w:p>
    <w:p w14:paraId="7139CDCD" w14:textId="243B92F6" w:rsidR="00C73D64" w:rsidRPr="005839DE" w:rsidRDefault="00C73D64" w:rsidP="00C73D64">
      <w:pPr>
        <w:pStyle w:val="ListBullet"/>
        <w:ind w:left="454" w:hanging="454"/>
      </w:pPr>
      <w:r w:rsidRPr="005839DE">
        <w:t xml:space="preserve">must arrive at a </w:t>
      </w:r>
      <w:r w:rsidR="00512854" w:rsidRPr="005839DE">
        <w:t>f</w:t>
      </w:r>
      <w:r w:rsidRPr="005839DE">
        <w:t xml:space="preserve">irst </w:t>
      </w:r>
      <w:r w:rsidR="00512854" w:rsidRPr="005839DE">
        <w:t>p</w:t>
      </w:r>
      <w:r w:rsidRPr="005839DE">
        <w:t xml:space="preserve">oint of </w:t>
      </w:r>
      <w:r w:rsidR="00512854" w:rsidRPr="005839DE">
        <w:t>e</w:t>
      </w:r>
      <w:r w:rsidRPr="005839DE">
        <w:t>ntry</w:t>
      </w:r>
    </w:p>
    <w:p w14:paraId="519923E3" w14:textId="10179DD5" w:rsidR="00C73D64" w:rsidRPr="005839DE" w:rsidRDefault="00C73D64" w:rsidP="00C73D64">
      <w:pPr>
        <w:pStyle w:val="ListBullet"/>
        <w:ind w:left="454" w:hanging="454"/>
      </w:pPr>
      <w:r w:rsidRPr="005839DE">
        <w:t>may be subject to inspection, directions or other biosecurity measures.</w:t>
      </w:r>
    </w:p>
    <w:p w14:paraId="2F430AB2" w14:textId="0DEC467F" w:rsidR="00C73D64" w:rsidRPr="006C695B" w:rsidRDefault="00026C0F" w:rsidP="00C3136E">
      <w:pPr>
        <w:pStyle w:val="Heading2"/>
      </w:pPr>
      <w:r>
        <w:t>E</w:t>
      </w:r>
      <w:r w:rsidR="00C73D64" w:rsidRPr="006C695B">
        <w:t>xposed conveyance exempt</w:t>
      </w:r>
      <w:r>
        <w:t>ions</w:t>
      </w:r>
    </w:p>
    <w:p w14:paraId="39FE20B6" w14:textId="221274BC" w:rsidR="00C73D64" w:rsidRPr="00C334E8" w:rsidRDefault="00C73D64" w:rsidP="00C334E8">
      <w:r w:rsidRPr="00C334E8">
        <w:t xml:space="preserve">The </w:t>
      </w:r>
      <w:r w:rsidR="00576DFB" w:rsidRPr="00C3136E">
        <w:t>Determination</w:t>
      </w:r>
      <w:r w:rsidR="001E7DC6" w:rsidRPr="00C334E8">
        <w:t xml:space="preserve"> </w:t>
      </w:r>
      <w:r w:rsidRPr="00C334E8">
        <w:t xml:space="preserve">sets out the circumstances in which an exposed </w:t>
      </w:r>
      <w:r w:rsidR="001E7DC6" w:rsidRPr="00C334E8">
        <w:t>conveyance does</w:t>
      </w:r>
      <w:r w:rsidR="009D6733" w:rsidRPr="00C334E8">
        <w:t xml:space="preserve"> not</w:t>
      </w:r>
      <w:r w:rsidRPr="00C334E8">
        <w:t xml:space="preserve"> become subject to biosecurity control.</w:t>
      </w:r>
    </w:p>
    <w:p w14:paraId="364307AA" w14:textId="28D8D484" w:rsidR="002861D8" w:rsidRPr="00C334E8" w:rsidRDefault="002861D8" w:rsidP="00C3136E">
      <w:pPr>
        <w:pStyle w:val="Heading3"/>
      </w:pPr>
      <w:r w:rsidRPr="00C3136E">
        <w:t>General conditions</w:t>
      </w:r>
    </w:p>
    <w:p w14:paraId="1F1B3909" w14:textId="652D764B" w:rsidR="00C73D64" w:rsidRPr="00C334E8" w:rsidRDefault="00B21817" w:rsidP="00C334E8">
      <w:r w:rsidRPr="00C334E8">
        <w:t>Under s6(1)(a)–(d) of the Determination, t</w:t>
      </w:r>
      <w:r w:rsidR="00D27FFA" w:rsidRPr="00C334E8">
        <w:t>o be exempt, t</w:t>
      </w:r>
      <w:r w:rsidR="00C73D64" w:rsidRPr="00C334E8">
        <w:t>he conveyance must have:</w:t>
      </w:r>
    </w:p>
    <w:p w14:paraId="7267C8A3" w14:textId="750EB676" w:rsidR="00C73D64" w:rsidRPr="005839DE" w:rsidRDefault="00C73D64" w:rsidP="00C73D64">
      <w:pPr>
        <w:pStyle w:val="ListBullet"/>
        <w:ind w:left="454" w:hanging="454"/>
      </w:pPr>
      <w:r w:rsidRPr="005839DE">
        <w:t>no visible pests</w:t>
      </w:r>
    </w:p>
    <w:p w14:paraId="1289022A" w14:textId="507AD503" w:rsidR="00C73D64" w:rsidRPr="005839DE" w:rsidRDefault="00C73D64" w:rsidP="00C73D64">
      <w:pPr>
        <w:pStyle w:val="ListBullet"/>
        <w:ind w:left="454" w:hanging="454"/>
      </w:pPr>
      <w:r w:rsidRPr="005839DE">
        <w:t>no contamination (for example soil or plant material)</w:t>
      </w:r>
    </w:p>
    <w:p w14:paraId="2D24BCEE" w14:textId="331F833F" w:rsidR="00C73D64" w:rsidRPr="005839DE" w:rsidRDefault="00C73D64" w:rsidP="00C73D64">
      <w:pPr>
        <w:pStyle w:val="ListBullet"/>
        <w:ind w:left="454" w:hanging="454"/>
      </w:pPr>
      <w:r w:rsidRPr="005839DE">
        <w:t>no human remains</w:t>
      </w:r>
    </w:p>
    <w:p w14:paraId="7570CEB9" w14:textId="77777777" w:rsidR="00C73D64" w:rsidRPr="005839DE" w:rsidRDefault="00C73D64" w:rsidP="00C73D64">
      <w:pPr>
        <w:pStyle w:val="ListBullet"/>
        <w:ind w:left="454" w:hanging="454"/>
      </w:pPr>
      <w:r w:rsidRPr="005839DE">
        <w:t>no persons showing symptoms of listed human diseases.</w:t>
      </w:r>
    </w:p>
    <w:p w14:paraId="7A97895D" w14:textId="70125DB7" w:rsidR="002861D8" w:rsidRPr="00C334E8" w:rsidRDefault="002861D8" w:rsidP="00C3136E">
      <w:pPr>
        <w:pStyle w:val="Heading3"/>
      </w:pPr>
      <w:r w:rsidRPr="00C3136E">
        <w:t>Specific conditions</w:t>
      </w:r>
    </w:p>
    <w:p w14:paraId="33DD42B4" w14:textId="0EAE799B" w:rsidR="00C73D64" w:rsidRPr="00C334E8" w:rsidRDefault="00B21817" w:rsidP="00C334E8">
      <w:r>
        <w:t xml:space="preserve">Under s6(1)(f)(i)–(iii) of the Determination, </w:t>
      </w:r>
      <w:r w:rsidR="00C73D64">
        <w:t xml:space="preserve">one of the following </w:t>
      </w:r>
      <w:r w:rsidR="00011F73">
        <w:t xml:space="preserve">specific conditions </w:t>
      </w:r>
      <w:r w:rsidR="00C73D64">
        <w:t xml:space="preserve">must </w:t>
      </w:r>
      <w:r>
        <w:t xml:space="preserve">also </w:t>
      </w:r>
      <w:r w:rsidR="00C73D64">
        <w:t>apply:</w:t>
      </w:r>
    </w:p>
    <w:p w14:paraId="4A54C0B7" w14:textId="567BD599" w:rsidR="00C73D64" w:rsidRPr="005839DE" w:rsidRDefault="00C73D64" w:rsidP="00BC2EEE">
      <w:pPr>
        <w:pStyle w:val="ListNumber2"/>
        <w:ind w:left="426"/>
      </w:pPr>
      <w:r>
        <w:t>No persons disembark and only low risk goods</w:t>
      </w:r>
      <w:r w:rsidR="00011F73">
        <w:t xml:space="preserve"> </w:t>
      </w:r>
      <w:r w:rsidR="456D7758">
        <w:t xml:space="preserve">as </w:t>
      </w:r>
      <w:r w:rsidR="00011F73">
        <w:t>defined in the Determination</w:t>
      </w:r>
      <w:r w:rsidR="00161E59">
        <w:t xml:space="preserve"> (</w:t>
      </w:r>
      <w:r w:rsidR="002861D8">
        <w:t xml:space="preserve">e.g. </w:t>
      </w:r>
      <w:r w:rsidR="00011F73">
        <w:t>fuel, petroleum or canisters of petroleum)</w:t>
      </w:r>
      <w:r>
        <w:t xml:space="preserve"> are unloaded</w:t>
      </w:r>
      <w:r w:rsidR="00026C0F">
        <w:t>.</w:t>
      </w:r>
    </w:p>
    <w:p w14:paraId="307217B4" w14:textId="3C615E96" w:rsidR="00C73D64" w:rsidRPr="005839DE" w:rsidRDefault="00C73D64" w:rsidP="00BC2EEE">
      <w:pPr>
        <w:pStyle w:val="ListNumber2"/>
        <w:ind w:left="426"/>
      </w:pPr>
      <w:r w:rsidRPr="005839DE">
        <w:t xml:space="preserve">The offshore installation or </w:t>
      </w:r>
      <w:r w:rsidR="006365AF">
        <w:t>P</w:t>
      </w:r>
      <w:r w:rsidRPr="005839DE">
        <w:t xml:space="preserve">etroleum </w:t>
      </w:r>
      <w:r w:rsidR="006365AF">
        <w:t>I</w:t>
      </w:r>
      <w:r w:rsidRPr="005839DE">
        <w:t xml:space="preserve">ndustry </w:t>
      </w:r>
      <w:r w:rsidR="006365AF">
        <w:t>V</w:t>
      </w:r>
      <w:r w:rsidRPr="005839DE">
        <w:t>essel (PIV) has been assessed as low biosecurity risk (</w:t>
      </w:r>
      <w:r w:rsidR="00D27FFA">
        <w:t>e.g.</w:t>
      </w:r>
      <w:r w:rsidRPr="005839DE">
        <w:t xml:space="preserve"> only domestic persons and/or low risk goods </w:t>
      </w:r>
      <w:r w:rsidR="00161E59">
        <w:t xml:space="preserve">are </w:t>
      </w:r>
      <w:r w:rsidRPr="005839DE">
        <w:t>on board)</w:t>
      </w:r>
      <w:r w:rsidR="00026C0F">
        <w:t>.</w:t>
      </w:r>
    </w:p>
    <w:p w14:paraId="24042B76" w14:textId="6B9E3B03" w:rsidR="00C73D64" w:rsidRPr="005839DE" w:rsidRDefault="00C73D64" w:rsidP="00BC2EEE">
      <w:pPr>
        <w:pStyle w:val="ListNumber2"/>
        <w:ind w:left="426"/>
      </w:pPr>
      <w:r>
        <w:t xml:space="preserve">The offshore installation or PIV operates under an </w:t>
      </w:r>
      <w:r w:rsidR="00C334E8">
        <w:t>a</w:t>
      </w:r>
      <w:r>
        <w:t xml:space="preserve">pproved </w:t>
      </w:r>
      <w:r w:rsidR="00C334E8">
        <w:t>a</w:t>
      </w:r>
      <w:r>
        <w:t>rrangement</w:t>
      </w:r>
      <w:r w:rsidR="18E149BF">
        <w:t>s approved as part of its assessment</w:t>
      </w:r>
      <w:r>
        <w:t>, and the exposed conveyance complies with all applicable end</w:t>
      </w:r>
      <w:r w:rsidR="002861D8">
        <w:t>-</w:t>
      </w:r>
      <w:r>
        <w:t>of</w:t>
      </w:r>
      <w:r w:rsidR="002861D8">
        <w:t>-</w:t>
      </w:r>
      <w:r>
        <w:t>journey requirements.</w:t>
      </w:r>
    </w:p>
    <w:p w14:paraId="4F0403E4" w14:textId="62F98DD6" w:rsidR="00C73D64" w:rsidRPr="005839DE" w:rsidRDefault="00C73D64" w:rsidP="00C73D64">
      <w:r>
        <w:t xml:space="preserve">If these criteria are not met, the conveyance </w:t>
      </w:r>
      <w:r w:rsidR="06F29A54">
        <w:t>remains</w:t>
      </w:r>
      <w:r w:rsidR="68C2B41B">
        <w:t xml:space="preserve"> subject to</w:t>
      </w:r>
      <w:r w:rsidR="057C20E8">
        <w:t xml:space="preserve"> </w:t>
      </w:r>
      <w:r w:rsidR="006C695B">
        <w:t>biosecurity</w:t>
      </w:r>
      <w:r>
        <w:t xml:space="preserve"> control</w:t>
      </w:r>
      <w:r w:rsidR="004C771C">
        <w:t xml:space="preserve"> until it is </w:t>
      </w:r>
      <w:r w:rsidR="15FBD236">
        <w:t xml:space="preserve">formally </w:t>
      </w:r>
      <w:r w:rsidR="004C771C">
        <w:t>released</w:t>
      </w:r>
      <w:r w:rsidR="17771273">
        <w:t xml:space="preserve"> by biosecurity officers</w:t>
      </w:r>
      <w:r>
        <w:t>.</w:t>
      </w:r>
    </w:p>
    <w:p w14:paraId="68161A3E" w14:textId="77777777" w:rsidR="00C73D64" w:rsidRPr="005839DE" w:rsidRDefault="00C73D64" w:rsidP="00C3136E">
      <w:pPr>
        <w:pStyle w:val="Heading2"/>
      </w:pPr>
      <w:r w:rsidRPr="005839DE">
        <w:t>Domestic vs international movements</w:t>
      </w:r>
    </w:p>
    <w:p w14:paraId="2DF8A937" w14:textId="7C87E5F0" w:rsidR="00C73D64" w:rsidRPr="005839DE" w:rsidRDefault="00C73D64" w:rsidP="00C73D64">
      <w:r w:rsidRPr="005839DE">
        <w:t>Crew nationality is not a determining factor.</w:t>
      </w:r>
      <w:r w:rsidR="001B24CD">
        <w:t xml:space="preserve"> </w:t>
      </w:r>
      <w:r w:rsidRPr="005839DE">
        <w:t>If a person boards an offshore installation or conveyance outside Australian territory, they are considered an international traveller for biosecurity purposes.</w:t>
      </w:r>
      <w:r w:rsidR="00634D52">
        <w:t xml:space="preserve"> </w:t>
      </w:r>
      <w:r w:rsidRPr="005839DE">
        <w:t>Any subsequent movement of that person to Australia is treated as an international movement.</w:t>
      </w:r>
    </w:p>
    <w:p w14:paraId="37806A17" w14:textId="77777777" w:rsidR="00C73D64" w:rsidRPr="005839DE" w:rsidRDefault="00C73D64" w:rsidP="00C73D64">
      <w:r w:rsidRPr="005839DE">
        <w:t>This may affect whether a conveyance can meet the exemption criteria in the Determination.</w:t>
      </w:r>
    </w:p>
    <w:p w14:paraId="5472B64B" w14:textId="62058447" w:rsidR="00C73D64" w:rsidRPr="005839DE" w:rsidRDefault="00C73D64" w:rsidP="00C3136E">
      <w:pPr>
        <w:pStyle w:val="Heading2"/>
      </w:pPr>
      <w:r w:rsidRPr="005839DE">
        <w:lastRenderedPageBreak/>
        <w:t>Low biosecurity risk status for installations</w:t>
      </w:r>
    </w:p>
    <w:p w14:paraId="4FC82F17" w14:textId="56107009" w:rsidR="00C73D64" w:rsidRPr="005839DE" w:rsidRDefault="00C73D64" w:rsidP="00C3136E">
      <w:pPr>
        <w:keepNext/>
      </w:pPr>
      <w:r>
        <w:t xml:space="preserve">Under s192(6) of the </w:t>
      </w:r>
      <w:r w:rsidRPr="4A00F397">
        <w:rPr>
          <w:rStyle w:val="Emphasis"/>
        </w:rPr>
        <w:t>Biosecurity Act 2015</w:t>
      </w:r>
      <w:r>
        <w:t>, offshore installation</w:t>
      </w:r>
      <w:r w:rsidR="00C61214">
        <w:t xml:space="preserve"> or PIV</w:t>
      </w:r>
      <w:r>
        <w:t xml:space="preserve"> operators may request a biosecurity risk assessment.</w:t>
      </w:r>
    </w:p>
    <w:p w14:paraId="4DC36902" w14:textId="442C1614" w:rsidR="00C73D64" w:rsidRPr="005839DE" w:rsidRDefault="00C73D64" w:rsidP="00C73D64">
      <w:r w:rsidRPr="005839DE">
        <w:t>If an installation is assessed as low biosecurity risk, this</w:t>
      </w:r>
      <w:r w:rsidR="00D32CA6">
        <w:t xml:space="preserve"> status</w:t>
      </w:r>
      <w:r w:rsidRPr="005839DE">
        <w:t xml:space="preserve"> may assist conveyances servicing the installation to meet the exemption criteria in </w:t>
      </w:r>
      <w:r w:rsidRPr="00C3136E">
        <w:t>the Determination</w:t>
      </w:r>
      <w:r w:rsidRPr="009561CD">
        <w:t>. However</w:t>
      </w:r>
      <w:r w:rsidRPr="005839DE">
        <w:t>:</w:t>
      </w:r>
    </w:p>
    <w:p w14:paraId="5CA061E5" w14:textId="1AC342DB" w:rsidR="00C73D64" w:rsidRPr="005839DE" w:rsidRDefault="00C73D64" w:rsidP="00C73D64">
      <w:pPr>
        <w:pStyle w:val="ListBullet"/>
        <w:ind w:left="454" w:hanging="454"/>
      </w:pPr>
      <w:r>
        <w:t>low risk status applies to the installation, not to the conveyance</w:t>
      </w:r>
    </w:p>
    <w:p w14:paraId="0FD864D0" w14:textId="54926F9F" w:rsidR="00C73D64" w:rsidRDefault="00C73D64" w:rsidP="00C73D64">
      <w:pPr>
        <w:pStyle w:val="ListBullet"/>
        <w:ind w:left="454" w:hanging="454"/>
      </w:pPr>
      <w:r w:rsidRPr="005839DE">
        <w:t xml:space="preserve">conveyances must still meet all applicable conditions under s6 of </w:t>
      </w:r>
      <w:r w:rsidRPr="00634D52">
        <w:t>t</w:t>
      </w:r>
      <w:r w:rsidRPr="00C3136E">
        <w:t>he Determination</w:t>
      </w:r>
      <w:r w:rsidRPr="0013463E">
        <w:t>.</w:t>
      </w:r>
    </w:p>
    <w:p w14:paraId="7BA03223" w14:textId="77777777" w:rsidR="00C73D64" w:rsidRPr="006C695B" w:rsidRDefault="00C73D64" w:rsidP="00C73D64">
      <w:pPr>
        <w:pStyle w:val="Heading3"/>
        <w:rPr>
          <w:sz w:val="24"/>
        </w:rPr>
      </w:pPr>
      <w:r w:rsidRPr="006C695B">
        <w:rPr>
          <w:sz w:val="24"/>
        </w:rPr>
        <w:t>How operators can support compliance</w:t>
      </w:r>
    </w:p>
    <w:p w14:paraId="4BB059DB" w14:textId="77777777" w:rsidR="00C73D64" w:rsidRPr="005839DE" w:rsidRDefault="00C73D64" w:rsidP="00C73D64">
      <w:r w:rsidRPr="005839DE">
        <w:t>Operators of offshore installations may:</w:t>
      </w:r>
    </w:p>
    <w:p w14:paraId="47740B30" w14:textId="02D99220" w:rsidR="00C73D64" w:rsidRPr="005839DE" w:rsidRDefault="00C73D64" w:rsidP="00C73D64">
      <w:pPr>
        <w:pStyle w:val="ListBullet"/>
        <w:ind w:left="454" w:hanging="454"/>
      </w:pPr>
      <w:r w:rsidRPr="005839DE">
        <w:t>request a biosecurity risk assessment under s192(6)</w:t>
      </w:r>
    </w:p>
    <w:p w14:paraId="49DE081A" w14:textId="38B9A83F" w:rsidR="00C73D64" w:rsidRPr="005839DE" w:rsidRDefault="00C73D64" w:rsidP="00C73D64">
      <w:pPr>
        <w:pStyle w:val="ListBullet"/>
        <w:ind w:left="454" w:hanging="454"/>
      </w:pPr>
      <w:proofErr w:type="gramStart"/>
      <w:r>
        <w:t>enter into</w:t>
      </w:r>
      <w:proofErr w:type="gramEnd"/>
      <w:r>
        <w:t xml:space="preserve"> an </w:t>
      </w:r>
      <w:r w:rsidR="00C334E8">
        <w:t>a</w:t>
      </w:r>
      <w:r>
        <w:t xml:space="preserve">pproved </w:t>
      </w:r>
      <w:r w:rsidR="00C334E8">
        <w:t>a</w:t>
      </w:r>
      <w:r>
        <w:t>rrangement</w:t>
      </w:r>
      <w:r w:rsidR="6F2109A6">
        <w:t xml:space="preserve"> with </w:t>
      </w:r>
      <w:r w:rsidR="00C61214">
        <w:t>the Department</w:t>
      </w:r>
    </w:p>
    <w:p w14:paraId="65E9BB37" w14:textId="77777777" w:rsidR="00C73D64" w:rsidRPr="005839DE" w:rsidRDefault="00C73D64" w:rsidP="00C73D64">
      <w:pPr>
        <w:pStyle w:val="ListBullet"/>
        <w:ind w:left="454" w:hanging="454"/>
      </w:pPr>
      <w:r w:rsidRPr="005839DE">
        <w:t>plan crew and cargo movements to support eligibility for exemption under the Determination.</w:t>
      </w:r>
    </w:p>
    <w:p w14:paraId="2C6AD11C" w14:textId="77777777" w:rsidR="00C73D64" w:rsidRPr="006C695B" w:rsidRDefault="00C73D64" w:rsidP="00C73D64">
      <w:pPr>
        <w:pStyle w:val="Heading3"/>
        <w:rPr>
          <w:sz w:val="24"/>
        </w:rPr>
      </w:pPr>
      <w:r w:rsidRPr="006C695B">
        <w:rPr>
          <w:sz w:val="24"/>
        </w:rPr>
        <w:t>What this means for operators</w:t>
      </w:r>
    </w:p>
    <w:p w14:paraId="3C9C910D" w14:textId="6FC79948" w:rsidR="00026C0F" w:rsidRDefault="00C73D64" w:rsidP="00C73D64">
      <w:r w:rsidRPr="005839DE">
        <w:t>Exposed conveyances are managed under a risk-based framework to protect Australia’s biosecurity while supporting offshore industry operations. Whether a conveyance becomes subject to biosecurity control depends on how exposure occurs, who or what is transferred, and whether the exemption criteria in the Determination are fully met.</w:t>
      </w:r>
    </w:p>
    <w:p w14:paraId="18E4DDF7" w14:textId="02777A54" w:rsidR="00C73D64" w:rsidRPr="005839DE" w:rsidRDefault="00B720EC" w:rsidP="00C73D64">
      <w:r w:rsidRPr="00B720EC">
        <w:t>Where an exposed conveyance is subject to biosecurity control, it will be assessed by a biosecurity officer and may be required to comply with biosecurity control measures to manage any unacceptable biosecurity risk. The conveyance remains subject to biosecurity control until it either departs Australian territory or is formally released from biosecurity control by a biosecurity officer.</w:t>
      </w:r>
    </w:p>
    <w:p w14:paraId="2A34B404" w14:textId="77777777" w:rsidR="00B82095" w:rsidRPr="00724808" w:rsidRDefault="000913B5" w:rsidP="00942507">
      <w:pPr>
        <w:pStyle w:val="Heading3"/>
        <w:spacing w:after="120"/>
        <w:rPr>
          <w:szCs w:val="28"/>
        </w:rPr>
      </w:pPr>
      <w:r w:rsidRPr="00724808">
        <w:rPr>
          <w:szCs w:val="28"/>
        </w:rPr>
        <w:t>More</w:t>
      </w:r>
      <w:r w:rsidR="00B82095" w:rsidRPr="00724808">
        <w:rPr>
          <w:szCs w:val="28"/>
        </w:rPr>
        <w:t xml:space="preserve"> information</w:t>
      </w:r>
    </w:p>
    <w:p w14:paraId="308DA707" w14:textId="52B3E4B6" w:rsidR="00327899" w:rsidRDefault="00327899" w:rsidP="00942507">
      <w:pPr>
        <w:spacing w:line="240" w:lineRule="auto"/>
        <w:rPr>
          <w:lang w:eastAsia="ja-JP"/>
        </w:rPr>
      </w:pPr>
      <w:r w:rsidRPr="00F03451">
        <w:rPr>
          <w:lang w:eastAsia="ja-JP"/>
        </w:rPr>
        <w:t>Learn more about</w:t>
      </w:r>
      <w:r w:rsidR="00C934F1">
        <w:rPr>
          <w:lang w:eastAsia="ja-JP"/>
        </w:rPr>
        <w:t xml:space="preserve"> aircraft and vessel</w:t>
      </w:r>
      <w:r w:rsidR="0052015B">
        <w:rPr>
          <w:lang w:eastAsia="ja-JP"/>
        </w:rPr>
        <w:t xml:space="preserve"> biosecurity management</w:t>
      </w:r>
      <w:r>
        <w:rPr>
          <w:lang w:eastAsia="ja-JP"/>
        </w:rPr>
        <w:t>:</w:t>
      </w:r>
    </w:p>
    <w:p w14:paraId="40EFFEE2" w14:textId="4186D3C0" w:rsidR="004B69E4" w:rsidRPr="003C1B0A" w:rsidRDefault="004B69E4" w:rsidP="00942507">
      <w:pPr>
        <w:pStyle w:val="ListBullet"/>
        <w:spacing w:line="240" w:lineRule="auto"/>
        <w:rPr>
          <w:rStyle w:val="Hyperlink"/>
        </w:rPr>
      </w:pPr>
      <w:hyperlink r:id="rId12" w:history="1">
        <w:r w:rsidRPr="004B69E4">
          <w:rPr>
            <w:rStyle w:val="Hyperlink"/>
          </w:rPr>
          <w:t>Aircraft</w:t>
        </w:r>
      </w:hyperlink>
    </w:p>
    <w:p w14:paraId="7F034E8A" w14:textId="0F11D0F4" w:rsidR="005D5CA6" w:rsidRDefault="00C0285F" w:rsidP="00942507">
      <w:pPr>
        <w:pStyle w:val="ListBullet"/>
        <w:spacing w:line="240" w:lineRule="auto"/>
        <w:rPr>
          <w:lang w:eastAsia="ja-JP"/>
        </w:rPr>
      </w:pPr>
      <w:hyperlink r:id="rId13" w:history="1">
        <w:r>
          <w:rPr>
            <w:rStyle w:val="Hyperlink"/>
          </w:rPr>
          <w:t>Offshore installations</w:t>
        </w:r>
      </w:hyperlink>
    </w:p>
    <w:p w14:paraId="223A99F1" w14:textId="3989EC65" w:rsidR="00445A9C" w:rsidRPr="00F03451" w:rsidRDefault="000E5F8A" w:rsidP="00C3136E">
      <w:pPr>
        <w:pStyle w:val="ListBullet"/>
        <w:numPr>
          <w:ilvl w:val="0"/>
          <w:numId w:val="0"/>
        </w:numPr>
        <w:spacing w:line="240" w:lineRule="auto"/>
        <w:rPr>
          <w:lang w:eastAsia="ja-JP"/>
        </w:rPr>
      </w:pPr>
      <w:r w:rsidRPr="00F03451">
        <w:rPr>
          <w:rStyle w:val="Strong"/>
        </w:rPr>
        <w:t>Email</w:t>
      </w:r>
      <w:r w:rsidRPr="00F03451">
        <w:rPr>
          <w:lang w:eastAsia="ja-JP"/>
        </w:rPr>
        <w:t xml:space="preserve"> </w:t>
      </w:r>
      <w:hyperlink r:id="rId14" w:history="1">
        <w:r w:rsidRPr="003C1B0A">
          <w:rPr>
            <w:rStyle w:val="Hyperlink"/>
          </w:rPr>
          <w:t>conveyance.aircraft@aff.gov.au</w:t>
        </w:r>
      </w:hyperlink>
    </w:p>
    <w:p w14:paraId="54D34DA1" w14:textId="55BED894" w:rsidR="000A5BA0" w:rsidRDefault="00972C77" w:rsidP="000A5BA0">
      <w:pPr>
        <w:pStyle w:val="Normalsmall"/>
      </w:pPr>
      <w:r>
        <w:rPr>
          <w:rStyle w:val="Strong"/>
        </w:rPr>
        <w:t>A</w:t>
      </w:r>
      <w:r w:rsidR="000A5BA0">
        <w:rPr>
          <w:rStyle w:val="Strong"/>
        </w:rPr>
        <w:t>cknowledgement of Country</w:t>
      </w:r>
    </w:p>
    <w:p w14:paraId="4956095B" w14:textId="77777777" w:rsidR="000A5BA0" w:rsidRPr="000A5BA0" w:rsidRDefault="00913D62" w:rsidP="000A5BA0">
      <w:pPr>
        <w:pStyle w:val="Normalsmall"/>
        <w:rPr>
          <w:rStyle w:val="Hyperlink"/>
          <w:color w:val="auto"/>
          <w:u w:val="none"/>
        </w:rPr>
      </w:pPr>
      <w:r w:rsidRPr="00913D62">
        <w:t>We acknowledge the continuous connection of First Nations Traditional Owners and Custodians to the lands, seas and waters of Australia. We recognise their care for and cultivation of Country. We pay respect to Elders past and present, and recognise their knowledge and contribution to the productivity, innovation and sustainability of Australia’s agriculture, fisheries and forestry industries.</w:t>
      </w:r>
    </w:p>
    <w:p w14:paraId="04B1C92B" w14:textId="77777777" w:rsidR="00E9781D" w:rsidRDefault="00E9781D" w:rsidP="00E9781D">
      <w:pPr>
        <w:pStyle w:val="Normalsmall"/>
        <w:spacing w:before="360"/>
      </w:pPr>
      <w:r>
        <w:t>© Commonwealth of Australia 202</w:t>
      </w:r>
      <w:r w:rsidR="004A46C2">
        <w:t>5</w:t>
      </w:r>
    </w:p>
    <w:p w14:paraId="337F39AF" w14:textId="77777777" w:rsidR="00E9781D" w:rsidRDefault="00E9781D" w:rsidP="00E9781D">
      <w:pPr>
        <w:pStyle w:val="Normalsmall"/>
      </w:pPr>
      <w:r>
        <w:t>Unless otherwise noted, copyright (and any other intellectual property rights) in this publication is owned by the Commonwealth of Australia (referred to as the Commonwealth).</w:t>
      </w:r>
    </w:p>
    <w:p w14:paraId="32D4B7DB" w14:textId="77777777" w:rsidR="00E9781D" w:rsidRDefault="00E9781D" w:rsidP="00E9781D">
      <w:pPr>
        <w:pStyle w:val="Normalsmall"/>
      </w:pPr>
      <w:r>
        <w:t xml:space="preserve">All material in this publication is licensed under a </w:t>
      </w:r>
      <w:hyperlink r:id="rId15" w:history="1">
        <w:r>
          <w:rPr>
            <w:rStyle w:val="Hyperlink"/>
          </w:rPr>
          <w:t>Creative Commons Attribution 4.0 International Licence</w:t>
        </w:r>
      </w:hyperlink>
      <w:r>
        <w:t xml:space="preserve"> except content supplied by third parties, logos and the Commonwealth Coat of Arms.</w:t>
      </w:r>
    </w:p>
    <w:p w14:paraId="259E18C3" w14:textId="77777777" w:rsidR="005B656B" w:rsidRDefault="00E9781D" w:rsidP="00E9781D">
      <w:pPr>
        <w:pStyle w:val="Normalsmall"/>
      </w:pPr>
      <w:r>
        <w:lastRenderedPageBreak/>
        <w:t xml:space="preserve">The Australian Government acting through the </w:t>
      </w:r>
      <w:r w:rsidR="009C37F9" w:rsidRPr="007B1F92">
        <w:t>Department of Agriculture, Fisheries and Forestry</w:t>
      </w:r>
      <w:r w:rsidR="009C37F9">
        <w:t xml:space="preserve"> </w:t>
      </w:r>
      <w:r>
        <w:t xml:space="preserve">has exercised due care and skill in preparing and compiling the information and data in this publication. Notwithstanding, the </w:t>
      </w:r>
      <w:r w:rsidR="009C37F9" w:rsidRPr="007B1F92">
        <w:t>Department of Agriculture, Fisheries and Forestry</w:t>
      </w:r>
      <w:r>
        <w:t xml:space="preserve">, its employees and advisers disclaim all liability, including liability for negligence and for any loss, damage, injury, expense or cost incurred by any person </w:t>
      </w:r>
      <w:proofErr w:type="gramStart"/>
      <w:r>
        <w:t>as a result of</w:t>
      </w:r>
      <w:proofErr w:type="gramEnd"/>
      <w:r>
        <w:t xml:space="preserve"> accessing, using or relying on any of the information or data in this publication to the maximum extent permitted by law.</w:t>
      </w:r>
    </w:p>
    <w:sectPr w:rsidR="005B656B" w:rsidSect="00160DC0">
      <w:headerReference w:type="even" r:id="rId16"/>
      <w:headerReference w:type="default" r:id="rId17"/>
      <w:footerReference w:type="even" r:id="rId18"/>
      <w:footerReference w:type="default" r:id="rId19"/>
      <w:headerReference w:type="first" r:id="rId20"/>
      <w:footerReference w:type="first" r:id="rId21"/>
      <w:pgSz w:w="11906" w:h="16838" w:code="9"/>
      <w:pgMar w:top="1418" w:right="1247" w:bottom="1134" w:left="1247" w:header="964" w:footer="284"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6F5DCDC" w14:textId="77777777" w:rsidR="003C16CF" w:rsidRDefault="003C16CF">
      <w:r>
        <w:separator/>
      </w:r>
    </w:p>
    <w:p w14:paraId="3126CA0D" w14:textId="77777777" w:rsidR="003C16CF" w:rsidRDefault="003C16CF"/>
    <w:p w14:paraId="38221E4E" w14:textId="77777777" w:rsidR="003C16CF" w:rsidRDefault="003C16CF"/>
  </w:endnote>
  <w:endnote w:type="continuationSeparator" w:id="0">
    <w:p w14:paraId="38CBA9AA" w14:textId="77777777" w:rsidR="003C16CF" w:rsidRDefault="003C16CF">
      <w:r>
        <w:continuationSeparator/>
      </w:r>
    </w:p>
    <w:p w14:paraId="7838A869" w14:textId="77777777" w:rsidR="003C16CF" w:rsidRDefault="003C16CF"/>
    <w:p w14:paraId="30A1B331" w14:textId="77777777" w:rsidR="003C16CF" w:rsidRDefault="003C16CF"/>
  </w:endnote>
  <w:endnote w:type="continuationNotice" w:id="1">
    <w:p w14:paraId="093D7289" w14:textId="77777777" w:rsidR="003C16CF" w:rsidRDefault="003C16CF">
      <w:pPr>
        <w:pStyle w:val="Footer"/>
      </w:pPr>
    </w:p>
    <w:p w14:paraId="155FAEB0" w14:textId="77777777" w:rsidR="003C16CF" w:rsidRDefault="003C16CF"/>
    <w:p w14:paraId="12BD6344" w14:textId="77777777" w:rsidR="003C16CF" w:rsidRDefault="003C16C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B46609" w14:textId="16BD8CEF" w:rsidR="00F637B6" w:rsidRDefault="004768FE">
    <w:pPr>
      <w:pStyle w:val="Footer"/>
    </w:pPr>
    <w:r>
      <w:rPr>
        <w:noProof/>
      </w:rPr>
      <mc:AlternateContent>
        <mc:Choice Requires="wps">
          <w:drawing>
            <wp:anchor distT="0" distB="0" distL="0" distR="0" simplePos="0" relativeHeight="251658243" behindDoc="0" locked="0" layoutInCell="1" allowOverlap="1" wp14:anchorId="00D463E7" wp14:editId="6FD4C108">
              <wp:simplePos x="635" y="635"/>
              <wp:positionH relativeFrom="page">
                <wp:align>center</wp:align>
              </wp:positionH>
              <wp:positionV relativeFrom="page">
                <wp:align>bottom</wp:align>
              </wp:positionV>
              <wp:extent cx="833755" cy="404495"/>
              <wp:effectExtent l="0" t="0" r="4445" b="0"/>
              <wp:wrapNone/>
              <wp:docPr id="1583728673" name="Text Box 5" descr="UNOFFICI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F53DD15" w14:textId="5F555A73" w:rsidR="004768FE" w:rsidRPr="004768FE" w:rsidRDefault="004768FE" w:rsidP="004768FE">
                          <w:pPr>
                            <w:spacing w:after="0"/>
                            <w:rPr>
                              <w:rFonts w:ascii="Aptos" w:eastAsia="Aptos" w:hAnsi="Aptos" w:cs="Aptos"/>
                              <w:noProof/>
                              <w:color w:val="FF0000"/>
                              <w:sz w:val="24"/>
                              <w:szCs w:val="24"/>
                            </w:rPr>
                          </w:pPr>
                          <w:r w:rsidRPr="004768FE">
                            <w:rPr>
                              <w:rFonts w:ascii="Aptos" w:eastAsia="Aptos" w:hAnsi="Aptos" w:cs="Aptos"/>
                              <w:noProof/>
                              <w:color w:val="FF0000"/>
                              <w:sz w:val="24"/>
                              <w:szCs w:val="24"/>
                            </w:rPr>
                            <w:t>UNOFFICIAL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00D463E7">
              <v:stroke joinstyle="miter"/>
              <v:path gradientshapeok="t" o:connecttype="rect"/>
            </v:shapetype>
            <v:shape id="Text Box 5" style="position:absolute;left:0;text-align:left;margin-left:0;margin-top:0;width:65.65pt;height:31.85pt;z-index:251658245;visibility:visible;mso-wrap-style:none;mso-wrap-distance-left:0;mso-wrap-distance-top:0;mso-wrap-distance-right:0;mso-wrap-distance-bottom:0;mso-position-horizontal:center;mso-position-horizontal-relative:page;mso-position-vertical:bottom;mso-position-vertical-relative:page;v-text-anchor:bottom" alt="UNOFFICIAL"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">
              <v:textbox style="mso-fit-shape-to-text:t" inset="0,0,0,15pt">
                <w:txbxContent>
                  <w:p w:rsidRPr="004768FE" w:rsidR="004768FE" w:rsidP="004768FE" w:rsidRDefault="004768FE" w14:paraId="4F53DD15" w14:textId="5F555A73">
                    <w:pPr>
                      <w:spacing w:after="0"/>
                      <w:rPr>
                        <w:rFonts w:ascii="Aptos" w:hAnsi="Aptos" w:eastAsia="Aptos" w:cs="Aptos"/>
                        <w:noProof/>
                        <w:color w:val="FF0000"/>
                        <w:sz w:val="24"/>
                        <w:szCs w:val="24"/>
                      </w:rPr>
                    </w:pPr>
                    <w:r w:rsidRPr="004768FE">
                      <w:rPr>
                        <w:rFonts w:ascii="Aptos" w:hAnsi="Aptos" w:eastAsia="Aptos" w:cs="Aptos"/>
                        <w:noProof/>
                        <w:color w:val="FF0000"/>
                        <w:sz w:val="24"/>
                        <w:szCs w:val="24"/>
                      </w:rPr>
                      <w:t>UNOFFICIAL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3EA428" w14:textId="6BC154FB" w:rsidR="000542B4" w:rsidRDefault="00863E83" w:rsidP="00BC3323">
    <w:pPr>
      <w:pStyle w:val="Footer"/>
    </w:pPr>
    <w:r w:rsidRPr="007B1F92">
      <w:t>Department of Agriculture, Fisheries and Forestry</w:t>
    </w:r>
    <w:r w:rsidR="00BC3323">
      <w:tab/>
    </w:r>
    <w:sdt>
      <w:sdtPr>
        <w:id w:val="-1564876113"/>
        <w:docPartObj>
          <w:docPartGallery w:val="Page Numbers (Bottom of Page)"/>
          <w:docPartUnique/>
        </w:docPartObj>
      </w:sdtPr>
      <w:sdtEndPr>
        <w:rPr>
          <w:noProof/>
        </w:rPr>
      </w:sdtEndPr>
      <w:sdtContent>
        <w:r w:rsidR="000542B4">
          <w:fldChar w:fldCharType="begin"/>
        </w:r>
        <w:r w:rsidR="000542B4">
          <w:instrText xml:space="preserve"> PAGE   \* MERGEFORMAT </w:instrText>
        </w:r>
        <w:r w:rsidR="000542B4">
          <w:fldChar w:fldCharType="separate"/>
        </w:r>
        <w:r w:rsidR="00A62F99">
          <w:rPr>
            <w:noProof/>
          </w:rPr>
          <w:t>2</w:t>
        </w:r>
        <w:r w:rsidR="000542B4">
          <w:rPr>
            <w:noProof/>
          </w:rPr>
          <w:fldChar w:fldCharType="end"/>
        </w:r>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37D2BF" w14:textId="25B0AA45" w:rsidR="00577F29" w:rsidRDefault="00296F50" w:rsidP="00296F50">
    <w:pPr>
      <w:pStyle w:val="Footer"/>
    </w:pPr>
    <w:r>
      <w:t>D</w:t>
    </w:r>
    <w:sdt>
      <w:sdtPr>
        <w:id w:val="-858040093"/>
        <w:docPartObj>
          <w:docPartGallery w:val="Page Numbers (Bottom of Page)"/>
          <w:docPartUnique/>
        </w:docPartObj>
      </w:sdtPr>
      <w:sdtEndPr>
        <w:rPr>
          <w:noProof/>
        </w:rPr>
      </w:sdtEndPr>
      <w:sdtContent>
        <w:r w:rsidRPr="007B1F92">
          <w:t>epartment of Agriculture, Fisheries and Forestry</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521487" w14:textId="77777777" w:rsidR="003C16CF" w:rsidRDefault="003C16CF">
      <w:r>
        <w:separator/>
      </w:r>
    </w:p>
    <w:p w14:paraId="06EA4B53" w14:textId="77777777" w:rsidR="003C16CF" w:rsidRDefault="003C16CF"/>
    <w:p w14:paraId="65585F2E" w14:textId="77777777" w:rsidR="003C16CF" w:rsidRDefault="003C16CF"/>
  </w:footnote>
  <w:footnote w:type="continuationSeparator" w:id="0">
    <w:p w14:paraId="1382D351" w14:textId="77777777" w:rsidR="003C16CF" w:rsidRDefault="003C16CF">
      <w:r>
        <w:continuationSeparator/>
      </w:r>
    </w:p>
    <w:p w14:paraId="1CF1876B" w14:textId="77777777" w:rsidR="003C16CF" w:rsidRDefault="003C16CF"/>
    <w:p w14:paraId="78E4E82A" w14:textId="77777777" w:rsidR="003C16CF" w:rsidRDefault="003C16CF"/>
  </w:footnote>
  <w:footnote w:type="continuationNotice" w:id="1">
    <w:p w14:paraId="4D81F2DD" w14:textId="77777777" w:rsidR="003C16CF" w:rsidRDefault="003C16CF">
      <w:pPr>
        <w:pStyle w:val="Footer"/>
      </w:pPr>
    </w:p>
    <w:p w14:paraId="0D4EE128" w14:textId="77777777" w:rsidR="003C16CF" w:rsidRDefault="003C16CF"/>
    <w:p w14:paraId="26206472" w14:textId="77777777" w:rsidR="003C16CF" w:rsidRDefault="003C16C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6D6139" w14:textId="689D785B" w:rsidR="00F637B6" w:rsidRDefault="004768FE">
    <w:pPr>
      <w:pStyle w:val="Header"/>
    </w:pPr>
    <w:r>
      <w:rPr>
        <w:noProof/>
      </w:rPr>
      <mc:AlternateContent>
        <mc:Choice Requires="wps">
          <w:drawing>
            <wp:anchor distT="0" distB="0" distL="0" distR="0" simplePos="0" relativeHeight="251658242" behindDoc="0" locked="0" layoutInCell="1" allowOverlap="1" wp14:anchorId="7C1F381C" wp14:editId="5B9F806C">
              <wp:simplePos x="635" y="635"/>
              <wp:positionH relativeFrom="page">
                <wp:align>center</wp:align>
              </wp:positionH>
              <wp:positionV relativeFrom="page">
                <wp:align>top</wp:align>
              </wp:positionV>
              <wp:extent cx="833755" cy="404495"/>
              <wp:effectExtent l="0" t="0" r="4445" b="14605"/>
              <wp:wrapNone/>
              <wp:docPr id="825734185" name="Text Box 2"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78A2C12" w14:textId="1AC99365" w:rsidR="004768FE" w:rsidRPr="004768FE" w:rsidRDefault="004768FE" w:rsidP="004768FE">
                          <w:pPr>
                            <w:spacing w:after="0"/>
                            <w:rPr>
                              <w:rFonts w:ascii="Aptos" w:eastAsia="Aptos" w:hAnsi="Aptos" w:cs="Aptos"/>
                              <w:noProof/>
                              <w:color w:val="FF0000"/>
                              <w:sz w:val="24"/>
                              <w:szCs w:val="24"/>
                            </w:rPr>
                          </w:pPr>
                          <w:r w:rsidRPr="004768FE">
                            <w:rPr>
                              <w:rFonts w:ascii="Aptos" w:eastAsia="Aptos" w:hAnsi="Aptos" w:cs="Aptos"/>
                              <w:noProof/>
                              <w:color w:val="FF0000"/>
                              <w:sz w:val="24"/>
                              <w:szCs w:val="24"/>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clsh="http://schemas.microsoft.com/office/drawing/2020/classificationShape" xmlns:a="http://schemas.openxmlformats.org/drawingml/2006/main">
          <w:pict>
            <v:shapetype id="_x0000_t202" coordsize="21600,21600" o:spt="202" path="m,l,21600r21600,l21600,xe" w14:anchorId="7C1F381C">
              <v:stroke joinstyle="miter"/>
              <v:path gradientshapeok="t" o:connecttype="rect"/>
            </v:shapetype>
            <v:shape id="Text Box 2" style="position:absolute;left:0;text-align:left;margin-left:0;margin-top:0;width:65.65pt;height:31.85pt;z-index:251658242;visibility:visible;mso-wrap-style:none;mso-wrap-distance-left:0;mso-wrap-distance-top:0;mso-wrap-distance-right:0;mso-wrap-distance-bottom:0;mso-position-horizontal:center;mso-position-horizontal-relative:page;mso-position-vertical:top;mso-position-vertical-relative:page;v-text-anchor:top" alt="UNOFFICIAL"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">
              <v:textbox style="mso-fit-shape-to-text:t" inset="0,15pt,0,0">
                <w:txbxContent>
                  <w:p w:rsidRPr="004768FE" w:rsidR="004768FE" w:rsidP="004768FE" w:rsidRDefault="004768FE" w14:paraId="478A2C12" w14:textId="1AC99365">
                    <w:pPr>
                      <w:spacing w:after="0"/>
                      <w:rPr>
                        <w:rFonts w:ascii="Aptos" w:hAnsi="Aptos" w:eastAsia="Aptos" w:cs="Aptos"/>
                        <w:noProof/>
                        <w:color w:val="FF0000"/>
                        <w:sz w:val="24"/>
                        <w:szCs w:val="24"/>
                      </w:rPr>
                    </w:pPr>
                    <w:r w:rsidRPr="004768FE">
                      <w:rPr>
                        <w:rFonts w:ascii="Aptos" w:hAnsi="Aptos" w:eastAsia="Aptos" w:cs="Aptos"/>
                        <w:noProof/>
                        <w:color w:val="FF0000"/>
                        <w:sz w:val="24"/>
                        <w:szCs w:val="24"/>
                      </w:rPr>
                      <w:t>UNOFFICIAL</w:t>
                    </w:r>
                  </w:p>
                </w:txbxContent>
              </v:textbox>
              <w10:wrap anchorx="page" anchory="pag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AC8E5" w14:textId="162923AC" w:rsidR="006B4226" w:rsidRDefault="006B4226" w:rsidP="006B4226">
    <w:pPr>
      <w:pStyle w:val="Header"/>
    </w:pPr>
    <w:r>
      <w:t xml:space="preserve">Exposed </w:t>
    </w:r>
    <w:r w:rsidR="00026C0F">
      <w:t>c</w:t>
    </w:r>
    <w:r>
      <w:t>onveyances</w:t>
    </w:r>
  </w:p>
  <w:p w14:paraId="072850F7" w14:textId="53E04C08" w:rsidR="000542B4" w:rsidRPr="006B4226" w:rsidRDefault="000542B4" w:rsidP="006B42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D0F205" w14:textId="61A4759D" w:rsidR="000E455C" w:rsidRDefault="004768FE" w:rsidP="00A8157A">
    <w:pPr>
      <w:pStyle w:val="Footer"/>
      <w:spacing w:after="0"/>
      <w:jc w:val="left"/>
    </w:pPr>
    <w:r>
      <w:rPr>
        <w:noProof/>
      </w:rPr>
      <mc:AlternateContent>
        <mc:Choice Requires="wps">
          <w:drawing>
            <wp:anchor distT="0" distB="0" distL="0" distR="0" simplePos="0" relativeHeight="251658241" behindDoc="0" locked="0" layoutInCell="1" allowOverlap="1" wp14:anchorId="7D40F474" wp14:editId="2C970ECD">
              <wp:simplePos x="793630" y="612475"/>
              <wp:positionH relativeFrom="page">
                <wp:align>center</wp:align>
              </wp:positionH>
              <wp:positionV relativeFrom="page">
                <wp:align>top</wp:align>
              </wp:positionV>
              <wp:extent cx="833755" cy="404495"/>
              <wp:effectExtent l="0" t="0" r="4445" b="14605"/>
              <wp:wrapNone/>
              <wp:docPr id="830959338" name="Text Box 1" descr="UN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833755" cy="404495"/>
                      </a:xfrm>
                      <a:prstGeom prst="rect">
                        <a:avLst/>
                      </a:prstGeom>
                      <a:noFill/>
                      <a:ln>
                        <a:noFill/>
                      </a:ln>
                    </wps:spPr>
                    <wps:txbx>
                      <w:txbxContent>
                        <w:p w14:paraId="4EDEDAC8" w14:textId="567C1700" w:rsidR="004768FE" w:rsidRPr="006A5881" w:rsidRDefault="004768FE" w:rsidP="004768FE">
                          <w:pPr>
                            <w:spacing w:after="0"/>
                            <w:rPr>
                              <w:rFonts w:eastAsia="Aptos" w:cstheme="minorHAnsi"/>
                              <w:noProof/>
                              <w:color w:val="FF0000"/>
                            </w:rPr>
                          </w:pPr>
                          <w:r w:rsidRPr="006A5881">
                            <w:rPr>
                              <w:rFonts w:eastAsia="Aptos" w:cstheme="minorHAnsi"/>
                              <w:noProof/>
                              <w:color w:val="FF0000"/>
                            </w:rPr>
                            <w:t>UNOFFICIAL</w:t>
                          </w:r>
                        </w:p>
                      </w:txbxContent>
                    </wps:txbx>
                    <wps:bodyPr rot="0" spcFirstLastPara="0" vertOverflow="overflow" horzOverflow="overflow" vert="horz" wrap="none" lIns="0" tIns="190500" rIns="0" bIns="0" numCol="1" spcCol="0" rtlCol="0" fromWordArt="0" anchor="t" anchorCtr="0" forceAA="0" compatLnSpc="1">
                      <a:prstTxWarp prst="textNoShape">
                        <a:avLst/>
                      </a:prstTxWarp>
                      <a:spAutoFit/>
                    </wps:bodyPr>
                  </wps:wsp>
                </a:graphicData>
              </a:graphic>
            </wp:anchor>
          </w:drawing>
        </mc:Choice>
        <mc:Fallback xmlns:a14="http://schemas.microsoft.com/office/drawing/2010/main" xmlns:pic="http://schemas.openxmlformats.org/drawingml/2006/picture" xmlns:aclsh="http://schemas.microsoft.com/office/drawing/2020/classificationShape" xmlns:a="http://schemas.openxmlformats.org/drawingml/2006/main">
          <w:pict>
            <v:shapetype id="_x0000_t202" coordsize="21600,21600" o:spt="202" path="m,l,21600r21600,l21600,xe" w14:anchorId="7D40F474">
              <v:stroke joinstyle="miter"/>
              <v:path gradientshapeok="t" o:connecttype="rect"/>
            </v:shapetype>
            <v:shape id="Text Box 1" style="position:absolute;margin-left:0;margin-top:0;width:65.65pt;height:31.85pt;z-index:251658241;visibility:visible;mso-wrap-style:none;mso-wrap-distance-left:0;mso-wrap-distance-top:0;mso-wrap-distance-right:0;mso-wrap-distance-bottom:0;mso-position-horizontal:center;mso-position-horizontal-relative:page;mso-position-vertical:top;mso-position-vertical-relative:page;v-text-anchor:top" alt="UNOFFICIAL"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">
              <v:textbox style="mso-fit-shape-to-text:t" inset="0,15pt,0,0">
                <w:txbxContent>
                  <w:p w:rsidRPr="006A5881" w:rsidR="004768FE" w:rsidP="004768FE" w:rsidRDefault="004768FE" w14:paraId="4EDEDAC8" w14:textId="567C1700">
                    <w:pPr>
                      <w:spacing w:after="0"/>
                      <w:rPr>
                        <w:rFonts w:eastAsia="Aptos" w:cstheme="minorHAnsi"/>
                        <w:noProof/>
                        <w:color w:val="FF0000"/>
                      </w:rPr>
                    </w:pPr>
                    <w:r w:rsidRPr="006A5881">
                      <w:rPr>
                        <w:rFonts w:eastAsia="Aptos" w:cstheme="minorHAnsi"/>
                        <w:noProof/>
                        <w:color w:val="FF0000"/>
                      </w:rPr>
                      <w:t>UNOFFICIAL</w:t>
                    </w:r>
                  </w:p>
                </w:txbxContent>
              </v:textbox>
              <w10:wrap anchorx="page" anchory="page"/>
            </v:shape>
          </w:pict>
        </mc:Fallback>
      </mc:AlternateContent>
    </w:r>
    <w:r w:rsidR="00144601">
      <w:rPr>
        <w:noProof/>
      </w:rPr>
      <w:drawing>
        <wp:anchor distT="0" distB="0" distL="114300" distR="114300" simplePos="0" relativeHeight="251658240" behindDoc="1" locked="0" layoutInCell="1" allowOverlap="1" wp14:anchorId="7DC5C8E6" wp14:editId="27B9145F">
          <wp:simplePos x="0" y="0"/>
          <wp:positionH relativeFrom="page">
            <wp:posOffset>-10571</wp:posOffset>
          </wp:positionH>
          <wp:positionV relativeFrom="paragraph">
            <wp:posOffset>-347949</wp:posOffset>
          </wp:positionV>
          <wp:extent cx="7563598" cy="1296181"/>
          <wp:effectExtent l="0" t="0" r="0" b="0"/>
          <wp:wrapNone/>
          <wp:docPr id="2" name="Picture 2" descr="Australian Government Department of Agriculture, Fisheries and Forest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ustralian Government Department of Agriculture, Fisheries and Forestry"/>
                  <pic:cNvPicPr/>
                </pic:nvPicPr>
                <pic:blipFill>
                  <a:blip r:embed="rId1">
                    <a:extLst>
                      <a:ext uri="{28A0092B-C50C-407E-A947-70E740481C1C}">
                        <a14:useLocalDpi xmlns:a14="http://schemas.microsoft.com/office/drawing/2010/main" val="0"/>
                      </a:ext>
                    </a:extLst>
                  </a:blip>
                  <a:stretch>
                    <a:fillRect/>
                  </a:stretch>
                </pic:blipFill>
                <pic:spPr>
                  <a:xfrm>
                    <a:off x="0" y="0"/>
                    <a:ext cx="7563598" cy="1296181"/>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2FF64DF8"/>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12056DAA"/>
    <w:multiLevelType w:val="hybridMultilevel"/>
    <w:tmpl w:val="EEFE1A5E"/>
    <w:lvl w:ilvl="0" w:tplc="035E7EC2">
      <w:start w:val="1"/>
      <w:numFmt w:val="bullet"/>
      <w:pStyle w:val="TableBullet2"/>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abstractNum w:abstractNumId="2" w15:restartNumberingAfterBreak="0">
    <w:nsid w:val="149C6032"/>
    <w:multiLevelType w:val="multilevel"/>
    <w:tmpl w:val="69322EF6"/>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 w15:restartNumberingAfterBreak="0">
    <w:nsid w:val="17E3079B"/>
    <w:multiLevelType w:val="multilevel"/>
    <w:tmpl w:val="F672109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96B606F"/>
    <w:multiLevelType w:val="hybridMultilevel"/>
    <w:tmpl w:val="95A2EBFC"/>
    <w:lvl w:ilvl="0" w:tplc="A8485B20">
      <w:start w:val="1"/>
      <w:numFmt w:val="bullet"/>
      <w:pStyle w:val="TableBullet"/>
      <w:lvlText w:val=""/>
      <w:lvlJc w:val="left"/>
      <w:pPr>
        <w:ind w:left="720" w:hanging="360"/>
      </w:pPr>
      <w:rPr>
        <w:rFonts w:ascii="Symbol" w:hAnsi="Symbol" w:hint="default"/>
      </w:rPr>
    </w:lvl>
    <w:lvl w:ilvl="1" w:tplc="04987ACC" w:tentative="1">
      <w:start w:val="1"/>
      <w:numFmt w:val="bullet"/>
      <w:lvlText w:val="o"/>
      <w:lvlJc w:val="left"/>
      <w:pPr>
        <w:ind w:left="1440" w:hanging="360"/>
      </w:pPr>
      <w:rPr>
        <w:rFonts w:ascii="Courier New" w:hAnsi="Courier New" w:cs="Courier New" w:hint="default"/>
      </w:rPr>
    </w:lvl>
    <w:lvl w:ilvl="2" w:tplc="56C2C932" w:tentative="1">
      <w:start w:val="1"/>
      <w:numFmt w:val="bullet"/>
      <w:lvlText w:val=""/>
      <w:lvlJc w:val="left"/>
      <w:pPr>
        <w:ind w:left="2160" w:hanging="360"/>
      </w:pPr>
      <w:rPr>
        <w:rFonts w:ascii="Wingdings" w:hAnsi="Wingdings" w:hint="default"/>
      </w:rPr>
    </w:lvl>
    <w:lvl w:ilvl="3" w:tplc="3530ECAA" w:tentative="1">
      <w:start w:val="1"/>
      <w:numFmt w:val="bullet"/>
      <w:lvlText w:val=""/>
      <w:lvlJc w:val="left"/>
      <w:pPr>
        <w:ind w:left="2880" w:hanging="360"/>
      </w:pPr>
      <w:rPr>
        <w:rFonts w:ascii="Symbol" w:hAnsi="Symbol" w:hint="default"/>
      </w:rPr>
    </w:lvl>
    <w:lvl w:ilvl="4" w:tplc="BFACCCC4" w:tentative="1">
      <w:start w:val="1"/>
      <w:numFmt w:val="bullet"/>
      <w:lvlText w:val="o"/>
      <w:lvlJc w:val="left"/>
      <w:pPr>
        <w:ind w:left="3600" w:hanging="360"/>
      </w:pPr>
      <w:rPr>
        <w:rFonts w:ascii="Courier New" w:hAnsi="Courier New" w:cs="Courier New" w:hint="default"/>
      </w:rPr>
    </w:lvl>
    <w:lvl w:ilvl="5" w:tplc="0BC61DE0" w:tentative="1">
      <w:start w:val="1"/>
      <w:numFmt w:val="bullet"/>
      <w:lvlText w:val=""/>
      <w:lvlJc w:val="left"/>
      <w:pPr>
        <w:ind w:left="4320" w:hanging="360"/>
      </w:pPr>
      <w:rPr>
        <w:rFonts w:ascii="Wingdings" w:hAnsi="Wingdings" w:hint="default"/>
      </w:rPr>
    </w:lvl>
    <w:lvl w:ilvl="6" w:tplc="912CBCBE" w:tentative="1">
      <w:start w:val="1"/>
      <w:numFmt w:val="bullet"/>
      <w:lvlText w:val=""/>
      <w:lvlJc w:val="left"/>
      <w:pPr>
        <w:ind w:left="5040" w:hanging="360"/>
      </w:pPr>
      <w:rPr>
        <w:rFonts w:ascii="Symbol" w:hAnsi="Symbol" w:hint="default"/>
      </w:rPr>
    </w:lvl>
    <w:lvl w:ilvl="7" w:tplc="718A4C18" w:tentative="1">
      <w:start w:val="1"/>
      <w:numFmt w:val="bullet"/>
      <w:lvlText w:val="o"/>
      <w:lvlJc w:val="left"/>
      <w:pPr>
        <w:ind w:left="5760" w:hanging="360"/>
      </w:pPr>
      <w:rPr>
        <w:rFonts w:ascii="Courier New" w:hAnsi="Courier New" w:cs="Courier New" w:hint="default"/>
      </w:rPr>
    </w:lvl>
    <w:lvl w:ilvl="8" w:tplc="A6E0707C" w:tentative="1">
      <w:start w:val="1"/>
      <w:numFmt w:val="bullet"/>
      <w:lvlText w:val=""/>
      <w:lvlJc w:val="left"/>
      <w:pPr>
        <w:ind w:left="6480" w:hanging="360"/>
      </w:pPr>
      <w:rPr>
        <w:rFonts w:ascii="Wingdings" w:hAnsi="Wingdings" w:hint="default"/>
      </w:rPr>
    </w:lvl>
  </w:abstractNum>
  <w:abstractNum w:abstractNumId="5" w15:restartNumberingAfterBreak="0">
    <w:nsid w:val="1C8C622D"/>
    <w:multiLevelType w:val="hybridMultilevel"/>
    <w:tmpl w:val="B882D74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6" w15:restartNumberingAfterBreak="0">
    <w:nsid w:val="21E20078"/>
    <w:multiLevelType w:val="multilevel"/>
    <w:tmpl w:val="F36C17E8"/>
    <w:styleLink w:val="Headinglist"/>
    <w:lvl w:ilvl="0">
      <w:start w:val="1"/>
      <w:numFmt w:val="decimal"/>
      <w:lvlText w:val="%1"/>
      <w:lvlJc w:val="left"/>
      <w:pPr>
        <w:ind w:left="720" w:hanging="720"/>
      </w:pPr>
      <w:rPr>
        <w:rFonts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964" w:hanging="964"/>
      </w:pPr>
      <w:rPr>
        <w:rFonts w:hint="default"/>
      </w:rPr>
    </w:lvl>
    <w:lvl w:ilvl="2">
      <w:start w:val="1"/>
      <w:numFmt w:val="decimal"/>
      <w:lvlText w:val="%1.%2.%3"/>
      <w:lvlJc w:val="left"/>
      <w:pPr>
        <w:ind w:left="964" w:hanging="96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D0A0205"/>
    <w:multiLevelType w:val="multilevel"/>
    <w:tmpl w:val="6A3609FE"/>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o"/>
      <w:lvlJc w:val="left"/>
      <w:pPr>
        <w:tabs>
          <w:tab w:val="num" w:pos="720"/>
        </w:tabs>
        <w:ind w:left="720" w:hanging="360"/>
      </w:pPr>
      <w:rPr>
        <w:rFonts w:ascii="Courier New" w:hAnsi="Courier New" w:hint="default"/>
        <w:sz w:val="20"/>
      </w:rPr>
    </w:lvl>
    <w:lvl w:ilvl="2" w:tentative="1">
      <w:start w:val="1"/>
      <w:numFmt w:val="bullet"/>
      <w:lvlText w:val=""/>
      <w:lvlJc w:val="left"/>
      <w:pPr>
        <w:tabs>
          <w:tab w:val="num" w:pos="1440"/>
        </w:tabs>
        <w:ind w:left="1440" w:hanging="360"/>
      </w:pPr>
      <w:rPr>
        <w:rFonts w:ascii="Wingdings" w:hAnsi="Wingdings" w:hint="default"/>
        <w:sz w:val="20"/>
      </w:rPr>
    </w:lvl>
    <w:lvl w:ilvl="3" w:tentative="1">
      <w:start w:val="1"/>
      <w:numFmt w:val="bullet"/>
      <w:lvlText w:val=""/>
      <w:lvlJc w:val="left"/>
      <w:pPr>
        <w:tabs>
          <w:tab w:val="num" w:pos="2160"/>
        </w:tabs>
        <w:ind w:left="2160" w:hanging="360"/>
      </w:pPr>
      <w:rPr>
        <w:rFonts w:ascii="Wingdings" w:hAnsi="Wingdings" w:hint="default"/>
        <w:sz w:val="20"/>
      </w:rPr>
    </w:lvl>
    <w:lvl w:ilvl="4" w:tentative="1">
      <w:start w:val="1"/>
      <w:numFmt w:val="bullet"/>
      <w:lvlText w:val=""/>
      <w:lvlJc w:val="left"/>
      <w:pPr>
        <w:tabs>
          <w:tab w:val="num" w:pos="2880"/>
        </w:tabs>
        <w:ind w:left="2880" w:hanging="360"/>
      </w:pPr>
      <w:rPr>
        <w:rFonts w:ascii="Wingdings" w:hAnsi="Wingdings" w:hint="default"/>
        <w:sz w:val="20"/>
      </w:rPr>
    </w:lvl>
    <w:lvl w:ilvl="5" w:tentative="1">
      <w:start w:val="1"/>
      <w:numFmt w:val="bullet"/>
      <w:lvlText w:val=""/>
      <w:lvlJc w:val="left"/>
      <w:pPr>
        <w:tabs>
          <w:tab w:val="num" w:pos="3600"/>
        </w:tabs>
        <w:ind w:left="3600" w:hanging="360"/>
      </w:pPr>
      <w:rPr>
        <w:rFonts w:ascii="Wingdings" w:hAnsi="Wingdings" w:hint="default"/>
        <w:sz w:val="20"/>
      </w:rPr>
    </w:lvl>
    <w:lvl w:ilvl="6" w:tentative="1">
      <w:start w:val="1"/>
      <w:numFmt w:val="bullet"/>
      <w:lvlText w:val=""/>
      <w:lvlJc w:val="left"/>
      <w:pPr>
        <w:tabs>
          <w:tab w:val="num" w:pos="4320"/>
        </w:tabs>
        <w:ind w:left="4320" w:hanging="360"/>
      </w:pPr>
      <w:rPr>
        <w:rFonts w:ascii="Wingdings" w:hAnsi="Wingdings" w:hint="default"/>
        <w:sz w:val="20"/>
      </w:rPr>
    </w:lvl>
    <w:lvl w:ilvl="7" w:tentative="1">
      <w:start w:val="1"/>
      <w:numFmt w:val="bullet"/>
      <w:lvlText w:val=""/>
      <w:lvlJc w:val="left"/>
      <w:pPr>
        <w:tabs>
          <w:tab w:val="num" w:pos="5040"/>
        </w:tabs>
        <w:ind w:left="5040" w:hanging="360"/>
      </w:pPr>
      <w:rPr>
        <w:rFonts w:ascii="Wingdings" w:hAnsi="Wingdings" w:hint="default"/>
        <w:sz w:val="20"/>
      </w:rPr>
    </w:lvl>
    <w:lvl w:ilvl="8" w:tentative="1">
      <w:start w:val="1"/>
      <w:numFmt w:val="bullet"/>
      <w:lvlText w:val=""/>
      <w:lvlJc w:val="left"/>
      <w:pPr>
        <w:tabs>
          <w:tab w:val="num" w:pos="5760"/>
        </w:tabs>
        <w:ind w:left="5760" w:hanging="360"/>
      </w:pPr>
      <w:rPr>
        <w:rFonts w:ascii="Wingdings" w:hAnsi="Wingdings" w:hint="default"/>
        <w:sz w:val="20"/>
      </w:rPr>
    </w:lvl>
  </w:abstractNum>
  <w:abstractNum w:abstractNumId="8" w15:restartNumberingAfterBreak="0">
    <w:nsid w:val="37531E37"/>
    <w:multiLevelType w:val="multilevel"/>
    <w:tmpl w:val="96E680E0"/>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9" w15:restartNumberingAfterBreak="0">
    <w:nsid w:val="3E655F45"/>
    <w:multiLevelType w:val="multilevel"/>
    <w:tmpl w:val="57027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F7B0567"/>
    <w:multiLevelType w:val="hybridMultilevel"/>
    <w:tmpl w:val="AC060544"/>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6A26A56"/>
    <w:multiLevelType w:val="hybridMultilevel"/>
    <w:tmpl w:val="4E86D37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8DE2E4A"/>
    <w:multiLevelType w:val="hybridMultilevel"/>
    <w:tmpl w:val="134CAC7C"/>
    <w:lvl w:ilvl="0" w:tplc="50623E58">
      <w:start w:val="1"/>
      <w:numFmt w:val="bullet"/>
      <w:pStyle w:val="BoxTextBullet"/>
      <w:lvlText w:val=""/>
      <w:lvlJc w:val="left"/>
      <w:pPr>
        <w:ind w:left="720" w:hanging="360"/>
      </w:pPr>
      <w:rPr>
        <w:rFonts w:ascii="Symbol" w:hAnsi="Symbol" w:hint="default"/>
      </w:rPr>
    </w:lvl>
    <w:lvl w:ilvl="1" w:tplc="3EACDEA8" w:tentative="1">
      <w:start w:val="1"/>
      <w:numFmt w:val="bullet"/>
      <w:lvlText w:val="o"/>
      <w:lvlJc w:val="left"/>
      <w:pPr>
        <w:ind w:left="1440" w:hanging="360"/>
      </w:pPr>
      <w:rPr>
        <w:rFonts w:ascii="Courier New" w:hAnsi="Courier New" w:cs="Courier New" w:hint="default"/>
      </w:rPr>
    </w:lvl>
    <w:lvl w:ilvl="2" w:tplc="53681FEE" w:tentative="1">
      <w:start w:val="1"/>
      <w:numFmt w:val="bullet"/>
      <w:lvlText w:val=""/>
      <w:lvlJc w:val="left"/>
      <w:pPr>
        <w:ind w:left="2160" w:hanging="360"/>
      </w:pPr>
      <w:rPr>
        <w:rFonts w:ascii="Wingdings" w:hAnsi="Wingdings" w:hint="default"/>
      </w:rPr>
    </w:lvl>
    <w:lvl w:ilvl="3" w:tplc="584E4508" w:tentative="1">
      <w:start w:val="1"/>
      <w:numFmt w:val="bullet"/>
      <w:lvlText w:val=""/>
      <w:lvlJc w:val="left"/>
      <w:pPr>
        <w:ind w:left="2880" w:hanging="360"/>
      </w:pPr>
      <w:rPr>
        <w:rFonts w:ascii="Symbol" w:hAnsi="Symbol" w:hint="default"/>
      </w:rPr>
    </w:lvl>
    <w:lvl w:ilvl="4" w:tplc="B26EC18E" w:tentative="1">
      <w:start w:val="1"/>
      <w:numFmt w:val="bullet"/>
      <w:lvlText w:val="o"/>
      <w:lvlJc w:val="left"/>
      <w:pPr>
        <w:ind w:left="3600" w:hanging="360"/>
      </w:pPr>
      <w:rPr>
        <w:rFonts w:ascii="Courier New" w:hAnsi="Courier New" w:cs="Courier New" w:hint="default"/>
      </w:rPr>
    </w:lvl>
    <w:lvl w:ilvl="5" w:tplc="12DC0512" w:tentative="1">
      <w:start w:val="1"/>
      <w:numFmt w:val="bullet"/>
      <w:lvlText w:val=""/>
      <w:lvlJc w:val="left"/>
      <w:pPr>
        <w:ind w:left="4320" w:hanging="360"/>
      </w:pPr>
      <w:rPr>
        <w:rFonts w:ascii="Wingdings" w:hAnsi="Wingdings" w:hint="default"/>
      </w:rPr>
    </w:lvl>
    <w:lvl w:ilvl="6" w:tplc="F2C2BD96" w:tentative="1">
      <w:start w:val="1"/>
      <w:numFmt w:val="bullet"/>
      <w:lvlText w:val=""/>
      <w:lvlJc w:val="left"/>
      <w:pPr>
        <w:ind w:left="5040" w:hanging="360"/>
      </w:pPr>
      <w:rPr>
        <w:rFonts w:ascii="Symbol" w:hAnsi="Symbol" w:hint="default"/>
      </w:rPr>
    </w:lvl>
    <w:lvl w:ilvl="7" w:tplc="D506E058" w:tentative="1">
      <w:start w:val="1"/>
      <w:numFmt w:val="bullet"/>
      <w:lvlText w:val="o"/>
      <w:lvlJc w:val="left"/>
      <w:pPr>
        <w:ind w:left="5760" w:hanging="360"/>
      </w:pPr>
      <w:rPr>
        <w:rFonts w:ascii="Courier New" w:hAnsi="Courier New" w:cs="Courier New" w:hint="default"/>
      </w:rPr>
    </w:lvl>
    <w:lvl w:ilvl="8" w:tplc="4372F2D2" w:tentative="1">
      <w:start w:val="1"/>
      <w:numFmt w:val="bullet"/>
      <w:lvlText w:val=""/>
      <w:lvlJc w:val="left"/>
      <w:pPr>
        <w:ind w:left="6480" w:hanging="360"/>
      </w:pPr>
      <w:rPr>
        <w:rFonts w:ascii="Wingdings" w:hAnsi="Wingdings" w:hint="default"/>
      </w:rPr>
    </w:lvl>
  </w:abstractNum>
  <w:abstractNum w:abstractNumId="13" w15:restartNumberingAfterBreak="0">
    <w:nsid w:val="4B036DD2"/>
    <w:multiLevelType w:val="multilevel"/>
    <w:tmpl w:val="9DE49A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B4978B0"/>
    <w:multiLevelType w:val="multilevel"/>
    <w:tmpl w:val="03FE8AF0"/>
    <w:styleLink w:val="TableBulletlist"/>
    <w:lvl w:ilvl="0">
      <w:start w:val="1"/>
      <w:numFmt w:val="bullet"/>
      <w:lvlText w:val=""/>
      <w:lvlJc w:val="left"/>
      <w:pPr>
        <w:tabs>
          <w:tab w:val="num" w:pos="284"/>
        </w:tabs>
        <w:ind w:left="284" w:hanging="284"/>
      </w:pPr>
      <w:rPr>
        <w:rFonts w:ascii="Symbol" w:hAnsi="Symbol" w:hint="default"/>
      </w:rPr>
    </w:lvl>
    <w:lvl w:ilvl="1">
      <w:start w:val="1"/>
      <w:numFmt w:val="bullet"/>
      <w:lvlText w:val=""/>
      <w:lvlJc w:val="left"/>
      <w:pPr>
        <w:tabs>
          <w:tab w:val="num" w:pos="284"/>
        </w:tabs>
        <w:ind w:left="567" w:hanging="283"/>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4FF231D7"/>
    <w:multiLevelType w:val="multilevel"/>
    <w:tmpl w:val="7250E934"/>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16" w15:restartNumberingAfterBreak="0">
    <w:nsid w:val="5770342E"/>
    <w:multiLevelType w:val="multilevel"/>
    <w:tmpl w:val="3D4291B2"/>
    <w:lvl w:ilvl="0">
      <w:start w:val="1"/>
      <w:numFmt w:val="decimal"/>
      <w:lvlText w:val="%1)"/>
      <w:lvlJc w:val="left"/>
      <w:pPr>
        <w:ind w:left="745" w:hanging="360"/>
      </w:pPr>
    </w:lvl>
    <w:lvl w:ilvl="1" w:tentative="1">
      <w:start w:val="1"/>
      <w:numFmt w:val="lowerLetter"/>
      <w:lvlText w:val="%2."/>
      <w:lvlJc w:val="left"/>
      <w:pPr>
        <w:ind w:left="1465" w:hanging="360"/>
      </w:pPr>
    </w:lvl>
    <w:lvl w:ilvl="2" w:tentative="1">
      <w:start w:val="1"/>
      <w:numFmt w:val="lowerRoman"/>
      <w:lvlText w:val="%3."/>
      <w:lvlJc w:val="right"/>
      <w:pPr>
        <w:ind w:left="2185" w:hanging="180"/>
      </w:pPr>
    </w:lvl>
    <w:lvl w:ilvl="3" w:tentative="1">
      <w:start w:val="1"/>
      <w:numFmt w:val="decimal"/>
      <w:lvlText w:val="%4."/>
      <w:lvlJc w:val="left"/>
      <w:pPr>
        <w:ind w:left="2905" w:hanging="360"/>
      </w:pPr>
    </w:lvl>
    <w:lvl w:ilvl="4" w:tentative="1">
      <w:start w:val="1"/>
      <w:numFmt w:val="lowerLetter"/>
      <w:lvlText w:val="%5."/>
      <w:lvlJc w:val="left"/>
      <w:pPr>
        <w:ind w:left="3625" w:hanging="360"/>
      </w:pPr>
    </w:lvl>
    <w:lvl w:ilvl="5" w:tentative="1">
      <w:start w:val="1"/>
      <w:numFmt w:val="lowerRoman"/>
      <w:lvlText w:val="%6."/>
      <w:lvlJc w:val="right"/>
      <w:pPr>
        <w:ind w:left="4345" w:hanging="180"/>
      </w:pPr>
    </w:lvl>
    <w:lvl w:ilvl="6" w:tentative="1">
      <w:start w:val="1"/>
      <w:numFmt w:val="decimal"/>
      <w:lvlText w:val="%7."/>
      <w:lvlJc w:val="left"/>
      <w:pPr>
        <w:ind w:left="5065" w:hanging="360"/>
      </w:pPr>
    </w:lvl>
    <w:lvl w:ilvl="7" w:tentative="1">
      <w:start w:val="1"/>
      <w:numFmt w:val="lowerLetter"/>
      <w:lvlText w:val="%8."/>
      <w:lvlJc w:val="left"/>
      <w:pPr>
        <w:ind w:left="5785" w:hanging="360"/>
      </w:pPr>
    </w:lvl>
    <w:lvl w:ilvl="8" w:tentative="1">
      <w:start w:val="1"/>
      <w:numFmt w:val="lowerRoman"/>
      <w:lvlText w:val="%9."/>
      <w:lvlJc w:val="right"/>
      <w:pPr>
        <w:ind w:left="6505" w:hanging="180"/>
      </w:pPr>
    </w:lvl>
  </w:abstractNum>
  <w:abstractNum w:abstractNumId="17" w15:restartNumberingAfterBreak="0">
    <w:nsid w:val="5AA12966"/>
    <w:multiLevelType w:val="multilevel"/>
    <w:tmpl w:val="A0241B28"/>
    <w:styleLink w:val="List1"/>
    <w:lvl w:ilvl="0">
      <w:start w:val="1"/>
      <w:numFmt w:val="bullet"/>
      <w:pStyle w:val="ListBullet"/>
      <w:lvlText w:val=""/>
      <w:lvlJc w:val="left"/>
      <w:pPr>
        <w:ind w:left="425" w:hanging="425"/>
      </w:pPr>
      <w:rPr>
        <w:rFonts w:ascii="Symbol" w:hAnsi="Symbol" w:hint="default"/>
        <w:color w:val="003150"/>
      </w:rPr>
    </w:lvl>
    <w:lvl w:ilvl="1">
      <w:start w:val="1"/>
      <w:numFmt w:val="bullet"/>
      <w:pStyle w:val="ListBullet2"/>
      <w:lvlText w:val=""/>
      <w:lvlJc w:val="left"/>
      <w:pPr>
        <w:ind w:left="851" w:hanging="426"/>
      </w:pPr>
      <w:rPr>
        <w:rFonts w:ascii="Symbol" w:hAnsi="Symbol" w:hint="default"/>
        <w:color w:val="auto"/>
      </w:rPr>
    </w:lvl>
    <w:lvl w:ilvl="2">
      <w:start w:val="1"/>
      <w:numFmt w:val="bullet"/>
      <w:pStyle w:val="ListBullet3"/>
      <w:lvlText w:val="­"/>
      <w:lvlJc w:val="left"/>
      <w:pPr>
        <w:ind w:left="1276" w:hanging="425"/>
      </w:pPr>
      <w:rPr>
        <w:rFonts w:ascii="Cambria" w:hAnsi="Cambria" w:hint="default"/>
      </w:rPr>
    </w:lvl>
    <w:lvl w:ilvl="3">
      <w:start w:val="1"/>
      <w:numFmt w:val="bullet"/>
      <w:lvlText w:val=""/>
      <w:lvlJc w:val="left"/>
      <w:pPr>
        <w:ind w:left="2925" w:hanging="360"/>
      </w:pPr>
      <w:rPr>
        <w:rFonts w:ascii="Symbol" w:hAnsi="Symbol" w:hint="default"/>
      </w:rPr>
    </w:lvl>
    <w:lvl w:ilvl="4">
      <w:start w:val="1"/>
      <w:numFmt w:val="bullet"/>
      <w:lvlText w:val="o"/>
      <w:lvlJc w:val="left"/>
      <w:pPr>
        <w:ind w:left="3645" w:hanging="360"/>
      </w:pPr>
      <w:rPr>
        <w:rFonts w:ascii="Courier New" w:hAnsi="Courier New" w:cs="Courier New" w:hint="default"/>
      </w:rPr>
    </w:lvl>
    <w:lvl w:ilvl="5">
      <w:start w:val="1"/>
      <w:numFmt w:val="bullet"/>
      <w:lvlText w:val=""/>
      <w:lvlJc w:val="left"/>
      <w:pPr>
        <w:ind w:left="4365" w:hanging="360"/>
      </w:pPr>
      <w:rPr>
        <w:rFonts w:ascii="Wingdings" w:hAnsi="Wingdings" w:hint="default"/>
      </w:rPr>
    </w:lvl>
    <w:lvl w:ilvl="6">
      <w:start w:val="1"/>
      <w:numFmt w:val="bullet"/>
      <w:lvlText w:val=""/>
      <w:lvlJc w:val="left"/>
      <w:pPr>
        <w:ind w:left="5085" w:hanging="360"/>
      </w:pPr>
      <w:rPr>
        <w:rFonts w:ascii="Symbol" w:hAnsi="Symbol" w:hint="default"/>
      </w:rPr>
    </w:lvl>
    <w:lvl w:ilvl="7">
      <w:start w:val="1"/>
      <w:numFmt w:val="bullet"/>
      <w:lvlText w:val="o"/>
      <w:lvlJc w:val="left"/>
      <w:pPr>
        <w:ind w:left="5805" w:hanging="360"/>
      </w:pPr>
      <w:rPr>
        <w:rFonts w:ascii="Courier New" w:hAnsi="Courier New" w:cs="Courier New" w:hint="default"/>
      </w:rPr>
    </w:lvl>
    <w:lvl w:ilvl="8">
      <w:start w:val="1"/>
      <w:numFmt w:val="bullet"/>
      <w:lvlText w:val=""/>
      <w:lvlJc w:val="left"/>
      <w:pPr>
        <w:ind w:left="6525" w:hanging="360"/>
      </w:pPr>
      <w:rPr>
        <w:rFonts w:ascii="Wingdings" w:hAnsi="Wingdings" w:hint="default"/>
      </w:rPr>
    </w:lvl>
  </w:abstractNum>
  <w:abstractNum w:abstractNumId="18" w15:restartNumberingAfterBreak="0">
    <w:nsid w:val="5B8F3B04"/>
    <w:multiLevelType w:val="multilevel"/>
    <w:tmpl w:val="47AAA7EE"/>
    <w:styleLink w:val="Numberlist"/>
    <w:lvl w:ilvl="0">
      <w:start w:val="1"/>
      <w:numFmt w:val="decimal"/>
      <w:pStyle w:val="ListNumber"/>
      <w:lvlText w:val="%1)"/>
      <w:lvlJc w:val="left"/>
      <w:pPr>
        <w:ind w:left="425" w:hanging="425"/>
      </w:pPr>
      <w:rPr>
        <w:rFonts w:hint="default"/>
        <w:color w:val="auto"/>
      </w:rPr>
    </w:lvl>
    <w:lvl w:ilvl="1">
      <w:start w:val="1"/>
      <w:numFmt w:val="lowerLetter"/>
      <w:pStyle w:val="ListNumber2"/>
      <w:lvlText w:val="%2)"/>
      <w:lvlJc w:val="left"/>
      <w:pPr>
        <w:ind w:left="851" w:hanging="426"/>
      </w:pPr>
      <w:rPr>
        <w:rFonts w:hint="default"/>
      </w:rPr>
    </w:lvl>
    <w:lvl w:ilvl="2">
      <w:start w:val="1"/>
      <w:numFmt w:val="lowerRoman"/>
      <w:pStyle w:val="ListNumber3"/>
      <w:lvlText w:val="%3)"/>
      <w:lvlJc w:val="left"/>
      <w:pPr>
        <w:ind w:left="1191" w:hanging="340"/>
      </w:pPr>
      <w:rPr>
        <w:rFonts w:hint="default"/>
      </w:rPr>
    </w:lvl>
    <w:lvl w:ilvl="3">
      <w:start w:val="1"/>
      <w:numFmt w:val="decimal"/>
      <w:lvlText w:val="%4."/>
      <w:lvlJc w:val="left"/>
      <w:pPr>
        <w:ind w:left="1276" w:hanging="1276"/>
      </w:pPr>
      <w:rPr>
        <w:rFonts w:hint="default"/>
      </w:rPr>
    </w:lvl>
    <w:lvl w:ilvl="4">
      <w:start w:val="1"/>
      <w:numFmt w:val="lowerLetter"/>
      <w:lvlText w:val="%5."/>
      <w:lvlJc w:val="left"/>
      <w:pPr>
        <w:ind w:left="567" w:hanging="567"/>
      </w:pPr>
      <w:rPr>
        <w:rFonts w:hint="default"/>
      </w:rPr>
    </w:lvl>
    <w:lvl w:ilvl="5">
      <w:start w:val="1"/>
      <w:numFmt w:val="lowerRoman"/>
      <w:lvlText w:val="%6."/>
      <w:lvlJc w:val="right"/>
      <w:pPr>
        <w:ind w:left="567" w:hanging="567"/>
      </w:pPr>
      <w:rPr>
        <w:rFonts w:hint="default"/>
      </w:rPr>
    </w:lvl>
    <w:lvl w:ilvl="6">
      <w:start w:val="1"/>
      <w:numFmt w:val="decimal"/>
      <w:lvlText w:val="%7."/>
      <w:lvlJc w:val="left"/>
      <w:pPr>
        <w:ind w:left="567" w:hanging="567"/>
      </w:pPr>
      <w:rPr>
        <w:rFonts w:hint="default"/>
      </w:rPr>
    </w:lvl>
    <w:lvl w:ilvl="7">
      <w:start w:val="1"/>
      <w:numFmt w:val="lowerLetter"/>
      <w:lvlText w:val="%8."/>
      <w:lvlJc w:val="left"/>
      <w:pPr>
        <w:ind w:left="567" w:hanging="567"/>
      </w:pPr>
      <w:rPr>
        <w:rFonts w:hint="default"/>
      </w:rPr>
    </w:lvl>
    <w:lvl w:ilvl="8">
      <w:start w:val="1"/>
      <w:numFmt w:val="lowerRoman"/>
      <w:lvlText w:val="%9."/>
      <w:lvlJc w:val="right"/>
      <w:pPr>
        <w:ind w:left="567" w:hanging="567"/>
      </w:pPr>
      <w:rPr>
        <w:rFonts w:hint="default"/>
      </w:rPr>
    </w:lvl>
  </w:abstractNum>
  <w:abstractNum w:abstractNumId="19" w15:restartNumberingAfterBreak="0">
    <w:nsid w:val="62D37655"/>
    <w:multiLevelType w:val="hybridMultilevel"/>
    <w:tmpl w:val="91C019AA"/>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0" w15:restartNumberingAfterBreak="0">
    <w:nsid w:val="6A730FE1"/>
    <w:multiLevelType w:val="hybridMultilevel"/>
    <w:tmpl w:val="7E96ACDE"/>
    <w:lvl w:ilvl="0" w:tplc="E3BC50E2">
      <w:numFmt w:val="bullet"/>
      <w:lvlText w:val="-"/>
      <w:lvlJc w:val="left"/>
      <w:pPr>
        <w:ind w:left="720" w:hanging="360"/>
      </w:pPr>
      <w:rPr>
        <w:rFonts w:ascii="Calibri" w:eastAsiaTheme="minorHAnsi"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6C914949"/>
    <w:multiLevelType w:val="multilevel"/>
    <w:tmpl w:val="8556A6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732A5F9F"/>
    <w:multiLevelType w:val="hybridMultilevel"/>
    <w:tmpl w:val="06AE80A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4537734"/>
    <w:multiLevelType w:val="multilevel"/>
    <w:tmpl w:val="A77E25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76AE4563"/>
    <w:multiLevelType w:val="multilevel"/>
    <w:tmpl w:val="F452ADBA"/>
    <w:styleLink w:val="Tablenumberedlists"/>
    <w:lvl w:ilvl="0">
      <w:start w:val="1"/>
      <w:numFmt w:val="decimal"/>
      <w:pStyle w:val="TableListNumber"/>
      <w:lvlText w:val="%1)"/>
      <w:lvlJc w:val="left"/>
      <w:pPr>
        <w:ind w:left="284" w:hanging="284"/>
      </w:pPr>
      <w:rPr>
        <w:rFonts w:ascii="Calibri" w:hAnsi="Calibri" w:hint="default"/>
        <w:sz w:val="18"/>
      </w:rPr>
    </w:lvl>
    <w:lvl w:ilvl="1">
      <w:start w:val="1"/>
      <w:numFmt w:val="lowerLetter"/>
      <w:pStyle w:val="TableListNumber2"/>
      <w:lvlText w:val="%2)"/>
      <w:lvlJc w:val="left"/>
      <w:pPr>
        <w:ind w:left="567" w:hanging="283"/>
      </w:pPr>
      <w:rPr>
        <w:rFonts w:ascii="Calibri" w:hAnsi="Calibri" w:hint="default"/>
        <w:sz w:val="18"/>
      </w:rPr>
    </w:lvl>
    <w:lvl w:ilvl="2">
      <w:start w:val="1"/>
      <w:numFmt w:val="lowerRoman"/>
      <w:pStyle w:val="TableListNumber3"/>
      <w:lvlText w:val="%3)"/>
      <w:lvlJc w:val="left"/>
      <w:pPr>
        <w:ind w:left="851" w:hanging="284"/>
      </w:pPr>
      <w:rPr>
        <w:rFonts w:ascii="Calibri" w:hAnsi="Calibri" w:hint="default"/>
        <w:sz w:val="18"/>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5" w15:restartNumberingAfterBreak="0">
    <w:nsid w:val="7C094A59"/>
    <w:multiLevelType w:val="multilevel"/>
    <w:tmpl w:val="8510235A"/>
    <w:lvl w:ilvl="0">
      <w:start w:val="1"/>
      <w:numFmt w:val="decimal"/>
      <w:pStyle w:val="BoxTex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700088148">
    <w:abstractNumId w:val="12"/>
  </w:num>
  <w:num w:numId="2" w16cid:durableId="1209954464">
    <w:abstractNumId w:val="6"/>
  </w:num>
  <w:num w:numId="3" w16cid:durableId="211696695">
    <w:abstractNumId w:val="17"/>
  </w:num>
  <w:num w:numId="4" w16cid:durableId="1550148830">
    <w:abstractNumId w:val="18"/>
  </w:num>
  <w:num w:numId="5" w16cid:durableId="1460108156">
    <w:abstractNumId w:val="1"/>
  </w:num>
  <w:num w:numId="6" w16cid:durableId="1934704985">
    <w:abstractNumId w:val="14"/>
  </w:num>
  <w:num w:numId="7" w16cid:durableId="1013073201">
    <w:abstractNumId w:val="16"/>
  </w:num>
  <w:num w:numId="8" w16cid:durableId="524289160">
    <w:abstractNumId w:val="4"/>
  </w:num>
  <w:num w:numId="9" w16cid:durableId="94401862">
    <w:abstractNumId w:val="24"/>
  </w:num>
  <w:num w:numId="10" w16cid:durableId="1262253482">
    <w:abstractNumId w:val="24"/>
  </w:num>
  <w:num w:numId="11" w16cid:durableId="1504468562">
    <w:abstractNumId w:val="24"/>
  </w:num>
  <w:num w:numId="12" w16cid:durableId="1296328144">
    <w:abstractNumId w:val="24"/>
  </w:num>
  <w:num w:numId="13" w16cid:durableId="1361395064">
    <w:abstractNumId w:val="20"/>
  </w:num>
  <w:num w:numId="14" w16cid:durableId="1080635027">
    <w:abstractNumId w:val="25"/>
  </w:num>
  <w:num w:numId="15" w16cid:durableId="1504931683">
    <w:abstractNumId w:val="3"/>
  </w:num>
  <w:num w:numId="16" w16cid:durableId="331954298">
    <w:abstractNumId w:val="21"/>
  </w:num>
  <w:num w:numId="17" w16cid:durableId="1782916278">
    <w:abstractNumId w:val="17"/>
  </w:num>
  <w:num w:numId="18" w16cid:durableId="185408191">
    <w:abstractNumId w:val="9"/>
  </w:num>
  <w:num w:numId="19" w16cid:durableId="1272200075">
    <w:abstractNumId w:val="13"/>
  </w:num>
  <w:num w:numId="20" w16cid:durableId="1024550252">
    <w:abstractNumId w:val="23"/>
  </w:num>
  <w:num w:numId="21" w16cid:durableId="1354259185">
    <w:abstractNumId w:val="7"/>
  </w:num>
  <w:num w:numId="22" w16cid:durableId="2078893244">
    <w:abstractNumId w:val="2"/>
  </w:num>
  <w:num w:numId="23" w16cid:durableId="70126893">
    <w:abstractNumId w:val="15"/>
  </w:num>
  <w:num w:numId="24" w16cid:durableId="1327857654">
    <w:abstractNumId w:val="8"/>
  </w:num>
  <w:num w:numId="25" w16cid:durableId="1149595641">
    <w:abstractNumId w:val="22"/>
  </w:num>
  <w:num w:numId="26" w16cid:durableId="1535535296">
    <w:abstractNumId w:val="5"/>
  </w:num>
  <w:num w:numId="27" w16cid:durableId="1577669402">
    <w:abstractNumId w:val="0"/>
  </w:num>
  <w:num w:numId="28" w16cid:durableId="1098598068">
    <w:abstractNumId w:val="11"/>
  </w:num>
  <w:num w:numId="29" w16cid:durableId="2094281002">
    <w:abstractNumId w:val="10"/>
  </w:num>
  <w:num w:numId="30" w16cid:durableId="1297028238">
    <w:abstractNumId w:val="19"/>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7975"/>
    <w:rsid w:val="0000059E"/>
    <w:rsid w:val="0000066F"/>
    <w:rsid w:val="00001B53"/>
    <w:rsid w:val="00011F73"/>
    <w:rsid w:val="00016274"/>
    <w:rsid w:val="00017ACB"/>
    <w:rsid w:val="00021590"/>
    <w:rsid w:val="00025A4F"/>
    <w:rsid w:val="00025D1B"/>
    <w:rsid w:val="000266C4"/>
    <w:rsid w:val="00026C0F"/>
    <w:rsid w:val="00026CE2"/>
    <w:rsid w:val="00036084"/>
    <w:rsid w:val="0003648C"/>
    <w:rsid w:val="0004597A"/>
    <w:rsid w:val="0005308A"/>
    <w:rsid w:val="000542B4"/>
    <w:rsid w:val="000618F3"/>
    <w:rsid w:val="00066D0B"/>
    <w:rsid w:val="000717D2"/>
    <w:rsid w:val="00071927"/>
    <w:rsid w:val="000721C3"/>
    <w:rsid w:val="00074A56"/>
    <w:rsid w:val="00080827"/>
    <w:rsid w:val="000815F1"/>
    <w:rsid w:val="0008277A"/>
    <w:rsid w:val="00084605"/>
    <w:rsid w:val="00090313"/>
    <w:rsid w:val="000904C1"/>
    <w:rsid w:val="000913B5"/>
    <w:rsid w:val="000976E6"/>
    <w:rsid w:val="000A5BA0"/>
    <w:rsid w:val="000B3924"/>
    <w:rsid w:val="000B3C44"/>
    <w:rsid w:val="000B64B2"/>
    <w:rsid w:val="000C0412"/>
    <w:rsid w:val="000C4558"/>
    <w:rsid w:val="000C66E7"/>
    <w:rsid w:val="000E455C"/>
    <w:rsid w:val="000E4D74"/>
    <w:rsid w:val="000E5F8A"/>
    <w:rsid w:val="000E7803"/>
    <w:rsid w:val="000F0491"/>
    <w:rsid w:val="000F2655"/>
    <w:rsid w:val="000F2751"/>
    <w:rsid w:val="000F5B79"/>
    <w:rsid w:val="00100677"/>
    <w:rsid w:val="001233A8"/>
    <w:rsid w:val="00127488"/>
    <w:rsid w:val="00127B9F"/>
    <w:rsid w:val="0013173D"/>
    <w:rsid w:val="0013463E"/>
    <w:rsid w:val="001407B5"/>
    <w:rsid w:val="00141FFA"/>
    <w:rsid w:val="00143A7B"/>
    <w:rsid w:val="00144601"/>
    <w:rsid w:val="0015018C"/>
    <w:rsid w:val="00150F3D"/>
    <w:rsid w:val="00160DC0"/>
    <w:rsid w:val="00161E59"/>
    <w:rsid w:val="00167FE5"/>
    <w:rsid w:val="00172571"/>
    <w:rsid w:val="00190D7E"/>
    <w:rsid w:val="001929D2"/>
    <w:rsid w:val="001A6968"/>
    <w:rsid w:val="001A6C94"/>
    <w:rsid w:val="001B24CD"/>
    <w:rsid w:val="001B27C8"/>
    <w:rsid w:val="001B4A04"/>
    <w:rsid w:val="001C15DF"/>
    <w:rsid w:val="001C45E1"/>
    <w:rsid w:val="001C5EDB"/>
    <w:rsid w:val="001C77F7"/>
    <w:rsid w:val="001D0EF3"/>
    <w:rsid w:val="001E7DC6"/>
    <w:rsid w:val="001F5662"/>
    <w:rsid w:val="0020140C"/>
    <w:rsid w:val="00201BFB"/>
    <w:rsid w:val="00203DE1"/>
    <w:rsid w:val="00207564"/>
    <w:rsid w:val="00210538"/>
    <w:rsid w:val="00214A5D"/>
    <w:rsid w:val="00220618"/>
    <w:rsid w:val="002226F4"/>
    <w:rsid w:val="00231119"/>
    <w:rsid w:val="00237A69"/>
    <w:rsid w:val="0025023B"/>
    <w:rsid w:val="002654BA"/>
    <w:rsid w:val="00274E6F"/>
    <w:rsid w:val="00275B58"/>
    <w:rsid w:val="00276D85"/>
    <w:rsid w:val="00281915"/>
    <w:rsid w:val="00282748"/>
    <w:rsid w:val="00284B53"/>
    <w:rsid w:val="002861D8"/>
    <w:rsid w:val="00296F50"/>
    <w:rsid w:val="00297ABF"/>
    <w:rsid w:val="002A28B8"/>
    <w:rsid w:val="002B1FAF"/>
    <w:rsid w:val="002C5797"/>
    <w:rsid w:val="002D1DDB"/>
    <w:rsid w:val="002D2154"/>
    <w:rsid w:val="002D581F"/>
    <w:rsid w:val="002E3FD4"/>
    <w:rsid w:val="002F4595"/>
    <w:rsid w:val="00300AFD"/>
    <w:rsid w:val="003032C0"/>
    <w:rsid w:val="00311D26"/>
    <w:rsid w:val="00320659"/>
    <w:rsid w:val="00322155"/>
    <w:rsid w:val="0032672F"/>
    <w:rsid w:val="00327899"/>
    <w:rsid w:val="00336B60"/>
    <w:rsid w:val="003439E3"/>
    <w:rsid w:val="0034586D"/>
    <w:rsid w:val="00350A55"/>
    <w:rsid w:val="0035108D"/>
    <w:rsid w:val="00352339"/>
    <w:rsid w:val="00353510"/>
    <w:rsid w:val="003569F9"/>
    <w:rsid w:val="00366721"/>
    <w:rsid w:val="00370990"/>
    <w:rsid w:val="0037698A"/>
    <w:rsid w:val="00392124"/>
    <w:rsid w:val="003937B8"/>
    <w:rsid w:val="003A5F18"/>
    <w:rsid w:val="003A7F3A"/>
    <w:rsid w:val="003B0E0F"/>
    <w:rsid w:val="003C16CF"/>
    <w:rsid w:val="003C4DE2"/>
    <w:rsid w:val="003C644E"/>
    <w:rsid w:val="003D00DC"/>
    <w:rsid w:val="003D7932"/>
    <w:rsid w:val="003E2E29"/>
    <w:rsid w:val="003F73D7"/>
    <w:rsid w:val="00411260"/>
    <w:rsid w:val="00412A22"/>
    <w:rsid w:val="004242F1"/>
    <w:rsid w:val="004331F9"/>
    <w:rsid w:val="004365E8"/>
    <w:rsid w:val="00442630"/>
    <w:rsid w:val="0044304D"/>
    <w:rsid w:val="004433E8"/>
    <w:rsid w:val="00445A9C"/>
    <w:rsid w:val="00445F69"/>
    <w:rsid w:val="00446CB3"/>
    <w:rsid w:val="004548F3"/>
    <w:rsid w:val="00455C0B"/>
    <w:rsid w:val="004573D3"/>
    <w:rsid w:val="00457975"/>
    <w:rsid w:val="00460C65"/>
    <w:rsid w:val="004625AD"/>
    <w:rsid w:val="0047253D"/>
    <w:rsid w:val="0047394F"/>
    <w:rsid w:val="0047444D"/>
    <w:rsid w:val="00474BB1"/>
    <w:rsid w:val="004768FE"/>
    <w:rsid w:val="00477888"/>
    <w:rsid w:val="00494677"/>
    <w:rsid w:val="00495068"/>
    <w:rsid w:val="004A46C2"/>
    <w:rsid w:val="004A7380"/>
    <w:rsid w:val="004B07EC"/>
    <w:rsid w:val="004B69E4"/>
    <w:rsid w:val="004C2DA2"/>
    <w:rsid w:val="004C771C"/>
    <w:rsid w:val="004D0888"/>
    <w:rsid w:val="004D6AEF"/>
    <w:rsid w:val="004D7510"/>
    <w:rsid w:val="004E5368"/>
    <w:rsid w:val="004E6316"/>
    <w:rsid w:val="005019C1"/>
    <w:rsid w:val="005051D0"/>
    <w:rsid w:val="005070C8"/>
    <w:rsid w:val="00507673"/>
    <w:rsid w:val="00512854"/>
    <w:rsid w:val="00514CEE"/>
    <w:rsid w:val="00515287"/>
    <w:rsid w:val="005157CF"/>
    <w:rsid w:val="0052015B"/>
    <w:rsid w:val="00531B5A"/>
    <w:rsid w:val="00532860"/>
    <w:rsid w:val="0054144D"/>
    <w:rsid w:val="00553E9D"/>
    <w:rsid w:val="0055447F"/>
    <w:rsid w:val="00565584"/>
    <w:rsid w:val="00567DFC"/>
    <w:rsid w:val="00576DFB"/>
    <w:rsid w:val="00577F29"/>
    <w:rsid w:val="00586704"/>
    <w:rsid w:val="00592A61"/>
    <w:rsid w:val="00597E3A"/>
    <w:rsid w:val="005A3361"/>
    <w:rsid w:val="005A48A6"/>
    <w:rsid w:val="005A7128"/>
    <w:rsid w:val="005B613F"/>
    <w:rsid w:val="005B656B"/>
    <w:rsid w:val="005B6C3A"/>
    <w:rsid w:val="005C2BFD"/>
    <w:rsid w:val="005C731E"/>
    <w:rsid w:val="005D5CA6"/>
    <w:rsid w:val="005E2B4A"/>
    <w:rsid w:val="005F0840"/>
    <w:rsid w:val="005F11AC"/>
    <w:rsid w:val="00602D42"/>
    <w:rsid w:val="00607A21"/>
    <w:rsid w:val="00607A36"/>
    <w:rsid w:val="006156DF"/>
    <w:rsid w:val="00625D8D"/>
    <w:rsid w:val="0063080D"/>
    <w:rsid w:val="0063307B"/>
    <w:rsid w:val="00634D52"/>
    <w:rsid w:val="00635204"/>
    <w:rsid w:val="006360F9"/>
    <w:rsid w:val="006365AF"/>
    <w:rsid w:val="00637057"/>
    <w:rsid w:val="0064129E"/>
    <w:rsid w:val="00642F36"/>
    <w:rsid w:val="00646917"/>
    <w:rsid w:val="00653BFF"/>
    <w:rsid w:val="00656587"/>
    <w:rsid w:val="00661E7D"/>
    <w:rsid w:val="00675C30"/>
    <w:rsid w:val="00685258"/>
    <w:rsid w:val="00687150"/>
    <w:rsid w:val="00690248"/>
    <w:rsid w:val="006908FD"/>
    <w:rsid w:val="00696682"/>
    <w:rsid w:val="006A0C89"/>
    <w:rsid w:val="006A5881"/>
    <w:rsid w:val="006A6295"/>
    <w:rsid w:val="006B0030"/>
    <w:rsid w:val="006B148D"/>
    <w:rsid w:val="006B4226"/>
    <w:rsid w:val="006B49DE"/>
    <w:rsid w:val="006B4DA7"/>
    <w:rsid w:val="006B632C"/>
    <w:rsid w:val="006C4A59"/>
    <w:rsid w:val="006C649B"/>
    <w:rsid w:val="006C695B"/>
    <w:rsid w:val="006D27BB"/>
    <w:rsid w:val="006D3935"/>
    <w:rsid w:val="006D413F"/>
    <w:rsid w:val="006E353E"/>
    <w:rsid w:val="006F6FE8"/>
    <w:rsid w:val="00700A80"/>
    <w:rsid w:val="0070464B"/>
    <w:rsid w:val="00706243"/>
    <w:rsid w:val="00721291"/>
    <w:rsid w:val="00724808"/>
    <w:rsid w:val="007258B1"/>
    <w:rsid w:val="00725C8B"/>
    <w:rsid w:val="00736EE4"/>
    <w:rsid w:val="00746E40"/>
    <w:rsid w:val="00754CA3"/>
    <w:rsid w:val="00760CBF"/>
    <w:rsid w:val="0076549B"/>
    <w:rsid w:val="0077597C"/>
    <w:rsid w:val="00777A47"/>
    <w:rsid w:val="00782CF7"/>
    <w:rsid w:val="00793E18"/>
    <w:rsid w:val="007A7660"/>
    <w:rsid w:val="007B18CE"/>
    <w:rsid w:val="007B4C63"/>
    <w:rsid w:val="007C0010"/>
    <w:rsid w:val="007C0E48"/>
    <w:rsid w:val="007C5B37"/>
    <w:rsid w:val="007D3BE8"/>
    <w:rsid w:val="007E69AF"/>
    <w:rsid w:val="007F4986"/>
    <w:rsid w:val="00804827"/>
    <w:rsid w:val="0080517C"/>
    <w:rsid w:val="00807AEF"/>
    <w:rsid w:val="008134AC"/>
    <w:rsid w:val="00814AA2"/>
    <w:rsid w:val="00832638"/>
    <w:rsid w:val="00862B44"/>
    <w:rsid w:val="00863E83"/>
    <w:rsid w:val="00864D72"/>
    <w:rsid w:val="00865130"/>
    <w:rsid w:val="008813BB"/>
    <w:rsid w:val="00892F53"/>
    <w:rsid w:val="00895341"/>
    <w:rsid w:val="008A224F"/>
    <w:rsid w:val="008D2681"/>
    <w:rsid w:val="008E3B54"/>
    <w:rsid w:val="008E45C8"/>
    <w:rsid w:val="008F1712"/>
    <w:rsid w:val="008F2063"/>
    <w:rsid w:val="008F382A"/>
    <w:rsid w:val="008F6FFE"/>
    <w:rsid w:val="00902E92"/>
    <w:rsid w:val="0090743D"/>
    <w:rsid w:val="00911F4A"/>
    <w:rsid w:val="00913D62"/>
    <w:rsid w:val="00916FC3"/>
    <w:rsid w:val="00917E0F"/>
    <w:rsid w:val="009225F2"/>
    <w:rsid w:val="00930D38"/>
    <w:rsid w:val="009351C8"/>
    <w:rsid w:val="00941095"/>
    <w:rsid w:val="00942507"/>
    <w:rsid w:val="00943779"/>
    <w:rsid w:val="009561CD"/>
    <w:rsid w:val="009565F1"/>
    <w:rsid w:val="00962FBE"/>
    <w:rsid w:val="00972C77"/>
    <w:rsid w:val="00974CD6"/>
    <w:rsid w:val="00975FAD"/>
    <w:rsid w:val="009844EA"/>
    <w:rsid w:val="0098539F"/>
    <w:rsid w:val="00993489"/>
    <w:rsid w:val="00995123"/>
    <w:rsid w:val="00996ED0"/>
    <w:rsid w:val="009A224E"/>
    <w:rsid w:val="009A2BCD"/>
    <w:rsid w:val="009A342D"/>
    <w:rsid w:val="009A366A"/>
    <w:rsid w:val="009B3E1E"/>
    <w:rsid w:val="009B7B2A"/>
    <w:rsid w:val="009C206F"/>
    <w:rsid w:val="009C37F9"/>
    <w:rsid w:val="009C3C7E"/>
    <w:rsid w:val="009C3FA3"/>
    <w:rsid w:val="009C5CE4"/>
    <w:rsid w:val="009C6CBE"/>
    <w:rsid w:val="009D6733"/>
    <w:rsid w:val="009D7044"/>
    <w:rsid w:val="009F4C7C"/>
    <w:rsid w:val="009F50B2"/>
    <w:rsid w:val="00A0018B"/>
    <w:rsid w:val="00A04AFD"/>
    <w:rsid w:val="00A07C9C"/>
    <w:rsid w:val="00A130F7"/>
    <w:rsid w:val="00A138B6"/>
    <w:rsid w:val="00A14DF2"/>
    <w:rsid w:val="00A32860"/>
    <w:rsid w:val="00A36FB8"/>
    <w:rsid w:val="00A473C3"/>
    <w:rsid w:val="00A56AFF"/>
    <w:rsid w:val="00A62CD6"/>
    <w:rsid w:val="00A62F99"/>
    <w:rsid w:val="00A65D84"/>
    <w:rsid w:val="00A76A8B"/>
    <w:rsid w:val="00A77E8E"/>
    <w:rsid w:val="00A8157A"/>
    <w:rsid w:val="00A8181A"/>
    <w:rsid w:val="00A92CD3"/>
    <w:rsid w:val="00AA1D89"/>
    <w:rsid w:val="00AA6924"/>
    <w:rsid w:val="00AB3A73"/>
    <w:rsid w:val="00AB665C"/>
    <w:rsid w:val="00AD5F63"/>
    <w:rsid w:val="00AE1E6E"/>
    <w:rsid w:val="00AE40DE"/>
    <w:rsid w:val="00AE4763"/>
    <w:rsid w:val="00AE5748"/>
    <w:rsid w:val="00AF0EAA"/>
    <w:rsid w:val="00B0121B"/>
    <w:rsid w:val="00B0455B"/>
    <w:rsid w:val="00B11E02"/>
    <w:rsid w:val="00B21817"/>
    <w:rsid w:val="00B21CFE"/>
    <w:rsid w:val="00B23CCE"/>
    <w:rsid w:val="00B260CF"/>
    <w:rsid w:val="00B3476F"/>
    <w:rsid w:val="00B356D7"/>
    <w:rsid w:val="00B404AB"/>
    <w:rsid w:val="00B43568"/>
    <w:rsid w:val="00B472F3"/>
    <w:rsid w:val="00B528D9"/>
    <w:rsid w:val="00B54839"/>
    <w:rsid w:val="00B720EC"/>
    <w:rsid w:val="00B8204E"/>
    <w:rsid w:val="00B82095"/>
    <w:rsid w:val="00B90975"/>
    <w:rsid w:val="00B93571"/>
    <w:rsid w:val="00B9375B"/>
    <w:rsid w:val="00B94CBD"/>
    <w:rsid w:val="00BA1C1D"/>
    <w:rsid w:val="00BA1FB4"/>
    <w:rsid w:val="00BA2806"/>
    <w:rsid w:val="00BA3960"/>
    <w:rsid w:val="00BA4594"/>
    <w:rsid w:val="00BA7E4F"/>
    <w:rsid w:val="00BB69FE"/>
    <w:rsid w:val="00BC2D33"/>
    <w:rsid w:val="00BC2EEE"/>
    <w:rsid w:val="00BC321A"/>
    <w:rsid w:val="00BC3323"/>
    <w:rsid w:val="00BC7A66"/>
    <w:rsid w:val="00BD3400"/>
    <w:rsid w:val="00BD4F8E"/>
    <w:rsid w:val="00BE345B"/>
    <w:rsid w:val="00BE52B6"/>
    <w:rsid w:val="00BF6B40"/>
    <w:rsid w:val="00C0285F"/>
    <w:rsid w:val="00C262AE"/>
    <w:rsid w:val="00C30F34"/>
    <w:rsid w:val="00C3136E"/>
    <w:rsid w:val="00C334E8"/>
    <w:rsid w:val="00C349E3"/>
    <w:rsid w:val="00C5210F"/>
    <w:rsid w:val="00C540B1"/>
    <w:rsid w:val="00C60BA8"/>
    <w:rsid w:val="00C61214"/>
    <w:rsid w:val="00C6128D"/>
    <w:rsid w:val="00C619AD"/>
    <w:rsid w:val="00C64C37"/>
    <w:rsid w:val="00C73278"/>
    <w:rsid w:val="00C73D64"/>
    <w:rsid w:val="00C75A9D"/>
    <w:rsid w:val="00C765C8"/>
    <w:rsid w:val="00C82029"/>
    <w:rsid w:val="00C90D4E"/>
    <w:rsid w:val="00C91167"/>
    <w:rsid w:val="00C9283A"/>
    <w:rsid w:val="00C934F1"/>
    <w:rsid w:val="00C95039"/>
    <w:rsid w:val="00C971A2"/>
    <w:rsid w:val="00CA4615"/>
    <w:rsid w:val="00CA7C6F"/>
    <w:rsid w:val="00CB11DA"/>
    <w:rsid w:val="00CB4E93"/>
    <w:rsid w:val="00CB6F7A"/>
    <w:rsid w:val="00CB7C82"/>
    <w:rsid w:val="00CD3A6F"/>
    <w:rsid w:val="00CD6263"/>
    <w:rsid w:val="00CE0EEC"/>
    <w:rsid w:val="00CE7645"/>
    <w:rsid w:val="00CE7F36"/>
    <w:rsid w:val="00CF7D08"/>
    <w:rsid w:val="00D04A3C"/>
    <w:rsid w:val="00D06C32"/>
    <w:rsid w:val="00D22097"/>
    <w:rsid w:val="00D224B6"/>
    <w:rsid w:val="00D27FFA"/>
    <w:rsid w:val="00D32CA6"/>
    <w:rsid w:val="00D33EAA"/>
    <w:rsid w:val="00D36C41"/>
    <w:rsid w:val="00D4039B"/>
    <w:rsid w:val="00D41CC0"/>
    <w:rsid w:val="00D55A85"/>
    <w:rsid w:val="00D750D0"/>
    <w:rsid w:val="00D778D0"/>
    <w:rsid w:val="00D77A3C"/>
    <w:rsid w:val="00D87272"/>
    <w:rsid w:val="00D87480"/>
    <w:rsid w:val="00D94856"/>
    <w:rsid w:val="00DA13BA"/>
    <w:rsid w:val="00DA77B3"/>
    <w:rsid w:val="00DB0F8E"/>
    <w:rsid w:val="00DB71FD"/>
    <w:rsid w:val="00DC24F8"/>
    <w:rsid w:val="00DC453F"/>
    <w:rsid w:val="00DC57F0"/>
    <w:rsid w:val="00DE546F"/>
    <w:rsid w:val="00DE7CBD"/>
    <w:rsid w:val="00DF241E"/>
    <w:rsid w:val="00DF754D"/>
    <w:rsid w:val="00E02706"/>
    <w:rsid w:val="00E1102D"/>
    <w:rsid w:val="00E223F4"/>
    <w:rsid w:val="00E25A07"/>
    <w:rsid w:val="00E3256F"/>
    <w:rsid w:val="00E333DF"/>
    <w:rsid w:val="00E44E91"/>
    <w:rsid w:val="00E6707E"/>
    <w:rsid w:val="00E774A8"/>
    <w:rsid w:val="00E80931"/>
    <w:rsid w:val="00E83C41"/>
    <w:rsid w:val="00E87842"/>
    <w:rsid w:val="00E90929"/>
    <w:rsid w:val="00E9781D"/>
    <w:rsid w:val="00EA4CF8"/>
    <w:rsid w:val="00EA5D76"/>
    <w:rsid w:val="00EB1AFC"/>
    <w:rsid w:val="00EC2925"/>
    <w:rsid w:val="00EC2A31"/>
    <w:rsid w:val="00EC5579"/>
    <w:rsid w:val="00EC5C40"/>
    <w:rsid w:val="00ED774B"/>
    <w:rsid w:val="00EE0118"/>
    <w:rsid w:val="00EE1337"/>
    <w:rsid w:val="00EE49CE"/>
    <w:rsid w:val="00EE5BDB"/>
    <w:rsid w:val="00EE7C8D"/>
    <w:rsid w:val="00EF1517"/>
    <w:rsid w:val="00EF24B1"/>
    <w:rsid w:val="00EF3918"/>
    <w:rsid w:val="00F01D00"/>
    <w:rsid w:val="00F15CB7"/>
    <w:rsid w:val="00F23AF2"/>
    <w:rsid w:val="00F242DA"/>
    <w:rsid w:val="00F30857"/>
    <w:rsid w:val="00F330C3"/>
    <w:rsid w:val="00F3602D"/>
    <w:rsid w:val="00F45501"/>
    <w:rsid w:val="00F570E1"/>
    <w:rsid w:val="00F637B6"/>
    <w:rsid w:val="00F67822"/>
    <w:rsid w:val="00F75F33"/>
    <w:rsid w:val="00F84236"/>
    <w:rsid w:val="00F917CA"/>
    <w:rsid w:val="00F954F7"/>
    <w:rsid w:val="00FB689D"/>
    <w:rsid w:val="00FB77E7"/>
    <w:rsid w:val="00FC2CE4"/>
    <w:rsid w:val="00FC379E"/>
    <w:rsid w:val="00FC63DC"/>
    <w:rsid w:val="00FD337C"/>
    <w:rsid w:val="00FD3BAE"/>
    <w:rsid w:val="00FD4461"/>
    <w:rsid w:val="00FD5236"/>
    <w:rsid w:val="00FD7D5B"/>
    <w:rsid w:val="00FE0F23"/>
    <w:rsid w:val="00FF78C8"/>
    <w:rsid w:val="057C20E8"/>
    <w:rsid w:val="06F29A54"/>
    <w:rsid w:val="0CEA36BD"/>
    <w:rsid w:val="0D47DCEC"/>
    <w:rsid w:val="15FBD236"/>
    <w:rsid w:val="16D2DF39"/>
    <w:rsid w:val="17771273"/>
    <w:rsid w:val="18E149BF"/>
    <w:rsid w:val="36708239"/>
    <w:rsid w:val="456D7758"/>
    <w:rsid w:val="4A00F397"/>
    <w:rsid w:val="5291FEF0"/>
    <w:rsid w:val="5342B43E"/>
    <w:rsid w:val="548B9DEC"/>
    <w:rsid w:val="5BC7FD1D"/>
    <w:rsid w:val="606D018E"/>
    <w:rsid w:val="68C2B41B"/>
    <w:rsid w:val="6F2109A6"/>
    <w:rsid w:val="75752A0E"/>
    <w:rsid w:val="757E4AA8"/>
    <w:rsid w:val="78DF70FA"/>
    <w:rsid w:val="7902D676"/>
    <w:rsid w:val="7964D80F"/>
    <w:rsid w:val="7B91F61C"/>
    <w:rsid w:val="7C667552"/>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24C1BB7"/>
  <w15:docId w15:val="{CED2A5DC-976C-4EE7-8198-4C003FD68F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mbria" w:eastAsia="Cambria" w:hAnsi="Cambria"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3" w:unhideWhenUsed="1"/>
    <w:lsdException w:name="heading 3" w:semiHidden="1" w:uiPriority="4" w:unhideWhenUsed="1" w:qFormat="1"/>
    <w:lsdException w:name="heading 4" w:semiHidden="1" w:uiPriority="5" w:unhideWhenUsed="1" w:qFormat="1"/>
    <w:lsdException w:name="heading 5" w:semiHidden="1" w:uiPriority="6" w:unhideWhenUsed="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12"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iPriority="9"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8" w:unhideWhenUsed="1" w:qFormat="1"/>
    <w:lsdException w:name="List Bullet 3" w:semiHidden="1"/>
    <w:lsdException w:name="List Bullet 4" w:semiHidden="1"/>
    <w:lsdException w:name="List Bullet 5" w:semiHidden="1"/>
    <w:lsdException w:name="List Number 2" w:semiHidden="1" w:uiPriority="10" w:unhideWhenUsed="1" w:qFormat="1"/>
    <w:lsdException w:name="List Number 3" w:semiHidden="1" w:uiPriority="11" w:unhideWhenUsed="1" w:qFormat="1"/>
    <w:lsdException w:name="List Number 4" w:semiHidden="1"/>
    <w:lsdException w:name="List Number 5" w:semiHidden="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23"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18" w:qFormat="1"/>
    <w:lsdException w:name="Intense Quote" w:locked="1"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locked="1" w:uiPriority="21" w:qFormat="1"/>
    <w:lsdException w:name="Subtle Reference" w:uiPriority="31" w:qFormat="1"/>
    <w:lsdException w:name="Intense Reference" w:locked="1" w:semiHidden="1"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61"/>
    <w:pPr>
      <w:spacing w:after="120" w:line="276" w:lineRule="auto"/>
    </w:pPr>
    <w:rPr>
      <w:rFonts w:asciiTheme="minorHAnsi" w:eastAsiaTheme="minorHAnsi" w:hAnsiTheme="minorHAnsi" w:cstheme="minorBidi"/>
      <w:sz w:val="22"/>
      <w:szCs w:val="22"/>
      <w:lang w:eastAsia="en-US"/>
    </w:rPr>
  </w:style>
  <w:style w:type="paragraph" w:styleId="Heading1">
    <w:name w:val="heading 1"/>
    <w:next w:val="Normal"/>
    <w:link w:val="Heading1Char"/>
    <w:uiPriority w:val="1"/>
    <w:qFormat/>
    <w:rsid w:val="004E6316"/>
    <w:pPr>
      <w:widowControl w:val="0"/>
      <w:spacing w:before="360" w:after="240"/>
      <w:contextualSpacing/>
      <w:outlineLvl w:val="0"/>
    </w:pPr>
    <w:rPr>
      <w:rFonts w:ascii="Calibri" w:eastAsiaTheme="minorHAnsi" w:hAnsi="Calibri" w:cstheme="minorBidi"/>
      <w:b/>
      <w:bCs/>
      <w:spacing w:val="5"/>
      <w:kern w:val="28"/>
      <w:sz w:val="40"/>
      <w:szCs w:val="28"/>
      <w:lang w:eastAsia="en-US"/>
    </w:rPr>
  </w:style>
  <w:style w:type="paragraph" w:styleId="Heading2">
    <w:name w:val="heading 2"/>
    <w:basedOn w:val="Normal"/>
    <w:next w:val="Normal"/>
    <w:link w:val="Heading2Char"/>
    <w:uiPriority w:val="3"/>
    <w:rsid w:val="00930D38"/>
    <w:pPr>
      <w:keepNext/>
      <w:spacing w:before="120" w:line="240" w:lineRule="auto"/>
      <w:ind w:left="720" w:hanging="720"/>
      <w:outlineLvl w:val="1"/>
    </w:pPr>
    <w:rPr>
      <w:rFonts w:ascii="Calibri" w:eastAsiaTheme="minorEastAsia" w:hAnsi="Calibri"/>
      <w:b/>
      <w:bCs/>
      <w:sz w:val="32"/>
      <w:szCs w:val="28"/>
      <w:lang w:eastAsia="ja-JP"/>
    </w:rPr>
  </w:style>
  <w:style w:type="paragraph" w:styleId="Heading3">
    <w:name w:val="heading 3"/>
    <w:next w:val="Normal"/>
    <w:link w:val="Heading3Char"/>
    <w:uiPriority w:val="4"/>
    <w:qFormat/>
    <w:rsid w:val="00930D38"/>
    <w:pPr>
      <w:keepNext/>
      <w:keepLines/>
      <w:ind w:left="964" w:hanging="964"/>
      <w:outlineLvl w:val="2"/>
    </w:pPr>
    <w:rPr>
      <w:rFonts w:ascii="Calibri" w:eastAsia="Times New Roman" w:hAnsi="Calibri"/>
      <w:b/>
      <w:bCs/>
      <w:sz w:val="28"/>
      <w:szCs w:val="24"/>
      <w:lang w:eastAsia="en-US"/>
    </w:rPr>
  </w:style>
  <w:style w:type="paragraph" w:styleId="Heading4">
    <w:name w:val="heading 4"/>
    <w:next w:val="Normal"/>
    <w:link w:val="Heading4Char"/>
    <w:uiPriority w:val="5"/>
    <w:qFormat/>
    <w:rsid w:val="00930D38"/>
    <w:pPr>
      <w:keepNext/>
      <w:ind w:left="964" w:hanging="964"/>
      <w:outlineLvl w:val="3"/>
    </w:pPr>
    <w:rPr>
      <w:rFonts w:ascii="Calibri" w:eastAsia="Times New Roman" w:hAnsi="Calibri"/>
      <w:b/>
      <w:bCs/>
      <w:sz w:val="24"/>
      <w:szCs w:val="24"/>
      <w:lang w:eastAsia="en-US"/>
    </w:rPr>
  </w:style>
  <w:style w:type="paragraph" w:styleId="Heading5">
    <w:name w:val="heading 5"/>
    <w:basedOn w:val="Normal"/>
    <w:next w:val="Normal"/>
    <w:link w:val="Heading5Char"/>
    <w:uiPriority w:val="6"/>
    <w:rsid w:val="00930D38"/>
    <w:pPr>
      <w:keepNext/>
      <w:keepLines/>
      <w:spacing w:after="0" w:line="240" w:lineRule="auto"/>
      <w:outlineLvl w:val="4"/>
    </w:pPr>
    <w:rPr>
      <w:rFonts w:ascii="Calibri" w:hAnsi="Calibri"/>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nhideWhenUsed/>
    <w:rsid w:val="00700A80"/>
    <w:rPr>
      <w:sz w:val="20"/>
      <w:szCs w:val="20"/>
    </w:rPr>
  </w:style>
  <w:style w:type="character" w:customStyle="1" w:styleId="CommentTextChar">
    <w:name w:val="Comment Text Char"/>
    <w:basedOn w:val="DefaultParagraphFont"/>
    <w:link w:val="CommentText"/>
    <w:rsid w:val="00700A80"/>
    <w:rPr>
      <w:rFonts w:asciiTheme="majorHAnsi" w:eastAsiaTheme="minorHAnsi" w:hAnsiTheme="majorHAnsi" w:cstheme="minorBidi"/>
      <w:lang w:eastAsia="en-US"/>
    </w:rPr>
  </w:style>
  <w:style w:type="paragraph" w:styleId="Header">
    <w:name w:val="header"/>
    <w:basedOn w:val="Normal"/>
    <w:link w:val="HeaderChar"/>
    <w:uiPriority w:val="99"/>
    <w:rsid w:val="00BC3323"/>
    <w:pPr>
      <w:tabs>
        <w:tab w:val="center" w:pos="4820"/>
      </w:tabs>
      <w:spacing w:before="120" w:after="200" w:line="240" w:lineRule="auto"/>
      <w:jc w:val="center"/>
    </w:pPr>
    <w:rPr>
      <w:rFonts w:ascii="Calibri" w:hAnsi="Calibri"/>
      <w:sz w:val="20"/>
    </w:rPr>
  </w:style>
  <w:style w:type="character" w:customStyle="1" w:styleId="HeaderChar">
    <w:name w:val="Header Char"/>
    <w:basedOn w:val="DefaultParagraphFont"/>
    <w:link w:val="Header"/>
    <w:uiPriority w:val="99"/>
    <w:rsid w:val="00BC3323"/>
    <w:rPr>
      <w:rFonts w:ascii="Calibri" w:eastAsiaTheme="minorHAnsi" w:hAnsi="Calibri" w:cstheme="minorBidi"/>
      <w:szCs w:val="22"/>
      <w:lang w:eastAsia="en-US"/>
    </w:rPr>
  </w:style>
  <w:style w:type="paragraph" w:styleId="Footer">
    <w:name w:val="footer"/>
    <w:basedOn w:val="Normal"/>
    <w:link w:val="FooterChar"/>
    <w:uiPriority w:val="99"/>
    <w:rsid w:val="00BC3323"/>
    <w:pPr>
      <w:tabs>
        <w:tab w:val="center" w:pos="4536"/>
      </w:tabs>
      <w:spacing w:after="480" w:line="240" w:lineRule="auto"/>
      <w:jc w:val="center"/>
    </w:pPr>
    <w:rPr>
      <w:rFonts w:ascii="Calibri" w:hAnsi="Calibri"/>
      <w:sz w:val="20"/>
    </w:rPr>
  </w:style>
  <w:style w:type="character" w:customStyle="1" w:styleId="FooterChar">
    <w:name w:val="Footer Char"/>
    <w:basedOn w:val="DefaultParagraphFont"/>
    <w:link w:val="Footer"/>
    <w:uiPriority w:val="99"/>
    <w:rsid w:val="00BC3323"/>
    <w:rPr>
      <w:rFonts w:ascii="Calibri" w:eastAsiaTheme="minorHAnsi" w:hAnsi="Calibri" w:cstheme="minorBidi"/>
      <w:szCs w:val="22"/>
      <w:lang w:eastAsia="en-US"/>
    </w:rPr>
  </w:style>
  <w:style w:type="character" w:styleId="CommentReference">
    <w:name w:val="annotation reference"/>
    <w:basedOn w:val="DefaultParagraphFont"/>
    <w:uiPriority w:val="99"/>
    <w:semiHidden/>
    <w:unhideWhenUsed/>
    <w:rsid w:val="00700A80"/>
    <w:rPr>
      <w:sz w:val="16"/>
      <w:szCs w:val="16"/>
    </w:rPr>
  </w:style>
  <w:style w:type="paragraph" w:styleId="CommentSubject">
    <w:name w:val="annotation subject"/>
    <w:basedOn w:val="CommentText"/>
    <w:next w:val="CommentText"/>
    <w:link w:val="CommentSubjectChar"/>
    <w:uiPriority w:val="99"/>
    <w:semiHidden/>
    <w:unhideWhenUsed/>
    <w:rsid w:val="00700A80"/>
    <w:rPr>
      <w:b/>
      <w:bCs/>
    </w:rPr>
  </w:style>
  <w:style w:type="character" w:customStyle="1" w:styleId="CommentSubjectChar">
    <w:name w:val="Comment Subject Char"/>
    <w:basedOn w:val="CommentTextChar"/>
    <w:link w:val="CommentSubject"/>
    <w:uiPriority w:val="99"/>
    <w:semiHidden/>
    <w:rsid w:val="00700A80"/>
    <w:rPr>
      <w:rFonts w:asciiTheme="majorHAnsi" w:eastAsiaTheme="minorHAnsi" w:hAnsiTheme="majorHAnsi" w:cstheme="minorBidi"/>
      <w:b/>
      <w:bCs/>
      <w:lang w:eastAsia="en-US"/>
    </w:rPr>
  </w:style>
  <w:style w:type="paragraph" w:styleId="BalloonText">
    <w:name w:val="Balloon Text"/>
    <w:basedOn w:val="Normal"/>
    <w:link w:val="BalloonTextChar"/>
    <w:uiPriority w:val="99"/>
    <w:semiHidden/>
    <w:unhideWhenUsed/>
    <w:rsid w:val="00700A80"/>
    <w:rPr>
      <w:rFonts w:ascii="Calibri" w:hAnsi="Calibri"/>
      <w:sz w:val="18"/>
      <w:szCs w:val="18"/>
    </w:rPr>
  </w:style>
  <w:style w:type="character" w:customStyle="1" w:styleId="BalloonTextChar">
    <w:name w:val="Balloon Text Char"/>
    <w:basedOn w:val="DefaultParagraphFont"/>
    <w:link w:val="BalloonText"/>
    <w:uiPriority w:val="99"/>
    <w:semiHidden/>
    <w:rsid w:val="00700A80"/>
    <w:rPr>
      <w:rFonts w:ascii="Calibri" w:eastAsiaTheme="minorHAnsi" w:hAnsi="Calibri" w:cstheme="minorBidi"/>
      <w:sz w:val="18"/>
      <w:szCs w:val="18"/>
      <w:lang w:eastAsia="en-US"/>
    </w:rPr>
  </w:style>
  <w:style w:type="table" w:styleId="TableGrid">
    <w:name w:val="Table Grid"/>
    <w:basedOn w:val="TableNormal"/>
    <w:uiPriority w:val="59"/>
    <w:rsid w:val="00700A80"/>
    <w:pPr>
      <w:spacing w:before="60" w:after="60"/>
    </w:pPr>
    <w:rPr>
      <w:rFonts w:eastAsia="Times New Roman"/>
      <w:sz w:val="18"/>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qFormat/>
    <w:rsid w:val="00700A80"/>
    <w:rPr>
      <w:sz w:val="16"/>
    </w:rPr>
  </w:style>
  <w:style w:type="character" w:customStyle="1" w:styleId="Heading1Char">
    <w:name w:val="Heading 1 Char"/>
    <w:basedOn w:val="DefaultParagraphFont"/>
    <w:link w:val="Heading1"/>
    <w:uiPriority w:val="1"/>
    <w:rsid w:val="004E6316"/>
    <w:rPr>
      <w:rFonts w:ascii="Calibri" w:eastAsiaTheme="minorHAnsi" w:hAnsi="Calibri" w:cstheme="minorBidi"/>
      <w:b/>
      <w:bCs/>
      <w:spacing w:val="5"/>
      <w:kern w:val="28"/>
      <w:sz w:val="40"/>
      <w:szCs w:val="28"/>
      <w:lang w:eastAsia="en-US"/>
    </w:rPr>
  </w:style>
  <w:style w:type="character" w:customStyle="1" w:styleId="Heading2Char">
    <w:name w:val="Heading 2 Char"/>
    <w:basedOn w:val="DefaultParagraphFont"/>
    <w:link w:val="Heading2"/>
    <w:uiPriority w:val="3"/>
    <w:rsid w:val="00930D38"/>
    <w:rPr>
      <w:rFonts w:ascii="Calibri" w:eastAsiaTheme="minorEastAsia" w:hAnsi="Calibri" w:cstheme="minorBidi"/>
      <w:b/>
      <w:bCs/>
      <w:sz w:val="32"/>
      <w:szCs w:val="28"/>
      <w:lang w:eastAsia="ja-JP"/>
    </w:rPr>
  </w:style>
  <w:style w:type="character" w:customStyle="1" w:styleId="Heading3Char">
    <w:name w:val="Heading 3 Char"/>
    <w:basedOn w:val="DefaultParagraphFont"/>
    <w:link w:val="Heading3"/>
    <w:uiPriority w:val="4"/>
    <w:rsid w:val="00930D38"/>
    <w:rPr>
      <w:rFonts w:ascii="Calibri" w:eastAsia="Times New Roman" w:hAnsi="Calibri"/>
      <w:b/>
      <w:bCs/>
      <w:sz w:val="28"/>
      <w:szCs w:val="24"/>
      <w:lang w:eastAsia="en-US"/>
    </w:rPr>
  </w:style>
  <w:style w:type="character" w:customStyle="1" w:styleId="Heading4Char">
    <w:name w:val="Heading 4 Char"/>
    <w:basedOn w:val="DefaultParagraphFont"/>
    <w:link w:val="Heading4"/>
    <w:uiPriority w:val="5"/>
    <w:rsid w:val="00930D38"/>
    <w:rPr>
      <w:rFonts w:ascii="Calibri" w:eastAsia="Times New Roman" w:hAnsi="Calibri"/>
      <w:b/>
      <w:bCs/>
      <w:sz w:val="24"/>
      <w:szCs w:val="24"/>
      <w:lang w:eastAsia="en-US"/>
    </w:rPr>
  </w:style>
  <w:style w:type="character" w:customStyle="1" w:styleId="Heading5Char">
    <w:name w:val="Heading 5 Char"/>
    <w:basedOn w:val="DefaultParagraphFont"/>
    <w:link w:val="Heading5"/>
    <w:uiPriority w:val="6"/>
    <w:rsid w:val="00930D38"/>
    <w:rPr>
      <w:rFonts w:ascii="Calibri" w:eastAsiaTheme="minorHAnsi" w:hAnsi="Calibri" w:cstheme="minorBidi"/>
      <w:b/>
      <w:i/>
      <w:sz w:val="22"/>
      <w:szCs w:val="22"/>
      <w:lang w:eastAsia="en-US"/>
    </w:rPr>
  </w:style>
  <w:style w:type="paragraph" w:styleId="Quote">
    <w:name w:val="Quote"/>
    <w:basedOn w:val="Normal"/>
    <w:next w:val="Normal"/>
    <w:link w:val="QuoteChar"/>
    <w:uiPriority w:val="18"/>
    <w:qFormat/>
    <w:rsid w:val="00700A80"/>
    <w:pPr>
      <w:ind w:left="709" w:right="567"/>
    </w:pPr>
    <w:rPr>
      <w:iCs/>
      <w:color w:val="000000"/>
    </w:rPr>
  </w:style>
  <w:style w:type="character" w:customStyle="1" w:styleId="QuoteChar">
    <w:name w:val="Quote Char"/>
    <w:basedOn w:val="DefaultParagraphFont"/>
    <w:link w:val="Quote"/>
    <w:uiPriority w:val="18"/>
    <w:rsid w:val="00700A80"/>
    <w:rPr>
      <w:rFonts w:asciiTheme="majorHAnsi" w:eastAsiaTheme="minorHAnsi" w:hAnsiTheme="majorHAnsi" w:cstheme="minorBidi"/>
      <w:iCs/>
      <w:color w:val="000000"/>
      <w:sz w:val="22"/>
      <w:szCs w:val="22"/>
      <w:lang w:eastAsia="en-US"/>
    </w:rPr>
  </w:style>
  <w:style w:type="paragraph" w:customStyle="1" w:styleId="BoxText">
    <w:name w:val="Box Text"/>
    <w:basedOn w:val="Normal"/>
    <w:uiPriority w:val="19"/>
    <w:qFormat/>
    <w:rsid w:val="00700A80"/>
    <w:pPr>
      <w:pBdr>
        <w:top w:val="single" w:sz="4" w:space="10" w:color="auto"/>
        <w:left w:val="single" w:sz="4" w:space="10" w:color="auto"/>
        <w:bottom w:val="single" w:sz="4" w:space="10" w:color="auto"/>
        <w:right w:val="single" w:sz="4" w:space="10" w:color="auto"/>
      </w:pBdr>
      <w:spacing w:before="120"/>
    </w:pPr>
    <w:rPr>
      <w:sz w:val="20"/>
    </w:rPr>
  </w:style>
  <w:style w:type="paragraph" w:styleId="Caption">
    <w:name w:val="caption"/>
    <w:basedOn w:val="Normal"/>
    <w:next w:val="Normal"/>
    <w:uiPriority w:val="12"/>
    <w:qFormat/>
    <w:rsid w:val="00700A80"/>
    <w:pPr>
      <w:keepNext/>
      <w:spacing w:line="240" w:lineRule="auto"/>
    </w:pPr>
    <w:rPr>
      <w:rFonts w:ascii="Calibri" w:hAnsi="Calibri"/>
      <w:b/>
      <w:bCs/>
      <w:szCs w:val="18"/>
    </w:rPr>
  </w:style>
  <w:style w:type="paragraph" w:customStyle="1" w:styleId="FigureTableNoteSource">
    <w:name w:val="Figure/Table Note/Source"/>
    <w:basedOn w:val="Normal"/>
    <w:next w:val="Normal"/>
    <w:uiPriority w:val="16"/>
    <w:qFormat/>
    <w:rsid w:val="00700A80"/>
    <w:pPr>
      <w:spacing w:before="120" w:line="264" w:lineRule="auto"/>
      <w:contextualSpacing/>
    </w:pPr>
    <w:rPr>
      <w:rFonts w:ascii="Calibri" w:hAnsi="Calibri"/>
      <w:sz w:val="18"/>
    </w:rPr>
  </w:style>
  <w:style w:type="paragraph" w:styleId="Subtitle">
    <w:name w:val="Subtitle"/>
    <w:basedOn w:val="Heading1"/>
    <w:next w:val="Normal"/>
    <w:link w:val="SubtitleChar"/>
    <w:uiPriority w:val="23"/>
    <w:qFormat/>
    <w:rsid w:val="00700A80"/>
    <w:pPr>
      <w:spacing w:before="120" w:after="360"/>
    </w:pPr>
    <w:rPr>
      <w:sz w:val="32"/>
      <w:szCs w:val="22"/>
    </w:rPr>
  </w:style>
  <w:style w:type="character" w:customStyle="1" w:styleId="SubtitleChar">
    <w:name w:val="Subtitle Char"/>
    <w:basedOn w:val="DefaultParagraphFont"/>
    <w:link w:val="Subtitle"/>
    <w:uiPriority w:val="23"/>
    <w:rsid w:val="00700A80"/>
    <w:rPr>
      <w:rFonts w:ascii="Calibri" w:eastAsiaTheme="minorHAnsi" w:hAnsi="Calibri" w:cstheme="minorBidi"/>
      <w:b/>
      <w:bCs/>
      <w:color w:val="000000" w:themeColor="text1"/>
      <w:spacing w:val="5"/>
      <w:kern w:val="28"/>
      <w:sz w:val="32"/>
      <w:szCs w:val="22"/>
      <w:lang w:eastAsia="en-US"/>
    </w:rPr>
  </w:style>
  <w:style w:type="paragraph" w:styleId="TOCHeading">
    <w:name w:val="TOC Heading"/>
    <w:next w:val="Normal"/>
    <w:uiPriority w:val="39"/>
    <w:qFormat/>
    <w:rsid w:val="00514CEE"/>
    <w:pPr>
      <w:spacing w:before="480" w:line="276" w:lineRule="auto"/>
    </w:pPr>
    <w:rPr>
      <w:rFonts w:ascii="Calibri" w:eastAsiaTheme="minorEastAsia" w:hAnsi="Calibri" w:cstheme="minorBidi"/>
      <w:bCs/>
      <w:sz w:val="56"/>
      <w:szCs w:val="28"/>
      <w:lang w:eastAsia="ja-JP"/>
    </w:rPr>
  </w:style>
  <w:style w:type="paragraph" w:styleId="TOC1">
    <w:name w:val="toc 1"/>
    <w:basedOn w:val="Normal"/>
    <w:next w:val="Normal"/>
    <w:uiPriority w:val="39"/>
    <w:unhideWhenUsed/>
    <w:qFormat/>
    <w:rsid w:val="00700A80"/>
    <w:pPr>
      <w:tabs>
        <w:tab w:val="left" w:pos="426"/>
        <w:tab w:val="right" w:leader="dot" w:pos="9072"/>
      </w:tabs>
      <w:spacing w:before="120" w:line="240" w:lineRule="auto"/>
    </w:pPr>
    <w:rPr>
      <w:b/>
      <w:noProof/>
    </w:rPr>
  </w:style>
  <w:style w:type="paragraph" w:styleId="TOC2">
    <w:name w:val="toc 2"/>
    <w:basedOn w:val="Normal"/>
    <w:next w:val="Normal"/>
    <w:uiPriority w:val="39"/>
    <w:unhideWhenUsed/>
    <w:qFormat/>
    <w:rsid w:val="00700A80"/>
    <w:pPr>
      <w:tabs>
        <w:tab w:val="right" w:leader="dot" w:pos="9060"/>
      </w:tabs>
      <w:spacing w:before="120" w:line="240" w:lineRule="auto"/>
      <w:ind w:firstLine="425"/>
    </w:pPr>
    <w:rPr>
      <w:noProof/>
    </w:rPr>
  </w:style>
  <w:style w:type="paragraph" w:styleId="TOC3">
    <w:name w:val="toc 3"/>
    <w:basedOn w:val="Normal"/>
    <w:next w:val="Normal"/>
    <w:uiPriority w:val="39"/>
    <w:unhideWhenUsed/>
    <w:qFormat/>
    <w:rsid w:val="00700A80"/>
    <w:pPr>
      <w:tabs>
        <w:tab w:val="right" w:leader="dot" w:pos="9072"/>
      </w:tabs>
      <w:spacing w:before="120" w:line="240" w:lineRule="auto"/>
      <w:ind w:firstLine="851"/>
    </w:pPr>
    <w:rPr>
      <w:noProof/>
    </w:rPr>
  </w:style>
  <w:style w:type="character" w:styleId="Hyperlink">
    <w:name w:val="Hyperlink"/>
    <w:basedOn w:val="DefaultParagraphFont"/>
    <w:uiPriority w:val="99"/>
    <w:qFormat/>
    <w:rsid w:val="00700A80"/>
    <w:rPr>
      <w:color w:val="165788"/>
      <w:u w:val="single"/>
    </w:rPr>
  </w:style>
  <w:style w:type="paragraph" w:styleId="ListBullet">
    <w:name w:val="List Bullet"/>
    <w:basedOn w:val="Normal"/>
    <w:uiPriority w:val="99"/>
    <w:qFormat/>
    <w:rsid w:val="00F637B6"/>
    <w:pPr>
      <w:numPr>
        <w:numId w:val="3"/>
      </w:numPr>
      <w:spacing w:before="120"/>
    </w:pPr>
  </w:style>
  <w:style w:type="paragraph" w:styleId="ListBullet2">
    <w:name w:val="List Bullet 2"/>
    <w:basedOn w:val="Normal"/>
    <w:uiPriority w:val="8"/>
    <w:qFormat/>
    <w:rsid w:val="00F637B6"/>
    <w:pPr>
      <w:numPr>
        <w:ilvl w:val="1"/>
        <w:numId w:val="3"/>
      </w:numPr>
      <w:spacing w:before="120"/>
      <w:contextualSpacing/>
    </w:pPr>
  </w:style>
  <w:style w:type="paragraph" w:styleId="ListNumber">
    <w:name w:val="List Number"/>
    <w:basedOn w:val="Normal"/>
    <w:uiPriority w:val="9"/>
    <w:qFormat/>
    <w:rsid w:val="00F637B6"/>
    <w:pPr>
      <w:numPr>
        <w:numId w:val="4"/>
      </w:numPr>
      <w:tabs>
        <w:tab w:val="left" w:pos="142"/>
      </w:tabs>
      <w:spacing w:before="120"/>
      <w:ind w:left="454" w:hanging="454"/>
    </w:pPr>
  </w:style>
  <w:style w:type="paragraph" w:styleId="ListNumber2">
    <w:name w:val="List Number 2"/>
    <w:uiPriority w:val="10"/>
    <w:qFormat/>
    <w:rsid w:val="00CB4E93"/>
    <w:pPr>
      <w:numPr>
        <w:ilvl w:val="1"/>
        <w:numId w:val="4"/>
      </w:numPr>
      <w:spacing w:before="120" w:after="120" w:line="264" w:lineRule="auto"/>
      <w:ind w:left="908" w:hanging="454"/>
    </w:pPr>
    <w:rPr>
      <w:rFonts w:asciiTheme="minorHAnsi" w:eastAsia="Times New Roman" w:hAnsiTheme="minorHAnsi"/>
      <w:sz w:val="22"/>
      <w:szCs w:val="24"/>
      <w:lang w:eastAsia="en-US"/>
    </w:rPr>
  </w:style>
  <w:style w:type="table" w:customStyle="1" w:styleId="LightShading1">
    <w:name w:val="Light Shading1"/>
    <w:basedOn w:val="TableNormal"/>
    <w:uiPriority w:val="60"/>
    <w:rsid w:val="00700A80"/>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6">
    <w:name w:val="Light Shading Accent 6"/>
    <w:basedOn w:val="TableGrid1"/>
    <w:uiPriority w:val="60"/>
    <w:rsid w:val="00700A80"/>
    <w:rPr>
      <w:color w:val="E36C0A"/>
      <w:lang w:eastAsia="zh-CN" w:bidi="th-TH"/>
    </w:rPr>
    <w:tblPr>
      <w:tblStyleRowBandSize w:val="1"/>
      <w:tblStyleColBandSize w:val="1"/>
      <w:tblBorders>
        <w:top w:val="single" w:sz="8" w:space="0" w:color="F79646"/>
        <w:left w:val="none" w:sz="0" w:space="0" w:color="auto"/>
        <w:bottom w:val="single" w:sz="8" w:space="0" w:color="F79646"/>
        <w:right w:val="none" w:sz="0" w:space="0" w:color="auto"/>
        <w:insideH w:val="none" w:sz="0" w:space="0" w:color="auto"/>
        <w:insideV w:val="none" w:sz="0" w:space="0" w:color="auto"/>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i/>
        <w:iCs/>
      </w:rPr>
      <w:tblPr/>
      <w:tcPr>
        <w:tcBorders>
          <w:top w:val="single" w:sz="8" w:space="0" w:color="F79646"/>
          <w:left w:val="nil"/>
          <w:bottom w:val="single" w:sz="8" w:space="0" w:color="F79646"/>
          <w:right w:val="nil"/>
          <w:insideH w:val="nil"/>
          <w:insideV w:val="nil"/>
          <w:tl2br w:val="none" w:sz="0" w:space="0" w:color="auto"/>
          <w:tr2bl w:val="none" w:sz="0" w:space="0" w:color="auto"/>
        </w:tcBorders>
      </w:tcPr>
    </w:tblStylePr>
    <w:tblStylePr w:type="firstCol">
      <w:rPr>
        <w:b/>
        <w:bCs/>
      </w:rPr>
    </w:tblStylePr>
    <w:tblStylePr w:type="lastCol">
      <w:rPr>
        <w:b/>
        <w:bCs/>
        <w:i/>
        <w:iCs/>
      </w:rPr>
      <w:tblPr/>
      <w:tcPr>
        <w:tcBorders>
          <w:tl2br w:val="none" w:sz="0" w:space="0" w:color="auto"/>
          <w:tr2bl w:val="none" w:sz="0" w:space="0" w:color="auto"/>
        </w:tcBorders>
      </w:tc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TableGrid1">
    <w:name w:val="Table Grid 1"/>
    <w:basedOn w:val="TableNormal"/>
    <w:uiPriority w:val="99"/>
    <w:semiHidden/>
    <w:unhideWhenUsed/>
    <w:rsid w:val="00700A80"/>
    <w:pPr>
      <w:spacing w:after="200"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paragraph" w:customStyle="1" w:styleId="TableHeading">
    <w:name w:val="Table Heading"/>
    <w:basedOn w:val="Normal"/>
    <w:uiPriority w:val="14"/>
    <w:qFormat/>
    <w:rsid w:val="00700A80"/>
    <w:pPr>
      <w:keepNext/>
      <w:spacing w:before="60" w:after="60" w:line="240" w:lineRule="auto"/>
    </w:pPr>
    <w:rPr>
      <w:b/>
      <w:sz w:val="19"/>
    </w:rPr>
  </w:style>
  <w:style w:type="character" w:styleId="PlaceholderText">
    <w:name w:val="Placeholder Text"/>
    <w:basedOn w:val="DefaultParagraphFont"/>
    <w:uiPriority w:val="99"/>
    <w:semiHidden/>
    <w:rsid w:val="00700A80"/>
    <w:rPr>
      <w:color w:val="808080"/>
    </w:rPr>
  </w:style>
  <w:style w:type="paragraph" w:customStyle="1" w:styleId="Author">
    <w:name w:val="Author"/>
    <w:basedOn w:val="Normal"/>
    <w:next w:val="Normal"/>
    <w:uiPriority w:val="24"/>
    <w:qFormat/>
    <w:rsid w:val="00700A80"/>
    <w:pPr>
      <w:spacing w:after="60"/>
    </w:pPr>
    <w:rPr>
      <w:b/>
      <w:sz w:val="28"/>
      <w:szCs w:val="28"/>
    </w:rPr>
  </w:style>
  <w:style w:type="paragraph" w:customStyle="1" w:styleId="AuthorOrganisationAffiliation">
    <w:name w:val="Author Organisation/Affiliation"/>
    <w:basedOn w:val="Normal"/>
    <w:next w:val="Normal"/>
    <w:uiPriority w:val="25"/>
    <w:qFormat/>
    <w:rsid w:val="00700A80"/>
    <w:pPr>
      <w:spacing w:after="720"/>
    </w:pPr>
  </w:style>
  <w:style w:type="character" w:styleId="Strong">
    <w:name w:val="Strong"/>
    <w:basedOn w:val="DefaultParagraphFont"/>
    <w:uiPriority w:val="22"/>
    <w:qFormat/>
    <w:rsid w:val="00700A80"/>
    <w:rPr>
      <w:b/>
      <w:bCs/>
    </w:rPr>
  </w:style>
  <w:style w:type="paragraph" w:customStyle="1" w:styleId="Glossary">
    <w:name w:val="Glossary"/>
    <w:basedOn w:val="Normal"/>
    <w:link w:val="GlossaryChar"/>
    <w:uiPriority w:val="28"/>
    <w:semiHidden/>
    <w:locked/>
    <w:rsid w:val="00700A80"/>
    <w:pPr>
      <w:spacing w:before="120"/>
      <w:ind w:left="2126" w:hanging="2126"/>
    </w:pPr>
    <w:rPr>
      <w:rFonts w:eastAsia="Calibri"/>
      <w:color w:val="000000"/>
    </w:rPr>
  </w:style>
  <w:style w:type="character" w:customStyle="1" w:styleId="GlossaryChar">
    <w:name w:val="Glossary Char"/>
    <w:basedOn w:val="DefaultParagraphFont"/>
    <w:link w:val="Glossary"/>
    <w:uiPriority w:val="28"/>
    <w:semiHidden/>
    <w:rsid w:val="00700A80"/>
    <w:rPr>
      <w:rFonts w:asciiTheme="majorHAnsi" w:eastAsia="Calibri" w:hAnsiTheme="majorHAnsi" w:cstheme="minorBidi"/>
      <w:color w:val="000000"/>
      <w:sz w:val="22"/>
      <w:szCs w:val="22"/>
      <w:lang w:eastAsia="en-US"/>
    </w:rPr>
  </w:style>
  <w:style w:type="character" w:styleId="Emphasis">
    <w:name w:val="Emphasis"/>
    <w:basedOn w:val="DefaultParagraphFont"/>
    <w:uiPriority w:val="99"/>
    <w:qFormat/>
    <w:rsid w:val="00700A80"/>
    <w:rPr>
      <w:i/>
      <w:iCs/>
    </w:rPr>
  </w:style>
  <w:style w:type="paragraph" w:styleId="TOAHeading">
    <w:name w:val="toa heading"/>
    <w:basedOn w:val="Heading1"/>
    <w:next w:val="Normal"/>
    <w:uiPriority w:val="99"/>
    <w:semiHidden/>
    <w:unhideWhenUsed/>
    <w:rsid w:val="00700A80"/>
    <w:pPr>
      <w:spacing w:before="120"/>
    </w:pPr>
    <w:rPr>
      <w:bCs w:val="0"/>
      <w:sz w:val="24"/>
    </w:rPr>
  </w:style>
  <w:style w:type="paragraph" w:styleId="NormalWeb">
    <w:name w:val="Normal (Web)"/>
    <w:basedOn w:val="Normal"/>
    <w:uiPriority w:val="99"/>
    <w:semiHidden/>
    <w:unhideWhenUsed/>
    <w:rsid w:val="00700A80"/>
    <w:pPr>
      <w:spacing w:after="168" w:line="168" w:lineRule="atLeast"/>
      <w:jc w:val="both"/>
    </w:pPr>
    <w:rPr>
      <w:rFonts w:ascii="Times New Roman" w:hAnsi="Times New Roman"/>
      <w:sz w:val="13"/>
      <w:szCs w:val="13"/>
      <w:lang w:eastAsia="en-AU"/>
    </w:rPr>
  </w:style>
  <w:style w:type="paragraph" w:customStyle="1" w:styleId="BoxTextBullet">
    <w:name w:val="Box Text Bullet"/>
    <w:basedOn w:val="BoxText"/>
    <w:uiPriority w:val="21"/>
    <w:qFormat/>
    <w:rsid w:val="00700A80"/>
    <w:pPr>
      <w:numPr>
        <w:numId w:val="1"/>
      </w:numPr>
      <w:ind w:left="357" w:hanging="357"/>
    </w:pPr>
  </w:style>
  <w:style w:type="paragraph" w:customStyle="1" w:styleId="TableBullet">
    <w:name w:val="Table Bullet"/>
    <w:basedOn w:val="Date"/>
    <w:uiPriority w:val="15"/>
    <w:qFormat/>
    <w:rsid w:val="00F67822"/>
    <w:pPr>
      <w:numPr>
        <w:numId w:val="8"/>
      </w:numPr>
      <w:spacing w:before="60" w:after="60" w:line="240" w:lineRule="auto"/>
      <w:ind w:left="284" w:hanging="284"/>
    </w:pPr>
    <w:rPr>
      <w:sz w:val="19"/>
    </w:rPr>
  </w:style>
  <w:style w:type="paragraph" w:styleId="DocumentMap">
    <w:name w:val="Document Map"/>
    <w:basedOn w:val="Normal"/>
    <w:link w:val="DocumentMapChar"/>
    <w:uiPriority w:val="99"/>
    <w:semiHidden/>
    <w:unhideWhenUsed/>
    <w:rsid w:val="00700A80"/>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700A80"/>
    <w:rPr>
      <w:rFonts w:ascii="Tahoma" w:eastAsiaTheme="minorHAnsi" w:hAnsi="Tahoma" w:cs="Tahoma"/>
      <w:sz w:val="16"/>
      <w:szCs w:val="16"/>
      <w:lang w:eastAsia="en-US"/>
    </w:rPr>
  </w:style>
  <w:style w:type="paragraph" w:customStyle="1" w:styleId="BoxHeading">
    <w:name w:val="Box Heading"/>
    <w:basedOn w:val="BoxText"/>
    <w:uiPriority w:val="20"/>
    <w:qFormat/>
    <w:rsid w:val="00700A80"/>
    <w:pPr>
      <w:spacing w:line="240" w:lineRule="auto"/>
    </w:pPr>
    <w:rPr>
      <w:b/>
    </w:rPr>
  </w:style>
  <w:style w:type="paragraph" w:customStyle="1" w:styleId="Picture">
    <w:name w:val="Picture"/>
    <w:basedOn w:val="Normal"/>
    <w:uiPriority w:val="17"/>
    <w:qFormat/>
    <w:rsid w:val="00700A80"/>
    <w:pPr>
      <w:spacing w:before="120" w:line="240" w:lineRule="auto"/>
    </w:pPr>
    <w:rPr>
      <w:noProof/>
      <w:lang w:eastAsia="en-AU"/>
    </w:rPr>
  </w:style>
  <w:style w:type="paragraph" w:customStyle="1" w:styleId="Securityclassification">
    <w:name w:val="Security classification"/>
    <w:basedOn w:val="Header"/>
    <w:next w:val="Header"/>
    <w:uiPriority w:val="26"/>
    <w:semiHidden/>
    <w:qFormat/>
    <w:rsid w:val="00700A80"/>
    <w:pPr>
      <w:spacing w:after="0"/>
    </w:pPr>
    <w:rPr>
      <w:b/>
      <w:color w:val="FF0000"/>
      <w:sz w:val="36"/>
      <w:szCs w:val="36"/>
    </w:rPr>
  </w:style>
  <w:style w:type="paragraph" w:customStyle="1" w:styleId="DisseminationLimitingMarker">
    <w:name w:val="Dissemination Limiting Marker"/>
    <w:basedOn w:val="Header"/>
    <w:next w:val="Header"/>
    <w:uiPriority w:val="27"/>
    <w:semiHidden/>
    <w:rsid w:val="00700A80"/>
    <w:pPr>
      <w:spacing w:after="0"/>
    </w:pPr>
    <w:rPr>
      <w:b/>
      <w:sz w:val="36"/>
      <w:szCs w:val="36"/>
    </w:rPr>
  </w:style>
  <w:style w:type="paragraph" w:styleId="FootnoteText">
    <w:name w:val="footnote text"/>
    <w:basedOn w:val="Normal"/>
    <w:link w:val="FootnoteTextChar"/>
    <w:uiPriority w:val="99"/>
    <w:unhideWhenUsed/>
    <w:rsid w:val="00700A80"/>
    <w:pPr>
      <w:spacing w:after="60" w:line="264" w:lineRule="auto"/>
    </w:pPr>
    <w:rPr>
      <w:sz w:val="20"/>
      <w:szCs w:val="20"/>
    </w:rPr>
  </w:style>
  <w:style w:type="character" w:customStyle="1" w:styleId="FootnoteTextChar">
    <w:name w:val="Footnote Text Char"/>
    <w:basedOn w:val="DefaultParagraphFont"/>
    <w:link w:val="FootnoteText"/>
    <w:uiPriority w:val="99"/>
    <w:rsid w:val="00700A80"/>
    <w:rPr>
      <w:rFonts w:asciiTheme="majorHAnsi" w:eastAsiaTheme="minorHAnsi" w:hAnsiTheme="majorHAnsi" w:cstheme="minorBidi"/>
      <w:lang w:eastAsia="en-US"/>
    </w:rPr>
  </w:style>
  <w:style w:type="character" w:styleId="FootnoteReference">
    <w:name w:val="footnote reference"/>
    <w:basedOn w:val="DefaultParagraphFont"/>
    <w:uiPriority w:val="99"/>
    <w:semiHidden/>
    <w:unhideWhenUsed/>
    <w:rsid w:val="00700A80"/>
    <w:rPr>
      <w:vertAlign w:val="superscript"/>
    </w:rPr>
  </w:style>
  <w:style w:type="character" w:styleId="EndnoteReference">
    <w:name w:val="endnote reference"/>
    <w:basedOn w:val="DefaultParagraphFont"/>
    <w:uiPriority w:val="99"/>
    <w:semiHidden/>
    <w:unhideWhenUsed/>
    <w:rsid w:val="00700A80"/>
    <w:rPr>
      <w:vertAlign w:val="superscript"/>
    </w:rPr>
  </w:style>
  <w:style w:type="character" w:styleId="FollowedHyperlink">
    <w:name w:val="FollowedHyperlink"/>
    <w:basedOn w:val="DefaultParagraphFont"/>
    <w:uiPriority w:val="99"/>
    <w:semiHidden/>
    <w:unhideWhenUsed/>
    <w:rsid w:val="00700A80"/>
    <w:rPr>
      <w:color w:val="800080"/>
      <w:u w:val="single"/>
    </w:rPr>
  </w:style>
  <w:style w:type="paragraph" w:customStyle="1" w:styleId="BoxSource">
    <w:name w:val="Box Source"/>
    <w:basedOn w:val="FigureTableNoteSource"/>
    <w:uiPriority w:val="22"/>
    <w:qFormat/>
    <w:rsid w:val="00700A80"/>
    <w:pPr>
      <w:pBdr>
        <w:top w:val="single" w:sz="4" w:space="10" w:color="auto"/>
        <w:left w:val="single" w:sz="4" w:space="10" w:color="auto"/>
        <w:bottom w:val="single" w:sz="4" w:space="10" w:color="auto"/>
        <w:right w:val="single" w:sz="4" w:space="10" w:color="auto"/>
      </w:pBdr>
    </w:pPr>
  </w:style>
  <w:style w:type="numbering" w:customStyle="1" w:styleId="List1">
    <w:name w:val="List1"/>
    <w:basedOn w:val="NoList"/>
    <w:uiPriority w:val="99"/>
    <w:rsid w:val="00700A80"/>
    <w:pPr>
      <w:numPr>
        <w:numId w:val="3"/>
      </w:numPr>
    </w:pPr>
  </w:style>
  <w:style w:type="paragraph" w:styleId="Title">
    <w:name w:val="Title"/>
    <w:basedOn w:val="Normal"/>
    <w:next w:val="Normal"/>
    <w:link w:val="TitleChar"/>
    <w:uiPriority w:val="10"/>
    <w:semiHidden/>
    <w:qFormat/>
    <w:rsid w:val="00700A80"/>
    <w:pPr>
      <w:spacing w:before="360" w:after="0" w:line="240" w:lineRule="auto"/>
      <w:contextualSpacing/>
    </w:pPr>
    <w:rPr>
      <w:rFonts w:eastAsiaTheme="majorEastAsia" w:cstheme="majorBidi"/>
      <w:b/>
      <w:spacing w:val="5"/>
      <w:kern w:val="28"/>
      <w:sz w:val="72"/>
      <w:szCs w:val="52"/>
    </w:rPr>
  </w:style>
  <w:style w:type="character" w:customStyle="1" w:styleId="TitleChar">
    <w:name w:val="Title Char"/>
    <w:basedOn w:val="DefaultParagraphFont"/>
    <w:link w:val="Title"/>
    <w:uiPriority w:val="10"/>
    <w:semiHidden/>
    <w:rsid w:val="00700A80"/>
    <w:rPr>
      <w:rFonts w:asciiTheme="majorHAnsi" w:eastAsiaTheme="majorEastAsia" w:hAnsiTheme="majorHAnsi" w:cstheme="majorBidi"/>
      <w:b/>
      <w:spacing w:val="5"/>
      <w:kern w:val="28"/>
      <w:sz w:val="72"/>
      <w:szCs w:val="52"/>
      <w:lang w:eastAsia="en-US"/>
    </w:rPr>
  </w:style>
  <w:style w:type="paragraph" w:customStyle="1" w:styleId="TOCHeading2">
    <w:name w:val="TOC Heading 2"/>
    <w:next w:val="Normal"/>
    <w:qFormat/>
    <w:rsid w:val="00700A80"/>
    <w:rPr>
      <w:rFonts w:ascii="Calibri Light" w:eastAsiaTheme="minorHAnsi" w:hAnsi="Calibri Light" w:cstheme="minorBidi"/>
      <w:sz w:val="36"/>
      <w:szCs w:val="22"/>
      <w:lang w:eastAsia="en-US"/>
    </w:rPr>
  </w:style>
  <w:style w:type="numbering" w:customStyle="1" w:styleId="Numberlist">
    <w:name w:val="Number list"/>
    <w:uiPriority w:val="99"/>
    <w:rsid w:val="00700A80"/>
    <w:pPr>
      <w:numPr>
        <w:numId w:val="4"/>
      </w:numPr>
    </w:pPr>
  </w:style>
  <w:style w:type="numbering" w:customStyle="1" w:styleId="Headinglist">
    <w:name w:val="Heading list"/>
    <w:uiPriority w:val="99"/>
    <w:rsid w:val="00700A80"/>
    <w:pPr>
      <w:numPr>
        <w:numId w:val="2"/>
      </w:numPr>
    </w:pPr>
  </w:style>
  <w:style w:type="paragraph" w:customStyle="1" w:styleId="Normalsmall">
    <w:name w:val="Normal small"/>
    <w:qFormat/>
    <w:rsid w:val="00700A80"/>
    <w:pPr>
      <w:spacing w:after="120" w:line="276" w:lineRule="auto"/>
    </w:pPr>
    <w:rPr>
      <w:rFonts w:asciiTheme="minorHAnsi" w:eastAsiaTheme="minorHAnsi" w:hAnsiTheme="minorHAnsi" w:cstheme="minorBidi"/>
      <w:sz w:val="18"/>
      <w:szCs w:val="18"/>
      <w:lang w:eastAsia="en-US"/>
    </w:rPr>
  </w:style>
  <w:style w:type="paragraph" w:styleId="ListBullet3">
    <w:name w:val="List Bullet 3"/>
    <w:basedOn w:val="Normal"/>
    <w:uiPriority w:val="99"/>
    <w:semiHidden/>
    <w:rsid w:val="00700A80"/>
    <w:pPr>
      <w:numPr>
        <w:ilvl w:val="2"/>
        <w:numId w:val="3"/>
      </w:numPr>
      <w:contextualSpacing/>
    </w:pPr>
  </w:style>
  <w:style w:type="table" w:customStyle="1" w:styleId="ABARESTableleftrightalign">
    <w:name w:val="ABARES Table (left/right align)"/>
    <w:basedOn w:val="TableNormal"/>
    <w:uiPriority w:val="99"/>
    <w:pPr>
      <w:spacing w:before="60" w:after="60"/>
      <w:jc w:val="right"/>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table" w:customStyle="1" w:styleId="ABAREStableleftalign">
    <w:name w:val="ABARES table (left align)"/>
    <w:basedOn w:val="TableNormal"/>
    <w:uiPriority w:val="99"/>
    <w:pPr>
      <w:spacing w:before="60" w:after="60"/>
    </w:pPr>
    <w:rPr>
      <w:rFonts w:eastAsia="Calibri"/>
      <w:sz w:val="19"/>
    </w:rPr>
    <w:tblPr>
      <w:tblBorders>
        <w:top w:val="single" w:sz="4" w:space="0" w:color="auto"/>
        <w:bottom w:val="single" w:sz="4" w:space="0" w:color="auto"/>
      </w:tblBorders>
    </w:tblPr>
    <w:tblStylePr w:type="firstRow">
      <w:rPr>
        <w:b/>
      </w:rPr>
    </w:tblStylePr>
    <w:tblStylePr w:type="firstCol">
      <w:pPr>
        <w:wordWrap/>
        <w:jc w:val="left"/>
      </w:pPr>
    </w:tblStylePr>
  </w:style>
  <w:style w:type="paragraph" w:customStyle="1" w:styleId="TableListNumber">
    <w:name w:val="Table List Number"/>
    <w:uiPriority w:val="99"/>
    <w:qFormat/>
    <w:rsid w:val="00143A7B"/>
    <w:pPr>
      <w:numPr>
        <w:numId w:val="12"/>
      </w:numPr>
      <w:spacing w:before="60" w:after="60"/>
      <w:contextualSpacing/>
    </w:pPr>
    <w:rPr>
      <w:rFonts w:asciiTheme="minorHAnsi" w:eastAsia="Calibri" w:hAnsiTheme="minorHAnsi"/>
      <w:color w:val="000000" w:themeColor="text1"/>
      <w:sz w:val="18"/>
      <w:szCs w:val="22"/>
      <w:lang w:eastAsia="en-US"/>
    </w:rPr>
  </w:style>
  <w:style w:type="character" w:styleId="IntenseEmphasis">
    <w:name w:val="Intense Emphasis"/>
    <w:basedOn w:val="DefaultParagraphFont"/>
    <w:uiPriority w:val="21"/>
    <w:semiHidden/>
    <w:qFormat/>
    <w:locked/>
    <w:rsid w:val="00700A80"/>
    <w:rPr>
      <w:i/>
      <w:iCs/>
      <w:color w:val="4F81BD" w:themeColor="accent1"/>
    </w:rPr>
  </w:style>
  <w:style w:type="paragraph" w:customStyle="1" w:styleId="TableBullet2">
    <w:name w:val="Table Bullet 2"/>
    <w:basedOn w:val="TableBullet"/>
    <w:qFormat/>
    <w:rsid w:val="00F67822"/>
    <w:pPr>
      <w:numPr>
        <w:numId w:val="5"/>
      </w:numPr>
      <w:tabs>
        <w:tab w:val="num" w:pos="284"/>
      </w:tabs>
      <w:ind w:left="568" w:hanging="284"/>
    </w:pPr>
  </w:style>
  <w:style w:type="numbering" w:customStyle="1" w:styleId="TableBulletlist">
    <w:name w:val="Table Bullet list"/>
    <w:uiPriority w:val="99"/>
    <w:rsid w:val="00700A80"/>
    <w:pPr>
      <w:numPr>
        <w:numId w:val="6"/>
      </w:numPr>
    </w:pPr>
  </w:style>
  <w:style w:type="paragraph" w:styleId="Revision">
    <w:name w:val="Revision"/>
    <w:hidden/>
    <w:uiPriority w:val="99"/>
    <w:semiHidden/>
    <w:rPr>
      <w:rFonts w:eastAsiaTheme="minorHAnsi" w:cstheme="minorBidi"/>
      <w:sz w:val="22"/>
      <w:szCs w:val="22"/>
      <w:lang w:eastAsia="en-US"/>
    </w:rPr>
  </w:style>
  <w:style w:type="paragraph" w:customStyle="1" w:styleId="TableText">
    <w:name w:val="Table Text"/>
    <w:qFormat/>
    <w:rsid w:val="00201BFB"/>
    <w:pPr>
      <w:spacing w:before="60" w:after="60"/>
    </w:pPr>
    <w:rPr>
      <w:rFonts w:asciiTheme="minorHAnsi" w:eastAsia="Times New Roman" w:hAnsiTheme="minorHAnsi" w:cs="Arial"/>
      <w:color w:val="000000"/>
      <w:sz w:val="19"/>
      <w:szCs w:val="22"/>
      <w:lang w:val="en-GB"/>
    </w:rPr>
  </w:style>
  <w:style w:type="paragraph" w:styleId="Date">
    <w:name w:val="Date"/>
    <w:aliases w:val="Reference"/>
    <w:basedOn w:val="Normal"/>
    <w:next w:val="Normal"/>
    <w:link w:val="DateChar"/>
    <w:uiPriority w:val="99"/>
    <w:unhideWhenUsed/>
    <w:rsid w:val="00700A80"/>
    <w:pPr>
      <w:spacing w:before="1560" w:after="160" w:line="360" w:lineRule="auto"/>
    </w:pPr>
  </w:style>
  <w:style w:type="character" w:customStyle="1" w:styleId="DateChar">
    <w:name w:val="Date Char"/>
    <w:aliases w:val="Reference Char"/>
    <w:basedOn w:val="DefaultParagraphFont"/>
    <w:link w:val="Date"/>
    <w:uiPriority w:val="99"/>
    <w:rsid w:val="00700A80"/>
    <w:rPr>
      <w:rFonts w:asciiTheme="majorHAnsi" w:eastAsiaTheme="minorHAnsi" w:hAnsiTheme="majorHAnsi" w:cstheme="minorBidi"/>
      <w:sz w:val="22"/>
      <w:szCs w:val="22"/>
      <w:lang w:eastAsia="en-US"/>
    </w:rPr>
  </w:style>
  <w:style w:type="paragraph" w:customStyle="1" w:styleId="Series">
    <w:name w:val="Series"/>
    <w:qFormat/>
    <w:rsid w:val="00514CEE"/>
    <w:pPr>
      <w:spacing w:before="120" w:after="120"/>
    </w:pPr>
    <w:rPr>
      <w:rFonts w:asciiTheme="minorHAnsi" w:eastAsiaTheme="minorHAnsi" w:hAnsiTheme="minorHAnsi" w:cstheme="minorBidi"/>
      <w:b/>
      <w:i/>
      <w:sz w:val="32"/>
      <w:szCs w:val="22"/>
      <w:lang w:eastAsia="en-US"/>
    </w:rPr>
  </w:style>
  <w:style w:type="character" w:styleId="UnresolvedMention">
    <w:name w:val="Unresolved Mention"/>
    <w:basedOn w:val="DefaultParagraphFont"/>
    <w:uiPriority w:val="99"/>
    <w:semiHidden/>
    <w:unhideWhenUsed/>
    <w:rsid w:val="00700A80"/>
    <w:rPr>
      <w:color w:val="605E5C"/>
      <w:shd w:val="clear" w:color="auto" w:fill="E1DFDD"/>
    </w:rPr>
  </w:style>
  <w:style w:type="paragraph" w:styleId="ListNumber3">
    <w:name w:val="List Number 3"/>
    <w:uiPriority w:val="11"/>
    <w:qFormat/>
    <w:rsid w:val="00F637B6"/>
    <w:pPr>
      <w:numPr>
        <w:ilvl w:val="2"/>
        <w:numId w:val="4"/>
      </w:numPr>
      <w:spacing w:before="120" w:after="120" w:line="264" w:lineRule="auto"/>
      <w:ind w:left="1361" w:hanging="454"/>
    </w:pPr>
    <w:rPr>
      <w:rFonts w:asciiTheme="minorHAnsi" w:eastAsia="Times New Roman" w:hAnsiTheme="minorHAnsi"/>
      <w:sz w:val="22"/>
      <w:szCs w:val="24"/>
      <w:lang w:eastAsia="en-US"/>
    </w:rPr>
  </w:style>
  <w:style w:type="paragraph" w:customStyle="1" w:styleId="TableListNumber2">
    <w:name w:val="Table List Number 2"/>
    <w:basedOn w:val="TableText"/>
    <w:qFormat/>
    <w:rsid w:val="00143A7B"/>
    <w:pPr>
      <w:numPr>
        <w:ilvl w:val="1"/>
        <w:numId w:val="12"/>
      </w:numPr>
    </w:pPr>
    <w:rPr>
      <w:rFonts w:eastAsiaTheme="minorHAnsi" w:cstheme="minorBidi"/>
      <w:color w:val="auto"/>
      <w:sz w:val="18"/>
      <w:lang w:val="en-AU" w:eastAsia="en-US"/>
    </w:rPr>
  </w:style>
  <w:style w:type="paragraph" w:customStyle="1" w:styleId="TableListNumber3">
    <w:name w:val="Table List Number 3"/>
    <w:basedOn w:val="TableText"/>
    <w:qFormat/>
    <w:rsid w:val="00143A7B"/>
    <w:pPr>
      <w:numPr>
        <w:ilvl w:val="2"/>
        <w:numId w:val="12"/>
      </w:numPr>
    </w:pPr>
    <w:rPr>
      <w:rFonts w:eastAsiaTheme="minorHAnsi" w:cstheme="minorBidi"/>
      <w:color w:val="auto"/>
      <w:sz w:val="18"/>
      <w:lang w:val="en-AU" w:eastAsia="en-US"/>
    </w:rPr>
  </w:style>
  <w:style w:type="numbering" w:customStyle="1" w:styleId="Tablenumberedlists">
    <w:name w:val="Table numbered lists"/>
    <w:uiPriority w:val="99"/>
    <w:rsid w:val="00143A7B"/>
    <w:pPr>
      <w:numPr>
        <w:numId w:val="9"/>
      </w:numPr>
    </w:pPr>
  </w:style>
  <w:style w:type="paragraph" w:customStyle="1" w:styleId="BoxTextNumber">
    <w:name w:val="Box Text Number"/>
    <w:basedOn w:val="BoxText"/>
    <w:qFormat/>
    <w:rsid w:val="00930D38"/>
    <w:pPr>
      <w:numPr>
        <w:numId w:val="14"/>
      </w:numPr>
    </w:pPr>
  </w:style>
  <w:style w:type="paragraph" w:styleId="ListParagraph">
    <w:name w:val="List Paragraph"/>
    <w:basedOn w:val="Normal"/>
    <w:uiPriority w:val="99"/>
    <w:qFormat/>
    <w:rsid w:val="006A62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7358">
      <w:bodyDiv w:val="1"/>
      <w:marLeft w:val="0"/>
      <w:marRight w:val="0"/>
      <w:marTop w:val="0"/>
      <w:marBottom w:val="0"/>
      <w:divBdr>
        <w:top w:val="none" w:sz="0" w:space="0" w:color="auto"/>
        <w:left w:val="none" w:sz="0" w:space="0" w:color="auto"/>
        <w:bottom w:val="none" w:sz="0" w:space="0" w:color="auto"/>
        <w:right w:val="none" w:sz="0" w:space="0" w:color="auto"/>
      </w:divBdr>
      <w:divsChild>
        <w:div w:id="151024955">
          <w:marLeft w:val="0"/>
          <w:marRight w:val="0"/>
          <w:marTop w:val="0"/>
          <w:marBottom w:val="0"/>
          <w:divBdr>
            <w:top w:val="none" w:sz="0" w:space="0" w:color="auto"/>
            <w:left w:val="none" w:sz="0" w:space="0" w:color="auto"/>
            <w:bottom w:val="none" w:sz="0" w:space="0" w:color="auto"/>
            <w:right w:val="none" w:sz="0" w:space="0" w:color="auto"/>
          </w:divBdr>
          <w:divsChild>
            <w:div w:id="196700482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5541645">
      <w:bodyDiv w:val="1"/>
      <w:marLeft w:val="0"/>
      <w:marRight w:val="0"/>
      <w:marTop w:val="0"/>
      <w:marBottom w:val="0"/>
      <w:divBdr>
        <w:top w:val="none" w:sz="0" w:space="0" w:color="auto"/>
        <w:left w:val="none" w:sz="0" w:space="0" w:color="auto"/>
        <w:bottom w:val="none" w:sz="0" w:space="0" w:color="auto"/>
        <w:right w:val="none" w:sz="0" w:space="0" w:color="auto"/>
      </w:divBdr>
      <w:divsChild>
        <w:div w:id="1485009654">
          <w:marLeft w:val="0"/>
          <w:marRight w:val="0"/>
          <w:marTop w:val="0"/>
          <w:marBottom w:val="0"/>
          <w:divBdr>
            <w:top w:val="none" w:sz="0" w:space="0" w:color="auto"/>
            <w:left w:val="none" w:sz="0" w:space="0" w:color="auto"/>
            <w:bottom w:val="none" w:sz="0" w:space="0" w:color="auto"/>
            <w:right w:val="none" w:sz="0" w:space="0" w:color="auto"/>
          </w:divBdr>
          <w:divsChild>
            <w:div w:id="823666940">
              <w:marLeft w:val="0"/>
              <w:marRight w:val="0"/>
              <w:marTop w:val="0"/>
              <w:marBottom w:val="0"/>
              <w:divBdr>
                <w:top w:val="none" w:sz="0" w:space="0" w:color="auto"/>
                <w:left w:val="none" w:sz="0" w:space="0" w:color="auto"/>
                <w:bottom w:val="none" w:sz="0" w:space="0" w:color="auto"/>
                <w:right w:val="none" w:sz="0" w:space="0" w:color="auto"/>
              </w:divBdr>
              <w:divsChild>
                <w:div w:id="1610694715">
                  <w:marLeft w:val="3096"/>
                  <w:marRight w:val="0"/>
                  <w:marTop w:val="0"/>
                  <w:marBottom w:val="0"/>
                  <w:divBdr>
                    <w:top w:val="none" w:sz="0" w:space="0" w:color="auto"/>
                    <w:left w:val="none" w:sz="0" w:space="0" w:color="auto"/>
                    <w:bottom w:val="none" w:sz="0" w:space="0" w:color="auto"/>
                    <w:right w:val="none" w:sz="0" w:space="0" w:color="auto"/>
                  </w:divBdr>
                  <w:divsChild>
                    <w:div w:id="1739160187">
                      <w:marLeft w:val="0"/>
                      <w:marRight w:val="0"/>
                      <w:marTop w:val="0"/>
                      <w:marBottom w:val="240"/>
                      <w:divBdr>
                        <w:top w:val="none" w:sz="0" w:space="0" w:color="auto"/>
                        <w:left w:val="none" w:sz="0" w:space="0" w:color="auto"/>
                        <w:bottom w:val="none" w:sz="0" w:space="0" w:color="auto"/>
                        <w:right w:val="none" w:sz="0" w:space="0" w:color="auto"/>
                      </w:divBdr>
                      <w:divsChild>
                        <w:div w:id="1694303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7750884">
      <w:bodyDiv w:val="1"/>
      <w:marLeft w:val="0"/>
      <w:marRight w:val="0"/>
      <w:marTop w:val="0"/>
      <w:marBottom w:val="0"/>
      <w:divBdr>
        <w:top w:val="none" w:sz="0" w:space="0" w:color="auto"/>
        <w:left w:val="none" w:sz="0" w:space="0" w:color="auto"/>
        <w:bottom w:val="none" w:sz="0" w:space="0" w:color="auto"/>
        <w:right w:val="none" w:sz="0" w:space="0" w:color="auto"/>
      </w:divBdr>
      <w:divsChild>
        <w:div w:id="616067500">
          <w:marLeft w:val="0"/>
          <w:marRight w:val="0"/>
          <w:marTop w:val="0"/>
          <w:marBottom w:val="0"/>
          <w:divBdr>
            <w:top w:val="none" w:sz="0" w:space="0" w:color="auto"/>
            <w:left w:val="none" w:sz="0" w:space="0" w:color="auto"/>
            <w:bottom w:val="none" w:sz="0" w:space="0" w:color="auto"/>
            <w:right w:val="none" w:sz="0" w:space="0" w:color="auto"/>
          </w:divBdr>
          <w:divsChild>
            <w:div w:id="802696743">
              <w:marLeft w:val="0"/>
              <w:marRight w:val="0"/>
              <w:marTop w:val="0"/>
              <w:marBottom w:val="0"/>
              <w:divBdr>
                <w:top w:val="none" w:sz="0" w:space="0" w:color="auto"/>
                <w:left w:val="none" w:sz="0" w:space="0" w:color="auto"/>
                <w:bottom w:val="none" w:sz="0" w:space="0" w:color="auto"/>
                <w:right w:val="none" w:sz="0" w:space="0" w:color="auto"/>
              </w:divBdr>
              <w:divsChild>
                <w:div w:id="1630817326">
                  <w:marLeft w:val="3096"/>
                  <w:marRight w:val="0"/>
                  <w:marTop w:val="0"/>
                  <w:marBottom w:val="0"/>
                  <w:divBdr>
                    <w:top w:val="none" w:sz="0" w:space="0" w:color="auto"/>
                    <w:left w:val="none" w:sz="0" w:space="0" w:color="auto"/>
                    <w:bottom w:val="none" w:sz="0" w:space="0" w:color="auto"/>
                    <w:right w:val="none" w:sz="0" w:space="0" w:color="auto"/>
                  </w:divBdr>
                  <w:divsChild>
                    <w:div w:id="1404336169">
                      <w:marLeft w:val="0"/>
                      <w:marRight w:val="0"/>
                      <w:marTop w:val="0"/>
                      <w:marBottom w:val="240"/>
                      <w:divBdr>
                        <w:top w:val="none" w:sz="0" w:space="0" w:color="auto"/>
                        <w:left w:val="none" w:sz="0" w:space="0" w:color="auto"/>
                        <w:bottom w:val="none" w:sz="0" w:space="0" w:color="auto"/>
                        <w:right w:val="none" w:sz="0" w:space="0" w:color="auto"/>
                      </w:divBdr>
                      <w:divsChild>
                        <w:div w:id="174851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72198115">
      <w:bodyDiv w:val="1"/>
      <w:marLeft w:val="0"/>
      <w:marRight w:val="0"/>
      <w:marTop w:val="0"/>
      <w:marBottom w:val="0"/>
      <w:divBdr>
        <w:top w:val="none" w:sz="0" w:space="0" w:color="auto"/>
        <w:left w:val="none" w:sz="0" w:space="0" w:color="auto"/>
        <w:bottom w:val="none" w:sz="0" w:space="0" w:color="auto"/>
        <w:right w:val="none" w:sz="0" w:space="0" w:color="auto"/>
      </w:divBdr>
      <w:divsChild>
        <w:div w:id="921640949">
          <w:marLeft w:val="0"/>
          <w:marRight w:val="0"/>
          <w:marTop w:val="0"/>
          <w:marBottom w:val="0"/>
          <w:divBdr>
            <w:top w:val="none" w:sz="0" w:space="0" w:color="auto"/>
            <w:left w:val="none" w:sz="0" w:space="0" w:color="auto"/>
            <w:bottom w:val="none" w:sz="0" w:space="0" w:color="auto"/>
            <w:right w:val="none" w:sz="0" w:space="0" w:color="auto"/>
          </w:divBdr>
          <w:divsChild>
            <w:div w:id="440105684">
              <w:marLeft w:val="0"/>
              <w:marRight w:val="0"/>
              <w:marTop w:val="0"/>
              <w:marBottom w:val="0"/>
              <w:divBdr>
                <w:top w:val="none" w:sz="0" w:space="0" w:color="auto"/>
                <w:left w:val="none" w:sz="0" w:space="0" w:color="auto"/>
                <w:bottom w:val="none" w:sz="0" w:space="0" w:color="auto"/>
                <w:right w:val="none" w:sz="0" w:space="0" w:color="auto"/>
              </w:divBdr>
              <w:divsChild>
                <w:div w:id="2053770889">
                  <w:marLeft w:val="3096"/>
                  <w:marRight w:val="0"/>
                  <w:marTop w:val="0"/>
                  <w:marBottom w:val="0"/>
                  <w:divBdr>
                    <w:top w:val="none" w:sz="0" w:space="0" w:color="auto"/>
                    <w:left w:val="none" w:sz="0" w:space="0" w:color="auto"/>
                    <w:bottom w:val="none" w:sz="0" w:space="0" w:color="auto"/>
                    <w:right w:val="none" w:sz="0" w:space="0" w:color="auto"/>
                  </w:divBdr>
                  <w:divsChild>
                    <w:div w:id="1530725166">
                      <w:marLeft w:val="0"/>
                      <w:marRight w:val="0"/>
                      <w:marTop w:val="0"/>
                      <w:marBottom w:val="240"/>
                      <w:divBdr>
                        <w:top w:val="none" w:sz="0" w:space="0" w:color="auto"/>
                        <w:left w:val="none" w:sz="0" w:space="0" w:color="auto"/>
                        <w:bottom w:val="none" w:sz="0" w:space="0" w:color="auto"/>
                        <w:right w:val="none" w:sz="0" w:space="0" w:color="auto"/>
                      </w:divBdr>
                      <w:divsChild>
                        <w:div w:id="1032263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18019418">
      <w:bodyDiv w:val="1"/>
      <w:marLeft w:val="0"/>
      <w:marRight w:val="0"/>
      <w:marTop w:val="0"/>
      <w:marBottom w:val="0"/>
      <w:divBdr>
        <w:top w:val="none" w:sz="0" w:space="0" w:color="auto"/>
        <w:left w:val="none" w:sz="0" w:space="0" w:color="auto"/>
        <w:bottom w:val="none" w:sz="0" w:space="0" w:color="auto"/>
        <w:right w:val="none" w:sz="0" w:space="0" w:color="auto"/>
      </w:divBdr>
      <w:divsChild>
        <w:div w:id="1653438233">
          <w:marLeft w:val="0"/>
          <w:marRight w:val="0"/>
          <w:marTop w:val="0"/>
          <w:marBottom w:val="0"/>
          <w:divBdr>
            <w:top w:val="none" w:sz="0" w:space="0" w:color="auto"/>
            <w:left w:val="none" w:sz="0" w:space="0" w:color="auto"/>
            <w:bottom w:val="none" w:sz="0" w:space="0" w:color="auto"/>
            <w:right w:val="none" w:sz="0" w:space="0" w:color="auto"/>
          </w:divBdr>
          <w:divsChild>
            <w:div w:id="92846690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22991131">
      <w:bodyDiv w:val="1"/>
      <w:marLeft w:val="0"/>
      <w:marRight w:val="0"/>
      <w:marTop w:val="0"/>
      <w:marBottom w:val="0"/>
      <w:divBdr>
        <w:top w:val="none" w:sz="0" w:space="0" w:color="auto"/>
        <w:left w:val="none" w:sz="0" w:space="0" w:color="auto"/>
        <w:bottom w:val="none" w:sz="0" w:space="0" w:color="auto"/>
        <w:right w:val="none" w:sz="0" w:space="0" w:color="auto"/>
      </w:divBdr>
      <w:divsChild>
        <w:div w:id="1105615592">
          <w:marLeft w:val="0"/>
          <w:marRight w:val="0"/>
          <w:marTop w:val="0"/>
          <w:marBottom w:val="0"/>
          <w:divBdr>
            <w:top w:val="none" w:sz="0" w:space="0" w:color="auto"/>
            <w:left w:val="none" w:sz="0" w:space="0" w:color="auto"/>
            <w:bottom w:val="none" w:sz="0" w:space="0" w:color="auto"/>
            <w:right w:val="none" w:sz="0" w:space="0" w:color="auto"/>
          </w:divBdr>
          <w:divsChild>
            <w:div w:id="43864491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444740545">
      <w:bodyDiv w:val="1"/>
      <w:marLeft w:val="0"/>
      <w:marRight w:val="0"/>
      <w:marTop w:val="0"/>
      <w:marBottom w:val="0"/>
      <w:divBdr>
        <w:top w:val="none" w:sz="0" w:space="0" w:color="auto"/>
        <w:left w:val="none" w:sz="0" w:space="0" w:color="auto"/>
        <w:bottom w:val="none" w:sz="0" w:space="0" w:color="auto"/>
        <w:right w:val="none" w:sz="0" w:space="0" w:color="auto"/>
      </w:divBdr>
      <w:divsChild>
        <w:div w:id="2093622412">
          <w:marLeft w:val="0"/>
          <w:marRight w:val="0"/>
          <w:marTop w:val="0"/>
          <w:marBottom w:val="0"/>
          <w:divBdr>
            <w:top w:val="none" w:sz="0" w:space="0" w:color="auto"/>
            <w:left w:val="none" w:sz="0" w:space="0" w:color="auto"/>
            <w:bottom w:val="none" w:sz="0" w:space="0" w:color="auto"/>
            <w:right w:val="none" w:sz="0" w:space="0" w:color="auto"/>
          </w:divBdr>
          <w:divsChild>
            <w:div w:id="1323007959">
              <w:marLeft w:val="0"/>
              <w:marRight w:val="0"/>
              <w:marTop w:val="0"/>
              <w:marBottom w:val="0"/>
              <w:divBdr>
                <w:top w:val="none" w:sz="0" w:space="0" w:color="auto"/>
                <w:left w:val="none" w:sz="0" w:space="0" w:color="auto"/>
                <w:bottom w:val="none" w:sz="0" w:space="0" w:color="auto"/>
                <w:right w:val="none" w:sz="0" w:space="0" w:color="auto"/>
              </w:divBdr>
              <w:divsChild>
                <w:div w:id="1956330495">
                  <w:marLeft w:val="3096"/>
                  <w:marRight w:val="0"/>
                  <w:marTop w:val="0"/>
                  <w:marBottom w:val="0"/>
                  <w:divBdr>
                    <w:top w:val="none" w:sz="0" w:space="0" w:color="auto"/>
                    <w:left w:val="none" w:sz="0" w:space="0" w:color="auto"/>
                    <w:bottom w:val="none" w:sz="0" w:space="0" w:color="auto"/>
                    <w:right w:val="none" w:sz="0" w:space="0" w:color="auto"/>
                  </w:divBdr>
                  <w:divsChild>
                    <w:div w:id="347491183">
                      <w:marLeft w:val="0"/>
                      <w:marRight w:val="0"/>
                      <w:marTop w:val="0"/>
                      <w:marBottom w:val="240"/>
                      <w:divBdr>
                        <w:top w:val="none" w:sz="0" w:space="0" w:color="auto"/>
                        <w:left w:val="none" w:sz="0" w:space="0" w:color="auto"/>
                        <w:bottom w:val="none" w:sz="0" w:space="0" w:color="auto"/>
                        <w:right w:val="none" w:sz="0" w:space="0" w:color="auto"/>
                      </w:divBdr>
                      <w:divsChild>
                        <w:div w:id="301277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498932812">
      <w:bodyDiv w:val="1"/>
      <w:marLeft w:val="0"/>
      <w:marRight w:val="0"/>
      <w:marTop w:val="0"/>
      <w:marBottom w:val="0"/>
      <w:divBdr>
        <w:top w:val="none" w:sz="0" w:space="0" w:color="auto"/>
        <w:left w:val="none" w:sz="0" w:space="0" w:color="auto"/>
        <w:bottom w:val="none" w:sz="0" w:space="0" w:color="auto"/>
        <w:right w:val="none" w:sz="0" w:space="0" w:color="auto"/>
      </w:divBdr>
      <w:divsChild>
        <w:div w:id="558367655">
          <w:marLeft w:val="0"/>
          <w:marRight w:val="0"/>
          <w:marTop w:val="0"/>
          <w:marBottom w:val="0"/>
          <w:divBdr>
            <w:top w:val="none" w:sz="0" w:space="0" w:color="auto"/>
            <w:left w:val="none" w:sz="0" w:space="0" w:color="auto"/>
            <w:bottom w:val="none" w:sz="0" w:space="0" w:color="auto"/>
            <w:right w:val="none" w:sz="0" w:space="0" w:color="auto"/>
          </w:divBdr>
          <w:divsChild>
            <w:div w:id="770122578">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500464410">
      <w:bodyDiv w:val="1"/>
      <w:marLeft w:val="0"/>
      <w:marRight w:val="0"/>
      <w:marTop w:val="0"/>
      <w:marBottom w:val="0"/>
      <w:divBdr>
        <w:top w:val="none" w:sz="0" w:space="0" w:color="auto"/>
        <w:left w:val="none" w:sz="0" w:space="0" w:color="auto"/>
        <w:bottom w:val="none" w:sz="0" w:space="0" w:color="auto"/>
        <w:right w:val="none" w:sz="0" w:space="0" w:color="auto"/>
      </w:divBdr>
      <w:divsChild>
        <w:div w:id="774208485">
          <w:marLeft w:val="0"/>
          <w:marRight w:val="0"/>
          <w:marTop w:val="0"/>
          <w:marBottom w:val="0"/>
          <w:divBdr>
            <w:top w:val="none" w:sz="0" w:space="0" w:color="auto"/>
            <w:left w:val="none" w:sz="0" w:space="0" w:color="auto"/>
            <w:bottom w:val="none" w:sz="0" w:space="0" w:color="auto"/>
            <w:right w:val="none" w:sz="0" w:space="0" w:color="auto"/>
          </w:divBdr>
          <w:divsChild>
            <w:div w:id="121543543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08700581">
      <w:bodyDiv w:val="1"/>
      <w:marLeft w:val="0"/>
      <w:marRight w:val="0"/>
      <w:marTop w:val="0"/>
      <w:marBottom w:val="0"/>
      <w:divBdr>
        <w:top w:val="none" w:sz="0" w:space="0" w:color="auto"/>
        <w:left w:val="none" w:sz="0" w:space="0" w:color="auto"/>
        <w:bottom w:val="none" w:sz="0" w:space="0" w:color="auto"/>
        <w:right w:val="none" w:sz="0" w:space="0" w:color="auto"/>
      </w:divBdr>
      <w:divsChild>
        <w:div w:id="2125464787">
          <w:marLeft w:val="0"/>
          <w:marRight w:val="0"/>
          <w:marTop w:val="0"/>
          <w:marBottom w:val="0"/>
          <w:divBdr>
            <w:top w:val="none" w:sz="0" w:space="0" w:color="auto"/>
            <w:left w:val="none" w:sz="0" w:space="0" w:color="auto"/>
            <w:bottom w:val="none" w:sz="0" w:space="0" w:color="auto"/>
            <w:right w:val="none" w:sz="0" w:space="0" w:color="auto"/>
          </w:divBdr>
          <w:divsChild>
            <w:div w:id="16011424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26081013">
      <w:bodyDiv w:val="1"/>
      <w:marLeft w:val="0"/>
      <w:marRight w:val="0"/>
      <w:marTop w:val="0"/>
      <w:marBottom w:val="0"/>
      <w:divBdr>
        <w:top w:val="none" w:sz="0" w:space="0" w:color="auto"/>
        <w:left w:val="none" w:sz="0" w:space="0" w:color="auto"/>
        <w:bottom w:val="none" w:sz="0" w:space="0" w:color="auto"/>
        <w:right w:val="none" w:sz="0" w:space="0" w:color="auto"/>
      </w:divBdr>
      <w:divsChild>
        <w:div w:id="1524051492">
          <w:marLeft w:val="0"/>
          <w:marRight w:val="0"/>
          <w:marTop w:val="0"/>
          <w:marBottom w:val="0"/>
          <w:divBdr>
            <w:top w:val="none" w:sz="0" w:space="0" w:color="auto"/>
            <w:left w:val="none" w:sz="0" w:space="0" w:color="auto"/>
            <w:bottom w:val="none" w:sz="0" w:space="0" w:color="auto"/>
            <w:right w:val="none" w:sz="0" w:space="0" w:color="auto"/>
          </w:divBdr>
          <w:divsChild>
            <w:div w:id="1181433606">
              <w:marLeft w:val="0"/>
              <w:marRight w:val="0"/>
              <w:marTop w:val="0"/>
              <w:marBottom w:val="0"/>
              <w:divBdr>
                <w:top w:val="none" w:sz="0" w:space="0" w:color="auto"/>
                <w:left w:val="none" w:sz="0" w:space="0" w:color="auto"/>
                <w:bottom w:val="none" w:sz="0" w:space="0" w:color="auto"/>
                <w:right w:val="none" w:sz="0" w:space="0" w:color="auto"/>
              </w:divBdr>
              <w:divsChild>
                <w:div w:id="557864718">
                  <w:marLeft w:val="3096"/>
                  <w:marRight w:val="0"/>
                  <w:marTop w:val="0"/>
                  <w:marBottom w:val="0"/>
                  <w:divBdr>
                    <w:top w:val="none" w:sz="0" w:space="0" w:color="auto"/>
                    <w:left w:val="none" w:sz="0" w:space="0" w:color="auto"/>
                    <w:bottom w:val="none" w:sz="0" w:space="0" w:color="auto"/>
                    <w:right w:val="none" w:sz="0" w:space="0" w:color="auto"/>
                  </w:divBdr>
                  <w:divsChild>
                    <w:div w:id="1930846012">
                      <w:marLeft w:val="0"/>
                      <w:marRight w:val="0"/>
                      <w:marTop w:val="0"/>
                      <w:marBottom w:val="240"/>
                      <w:divBdr>
                        <w:top w:val="none" w:sz="0" w:space="0" w:color="auto"/>
                        <w:left w:val="none" w:sz="0" w:space="0" w:color="auto"/>
                        <w:bottom w:val="none" w:sz="0" w:space="0" w:color="auto"/>
                        <w:right w:val="none" w:sz="0" w:space="0" w:color="auto"/>
                      </w:divBdr>
                      <w:divsChild>
                        <w:div w:id="2125078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67173339">
      <w:bodyDiv w:val="1"/>
      <w:marLeft w:val="0"/>
      <w:marRight w:val="0"/>
      <w:marTop w:val="0"/>
      <w:marBottom w:val="0"/>
      <w:divBdr>
        <w:top w:val="none" w:sz="0" w:space="0" w:color="auto"/>
        <w:left w:val="none" w:sz="0" w:space="0" w:color="auto"/>
        <w:bottom w:val="none" w:sz="0" w:space="0" w:color="auto"/>
        <w:right w:val="none" w:sz="0" w:space="0" w:color="auto"/>
      </w:divBdr>
    </w:div>
    <w:div w:id="674311090">
      <w:bodyDiv w:val="1"/>
      <w:marLeft w:val="0"/>
      <w:marRight w:val="0"/>
      <w:marTop w:val="0"/>
      <w:marBottom w:val="0"/>
      <w:divBdr>
        <w:top w:val="none" w:sz="0" w:space="0" w:color="auto"/>
        <w:left w:val="none" w:sz="0" w:space="0" w:color="auto"/>
        <w:bottom w:val="none" w:sz="0" w:space="0" w:color="auto"/>
        <w:right w:val="none" w:sz="0" w:space="0" w:color="auto"/>
      </w:divBdr>
      <w:divsChild>
        <w:div w:id="1562325757">
          <w:marLeft w:val="0"/>
          <w:marRight w:val="0"/>
          <w:marTop w:val="0"/>
          <w:marBottom w:val="0"/>
          <w:divBdr>
            <w:top w:val="none" w:sz="0" w:space="0" w:color="auto"/>
            <w:left w:val="none" w:sz="0" w:space="0" w:color="auto"/>
            <w:bottom w:val="none" w:sz="0" w:space="0" w:color="auto"/>
            <w:right w:val="none" w:sz="0" w:space="0" w:color="auto"/>
          </w:divBdr>
          <w:divsChild>
            <w:div w:id="133156438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677655667">
      <w:bodyDiv w:val="1"/>
      <w:marLeft w:val="0"/>
      <w:marRight w:val="0"/>
      <w:marTop w:val="0"/>
      <w:marBottom w:val="0"/>
      <w:divBdr>
        <w:top w:val="none" w:sz="0" w:space="0" w:color="auto"/>
        <w:left w:val="none" w:sz="0" w:space="0" w:color="auto"/>
        <w:bottom w:val="none" w:sz="0" w:space="0" w:color="auto"/>
        <w:right w:val="none" w:sz="0" w:space="0" w:color="auto"/>
      </w:divBdr>
      <w:divsChild>
        <w:div w:id="275526837">
          <w:marLeft w:val="0"/>
          <w:marRight w:val="0"/>
          <w:marTop w:val="0"/>
          <w:marBottom w:val="0"/>
          <w:divBdr>
            <w:top w:val="none" w:sz="0" w:space="0" w:color="auto"/>
            <w:left w:val="none" w:sz="0" w:space="0" w:color="auto"/>
            <w:bottom w:val="none" w:sz="0" w:space="0" w:color="auto"/>
            <w:right w:val="none" w:sz="0" w:space="0" w:color="auto"/>
          </w:divBdr>
          <w:divsChild>
            <w:div w:id="601913216">
              <w:marLeft w:val="0"/>
              <w:marRight w:val="0"/>
              <w:marTop w:val="0"/>
              <w:marBottom w:val="0"/>
              <w:divBdr>
                <w:top w:val="none" w:sz="0" w:space="0" w:color="auto"/>
                <w:left w:val="none" w:sz="0" w:space="0" w:color="auto"/>
                <w:bottom w:val="none" w:sz="0" w:space="0" w:color="auto"/>
                <w:right w:val="none" w:sz="0" w:space="0" w:color="auto"/>
              </w:divBdr>
              <w:divsChild>
                <w:div w:id="933981249">
                  <w:marLeft w:val="3096"/>
                  <w:marRight w:val="0"/>
                  <w:marTop w:val="0"/>
                  <w:marBottom w:val="0"/>
                  <w:divBdr>
                    <w:top w:val="none" w:sz="0" w:space="0" w:color="auto"/>
                    <w:left w:val="none" w:sz="0" w:space="0" w:color="auto"/>
                    <w:bottom w:val="none" w:sz="0" w:space="0" w:color="auto"/>
                    <w:right w:val="none" w:sz="0" w:space="0" w:color="auto"/>
                  </w:divBdr>
                  <w:divsChild>
                    <w:div w:id="1339507635">
                      <w:marLeft w:val="0"/>
                      <w:marRight w:val="0"/>
                      <w:marTop w:val="0"/>
                      <w:marBottom w:val="240"/>
                      <w:divBdr>
                        <w:top w:val="none" w:sz="0" w:space="0" w:color="auto"/>
                        <w:left w:val="none" w:sz="0" w:space="0" w:color="auto"/>
                        <w:bottom w:val="none" w:sz="0" w:space="0" w:color="auto"/>
                        <w:right w:val="none" w:sz="0" w:space="0" w:color="auto"/>
                      </w:divBdr>
                      <w:divsChild>
                        <w:div w:id="1621034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21830557">
      <w:bodyDiv w:val="1"/>
      <w:marLeft w:val="0"/>
      <w:marRight w:val="0"/>
      <w:marTop w:val="0"/>
      <w:marBottom w:val="0"/>
      <w:divBdr>
        <w:top w:val="none" w:sz="0" w:space="0" w:color="auto"/>
        <w:left w:val="none" w:sz="0" w:space="0" w:color="auto"/>
        <w:bottom w:val="none" w:sz="0" w:space="0" w:color="auto"/>
        <w:right w:val="none" w:sz="0" w:space="0" w:color="auto"/>
      </w:divBdr>
      <w:divsChild>
        <w:div w:id="432366140">
          <w:marLeft w:val="0"/>
          <w:marRight w:val="0"/>
          <w:marTop w:val="0"/>
          <w:marBottom w:val="0"/>
          <w:divBdr>
            <w:top w:val="none" w:sz="0" w:space="0" w:color="auto"/>
            <w:left w:val="none" w:sz="0" w:space="0" w:color="auto"/>
            <w:bottom w:val="none" w:sz="0" w:space="0" w:color="auto"/>
            <w:right w:val="none" w:sz="0" w:space="0" w:color="auto"/>
          </w:divBdr>
          <w:divsChild>
            <w:div w:id="1038042871">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724107702">
      <w:bodyDiv w:val="1"/>
      <w:marLeft w:val="0"/>
      <w:marRight w:val="0"/>
      <w:marTop w:val="0"/>
      <w:marBottom w:val="0"/>
      <w:divBdr>
        <w:top w:val="none" w:sz="0" w:space="0" w:color="auto"/>
        <w:left w:val="none" w:sz="0" w:space="0" w:color="auto"/>
        <w:bottom w:val="none" w:sz="0" w:space="0" w:color="auto"/>
        <w:right w:val="none" w:sz="0" w:space="0" w:color="auto"/>
      </w:divBdr>
      <w:divsChild>
        <w:div w:id="617106945">
          <w:marLeft w:val="0"/>
          <w:marRight w:val="0"/>
          <w:marTop w:val="0"/>
          <w:marBottom w:val="0"/>
          <w:divBdr>
            <w:top w:val="none" w:sz="0" w:space="0" w:color="auto"/>
            <w:left w:val="none" w:sz="0" w:space="0" w:color="auto"/>
            <w:bottom w:val="none" w:sz="0" w:space="0" w:color="auto"/>
            <w:right w:val="none" w:sz="0" w:space="0" w:color="auto"/>
          </w:divBdr>
          <w:divsChild>
            <w:div w:id="677773760">
              <w:marLeft w:val="0"/>
              <w:marRight w:val="0"/>
              <w:marTop w:val="0"/>
              <w:marBottom w:val="0"/>
              <w:divBdr>
                <w:top w:val="none" w:sz="0" w:space="0" w:color="auto"/>
                <w:left w:val="none" w:sz="0" w:space="0" w:color="auto"/>
                <w:bottom w:val="none" w:sz="0" w:space="0" w:color="auto"/>
                <w:right w:val="none" w:sz="0" w:space="0" w:color="auto"/>
              </w:divBdr>
              <w:divsChild>
                <w:div w:id="382171722">
                  <w:marLeft w:val="3096"/>
                  <w:marRight w:val="0"/>
                  <w:marTop w:val="0"/>
                  <w:marBottom w:val="0"/>
                  <w:divBdr>
                    <w:top w:val="none" w:sz="0" w:space="0" w:color="auto"/>
                    <w:left w:val="none" w:sz="0" w:space="0" w:color="auto"/>
                    <w:bottom w:val="none" w:sz="0" w:space="0" w:color="auto"/>
                    <w:right w:val="none" w:sz="0" w:space="0" w:color="auto"/>
                  </w:divBdr>
                  <w:divsChild>
                    <w:div w:id="961689868">
                      <w:marLeft w:val="0"/>
                      <w:marRight w:val="0"/>
                      <w:marTop w:val="0"/>
                      <w:marBottom w:val="240"/>
                      <w:divBdr>
                        <w:top w:val="none" w:sz="0" w:space="0" w:color="auto"/>
                        <w:left w:val="none" w:sz="0" w:space="0" w:color="auto"/>
                        <w:bottom w:val="none" w:sz="0" w:space="0" w:color="auto"/>
                        <w:right w:val="none" w:sz="0" w:space="0" w:color="auto"/>
                      </w:divBdr>
                      <w:divsChild>
                        <w:div w:id="1740861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5072816">
      <w:bodyDiv w:val="1"/>
      <w:marLeft w:val="0"/>
      <w:marRight w:val="0"/>
      <w:marTop w:val="0"/>
      <w:marBottom w:val="0"/>
      <w:divBdr>
        <w:top w:val="none" w:sz="0" w:space="0" w:color="auto"/>
        <w:left w:val="none" w:sz="0" w:space="0" w:color="auto"/>
        <w:bottom w:val="none" w:sz="0" w:space="0" w:color="auto"/>
        <w:right w:val="none" w:sz="0" w:space="0" w:color="auto"/>
      </w:divBdr>
      <w:divsChild>
        <w:div w:id="624584148">
          <w:marLeft w:val="0"/>
          <w:marRight w:val="0"/>
          <w:marTop w:val="0"/>
          <w:marBottom w:val="0"/>
          <w:divBdr>
            <w:top w:val="none" w:sz="0" w:space="0" w:color="auto"/>
            <w:left w:val="none" w:sz="0" w:space="0" w:color="auto"/>
            <w:bottom w:val="none" w:sz="0" w:space="0" w:color="auto"/>
            <w:right w:val="none" w:sz="0" w:space="0" w:color="auto"/>
          </w:divBdr>
          <w:divsChild>
            <w:div w:id="1914198563">
              <w:marLeft w:val="0"/>
              <w:marRight w:val="0"/>
              <w:marTop w:val="0"/>
              <w:marBottom w:val="0"/>
              <w:divBdr>
                <w:top w:val="none" w:sz="0" w:space="0" w:color="auto"/>
                <w:left w:val="none" w:sz="0" w:space="0" w:color="auto"/>
                <w:bottom w:val="none" w:sz="0" w:space="0" w:color="auto"/>
                <w:right w:val="none" w:sz="0" w:space="0" w:color="auto"/>
              </w:divBdr>
              <w:divsChild>
                <w:div w:id="1734813748">
                  <w:marLeft w:val="3096"/>
                  <w:marRight w:val="0"/>
                  <w:marTop w:val="0"/>
                  <w:marBottom w:val="0"/>
                  <w:divBdr>
                    <w:top w:val="none" w:sz="0" w:space="0" w:color="auto"/>
                    <w:left w:val="none" w:sz="0" w:space="0" w:color="auto"/>
                    <w:bottom w:val="none" w:sz="0" w:space="0" w:color="auto"/>
                    <w:right w:val="none" w:sz="0" w:space="0" w:color="auto"/>
                  </w:divBdr>
                  <w:divsChild>
                    <w:div w:id="366610976">
                      <w:marLeft w:val="0"/>
                      <w:marRight w:val="0"/>
                      <w:marTop w:val="0"/>
                      <w:marBottom w:val="240"/>
                      <w:divBdr>
                        <w:top w:val="none" w:sz="0" w:space="0" w:color="auto"/>
                        <w:left w:val="none" w:sz="0" w:space="0" w:color="auto"/>
                        <w:bottom w:val="none" w:sz="0" w:space="0" w:color="auto"/>
                        <w:right w:val="none" w:sz="0" w:space="0" w:color="auto"/>
                      </w:divBdr>
                      <w:divsChild>
                        <w:div w:id="524439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81605249">
      <w:bodyDiv w:val="1"/>
      <w:marLeft w:val="0"/>
      <w:marRight w:val="0"/>
      <w:marTop w:val="0"/>
      <w:marBottom w:val="0"/>
      <w:divBdr>
        <w:top w:val="none" w:sz="0" w:space="0" w:color="auto"/>
        <w:left w:val="none" w:sz="0" w:space="0" w:color="auto"/>
        <w:bottom w:val="none" w:sz="0" w:space="0" w:color="auto"/>
        <w:right w:val="none" w:sz="0" w:space="0" w:color="auto"/>
      </w:divBdr>
      <w:divsChild>
        <w:div w:id="337465247">
          <w:marLeft w:val="0"/>
          <w:marRight w:val="0"/>
          <w:marTop w:val="0"/>
          <w:marBottom w:val="0"/>
          <w:divBdr>
            <w:top w:val="none" w:sz="0" w:space="0" w:color="auto"/>
            <w:left w:val="none" w:sz="0" w:space="0" w:color="auto"/>
            <w:bottom w:val="none" w:sz="0" w:space="0" w:color="auto"/>
            <w:right w:val="none" w:sz="0" w:space="0" w:color="auto"/>
          </w:divBdr>
          <w:divsChild>
            <w:div w:id="263346469">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837233103">
      <w:bodyDiv w:val="1"/>
      <w:marLeft w:val="0"/>
      <w:marRight w:val="0"/>
      <w:marTop w:val="0"/>
      <w:marBottom w:val="0"/>
      <w:divBdr>
        <w:top w:val="none" w:sz="0" w:space="0" w:color="auto"/>
        <w:left w:val="none" w:sz="0" w:space="0" w:color="auto"/>
        <w:bottom w:val="none" w:sz="0" w:space="0" w:color="auto"/>
        <w:right w:val="none" w:sz="0" w:space="0" w:color="auto"/>
      </w:divBdr>
      <w:divsChild>
        <w:div w:id="1455253976">
          <w:marLeft w:val="0"/>
          <w:marRight w:val="0"/>
          <w:marTop w:val="0"/>
          <w:marBottom w:val="0"/>
          <w:divBdr>
            <w:top w:val="none" w:sz="0" w:space="0" w:color="auto"/>
            <w:left w:val="none" w:sz="0" w:space="0" w:color="auto"/>
            <w:bottom w:val="none" w:sz="0" w:space="0" w:color="auto"/>
            <w:right w:val="none" w:sz="0" w:space="0" w:color="auto"/>
          </w:divBdr>
          <w:divsChild>
            <w:div w:id="1398740906">
              <w:marLeft w:val="0"/>
              <w:marRight w:val="0"/>
              <w:marTop w:val="0"/>
              <w:marBottom w:val="0"/>
              <w:divBdr>
                <w:top w:val="none" w:sz="0" w:space="0" w:color="auto"/>
                <w:left w:val="none" w:sz="0" w:space="0" w:color="auto"/>
                <w:bottom w:val="none" w:sz="0" w:space="0" w:color="auto"/>
                <w:right w:val="none" w:sz="0" w:space="0" w:color="auto"/>
              </w:divBdr>
              <w:divsChild>
                <w:div w:id="1034573595">
                  <w:marLeft w:val="3096"/>
                  <w:marRight w:val="0"/>
                  <w:marTop w:val="0"/>
                  <w:marBottom w:val="0"/>
                  <w:divBdr>
                    <w:top w:val="none" w:sz="0" w:space="0" w:color="auto"/>
                    <w:left w:val="none" w:sz="0" w:space="0" w:color="auto"/>
                    <w:bottom w:val="none" w:sz="0" w:space="0" w:color="auto"/>
                    <w:right w:val="none" w:sz="0" w:space="0" w:color="auto"/>
                  </w:divBdr>
                  <w:divsChild>
                    <w:div w:id="832842410">
                      <w:marLeft w:val="0"/>
                      <w:marRight w:val="0"/>
                      <w:marTop w:val="0"/>
                      <w:marBottom w:val="240"/>
                      <w:divBdr>
                        <w:top w:val="none" w:sz="0" w:space="0" w:color="auto"/>
                        <w:left w:val="none" w:sz="0" w:space="0" w:color="auto"/>
                        <w:bottom w:val="none" w:sz="0" w:space="0" w:color="auto"/>
                        <w:right w:val="none" w:sz="0" w:space="0" w:color="auto"/>
                      </w:divBdr>
                      <w:divsChild>
                        <w:div w:id="14340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91041698">
      <w:bodyDiv w:val="1"/>
      <w:marLeft w:val="0"/>
      <w:marRight w:val="0"/>
      <w:marTop w:val="0"/>
      <w:marBottom w:val="0"/>
      <w:divBdr>
        <w:top w:val="none" w:sz="0" w:space="0" w:color="auto"/>
        <w:left w:val="none" w:sz="0" w:space="0" w:color="auto"/>
        <w:bottom w:val="none" w:sz="0" w:space="0" w:color="auto"/>
        <w:right w:val="none" w:sz="0" w:space="0" w:color="auto"/>
      </w:divBdr>
      <w:divsChild>
        <w:div w:id="905725268">
          <w:marLeft w:val="0"/>
          <w:marRight w:val="0"/>
          <w:marTop w:val="0"/>
          <w:marBottom w:val="0"/>
          <w:divBdr>
            <w:top w:val="none" w:sz="0" w:space="0" w:color="auto"/>
            <w:left w:val="none" w:sz="0" w:space="0" w:color="auto"/>
            <w:bottom w:val="none" w:sz="0" w:space="0" w:color="auto"/>
            <w:right w:val="none" w:sz="0" w:space="0" w:color="auto"/>
          </w:divBdr>
          <w:divsChild>
            <w:div w:id="260651070">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4555199">
      <w:bodyDiv w:val="1"/>
      <w:marLeft w:val="0"/>
      <w:marRight w:val="0"/>
      <w:marTop w:val="0"/>
      <w:marBottom w:val="0"/>
      <w:divBdr>
        <w:top w:val="none" w:sz="0" w:space="0" w:color="auto"/>
        <w:left w:val="none" w:sz="0" w:space="0" w:color="auto"/>
        <w:bottom w:val="none" w:sz="0" w:space="0" w:color="auto"/>
        <w:right w:val="none" w:sz="0" w:space="0" w:color="auto"/>
      </w:divBdr>
      <w:divsChild>
        <w:div w:id="937955240">
          <w:marLeft w:val="0"/>
          <w:marRight w:val="0"/>
          <w:marTop w:val="0"/>
          <w:marBottom w:val="0"/>
          <w:divBdr>
            <w:top w:val="none" w:sz="0" w:space="0" w:color="auto"/>
            <w:left w:val="none" w:sz="0" w:space="0" w:color="auto"/>
            <w:bottom w:val="none" w:sz="0" w:space="0" w:color="auto"/>
            <w:right w:val="none" w:sz="0" w:space="0" w:color="auto"/>
          </w:divBdr>
          <w:divsChild>
            <w:div w:id="26561865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919755253">
      <w:bodyDiv w:val="1"/>
      <w:marLeft w:val="0"/>
      <w:marRight w:val="0"/>
      <w:marTop w:val="0"/>
      <w:marBottom w:val="0"/>
      <w:divBdr>
        <w:top w:val="none" w:sz="0" w:space="0" w:color="auto"/>
        <w:left w:val="none" w:sz="0" w:space="0" w:color="auto"/>
        <w:bottom w:val="none" w:sz="0" w:space="0" w:color="auto"/>
        <w:right w:val="none" w:sz="0" w:space="0" w:color="auto"/>
      </w:divBdr>
      <w:divsChild>
        <w:div w:id="647317824">
          <w:marLeft w:val="0"/>
          <w:marRight w:val="0"/>
          <w:marTop w:val="0"/>
          <w:marBottom w:val="0"/>
          <w:divBdr>
            <w:top w:val="none" w:sz="0" w:space="0" w:color="auto"/>
            <w:left w:val="none" w:sz="0" w:space="0" w:color="auto"/>
            <w:bottom w:val="none" w:sz="0" w:space="0" w:color="auto"/>
            <w:right w:val="none" w:sz="0" w:space="0" w:color="auto"/>
          </w:divBdr>
          <w:divsChild>
            <w:div w:id="168532781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006008745">
      <w:bodyDiv w:val="1"/>
      <w:marLeft w:val="0"/>
      <w:marRight w:val="0"/>
      <w:marTop w:val="0"/>
      <w:marBottom w:val="0"/>
      <w:divBdr>
        <w:top w:val="none" w:sz="0" w:space="0" w:color="auto"/>
        <w:left w:val="none" w:sz="0" w:space="0" w:color="auto"/>
        <w:bottom w:val="none" w:sz="0" w:space="0" w:color="auto"/>
        <w:right w:val="none" w:sz="0" w:space="0" w:color="auto"/>
      </w:divBdr>
      <w:divsChild>
        <w:div w:id="1109010583">
          <w:marLeft w:val="0"/>
          <w:marRight w:val="0"/>
          <w:marTop w:val="0"/>
          <w:marBottom w:val="0"/>
          <w:divBdr>
            <w:top w:val="none" w:sz="0" w:space="0" w:color="auto"/>
            <w:left w:val="none" w:sz="0" w:space="0" w:color="auto"/>
            <w:bottom w:val="none" w:sz="0" w:space="0" w:color="auto"/>
            <w:right w:val="none" w:sz="0" w:space="0" w:color="auto"/>
          </w:divBdr>
          <w:divsChild>
            <w:div w:id="514618895">
              <w:marLeft w:val="0"/>
              <w:marRight w:val="0"/>
              <w:marTop w:val="0"/>
              <w:marBottom w:val="0"/>
              <w:divBdr>
                <w:top w:val="none" w:sz="0" w:space="0" w:color="auto"/>
                <w:left w:val="none" w:sz="0" w:space="0" w:color="auto"/>
                <w:bottom w:val="none" w:sz="0" w:space="0" w:color="auto"/>
                <w:right w:val="none" w:sz="0" w:space="0" w:color="auto"/>
              </w:divBdr>
              <w:divsChild>
                <w:div w:id="236283538">
                  <w:marLeft w:val="3096"/>
                  <w:marRight w:val="0"/>
                  <w:marTop w:val="0"/>
                  <w:marBottom w:val="0"/>
                  <w:divBdr>
                    <w:top w:val="none" w:sz="0" w:space="0" w:color="auto"/>
                    <w:left w:val="none" w:sz="0" w:space="0" w:color="auto"/>
                    <w:bottom w:val="none" w:sz="0" w:space="0" w:color="auto"/>
                    <w:right w:val="none" w:sz="0" w:space="0" w:color="auto"/>
                  </w:divBdr>
                  <w:divsChild>
                    <w:div w:id="1638533534">
                      <w:marLeft w:val="0"/>
                      <w:marRight w:val="0"/>
                      <w:marTop w:val="0"/>
                      <w:marBottom w:val="240"/>
                      <w:divBdr>
                        <w:top w:val="none" w:sz="0" w:space="0" w:color="auto"/>
                        <w:left w:val="none" w:sz="0" w:space="0" w:color="auto"/>
                        <w:bottom w:val="none" w:sz="0" w:space="0" w:color="auto"/>
                        <w:right w:val="none" w:sz="0" w:space="0" w:color="auto"/>
                      </w:divBdr>
                      <w:divsChild>
                        <w:div w:id="1721125315">
                          <w:marLeft w:val="0"/>
                          <w:marRight w:val="0"/>
                          <w:marTop w:val="0"/>
                          <w:marBottom w:val="0"/>
                          <w:divBdr>
                            <w:top w:val="none" w:sz="0" w:space="0" w:color="auto"/>
                            <w:left w:val="none" w:sz="0" w:space="0" w:color="auto"/>
                            <w:bottom w:val="none" w:sz="0" w:space="0" w:color="auto"/>
                            <w:right w:val="none" w:sz="0" w:space="0" w:color="auto"/>
                          </w:divBdr>
                          <w:divsChild>
                            <w:div w:id="705830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7752265">
      <w:bodyDiv w:val="1"/>
      <w:marLeft w:val="0"/>
      <w:marRight w:val="0"/>
      <w:marTop w:val="0"/>
      <w:marBottom w:val="0"/>
      <w:divBdr>
        <w:top w:val="none" w:sz="0" w:space="0" w:color="auto"/>
        <w:left w:val="none" w:sz="0" w:space="0" w:color="auto"/>
        <w:bottom w:val="none" w:sz="0" w:space="0" w:color="auto"/>
        <w:right w:val="none" w:sz="0" w:space="0" w:color="auto"/>
      </w:divBdr>
      <w:divsChild>
        <w:div w:id="629827793">
          <w:marLeft w:val="0"/>
          <w:marRight w:val="0"/>
          <w:marTop w:val="0"/>
          <w:marBottom w:val="0"/>
          <w:divBdr>
            <w:top w:val="none" w:sz="0" w:space="0" w:color="auto"/>
            <w:left w:val="none" w:sz="0" w:space="0" w:color="auto"/>
            <w:bottom w:val="none" w:sz="0" w:space="0" w:color="auto"/>
            <w:right w:val="none" w:sz="0" w:space="0" w:color="auto"/>
          </w:divBdr>
          <w:divsChild>
            <w:div w:id="131679841">
              <w:marLeft w:val="0"/>
              <w:marRight w:val="0"/>
              <w:marTop w:val="0"/>
              <w:marBottom w:val="0"/>
              <w:divBdr>
                <w:top w:val="none" w:sz="0" w:space="0" w:color="auto"/>
                <w:left w:val="none" w:sz="0" w:space="0" w:color="auto"/>
                <w:bottom w:val="none" w:sz="0" w:space="0" w:color="auto"/>
                <w:right w:val="none" w:sz="0" w:space="0" w:color="auto"/>
              </w:divBdr>
              <w:divsChild>
                <w:div w:id="1098602646">
                  <w:marLeft w:val="3096"/>
                  <w:marRight w:val="0"/>
                  <w:marTop w:val="0"/>
                  <w:marBottom w:val="0"/>
                  <w:divBdr>
                    <w:top w:val="none" w:sz="0" w:space="0" w:color="auto"/>
                    <w:left w:val="none" w:sz="0" w:space="0" w:color="auto"/>
                    <w:bottom w:val="none" w:sz="0" w:space="0" w:color="auto"/>
                    <w:right w:val="none" w:sz="0" w:space="0" w:color="auto"/>
                  </w:divBdr>
                  <w:divsChild>
                    <w:div w:id="1541553385">
                      <w:marLeft w:val="0"/>
                      <w:marRight w:val="0"/>
                      <w:marTop w:val="0"/>
                      <w:marBottom w:val="240"/>
                      <w:divBdr>
                        <w:top w:val="none" w:sz="0" w:space="0" w:color="auto"/>
                        <w:left w:val="none" w:sz="0" w:space="0" w:color="auto"/>
                        <w:bottom w:val="none" w:sz="0" w:space="0" w:color="auto"/>
                        <w:right w:val="none" w:sz="0" w:space="0" w:color="auto"/>
                      </w:divBdr>
                      <w:divsChild>
                        <w:div w:id="1228102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98061191">
      <w:bodyDiv w:val="1"/>
      <w:marLeft w:val="0"/>
      <w:marRight w:val="0"/>
      <w:marTop w:val="0"/>
      <w:marBottom w:val="0"/>
      <w:divBdr>
        <w:top w:val="none" w:sz="0" w:space="0" w:color="auto"/>
        <w:left w:val="none" w:sz="0" w:space="0" w:color="auto"/>
        <w:bottom w:val="none" w:sz="0" w:space="0" w:color="auto"/>
        <w:right w:val="none" w:sz="0" w:space="0" w:color="auto"/>
      </w:divBdr>
      <w:divsChild>
        <w:div w:id="1814365046">
          <w:marLeft w:val="0"/>
          <w:marRight w:val="0"/>
          <w:marTop w:val="0"/>
          <w:marBottom w:val="0"/>
          <w:divBdr>
            <w:top w:val="none" w:sz="0" w:space="0" w:color="auto"/>
            <w:left w:val="none" w:sz="0" w:space="0" w:color="auto"/>
            <w:bottom w:val="none" w:sz="0" w:space="0" w:color="auto"/>
            <w:right w:val="none" w:sz="0" w:space="0" w:color="auto"/>
          </w:divBdr>
          <w:divsChild>
            <w:div w:id="187029519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112896153">
      <w:bodyDiv w:val="1"/>
      <w:marLeft w:val="0"/>
      <w:marRight w:val="0"/>
      <w:marTop w:val="0"/>
      <w:marBottom w:val="0"/>
      <w:divBdr>
        <w:top w:val="none" w:sz="0" w:space="0" w:color="auto"/>
        <w:left w:val="none" w:sz="0" w:space="0" w:color="auto"/>
        <w:bottom w:val="none" w:sz="0" w:space="0" w:color="auto"/>
        <w:right w:val="none" w:sz="0" w:space="0" w:color="auto"/>
      </w:divBdr>
      <w:divsChild>
        <w:div w:id="1385256421">
          <w:marLeft w:val="0"/>
          <w:marRight w:val="0"/>
          <w:marTop w:val="0"/>
          <w:marBottom w:val="0"/>
          <w:divBdr>
            <w:top w:val="none" w:sz="0" w:space="0" w:color="auto"/>
            <w:left w:val="none" w:sz="0" w:space="0" w:color="auto"/>
            <w:bottom w:val="none" w:sz="0" w:space="0" w:color="auto"/>
            <w:right w:val="none" w:sz="0" w:space="0" w:color="auto"/>
          </w:divBdr>
          <w:divsChild>
            <w:div w:id="1543250488">
              <w:marLeft w:val="0"/>
              <w:marRight w:val="0"/>
              <w:marTop w:val="0"/>
              <w:marBottom w:val="0"/>
              <w:divBdr>
                <w:top w:val="none" w:sz="0" w:space="0" w:color="auto"/>
                <w:left w:val="none" w:sz="0" w:space="0" w:color="auto"/>
                <w:bottom w:val="none" w:sz="0" w:space="0" w:color="auto"/>
                <w:right w:val="none" w:sz="0" w:space="0" w:color="auto"/>
              </w:divBdr>
              <w:divsChild>
                <w:div w:id="12728560">
                  <w:marLeft w:val="3096"/>
                  <w:marRight w:val="0"/>
                  <w:marTop w:val="0"/>
                  <w:marBottom w:val="0"/>
                  <w:divBdr>
                    <w:top w:val="none" w:sz="0" w:space="0" w:color="auto"/>
                    <w:left w:val="none" w:sz="0" w:space="0" w:color="auto"/>
                    <w:bottom w:val="none" w:sz="0" w:space="0" w:color="auto"/>
                    <w:right w:val="none" w:sz="0" w:space="0" w:color="auto"/>
                  </w:divBdr>
                  <w:divsChild>
                    <w:div w:id="780102627">
                      <w:marLeft w:val="0"/>
                      <w:marRight w:val="0"/>
                      <w:marTop w:val="0"/>
                      <w:marBottom w:val="240"/>
                      <w:divBdr>
                        <w:top w:val="none" w:sz="0" w:space="0" w:color="auto"/>
                        <w:left w:val="none" w:sz="0" w:space="0" w:color="auto"/>
                        <w:bottom w:val="none" w:sz="0" w:space="0" w:color="auto"/>
                        <w:right w:val="none" w:sz="0" w:space="0" w:color="auto"/>
                      </w:divBdr>
                      <w:divsChild>
                        <w:div w:id="4596869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83927545">
      <w:bodyDiv w:val="1"/>
      <w:marLeft w:val="0"/>
      <w:marRight w:val="0"/>
      <w:marTop w:val="0"/>
      <w:marBottom w:val="0"/>
      <w:divBdr>
        <w:top w:val="none" w:sz="0" w:space="0" w:color="auto"/>
        <w:left w:val="none" w:sz="0" w:space="0" w:color="auto"/>
        <w:bottom w:val="none" w:sz="0" w:space="0" w:color="auto"/>
        <w:right w:val="none" w:sz="0" w:space="0" w:color="auto"/>
      </w:divBdr>
      <w:divsChild>
        <w:div w:id="1162350612">
          <w:marLeft w:val="0"/>
          <w:marRight w:val="0"/>
          <w:marTop w:val="0"/>
          <w:marBottom w:val="0"/>
          <w:divBdr>
            <w:top w:val="none" w:sz="0" w:space="0" w:color="auto"/>
            <w:left w:val="none" w:sz="0" w:space="0" w:color="auto"/>
            <w:bottom w:val="none" w:sz="0" w:space="0" w:color="auto"/>
            <w:right w:val="none" w:sz="0" w:space="0" w:color="auto"/>
          </w:divBdr>
          <w:divsChild>
            <w:div w:id="2012174360">
              <w:marLeft w:val="0"/>
              <w:marRight w:val="0"/>
              <w:marTop w:val="0"/>
              <w:marBottom w:val="0"/>
              <w:divBdr>
                <w:top w:val="none" w:sz="0" w:space="0" w:color="auto"/>
                <w:left w:val="none" w:sz="0" w:space="0" w:color="auto"/>
                <w:bottom w:val="none" w:sz="0" w:space="0" w:color="auto"/>
                <w:right w:val="none" w:sz="0" w:space="0" w:color="auto"/>
              </w:divBdr>
              <w:divsChild>
                <w:div w:id="1780100012">
                  <w:marLeft w:val="3096"/>
                  <w:marRight w:val="0"/>
                  <w:marTop w:val="0"/>
                  <w:marBottom w:val="0"/>
                  <w:divBdr>
                    <w:top w:val="none" w:sz="0" w:space="0" w:color="auto"/>
                    <w:left w:val="none" w:sz="0" w:space="0" w:color="auto"/>
                    <w:bottom w:val="none" w:sz="0" w:space="0" w:color="auto"/>
                    <w:right w:val="none" w:sz="0" w:space="0" w:color="auto"/>
                  </w:divBdr>
                  <w:divsChild>
                    <w:div w:id="1155293127">
                      <w:marLeft w:val="0"/>
                      <w:marRight w:val="0"/>
                      <w:marTop w:val="0"/>
                      <w:marBottom w:val="240"/>
                      <w:divBdr>
                        <w:top w:val="none" w:sz="0" w:space="0" w:color="auto"/>
                        <w:left w:val="none" w:sz="0" w:space="0" w:color="auto"/>
                        <w:bottom w:val="none" w:sz="0" w:space="0" w:color="auto"/>
                        <w:right w:val="none" w:sz="0" w:space="0" w:color="auto"/>
                      </w:divBdr>
                      <w:divsChild>
                        <w:div w:id="5576702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91404196">
      <w:bodyDiv w:val="1"/>
      <w:marLeft w:val="0"/>
      <w:marRight w:val="0"/>
      <w:marTop w:val="0"/>
      <w:marBottom w:val="0"/>
      <w:divBdr>
        <w:top w:val="none" w:sz="0" w:space="0" w:color="auto"/>
        <w:left w:val="none" w:sz="0" w:space="0" w:color="auto"/>
        <w:bottom w:val="none" w:sz="0" w:space="0" w:color="auto"/>
        <w:right w:val="none" w:sz="0" w:space="0" w:color="auto"/>
      </w:divBdr>
      <w:divsChild>
        <w:div w:id="1283263584">
          <w:marLeft w:val="0"/>
          <w:marRight w:val="0"/>
          <w:marTop w:val="0"/>
          <w:marBottom w:val="0"/>
          <w:divBdr>
            <w:top w:val="none" w:sz="0" w:space="0" w:color="auto"/>
            <w:left w:val="none" w:sz="0" w:space="0" w:color="auto"/>
            <w:bottom w:val="none" w:sz="0" w:space="0" w:color="auto"/>
            <w:right w:val="none" w:sz="0" w:space="0" w:color="auto"/>
          </w:divBdr>
          <w:divsChild>
            <w:div w:id="759250874">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379011306">
      <w:bodyDiv w:val="1"/>
      <w:marLeft w:val="0"/>
      <w:marRight w:val="0"/>
      <w:marTop w:val="0"/>
      <w:marBottom w:val="0"/>
      <w:divBdr>
        <w:top w:val="none" w:sz="0" w:space="0" w:color="auto"/>
        <w:left w:val="none" w:sz="0" w:space="0" w:color="auto"/>
        <w:bottom w:val="none" w:sz="0" w:space="0" w:color="auto"/>
        <w:right w:val="none" w:sz="0" w:space="0" w:color="auto"/>
      </w:divBdr>
      <w:divsChild>
        <w:div w:id="1174027807">
          <w:marLeft w:val="0"/>
          <w:marRight w:val="0"/>
          <w:marTop w:val="0"/>
          <w:marBottom w:val="0"/>
          <w:divBdr>
            <w:top w:val="none" w:sz="0" w:space="0" w:color="auto"/>
            <w:left w:val="none" w:sz="0" w:space="0" w:color="auto"/>
            <w:bottom w:val="none" w:sz="0" w:space="0" w:color="auto"/>
            <w:right w:val="none" w:sz="0" w:space="0" w:color="auto"/>
          </w:divBdr>
          <w:divsChild>
            <w:div w:id="1135756641">
              <w:marLeft w:val="0"/>
              <w:marRight w:val="0"/>
              <w:marTop w:val="0"/>
              <w:marBottom w:val="0"/>
              <w:divBdr>
                <w:top w:val="none" w:sz="0" w:space="0" w:color="auto"/>
                <w:left w:val="none" w:sz="0" w:space="0" w:color="auto"/>
                <w:bottom w:val="none" w:sz="0" w:space="0" w:color="auto"/>
                <w:right w:val="none" w:sz="0" w:space="0" w:color="auto"/>
              </w:divBdr>
              <w:divsChild>
                <w:div w:id="789470620">
                  <w:marLeft w:val="3096"/>
                  <w:marRight w:val="0"/>
                  <w:marTop w:val="0"/>
                  <w:marBottom w:val="0"/>
                  <w:divBdr>
                    <w:top w:val="none" w:sz="0" w:space="0" w:color="auto"/>
                    <w:left w:val="none" w:sz="0" w:space="0" w:color="auto"/>
                    <w:bottom w:val="none" w:sz="0" w:space="0" w:color="auto"/>
                    <w:right w:val="none" w:sz="0" w:space="0" w:color="auto"/>
                  </w:divBdr>
                  <w:divsChild>
                    <w:div w:id="1651208768">
                      <w:marLeft w:val="0"/>
                      <w:marRight w:val="0"/>
                      <w:marTop w:val="0"/>
                      <w:marBottom w:val="240"/>
                      <w:divBdr>
                        <w:top w:val="none" w:sz="0" w:space="0" w:color="auto"/>
                        <w:left w:val="none" w:sz="0" w:space="0" w:color="auto"/>
                        <w:bottom w:val="none" w:sz="0" w:space="0" w:color="auto"/>
                        <w:right w:val="none" w:sz="0" w:space="0" w:color="auto"/>
                      </w:divBdr>
                      <w:divsChild>
                        <w:div w:id="1085809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99867632">
      <w:bodyDiv w:val="1"/>
      <w:marLeft w:val="0"/>
      <w:marRight w:val="0"/>
      <w:marTop w:val="0"/>
      <w:marBottom w:val="0"/>
      <w:divBdr>
        <w:top w:val="none" w:sz="0" w:space="0" w:color="auto"/>
        <w:left w:val="none" w:sz="0" w:space="0" w:color="auto"/>
        <w:bottom w:val="none" w:sz="0" w:space="0" w:color="auto"/>
        <w:right w:val="none" w:sz="0" w:space="0" w:color="auto"/>
      </w:divBdr>
    </w:div>
    <w:div w:id="1548108220">
      <w:bodyDiv w:val="1"/>
      <w:marLeft w:val="0"/>
      <w:marRight w:val="0"/>
      <w:marTop w:val="0"/>
      <w:marBottom w:val="0"/>
      <w:divBdr>
        <w:top w:val="none" w:sz="0" w:space="0" w:color="auto"/>
        <w:left w:val="none" w:sz="0" w:space="0" w:color="auto"/>
        <w:bottom w:val="none" w:sz="0" w:space="0" w:color="auto"/>
        <w:right w:val="none" w:sz="0" w:space="0" w:color="auto"/>
      </w:divBdr>
      <w:divsChild>
        <w:div w:id="201216125">
          <w:marLeft w:val="0"/>
          <w:marRight w:val="0"/>
          <w:marTop w:val="0"/>
          <w:marBottom w:val="0"/>
          <w:divBdr>
            <w:top w:val="none" w:sz="0" w:space="0" w:color="auto"/>
            <w:left w:val="none" w:sz="0" w:space="0" w:color="auto"/>
            <w:bottom w:val="none" w:sz="0" w:space="0" w:color="auto"/>
            <w:right w:val="none" w:sz="0" w:space="0" w:color="auto"/>
          </w:divBdr>
          <w:divsChild>
            <w:div w:id="1312713993">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697072163">
      <w:bodyDiv w:val="1"/>
      <w:marLeft w:val="0"/>
      <w:marRight w:val="0"/>
      <w:marTop w:val="0"/>
      <w:marBottom w:val="0"/>
      <w:divBdr>
        <w:top w:val="none" w:sz="0" w:space="0" w:color="auto"/>
        <w:left w:val="none" w:sz="0" w:space="0" w:color="auto"/>
        <w:bottom w:val="none" w:sz="0" w:space="0" w:color="auto"/>
        <w:right w:val="none" w:sz="0" w:space="0" w:color="auto"/>
      </w:divBdr>
      <w:divsChild>
        <w:div w:id="299264280">
          <w:marLeft w:val="0"/>
          <w:marRight w:val="0"/>
          <w:marTop w:val="0"/>
          <w:marBottom w:val="0"/>
          <w:divBdr>
            <w:top w:val="none" w:sz="0" w:space="0" w:color="auto"/>
            <w:left w:val="none" w:sz="0" w:space="0" w:color="auto"/>
            <w:bottom w:val="none" w:sz="0" w:space="0" w:color="auto"/>
            <w:right w:val="none" w:sz="0" w:space="0" w:color="auto"/>
          </w:divBdr>
          <w:divsChild>
            <w:div w:id="259990871">
              <w:marLeft w:val="0"/>
              <w:marRight w:val="0"/>
              <w:marTop w:val="0"/>
              <w:marBottom w:val="0"/>
              <w:divBdr>
                <w:top w:val="none" w:sz="0" w:space="0" w:color="auto"/>
                <w:left w:val="none" w:sz="0" w:space="0" w:color="auto"/>
                <w:bottom w:val="none" w:sz="0" w:space="0" w:color="auto"/>
                <w:right w:val="none" w:sz="0" w:space="0" w:color="auto"/>
              </w:divBdr>
              <w:divsChild>
                <w:div w:id="1726295070">
                  <w:marLeft w:val="3096"/>
                  <w:marRight w:val="0"/>
                  <w:marTop w:val="0"/>
                  <w:marBottom w:val="0"/>
                  <w:divBdr>
                    <w:top w:val="none" w:sz="0" w:space="0" w:color="auto"/>
                    <w:left w:val="none" w:sz="0" w:space="0" w:color="auto"/>
                    <w:bottom w:val="none" w:sz="0" w:space="0" w:color="auto"/>
                    <w:right w:val="none" w:sz="0" w:space="0" w:color="auto"/>
                  </w:divBdr>
                  <w:divsChild>
                    <w:div w:id="874737054">
                      <w:marLeft w:val="0"/>
                      <w:marRight w:val="0"/>
                      <w:marTop w:val="0"/>
                      <w:marBottom w:val="240"/>
                      <w:divBdr>
                        <w:top w:val="none" w:sz="0" w:space="0" w:color="auto"/>
                        <w:left w:val="none" w:sz="0" w:space="0" w:color="auto"/>
                        <w:bottom w:val="none" w:sz="0" w:space="0" w:color="auto"/>
                        <w:right w:val="none" w:sz="0" w:space="0" w:color="auto"/>
                      </w:divBdr>
                      <w:divsChild>
                        <w:div w:id="16174471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3374794">
      <w:bodyDiv w:val="1"/>
      <w:marLeft w:val="0"/>
      <w:marRight w:val="0"/>
      <w:marTop w:val="0"/>
      <w:marBottom w:val="0"/>
      <w:divBdr>
        <w:top w:val="none" w:sz="0" w:space="0" w:color="auto"/>
        <w:left w:val="none" w:sz="0" w:space="0" w:color="auto"/>
        <w:bottom w:val="none" w:sz="0" w:space="0" w:color="auto"/>
        <w:right w:val="none" w:sz="0" w:space="0" w:color="auto"/>
      </w:divBdr>
      <w:divsChild>
        <w:div w:id="502744712">
          <w:marLeft w:val="0"/>
          <w:marRight w:val="0"/>
          <w:marTop w:val="0"/>
          <w:marBottom w:val="0"/>
          <w:divBdr>
            <w:top w:val="none" w:sz="0" w:space="0" w:color="auto"/>
            <w:left w:val="none" w:sz="0" w:space="0" w:color="auto"/>
            <w:bottom w:val="none" w:sz="0" w:space="0" w:color="auto"/>
            <w:right w:val="none" w:sz="0" w:space="0" w:color="auto"/>
          </w:divBdr>
          <w:divsChild>
            <w:div w:id="1616984265">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5632234">
      <w:bodyDiv w:val="1"/>
      <w:marLeft w:val="0"/>
      <w:marRight w:val="0"/>
      <w:marTop w:val="0"/>
      <w:marBottom w:val="0"/>
      <w:divBdr>
        <w:top w:val="none" w:sz="0" w:space="0" w:color="auto"/>
        <w:left w:val="none" w:sz="0" w:space="0" w:color="auto"/>
        <w:bottom w:val="none" w:sz="0" w:space="0" w:color="auto"/>
        <w:right w:val="none" w:sz="0" w:space="0" w:color="auto"/>
      </w:divBdr>
      <w:divsChild>
        <w:div w:id="524834515">
          <w:marLeft w:val="0"/>
          <w:marRight w:val="0"/>
          <w:marTop w:val="0"/>
          <w:marBottom w:val="0"/>
          <w:divBdr>
            <w:top w:val="none" w:sz="0" w:space="0" w:color="auto"/>
            <w:left w:val="none" w:sz="0" w:space="0" w:color="auto"/>
            <w:bottom w:val="none" w:sz="0" w:space="0" w:color="auto"/>
            <w:right w:val="none" w:sz="0" w:space="0" w:color="auto"/>
          </w:divBdr>
          <w:divsChild>
            <w:div w:id="1524781146">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1848591784">
      <w:bodyDiv w:val="1"/>
      <w:marLeft w:val="0"/>
      <w:marRight w:val="0"/>
      <w:marTop w:val="0"/>
      <w:marBottom w:val="0"/>
      <w:divBdr>
        <w:top w:val="none" w:sz="0" w:space="0" w:color="auto"/>
        <w:left w:val="none" w:sz="0" w:space="0" w:color="auto"/>
        <w:bottom w:val="none" w:sz="0" w:space="0" w:color="auto"/>
        <w:right w:val="none" w:sz="0" w:space="0" w:color="auto"/>
      </w:divBdr>
      <w:divsChild>
        <w:div w:id="478965120">
          <w:marLeft w:val="0"/>
          <w:marRight w:val="0"/>
          <w:marTop w:val="0"/>
          <w:marBottom w:val="0"/>
          <w:divBdr>
            <w:top w:val="none" w:sz="0" w:space="0" w:color="auto"/>
            <w:left w:val="none" w:sz="0" w:space="0" w:color="auto"/>
            <w:bottom w:val="none" w:sz="0" w:space="0" w:color="auto"/>
            <w:right w:val="none" w:sz="0" w:space="0" w:color="auto"/>
          </w:divBdr>
          <w:divsChild>
            <w:div w:id="334652654">
              <w:marLeft w:val="0"/>
              <w:marRight w:val="0"/>
              <w:marTop w:val="0"/>
              <w:marBottom w:val="0"/>
              <w:divBdr>
                <w:top w:val="none" w:sz="0" w:space="0" w:color="auto"/>
                <w:left w:val="none" w:sz="0" w:space="0" w:color="auto"/>
                <w:bottom w:val="none" w:sz="0" w:space="0" w:color="auto"/>
                <w:right w:val="none" w:sz="0" w:space="0" w:color="auto"/>
              </w:divBdr>
              <w:divsChild>
                <w:div w:id="2136369764">
                  <w:marLeft w:val="3096"/>
                  <w:marRight w:val="0"/>
                  <w:marTop w:val="0"/>
                  <w:marBottom w:val="0"/>
                  <w:divBdr>
                    <w:top w:val="none" w:sz="0" w:space="0" w:color="auto"/>
                    <w:left w:val="none" w:sz="0" w:space="0" w:color="auto"/>
                    <w:bottom w:val="none" w:sz="0" w:space="0" w:color="auto"/>
                    <w:right w:val="none" w:sz="0" w:space="0" w:color="auto"/>
                  </w:divBdr>
                  <w:divsChild>
                    <w:div w:id="1936817808">
                      <w:marLeft w:val="0"/>
                      <w:marRight w:val="0"/>
                      <w:marTop w:val="0"/>
                      <w:marBottom w:val="240"/>
                      <w:divBdr>
                        <w:top w:val="none" w:sz="0" w:space="0" w:color="auto"/>
                        <w:left w:val="none" w:sz="0" w:space="0" w:color="auto"/>
                        <w:bottom w:val="none" w:sz="0" w:space="0" w:color="auto"/>
                        <w:right w:val="none" w:sz="0" w:space="0" w:color="auto"/>
                      </w:divBdr>
                      <w:divsChild>
                        <w:div w:id="17872392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71335594">
      <w:bodyDiv w:val="1"/>
      <w:marLeft w:val="0"/>
      <w:marRight w:val="0"/>
      <w:marTop w:val="0"/>
      <w:marBottom w:val="0"/>
      <w:divBdr>
        <w:top w:val="none" w:sz="0" w:space="0" w:color="auto"/>
        <w:left w:val="none" w:sz="0" w:space="0" w:color="auto"/>
        <w:bottom w:val="none" w:sz="0" w:space="0" w:color="auto"/>
        <w:right w:val="none" w:sz="0" w:space="0" w:color="auto"/>
      </w:divBdr>
      <w:divsChild>
        <w:div w:id="567107770">
          <w:marLeft w:val="0"/>
          <w:marRight w:val="0"/>
          <w:marTop w:val="0"/>
          <w:marBottom w:val="0"/>
          <w:divBdr>
            <w:top w:val="none" w:sz="0" w:space="0" w:color="auto"/>
            <w:left w:val="none" w:sz="0" w:space="0" w:color="auto"/>
            <w:bottom w:val="none" w:sz="0" w:space="0" w:color="auto"/>
            <w:right w:val="none" w:sz="0" w:space="0" w:color="auto"/>
          </w:divBdr>
          <w:divsChild>
            <w:div w:id="1650088874">
              <w:marLeft w:val="0"/>
              <w:marRight w:val="0"/>
              <w:marTop w:val="0"/>
              <w:marBottom w:val="0"/>
              <w:divBdr>
                <w:top w:val="none" w:sz="0" w:space="0" w:color="auto"/>
                <w:left w:val="none" w:sz="0" w:space="0" w:color="auto"/>
                <w:bottom w:val="none" w:sz="0" w:space="0" w:color="auto"/>
                <w:right w:val="none" w:sz="0" w:space="0" w:color="auto"/>
              </w:divBdr>
              <w:divsChild>
                <w:div w:id="1352682697">
                  <w:marLeft w:val="3096"/>
                  <w:marRight w:val="0"/>
                  <w:marTop w:val="0"/>
                  <w:marBottom w:val="0"/>
                  <w:divBdr>
                    <w:top w:val="none" w:sz="0" w:space="0" w:color="auto"/>
                    <w:left w:val="none" w:sz="0" w:space="0" w:color="auto"/>
                    <w:bottom w:val="none" w:sz="0" w:space="0" w:color="auto"/>
                    <w:right w:val="none" w:sz="0" w:space="0" w:color="auto"/>
                  </w:divBdr>
                  <w:divsChild>
                    <w:div w:id="1836409278">
                      <w:marLeft w:val="0"/>
                      <w:marRight w:val="0"/>
                      <w:marTop w:val="0"/>
                      <w:marBottom w:val="240"/>
                      <w:divBdr>
                        <w:top w:val="none" w:sz="0" w:space="0" w:color="auto"/>
                        <w:left w:val="none" w:sz="0" w:space="0" w:color="auto"/>
                        <w:bottom w:val="none" w:sz="0" w:space="0" w:color="auto"/>
                        <w:right w:val="none" w:sz="0" w:space="0" w:color="auto"/>
                      </w:divBdr>
                      <w:divsChild>
                        <w:div w:id="8975947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8360348">
      <w:bodyDiv w:val="1"/>
      <w:marLeft w:val="0"/>
      <w:marRight w:val="0"/>
      <w:marTop w:val="0"/>
      <w:marBottom w:val="0"/>
      <w:divBdr>
        <w:top w:val="none" w:sz="0" w:space="0" w:color="auto"/>
        <w:left w:val="none" w:sz="0" w:space="0" w:color="auto"/>
        <w:bottom w:val="none" w:sz="0" w:space="0" w:color="auto"/>
        <w:right w:val="none" w:sz="0" w:space="0" w:color="auto"/>
      </w:divBdr>
      <w:divsChild>
        <w:div w:id="439104062">
          <w:marLeft w:val="0"/>
          <w:marRight w:val="0"/>
          <w:marTop w:val="0"/>
          <w:marBottom w:val="0"/>
          <w:divBdr>
            <w:top w:val="none" w:sz="0" w:space="0" w:color="auto"/>
            <w:left w:val="none" w:sz="0" w:space="0" w:color="auto"/>
            <w:bottom w:val="none" w:sz="0" w:space="0" w:color="auto"/>
            <w:right w:val="none" w:sz="0" w:space="0" w:color="auto"/>
          </w:divBdr>
          <w:divsChild>
            <w:div w:id="1407141847">
              <w:marLeft w:val="0"/>
              <w:marRight w:val="0"/>
              <w:marTop w:val="72"/>
              <w:marBottom w:val="0"/>
              <w:divBdr>
                <w:top w:val="single" w:sz="4" w:space="4" w:color="666666"/>
                <w:left w:val="none" w:sz="0" w:space="0" w:color="auto"/>
                <w:bottom w:val="none" w:sz="0" w:space="0" w:color="auto"/>
                <w:right w:val="none" w:sz="0" w:space="0" w:color="auto"/>
              </w:divBdr>
            </w:div>
          </w:divsChild>
        </w:div>
      </w:divsChild>
    </w:div>
    <w:div w:id="2071994351">
      <w:bodyDiv w:val="1"/>
      <w:marLeft w:val="0"/>
      <w:marRight w:val="0"/>
      <w:marTop w:val="0"/>
      <w:marBottom w:val="0"/>
      <w:divBdr>
        <w:top w:val="none" w:sz="0" w:space="0" w:color="auto"/>
        <w:left w:val="none" w:sz="0" w:space="0" w:color="auto"/>
        <w:bottom w:val="none" w:sz="0" w:space="0" w:color="auto"/>
        <w:right w:val="none" w:sz="0" w:space="0" w:color="auto"/>
      </w:divBdr>
    </w:div>
    <w:div w:id="2076927097">
      <w:bodyDiv w:val="1"/>
      <w:marLeft w:val="0"/>
      <w:marRight w:val="0"/>
      <w:marTop w:val="0"/>
      <w:marBottom w:val="0"/>
      <w:divBdr>
        <w:top w:val="none" w:sz="0" w:space="0" w:color="auto"/>
        <w:left w:val="none" w:sz="0" w:space="0" w:color="auto"/>
        <w:bottom w:val="none" w:sz="0" w:space="0" w:color="auto"/>
        <w:right w:val="none" w:sz="0" w:space="0" w:color="auto"/>
      </w:divBdr>
      <w:divsChild>
        <w:div w:id="1389106207">
          <w:marLeft w:val="0"/>
          <w:marRight w:val="0"/>
          <w:marTop w:val="0"/>
          <w:marBottom w:val="0"/>
          <w:divBdr>
            <w:top w:val="none" w:sz="0" w:space="0" w:color="auto"/>
            <w:left w:val="none" w:sz="0" w:space="0" w:color="auto"/>
            <w:bottom w:val="none" w:sz="0" w:space="0" w:color="auto"/>
            <w:right w:val="none" w:sz="0" w:space="0" w:color="auto"/>
          </w:divBdr>
          <w:divsChild>
            <w:div w:id="395277376">
              <w:marLeft w:val="0"/>
              <w:marRight w:val="0"/>
              <w:marTop w:val="0"/>
              <w:marBottom w:val="0"/>
              <w:divBdr>
                <w:top w:val="none" w:sz="0" w:space="0" w:color="auto"/>
                <w:left w:val="none" w:sz="0" w:space="0" w:color="auto"/>
                <w:bottom w:val="none" w:sz="0" w:space="0" w:color="auto"/>
                <w:right w:val="none" w:sz="0" w:space="0" w:color="auto"/>
              </w:divBdr>
              <w:divsChild>
                <w:div w:id="2041010423">
                  <w:marLeft w:val="3096"/>
                  <w:marRight w:val="0"/>
                  <w:marTop w:val="0"/>
                  <w:marBottom w:val="0"/>
                  <w:divBdr>
                    <w:top w:val="none" w:sz="0" w:space="0" w:color="auto"/>
                    <w:left w:val="none" w:sz="0" w:space="0" w:color="auto"/>
                    <w:bottom w:val="none" w:sz="0" w:space="0" w:color="auto"/>
                    <w:right w:val="none" w:sz="0" w:space="0" w:color="auto"/>
                  </w:divBdr>
                  <w:divsChild>
                    <w:div w:id="658538304">
                      <w:marLeft w:val="0"/>
                      <w:marRight w:val="0"/>
                      <w:marTop w:val="0"/>
                      <w:marBottom w:val="240"/>
                      <w:divBdr>
                        <w:top w:val="none" w:sz="0" w:space="0" w:color="auto"/>
                        <w:left w:val="none" w:sz="0" w:space="0" w:color="auto"/>
                        <w:bottom w:val="none" w:sz="0" w:space="0" w:color="auto"/>
                        <w:right w:val="none" w:sz="0" w:space="0" w:color="auto"/>
                      </w:divBdr>
                      <w:divsChild>
                        <w:div w:id="66152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agriculture.gov.au/biosecurity-trade/aircraft-vessels-military/vessels/offshore_installations"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ettings" Target="settings.xml"/><Relationship Id="rId12" Type="http://schemas.openxmlformats.org/officeDocument/2006/relationships/hyperlink" Target="https://www.agriculture.gov.au/biosecurity-trade/aircraft-vessels-military/aircraf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legislation.gov.au/Details/F2016L00851" TargetMode="External"/><Relationship Id="rId5" Type="http://schemas.openxmlformats.org/officeDocument/2006/relationships/numbering" Target="numbering.xml"/><Relationship Id="rId15" Type="http://schemas.openxmlformats.org/officeDocument/2006/relationships/hyperlink" Target="https://creativecommons.org/licenses/by/4.0/legalcode"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onveyance.aircraft@aff.gov.a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https://deptagriculture.sharepoint.com/OfficeTemplates/Print%20and%20web%20content/Fact_sheet_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81c01dc6-2c49-4730-b140-874c95cac377" xsi:nil="true"/>
    <lcf76f155ced4ddcb4097134ff3c332f xmlns="2b53c995-2120-4bc0-8922-c25044d37f65">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991DB94C8E2E14F9D69CDF9B52A3286" ma:contentTypeVersion="19" ma:contentTypeDescription="Create a new document." ma:contentTypeScope="" ma:versionID="14538a80b08f951efeeeb9203d8c4544">
  <xsd:schema xmlns:xsd="http://www.w3.org/2001/XMLSchema" xmlns:xs="http://www.w3.org/2001/XMLSchema" xmlns:p="http://schemas.microsoft.com/office/2006/metadata/properties" xmlns:ns2="2b53c995-2120-4bc0-8922-c25044d37f65" xmlns:ns3="c95b51c2-b2ac-4224-a5b5-069909057829" xmlns:ns4="81c01dc6-2c49-4730-b140-874c95cac377" targetNamespace="http://schemas.microsoft.com/office/2006/metadata/properties" ma:root="true" ma:fieldsID="995da4ac7ea6a374fcf825523b88f4d7" ns2:_="" ns3:_="" ns4:_="">
    <xsd:import namespace="2b53c995-2120-4bc0-8922-c25044d37f65"/>
    <xsd:import namespace="c95b51c2-b2ac-4224-a5b5-069909057829"/>
    <xsd:import namespace="81c01dc6-2c49-4730-b140-874c95cac37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53c995-2120-4bc0-8922-c25044d37f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81b4ab-c2b0-4b32-8bb7-29fb05a8de7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95b51c2-b2ac-4224-a5b5-06990905782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1c01dc6-2c49-4730-b140-874c95cac377"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f2ae6d04-93fd-4eff-b083-abce3c4fe286}" ma:internalName="TaxCatchAll" ma:showField="CatchAllData" ma:web="c95b51c2-b2ac-4224-a5b5-06990905782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HarvardAGPS.XSL" StyleName="Harvard - AGP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CAD33-3B39-4665-A5E6-666D035120E9}">
  <ds:schemaRefs>
    <ds:schemaRef ds:uri="http://purl.org/dc/elements/1.1/"/>
    <ds:schemaRef ds:uri="http://schemas.openxmlformats.org/package/2006/metadata/core-properties"/>
    <ds:schemaRef ds:uri="2b53c995-2120-4bc0-8922-c25044d37f65"/>
    <ds:schemaRef ds:uri="http://schemas.microsoft.com/office/infopath/2007/PartnerControls"/>
    <ds:schemaRef ds:uri="http://schemas.microsoft.com/office/2006/documentManagement/types"/>
    <ds:schemaRef ds:uri="http://purl.org/dc/dcmitype/"/>
    <ds:schemaRef ds:uri="http://purl.org/dc/terms/"/>
    <ds:schemaRef ds:uri="81c01dc6-2c49-4730-b140-874c95cac377"/>
    <ds:schemaRef ds:uri="c95b51c2-b2ac-4224-a5b5-069909057829"/>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7D4E1E37-767A-41CB-B0BE-16589D928B3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b53c995-2120-4bc0-8922-c25044d37f65"/>
    <ds:schemaRef ds:uri="c95b51c2-b2ac-4224-a5b5-069909057829"/>
    <ds:schemaRef ds:uri="81c01dc6-2c49-4730-b140-874c95cac37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CAB5C70-78CB-44CD-8835-7665F8F31543}">
  <ds:schemaRefs>
    <ds:schemaRef ds:uri="http://schemas.openxmlformats.org/officeDocument/2006/bibliography"/>
  </ds:schemaRefs>
</ds:datastoreItem>
</file>

<file path=customXml/itemProps4.xml><?xml version="1.0" encoding="utf-8"?>
<ds:datastoreItem xmlns:ds="http://schemas.openxmlformats.org/officeDocument/2006/customXml" ds:itemID="{F9B48E02-C406-418D-A555-2A3BB9164250}">
  <ds:schemaRefs>
    <ds:schemaRef ds:uri="http://schemas.microsoft.com/sharepoint/v3/contenttype/forms"/>
  </ds:schemaRefs>
</ds:datastoreItem>
</file>

<file path=docMetadata/LabelInfo.xml><?xml version="1.0" encoding="utf-8"?>
<clbl:labelList xmlns:clbl="http://schemas.microsoft.com/office/2020/mipLabelMetadata">
  <clbl:label id="{262ab6a2-6cf3-47f0-87e7-1a2dd31313d2}" enabled="1" method="Privileged" siteId="{2be67eb7-400c-4b3f-a5a1-1258c0da0696}" removed="0"/>
</clbl:labelList>
</file>

<file path=docProps/app.xml><?xml version="1.0" encoding="utf-8"?>
<Properties xmlns="http://schemas.openxmlformats.org/officeDocument/2006/extended-properties" xmlns:vt="http://schemas.openxmlformats.org/officeDocument/2006/docPropsVTypes">
  <Template>Fact_sheet_template</Template>
  <TotalTime>6</TotalTime>
  <Pages>4</Pages>
  <Words>1038</Words>
  <Characters>5918</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Final approach series - aircraft exposed conveyances</vt:lpstr>
    </vt:vector>
  </TitlesOfParts>
  <Company/>
  <LinksUpToDate>false</LinksUpToDate>
  <CharactersWithSpaces>6943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Final approach series - aircraft exposed conveyances</dc:title>
  <dc:subject/>
  <dc:creator>Department of Agriculture, Fisheries and Forestry</dc:creator>
  <cp:keywords/>
  <dc:description/>
  <cp:revision>13</cp:revision>
  <cp:lastPrinted>2026-04-02T03:48:00Z</cp:lastPrinted>
  <dcterms:created xsi:type="dcterms:W3CDTF">2026-03-17T06:28:00Z</dcterms:created>
  <dcterms:modified xsi:type="dcterms:W3CDTF">2026-04-02T05:20:00Z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0x0101008991DB94C8E2E14F9D69CDF9B52A3286</vt:lpwstr>
  </property>
  <property fmtid="{D5CDD505-2E9C-101B-9397-08002B2CF9AE}" pid="3" name="ClassificationContentMarkingHeaderShapeIds">
    <vt:lpwstr>9b46975,31876eea,3137b429,418e0da8</vt:lpwstr>
  </property>
  <property fmtid="{D5CDD505-2E9C-101B-9397-08002B2CF9AE}" pid="4" name="ClassificationContentMarkingHeaderFontProps">
    <vt:lpwstr>#ff0000,12,Aptos</vt:lpwstr>
  </property>
  <property fmtid="{D5CDD505-2E9C-101B-9397-08002B2CF9AE}" pid="5" name="ClassificationContentMarkingHeaderText">
    <vt:lpwstr>UNOFFICIAL</vt:lpwstr>
  </property>
  <property fmtid="{D5CDD505-2E9C-101B-9397-08002B2CF9AE}" pid="6" name="ClassificationContentMarkingFooterShapeIds">
    <vt:lpwstr>189b4681,5dfaea74,5e65c821,5e16fa9f</vt:lpwstr>
  </property>
  <property fmtid="{D5CDD505-2E9C-101B-9397-08002B2CF9AE}" pid="7" name="ClassificationContentMarkingFooterFontProps">
    <vt:lpwstr>#ff0000,12,Aptos</vt:lpwstr>
  </property>
  <property fmtid="{D5CDD505-2E9C-101B-9397-08002B2CF9AE}" pid="8" name="ClassificationContentMarkingFooterText">
    <vt:lpwstr>UNOFFICIAL</vt:lpwstr>
  </property>
  <property fmtid="{D5CDD505-2E9C-101B-9397-08002B2CF9AE}" pid="9" name="MSIP_Label_933d8be6-3c40-4052-87a2-9c2adcba8759_Enabled">
    <vt:lpwstr>true</vt:lpwstr>
  </property>
  <property fmtid="{D5CDD505-2E9C-101B-9397-08002B2CF9AE}" pid="10" name="MSIP_Label_933d8be6-3c40-4052-87a2-9c2adcba8759_SetDate">
    <vt:lpwstr>2024-07-17T04:39:42Z</vt:lpwstr>
  </property>
  <property fmtid="{D5CDD505-2E9C-101B-9397-08002B2CF9AE}" pid="11" name="MSIP_Label_933d8be6-3c40-4052-87a2-9c2adcba8759_Method">
    <vt:lpwstr>Privileged</vt:lpwstr>
  </property>
  <property fmtid="{D5CDD505-2E9C-101B-9397-08002B2CF9AE}" pid="12" name="MSIP_Label_933d8be6-3c40-4052-87a2-9c2adcba8759_Name">
    <vt:lpwstr>OFFICIAL</vt:lpwstr>
  </property>
  <property fmtid="{D5CDD505-2E9C-101B-9397-08002B2CF9AE}" pid="13" name="MSIP_Label_933d8be6-3c40-4052-87a2-9c2adcba8759_SiteId">
    <vt:lpwstr>2be67eb7-400c-4b3f-a5a1-1258c0da0696</vt:lpwstr>
  </property>
  <property fmtid="{D5CDD505-2E9C-101B-9397-08002B2CF9AE}" pid="14" name="MSIP_Label_933d8be6-3c40-4052-87a2-9c2adcba8759_ActionId">
    <vt:lpwstr>a1b1a4c9-d03e-4b43-9ffa-80a7d73d831c</vt:lpwstr>
  </property>
  <property fmtid="{D5CDD505-2E9C-101B-9397-08002B2CF9AE}" pid="15" name="MSIP_Label_933d8be6-3c40-4052-87a2-9c2adcba8759_ContentBits">
    <vt:lpwstr>3</vt:lpwstr>
  </property>
  <property fmtid="{D5CDD505-2E9C-101B-9397-08002B2CF9AE}" pid="16" name="MediaServiceImageTags">
    <vt:lpwstr/>
  </property>
</Properties>
</file>