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0C28E31" w14:textId="138FA267" w:rsidR="000E455C" w:rsidRPr="003A3CAB" w:rsidRDefault="00E963E2" w:rsidP="003A3CAB">
      <w:pPr>
        <w:pStyle w:val="Date"/>
      </w:pPr>
      <w:r>
        <w:t>November</w:t>
      </w:r>
      <w:r w:rsidR="00844E7E">
        <w:t xml:space="preserve"> </w:t>
      </w:r>
      <w:r w:rsidR="00B82095" w:rsidRPr="003A3CAB">
        <w:t>20</w:t>
      </w:r>
      <w:r w:rsidR="0044304D" w:rsidRPr="003A3CAB">
        <w:t>2</w:t>
      </w:r>
      <w:r w:rsidR="004A46C2" w:rsidRPr="003A3CAB">
        <w:t>5</w:t>
      </w:r>
    </w:p>
    <w:p w14:paraId="01D2B1D2" w14:textId="0A91EAA1" w:rsidR="0090350C" w:rsidRPr="003A3CAB" w:rsidRDefault="00206BEF" w:rsidP="003A3CAB">
      <w:pPr>
        <w:pStyle w:val="Series"/>
      </w:pPr>
      <w:r>
        <w:t xml:space="preserve">Final </w:t>
      </w:r>
      <w:r w:rsidR="002015BE">
        <w:t>a</w:t>
      </w:r>
      <w:r>
        <w:t>pproach</w:t>
      </w:r>
      <w:r w:rsidR="4A6701C1">
        <w:t xml:space="preserve"> </w:t>
      </w:r>
      <w:r w:rsidR="002015BE">
        <w:t>s</w:t>
      </w:r>
      <w:r w:rsidR="4A6701C1">
        <w:t>eries</w:t>
      </w:r>
    </w:p>
    <w:p w14:paraId="54B5BB56" w14:textId="1838AF82" w:rsidR="0090350C" w:rsidRPr="00844E7E" w:rsidRDefault="00844E7E" w:rsidP="00844E7E">
      <w:pPr>
        <w:pStyle w:val="Heading1"/>
      </w:pPr>
      <w:r w:rsidRPr="00844E7E">
        <w:t>Aircraft p</w:t>
      </w:r>
      <w:r w:rsidR="001D0844" w:rsidRPr="00844E7E">
        <w:t>re-</w:t>
      </w:r>
      <w:r w:rsidRPr="00844E7E">
        <w:t>a</w:t>
      </w:r>
      <w:r w:rsidR="001D0844" w:rsidRPr="00844E7E">
        <w:t xml:space="preserve">rrival </w:t>
      </w:r>
      <w:r w:rsidRPr="00844E7E">
        <w:t>r</w:t>
      </w:r>
      <w:r w:rsidR="001D0844" w:rsidRPr="00844E7E">
        <w:t>eporting</w:t>
      </w:r>
    </w:p>
    <w:p w14:paraId="48CD1B53" w14:textId="4FFD92DC" w:rsidR="006A719E" w:rsidRPr="00844E7E" w:rsidRDefault="009E4B8A" w:rsidP="00844E7E">
      <w:r w:rsidRPr="00844E7E">
        <w:t>In accordance with s</w:t>
      </w:r>
      <w:r w:rsidR="000C690B" w:rsidRPr="00844E7E">
        <w:t xml:space="preserve">193 of the </w:t>
      </w:r>
      <w:r w:rsidR="000C690B" w:rsidRPr="00ED022F">
        <w:rPr>
          <w:rStyle w:val="Emphasis"/>
        </w:rPr>
        <w:t>Biosecurity Act 2015</w:t>
      </w:r>
      <w:r w:rsidR="000C690B" w:rsidRPr="00844E7E">
        <w:t xml:space="preserve"> (the Act), </w:t>
      </w:r>
      <w:r w:rsidR="74DE112A">
        <w:t>aircraft operators must</w:t>
      </w:r>
      <w:r w:rsidR="006A719E" w:rsidRPr="00844E7E">
        <w:t xml:space="preserve"> report prescribed information prior to landing</w:t>
      </w:r>
      <w:r w:rsidR="7161DCFD">
        <w:t xml:space="preserve"> in Australia</w:t>
      </w:r>
      <w:r w:rsidR="006A719E">
        <w:t>.</w:t>
      </w:r>
      <w:r w:rsidR="001453DC" w:rsidRPr="00844E7E">
        <w:t xml:space="preserve"> Different reporting obligations apply to s</w:t>
      </w:r>
      <w:r w:rsidR="00353DC9" w:rsidRPr="00844E7E">
        <w:t>cheduled and non-scheduled aircraft</w:t>
      </w:r>
      <w:r w:rsidR="001453DC" w:rsidRPr="00844E7E">
        <w:t>.</w:t>
      </w:r>
    </w:p>
    <w:p w14:paraId="492F8965" w14:textId="13096654" w:rsidR="00E666F8" w:rsidRDefault="6BE06EF2" w:rsidP="2ECBEDEF">
      <w:r w:rsidRPr="2ECBEDEF">
        <w:rPr>
          <w:rFonts w:ascii="Calibri" w:eastAsia="Calibri" w:hAnsi="Calibri" w:cs="Calibri"/>
        </w:rPr>
        <w:t>Pre-arrival reporting enables the department to assess biosecurity risks and determine what actions may be required on arrival.</w:t>
      </w:r>
    </w:p>
    <w:p w14:paraId="6AB5C5C6" w14:textId="33995DE8" w:rsidR="00ED7298" w:rsidRPr="000B1DA0" w:rsidRDefault="0AA5737D" w:rsidP="000B1DA0">
      <w:pPr>
        <w:pStyle w:val="Heading4"/>
      </w:pPr>
      <w:r>
        <w:t>N</w:t>
      </w:r>
      <w:r w:rsidR="00ED7298" w:rsidRPr="000B1DA0">
        <w:t>on-scheduled flights</w:t>
      </w:r>
    </w:p>
    <w:p w14:paraId="5886E523" w14:textId="066F487A" w:rsidR="003275B9" w:rsidRPr="005D28A4" w:rsidRDefault="634C1D31" w:rsidP="00467801">
      <w:r w:rsidRPr="005D28A4">
        <w:t xml:space="preserve">From 27 February 2026, </w:t>
      </w:r>
      <w:r w:rsidR="7CD10AB2" w:rsidRPr="005D28A4">
        <w:t>f</w:t>
      </w:r>
      <w:r w:rsidR="001A69EB" w:rsidRPr="005D28A4">
        <w:t>ollowing</w:t>
      </w:r>
      <w:r w:rsidR="770840BA" w:rsidRPr="005D28A4">
        <w:t xml:space="preserve"> amendments to the</w:t>
      </w:r>
      <w:r w:rsidR="001A69EB" w:rsidRPr="005D28A4">
        <w:t xml:space="preserve"> </w:t>
      </w:r>
      <w:r w:rsidR="001A69EB" w:rsidRPr="00FA768C">
        <w:rPr>
          <w:rStyle w:val="Emphasis"/>
        </w:rPr>
        <w:t>Biosecurity Regulation 2016</w:t>
      </w:r>
      <w:r w:rsidR="001A69EB" w:rsidRPr="005D28A4">
        <w:t>, an aircraft operator of a non-scheduled flight</w:t>
      </w:r>
      <w:r w:rsidR="001A69EB" w:rsidRPr="00467801">
        <w:t xml:space="preserve"> MUST </w:t>
      </w:r>
      <w:r w:rsidR="001A69EB" w:rsidRPr="005D28A4">
        <w:t xml:space="preserve">lodge the mandatory pre-flight non-scheduled pre-arrival report (NSPAR) </w:t>
      </w:r>
      <w:r w:rsidR="0BBF8EB9" w:rsidRPr="005D28A4">
        <w:t>before departing</w:t>
      </w:r>
      <w:r w:rsidR="001A69EB" w:rsidRPr="005D28A4">
        <w:t xml:space="preserve"> from outside Australian territory. </w:t>
      </w:r>
    </w:p>
    <w:p w14:paraId="668C8C6F" w14:textId="67E9197A" w:rsidR="001A69EB" w:rsidRPr="005D28A4" w:rsidRDefault="001A69EB" w:rsidP="00467801">
      <w:r w:rsidRPr="005D28A4">
        <w:t>The pre-arrival report can be lodged by email or phone</w:t>
      </w:r>
      <w:r w:rsidR="4648F401" w:rsidRPr="005D28A4">
        <w:t xml:space="preserve"> and must include:</w:t>
      </w:r>
    </w:p>
    <w:p w14:paraId="0C241BEB" w14:textId="6C5D51FC" w:rsidR="00353DC9" w:rsidRPr="00FA768C" w:rsidRDefault="1EBC9AEA" w:rsidP="00FA768C">
      <w:pPr>
        <w:pStyle w:val="ListBullet"/>
      </w:pPr>
      <w:r w:rsidRPr="00FA768C">
        <w:t>aircraft details (registration/tail number, model and type)</w:t>
      </w:r>
    </w:p>
    <w:p w14:paraId="35A79D5A" w14:textId="2F2DCAB3" w:rsidR="00353DC9" w:rsidRPr="00FA768C" w:rsidRDefault="00353DC9" w:rsidP="00FA768C">
      <w:pPr>
        <w:pStyle w:val="ListBullet"/>
      </w:pPr>
      <w:r w:rsidRPr="00FA768C">
        <w:t>the intended first landing place in Australian territory</w:t>
      </w:r>
    </w:p>
    <w:p w14:paraId="65F3F8BE" w14:textId="106545F5" w:rsidR="00353DC9" w:rsidRPr="00FA768C" w:rsidRDefault="00353DC9" w:rsidP="00FA768C">
      <w:pPr>
        <w:pStyle w:val="ListBullet"/>
      </w:pPr>
      <w:r w:rsidRPr="00FA768C">
        <w:t xml:space="preserve">the estimated date and time of arrival of the aircraft </w:t>
      </w:r>
    </w:p>
    <w:p w14:paraId="6C43769C" w14:textId="3428CD5A" w:rsidR="4744DF4C" w:rsidRPr="00FA768C" w:rsidRDefault="4744DF4C" w:rsidP="00FA768C">
      <w:pPr>
        <w:pStyle w:val="ListBullet"/>
      </w:pPr>
      <w:r w:rsidRPr="00FA768C">
        <w:t xml:space="preserve">the </w:t>
      </w:r>
      <w:r w:rsidR="00FB78AC" w:rsidRPr="00FA768C">
        <w:t>operator’s</w:t>
      </w:r>
      <w:r w:rsidRPr="00FA768C">
        <w:t xml:space="preserve"> name and contact details</w:t>
      </w:r>
    </w:p>
    <w:p w14:paraId="5C5E03AD" w14:textId="3EE3885B" w:rsidR="4744DF4C" w:rsidRPr="00FA768C" w:rsidRDefault="4744DF4C" w:rsidP="00FA768C">
      <w:pPr>
        <w:pStyle w:val="ListBullet"/>
      </w:pPr>
      <w:r w:rsidRPr="00FA768C">
        <w:t xml:space="preserve">the </w:t>
      </w:r>
      <w:r w:rsidR="00FB78AC" w:rsidRPr="00FA768C">
        <w:t>owner’s</w:t>
      </w:r>
      <w:r w:rsidRPr="00FA768C">
        <w:t xml:space="preserve"> name and contact details (if different from operator)</w:t>
      </w:r>
    </w:p>
    <w:p w14:paraId="7F0E4115" w14:textId="1BF850D9" w:rsidR="00493551" w:rsidRPr="00FA768C" w:rsidRDefault="00353DC9" w:rsidP="00FA768C">
      <w:pPr>
        <w:pStyle w:val="ListBullet"/>
      </w:pPr>
      <w:r w:rsidRPr="00FA768C">
        <w:t>details about any animals and/or plants in the aircraft cabin.</w:t>
      </w:r>
    </w:p>
    <w:p w14:paraId="5B18102A" w14:textId="5D567D9B" w:rsidR="00AF7608" w:rsidRPr="006E10CA" w:rsidRDefault="00AF7608" w:rsidP="006E10CA">
      <w:pPr>
        <w:pStyle w:val="Heading4"/>
      </w:pPr>
      <w:r w:rsidRPr="006E10CA">
        <w:t>Exemptions to pre-flight NSPAR</w:t>
      </w:r>
    </w:p>
    <w:p w14:paraId="45310F3F" w14:textId="54EB509E" w:rsidR="00AF7608" w:rsidRDefault="00AF7608" w:rsidP="00AF7608">
      <w:r>
        <w:t xml:space="preserve">Under </w:t>
      </w:r>
      <w:r w:rsidRPr="007C555C">
        <w:rPr>
          <w:rStyle w:val="Emphasis"/>
        </w:rPr>
        <w:t xml:space="preserve">Biosecurity Regulation 2016, </w:t>
      </w:r>
      <w:r w:rsidRPr="00F752AD">
        <w:t>s</w:t>
      </w:r>
      <w:r>
        <w:t>50</w:t>
      </w:r>
      <w:r w:rsidR="008C44C3">
        <w:t>(2)</w:t>
      </w:r>
      <w:r>
        <w:t>, a</w:t>
      </w:r>
      <w:r w:rsidR="008C44C3">
        <w:t xml:space="preserve"> non-scheduled flight </w:t>
      </w:r>
      <w:r w:rsidR="2B71FB91">
        <w:t>does not need to provide</w:t>
      </w:r>
      <w:r>
        <w:t xml:space="preserve"> a </w:t>
      </w:r>
      <w:r w:rsidR="008C44C3">
        <w:t>pre-flight NSPAR</w:t>
      </w:r>
      <w:r>
        <w:t xml:space="preserve"> if:</w:t>
      </w:r>
    </w:p>
    <w:p w14:paraId="7EDDCE57" w14:textId="763C23F1" w:rsidR="00AF7608" w:rsidRPr="00FA768C" w:rsidRDefault="00AF7608" w:rsidP="00FA768C">
      <w:pPr>
        <w:pStyle w:val="ListBullet"/>
      </w:pPr>
      <w:r w:rsidRPr="00FA768C">
        <w:t>the aircraft doesn’t intend to land in Australian territory</w:t>
      </w:r>
    </w:p>
    <w:p w14:paraId="1E41E3DB" w14:textId="054FF532" w:rsidR="00AF7608" w:rsidRPr="00FA768C" w:rsidRDefault="00AF7608" w:rsidP="00FA768C">
      <w:pPr>
        <w:pStyle w:val="ListBullet"/>
      </w:pPr>
      <w:r w:rsidRPr="00FA768C">
        <w:t>the aircraft is an exempt exposed conveyance</w:t>
      </w:r>
      <w:r w:rsidR="00BE33A5">
        <w:t>.</w:t>
      </w:r>
    </w:p>
    <w:p w14:paraId="43B944BE" w14:textId="6AA94ED1" w:rsidR="00ED7298" w:rsidRDefault="4E856DB8" w:rsidP="00215669">
      <w:pPr>
        <w:pStyle w:val="Heading4"/>
        <w:ind w:left="0" w:firstLine="0"/>
      </w:pPr>
      <w:r>
        <w:t>A</w:t>
      </w:r>
      <w:r w:rsidR="00FA768C">
        <w:t>ll</w:t>
      </w:r>
      <w:r>
        <w:t xml:space="preserve"> flights</w:t>
      </w:r>
      <w:r w:rsidR="00FA768C">
        <w:t>:</w:t>
      </w:r>
      <w:r>
        <w:t xml:space="preserve"> in</w:t>
      </w:r>
      <w:r w:rsidR="00FA768C">
        <w:t>-</w:t>
      </w:r>
      <w:r>
        <w:t xml:space="preserve">flight </w:t>
      </w:r>
      <w:r w:rsidR="00FB78AC">
        <w:t>g</w:t>
      </w:r>
      <w:r>
        <w:t xml:space="preserve">eneral </w:t>
      </w:r>
      <w:r w:rsidR="00FB78AC">
        <w:t>p</w:t>
      </w:r>
      <w:r w:rsidR="00493551">
        <w:t>re-arrival report</w:t>
      </w:r>
      <w:r w:rsidR="102A5B43">
        <w:t xml:space="preserve"> (GPAR) </w:t>
      </w:r>
      <w:r w:rsidR="00493551">
        <w:t xml:space="preserve"> </w:t>
      </w:r>
    </w:p>
    <w:p w14:paraId="4EAA057E" w14:textId="4026075C" w:rsidR="00FD1338" w:rsidRDefault="00FD1338" w:rsidP="00FD1338">
      <w:r>
        <w:t>All aircraft operators must give a</w:t>
      </w:r>
      <w:r w:rsidR="00026CA8">
        <w:t xml:space="preserve">n inflight </w:t>
      </w:r>
      <w:r w:rsidR="00B11D1D">
        <w:t xml:space="preserve">general </w:t>
      </w:r>
      <w:r w:rsidR="00026CA8">
        <w:t>PAR</w:t>
      </w:r>
      <w:r w:rsidR="00B11D1D">
        <w:t xml:space="preserve"> (GPAR)</w:t>
      </w:r>
      <w:r>
        <w:t xml:space="preserve"> to a biosecurity officer at the intended first landing place if any of the following events occur during the flight:</w:t>
      </w:r>
    </w:p>
    <w:p w14:paraId="6BA18D22" w14:textId="2A2B4774" w:rsidR="00FD1338" w:rsidRPr="00FA768C" w:rsidRDefault="00FD1338" w:rsidP="00FA768C">
      <w:pPr>
        <w:pStyle w:val="ListBullet"/>
      </w:pPr>
      <w:r w:rsidRPr="00FA768C">
        <w:t xml:space="preserve">details of any person on board the aircraft who has, or had, signs or symptoms of a listed human disease </w:t>
      </w:r>
    </w:p>
    <w:p w14:paraId="2FB053CE" w14:textId="5FE62E46" w:rsidR="00FD1338" w:rsidRPr="00FA768C" w:rsidRDefault="00FD1338" w:rsidP="00FA768C">
      <w:pPr>
        <w:pStyle w:val="ListBullet"/>
      </w:pPr>
      <w:r w:rsidRPr="00FA768C">
        <w:t xml:space="preserve">details of any person on board the aircraft who died </w:t>
      </w:r>
    </w:p>
    <w:p w14:paraId="1A8BC275" w14:textId="37A47A6C" w:rsidR="00FD1338" w:rsidRPr="00FA768C" w:rsidRDefault="00FD1338" w:rsidP="00FA768C">
      <w:pPr>
        <w:pStyle w:val="ListBullet"/>
      </w:pPr>
      <w:r w:rsidRPr="00FA768C">
        <w:t>if there are animals and/or plants in the cabin of the aircraft</w:t>
      </w:r>
    </w:p>
    <w:p w14:paraId="7EAFB3F4" w14:textId="359D0B18" w:rsidR="00FD1338" w:rsidRPr="00FA768C" w:rsidRDefault="00FD1338" w:rsidP="00FA768C">
      <w:pPr>
        <w:pStyle w:val="ListBullet"/>
      </w:pPr>
      <w:r w:rsidRPr="00FA768C">
        <w:lastRenderedPageBreak/>
        <w:t xml:space="preserve">if any animal in the cabin of the aircraft died </w:t>
      </w:r>
    </w:p>
    <w:p w14:paraId="35979359" w14:textId="345ED84F" w:rsidR="00FD1338" w:rsidRPr="00FA768C" w:rsidRDefault="00FD1338" w:rsidP="00FA768C">
      <w:pPr>
        <w:pStyle w:val="ListBullet"/>
      </w:pPr>
      <w:r w:rsidRPr="00FA768C">
        <w:t>if you have not undertaken the mandatory disinsection measures before you arrive in Australian territory.</w:t>
      </w:r>
    </w:p>
    <w:p w14:paraId="46FA69CC" w14:textId="75DB8AA8" w:rsidR="00493551" w:rsidRDefault="00026CA8" w:rsidP="00215669">
      <w:pPr>
        <w:pStyle w:val="Heading4"/>
        <w:ind w:left="0" w:firstLine="0"/>
      </w:pPr>
      <w:r>
        <w:t xml:space="preserve">When to submit the </w:t>
      </w:r>
      <w:r w:rsidR="00B11D1D">
        <w:t>in</w:t>
      </w:r>
      <w:r w:rsidR="00816412">
        <w:t>-</w:t>
      </w:r>
      <w:r w:rsidR="00B11D1D">
        <w:t>flight GPAR</w:t>
      </w:r>
    </w:p>
    <w:p w14:paraId="33F1DE71" w14:textId="763AAD3C" w:rsidR="0002478F" w:rsidRDefault="0002478F" w:rsidP="0002478F">
      <w:r>
        <w:t xml:space="preserve">The pre-arrival report </w:t>
      </w:r>
      <w:r w:rsidR="7895ECEB">
        <w:t>may be submitted verbally or in writing, including electronically</w:t>
      </w:r>
      <w:r w:rsidR="00FA768C">
        <w:t>,</w:t>
      </w:r>
      <w:r w:rsidR="7895ECEB">
        <w:t xml:space="preserve"> and </w:t>
      </w:r>
      <w:r>
        <w:t>must be submitted either:</w:t>
      </w:r>
    </w:p>
    <w:p w14:paraId="60EF73FC" w14:textId="545905A7" w:rsidR="0002478F" w:rsidRPr="00FA768C" w:rsidRDefault="0002478F" w:rsidP="00FA768C">
      <w:pPr>
        <w:pStyle w:val="ListBullet"/>
      </w:pPr>
      <w:r w:rsidRPr="00FA768C">
        <w:t>as close to the top of descent as is operationally practicable before the aircraft is estimated to arrive at its first landing place in Australian territory</w:t>
      </w:r>
      <w:r w:rsidR="00FA768C" w:rsidRPr="00FA768C">
        <w:t>, or</w:t>
      </w:r>
    </w:p>
    <w:p w14:paraId="5D4169B4" w14:textId="790CC7A4" w:rsidR="0002478F" w:rsidRPr="00FA768C" w:rsidRDefault="0002478F" w:rsidP="00FA768C">
      <w:pPr>
        <w:pStyle w:val="ListBullet"/>
      </w:pPr>
      <w:r w:rsidRPr="00FA768C">
        <w:t>30 minutes before the aircraft is estimated to come to a standstill after arriving at its first landing place in Australian territory, or</w:t>
      </w:r>
    </w:p>
    <w:p w14:paraId="5C6232CD" w14:textId="753ABBEE" w:rsidR="00493551" w:rsidRPr="00FA768C" w:rsidRDefault="0002478F" w:rsidP="00FA768C">
      <w:pPr>
        <w:pStyle w:val="ListBullet"/>
      </w:pPr>
      <w:r w:rsidRPr="00FA768C">
        <w:t>at the time specified by a biosecurity official.</w:t>
      </w:r>
    </w:p>
    <w:p w14:paraId="0D6F9A11" w14:textId="65270696" w:rsidR="00215669" w:rsidRDefault="002A10B3" w:rsidP="00215669">
      <w:pPr>
        <w:pStyle w:val="Heading4"/>
        <w:ind w:left="0" w:firstLine="0"/>
      </w:pPr>
      <w:r>
        <w:t xml:space="preserve">Exemptions to </w:t>
      </w:r>
      <w:r w:rsidR="00F752AD">
        <w:t>in</w:t>
      </w:r>
      <w:r w:rsidR="00FA768C">
        <w:t>-</w:t>
      </w:r>
      <w:r w:rsidR="00F752AD">
        <w:t>flight GPAR</w:t>
      </w:r>
    </w:p>
    <w:p w14:paraId="3B6C6277" w14:textId="22B1E07D" w:rsidR="00F752AD" w:rsidRDefault="00F752AD" w:rsidP="00F752AD">
      <w:r>
        <w:t xml:space="preserve">Under </w:t>
      </w:r>
      <w:r>
        <w:rPr>
          <w:i/>
          <w:iCs/>
        </w:rPr>
        <w:t xml:space="preserve">Biosecurity Regulation 2016, </w:t>
      </w:r>
      <w:r w:rsidRPr="00F752AD">
        <w:t>s</w:t>
      </w:r>
      <w:r w:rsidR="00A9488C">
        <w:t xml:space="preserve">50, </w:t>
      </w:r>
      <w:r w:rsidR="001A1C26">
        <w:t xml:space="preserve">an </w:t>
      </w:r>
      <w:r w:rsidR="00FE3516">
        <w:t xml:space="preserve">aircraft operator </w:t>
      </w:r>
      <w:r w:rsidR="7A373D90">
        <w:t>does not need to provide</w:t>
      </w:r>
      <w:r w:rsidR="00FE3516">
        <w:t xml:space="preserve"> a pre-arrival report if:</w:t>
      </w:r>
    </w:p>
    <w:p w14:paraId="438DC5AE" w14:textId="56FC1168" w:rsidR="00FE3516" w:rsidRPr="00FA768C" w:rsidRDefault="00AF7608" w:rsidP="00FA768C">
      <w:pPr>
        <w:pStyle w:val="ListBullet"/>
      </w:pPr>
      <w:r w:rsidRPr="00FA768C">
        <w:t>there is nothing to report</w:t>
      </w:r>
    </w:p>
    <w:p w14:paraId="20B10D24" w14:textId="0F9411CE" w:rsidR="00AF7608" w:rsidRPr="00FA768C" w:rsidRDefault="00AF7608" w:rsidP="00FA768C">
      <w:pPr>
        <w:pStyle w:val="ListBullet"/>
      </w:pPr>
      <w:r w:rsidRPr="00FA768C">
        <w:t xml:space="preserve">the aircraft </w:t>
      </w:r>
      <w:r w:rsidR="52DD9D5E" w:rsidRPr="00FA768C">
        <w:t>does not</w:t>
      </w:r>
      <w:r w:rsidRPr="00FA768C">
        <w:t xml:space="preserve"> intend to land in Australian territory</w:t>
      </w:r>
    </w:p>
    <w:p w14:paraId="0DAD4931" w14:textId="3D0ADF58" w:rsidR="00AF7608" w:rsidRPr="00FA768C" w:rsidRDefault="00AF7608" w:rsidP="00FA768C">
      <w:pPr>
        <w:pStyle w:val="ListBullet"/>
      </w:pPr>
      <w:r w:rsidRPr="00FA768C">
        <w:t>the aircraft is an exempt exposed conveyance</w:t>
      </w:r>
      <w:r w:rsidR="00FA768C">
        <w:t>.</w:t>
      </w:r>
    </w:p>
    <w:p w14:paraId="72972AA1" w14:textId="207CABA2" w:rsidR="00B82095" w:rsidRPr="00B36A2D" w:rsidRDefault="000913B5" w:rsidP="004F2066">
      <w:pPr>
        <w:pStyle w:val="Heading3"/>
        <w:ind w:left="0" w:firstLine="0"/>
      </w:pPr>
      <w:r w:rsidRPr="00B36A2D">
        <w:t>More</w:t>
      </w:r>
      <w:r w:rsidR="00B82095" w:rsidRPr="00B36A2D">
        <w:t xml:space="preserve"> information</w:t>
      </w:r>
    </w:p>
    <w:p w14:paraId="77B2CA98" w14:textId="6F3C1EE9" w:rsidR="00BD4ADC" w:rsidRPr="00B36A2D" w:rsidRDefault="000E7803" w:rsidP="00B82095">
      <w:pPr>
        <w:rPr>
          <w:lang w:eastAsia="ja-JP"/>
        </w:rPr>
      </w:pPr>
      <w:r w:rsidRPr="00B36A2D">
        <w:rPr>
          <w:lang w:eastAsia="ja-JP"/>
        </w:rPr>
        <w:t>Learn more about</w:t>
      </w:r>
    </w:p>
    <w:p w14:paraId="265105D9" w14:textId="014A94FB" w:rsidR="00BD4ADC" w:rsidRPr="001966F4" w:rsidRDefault="006B3207" w:rsidP="000E7803">
      <w:pPr>
        <w:pStyle w:val="ListBullet"/>
        <w:rPr>
          <w:rStyle w:val="Hyperlink"/>
        </w:rPr>
      </w:pPr>
      <w:hyperlink r:id="rId11" w:anchor="toc_5" w:history="1">
        <w:r w:rsidRPr="001966F4">
          <w:rPr>
            <w:rStyle w:val="Hyperlink"/>
          </w:rPr>
          <w:t>Pre-arrival reporting obligations for non-scheduled flights</w:t>
        </w:r>
      </w:hyperlink>
    </w:p>
    <w:p w14:paraId="66BDE2C1" w14:textId="05951F49" w:rsidR="006B3207" w:rsidRPr="001966F4" w:rsidRDefault="002E15BE" w:rsidP="000E7803">
      <w:pPr>
        <w:pStyle w:val="ListBullet"/>
        <w:rPr>
          <w:rStyle w:val="Hyperlink"/>
        </w:rPr>
      </w:pPr>
      <w:hyperlink r:id="rId12" w:anchor="toc_0" w:history="1">
        <w:r w:rsidRPr="001966F4">
          <w:rPr>
            <w:rStyle w:val="Hyperlink"/>
          </w:rPr>
          <w:t>Pre-arrival reporting obligations for all flights</w:t>
        </w:r>
      </w:hyperlink>
    </w:p>
    <w:p w14:paraId="4B54D488" w14:textId="106A405F" w:rsidR="00FA768C" w:rsidRPr="001966F4" w:rsidRDefault="00FA768C" w:rsidP="000E7803">
      <w:pPr>
        <w:pStyle w:val="ListBullet"/>
        <w:rPr>
          <w:rStyle w:val="Hyperlink"/>
          <w:i/>
          <w:iCs/>
        </w:rPr>
      </w:pPr>
      <w:hyperlink r:id="rId13">
        <w:r w:rsidRPr="001966F4">
          <w:rPr>
            <w:rStyle w:val="Hyperlink"/>
            <w:i/>
            <w:iCs/>
          </w:rPr>
          <w:t>Biosecurity Regulation 2016</w:t>
        </w:r>
      </w:hyperlink>
    </w:p>
    <w:p w14:paraId="78F12CE4" w14:textId="192F6C27" w:rsidR="00FA768C" w:rsidRPr="00B36A2D" w:rsidRDefault="00FA768C" w:rsidP="000E7803">
      <w:pPr>
        <w:pStyle w:val="ListBullet"/>
        <w:rPr>
          <w:lang w:eastAsia="ja-JP"/>
        </w:rPr>
      </w:pPr>
      <w:hyperlink r:id="rId14" w:history="1">
        <w:r w:rsidRPr="001966F4">
          <w:rPr>
            <w:rStyle w:val="Hyperlink"/>
          </w:rPr>
          <w:t>Listed Human Disease</w:t>
        </w:r>
      </w:hyperlink>
      <w:r w:rsidRPr="00B36A2D">
        <w:t xml:space="preserve"> symptoms</w:t>
      </w:r>
    </w:p>
    <w:p w14:paraId="4E42699F" w14:textId="76CD1869" w:rsidR="00C113B5" w:rsidRPr="00B36A2D" w:rsidRDefault="00C113B5" w:rsidP="00C113B5">
      <w:pPr>
        <w:pStyle w:val="ListBullet"/>
        <w:rPr>
          <w:rStyle w:val="Hyperlink"/>
          <w:color w:val="auto"/>
          <w:u w:val="none"/>
          <w:lang w:eastAsia="ja-JP"/>
        </w:rPr>
      </w:pPr>
      <w:r w:rsidRPr="00B36A2D">
        <w:t xml:space="preserve">contact the relevant </w:t>
      </w:r>
      <w:hyperlink r:id="rId15" w:anchor="toc_3" w:history="1">
        <w:r w:rsidR="002E15BE" w:rsidRPr="001966F4">
          <w:rPr>
            <w:rStyle w:val="Hyperlink"/>
          </w:rPr>
          <w:t>B</w:t>
        </w:r>
        <w:r w:rsidRPr="001966F4">
          <w:rPr>
            <w:rStyle w:val="Hyperlink"/>
          </w:rPr>
          <w:t xml:space="preserve">iosecurity </w:t>
        </w:r>
        <w:r w:rsidR="002E15BE" w:rsidRPr="001966F4">
          <w:rPr>
            <w:rStyle w:val="Hyperlink"/>
          </w:rPr>
          <w:t>A</w:t>
        </w:r>
        <w:r w:rsidRPr="001966F4">
          <w:rPr>
            <w:rStyle w:val="Hyperlink"/>
          </w:rPr>
          <w:t xml:space="preserve">irport </w:t>
        </w:r>
        <w:r w:rsidR="002E15BE" w:rsidRPr="001966F4">
          <w:rPr>
            <w:rStyle w:val="Hyperlink"/>
          </w:rPr>
          <w:t>C</w:t>
        </w:r>
        <w:r w:rsidRPr="001966F4">
          <w:rPr>
            <w:rStyle w:val="Hyperlink"/>
          </w:rPr>
          <w:t>ontact</w:t>
        </w:r>
      </w:hyperlink>
      <w:r w:rsidRPr="00B36A2D">
        <w:t xml:space="preserve"> for location-specific advice.</w:t>
      </w:r>
    </w:p>
    <w:p w14:paraId="52B5C2A6" w14:textId="05DC8F9B" w:rsidR="0040590F" w:rsidRDefault="00C113B5" w:rsidP="00C113B5">
      <w:pPr>
        <w:pStyle w:val="ListBullet"/>
        <w:numPr>
          <w:ilvl w:val="0"/>
          <w:numId w:val="0"/>
        </w:numPr>
        <w:rPr>
          <w:lang w:eastAsia="ja-JP"/>
        </w:rPr>
      </w:pPr>
      <w:r w:rsidRPr="00B36A2D">
        <w:rPr>
          <w:b/>
          <w:bCs/>
        </w:rPr>
        <w:t>Email</w:t>
      </w:r>
      <w:r w:rsidRPr="00B36A2D">
        <w:t xml:space="preserve"> </w:t>
      </w:r>
      <w:hyperlink r:id="rId16" w:history="1">
        <w:r w:rsidR="0040590F" w:rsidRPr="00B36A2D">
          <w:rPr>
            <w:rStyle w:val="Hyperlink"/>
            <w:lang w:eastAsia="ja-JP"/>
          </w:rPr>
          <w:t>conveyance.aircraft@aff.gov.au</w:t>
        </w:r>
      </w:hyperlink>
    </w:p>
    <w:p w14:paraId="08AE491C" w14:textId="77777777" w:rsidR="000A5BA0" w:rsidRDefault="000A5BA0" w:rsidP="000A5BA0">
      <w:pPr>
        <w:pStyle w:val="Normalsmall"/>
      </w:pPr>
      <w:r>
        <w:rPr>
          <w:rStyle w:val="Strong"/>
        </w:rPr>
        <w:t>Acknowledgement of Country</w:t>
      </w:r>
    </w:p>
    <w:p w14:paraId="21376003"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46B0657" w14:textId="77777777" w:rsidR="00E9781D" w:rsidRDefault="00E9781D" w:rsidP="00E9781D">
      <w:pPr>
        <w:pStyle w:val="Normalsmall"/>
        <w:spacing w:before="360"/>
      </w:pPr>
      <w:r>
        <w:t>© Commonwealth of Australia 202</w:t>
      </w:r>
      <w:r w:rsidR="004A46C2">
        <w:t>5</w:t>
      </w:r>
    </w:p>
    <w:p w14:paraId="78DF1ABC"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2211840D" w14:textId="77777777" w:rsidR="00E9781D" w:rsidRDefault="00E9781D" w:rsidP="00E9781D">
      <w:pPr>
        <w:pStyle w:val="Normalsmall"/>
      </w:pPr>
      <w:r>
        <w:t xml:space="preserve">All material in this publication is licensed under a </w:t>
      </w:r>
      <w:hyperlink r:id="rId17" w:history="1">
        <w:r>
          <w:rPr>
            <w:rStyle w:val="Hyperlink"/>
          </w:rPr>
          <w:t>Creative Commons Attribution 4.0 International Licence</w:t>
        </w:r>
      </w:hyperlink>
      <w:r>
        <w:t xml:space="preserve"> except content supplied by third parties, logos and the Commonwealth Coat of Arms.</w:t>
      </w:r>
    </w:p>
    <w:p w14:paraId="1503B3FA"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w:t>
      </w:r>
      <w:r>
        <w:lastRenderedPageBreak/>
        <w:t>injury, expense or cost incurred by any person as a result of accessing, using or relying on any of the information or data in this publication to the maximum extent permitted by law.</w:t>
      </w:r>
    </w:p>
    <w:sectPr w:rsidR="005B656B" w:rsidSect="00160DC0">
      <w:headerReference w:type="even" r:id="rId18"/>
      <w:headerReference w:type="default" r:id="rId19"/>
      <w:footerReference w:type="even" r:id="rId20"/>
      <w:footerReference w:type="default" r:id="rId21"/>
      <w:headerReference w:type="first" r:id="rId22"/>
      <w:footerReference w:type="first" r:id="rId23"/>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B729" w14:textId="77777777" w:rsidR="00335B02" w:rsidRDefault="00335B02">
      <w:r>
        <w:separator/>
      </w:r>
    </w:p>
    <w:p w14:paraId="5D7F7D07" w14:textId="77777777" w:rsidR="00335B02" w:rsidRDefault="00335B02"/>
    <w:p w14:paraId="7EEC6D46" w14:textId="77777777" w:rsidR="00335B02" w:rsidRDefault="00335B02"/>
  </w:endnote>
  <w:endnote w:type="continuationSeparator" w:id="0">
    <w:p w14:paraId="77D74544" w14:textId="77777777" w:rsidR="00335B02" w:rsidRDefault="00335B02">
      <w:r>
        <w:continuationSeparator/>
      </w:r>
    </w:p>
    <w:p w14:paraId="1889394B" w14:textId="77777777" w:rsidR="00335B02" w:rsidRDefault="00335B02"/>
    <w:p w14:paraId="6367A1D3" w14:textId="77777777" w:rsidR="00335B02" w:rsidRDefault="00335B02"/>
  </w:endnote>
  <w:endnote w:type="continuationNotice" w:id="1">
    <w:p w14:paraId="4348BDD0" w14:textId="77777777" w:rsidR="00335B02" w:rsidRDefault="00335B02">
      <w:pPr>
        <w:pStyle w:val="Footer"/>
      </w:pPr>
    </w:p>
    <w:p w14:paraId="58A6B5AB" w14:textId="77777777" w:rsidR="00335B02" w:rsidRDefault="00335B02"/>
    <w:p w14:paraId="0E944A8C" w14:textId="77777777" w:rsidR="00335B02" w:rsidRDefault="00335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135A" w14:textId="77777777" w:rsidR="00F637B6" w:rsidRDefault="005A3361">
    <w:pPr>
      <w:pStyle w:val="Footer"/>
    </w:pPr>
    <w:r>
      <w:rPr>
        <w:noProof/>
      </w:rPr>
      <mc:AlternateContent>
        <mc:Choice Requires="wps">
          <w:drawing>
            <wp:anchor distT="0" distB="0" distL="0" distR="0" simplePos="0" relativeHeight="251657728" behindDoc="0" locked="0" layoutInCell="1" allowOverlap="1" wp14:anchorId="0D359258" wp14:editId="5B3BF456">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8D9C52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359258"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8D9C52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4AA6" w14:textId="77777777" w:rsidR="000542B4" w:rsidRDefault="005A3361" w:rsidP="00BC3323">
    <w:pPr>
      <w:pStyle w:val="Footer"/>
    </w:pPr>
    <w:r>
      <w:rPr>
        <w:noProof/>
      </w:rPr>
      <mc:AlternateContent>
        <mc:Choice Requires="wps">
          <w:drawing>
            <wp:anchor distT="0" distB="0" distL="0" distR="0" simplePos="0" relativeHeight="251658752" behindDoc="0" locked="0" layoutInCell="1" allowOverlap="1" wp14:anchorId="26197431" wp14:editId="398B3353">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8DC15FE" w14:textId="3270B932" w:rsidR="005A3361" w:rsidRPr="005A3361" w:rsidRDefault="005A3361" w:rsidP="005A336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197431"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18DC15FE" w14:textId="3270B932" w:rsidR="005A3361" w:rsidRPr="005A3361" w:rsidRDefault="005A3361" w:rsidP="005A3361">
                    <w:pPr>
                      <w:spacing w:after="0"/>
                      <w:rPr>
                        <w:rFonts w:ascii="Calibri" w:eastAsia="Calibri" w:hAnsi="Calibri" w:cs="Calibri"/>
                        <w:noProof/>
                        <w:color w:val="FF0000"/>
                        <w:sz w:val="24"/>
                        <w:szCs w:val="24"/>
                      </w:rPr>
                    </w:pP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9811" w14:textId="77777777" w:rsidR="00577F29" w:rsidRDefault="005A3361" w:rsidP="00296F50">
    <w:pPr>
      <w:pStyle w:val="Footer"/>
    </w:pPr>
    <w:r>
      <w:rPr>
        <w:noProof/>
      </w:rPr>
      <mc:AlternateContent>
        <mc:Choice Requires="wps">
          <w:drawing>
            <wp:anchor distT="0" distB="0" distL="0" distR="0" simplePos="0" relativeHeight="251656704" behindDoc="0" locked="0" layoutInCell="1" allowOverlap="1" wp14:anchorId="48C2FAAF" wp14:editId="7B17DE84">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96A996F" w14:textId="58AB1E9D" w:rsidR="005A3361" w:rsidRPr="005A3361" w:rsidRDefault="005A3361" w:rsidP="005A336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C2FAAF"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1.8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396A996F" w14:textId="58AB1E9D" w:rsidR="005A3361" w:rsidRPr="005A3361" w:rsidRDefault="005A3361" w:rsidP="005A3361">
                    <w:pPr>
                      <w:spacing w:after="0"/>
                      <w:rPr>
                        <w:rFonts w:ascii="Calibri" w:eastAsia="Calibri" w:hAnsi="Calibri" w:cs="Calibri"/>
                        <w:noProof/>
                        <w:color w:val="FF0000"/>
                        <w:sz w:val="24"/>
                        <w:szCs w:val="24"/>
                      </w:rPr>
                    </w:pP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55513" w14:textId="77777777" w:rsidR="00335B02" w:rsidRDefault="00335B02">
      <w:r>
        <w:separator/>
      </w:r>
    </w:p>
    <w:p w14:paraId="090D94CB" w14:textId="77777777" w:rsidR="00335B02" w:rsidRDefault="00335B02"/>
    <w:p w14:paraId="6911EFE2" w14:textId="77777777" w:rsidR="00335B02" w:rsidRDefault="00335B02"/>
  </w:footnote>
  <w:footnote w:type="continuationSeparator" w:id="0">
    <w:p w14:paraId="7AA3F126" w14:textId="77777777" w:rsidR="00335B02" w:rsidRDefault="00335B02">
      <w:r>
        <w:continuationSeparator/>
      </w:r>
    </w:p>
    <w:p w14:paraId="7E672621" w14:textId="77777777" w:rsidR="00335B02" w:rsidRDefault="00335B02"/>
    <w:p w14:paraId="562EAC69" w14:textId="77777777" w:rsidR="00335B02" w:rsidRDefault="00335B02"/>
  </w:footnote>
  <w:footnote w:type="continuationNotice" w:id="1">
    <w:p w14:paraId="25624D16" w14:textId="77777777" w:rsidR="00335B02" w:rsidRDefault="00335B02">
      <w:pPr>
        <w:pStyle w:val="Footer"/>
      </w:pPr>
    </w:p>
    <w:p w14:paraId="4733F8EB" w14:textId="77777777" w:rsidR="00335B02" w:rsidRDefault="00335B02"/>
    <w:p w14:paraId="2FE1247E" w14:textId="77777777" w:rsidR="00335B02" w:rsidRDefault="00335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DC11" w14:textId="77777777" w:rsidR="00F637B6" w:rsidRDefault="005A3361">
    <w:pPr>
      <w:pStyle w:val="Header"/>
    </w:pPr>
    <w:r>
      <w:rPr>
        <w:noProof/>
      </w:rPr>
      <mc:AlternateContent>
        <mc:Choice Requires="wps">
          <w:drawing>
            <wp:anchor distT="0" distB="0" distL="0" distR="0" simplePos="0" relativeHeight="251654656" behindDoc="0" locked="0" layoutInCell="1" allowOverlap="1" wp14:anchorId="57089587" wp14:editId="7F5D3009">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DC0711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089587"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DC0711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BC62" w14:textId="794D420A" w:rsidR="00DB0BD0" w:rsidRDefault="005A3361" w:rsidP="00DB0BD0">
    <w:pPr>
      <w:pStyle w:val="Header"/>
    </w:pPr>
    <w:r>
      <w:rPr>
        <w:noProof/>
      </w:rPr>
      <mc:AlternateContent>
        <mc:Choice Requires="wps">
          <w:drawing>
            <wp:anchor distT="0" distB="0" distL="0" distR="0" simplePos="0" relativeHeight="251655680" behindDoc="0" locked="0" layoutInCell="1" allowOverlap="1" wp14:anchorId="3508C653" wp14:editId="2CAD3E23">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7D673C2" w14:textId="37C24228" w:rsidR="005A3361" w:rsidRPr="005A3361" w:rsidRDefault="005A3361" w:rsidP="005A336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08C653"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47D673C2" w14:textId="37C24228" w:rsidR="005A3361" w:rsidRPr="005A3361" w:rsidRDefault="005A3361" w:rsidP="005A3361">
                    <w:pPr>
                      <w:spacing w:after="0"/>
                      <w:rPr>
                        <w:rFonts w:ascii="Calibri" w:eastAsia="Calibri" w:hAnsi="Calibri" w:cs="Calibri"/>
                        <w:noProof/>
                        <w:color w:val="FF0000"/>
                        <w:sz w:val="24"/>
                        <w:szCs w:val="24"/>
                      </w:rPr>
                    </w:pPr>
                  </w:p>
                </w:txbxContent>
              </v:textbox>
              <w10:wrap anchorx="page" anchory="page"/>
            </v:shape>
          </w:pict>
        </mc:Fallback>
      </mc:AlternateContent>
    </w:r>
    <w:r w:rsidR="006558F4">
      <w:t xml:space="preserve">Final Approach: </w:t>
    </w:r>
    <w:r w:rsidR="00DB0BD0">
      <w:t>Pre-Arrival Reporting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18A1" w14:textId="18420FDD" w:rsidR="000E455C" w:rsidRDefault="00E963E2" w:rsidP="00A8157A">
    <w:pPr>
      <w:pStyle w:val="Footer"/>
      <w:spacing w:after="0"/>
      <w:jc w:val="left"/>
    </w:pPr>
    <w:r>
      <w:rPr>
        <w:noProof/>
      </w:rPr>
      <w:drawing>
        <wp:anchor distT="0" distB="0" distL="114300" distR="114300" simplePos="0" relativeHeight="251659776" behindDoc="1" locked="0" layoutInCell="1" allowOverlap="1" wp14:anchorId="3474313F" wp14:editId="6BA7A72C">
          <wp:simplePos x="0" y="0"/>
          <wp:positionH relativeFrom="page">
            <wp:align>left</wp:align>
          </wp:positionH>
          <wp:positionV relativeFrom="paragraph">
            <wp:posOffset>-343535</wp:posOffset>
          </wp:positionV>
          <wp:extent cx="7543800" cy="1286510"/>
          <wp:effectExtent l="0" t="0" r="0" b="8890"/>
          <wp:wrapNone/>
          <wp:docPr id="1492241952" name="Picture 149224195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a:ext>
                    </a:extLst>
                  </a:blip>
                  <a:stretch>
                    <a:fillRect/>
                  </a:stretch>
                </pic:blipFill>
                <pic:spPr>
                  <a:xfrm>
                    <a:off x="0" y="0"/>
                    <a:ext cx="7543800" cy="128651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YAxrDJSS8JGDtT" int2:id="HQmHE8F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566"/>
    <w:multiLevelType w:val="multilevel"/>
    <w:tmpl w:val="21D0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61F9C"/>
    <w:multiLevelType w:val="multilevel"/>
    <w:tmpl w:val="A946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D4037"/>
    <w:multiLevelType w:val="multilevel"/>
    <w:tmpl w:val="8C90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5"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287339"/>
    <w:multiLevelType w:val="multilevel"/>
    <w:tmpl w:val="5466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2D5395"/>
    <w:multiLevelType w:val="multilevel"/>
    <w:tmpl w:val="837A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82E43A3"/>
    <w:multiLevelType w:val="hybridMultilevel"/>
    <w:tmpl w:val="7D50D24E"/>
    <w:lvl w:ilvl="0" w:tplc="F85A1874">
      <w:start w:val="1"/>
      <w:numFmt w:val="bullet"/>
      <w:lvlText w:val="-"/>
      <w:lvlJc w:val="left"/>
      <w:pPr>
        <w:ind w:left="720" w:hanging="36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6"/>
  </w:num>
  <w:num w:numId="2" w16cid:durableId="1209954464">
    <w:abstractNumId w:val="5"/>
  </w:num>
  <w:num w:numId="3" w16cid:durableId="211696695">
    <w:abstractNumId w:val="10"/>
  </w:num>
  <w:num w:numId="4" w16cid:durableId="1550148830">
    <w:abstractNumId w:val="11"/>
  </w:num>
  <w:num w:numId="5" w16cid:durableId="1460108156">
    <w:abstractNumId w:val="3"/>
  </w:num>
  <w:num w:numId="6" w16cid:durableId="1934704985">
    <w:abstractNumId w:val="7"/>
  </w:num>
  <w:num w:numId="7" w16cid:durableId="1013073201">
    <w:abstractNumId w:val="8"/>
  </w:num>
  <w:num w:numId="8" w16cid:durableId="524289160">
    <w:abstractNumId w:val="4"/>
  </w:num>
  <w:num w:numId="9" w16cid:durableId="94401862">
    <w:abstractNumId w:val="14"/>
  </w:num>
  <w:num w:numId="10" w16cid:durableId="1262253482">
    <w:abstractNumId w:val="14"/>
  </w:num>
  <w:num w:numId="11" w16cid:durableId="1504468562">
    <w:abstractNumId w:val="14"/>
  </w:num>
  <w:num w:numId="12" w16cid:durableId="1296328144">
    <w:abstractNumId w:val="14"/>
  </w:num>
  <w:num w:numId="13" w16cid:durableId="1361395064">
    <w:abstractNumId w:val="12"/>
  </w:num>
  <w:num w:numId="14" w16cid:durableId="1080635027">
    <w:abstractNumId w:val="16"/>
  </w:num>
  <w:num w:numId="15" w16cid:durableId="735519032">
    <w:abstractNumId w:val="9"/>
  </w:num>
  <w:num w:numId="16" w16cid:durableId="2089763640">
    <w:abstractNumId w:val="2"/>
  </w:num>
  <w:num w:numId="17" w16cid:durableId="972949036">
    <w:abstractNumId w:val="13"/>
  </w:num>
  <w:num w:numId="18" w16cid:durableId="10113059">
    <w:abstractNumId w:val="0"/>
  </w:num>
  <w:num w:numId="19" w16cid:durableId="861820684">
    <w:abstractNumId w:val="1"/>
  </w:num>
  <w:num w:numId="20" w16cid:durableId="149905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47669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colormru v:ext="edit" colors="#a7bdb1,#e7ed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50C"/>
    <w:rsid w:val="0000048F"/>
    <w:rsid w:val="0000059E"/>
    <w:rsid w:val="0000066F"/>
    <w:rsid w:val="00001B53"/>
    <w:rsid w:val="00004C2D"/>
    <w:rsid w:val="00017ACB"/>
    <w:rsid w:val="00021590"/>
    <w:rsid w:val="0002478F"/>
    <w:rsid w:val="00025D1B"/>
    <w:rsid w:val="000266C4"/>
    <w:rsid w:val="00026CA8"/>
    <w:rsid w:val="00027861"/>
    <w:rsid w:val="0003648C"/>
    <w:rsid w:val="0004634C"/>
    <w:rsid w:val="0005308A"/>
    <w:rsid w:val="000542B4"/>
    <w:rsid w:val="00057137"/>
    <w:rsid w:val="000618F3"/>
    <w:rsid w:val="00061909"/>
    <w:rsid w:val="00062657"/>
    <w:rsid w:val="00066D0B"/>
    <w:rsid w:val="000717D2"/>
    <w:rsid w:val="00071927"/>
    <w:rsid w:val="000721C3"/>
    <w:rsid w:val="00074A56"/>
    <w:rsid w:val="00080827"/>
    <w:rsid w:val="000815F1"/>
    <w:rsid w:val="000819BD"/>
    <w:rsid w:val="0008277A"/>
    <w:rsid w:val="00084605"/>
    <w:rsid w:val="000904C1"/>
    <w:rsid w:val="00091038"/>
    <w:rsid w:val="000913B5"/>
    <w:rsid w:val="00092058"/>
    <w:rsid w:val="000A0969"/>
    <w:rsid w:val="000A5BA0"/>
    <w:rsid w:val="000A7D86"/>
    <w:rsid w:val="000B1DA0"/>
    <w:rsid w:val="000B3924"/>
    <w:rsid w:val="000B3C44"/>
    <w:rsid w:val="000B42B7"/>
    <w:rsid w:val="000C0345"/>
    <w:rsid w:val="000C0412"/>
    <w:rsid w:val="000C10CC"/>
    <w:rsid w:val="000C4558"/>
    <w:rsid w:val="000C58B9"/>
    <w:rsid w:val="000C690B"/>
    <w:rsid w:val="000D366F"/>
    <w:rsid w:val="000E159E"/>
    <w:rsid w:val="000E1FF9"/>
    <w:rsid w:val="000E2C1F"/>
    <w:rsid w:val="000E455C"/>
    <w:rsid w:val="000E4D74"/>
    <w:rsid w:val="000E7803"/>
    <w:rsid w:val="000F0491"/>
    <w:rsid w:val="00112196"/>
    <w:rsid w:val="00112FBF"/>
    <w:rsid w:val="001148C0"/>
    <w:rsid w:val="00122B7D"/>
    <w:rsid w:val="001233A8"/>
    <w:rsid w:val="00127B9F"/>
    <w:rsid w:val="001302D1"/>
    <w:rsid w:val="0013173D"/>
    <w:rsid w:val="00134323"/>
    <w:rsid w:val="0013774E"/>
    <w:rsid w:val="00143A7B"/>
    <w:rsid w:val="00144601"/>
    <w:rsid w:val="00144A6C"/>
    <w:rsid w:val="00144E18"/>
    <w:rsid w:val="001453DC"/>
    <w:rsid w:val="00160DC0"/>
    <w:rsid w:val="0016178A"/>
    <w:rsid w:val="00177709"/>
    <w:rsid w:val="00190122"/>
    <w:rsid w:val="00190D7E"/>
    <w:rsid w:val="001929D2"/>
    <w:rsid w:val="00196200"/>
    <w:rsid w:val="001966F4"/>
    <w:rsid w:val="0019735D"/>
    <w:rsid w:val="001A1BAE"/>
    <w:rsid w:val="001A1C26"/>
    <w:rsid w:val="001A6968"/>
    <w:rsid w:val="001A69EB"/>
    <w:rsid w:val="001C26FD"/>
    <w:rsid w:val="001C2810"/>
    <w:rsid w:val="001C45E1"/>
    <w:rsid w:val="001C4B0F"/>
    <w:rsid w:val="001D0844"/>
    <w:rsid w:val="001D0EF3"/>
    <w:rsid w:val="001D463D"/>
    <w:rsid w:val="0020140C"/>
    <w:rsid w:val="002015BE"/>
    <w:rsid w:val="00201A1A"/>
    <w:rsid w:val="00201BFB"/>
    <w:rsid w:val="00203DE1"/>
    <w:rsid w:val="00206BEF"/>
    <w:rsid w:val="00215669"/>
    <w:rsid w:val="00220618"/>
    <w:rsid w:val="00230750"/>
    <w:rsid w:val="002308CA"/>
    <w:rsid w:val="00237A69"/>
    <w:rsid w:val="00246B53"/>
    <w:rsid w:val="0025751A"/>
    <w:rsid w:val="00261E7E"/>
    <w:rsid w:val="00270103"/>
    <w:rsid w:val="00275B58"/>
    <w:rsid w:val="00284B53"/>
    <w:rsid w:val="00296F50"/>
    <w:rsid w:val="002A10B3"/>
    <w:rsid w:val="002A2EAD"/>
    <w:rsid w:val="002B1FAF"/>
    <w:rsid w:val="002C319B"/>
    <w:rsid w:val="002D329C"/>
    <w:rsid w:val="002E04A5"/>
    <w:rsid w:val="002E15BE"/>
    <w:rsid w:val="002E3814"/>
    <w:rsid w:val="002E3FD4"/>
    <w:rsid w:val="002E6DE3"/>
    <w:rsid w:val="002F4595"/>
    <w:rsid w:val="00300AFD"/>
    <w:rsid w:val="003032C0"/>
    <w:rsid w:val="003039BE"/>
    <w:rsid w:val="003066C4"/>
    <w:rsid w:val="00312978"/>
    <w:rsid w:val="00322ECD"/>
    <w:rsid w:val="003275B9"/>
    <w:rsid w:val="00335B02"/>
    <w:rsid w:val="00336B60"/>
    <w:rsid w:val="0034499E"/>
    <w:rsid w:val="003473E4"/>
    <w:rsid w:val="0035108D"/>
    <w:rsid w:val="00353DC9"/>
    <w:rsid w:val="003569F9"/>
    <w:rsid w:val="00357237"/>
    <w:rsid w:val="00366721"/>
    <w:rsid w:val="00370990"/>
    <w:rsid w:val="0037698A"/>
    <w:rsid w:val="00387505"/>
    <w:rsid w:val="00387FBF"/>
    <w:rsid w:val="00392124"/>
    <w:rsid w:val="003937B8"/>
    <w:rsid w:val="003A3CAB"/>
    <w:rsid w:val="003A7247"/>
    <w:rsid w:val="003C1C19"/>
    <w:rsid w:val="003C39D0"/>
    <w:rsid w:val="003E2306"/>
    <w:rsid w:val="003F1C3E"/>
    <w:rsid w:val="003F3B90"/>
    <w:rsid w:val="003F5F56"/>
    <w:rsid w:val="003F73D7"/>
    <w:rsid w:val="0040590F"/>
    <w:rsid w:val="00411260"/>
    <w:rsid w:val="00423101"/>
    <w:rsid w:val="00427582"/>
    <w:rsid w:val="00427F4B"/>
    <w:rsid w:val="00433A93"/>
    <w:rsid w:val="004344AF"/>
    <w:rsid w:val="00435411"/>
    <w:rsid w:val="00435555"/>
    <w:rsid w:val="004365E8"/>
    <w:rsid w:val="004401C5"/>
    <w:rsid w:val="00442630"/>
    <w:rsid w:val="0044304D"/>
    <w:rsid w:val="004450A9"/>
    <w:rsid w:val="00446CB3"/>
    <w:rsid w:val="004474B3"/>
    <w:rsid w:val="004543A2"/>
    <w:rsid w:val="0046288D"/>
    <w:rsid w:val="00467801"/>
    <w:rsid w:val="004715AE"/>
    <w:rsid w:val="00474BB1"/>
    <w:rsid w:val="00477888"/>
    <w:rsid w:val="0048099F"/>
    <w:rsid w:val="004820A3"/>
    <w:rsid w:val="00485034"/>
    <w:rsid w:val="00493551"/>
    <w:rsid w:val="00495068"/>
    <w:rsid w:val="004A46C2"/>
    <w:rsid w:val="004A6A81"/>
    <w:rsid w:val="004A7380"/>
    <w:rsid w:val="004B07EC"/>
    <w:rsid w:val="004C2DA2"/>
    <w:rsid w:val="004C371C"/>
    <w:rsid w:val="004C68E7"/>
    <w:rsid w:val="004D0888"/>
    <w:rsid w:val="004D4BF4"/>
    <w:rsid w:val="004D7627"/>
    <w:rsid w:val="004E3198"/>
    <w:rsid w:val="004E6316"/>
    <w:rsid w:val="004F1711"/>
    <w:rsid w:val="004F2066"/>
    <w:rsid w:val="005019C1"/>
    <w:rsid w:val="005070C8"/>
    <w:rsid w:val="00510B73"/>
    <w:rsid w:val="00514CEE"/>
    <w:rsid w:val="00515287"/>
    <w:rsid w:val="005157CF"/>
    <w:rsid w:val="00520F9D"/>
    <w:rsid w:val="00531B5A"/>
    <w:rsid w:val="00553E9D"/>
    <w:rsid w:val="0055447F"/>
    <w:rsid w:val="00567DFC"/>
    <w:rsid w:val="00576CDB"/>
    <w:rsid w:val="00577F29"/>
    <w:rsid w:val="00592A61"/>
    <w:rsid w:val="005A30B6"/>
    <w:rsid w:val="005A3361"/>
    <w:rsid w:val="005A48A6"/>
    <w:rsid w:val="005B613F"/>
    <w:rsid w:val="005B656B"/>
    <w:rsid w:val="005B7C87"/>
    <w:rsid w:val="005C2BFD"/>
    <w:rsid w:val="005C7B98"/>
    <w:rsid w:val="005D28A4"/>
    <w:rsid w:val="005D4405"/>
    <w:rsid w:val="005E63F4"/>
    <w:rsid w:val="005F11AC"/>
    <w:rsid w:val="00607A21"/>
    <w:rsid w:val="00607A36"/>
    <w:rsid w:val="0061311E"/>
    <w:rsid w:val="006156DF"/>
    <w:rsid w:val="006220D0"/>
    <w:rsid w:val="00625D8D"/>
    <w:rsid w:val="00626C67"/>
    <w:rsid w:val="00632194"/>
    <w:rsid w:val="006334D4"/>
    <w:rsid w:val="006360F9"/>
    <w:rsid w:val="00642F36"/>
    <w:rsid w:val="00646917"/>
    <w:rsid w:val="00647FB3"/>
    <w:rsid w:val="00651A78"/>
    <w:rsid w:val="006558F4"/>
    <w:rsid w:val="00656587"/>
    <w:rsid w:val="0067549B"/>
    <w:rsid w:val="0068768D"/>
    <w:rsid w:val="00696682"/>
    <w:rsid w:val="006967D2"/>
    <w:rsid w:val="006A36A0"/>
    <w:rsid w:val="006A719E"/>
    <w:rsid w:val="006B0030"/>
    <w:rsid w:val="006B3207"/>
    <w:rsid w:val="006B49DE"/>
    <w:rsid w:val="006C2C92"/>
    <w:rsid w:val="006C6919"/>
    <w:rsid w:val="006D413F"/>
    <w:rsid w:val="006E09B1"/>
    <w:rsid w:val="006E10CA"/>
    <w:rsid w:val="006E353E"/>
    <w:rsid w:val="006F3298"/>
    <w:rsid w:val="006F6FE8"/>
    <w:rsid w:val="00700A80"/>
    <w:rsid w:val="0070464B"/>
    <w:rsid w:val="0071724A"/>
    <w:rsid w:val="00721291"/>
    <w:rsid w:val="00722E19"/>
    <w:rsid w:val="007258B1"/>
    <w:rsid w:val="00725C8B"/>
    <w:rsid w:val="00730DFA"/>
    <w:rsid w:val="00743123"/>
    <w:rsid w:val="00747EBF"/>
    <w:rsid w:val="00754CA3"/>
    <w:rsid w:val="007601D4"/>
    <w:rsid w:val="00763B38"/>
    <w:rsid w:val="0076549B"/>
    <w:rsid w:val="00785F85"/>
    <w:rsid w:val="00786FBB"/>
    <w:rsid w:val="00792423"/>
    <w:rsid w:val="00793E18"/>
    <w:rsid w:val="007A62C0"/>
    <w:rsid w:val="007B4C63"/>
    <w:rsid w:val="007C0010"/>
    <w:rsid w:val="007C555C"/>
    <w:rsid w:val="007D0F74"/>
    <w:rsid w:val="007D757D"/>
    <w:rsid w:val="007E334B"/>
    <w:rsid w:val="007E69AF"/>
    <w:rsid w:val="007F1171"/>
    <w:rsid w:val="007F4986"/>
    <w:rsid w:val="007F5FD7"/>
    <w:rsid w:val="00800224"/>
    <w:rsid w:val="008018F8"/>
    <w:rsid w:val="00801CB4"/>
    <w:rsid w:val="0080517C"/>
    <w:rsid w:val="00807AEF"/>
    <w:rsid w:val="00814B12"/>
    <w:rsid w:val="00816412"/>
    <w:rsid w:val="008175E1"/>
    <w:rsid w:val="008227A8"/>
    <w:rsid w:val="00832638"/>
    <w:rsid w:val="00844E7E"/>
    <w:rsid w:val="00863E83"/>
    <w:rsid w:val="00864D72"/>
    <w:rsid w:val="00865130"/>
    <w:rsid w:val="00875899"/>
    <w:rsid w:val="00892F53"/>
    <w:rsid w:val="00895341"/>
    <w:rsid w:val="008A1539"/>
    <w:rsid w:val="008B4D42"/>
    <w:rsid w:val="008B7915"/>
    <w:rsid w:val="008C44C3"/>
    <w:rsid w:val="008D0203"/>
    <w:rsid w:val="008D2470"/>
    <w:rsid w:val="008D2681"/>
    <w:rsid w:val="008E3B54"/>
    <w:rsid w:val="008E775B"/>
    <w:rsid w:val="008F1712"/>
    <w:rsid w:val="008F1964"/>
    <w:rsid w:val="008F382A"/>
    <w:rsid w:val="008F6FFE"/>
    <w:rsid w:val="009014E3"/>
    <w:rsid w:val="00902E92"/>
    <w:rsid w:val="0090350C"/>
    <w:rsid w:val="0090743D"/>
    <w:rsid w:val="00911F4A"/>
    <w:rsid w:val="00913D62"/>
    <w:rsid w:val="00916FC3"/>
    <w:rsid w:val="00930D38"/>
    <w:rsid w:val="009351C8"/>
    <w:rsid w:val="00943779"/>
    <w:rsid w:val="009554B2"/>
    <w:rsid w:val="00974CD6"/>
    <w:rsid w:val="009778A5"/>
    <w:rsid w:val="009844EA"/>
    <w:rsid w:val="00984F3C"/>
    <w:rsid w:val="00985983"/>
    <w:rsid w:val="00987224"/>
    <w:rsid w:val="009A2B75"/>
    <w:rsid w:val="009A2BCD"/>
    <w:rsid w:val="009B4126"/>
    <w:rsid w:val="009C206F"/>
    <w:rsid w:val="009C37F9"/>
    <w:rsid w:val="009C3FA3"/>
    <w:rsid w:val="009C5CE4"/>
    <w:rsid w:val="009D27A5"/>
    <w:rsid w:val="009D4F38"/>
    <w:rsid w:val="009D7044"/>
    <w:rsid w:val="009E3E2A"/>
    <w:rsid w:val="009E4B8A"/>
    <w:rsid w:val="009E79B6"/>
    <w:rsid w:val="009F05F1"/>
    <w:rsid w:val="009F2513"/>
    <w:rsid w:val="009F4C7C"/>
    <w:rsid w:val="00A0018B"/>
    <w:rsid w:val="00A04AFD"/>
    <w:rsid w:val="00A05E8F"/>
    <w:rsid w:val="00A125FC"/>
    <w:rsid w:val="00A130F7"/>
    <w:rsid w:val="00A138B6"/>
    <w:rsid w:val="00A25CD4"/>
    <w:rsid w:val="00A32860"/>
    <w:rsid w:val="00A33285"/>
    <w:rsid w:val="00A44F93"/>
    <w:rsid w:val="00A473C3"/>
    <w:rsid w:val="00A541D6"/>
    <w:rsid w:val="00A62CD6"/>
    <w:rsid w:val="00A62F99"/>
    <w:rsid w:val="00A64CEA"/>
    <w:rsid w:val="00A65D84"/>
    <w:rsid w:val="00A73D95"/>
    <w:rsid w:val="00A77631"/>
    <w:rsid w:val="00A77858"/>
    <w:rsid w:val="00A77E8E"/>
    <w:rsid w:val="00A77F5F"/>
    <w:rsid w:val="00A8157A"/>
    <w:rsid w:val="00A85FF1"/>
    <w:rsid w:val="00A92CD3"/>
    <w:rsid w:val="00A9488C"/>
    <w:rsid w:val="00AA09A6"/>
    <w:rsid w:val="00AA1D89"/>
    <w:rsid w:val="00AB55A3"/>
    <w:rsid w:val="00AB665C"/>
    <w:rsid w:val="00AE0356"/>
    <w:rsid w:val="00AE1E6E"/>
    <w:rsid w:val="00AE40DE"/>
    <w:rsid w:val="00AE4763"/>
    <w:rsid w:val="00AF0EAA"/>
    <w:rsid w:val="00AF7469"/>
    <w:rsid w:val="00AF7608"/>
    <w:rsid w:val="00B0121B"/>
    <w:rsid w:val="00B0455B"/>
    <w:rsid w:val="00B05DE6"/>
    <w:rsid w:val="00B11D1D"/>
    <w:rsid w:val="00B11E02"/>
    <w:rsid w:val="00B11EA5"/>
    <w:rsid w:val="00B21CFE"/>
    <w:rsid w:val="00B2399B"/>
    <w:rsid w:val="00B260CF"/>
    <w:rsid w:val="00B3476F"/>
    <w:rsid w:val="00B36A2D"/>
    <w:rsid w:val="00B404AB"/>
    <w:rsid w:val="00B43568"/>
    <w:rsid w:val="00B55C77"/>
    <w:rsid w:val="00B57AEB"/>
    <w:rsid w:val="00B65D89"/>
    <w:rsid w:val="00B82095"/>
    <w:rsid w:val="00B907EA"/>
    <w:rsid w:val="00B90975"/>
    <w:rsid w:val="00B9102A"/>
    <w:rsid w:val="00B9231D"/>
    <w:rsid w:val="00B92F45"/>
    <w:rsid w:val="00B93571"/>
    <w:rsid w:val="00B94CBD"/>
    <w:rsid w:val="00BA2806"/>
    <w:rsid w:val="00BA3D9A"/>
    <w:rsid w:val="00BA66C2"/>
    <w:rsid w:val="00BB4C26"/>
    <w:rsid w:val="00BC321A"/>
    <w:rsid w:val="00BC3323"/>
    <w:rsid w:val="00BC5545"/>
    <w:rsid w:val="00BD4ADC"/>
    <w:rsid w:val="00BD4B0E"/>
    <w:rsid w:val="00BD4F8E"/>
    <w:rsid w:val="00BD50DB"/>
    <w:rsid w:val="00BE33A5"/>
    <w:rsid w:val="00BE345B"/>
    <w:rsid w:val="00BE77C3"/>
    <w:rsid w:val="00BF6B40"/>
    <w:rsid w:val="00C008F4"/>
    <w:rsid w:val="00C04C9E"/>
    <w:rsid w:val="00C11086"/>
    <w:rsid w:val="00C113B5"/>
    <w:rsid w:val="00C11C6A"/>
    <w:rsid w:val="00C262AE"/>
    <w:rsid w:val="00C3251D"/>
    <w:rsid w:val="00C43BAE"/>
    <w:rsid w:val="00C6128D"/>
    <w:rsid w:val="00C73278"/>
    <w:rsid w:val="00C765C8"/>
    <w:rsid w:val="00C81F32"/>
    <w:rsid w:val="00C82029"/>
    <w:rsid w:val="00C9283A"/>
    <w:rsid w:val="00C95039"/>
    <w:rsid w:val="00CA28D0"/>
    <w:rsid w:val="00CA4615"/>
    <w:rsid w:val="00CA7C6F"/>
    <w:rsid w:val="00CB4E93"/>
    <w:rsid w:val="00CD3A6F"/>
    <w:rsid w:val="00CD5587"/>
    <w:rsid w:val="00CD6263"/>
    <w:rsid w:val="00CE7F36"/>
    <w:rsid w:val="00CF3023"/>
    <w:rsid w:val="00CF3312"/>
    <w:rsid w:val="00CF7D08"/>
    <w:rsid w:val="00D04A3C"/>
    <w:rsid w:val="00D06C32"/>
    <w:rsid w:val="00D13CE2"/>
    <w:rsid w:val="00D15FDA"/>
    <w:rsid w:val="00D178AE"/>
    <w:rsid w:val="00D22097"/>
    <w:rsid w:val="00D230E1"/>
    <w:rsid w:val="00D245E3"/>
    <w:rsid w:val="00D36C41"/>
    <w:rsid w:val="00D4039B"/>
    <w:rsid w:val="00D42809"/>
    <w:rsid w:val="00D45E34"/>
    <w:rsid w:val="00D55A85"/>
    <w:rsid w:val="00D71B69"/>
    <w:rsid w:val="00D729D0"/>
    <w:rsid w:val="00D750D0"/>
    <w:rsid w:val="00D80FE7"/>
    <w:rsid w:val="00D825AF"/>
    <w:rsid w:val="00D84A39"/>
    <w:rsid w:val="00D87480"/>
    <w:rsid w:val="00D97D91"/>
    <w:rsid w:val="00DA2A1C"/>
    <w:rsid w:val="00DA2F5F"/>
    <w:rsid w:val="00DB0BD0"/>
    <w:rsid w:val="00DB0F8E"/>
    <w:rsid w:val="00DB1565"/>
    <w:rsid w:val="00DB71FD"/>
    <w:rsid w:val="00DC453F"/>
    <w:rsid w:val="00DC57F0"/>
    <w:rsid w:val="00DC6962"/>
    <w:rsid w:val="00DE546F"/>
    <w:rsid w:val="00DE7527"/>
    <w:rsid w:val="00DE7565"/>
    <w:rsid w:val="00DE75A8"/>
    <w:rsid w:val="00DF241E"/>
    <w:rsid w:val="00DF754D"/>
    <w:rsid w:val="00E04CB5"/>
    <w:rsid w:val="00E07639"/>
    <w:rsid w:val="00E17A70"/>
    <w:rsid w:val="00E223F4"/>
    <w:rsid w:val="00E25A07"/>
    <w:rsid w:val="00E333DF"/>
    <w:rsid w:val="00E336B8"/>
    <w:rsid w:val="00E44E91"/>
    <w:rsid w:val="00E46458"/>
    <w:rsid w:val="00E56021"/>
    <w:rsid w:val="00E57995"/>
    <w:rsid w:val="00E62788"/>
    <w:rsid w:val="00E666F8"/>
    <w:rsid w:val="00E83C41"/>
    <w:rsid w:val="00E87842"/>
    <w:rsid w:val="00E963E2"/>
    <w:rsid w:val="00E9781D"/>
    <w:rsid w:val="00EA01B4"/>
    <w:rsid w:val="00EA5D76"/>
    <w:rsid w:val="00EB484C"/>
    <w:rsid w:val="00EC08E6"/>
    <w:rsid w:val="00EC2556"/>
    <w:rsid w:val="00EC2925"/>
    <w:rsid w:val="00EC443D"/>
    <w:rsid w:val="00EC5579"/>
    <w:rsid w:val="00EC5C40"/>
    <w:rsid w:val="00EC7BBC"/>
    <w:rsid w:val="00ED022F"/>
    <w:rsid w:val="00ED3B91"/>
    <w:rsid w:val="00ED7298"/>
    <w:rsid w:val="00ED774B"/>
    <w:rsid w:val="00EE0118"/>
    <w:rsid w:val="00EE49CE"/>
    <w:rsid w:val="00EE7C8D"/>
    <w:rsid w:val="00EF21D2"/>
    <w:rsid w:val="00EF24B1"/>
    <w:rsid w:val="00EF3918"/>
    <w:rsid w:val="00EF739B"/>
    <w:rsid w:val="00F0172A"/>
    <w:rsid w:val="00F01D00"/>
    <w:rsid w:val="00F02216"/>
    <w:rsid w:val="00F051D3"/>
    <w:rsid w:val="00F23AF2"/>
    <w:rsid w:val="00F30857"/>
    <w:rsid w:val="00F330C3"/>
    <w:rsid w:val="00F35663"/>
    <w:rsid w:val="00F3602D"/>
    <w:rsid w:val="00F51761"/>
    <w:rsid w:val="00F5522D"/>
    <w:rsid w:val="00F620CF"/>
    <w:rsid w:val="00F637B6"/>
    <w:rsid w:val="00F67822"/>
    <w:rsid w:val="00F7012D"/>
    <w:rsid w:val="00F70ED2"/>
    <w:rsid w:val="00F71AF1"/>
    <w:rsid w:val="00F752AD"/>
    <w:rsid w:val="00F75F33"/>
    <w:rsid w:val="00F80815"/>
    <w:rsid w:val="00F84236"/>
    <w:rsid w:val="00F935CA"/>
    <w:rsid w:val="00F94290"/>
    <w:rsid w:val="00FA19F7"/>
    <w:rsid w:val="00FA768C"/>
    <w:rsid w:val="00FB689D"/>
    <w:rsid w:val="00FB78AC"/>
    <w:rsid w:val="00FC2C08"/>
    <w:rsid w:val="00FC2CE4"/>
    <w:rsid w:val="00FC379E"/>
    <w:rsid w:val="00FD1338"/>
    <w:rsid w:val="00FD337C"/>
    <w:rsid w:val="00FD3BAE"/>
    <w:rsid w:val="00FD5236"/>
    <w:rsid w:val="00FD7D5B"/>
    <w:rsid w:val="00FE0F23"/>
    <w:rsid w:val="00FE3516"/>
    <w:rsid w:val="00FF6B62"/>
    <w:rsid w:val="0128E83E"/>
    <w:rsid w:val="0AA5737D"/>
    <w:rsid w:val="0BBF8EB9"/>
    <w:rsid w:val="102A5B43"/>
    <w:rsid w:val="1059CB5C"/>
    <w:rsid w:val="1A888428"/>
    <w:rsid w:val="1B48F71B"/>
    <w:rsid w:val="1BF06576"/>
    <w:rsid w:val="1CA92972"/>
    <w:rsid w:val="1EBC9AEA"/>
    <w:rsid w:val="1F9A2EE3"/>
    <w:rsid w:val="20AE6BC0"/>
    <w:rsid w:val="23396832"/>
    <w:rsid w:val="24FBA1EE"/>
    <w:rsid w:val="265752B6"/>
    <w:rsid w:val="27BDA4AE"/>
    <w:rsid w:val="2807A687"/>
    <w:rsid w:val="2B71FB91"/>
    <w:rsid w:val="2ECBEDEF"/>
    <w:rsid w:val="30BFAC27"/>
    <w:rsid w:val="3D4B0A19"/>
    <w:rsid w:val="40814D74"/>
    <w:rsid w:val="4648F401"/>
    <w:rsid w:val="46C22BF5"/>
    <w:rsid w:val="473C3702"/>
    <w:rsid w:val="4744DF4C"/>
    <w:rsid w:val="4A6701C1"/>
    <w:rsid w:val="4BFEDE1B"/>
    <w:rsid w:val="4CCAEBA8"/>
    <w:rsid w:val="4E856DB8"/>
    <w:rsid w:val="50036B7C"/>
    <w:rsid w:val="500E521E"/>
    <w:rsid w:val="52DD9D5E"/>
    <w:rsid w:val="59012149"/>
    <w:rsid w:val="5F0B20BF"/>
    <w:rsid w:val="634C1D31"/>
    <w:rsid w:val="6537F56B"/>
    <w:rsid w:val="6699023B"/>
    <w:rsid w:val="66CDCD38"/>
    <w:rsid w:val="6BE06EF2"/>
    <w:rsid w:val="6C5AE8B8"/>
    <w:rsid w:val="6D30A416"/>
    <w:rsid w:val="6EDFCB30"/>
    <w:rsid w:val="7161DCFD"/>
    <w:rsid w:val="74DE112A"/>
    <w:rsid w:val="751B52F9"/>
    <w:rsid w:val="770840BA"/>
    <w:rsid w:val="77C39BF1"/>
    <w:rsid w:val="7895ECEB"/>
    <w:rsid w:val="7A3075E2"/>
    <w:rsid w:val="7A373D90"/>
    <w:rsid w:val="7CD10AB2"/>
    <w:rsid w:val="7FFB51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7bdb1,#e7edea"/>
    </o:shapedefaults>
    <o:shapelayout v:ext="edit">
      <o:idmap v:ext="edit" data="2"/>
    </o:shapelayout>
  </w:shapeDefaults>
  <w:decimalSymbol w:val="."/>
  <w:listSeparator w:val=","/>
  <w14:docId w14:val="4C79F4D9"/>
  <w15:docId w15:val="{C36B2DD0-6911-410D-905A-9CEC1A84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ListParagraph">
    <w:name w:val="List Paragraph"/>
    <w:basedOn w:val="Normal"/>
    <w:uiPriority w:val="99"/>
    <w:qFormat/>
    <w:rsid w:val="00FE3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F2016L00756/latest/text" TargetMode="External"/><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griculture.gov.au/biosecurity-trade/aircraft-vessels-military/aircraft/en-route-to-australia" TargetMode="External"/><Relationship Id="rId17" Type="http://schemas.openxmlformats.org/officeDocument/2006/relationships/hyperlink" Target="https://creativecommons.org/licenses/by/4.0/legalco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nveyance.aircraft@aff.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aircraft-vessels-military/aircraft/prior-departing-last-overseas-por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griculture.gov.au/biosecurity-trade/aircraft-vessels-military/aircraft/aircraft-biosecurity-news-resourc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topics/communicable-diseases/biosecurity/our-role?utm_source=health.gov.au&amp;utm_medium=callout-auto-custom&amp;utm_campaign=digital_transformation"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5ab392c7a5806ba5623cf975181d763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75acfa4c1058d42c593a4e6e4216899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92F3BB16-B211-4475-978E-A37995447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http://schemas.microsoft.com/office/2006/documentManagement/types"/>
    <ds:schemaRef ds:uri="http://purl.org/dc/dcmitype/"/>
    <ds:schemaRef ds:uri="http://schemas.openxmlformats.org/package/2006/metadata/core-properties"/>
    <ds:schemaRef ds:uri="81c01dc6-2c49-4730-b140-874c95cac377"/>
    <ds:schemaRef ds:uri="http://purl.org/dc/elements/1.1/"/>
    <ds:schemaRef ds:uri="2b53c995-2120-4bc0-8922-c25044d37f65"/>
    <ds:schemaRef ds:uri="http://schemas.microsoft.com/office/infopath/2007/PartnerControls"/>
    <ds:schemaRef ds:uri="http://www.w3.org/XML/1998/namespace"/>
    <ds:schemaRef ds:uri="c95b51c2-b2ac-4224-a5b5-069909057829"/>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116</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Final approach series - Aircraft pre-arrival reporting</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approach series - Aircraft pre-arrival reporting</dc:title>
  <dc:subject/>
  <dc:creator>Department of Agriculture, Fisheries and Forestry</dc:creator>
  <cp:keywords/>
  <cp:revision>212</cp:revision>
  <cp:lastPrinted>2022-10-26T23:30:00Z</cp:lastPrinted>
  <dcterms:created xsi:type="dcterms:W3CDTF">2025-06-20T02:53:00Z</dcterms:created>
  <dcterms:modified xsi:type="dcterms:W3CDTF">2025-11-13T01:57:00Z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