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5FBE" w14:textId="563DE3EC" w:rsidR="00D66AAC" w:rsidRPr="00FD53DD" w:rsidRDefault="008D7005" w:rsidP="007B3D65">
      <w:pPr>
        <w:pStyle w:val="Heading1"/>
      </w:pPr>
      <w:r w:rsidRPr="007B3D65">
        <w:t>Alternative</w:t>
      </w:r>
      <w:r w:rsidRPr="00FD53DD">
        <w:t xml:space="preserve"> phytosanitary </w:t>
      </w:r>
      <w:r w:rsidR="003706F1" w:rsidRPr="00FD53DD">
        <w:t>treatment options</w:t>
      </w:r>
      <w:r w:rsidRPr="00FD53DD">
        <w:t xml:space="preserve"> for </w:t>
      </w:r>
      <w:r w:rsidR="5C7BFF8B" w:rsidRPr="00FD53DD">
        <w:t>k</w:t>
      </w:r>
      <w:r w:rsidRPr="00FD53DD">
        <w:t>hapra beetle</w:t>
      </w:r>
      <w:r w:rsidR="00627BC4" w:rsidRPr="00FD53DD">
        <w:t xml:space="preserve"> (</w:t>
      </w:r>
      <w:r w:rsidR="00627BC4" w:rsidRPr="00FD53DD">
        <w:rPr>
          <w:i/>
          <w:iCs/>
        </w:rPr>
        <w:t>Trogoderma granarium</w:t>
      </w:r>
      <w:r w:rsidR="00627BC4" w:rsidRPr="00FD53DD">
        <w:t>)</w:t>
      </w:r>
      <w:r w:rsidR="00F76933" w:rsidRPr="00FD53DD">
        <w:t xml:space="preserve"> – </w:t>
      </w:r>
      <w:r w:rsidR="001E5324" w:rsidRPr="001E5324">
        <w:rPr>
          <w:sz w:val="18"/>
          <w:szCs w:val="18"/>
        </w:rPr>
        <w:t>As of</w:t>
      </w:r>
      <w:r w:rsidR="001E5324">
        <w:t xml:space="preserve"> </w:t>
      </w:r>
      <w:r w:rsidR="00C446F1">
        <w:rPr>
          <w:sz w:val="18"/>
          <w:szCs w:val="18"/>
        </w:rPr>
        <w:t>20 August</w:t>
      </w:r>
      <w:r w:rsidR="00F76933" w:rsidRPr="00FD53DD">
        <w:rPr>
          <w:sz w:val="18"/>
          <w:szCs w:val="18"/>
        </w:rPr>
        <w:t xml:space="preserve"> 2021</w:t>
      </w:r>
    </w:p>
    <w:p w14:paraId="3FD0F663" w14:textId="734DE45E" w:rsidR="00D66AAC" w:rsidRPr="00FD53DD" w:rsidRDefault="00627BC4" w:rsidP="007B3D65">
      <w:pPr>
        <w:pStyle w:val="Heading2"/>
      </w:pPr>
      <w:r w:rsidRPr="007B3D65">
        <w:t>Background</w:t>
      </w:r>
    </w:p>
    <w:p w14:paraId="340A75CB" w14:textId="30105A5D" w:rsidR="00D66AAC" w:rsidRPr="00E34D18" w:rsidRDefault="008D7005" w:rsidP="2BA5EA9B">
      <w:pPr>
        <w:spacing w:line="269" w:lineRule="auto"/>
        <w:rPr>
          <w:rFonts w:asciiTheme="majorHAnsi" w:hAnsiTheme="majorHAnsi"/>
        </w:rPr>
      </w:pPr>
      <w:r w:rsidRPr="2BA5EA9B">
        <w:rPr>
          <w:rFonts w:asciiTheme="majorHAnsi" w:hAnsiTheme="majorHAnsi"/>
        </w:rPr>
        <w:t xml:space="preserve">Current approved phytosanitary treatments known to be effective against </w:t>
      </w:r>
      <w:r w:rsidR="39F2755D" w:rsidRPr="2BA5EA9B">
        <w:rPr>
          <w:rFonts w:asciiTheme="majorHAnsi" w:hAnsiTheme="majorHAnsi"/>
        </w:rPr>
        <w:t>k</w:t>
      </w:r>
      <w:r w:rsidRPr="2BA5EA9B">
        <w:rPr>
          <w:rFonts w:asciiTheme="majorHAnsi" w:hAnsiTheme="majorHAnsi"/>
        </w:rPr>
        <w:t xml:space="preserve">hapra beetle (methyl bromide fumigation treatment and heat treatment) are not viable options for some </w:t>
      </w:r>
      <w:r w:rsidR="3CD0159D" w:rsidRPr="2BA5EA9B">
        <w:rPr>
          <w:rFonts w:asciiTheme="majorHAnsi" w:hAnsiTheme="majorHAnsi"/>
        </w:rPr>
        <w:t>products and exporting countries</w:t>
      </w:r>
      <w:r w:rsidRPr="2BA5EA9B">
        <w:rPr>
          <w:rFonts w:asciiTheme="majorHAnsi" w:hAnsiTheme="majorHAnsi"/>
        </w:rPr>
        <w:t>.</w:t>
      </w:r>
    </w:p>
    <w:p w14:paraId="0088FBFF" w14:textId="312443C4" w:rsidR="00246FA5" w:rsidRPr="00E34D18" w:rsidRDefault="001FC928" w:rsidP="2BA5EA9B">
      <w:pPr>
        <w:spacing w:line="269" w:lineRule="auto"/>
        <w:rPr>
          <w:rFonts w:asciiTheme="majorHAnsi" w:hAnsiTheme="majorHAnsi"/>
        </w:rPr>
      </w:pPr>
      <w:r w:rsidRPr="2BA5EA9B">
        <w:rPr>
          <w:rFonts w:asciiTheme="majorHAnsi" w:hAnsiTheme="majorHAnsi"/>
        </w:rPr>
        <w:t>We have</w:t>
      </w:r>
      <w:r w:rsidR="3CD0159D" w:rsidRPr="2BA5EA9B">
        <w:rPr>
          <w:rFonts w:asciiTheme="majorHAnsi" w:hAnsiTheme="majorHAnsi"/>
        </w:rPr>
        <w:t xml:space="preserve"> explored the use of modified</w:t>
      </w:r>
      <w:r w:rsidR="00C446F1">
        <w:rPr>
          <w:rFonts w:asciiTheme="majorHAnsi" w:hAnsiTheme="majorHAnsi"/>
        </w:rPr>
        <w:t xml:space="preserve"> (including controlled)</w:t>
      </w:r>
      <w:r w:rsidR="3CD0159D" w:rsidRPr="2BA5EA9B">
        <w:rPr>
          <w:rFonts w:asciiTheme="majorHAnsi" w:hAnsiTheme="majorHAnsi"/>
        </w:rPr>
        <w:t xml:space="preserve"> atmosphere treatments, such as carbon dioxide and reduced oxygen as an alternative treatment to manage </w:t>
      </w:r>
      <w:r w:rsidR="00E01E92">
        <w:rPr>
          <w:rFonts w:asciiTheme="majorHAnsi" w:hAnsiTheme="majorHAnsi"/>
        </w:rPr>
        <w:t>k</w:t>
      </w:r>
      <w:r w:rsidR="3CD0159D" w:rsidRPr="2BA5EA9B">
        <w:rPr>
          <w:rFonts w:asciiTheme="majorHAnsi" w:hAnsiTheme="majorHAnsi"/>
        </w:rPr>
        <w:t>hapra beetle.</w:t>
      </w:r>
    </w:p>
    <w:p w14:paraId="062A4B1C" w14:textId="4A48189C" w:rsidR="00246FA5" w:rsidRPr="00E34D18" w:rsidRDefault="00246FA5" w:rsidP="1B15DCE7">
      <w:pPr>
        <w:spacing w:line="269" w:lineRule="auto"/>
        <w:rPr>
          <w:rFonts w:asciiTheme="majorHAnsi" w:hAnsiTheme="majorHAnsi"/>
          <w:b/>
          <w:bCs/>
        </w:rPr>
      </w:pPr>
      <w:r w:rsidRPr="1B15DCE7">
        <w:rPr>
          <w:rFonts w:asciiTheme="majorHAnsi" w:hAnsiTheme="majorHAnsi"/>
        </w:rPr>
        <w:t xml:space="preserve">The basis for using modified or controlled atmospheres to manage post-harvest insect infestations is that insects, including </w:t>
      </w:r>
      <w:r w:rsidR="00E01E92" w:rsidRPr="1B15DCE7">
        <w:rPr>
          <w:rFonts w:asciiTheme="majorHAnsi" w:hAnsiTheme="majorHAnsi"/>
        </w:rPr>
        <w:t>k</w:t>
      </w:r>
      <w:r w:rsidRPr="1B15DCE7">
        <w:rPr>
          <w:rFonts w:asciiTheme="majorHAnsi" w:hAnsiTheme="majorHAnsi"/>
        </w:rPr>
        <w:t>hapra beetle, are aerobic organisms, requiring oxygen for their survival. Modifying the atmosphere composition within the treated enclosure, by decreasing oxygen</w:t>
      </w:r>
      <w:r w:rsidRPr="1B15DCE7">
        <w:rPr>
          <w:rFonts w:asciiTheme="majorHAnsi" w:hAnsiTheme="majorHAnsi"/>
          <w:vertAlign w:val="subscript"/>
        </w:rPr>
        <w:t xml:space="preserve"> </w:t>
      </w:r>
      <w:r w:rsidRPr="1B15DCE7">
        <w:rPr>
          <w:rFonts w:asciiTheme="majorHAnsi" w:hAnsiTheme="majorHAnsi"/>
        </w:rPr>
        <w:t>(O</w:t>
      </w:r>
      <w:r w:rsidRPr="1B15DCE7">
        <w:rPr>
          <w:rFonts w:asciiTheme="majorHAnsi" w:hAnsiTheme="majorHAnsi"/>
          <w:vertAlign w:val="subscript"/>
        </w:rPr>
        <w:t>2</w:t>
      </w:r>
      <w:r w:rsidRPr="1B15DCE7">
        <w:rPr>
          <w:rFonts w:asciiTheme="majorHAnsi" w:hAnsiTheme="majorHAnsi"/>
        </w:rPr>
        <w:t>) concentration</w:t>
      </w:r>
      <w:r w:rsidRPr="1B15DCE7">
        <w:rPr>
          <w:rFonts w:asciiTheme="majorHAnsi" w:hAnsiTheme="majorHAnsi"/>
          <w:vertAlign w:val="subscript"/>
        </w:rPr>
        <w:t xml:space="preserve"> </w:t>
      </w:r>
      <w:r w:rsidRPr="1B15DCE7">
        <w:rPr>
          <w:rFonts w:asciiTheme="majorHAnsi" w:hAnsiTheme="majorHAnsi"/>
        </w:rPr>
        <w:t>or increasing carbon dioxide (CO</w:t>
      </w:r>
      <w:r w:rsidRPr="1B15DCE7">
        <w:rPr>
          <w:rFonts w:asciiTheme="majorHAnsi" w:hAnsiTheme="majorHAnsi"/>
          <w:vertAlign w:val="subscript"/>
        </w:rPr>
        <w:t>2</w:t>
      </w:r>
      <w:r w:rsidRPr="1B15DCE7">
        <w:rPr>
          <w:rFonts w:asciiTheme="majorHAnsi" w:hAnsiTheme="majorHAnsi"/>
        </w:rPr>
        <w:t>) concentration, has a detrimental effect on their survival.</w:t>
      </w:r>
    </w:p>
    <w:p w14:paraId="1261ABCD" w14:textId="055F2480" w:rsidR="00246FA5" w:rsidRPr="00E34D18" w:rsidRDefault="00246FA5" w:rsidP="00D66AAC">
      <w:pPr>
        <w:spacing w:line="269" w:lineRule="auto"/>
        <w:rPr>
          <w:rFonts w:asciiTheme="majorHAnsi" w:hAnsiTheme="majorHAnsi"/>
        </w:rPr>
      </w:pPr>
      <w:r w:rsidRPr="00E34D18">
        <w:rPr>
          <w:rFonts w:asciiTheme="majorHAnsi" w:hAnsiTheme="majorHAnsi"/>
        </w:rPr>
        <w:t>The</w:t>
      </w:r>
      <w:r w:rsidR="001D5256" w:rsidRPr="00E34D18">
        <w:rPr>
          <w:rFonts w:asciiTheme="majorHAnsi" w:hAnsiTheme="majorHAnsi"/>
        </w:rPr>
        <w:t xml:space="preserve"> International Standards for Phytosanitary Measures</w:t>
      </w:r>
      <w:r w:rsidRPr="00E34D18">
        <w:rPr>
          <w:rFonts w:asciiTheme="majorHAnsi" w:hAnsiTheme="majorHAnsi"/>
        </w:rPr>
        <w:t xml:space="preserve"> </w:t>
      </w:r>
      <w:r w:rsidR="001D5256" w:rsidRPr="00E34D18">
        <w:rPr>
          <w:rFonts w:asciiTheme="majorHAnsi" w:hAnsiTheme="majorHAnsi"/>
        </w:rPr>
        <w:t>(</w:t>
      </w:r>
      <w:r w:rsidRPr="00E34D18">
        <w:rPr>
          <w:rFonts w:asciiTheme="majorHAnsi" w:hAnsiTheme="majorHAnsi"/>
        </w:rPr>
        <w:t>ISPM</w:t>
      </w:r>
      <w:r w:rsidR="001D5256" w:rsidRPr="00E34D18">
        <w:rPr>
          <w:rFonts w:asciiTheme="majorHAnsi" w:hAnsiTheme="majorHAnsi"/>
        </w:rPr>
        <w:t>)</w:t>
      </w:r>
      <w:r w:rsidRPr="00E34D18">
        <w:rPr>
          <w:rFonts w:asciiTheme="majorHAnsi" w:hAnsiTheme="majorHAnsi"/>
        </w:rPr>
        <w:t xml:space="preserve"> No 44 (2021) ‘</w:t>
      </w:r>
      <w:hyperlink r:id="rId11" w:history="1">
        <w:r w:rsidRPr="00E34D18">
          <w:rPr>
            <w:rStyle w:val="Hyperlink"/>
            <w:rFonts w:asciiTheme="majorHAnsi" w:hAnsiTheme="majorHAnsi"/>
          </w:rPr>
          <w:t>Requirements for the use of modified atmosphere treatments as phytosanitary measures</w:t>
        </w:r>
      </w:hyperlink>
      <w:r w:rsidR="001D5256" w:rsidRPr="00E34D18">
        <w:rPr>
          <w:rFonts w:asciiTheme="majorHAnsi" w:hAnsiTheme="majorHAnsi"/>
        </w:rPr>
        <w:t>’</w:t>
      </w:r>
      <w:r w:rsidRPr="00E34D18">
        <w:rPr>
          <w:rFonts w:asciiTheme="majorHAnsi" w:hAnsiTheme="majorHAnsi"/>
        </w:rPr>
        <w:t xml:space="preserve"> provides technical guidance for </w:t>
      </w:r>
      <w:r w:rsidR="00E01E92">
        <w:rPr>
          <w:rFonts w:asciiTheme="majorHAnsi" w:hAnsiTheme="majorHAnsi"/>
        </w:rPr>
        <w:t>N</w:t>
      </w:r>
      <w:r w:rsidRPr="00E34D18">
        <w:rPr>
          <w:rFonts w:asciiTheme="majorHAnsi" w:hAnsiTheme="majorHAnsi"/>
        </w:rPr>
        <w:t xml:space="preserve">ational </w:t>
      </w:r>
      <w:r w:rsidR="00E01E92">
        <w:rPr>
          <w:rFonts w:asciiTheme="majorHAnsi" w:hAnsiTheme="majorHAnsi"/>
        </w:rPr>
        <w:t>P</w:t>
      </w:r>
      <w:r w:rsidRPr="00E34D18">
        <w:rPr>
          <w:rFonts w:asciiTheme="majorHAnsi" w:hAnsiTheme="majorHAnsi"/>
        </w:rPr>
        <w:t xml:space="preserve">lant </w:t>
      </w:r>
      <w:r w:rsidR="00E01E92">
        <w:rPr>
          <w:rFonts w:asciiTheme="majorHAnsi" w:hAnsiTheme="majorHAnsi"/>
        </w:rPr>
        <w:t>P</w:t>
      </w:r>
      <w:r w:rsidRPr="00E34D18">
        <w:rPr>
          <w:rFonts w:asciiTheme="majorHAnsi" w:hAnsiTheme="majorHAnsi"/>
        </w:rPr>
        <w:t xml:space="preserve">rotection </w:t>
      </w:r>
      <w:r w:rsidR="00E01E92">
        <w:rPr>
          <w:rFonts w:asciiTheme="majorHAnsi" w:hAnsiTheme="majorHAnsi"/>
        </w:rPr>
        <w:t>O</w:t>
      </w:r>
      <w:r w:rsidRPr="00E34D18">
        <w:rPr>
          <w:rFonts w:asciiTheme="majorHAnsi" w:hAnsiTheme="majorHAnsi"/>
        </w:rPr>
        <w:t>rganizations (NPPOs) on the application of this treatment.</w:t>
      </w:r>
    </w:p>
    <w:p w14:paraId="4C55CD73" w14:textId="0F7E1B8D" w:rsidR="00D66AAC" w:rsidRPr="00FD53DD" w:rsidRDefault="008D7005" w:rsidP="007B3D65">
      <w:pPr>
        <w:pStyle w:val="Heading2"/>
      </w:pPr>
      <w:r w:rsidRPr="00FD53DD">
        <w:t>P</w:t>
      </w:r>
      <w:r w:rsidR="00627BC4" w:rsidRPr="00FD53DD">
        <w:t>rovisional</w:t>
      </w:r>
      <w:r w:rsidRPr="00FD53DD">
        <w:t xml:space="preserve"> alternative phytosanitary measures</w:t>
      </w:r>
      <w:r w:rsidR="00246FA5" w:rsidRPr="00FD53DD">
        <w:t xml:space="preserve"> </w:t>
      </w:r>
      <w:r w:rsidR="00E34D18" w:rsidRPr="00FD53DD">
        <w:t>–</w:t>
      </w:r>
      <w:r w:rsidR="00246FA5" w:rsidRPr="00FD53DD">
        <w:t xml:space="preserve"> </w:t>
      </w:r>
      <w:r w:rsidR="00C446F1">
        <w:t xml:space="preserve">Controlled </w:t>
      </w:r>
      <w:r w:rsidR="0026471A" w:rsidRPr="00FD53DD">
        <w:t>atmosphere</w:t>
      </w:r>
      <w:r w:rsidR="00246FA5" w:rsidRPr="00FD53DD">
        <w:t xml:space="preserve"> treatment</w:t>
      </w:r>
    </w:p>
    <w:p w14:paraId="4DFB4B25" w14:textId="1392D1FD" w:rsidR="00246FA5" w:rsidRDefault="00246FA5" w:rsidP="3664B474">
      <w:pPr>
        <w:rPr>
          <w:rFonts w:asciiTheme="majorHAnsi" w:hAnsiTheme="majorHAnsi"/>
        </w:rPr>
      </w:pPr>
      <w:r w:rsidRPr="3664B474">
        <w:rPr>
          <w:rFonts w:asciiTheme="majorHAnsi" w:hAnsiTheme="majorHAnsi"/>
        </w:rPr>
        <w:t>The provisional</w:t>
      </w:r>
      <w:r w:rsidR="001D5256" w:rsidRPr="3664B474">
        <w:rPr>
          <w:rFonts w:asciiTheme="majorHAnsi" w:hAnsiTheme="majorHAnsi"/>
        </w:rPr>
        <w:t xml:space="preserve"> </w:t>
      </w:r>
      <w:r w:rsidRPr="3664B474">
        <w:rPr>
          <w:rFonts w:asciiTheme="majorHAnsi" w:hAnsiTheme="majorHAnsi"/>
        </w:rPr>
        <w:t>measures</w:t>
      </w:r>
      <w:r w:rsidR="001D5256" w:rsidRPr="3664B474">
        <w:rPr>
          <w:rStyle w:val="FootnoteReference"/>
          <w:rFonts w:asciiTheme="majorHAnsi" w:hAnsiTheme="majorHAnsi"/>
        </w:rPr>
        <w:footnoteReference w:id="1"/>
      </w:r>
      <w:r w:rsidR="001D5256" w:rsidRPr="3664B474">
        <w:rPr>
          <w:rFonts w:asciiTheme="majorHAnsi" w:hAnsiTheme="majorHAnsi"/>
        </w:rPr>
        <w:t xml:space="preserve"> </w:t>
      </w:r>
      <w:r w:rsidRPr="3664B474">
        <w:rPr>
          <w:rFonts w:asciiTheme="majorHAnsi" w:hAnsiTheme="majorHAnsi"/>
        </w:rPr>
        <w:t xml:space="preserve"> </w:t>
      </w:r>
      <w:r w:rsidR="00E01E92" w:rsidRPr="3664B474">
        <w:rPr>
          <w:rFonts w:asciiTheme="majorHAnsi" w:hAnsiTheme="majorHAnsi"/>
        </w:rPr>
        <w:t xml:space="preserve">we are </w:t>
      </w:r>
      <w:r w:rsidRPr="3664B474">
        <w:rPr>
          <w:rFonts w:asciiTheme="majorHAnsi" w:hAnsiTheme="majorHAnsi"/>
        </w:rPr>
        <w:t>propos</w:t>
      </w:r>
      <w:r w:rsidR="00E01E92" w:rsidRPr="3664B474">
        <w:rPr>
          <w:rFonts w:asciiTheme="majorHAnsi" w:hAnsiTheme="majorHAnsi"/>
        </w:rPr>
        <w:t>ing</w:t>
      </w:r>
      <w:r w:rsidRPr="3664B474">
        <w:rPr>
          <w:rFonts w:asciiTheme="majorHAnsi" w:hAnsiTheme="majorHAnsi"/>
        </w:rPr>
        <w:t xml:space="preserve"> were developed through an extensive research of literature (including unpublished data),</w:t>
      </w:r>
      <w:r w:rsidR="332D13B2" w:rsidRPr="3664B474">
        <w:rPr>
          <w:rFonts w:asciiTheme="majorHAnsi" w:hAnsiTheme="majorHAnsi"/>
        </w:rPr>
        <w:t xml:space="preserve"> and</w:t>
      </w:r>
      <w:r w:rsidRPr="3664B474">
        <w:rPr>
          <w:rFonts w:asciiTheme="majorHAnsi" w:hAnsiTheme="majorHAnsi"/>
        </w:rPr>
        <w:t xml:space="preserve"> evaluation of the treatments for stored product pests, with a focus on khapra beetle studies. </w:t>
      </w:r>
    </w:p>
    <w:p w14:paraId="351CEF04" w14:textId="1470D661" w:rsidR="00246FA5" w:rsidRPr="00116E7B" w:rsidRDefault="005238C4" w:rsidP="00116E7B">
      <w:pPr>
        <w:rPr>
          <w:rFonts w:asciiTheme="majorHAnsi" w:hAnsiTheme="majorHAnsi"/>
        </w:rPr>
      </w:pPr>
      <w:r w:rsidRPr="0273D13B">
        <w:rPr>
          <w:rFonts w:asciiTheme="majorHAnsi" w:hAnsiTheme="majorHAnsi"/>
        </w:rPr>
        <w:t xml:space="preserve">Provisional measures are subject to change as further data and information becomes </w:t>
      </w:r>
      <w:r w:rsidR="4D3429F8" w:rsidRPr="0273D13B">
        <w:rPr>
          <w:rFonts w:asciiTheme="majorHAnsi" w:hAnsiTheme="majorHAnsi"/>
        </w:rPr>
        <w:t>available</w:t>
      </w:r>
      <w:r w:rsidRPr="0273D13B">
        <w:rPr>
          <w:rFonts w:asciiTheme="majorHAnsi" w:hAnsiTheme="majorHAnsi"/>
        </w:rPr>
        <w:t>.</w:t>
      </w:r>
    </w:p>
    <w:p w14:paraId="1CCCFA7D" w14:textId="6A5DED06" w:rsidR="0026471A" w:rsidRPr="00E34D18" w:rsidRDefault="008D7005" w:rsidP="0026471A">
      <w:pPr>
        <w:pStyle w:val="ListParagraph"/>
        <w:numPr>
          <w:ilvl w:val="0"/>
          <w:numId w:val="3"/>
        </w:numPr>
        <w:spacing w:line="269" w:lineRule="auto"/>
        <w:ind w:left="426" w:hanging="426"/>
        <w:rPr>
          <w:rFonts w:asciiTheme="majorHAnsi" w:hAnsiTheme="majorHAnsi"/>
          <w:b/>
          <w:bCs/>
        </w:rPr>
      </w:pPr>
      <w:r w:rsidRPr="00E34D18">
        <w:rPr>
          <w:rFonts w:asciiTheme="majorHAnsi" w:hAnsiTheme="majorHAnsi"/>
          <w:b/>
          <w:bCs/>
        </w:rPr>
        <w:t>High</w:t>
      </w:r>
      <w:r w:rsidR="00246FA5" w:rsidRPr="00E34D18">
        <w:rPr>
          <w:rFonts w:asciiTheme="majorHAnsi" w:hAnsiTheme="majorHAnsi"/>
          <w:b/>
          <w:bCs/>
        </w:rPr>
        <w:t xml:space="preserve"> </w:t>
      </w:r>
      <w:r w:rsidR="001D5256" w:rsidRPr="00E34D18">
        <w:rPr>
          <w:rFonts w:asciiTheme="majorHAnsi" w:hAnsiTheme="majorHAnsi"/>
          <w:b/>
          <w:bCs/>
        </w:rPr>
        <w:t>c</w:t>
      </w:r>
      <w:r w:rsidR="00246FA5" w:rsidRPr="00E34D18">
        <w:rPr>
          <w:rFonts w:asciiTheme="majorHAnsi" w:hAnsiTheme="majorHAnsi"/>
          <w:b/>
          <w:bCs/>
        </w:rPr>
        <w:t>arbon dioxide (</w:t>
      </w:r>
      <w:r w:rsidRPr="00E34D18">
        <w:rPr>
          <w:rFonts w:asciiTheme="majorHAnsi" w:hAnsiTheme="majorHAnsi"/>
          <w:b/>
          <w:bCs/>
        </w:rPr>
        <w:t>CO</w:t>
      </w:r>
      <w:r w:rsidRPr="00E34D18">
        <w:rPr>
          <w:rFonts w:asciiTheme="majorHAnsi" w:hAnsiTheme="majorHAnsi"/>
          <w:b/>
          <w:bCs/>
          <w:vertAlign w:val="subscript"/>
        </w:rPr>
        <w:t>2</w:t>
      </w:r>
      <w:r w:rsidR="00246FA5" w:rsidRPr="00E34D18">
        <w:rPr>
          <w:rFonts w:asciiTheme="majorHAnsi" w:hAnsiTheme="majorHAnsi"/>
          <w:b/>
          <w:bCs/>
        </w:rPr>
        <w:t xml:space="preserve">) </w:t>
      </w:r>
      <w:r w:rsidRPr="00E34D18">
        <w:rPr>
          <w:rFonts w:asciiTheme="majorHAnsi" w:hAnsiTheme="majorHAnsi"/>
          <w:b/>
          <w:bCs/>
        </w:rPr>
        <w:t xml:space="preserve">atmosphere under </w:t>
      </w:r>
      <w:r w:rsidR="000C1E0C">
        <w:rPr>
          <w:rFonts w:asciiTheme="majorHAnsi" w:hAnsiTheme="majorHAnsi"/>
          <w:b/>
          <w:bCs/>
        </w:rPr>
        <w:t xml:space="preserve">altered </w:t>
      </w:r>
      <w:r w:rsidRPr="00E34D18">
        <w:rPr>
          <w:rFonts w:asciiTheme="majorHAnsi" w:hAnsiTheme="majorHAnsi"/>
          <w:b/>
          <w:bCs/>
        </w:rPr>
        <w:t>pressure</w:t>
      </w:r>
    </w:p>
    <w:p w14:paraId="4EBF026E" w14:textId="3984AC72" w:rsidR="00D66AAC" w:rsidRPr="00E34D18" w:rsidRDefault="0026471A" w:rsidP="00D66AAC">
      <w:pPr>
        <w:spacing w:line="269" w:lineRule="auto"/>
        <w:rPr>
          <w:rFonts w:asciiTheme="majorHAnsi" w:hAnsiTheme="majorHAnsi"/>
        </w:rPr>
      </w:pPr>
      <w:r w:rsidRPr="00E34D18">
        <w:rPr>
          <w:rFonts w:asciiTheme="majorHAnsi" w:hAnsiTheme="majorHAnsi"/>
        </w:rPr>
        <w:t>The proposed schedule for high</w:t>
      </w:r>
      <w:r w:rsidR="00627BC4" w:rsidRPr="00E34D18">
        <w:rPr>
          <w:rFonts w:asciiTheme="majorHAnsi" w:hAnsiTheme="majorHAnsi"/>
        </w:rPr>
        <w:t xml:space="preserve"> </w:t>
      </w:r>
      <w:r w:rsidRPr="00E34D18">
        <w:rPr>
          <w:rFonts w:asciiTheme="majorHAnsi" w:hAnsiTheme="majorHAnsi"/>
        </w:rPr>
        <w:t>CO</w:t>
      </w:r>
      <w:r w:rsidRPr="00E34D18">
        <w:rPr>
          <w:rFonts w:asciiTheme="majorHAnsi" w:hAnsiTheme="majorHAnsi"/>
          <w:vertAlign w:val="subscript"/>
        </w:rPr>
        <w:t>2</w:t>
      </w:r>
      <w:r w:rsidRPr="00E34D18">
        <w:rPr>
          <w:rFonts w:asciiTheme="majorHAnsi" w:hAnsiTheme="majorHAnsi"/>
        </w:rPr>
        <w:t xml:space="preserve"> atmosphere under </w:t>
      </w:r>
      <w:r w:rsidR="006841C1">
        <w:rPr>
          <w:rFonts w:asciiTheme="majorHAnsi" w:hAnsiTheme="majorHAnsi"/>
        </w:rPr>
        <w:t>altered</w:t>
      </w:r>
      <w:r w:rsidRPr="00E34D18">
        <w:rPr>
          <w:rFonts w:asciiTheme="majorHAnsi" w:hAnsiTheme="majorHAnsi"/>
        </w:rPr>
        <w:t xml:space="preserve"> pressure is:</w:t>
      </w:r>
    </w:p>
    <w:p w14:paraId="544E0480" w14:textId="0EF75821" w:rsidR="0026471A" w:rsidRDefault="008D7005" w:rsidP="0026471A">
      <w:pPr>
        <w:pStyle w:val="ListParagraph"/>
        <w:numPr>
          <w:ilvl w:val="0"/>
          <w:numId w:val="4"/>
        </w:numPr>
        <w:spacing w:line="269" w:lineRule="auto"/>
        <w:ind w:left="284" w:hanging="284"/>
        <w:rPr>
          <w:rFonts w:asciiTheme="majorHAnsi" w:hAnsiTheme="majorHAnsi"/>
        </w:rPr>
      </w:pPr>
      <w:r w:rsidRPr="00E34D18">
        <w:rPr>
          <w:rFonts w:asciiTheme="majorHAnsi" w:hAnsiTheme="majorHAnsi"/>
        </w:rPr>
        <w:t>≥</w:t>
      </w:r>
      <w:r w:rsidR="00A409B3" w:rsidRPr="00E34D18">
        <w:rPr>
          <w:rFonts w:asciiTheme="majorHAnsi" w:hAnsiTheme="majorHAnsi"/>
        </w:rPr>
        <w:t xml:space="preserve"> </w:t>
      </w:r>
      <w:r w:rsidR="00E37095" w:rsidRPr="00E34D18">
        <w:rPr>
          <w:rFonts w:asciiTheme="majorHAnsi" w:hAnsiTheme="majorHAnsi"/>
        </w:rPr>
        <w:t>95% C0</w:t>
      </w:r>
      <w:r w:rsidR="00E37095" w:rsidRPr="00E34D18">
        <w:rPr>
          <w:rFonts w:asciiTheme="majorHAnsi" w:hAnsiTheme="majorHAnsi"/>
          <w:vertAlign w:val="subscript"/>
        </w:rPr>
        <w:t>2</w:t>
      </w:r>
      <w:r w:rsidR="00E37095" w:rsidRPr="00E34D18">
        <w:rPr>
          <w:rFonts w:asciiTheme="majorHAnsi" w:hAnsiTheme="majorHAnsi"/>
        </w:rPr>
        <w:t xml:space="preserve"> at 20</w:t>
      </w:r>
      <w:r w:rsidR="00E37095" w:rsidRPr="00E34D18">
        <w:rPr>
          <w:rFonts w:asciiTheme="majorHAnsi" w:hAnsiTheme="majorHAnsi"/>
          <w:vertAlign w:val="superscript"/>
        </w:rPr>
        <w:t>O</w:t>
      </w:r>
      <w:r w:rsidR="00E37095" w:rsidRPr="00E34D18">
        <w:rPr>
          <w:rFonts w:asciiTheme="majorHAnsi" w:hAnsiTheme="majorHAnsi"/>
        </w:rPr>
        <w:t xml:space="preserve">C </w:t>
      </w:r>
      <w:r w:rsidR="00511013" w:rsidRPr="00E34D18">
        <w:rPr>
          <w:rFonts w:asciiTheme="majorHAnsi" w:hAnsiTheme="majorHAnsi"/>
        </w:rPr>
        <w:t xml:space="preserve">(for the commodity and the air in the treatment enclosure) </w:t>
      </w:r>
      <w:r w:rsidR="00E37095" w:rsidRPr="00E34D18">
        <w:rPr>
          <w:rFonts w:asciiTheme="majorHAnsi" w:hAnsiTheme="majorHAnsi"/>
        </w:rPr>
        <w:t xml:space="preserve">at </w:t>
      </w:r>
      <w:r w:rsidR="000C1E0C">
        <w:rPr>
          <w:rFonts w:asciiTheme="majorHAnsi" w:hAnsiTheme="majorHAnsi"/>
        </w:rPr>
        <w:t>2</w:t>
      </w:r>
      <w:r w:rsidR="00E37095" w:rsidRPr="00E34D18">
        <w:rPr>
          <w:rFonts w:asciiTheme="majorHAnsi" w:hAnsiTheme="majorHAnsi"/>
        </w:rPr>
        <w:t xml:space="preserve">0 bar for </w:t>
      </w:r>
      <w:r w:rsidR="00511013" w:rsidRPr="00E34D18">
        <w:rPr>
          <w:rFonts w:asciiTheme="majorHAnsi" w:hAnsiTheme="majorHAnsi"/>
        </w:rPr>
        <w:t xml:space="preserve">a minimum duration of </w:t>
      </w:r>
      <w:r w:rsidR="000C1E0C">
        <w:rPr>
          <w:rFonts w:asciiTheme="majorHAnsi" w:hAnsiTheme="majorHAnsi"/>
        </w:rPr>
        <w:t>5</w:t>
      </w:r>
      <w:r w:rsidR="00E37095" w:rsidRPr="00E34D18">
        <w:rPr>
          <w:rFonts w:asciiTheme="majorHAnsi" w:hAnsiTheme="majorHAnsi"/>
        </w:rPr>
        <w:t xml:space="preserve"> </w:t>
      </w:r>
      <w:r w:rsidR="00511013" w:rsidRPr="00E34D18">
        <w:rPr>
          <w:rFonts w:asciiTheme="majorHAnsi" w:hAnsiTheme="majorHAnsi"/>
        </w:rPr>
        <w:t xml:space="preserve">consecutive </w:t>
      </w:r>
      <w:r w:rsidR="00E37095" w:rsidRPr="00E34D18">
        <w:rPr>
          <w:rFonts w:asciiTheme="majorHAnsi" w:hAnsiTheme="majorHAnsi"/>
        </w:rPr>
        <w:t>hours (with additional time for pressure build-up</w:t>
      </w:r>
      <w:r w:rsidR="003A65DE">
        <w:rPr>
          <w:rFonts w:asciiTheme="majorHAnsi" w:hAnsiTheme="majorHAnsi"/>
        </w:rPr>
        <w:t xml:space="preserve"> and pressure </w:t>
      </w:r>
      <w:r w:rsidR="00E37095" w:rsidRPr="00E34D18">
        <w:rPr>
          <w:rFonts w:asciiTheme="majorHAnsi" w:hAnsiTheme="majorHAnsi"/>
        </w:rPr>
        <w:t>release)</w:t>
      </w:r>
      <w:r w:rsidR="003A65DE">
        <w:rPr>
          <w:rFonts w:asciiTheme="majorHAnsi" w:hAnsiTheme="majorHAnsi"/>
        </w:rPr>
        <w:t>.</w:t>
      </w:r>
    </w:p>
    <w:p w14:paraId="4BCD26B5" w14:textId="77777777" w:rsidR="00152049" w:rsidRPr="00E34D18" w:rsidRDefault="00152049" w:rsidP="00A012AE">
      <w:pPr>
        <w:spacing w:after="60" w:line="240" w:lineRule="auto"/>
        <w:rPr>
          <w:rFonts w:asciiTheme="majorHAnsi" w:hAnsiTheme="majorHAnsi"/>
        </w:rPr>
      </w:pPr>
      <w:r w:rsidRPr="00E34D18">
        <w:rPr>
          <w:rFonts w:asciiTheme="majorHAnsi" w:hAnsiTheme="majorHAnsi"/>
        </w:rPr>
        <w:t>OR</w:t>
      </w:r>
    </w:p>
    <w:p w14:paraId="14992A4A" w14:textId="45CBDDC3" w:rsidR="000C1E0C" w:rsidRDefault="000C1E0C" w:rsidP="000C1E0C">
      <w:pPr>
        <w:pStyle w:val="ListParagraph"/>
        <w:numPr>
          <w:ilvl w:val="0"/>
          <w:numId w:val="4"/>
        </w:numPr>
        <w:spacing w:line="269" w:lineRule="auto"/>
        <w:ind w:left="284" w:hanging="284"/>
        <w:rPr>
          <w:rFonts w:asciiTheme="majorHAnsi" w:hAnsiTheme="majorHAnsi"/>
        </w:rPr>
      </w:pPr>
      <w:r w:rsidRPr="00E34D18">
        <w:rPr>
          <w:rFonts w:asciiTheme="majorHAnsi" w:hAnsiTheme="majorHAnsi"/>
        </w:rPr>
        <w:t>≥ 95% C0</w:t>
      </w:r>
      <w:r w:rsidRPr="00E34D18">
        <w:rPr>
          <w:rFonts w:asciiTheme="majorHAnsi" w:hAnsiTheme="majorHAnsi"/>
          <w:vertAlign w:val="subscript"/>
        </w:rPr>
        <w:t>2</w:t>
      </w:r>
      <w:r w:rsidRPr="00E34D18">
        <w:rPr>
          <w:rFonts w:asciiTheme="majorHAnsi" w:hAnsiTheme="majorHAnsi"/>
        </w:rPr>
        <w:t xml:space="preserve"> at 20</w:t>
      </w:r>
      <w:r w:rsidRPr="00E34D18">
        <w:rPr>
          <w:rFonts w:asciiTheme="majorHAnsi" w:hAnsiTheme="majorHAnsi"/>
          <w:vertAlign w:val="superscript"/>
        </w:rPr>
        <w:t>O</w:t>
      </w:r>
      <w:r w:rsidRPr="00E34D18">
        <w:rPr>
          <w:rFonts w:asciiTheme="majorHAnsi" w:hAnsiTheme="majorHAnsi"/>
        </w:rPr>
        <w:t xml:space="preserve">C (for the commodity and the air in the treatment enclosure) at 30 bar for a minimum duration of </w:t>
      </w:r>
      <w:r w:rsidR="003A65DE">
        <w:rPr>
          <w:rFonts w:asciiTheme="majorHAnsi" w:hAnsiTheme="majorHAnsi"/>
        </w:rPr>
        <w:t xml:space="preserve">3 </w:t>
      </w:r>
      <w:r w:rsidRPr="00E34D18">
        <w:rPr>
          <w:rFonts w:asciiTheme="majorHAnsi" w:hAnsiTheme="majorHAnsi"/>
        </w:rPr>
        <w:t>consecutive hours (with additional time for pressure build-up</w:t>
      </w:r>
      <w:r w:rsidR="003A65DE">
        <w:rPr>
          <w:rFonts w:asciiTheme="majorHAnsi" w:hAnsiTheme="majorHAnsi"/>
        </w:rPr>
        <w:t xml:space="preserve"> and pressure release</w:t>
      </w:r>
      <w:r w:rsidRPr="00E34D18">
        <w:rPr>
          <w:rFonts w:asciiTheme="majorHAnsi" w:hAnsiTheme="majorHAnsi"/>
        </w:rPr>
        <w:t>)</w:t>
      </w:r>
      <w:r w:rsidR="003A65DE">
        <w:rPr>
          <w:rFonts w:asciiTheme="majorHAnsi" w:hAnsiTheme="majorHAnsi"/>
        </w:rPr>
        <w:t>.</w:t>
      </w:r>
    </w:p>
    <w:p w14:paraId="1FDEDD8C" w14:textId="77777777" w:rsidR="000C1E0C" w:rsidRPr="003A65DE" w:rsidRDefault="000C1E0C" w:rsidP="000C1E0C">
      <w:pPr>
        <w:pStyle w:val="ListParagraph"/>
        <w:spacing w:line="269" w:lineRule="auto"/>
        <w:ind w:left="284"/>
        <w:rPr>
          <w:rFonts w:asciiTheme="majorHAnsi" w:hAnsiTheme="majorHAnsi"/>
          <w:sz w:val="16"/>
          <w:szCs w:val="16"/>
        </w:rPr>
      </w:pPr>
    </w:p>
    <w:p w14:paraId="14783E51" w14:textId="0FAED40A" w:rsidR="00253F3D" w:rsidRDefault="001D5256" w:rsidP="00253F3D">
      <w:pPr>
        <w:pStyle w:val="ListParagraph"/>
        <w:spacing w:line="269" w:lineRule="auto"/>
        <w:ind w:left="284"/>
        <w:rPr>
          <w:rFonts w:asciiTheme="majorHAnsi" w:hAnsiTheme="majorHAnsi"/>
        </w:rPr>
      </w:pPr>
      <w:r w:rsidRPr="00152049">
        <w:rPr>
          <w:rFonts w:asciiTheme="majorHAnsi" w:hAnsiTheme="majorHAnsi"/>
        </w:rPr>
        <w:t xml:space="preserve">Note: This treatment requires a commercial/industrial scale </w:t>
      </w:r>
      <w:r w:rsidR="000C1E0C">
        <w:rPr>
          <w:rFonts w:asciiTheme="majorHAnsi" w:hAnsiTheme="majorHAnsi"/>
        </w:rPr>
        <w:t>pressurised disinfestation chamber</w:t>
      </w:r>
      <w:r w:rsidR="00E34D18" w:rsidRPr="00152049">
        <w:rPr>
          <w:rFonts w:asciiTheme="majorHAnsi" w:hAnsiTheme="majorHAnsi"/>
        </w:rPr>
        <w:t>.</w:t>
      </w:r>
    </w:p>
    <w:p w14:paraId="410940B3" w14:textId="77777777" w:rsidR="00253F3D" w:rsidRPr="00A012AE" w:rsidRDefault="00253F3D" w:rsidP="00253F3D">
      <w:pPr>
        <w:pStyle w:val="ListParagraph"/>
        <w:spacing w:line="269" w:lineRule="auto"/>
        <w:ind w:left="284"/>
        <w:rPr>
          <w:rFonts w:asciiTheme="majorHAnsi" w:hAnsiTheme="majorHAnsi"/>
          <w:sz w:val="16"/>
          <w:szCs w:val="16"/>
        </w:rPr>
      </w:pPr>
    </w:p>
    <w:p w14:paraId="1BB87436" w14:textId="6B5BA9E7" w:rsidR="0026471A" w:rsidRPr="00E34D18" w:rsidRDefault="008D7005" w:rsidP="00253F3D">
      <w:pPr>
        <w:pStyle w:val="ListParagraph"/>
        <w:numPr>
          <w:ilvl w:val="0"/>
          <w:numId w:val="3"/>
        </w:numPr>
        <w:spacing w:before="160" w:line="269" w:lineRule="auto"/>
        <w:ind w:left="425" w:hanging="425"/>
        <w:rPr>
          <w:rFonts w:asciiTheme="majorHAnsi" w:hAnsiTheme="majorHAnsi"/>
          <w:b/>
          <w:bCs/>
        </w:rPr>
      </w:pPr>
      <w:r w:rsidRPr="00E34D18">
        <w:rPr>
          <w:rFonts w:asciiTheme="majorHAnsi" w:hAnsiTheme="majorHAnsi"/>
          <w:b/>
          <w:bCs/>
        </w:rPr>
        <w:t>High</w:t>
      </w:r>
      <w:r w:rsidR="001D5256" w:rsidRPr="00E34D18">
        <w:rPr>
          <w:rFonts w:asciiTheme="majorHAnsi" w:hAnsiTheme="majorHAnsi"/>
          <w:b/>
          <w:bCs/>
        </w:rPr>
        <w:t xml:space="preserve"> carbon dioxide</w:t>
      </w:r>
      <w:r w:rsidR="00627BC4" w:rsidRPr="00E34D18">
        <w:rPr>
          <w:rFonts w:asciiTheme="majorHAnsi" w:hAnsiTheme="majorHAnsi"/>
          <w:b/>
          <w:bCs/>
        </w:rPr>
        <w:t xml:space="preserve"> </w:t>
      </w:r>
      <w:r w:rsidRPr="00E34D18">
        <w:rPr>
          <w:rFonts w:asciiTheme="majorHAnsi" w:hAnsiTheme="majorHAnsi"/>
          <w:b/>
          <w:bCs/>
        </w:rPr>
        <w:t>CO</w:t>
      </w:r>
      <w:r w:rsidRPr="00E34D18">
        <w:rPr>
          <w:rFonts w:asciiTheme="majorHAnsi" w:hAnsiTheme="majorHAnsi"/>
          <w:vertAlign w:val="subscript"/>
        </w:rPr>
        <w:t>2</w:t>
      </w:r>
      <w:r w:rsidRPr="00E34D18">
        <w:rPr>
          <w:rFonts w:asciiTheme="majorHAnsi" w:hAnsiTheme="majorHAnsi"/>
          <w:b/>
          <w:bCs/>
        </w:rPr>
        <w:t xml:space="preserve"> atmosphere </w:t>
      </w:r>
      <w:r w:rsidR="00D74B3C" w:rsidRPr="00E34D18">
        <w:rPr>
          <w:rFonts w:asciiTheme="majorHAnsi" w:hAnsiTheme="majorHAnsi"/>
          <w:b/>
          <w:bCs/>
        </w:rPr>
        <w:t xml:space="preserve">at atmospheric </w:t>
      </w:r>
      <w:r w:rsidRPr="00E34D18">
        <w:rPr>
          <w:rFonts w:asciiTheme="majorHAnsi" w:hAnsiTheme="majorHAnsi"/>
          <w:b/>
          <w:bCs/>
        </w:rPr>
        <w:t>pressure</w:t>
      </w:r>
    </w:p>
    <w:p w14:paraId="2CAA48D2" w14:textId="3574EDB7" w:rsidR="0026471A" w:rsidRPr="00E34D18" w:rsidRDefault="008D7005" w:rsidP="00D66AAC">
      <w:pPr>
        <w:spacing w:line="269" w:lineRule="auto"/>
        <w:rPr>
          <w:rFonts w:asciiTheme="majorHAnsi" w:hAnsiTheme="majorHAnsi"/>
        </w:rPr>
      </w:pPr>
      <w:r w:rsidRPr="00E34D18">
        <w:rPr>
          <w:rFonts w:asciiTheme="majorHAnsi" w:hAnsiTheme="majorHAnsi"/>
        </w:rPr>
        <w:t>The proposed schedule for high</w:t>
      </w:r>
      <w:r w:rsidR="00627BC4" w:rsidRPr="00E34D18">
        <w:rPr>
          <w:rFonts w:asciiTheme="majorHAnsi" w:hAnsiTheme="majorHAnsi"/>
        </w:rPr>
        <w:t xml:space="preserve"> </w:t>
      </w:r>
      <w:r w:rsidRPr="00E34D18">
        <w:rPr>
          <w:rFonts w:asciiTheme="majorHAnsi" w:hAnsiTheme="majorHAnsi"/>
        </w:rPr>
        <w:t>CO</w:t>
      </w:r>
      <w:r w:rsidRPr="00E34D18">
        <w:rPr>
          <w:rFonts w:asciiTheme="majorHAnsi" w:hAnsiTheme="majorHAnsi"/>
          <w:vertAlign w:val="subscript"/>
        </w:rPr>
        <w:t>2</w:t>
      </w:r>
      <w:r w:rsidRPr="00E34D18">
        <w:rPr>
          <w:rFonts w:asciiTheme="majorHAnsi" w:hAnsiTheme="majorHAnsi"/>
        </w:rPr>
        <w:t xml:space="preserve"> atmosphere </w:t>
      </w:r>
      <w:r w:rsidR="00D74B3C" w:rsidRPr="00E34D18">
        <w:rPr>
          <w:rFonts w:asciiTheme="majorHAnsi" w:hAnsiTheme="majorHAnsi"/>
        </w:rPr>
        <w:t>at atmospheric</w:t>
      </w:r>
      <w:r w:rsidRPr="00E34D18">
        <w:rPr>
          <w:rFonts w:asciiTheme="majorHAnsi" w:hAnsiTheme="majorHAnsi"/>
        </w:rPr>
        <w:t xml:space="preserve"> pressure is:</w:t>
      </w:r>
    </w:p>
    <w:p w14:paraId="16C6732C" w14:textId="3BF521AD" w:rsidR="00C11D5A" w:rsidRPr="00E34D18" w:rsidRDefault="008D7005" w:rsidP="00C11D5A">
      <w:pPr>
        <w:pStyle w:val="ListBullet"/>
        <w:numPr>
          <w:ilvl w:val="0"/>
          <w:numId w:val="4"/>
        </w:numPr>
        <w:tabs>
          <w:tab w:val="num" w:pos="284"/>
          <w:tab w:val="num" w:pos="425"/>
        </w:tabs>
        <w:spacing w:before="40" w:after="0" w:line="269" w:lineRule="auto"/>
        <w:ind w:left="284" w:hanging="284"/>
        <w:rPr>
          <w:rFonts w:asciiTheme="majorHAnsi" w:hAnsiTheme="majorHAnsi"/>
        </w:rPr>
      </w:pPr>
      <w:r w:rsidRPr="00E34D18">
        <w:rPr>
          <w:rFonts w:asciiTheme="majorHAnsi" w:hAnsiTheme="majorHAnsi"/>
        </w:rPr>
        <w:t>≥ 80% CO</w:t>
      </w:r>
      <w:r w:rsidRPr="00E34D18">
        <w:rPr>
          <w:rFonts w:asciiTheme="majorHAnsi" w:hAnsiTheme="majorHAnsi"/>
          <w:vertAlign w:val="subscript"/>
        </w:rPr>
        <w:t>2</w:t>
      </w:r>
      <w:r w:rsidRPr="00E34D18">
        <w:rPr>
          <w:rFonts w:asciiTheme="majorHAnsi" w:hAnsiTheme="majorHAnsi"/>
        </w:rPr>
        <w:t xml:space="preserve"> concentration at ≥ 25</w:t>
      </w:r>
      <w:r w:rsidRPr="00E34D18">
        <w:rPr>
          <w:rFonts w:asciiTheme="majorHAnsi" w:hAnsiTheme="majorHAnsi"/>
          <w:vertAlign w:val="superscript"/>
        </w:rPr>
        <w:t>O</w:t>
      </w:r>
      <w:r w:rsidRPr="00E34D18">
        <w:rPr>
          <w:rFonts w:asciiTheme="majorHAnsi" w:hAnsiTheme="majorHAnsi"/>
        </w:rPr>
        <w:t xml:space="preserve">C </w:t>
      </w:r>
      <w:r w:rsidR="001C0AF4" w:rsidRPr="00E34D18">
        <w:rPr>
          <w:rFonts w:asciiTheme="majorHAnsi" w:hAnsiTheme="majorHAnsi"/>
        </w:rPr>
        <w:t xml:space="preserve">(for the commodity and the air in the treatment enclosure) </w:t>
      </w:r>
      <w:r w:rsidRPr="00E34D18">
        <w:rPr>
          <w:rFonts w:asciiTheme="majorHAnsi" w:hAnsiTheme="majorHAnsi"/>
        </w:rPr>
        <w:t>at atmospheric pressure for a minimum duration of 28 consecutive days</w:t>
      </w:r>
      <w:r w:rsidR="00A269D2" w:rsidRPr="00E34D18">
        <w:rPr>
          <w:rFonts w:asciiTheme="majorHAnsi" w:hAnsiTheme="majorHAnsi"/>
        </w:rPr>
        <w:t>.</w:t>
      </w:r>
    </w:p>
    <w:p w14:paraId="5D048984" w14:textId="38011527" w:rsidR="00C11D5A" w:rsidRPr="00E34D18" w:rsidRDefault="008D7005" w:rsidP="00253F3D">
      <w:pPr>
        <w:pStyle w:val="ListParagraph"/>
        <w:numPr>
          <w:ilvl w:val="0"/>
          <w:numId w:val="3"/>
        </w:numPr>
        <w:spacing w:before="160" w:line="269" w:lineRule="auto"/>
        <w:ind w:left="425" w:hanging="425"/>
        <w:rPr>
          <w:rFonts w:asciiTheme="majorHAnsi" w:hAnsiTheme="majorHAnsi"/>
          <w:b/>
          <w:bCs/>
        </w:rPr>
      </w:pPr>
      <w:r w:rsidRPr="00E34D18">
        <w:rPr>
          <w:rFonts w:asciiTheme="majorHAnsi" w:hAnsiTheme="majorHAnsi"/>
          <w:b/>
          <w:bCs/>
        </w:rPr>
        <w:t>Low</w:t>
      </w:r>
      <w:r w:rsidR="00627BC4" w:rsidRPr="00E34D18">
        <w:rPr>
          <w:rFonts w:asciiTheme="majorHAnsi" w:hAnsiTheme="majorHAnsi"/>
          <w:b/>
          <w:bCs/>
        </w:rPr>
        <w:t xml:space="preserve"> </w:t>
      </w:r>
      <w:r w:rsidR="001D5256" w:rsidRPr="00E34D18">
        <w:rPr>
          <w:rFonts w:asciiTheme="majorHAnsi" w:hAnsiTheme="majorHAnsi"/>
          <w:b/>
          <w:bCs/>
        </w:rPr>
        <w:t>oxygen (</w:t>
      </w:r>
      <w:r w:rsidRPr="00E34D18">
        <w:rPr>
          <w:rFonts w:asciiTheme="majorHAnsi" w:hAnsiTheme="majorHAnsi"/>
          <w:b/>
          <w:bCs/>
        </w:rPr>
        <w:t>O</w:t>
      </w:r>
      <w:r w:rsidRPr="00E34D18">
        <w:rPr>
          <w:rFonts w:asciiTheme="majorHAnsi" w:hAnsiTheme="majorHAnsi"/>
          <w:vertAlign w:val="subscript"/>
        </w:rPr>
        <w:t>2</w:t>
      </w:r>
      <w:r w:rsidR="001D5256" w:rsidRPr="00E34D18">
        <w:rPr>
          <w:rFonts w:asciiTheme="majorHAnsi" w:hAnsiTheme="majorHAnsi"/>
          <w:b/>
          <w:bCs/>
        </w:rPr>
        <w:t xml:space="preserve">) </w:t>
      </w:r>
      <w:r w:rsidR="00D74B3C" w:rsidRPr="00E34D18">
        <w:rPr>
          <w:rFonts w:asciiTheme="majorHAnsi" w:hAnsiTheme="majorHAnsi"/>
          <w:b/>
          <w:bCs/>
        </w:rPr>
        <w:t xml:space="preserve">with </w:t>
      </w:r>
      <w:r w:rsidR="001D5256" w:rsidRPr="00E34D18">
        <w:rPr>
          <w:rFonts w:asciiTheme="majorHAnsi" w:hAnsiTheme="majorHAnsi"/>
          <w:b/>
          <w:bCs/>
        </w:rPr>
        <w:t>Nitrogen (</w:t>
      </w:r>
      <w:r w:rsidR="00D74B3C" w:rsidRPr="00E34D18">
        <w:rPr>
          <w:rFonts w:asciiTheme="majorHAnsi" w:hAnsiTheme="majorHAnsi"/>
          <w:b/>
          <w:bCs/>
        </w:rPr>
        <w:t>N</w:t>
      </w:r>
      <w:r w:rsidR="00D74B3C" w:rsidRPr="00E34D18">
        <w:rPr>
          <w:rFonts w:asciiTheme="majorHAnsi" w:hAnsiTheme="majorHAnsi"/>
          <w:b/>
          <w:bCs/>
          <w:vertAlign w:val="subscript"/>
        </w:rPr>
        <w:t>2</w:t>
      </w:r>
      <w:r w:rsidR="001D5256" w:rsidRPr="00E34D18">
        <w:rPr>
          <w:rFonts w:asciiTheme="majorHAnsi" w:hAnsiTheme="majorHAnsi"/>
          <w:b/>
          <w:bCs/>
        </w:rPr>
        <w:t xml:space="preserve">) </w:t>
      </w:r>
      <w:r w:rsidR="00D74B3C" w:rsidRPr="00E34D18">
        <w:rPr>
          <w:rFonts w:asciiTheme="majorHAnsi" w:hAnsiTheme="majorHAnsi"/>
          <w:b/>
          <w:bCs/>
        </w:rPr>
        <w:t xml:space="preserve">balance </w:t>
      </w:r>
      <w:r w:rsidRPr="00E34D18">
        <w:rPr>
          <w:rFonts w:asciiTheme="majorHAnsi" w:hAnsiTheme="majorHAnsi"/>
          <w:b/>
          <w:bCs/>
        </w:rPr>
        <w:t>at atmospher</w:t>
      </w:r>
      <w:r w:rsidR="00F644C9" w:rsidRPr="00E34D18">
        <w:rPr>
          <w:rFonts w:asciiTheme="majorHAnsi" w:hAnsiTheme="majorHAnsi"/>
          <w:b/>
          <w:bCs/>
        </w:rPr>
        <w:t>ic</w:t>
      </w:r>
      <w:r w:rsidRPr="00E34D18">
        <w:rPr>
          <w:rFonts w:asciiTheme="majorHAnsi" w:hAnsiTheme="majorHAnsi"/>
          <w:b/>
          <w:bCs/>
        </w:rPr>
        <w:t xml:space="preserve"> pressure</w:t>
      </w:r>
    </w:p>
    <w:p w14:paraId="261F19E6" w14:textId="641690C9" w:rsidR="00C11D5A" w:rsidRPr="00E34D18" w:rsidRDefault="008D7005" w:rsidP="3664B474">
      <w:pPr>
        <w:spacing w:line="269" w:lineRule="auto"/>
        <w:rPr>
          <w:rFonts w:asciiTheme="majorHAnsi" w:hAnsiTheme="majorHAnsi"/>
        </w:rPr>
      </w:pPr>
      <w:r w:rsidRPr="3664B474">
        <w:rPr>
          <w:rFonts w:asciiTheme="majorHAnsi" w:hAnsiTheme="majorHAnsi"/>
        </w:rPr>
        <w:t>The proposed schedule for low</w:t>
      </w:r>
      <w:r w:rsidR="00A409B3" w:rsidRPr="3664B474">
        <w:rPr>
          <w:rFonts w:asciiTheme="majorHAnsi" w:hAnsiTheme="majorHAnsi"/>
        </w:rPr>
        <w:t xml:space="preserve"> </w:t>
      </w:r>
      <w:r w:rsidRPr="3664B474">
        <w:rPr>
          <w:rFonts w:asciiTheme="majorHAnsi" w:hAnsiTheme="majorHAnsi"/>
        </w:rPr>
        <w:t>O</w:t>
      </w:r>
      <w:r w:rsidRPr="3664B474">
        <w:rPr>
          <w:rFonts w:asciiTheme="majorHAnsi" w:hAnsiTheme="majorHAnsi"/>
          <w:vertAlign w:val="subscript"/>
        </w:rPr>
        <w:t>2</w:t>
      </w:r>
      <w:r w:rsidRPr="3664B474">
        <w:rPr>
          <w:rFonts w:asciiTheme="majorHAnsi" w:hAnsiTheme="majorHAnsi"/>
        </w:rPr>
        <w:t xml:space="preserve"> </w:t>
      </w:r>
      <w:r w:rsidR="3A1F71A1" w:rsidRPr="3664B474">
        <w:rPr>
          <w:rFonts w:asciiTheme="majorHAnsi" w:hAnsiTheme="majorHAnsi"/>
        </w:rPr>
        <w:t>with N</w:t>
      </w:r>
      <w:r w:rsidR="3A1F71A1" w:rsidRPr="3664B474">
        <w:rPr>
          <w:rFonts w:asciiTheme="majorHAnsi" w:hAnsiTheme="majorHAnsi"/>
          <w:vertAlign w:val="subscript"/>
        </w:rPr>
        <w:t>2</w:t>
      </w:r>
      <w:r w:rsidR="3A1F71A1" w:rsidRPr="3664B474">
        <w:rPr>
          <w:rFonts w:asciiTheme="majorHAnsi" w:hAnsiTheme="majorHAnsi"/>
        </w:rPr>
        <w:t xml:space="preserve"> balance at atmospheric pressure:</w:t>
      </w:r>
    </w:p>
    <w:p w14:paraId="21F91E97" w14:textId="34A8B991" w:rsidR="00A409B3" w:rsidRPr="00E34D18" w:rsidRDefault="008D7005" w:rsidP="00C11D5A">
      <w:pPr>
        <w:pStyle w:val="ListBullet"/>
        <w:numPr>
          <w:ilvl w:val="0"/>
          <w:numId w:val="4"/>
        </w:numPr>
        <w:tabs>
          <w:tab w:val="num" w:pos="284"/>
          <w:tab w:val="num" w:pos="425"/>
        </w:tabs>
        <w:spacing w:before="40" w:after="0" w:line="269" w:lineRule="auto"/>
        <w:ind w:left="284" w:hanging="284"/>
        <w:rPr>
          <w:rFonts w:asciiTheme="majorHAnsi" w:hAnsiTheme="majorHAnsi"/>
        </w:rPr>
      </w:pPr>
      <w:r w:rsidRPr="00E34D18">
        <w:rPr>
          <w:rFonts w:asciiTheme="majorHAnsi" w:hAnsiTheme="majorHAnsi"/>
        </w:rPr>
        <w:t>≤</w:t>
      </w:r>
      <w:r w:rsidR="00A409B3" w:rsidRPr="00E34D18">
        <w:rPr>
          <w:rFonts w:asciiTheme="majorHAnsi" w:hAnsiTheme="majorHAnsi"/>
        </w:rPr>
        <w:t xml:space="preserve"> </w:t>
      </w:r>
      <w:r w:rsidR="00520A9E" w:rsidRPr="00E34D18">
        <w:rPr>
          <w:rFonts w:asciiTheme="majorHAnsi" w:hAnsiTheme="majorHAnsi"/>
        </w:rPr>
        <w:t>1% O</w:t>
      </w:r>
      <w:r w:rsidR="00520A9E" w:rsidRPr="00E34D18">
        <w:rPr>
          <w:rFonts w:asciiTheme="majorHAnsi" w:hAnsiTheme="majorHAnsi"/>
          <w:vertAlign w:val="subscript"/>
        </w:rPr>
        <w:t>2</w:t>
      </w:r>
      <w:r w:rsidR="00520A9E" w:rsidRPr="00E34D18">
        <w:rPr>
          <w:rFonts w:asciiTheme="majorHAnsi" w:hAnsiTheme="majorHAnsi"/>
        </w:rPr>
        <w:t xml:space="preserve"> concentration at ≥ 25</w:t>
      </w:r>
      <w:r w:rsidR="00520A9E" w:rsidRPr="00E34D18">
        <w:rPr>
          <w:rFonts w:asciiTheme="majorHAnsi" w:hAnsiTheme="majorHAnsi"/>
          <w:vertAlign w:val="superscript"/>
        </w:rPr>
        <w:t>O</w:t>
      </w:r>
      <w:r w:rsidR="00520A9E" w:rsidRPr="00E34D18">
        <w:rPr>
          <w:rFonts w:asciiTheme="majorHAnsi" w:hAnsiTheme="majorHAnsi"/>
        </w:rPr>
        <w:t>C</w:t>
      </w:r>
      <w:r w:rsidR="00A409B3" w:rsidRPr="00E34D18">
        <w:rPr>
          <w:rFonts w:asciiTheme="majorHAnsi" w:hAnsiTheme="majorHAnsi"/>
        </w:rPr>
        <w:t xml:space="preserve"> </w:t>
      </w:r>
      <w:r w:rsidR="00A409B3" w:rsidRPr="00E34D18">
        <w:rPr>
          <w:rStyle w:val="normaltextrun"/>
          <w:rFonts w:asciiTheme="majorHAnsi" w:hAnsiTheme="majorHAnsi" w:cs="Calibri"/>
          <w:shd w:val="clear" w:color="auto" w:fill="FFFFFF"/>
        </w:rPr>
        <w:t>and &lt;28</w:t>
      </w:r>
      <w:r w:rsidR="00A409B3" w:rsidRPr="00E34D18">
        <w:rPr>
          <w:rFonts w:asciiTheme="majorHAnsi" w:hAnsiTheme="majorHAnsi"/>
          <w:vertAlign w:val="superscript"/>
        </w:rPr>
        <w:t>O</w:t>
      </w:r>
      <w:r w:rsidR="00A409B3" w:rsidRPr="00E34D18">
        <w:rPr>
          <w:rStyle w:val="normaltextrun"/>
          <w:rFonts w:asciiTheme="majorHAnsi" w:hAnsiTheme="majorHAnsi" w:cs="Calibri"/>
          <w:shd w:val="clear" w:color="auto" w:fill="FFFFFF"/>
        </w:rPr>
        <w:t>C</w:t>
      </w:r>
      <w:r w:rsidR="00520A9E" w:rsidRPr="00E34D18">
        <w:rPr>
          <w:rFonts w:asciiTheme="majorHAnsi" w:hAnsiTheme="majorHAnsi"/>
        </w:rPr>
        <w:t xml:space="preserve"> </w:t>
      </w:r>
      <w:r w:rsidR="00511013" w:rsidRPr="00E34D18">
        <w:rPr>
          <w:rFonts w:asciiTheme="majorHAnsi" w:hAnsiTheme="majorHAnsi"/>
        </w:rPr>
        <w:t xml:space="preserve">(for the commodity and the air in the treatment enclosure) </w:t>
      </w:r>
      <w:r w:rsidR="00520A9E" w:rsidRPr="00E34D18">
        <w:rPr>
          <w:rFonts w:asciiTheme="majorHAnsi" w:hAnsiTheme="majorHAnsi"/>
        </w:rPr>
        <w:t>at atmospheric pressure for a minimum duration of 22 consecutive days</w:t>
      </w:r>
    </w:p>
    <w:p w14:paraId="323EFCDC" w14:textId="3B8EFEF7" w:rsidR="00A409B3" w:rsidRPr="00E34D18" w:rsidRDefault="00A409B3" w:rsidP="00A012AE">
      <w:pPr>
        <w:spacing w:after="60" w:line="240" w:lineRule="auto"/>
        <w:rPr>
          <w:rFonts w:asciiTheme="majorHAnsi" w:hAnsiTheme="majorHAnsi"/>
        </w:rPr>
      </w:pPr>
      <w:bookmarkStart w:id="0" w:name="_Hlk78354728"/>
      <w:r w:rsidRPr="00E34D18">
        <w:rPr>
          <w:rFonts w:asciiTheme="majorHAnsi" w:hAnsiTheme="majorHAnsi"/>
        </w:rPr>
        <w:t>OR</w:t>
      </w:r>
    </w:p>
    <w:p w14:paraId="74F91AD9" w14:textId="654DA731" w:rsidR="00C11D5A" w:rsidRPr="00E34D18" w:rsidRDefault="008D7005" w:rsidP="00C11D5A">
      <w:pPr>
        <w:pStyle w:val="ListBullet"/>
        <w:numPr>
          <w:ilvl w:val="0"/>
          <w:numId w:val="4"/>
        </w:numPr>
        <w:tabs>
          <w:tab w:val="num" w:pos="284"/>
          <w:tab w:val="num" w:pos="425"/>
        </w:tabs>
        <w:spacing w:before="40" w:after="0" w:line="269" w:lineRule="auto"/>
        <w:ind w:left="284" w:hanging="284"/>
        <w:rPr>
          <w:rFonts w:asciiTheme="majorHAnsi" w:hAnsiTheme="majorHAnsi"/>
        </w:rPr>
      </w:pPr>
      <w:r w:rsidRPr="00E34D18">
        <w:rPr>
          <w:rFonts w:asciiTheme="majorHAnsi" w:hAnsiTheme="majorHAnsi"/>
        </w:rPr>
        <w:t>≤</w:t>
      </w:r>
      <w:r w:rsidR="00A409B3" w:rsidRPr="00E34D18">
        <w:rPr>
          <w:rFonts w:asciiTheme="majorHAnsi" w:hAnsiTheme="majorHAnsi"/>
        </w:rPr>
        <w:t xml:space="preserve"> </w:t>
      </w:r>
      <w:r w:rsidR="00520A9E" w:rsidRPr="00E34D18">
        <w:rPr>
          <w:rFonts w:asciiTheme="majorHAnsi" w:hAnsiTheme="majorHAnsi"/>
        </w:rPr>
        <w:t>1% O</w:t>
      </w:r>
      <w:r w:rsidR="00520A9E" w:rsidRPr="00E34D18">
        <w:rPr>
          <w:rFonts w:asciiTheme="majorHAnsi" w:hAnsiTheme="majorHAnsi"/>
          <w:vertAlign w:val="subscript"/>
        </w:rPr>
        <w:t>2</w:t>
      </w:r>
      <w:r w:rsidR="00520A9E" w:rsidRPr="00E34D18">
        <w:rPr>
          <w:rFonts w:asciiTheme="majorHAnsi" w:hAnsiTheme="majorHAnsi"/>
        </w:rPr>
        <w:t xml:space="preserve"> concentration at ≥</w:t>
      </w:r>
      <w:r w:rsidR="00A409B3" w:rsidRPr="00E34D18">
        <w:rPr>
          <w:rFonts w:asciiTheme="majorHAnsi" w:hAnsiTheme="majorHAnsi"/>
        </w:rPr>
        <w:t xml:space="preserve"> </w:t>
      </w:r>
      <w:r w:rsidR="00520A9E" w:rsidRPr="00E34D18">
        <w:rPr>
          <w:rFonts w:asciiTheme="majorHAnsi" w:hAnsiTheme="majorHAnsi"/>
        </w:rPr>
        <w:t>28</w:t>
      </w:r>
      <w:r w:rsidR="00520A9E" w:rsidRPr="00E34D18">
        <w:rPr>
          <w:rFonts w:asciiTheme="majorHAnsi" w:hAnsiTheme="majorHAnsi"/>
          <w:vertAlign w:val="superscript"/>
        </w:rPr>
        <w:t>O</w:t>
      </w:r>
      <w:r w:rsidR="00520A9E" w:rsidRPr="00E34D18">
        <w:rPr>
          <w:rFonts w:asciiTheme="majorHAnsi" w:hAnsiTheme="majorHAnsi"/>
        </w:rPr>
        <w:t xml:space="preserve">C </w:t>
      </w:r>
      <w:r w:rsidR="00511013" w:rsidRPr="00E34D18">
        <w:rPr>
          <w:rFonts w:asciiTheme="majorHAnsi" w:hAnsiTheme="majorHAnsi"/>
        </w:rPr>
        <w:t xml:space="preserve">(for the commodity and the air in the treatment enclosure) </w:t>
      </w:r>
      <w:r w:rsidR="00520A9E" w:rsidRPr="00E34D18">
        <w:rPr>
          <w:rFonts w:asciiTheme="majorHAnsi" w:hAnsiTheme="majorHAnsi"/>
        </w:rPr>
        <w:t>at atmospheric pressure for a minimum duration of 12 consecutive days.</w:t>
      </w:r>
    </w:p>
    <w:bookmarkEnd w:id="0"/>
    <w:p w14:paraId="6C7A1453" w14:textId="10B513B8" w:rsidR="00C11D5A" w:rsidRPr="00FD53DD" w:rsidRDefault="009F00D7" w:rsidP="007B3D65">
      <w:pPr>
        <w:pStyle w:val="Heading2"/>
      </w:pPr>
      <w:r w:rsidRPr="00FD53DD">
        <w:t xml:space="preserve">Application </w:t>
      </w:r>
      <w:r w:rsidR="003706F1" w:rsidRPr="00FD53DD">
        <w:t>requirements</w:t>
      </w:r>
      <w:r w:rsidR="008D7005" w:rsidRPr="00FD53DD">
        <w:t xml:space="preserve"> </w:t>
      </w:r>
    </w:p>
    <w:p w14:paraId="5038B033" w14:textId="4F48B5AD" w:rsidR="009F00D7" w:rsidRDefault="00E35AF1" w:rsidP="00FD53DD">
      <w:pPr>
        <w:pStyle w:val="ListBullet"/>
        <w:spacing w:before="40" w:after="0" w:line="269" w:lineRule="auto"/>
        <w:rPr>
          <w:rFonts w:asciiTheme="majorHAnsi" w:hAnsiTheme="majorHAnsi"/>
        </w:rPr>
      </w:pPr>
      <w:r w:rsidRPr="0273D13B">
        <w:rPr>
          <w:rFonts w:asciiTheme="majorHAnsi" w:hAnsiTheme="majorHAnsi"/>
        </w:rPr>
        <w:t xml:space="preserve">We are </w:t>
      </w:r>
      <w:r w:rsidR="00AE20BB" w:rsidRPr="0273D13B">
        <w:rPr>
          <w:rFonts w:asciiTheme="majorHAnsi" w:hAnsiTheme="majorHAnsi"/>
        </w:rPr>
        <w:t>working on developing a treatment application methodology which will outline the requirements</w:t>
      </w:r>
      <w:r w:rsidRPr="0273D13B">
        <w:rPr>
          <w:rFonts w:asciiTheme="majorHAnsi" w:hAnsiTheme="majorHAnsi"/>
        </w:rPr>
        <w:t xml:space="preserve"> treatment providers must follow when applying modified atmosphere treatments. This will include requirements for </w:t>
      </w:r>
      <w:r w:rsidR="002C629B" w:rsidRPr="0273D13B">
        <w:rPr>
          <w:rFonts w:asciiTheme="majorHAnsi" w:hAnsiTheme="majorHAnsi"/>
        </w:rPr>
        <w:t>consignment and packaging suitability, critical parameter monitoring and documentation</w:t>
      </w:r>
      <w:r w:rsidR="002B08D8" w:rsidRPr="0273D13B">
        <w:rPr>
          <w:rFonts w:asciiTheme="majorHAnsi" w:hAnsiTheme="majorHAnsi"/>
        </w:rPr>
        <w:t xml:space="preserve">, and </w:t>
      </w:r>
      <w:r w:rsidR="00BA21DA" w:rsidRPr="0273D13B">
        <w:rPr>
          <w:rFonts w:asciiTheme="majorHAnsi" w:hAnsiTheme="majorHAnsi"/>
        </w:rPr>
        <w:t xml:space="preserve">any other requirements deemed necessary to ensure treatment success. </w:t>
      </w:r>
    </w:p>
    <w:p w14:paraId="5A0585A8" w14:textId="77777777" w:rsidR="009F00D7" w:rsidRPr="00FD53DD" w:rsidRDefault="009F00D7" w:rsidP="007B3D65">
      <w:pPr>
        <w:pStyle w:val="Heading2"/>
      </w:pPr>
      <w:r w:rsidRPr="00FD53DD">
        <w:t xml:space="preserve">Certification requirements </w:t>
      </w:r>
    </w:p>
    <w:p w14:paraId="0453247E" w14:textId="29CC84FF" w:rsidR="003706F1" w:rsidRPr="00E34D18" w:rsidRDefault="003706F1" w:rsidP="00FD53DD">
      <w:pPr>
        <w:pStyle w:val="ListBullet"/>
        <w:spacing w:before="40" w:after="0" w:line="269" w:lineRule="auto"/>
        <w:rPr>
          <w:rFonts w:asciiTheme="majorHAnsi" w:hAnsiTheme="majorHAnsi"/>
        </w:rPr>
      </w:pPr>
      <w:r w:rsidRPr="00E34D18">
        <w:rPr>
          <w:rFonts w:asciiTheme="majorHAnsi" w:hAnsiTheme="majorHAnsi"/>
        </w:rPr>
        <w:t>The following certification will be required:</w:t>
      </w:r>
    </w:p>
    <w:p w14:paraId="6A14FB0C" w14:textId="08BFE023" w:rsidR="00627BC4" w:rsidRPr="00E34D18" w:rsidRDefault="003706F1" w:rsidP="003706F1">
      <w:pPr>
        <w:pStyle w:val="ListBullet"/>
        <w:numPr>
          <w:ilvl w:val="0"/>
          <w:numId w:val="5"/>
        </w:numPr>
        <w:spacing w:before="40" w:after="0" w:line="269" w:lineRule="auto"/>
        <w:rPr>
          <w:rFonts w:asciiTheme="majorHAnsi" w:hAnsiTheme="majorHAnsi"/>
        </w:rPr>
      </w:pPr>
      <w:r w:rsidRPr="00E34D18">
        <w:rPr>
          <w:rFonts w:asciiTheme="majorHAnsi" w:hAnsiTheme="majorHAnsi"/>
        </w:rPr>
        <w:t xml:space="preserve">A </w:t>
      </w:r>
      <w:r w:rsidR="00627BC4" w:rsidRPr="00E34D18">
        <w:rPr>
          <w:rFonts w:asciiTheme="majorHAnsi" w:hAnsiTheme="majorHAnsi"/>
        </w:rPr>
        <w:t>phytosanitary certificate</w:t>
      </w:r>
      <w:r w:rsidRPr="00E34D18">
        <w:rPr>
          <w:rFonts w:asciiTheme="majorHAnsi" w:hAnsiTheme="majorHAnsi"/>
        </w:rPr>
        <w:t xml:space="preserve"> </w:t>
      </w:r>
      <w:r w:rsidR="00627BC4" w:rsidRPr="00E34D18">
        <w:rPr>
          <w:rFonts w:asciiTheme="majorHAnsi" w:hAnsiTheme="majorHAnsi"/>
        </w:rPr>
        <w:t xml:space="preserve">from the </w:t>
      </w:r>
      <w:r w:rsidRPr="00E34D18">
        <w:rPr>
          <w:rFonts w:asciiTheme="majorHAnsi" w:hAnsiTheme="majorHAnsi"/>
        </w:rPr>
        <w:t>NPPO of the e</w:t>
      </w:r>
      <w:r w:rsidR="00627BC4" w:rsidRPr="00E34D18">
        <w:rPr>
          <w:rFonts w:asciiTheme="majorHAnsi" w:hAnsiTheme="majorHAnsi"/>
        </w:rPr>
        <w:t>xporting country certifying that the treatment has been applied in accordance with Australia’s requirements</w:t>
      </w:r>
      <w:r w:rsidRPr="00E34D18">
        <w:rPr>
          <w:rFonts w:asciiTheme="majorHAnsi" w:hAnsiTheme="majorHAnsi"/>
        </w:rPr>
        <w:t xml:space="preserve"> and </w:t>
      </w:r>
      <w:r w:rsidR="00A409B3" w:rsidRPr="00E34D18">
        <w:rPr>
          <w:rFonts w:asciiTheme="majorHAnsi" w:hAnsiTheme="majorHAnsi"/>
        </w:rPr>
        <w:t>methodology</w:t>
      </w:r>
      <w:r w:rsidRPr="00E34D18">
        <w:rPr>
          <w:rFonts w:asciiTheme="majorHAnsi" w:hAnsiTheme="majorHAnsi"/>
        </w:rPr>
        <w:t xml:space="preserve"> (currently in development)</w:t>
      </w:r>
    </w:p>
    <w:p w14:paraId="00A8A949" w14:textId="7DC028FA" w:rsidR="003706F1" w:rsidRPr="00E34D18" w:rsidRDefault="003706F1" w:rsidP="003706F1">
      <w:pPr>
        <w:pStyle w:val="ListBullet"/>
        <w:numPr>
          <w:ilvl w:val="0"/>
          <w:numId w:val="5"/>
        </w:numPr>
        <w:spacing w:before="40" w:after="0" w:line="269" w:lineRule="auto"/>
        <w:rPr>
          <w:rFonts w:asciiTheme="majorHAnsi" w:hAnsiTheme="majorHAnsi"/>
        </w:rPr>
      </w:pPr>
      <w:r w:rsidRPr="00E34D18">
        <w:rPr>
          <w:rFonts w:asciiTheme="majorHAnsi" w:hAnsiTheme="majorHAnsi"/>
        </w:rPr>
        <w:t>A treatment certificate from the treatment provider stating the treatment details.</w:t>
      </w:r>
    </w:p>
    <w:p w14:paraId="54A49FB7" w14:textId="1B409976" w:rsidR="001C0AF4" w:rsidRPr="00FD53DD" w:rsidRDefault="008D7005" w:rsidP="007B3D65">
      <w:pPr>
        <w:pStyle w:val="Heading2"/>
      </w:pPr>
      <w:r w:rsidRPr="00FD53DD">
        <w:t xml:space="preserve">Remedial action(s) for non-compliance </w:t>
      </w:r>
    </w:p>
    <w:p w14:paraId="3D00D45F" w14:textId="245B9FF1" w:rsidR="00A409B3" w:rsidRPr="00E34D18" w:rsidRDefault="008D7005" w:rsidP="3664B474">
      <w:pPr>
        <w:rPr>
          <w:rFonts w:asciiTheme="majorHAnsi" w:hAnsiTheme="majorHAnsi" w:cs="Cambria"/>
          <w:color w:val="000000"/>
          <w:lang w:eastAsia="en-AU"/>
        </w:rPr>
      </w:pPr>
      <w:r w:rsidRPr="3664B474">
        <w:rPr>
          <w:rFonts w:asciiTheme="majorHAnsi" w:hAnsiTheme="majorHAnsi" w:cs="Cambria"/>
          <w:color w:val="000000" w:themeColor="text1"/>
          <w:lang w:eastAsia="en-AU"/>
        </w:rPr>
        <w:t xml:space="preserve">In an event that live </w:t>
      </w:r>
      <w:r w:rsidR="00FD53DD" w:rsidRPr="3664B474">
        <w:rPr>
          <w:rFonts w:asciiTheme="majorHAnsi" w:hAnsiTheme="majorHAnsi" w:cs="Cambria"/>
          <w:color w:val="000000" w:themeColor="text1"/>
          <w:lang w:eastAsia="en-AU"/>
        </w:rPr>
        <w:t>k</w:t>
      </w:r>
      <w:r w:rsidRPr="3664B474">
        <w:rPr>
          <w:rFonts w:asciiTheme="majorHAnsi" w:hAnsiTheme="majorHAnsi" w:cs="Cambria"/>
          <w:color w:val="000000" w:themeColor="text1"/>
          <w:lang w:eastAsia="en-AU"/>
        </w:rPr>
        <w:t xml:space="preserve">hapra beetle is found in a consignment that has been treated with a provisional </w:t>
      </w:r>
      <w:r w:rsidR="00C446F1">
        <w:rPr>
          <w:rFonts w:asciiTheme="majorHAnsi" w:hAnsiTheme="majorHAnsi" w:cs="Cambria"/>
          <w:color w:val="000000" w:themeColor="text1"/>
          <w:lang w:eastAsia="en-AU"/>
        </w:rPr>
        <w:t>controlled</w:t>
      </w:r>
      <w:r w:rsidR="00C446F1" w:rsidRPr="3664B474">
        <w:rPr>
          <w:rFonts w:asciiTheme="majorHAnsi" w:hAnsiTheme="majorHAnsi" w:cs="Cambria"/>
          <w:color w:val="000000" w:themeColor="text1"/>
          <w:lang w:eastAsia="en-AU"/>
        </w:rPr>
        <w:t xml:space="preserve"> </w:t>
      </w:r>
      <w:r w:rsidRPr="3664B474">
        <w:rPr>
          <w:rFonts w:asciiTheme="majorHAnsi" w:hAnsiTheme="majorHAnsi" w:cs="Cambria"/>
          <w:color w:val="000000" w:themeColor="text1"/>
          <w:lang w:eastAsia="en-AU"/>
        </w:rPr>
        <w:t xml:space="preserve">atmosphere treatment, </w:t>
      </w:r>
      <w:r w:rsidR="00FD53DD" w:rsidRPr="3664B474">
        <w:rPr>
          <w:rFonts w:asciiTheme="majorHAnsi" w:hAnsiTheme="majorHAnsi" w:cs="Cambria"/>
          <w:color w:val="000000" w:themeColor="text1"/>
          <w:lang w:eastAsia="en-AU"/>
        </w:rPr>
        <w:t>we</w:t>
      </w:r>
      <w:r w:rsidRPr="3664B474">
        <w:rPr>
          <w:rFonts w:asciiTheme="majorHAnsi" w:hAnsiTheme="majorHAnsi" w:cs="Cambria"/>
          <w:color w:val="000000" w:themeColor="text1"/>
          <w:lang w:eastAsia="en-AU"/>
        </w:rPr>
        <w:t xml:space="preserve"> will apply remedial action(s)</w:t>
      </w:r>
      <w:r w:rsidR="00A409B3" w:rsidRPr="3664B474">
        <w:rPr>
          <w:rFonts w:asciiTheme="majorHAnsi" w:hAnsiTheme="majorHAnsi" w:cs="Cambria"/>
          <w:color w:val="000000" w:themeColor="text1"/>
          <w:lang w:eastAsia="en-AU"/>
        </w:rPr>
        <w:t xml:space="preserve"> which may include either export or destruction.</w:t>
      </w:r>
      <w:r w:rsidR="00F76933" w:rsidRPr="3664B474">
        <w:rPr>
          <w:rFonts w:asciiTheme="majorHAnsi" w:hAnsiTheme="majorHAnsi" w:cs="Cambria"/>
          <w:color w:val="000000" w:themeColor="text1"/>
          <w:lang w:eastAsia="en-AU"/>
        </w:rPr>
        <w:t xml:space="preserve"> </w:t>
      </w:r>
      <w:r w:rsidR="00C446F1">
        <w:rPr>
          <w:rFonts w:asciiTheme="majorHAnsi" w:hAnsiTheme="majorHAnsi" w:cs="Cambria"/>
          <w:color w:val="000000" w:themeColor="text1"/>
          <w:lang w:eastAsia="en-AU"/>
        </w:rPr>
        <w:t>Controlled</w:t>
      </w:r>
      <w:r w:rsidR="00C446F1" w:rsidRPr="3664B474">
        <w:rPr>
          <w:rFonts w:asciiTheme="majorHAnsi" w:hAnsiTheme="majorHAnsi" w:cs="Cambria"/>
          <w:color w:val="000000" w:themeColor="text1"/>
          <w:lang w:eastAsia="en-AU"/>
        </w:rPr>
        <w:t xml:space="preserve"> </w:t>
      </w:r>
      <w:r w:rsidR="00F76933" w:rsidRPr="3664B474">
        <w:rPr>
          <w:rFonts w:asciiTheme="majorHAnsi" w:hAnsiTheme="majorHAnsi" w:cs="Cambria"/>
          <w:color w:val="000000" w:themeColor="text1"/>
          <w:lang w:eastAsia="en-AU"/>
        </w:rPr>
        <w:t>atmosphere treatments will be offered as a provisional treatment option. This means that non-compliance will be monitored closely and will inform the longevity of this measure</w:t>
      </w:r>
      <w:r w:rsidR="7EA6BB14" w:rsidRPr="3664B474">
        <w:rPr>
          <w:rFonts w:asciiTheme="majorHAnsi" w:hAnsiTheme="majorHAnsi" w:cs="Cambria"/>
          <w:color w:val="000000" w:themeColor="text1"/>
          <w:lang w:eastAsia="en-AU"/>
        </w:rPr>
        <w:t>.</w:t>
      </w:r>
    </w:p>
    <w:p w14:paraId="15B724DF" w14:textId="2CAAA726" w:rsidR="003706F1" w:rsidRPr="00FD53DD" w:rsidRDefault="003706F1" w:rsidP="007B3D65">
      <w:pPr>
        <w:pStyle w:val="Heading2"/>
      </w:pPr>
      <w:r w:rsidRPr="00FD53DD">
        <w:t>Feedback</w:t>
      </w:r>
    </w:p>
    <w:p w14:paraId="654781FF" w14:textId="6A13AA6E" w:rsidR="00FD53DD" w:rsidRDefault="003706F1">
      <w:pPr>
        <w:rPr>
          <w:rFonts w:asciiTheme="majorHAnsi" w:hAnsiTheme="majorHAnsi" w:cs="Calibri"/>
          <w:sz w:val="21"/>
          <w:szCs w:val="21"/>
          <w:lang w:val="en"/>
        </w:rPr>
      </w:pPr>
      <w:r w:rsidRPr="0273D13B">
        <w:rPr>
          <w:rFonts w:asciiTheme="majorHAnsi" w:hAnsiTheme="majorHAnsi" w:cs="Cambria"/>
          <w:color w:val="000000" w:themeColor="text1"/>
          <w:lang w:eastAsia="en-AU"/>
        </w:rPr>
        <w:t xml:space="preserve">We are engaging with peak industry bodies on the proposed alternative treatment options. Importers </w:t>
      </w:r>
      <w:r w:rsidR="00CB5B60" w:rsidRPr="0273D13B">
        <w:rPr>
          <w:rFonts w:asciiTheme="majorHAnsi" w:hAnsiTheme="majorHAnsi" w:cs="Cambria"/>
          <w:color w:val="000000" w:themeColor="text1"/>
          <w:lang w:eastAsia="en-AU"/>
        </w:rPr>
        <w:t xml:space="preserve">and treatment providers </w:t>
      </w:r>
      <w:r w:rsidRPr="0273D13B">
        <w:rPr>
          <w:rFonts w:asciiTheme="majorHAnsi" w:hAnsiTheme="majorHAnsi" w:cs="Cambria"/>
          <w:color w:val="000000" w:themeColor="text1"/>
          <w:lang w:eastAsia="en-AU"/>
        </w:rPr>
        <w:t xml:space="preserve">interested in using </w:t>
      </w:r>
      <w:r w:rsidR="00C446F1">
        <w:rPr>
          <w:rFonts w:asciiTheme="majorHAnsi" w:hAnsiTheme="majorHAnsi" w:cs="Cambria"/>
          <w:color w:val="000000" w:themeColor="text1"/>
          <w:lang w:eastAsia="en-AU"/>
        </w:rPr>
        <w:t>controlled</w:t>
      </w:r>
      <w:r w:rsidR="00C446F1" w:rsidRPr="0273D13B">
        <w:rPr>
          <w:rFonts w:asciiTheme="majorHAnsi" w:hAnsiTheme="majorHAnsi" w:cs="Cambria"/>
          <w:color w:val="000000" w:themeColor="text1"/>
          <w:lang w:eastAsia="en-AU"/>
        </w:rPr>
        <w:t xml:space="preserve"> </w:t>
      </w:r>
      <w:r w:rsidR="00CB5B60" w:rsidRPr="0273D13B">
        <w:rPr>
          <w:rFonts w:asciiTheme="majorHAnsi" w:hAnsiTheme="majorHAnsi" w:cs="Cambria"/>
          <w:color w:val="000000" w:themeColor="text1"/>
          <w:lang w:eastAsia="en-AU"/>
        </w:rPr>
        <w:t xml:space="preserve">atmosphere treatments </w:t>
      </w:r>
      <w:r w:rsidRPr="0273D13B">
        <w:rPr>
          <w:rFonts w:asciiTheme="majorHAnsi" w:hAnsiTheme="majorHAnsi" w:cs="Cambria"/>
          <w:color w:val="000000" w:themeColor="text1"/>
          <w:lang w:eastAsia="en-AU"/>
        </w:rPr>
        <w:t xml:space="preserve">are encouraged to </w:t>
      </w:r>
      <w:r w:rsidR="00487F88" w:rsidRPr="0273D13B">
        <w:rPr>
          <w:rFonts w:asciiTheme="majorHAnsi" w:hAnsiTheme="majorHAnsi" w:cs="Cambria"/>
          <w:color w:val="000000" w:themeColor="text1"/>
          <w:lang w:eastAsia="en-AU"/>
        </w:rPr>
        <w:t xml:space="preserve">register their interest via </w:t>
      </w:r>
      <w:r w:rsidRPr="0273D13B">
        <w:rPr>
          <w:rFonts w:asciiTheme="majorHAnsi" w:hAnsiTheme="majorHAnsi" w:cs="Cambria"/>
          <w:color w:val="000000" w:themeColor="text1"/>
          <w:lang w:eastAsia="en-AU"/>
        </w:rPr>
        <w:t>email:</w:t>
      </w:r>
      <w:r w:rsidR="00FD53DD">
        <w:rPr>
          <w:rFonts w:asciiTheme="majorHAnsi" w:hAnsiTheme="majorHAnsi" w:cs="Calibri"/>
          <w:color w:val="000000" w:themeColor="text1"/>
          <w:sz w:val="21"/>
          <w:szCs w:val="21"/>
          <w:lang w:val="en"/>
        </w:rPr>
        <w:t xml:space="preserve"> </w:t>
      </w:r>
      <w:hyperlink r:id="rId12" w:history="1">
        <w:r w:rsidR="00FD53DD" w:rsidRPr="00FD53DD">
          <w:rPr>
            <w:rStyle w:val="Hyperlink"/>
            <w:rFonts w:asciiTheme="majorHAnsi" w:hAnsiTheme="majorHAnsi" w:cs="Calibri"/>
            <w:lang w:val="en"/>
          </w:rPr>
          <w:t>offshoretreatments@agriculture.gov.au</w:t>
        </w:r>
      </w:hyperlink>
    </w:p>
    <w:p w14:paraId="1AD26D48" w14:textId="559C391A" w:rsidR="003706F1" w:rsidRPr="00FD53DD" w:rsidRDefault="00487F88">
      <w:pPr>
        <w:rPr>
          <w:rFonts w:asciiTheme="majorHAnsi" w:hAnsiTheme="majorHAnsi" w:cs="Calibri"/>
          <w:color w:val="0000FF" w:themeColor="hyperlink"/>
          <w:sz w:val="21"/>
          <w:szCs w:val="21"/>
          <w:u w:val="single"/>
          <w:lang w:val="en"/>
        </w:rPr>
      </w:pPr>
      <w:r w:rsidRPr="00FD53DD">
        <w:rPr>
          <w:rFonts w:asciiTheme="majorHAnsi" w:hAnsiTheme="majorHAnsi" w:cs="Calibri"/>
          <w:color w:val="000000" w:themeColor="text1"/>
          <w:lang w:val="en"/>
        </w:rPr>
        <w:t xml:space="preserve">Registered </w:t>
      </w:r>
      <w:r w:rsidR="007B04B4" w:rsidRPr="00FD53DD">
        <w:rPr>
          <w:rFonts w:asciiTheme="majorHAnsi" w:hAnsiTheme="majorHAnsi" w:cs="Calibri"/>
          <w:color w:val="000000" w:themeColor="text1"/>
          <w:lang w:val="en"/>
        </w:rPr>
        <w:t xml:space="preserve">stakeholders will be engaged directly </w:t>
      </w:r>
      <w:r w:rsidR="001F1366" w:rsidRPr="00FD53DD">
        <w:rPr>
          <w:rFonts w:asciiTheme="majorHAnsi" w:hAnsiTheme="majorHAnsi" w:cs="Calibri"/>
          <w:color w:val="000000" w:themeColor="text1"/>
          <w:lang w:val="en"/>
        </w:rPr>
        <w:t>during development and implementation of this option</w:t>
      </w:r>
      <w:r w:rsidR="00F76933" w:rsidRPr="00FD53DD">
        <w:rPr>
          <w:rFonts w:asciiTheme="majorHAnsi" w:hAnsiTheme="majorHAnsi" w:cs="Calibri"/>
          <w:color w:val="000000" w:themeColor="text1"/>
          <w:lang w:val="en"/>
        </w:rPr>
        <w:t>.</w:t>
      </w:r>
    </w:p>
    <w:sectPr w:rsidR="003706F1" w:rsidRPr="00FD53DD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C03F" w14:textId="77777777" w:rsidR="001F0188" w:rsidRDefault="001F0188" w:rsidP="001D5256">
      <w:pPr>
        <w:spacing w:after="0" w:line="240" w:lineRule="auto"/>
      </w:pPr>
      <w:r>
        <w:separator/>
      </w:r>
    </w:p>
  </w:endnote>
  <w:endnote w:type="continuationSeparator" w:id="0">
    <w:p w14:paraId="57B0AA26" w14:textId="77777777" w:rsidR="001F0188" w:rsidRDefault="001F0188" w:rsidP="001D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D810" w14:textId="77777777" w:rsidR="001F0188" w:rsidRDefault="001F0188" w:rsidP="001D5256">
      <w:pPr>
        <w:spacing w:after="0" w:line="240" w:lineRule="auto"/>
      </w:pPr>
      <w:r>
        <w:separator/>
      </w:r>
    </w:p>
  </w:footnote>
  <w:footnote w:type="continuationSeparator" w:id="0">
    <w:p w14:paraId="60F02D4A" w14:textId="77777777" w:rsidR="001F0188" w:rsidRDefault="001F0188" w:rsidP="001D5256">
      <w:pPr>
        <w:spacing w:after="0" w:line="240" w:lineRule="auto"/>
      </w:pPr>
      <w:r>
        <w:continuationSeparator/>
      </w:r>
    </w:p>
  </w:footnote>
  <w:footnote w:id="1">
    <w:p w14:paraId="1F889610" w14:textId="51F61A14" w:rsidR="001D5256" w:rsidRPr="003A65DE" w:rsidRDefault="001D5256" w:rsidP="001D5256">
      <w:pPr>
        <w:pStyle w:val="Default"/>
        <w:rPr>
          <w:sz w:val="20"/>
          <w:szCs w:val="20"/>
        </w:rPr>
      </w:pPr>
      <w:r w:rsidRPr="003A65DE">
        <w:rPr>
          <w:rStyle w:val="FootnoteReference"/>
          <w:sz w:val="20"/>
          <w:szCs w:val="20"/>
        </w:rPr>
        <w:footnoteRef/>
      </w:r>
      <w:r w:rsidR="3664B474" w:rsidRPr="003A65DE">
        <w:rPr>
          <w:sz w:val="20"/>
          <w:szCs w:val="20"/>
        </w:rPr>
        <w:t xml:space="preserve"> </w:t>
      </w:r>
      <w:hyperlink r:id="rId1" w:history="1">
        <w:r w:rsidR="3664B474" w:rsidRPr="003A65DE">
          <w:rPr>
            <w:rStyle w:val="Hyperlink"/>
            <w:sz w:val="20"/>
            <w:szCs w:val="20"/>
          </w:rPr>
          <w:t>ISPM</w:t>
        </w:r>
      </w:hyperlink>
      <w:r w:rsidR="3664B474" w:rsidRPr="003A65DE">
        <w:rPr>
          <w:sz w:val="20"/>
          <w:szCs w:val="20"/>
        </w:rPr>
        <w:t xml:space="preserve"> 5: </w:t>
      </w:r>
      <w:r w:rsidR="3664B474" w:rsidRPr="003A65DE">
        <w:rPr>
          <w:rFonts w:asciiTheme="minorHAnsi" w:hAnsiTheme="minorHAnsi" w:cstheme="minorBidi"/>
          <w:sz w:val="20"/>
          <w:szCs w:val="20"/>
        </w:rPr>
        <w:t>A phytosanitary regulation or procedure established without full technical justification owing to current lack of adequate information. A provisional measure is subjected to periodic review and full technical justification as soon as possible.</w:t>
      </w:r>
    </w:p>
    <w:p w14:paraId="55F19FD4" w14:textId="77777777" w:rsidR="001D5256" w:rsidRDefault="001D5256" w:rsidP="001D525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CE21" w14:textId="31836868" w:rsidR="00F76933" w:rsidRDefault="00F76933" w:rsidP="00E01E92">
    <w:pPr>
      <w:pStyle w:val="Header"/>
      <w:spacing w:after="240"/>
    </w:pPr>
    <w:r>
      <w:rPr>
        <w:b/>
        <w:noProof/>
      </w:rPr>
      <w:drawing>
        <wp:inline distT="0" distB="0" distL="0" distR="0" wp14:anchorId="19493CA5" wp14:editId="781804A6">
          <wp:extent cx="1757919" cy="527084"/>
          <wp:effectExtent l="0" t="0" r="0" b="635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213223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0662" cy="560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A10"/>
    <w:multiLevelType w:val="hybridMultilevel"/>
    <w:tmpl w:val="E5FA2B04"/>
    <w:lvl w:ilvl="0" w:tplc="619C19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913599"/>
    <w:multiLevelType w:val="multilevel"/>
    <w:tmpl w:val="02AA8FA0"/>
    <w:styleLink w:val="List11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455344A6"/>
    <w:multiLevelType w:val="hybridMultilevel"/>
    <w:tmpl w:val="87E260E2"/>
    <w:lvl w:ilvl="0" w:tplc="056EA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A6E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C61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E4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63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4406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47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A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8E7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44DD2"/>
    <w:multiLevelType w:val="hybridMultilevel"/>
    <w:tmpl w:val="657A71AC"/>
    <w:lvl w:ilvl="0" w:tplc="4CFA75D2">
      <w:start w:val="1"/>
      <w:numFmt w:val="decimal"/>
      <w:lvlText w:val="%1."/>
      <w:lvlJc w:val="left"/>
      <w:pPr>
        <w:ind w:left="720" w:hanging="360"/>
      </w:pPr>
    </w:lvl>
    <w:lvl w:ilvl="1" w:tplc="539294BC" w:tentative="1">
      <w:start w:val="1"/>
      <w:numFmt w:val="lowerLetter"/>
      <w:lvlText w:val="%2."/>
      <w:lvlJc w:val="left"/>
      <w:pPr>
        <w:ind w:left="1440" w:hanging="360"/>
      </w:pPr>
    </w:lvl>
    <w:lvl w:ilvl="2" w:tplc="8C7847F8" w:tentative="1">
      <w:start w:val="1"/>
      <w:numFmt w:val="lowerRoman"/>
      <w:lvlText w:val="%3."/>
      <w:lvlJc w:val="right"/>
      <w:pPr>
        <w:ind w:left="2160" w:hanging="180"/>
      </w:pPr>
    </w:lvl>
    <w:lvl w:ilvl="3" w:tplc="5ED68AC4" w:tentative="1">
      <w:start w:val="1"/>
      <w:numFmt w:val="decimal"/>
      <w:lvlText w:val="%4."/>
      <w:lvlJc w:val="left"/>
      <w:pPr>
        <w:ind w:left="2880" w:hanging="360"/>
      </w:pPr>
    </w:lvl>
    <w:lvl w:ilvl="4" w:tplc="216A3960" w:tentative="1">
      <w:start w:val="1"/>
      <w:numFmt w:val="lowerLetter"/>
      <w:lvlText w:val="%5."/>
      <w:lvlJc w:val="left"/>
      <w:pPr>
        <w:ind w:left="3600" w:hanging="360"/>
      </w:pPr>
    </w:lvl>
    <w:lvl w:ilvl="5" w:tplc="680C1A9C" w:tentative="1">
      <w:start w:val="1"/>
      <w:numFmt w:val="lowerRoman"/>
      <w:lvlText w:val="%6."/>
      <w:lvlJc w:val="right"/>
      <w:pPr>
        <w:ind w:left="4320" w:hanging="180"/>
      </w:pPr>
    </w:lvl>
    <w:lvl w:ilvl="6" w:tplc="4EDA57EE" w:tentative="1">
      <w:start w:val="1"/>
      <w:numFmt w:val="decimal"/>
      <w:lvlText w:val="%7."/>
      <w:lvlJc w:val="left"/>
      <w:pPr>
        <w:ind w:left="5040" w:hanging="360"/>
      </w:pPr>
    </w:lvl>
    <w:lvl w:ilvl="7" w:tplc="D7AC725C" w:tentative="1">
      <w:start w:val="1"/>
      <w:numFmt w:val="lowerLetter"/>
      <w:lvlText w:val="%8."/>
      <w:lvlJc w:val="left"/>
      <w:pPr>
        <w:ind w:left="5760" w:hanging="360"/>
      </w:pPr>
    </w:lvl>
    <w:lvl w:ilvl="8" w:tplc="D004A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11672"/>
    <w:multiLevelType w:val="hybridMultilevel"/>
    <w:tmpl w:val="942CC4DE"/>
    <w:lvl w:ilvl="0" w:tplc="5C024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445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086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CC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68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4C3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295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E5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84A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AC"/>
    <w:rsid w:val="000C1E0C"/>
    <w:rsid w:val="00116E7B"/>
    <w:rsid w:val="001215D7"/>
    <w:rsid w:val="00144008"/>
    <w:rsid w:val="00152049"/>
    <w:rsid w:val="001C0AF4"/>
    <w:rsid w:val="001D5256"/>
    <w:rsid w:val="001E5324"/>
    <w:rsid w:val="001E7137"/>
    <w:rsid w:val="001F0188"/>
    <w:rsid w:val="001F1366"/>
    <w:rsid w:val="001FC928"/>
    <w:rsid w:val="00246FA5"/>
    <w:rsid w:val="00253F3D"/>
    <w:rsid w:val="00260DF5"/>
    <w:rsid w:val="0026471A"/>
    <w:rsid w:val="002821F1"/>
    <w:rsid w:val="002B08D8"/>
    <w:rsid w:val="002C629B"/>
    <w:rsid w:val="002E478F"/>
    <w:rsid w:val="003327E2"/>
    <w:rsid w:val="003706F1"/>
    <w:rsid w:val="003A65DE"/>
    <w:rsid w:val="00422FC0"/>
    <w:rsid w:val="0044794B"/>
    <w:rsid w:val="00487F88"/>
    <w:rsid w:val="004951B8"/>
    <w:rsid w:val="004C583A"/>
    <w:rsid w:val="00511013"/>
    <w:rsid w:val="00520A9E"/>
    <w:rsid w:val="005238C4"/>
    <w:rsid w:val="00535E39"/>
    <w:rsid w:val="005368D8"/>
    <w:rsid w:val="00627BC4"/>
    <w:rsid w:val="006458F5"/>
    <w:rsid w:val="006841C1"/>
    <w:rsid w:val="006B674E"/>
    <w:rsid w:val="006E2925"/>
    <w:rsid w:val="007B04B4"/>
    <w:rsid w:val="007B3D65"/>
    <w:rsid w:val="008D7005"/>
    <w:rsid w:val="009269DC"/>
    <w:rsid w:val="009F00D7"/>
    <w:rsid w:val="00A012AE"/>
    <w:rsid w:val="00A269D2"/>
    <w:rsid w:val="00A409B3"/>
    <w:rsid w:val="00AC1362"/>
    <w:rsid w:val="00AD4E2D"/>
    <w:rsid w:val="00AE20BB"/>
    <w:rsid w:val="00AF38E5"/>
    <w:rsid w:val="00BA21DA"/>
    <w:rsid w:val="00BC2995"/>
    <w:rsid w:val="00C11D5A"/>
    <w:rsid w:val="00C446F1"/>
    <w:rsid w:val="00CA70F6"/>
    <w:rsid w:val="00CB3BC2"/>
    <w:rsid w:val="00CB5B60"/>
    <w:rsid w:val="00D66AAC"/>
    <w:rsid w:val="00D74B3C"/>
    <w:rsid w:val="00DB279A"/>
    <w:rsid w:val="00E01E92"/>
    <w:rsid w:val="00E34D18"/>
    <w:rsid w:val="00E35AF1"/>
    <w:rsid w:val="00E37095"/>
    <w:rsid w:val="00EF5746"/>
    <w:rsid w:val="00F644C9"/>
    <w:rsid w:val="00F76933"/>
    <w:rsid w:val="00FC4BDB"/>
    <w:rsid w:val="00FD53DD"/>
    <w:rsid w:val="0273D13B"/>
    <w:rsid w:val="04C04299"/>
    <w:rsid w:val="1530D889"/>
    <w:rsid w:val="1B15DCE7"/>
    <w:rsid w:val="2BA5EA9B"/>
    <w:rsid w:val="2E94A202"/>
    <w:rsid w:val="32D92E14"/>
    <w:rsid w:val="332D13B2"/>
    <w:rsid w:val="3664B474"/>
    <w:rsid w:val="39F2755D"/>
    <w:rsid w:val="3A1F71A1"/>
    <w:rsid w:val="3CD0159D"/>
    <w:rsid w:val="4001D5E3"/>
    <w:rsid w:val="4D3429F8"/>
    <w:rsid w:val="5C7BFF8B"/>
    <w:rsid w:val="67DC3094"/>
    <w:rsid w:val="6DDFC115"/>
    <w:rsid w:val="71B0B215"/>
    <w:rsid w:val="759E1099"/>
    <w:rsid w:val="7EA6B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652E"/>
  <w15:docId w15:val="{ECBE1B6F-46D5-4B0B-ABF0-E24E33A8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AAC"/>
    <w:pPr>
      <w:spacing w:after="160" w:line="259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D65"/>
    <w:pPr>
      <w:jc w:val="center"/>
      <w:outlineLvl w:val="0"/>
    </w:pPr>
    <w:rPr>
      <w:rFonts w:asciiTheme="majorHAnsi" w:hAnsiTheme="majorHAnsi"/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D65"/>
    <w:pPr>
      <w:shd w:val="clear" w:color="auto" w:fill="D9D9D9" w:themeFill="background1" w:themeFillShade="D9"/>
      <w:spacing w:line="269" w:lineRule="auto"/>
      <w:outlineLvl w:val="1"/>
    </w:pPr>
    <w:rPr>
      <w:rFonts w:asciiTheme="majorHAnsi" w:hAnsiTheme="majorHAns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D65"/>
    <w:rPr>
      <w:rFonts w:asciiTheme="majorHAnsi" w:eastAsia="Calibri" w:hAnsiTheme="majorHAnsi" w:cs="Times New Roman"/>
      <w:b/>
      <w:bCs/>
      <w:sz w:val="30"/>
      <w:szCs w:val="3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B3D65"/>
    <w:rPr>
      <w:rFonts w:asciiTheme="majorHAnsi" w:eastAsia="Calibri" w:hAnsiTheme="majorHAnsi" w:cs="Times New Roman"/>
      <w:b/>
      <w:bCs/>
      <w:shd w:val="clear" w:color="auto" w:fill="D9D9D9" w:themeFill="background1" w:themeFillShade="D9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paragraph" w:styleId="ListBullet">
    <w:name w:val="List Bullet"/>
    <w:basedOn w:val="Normal"/>
    <w:uiPriority w:val="7"/>
    <w:qFormat/>
    <w:rsid w:val="00D66AAC"/>
  </w:style>
  <w:style w:type="paragraph" w:styleId="ListBullet2">
    <w:name w:val="List Bullet 2"/>
    <w:basedOn w:val="Normal"/>
    <w:uiPriority w:val="8"/>
    <w:qFormat/>
    <w:rsid w:val="00D66AAC"/>
    <w:pPr>
      <w:contextualSpacing/>
    </w:pPr>
  </w:style>
  <w:style w:type="paragraph" w:styleId="ListBullet3">
    <w:name w:val="List Bullet 3"/>
    <w:basedOn w:val="Normal"/>
    <w:uiPriority w:val="99"/>
    <w:unhideWhenUsed/>
    <w:rsid w:val="00D66AAC"/>
    <w:pPr>
      <w:contextualSpacing/>
    </w:pPr>
  </w:style>
  <w:style w:type="numbering" w:customStyle="1" w:styleId="List11">
    <w:name w:val="List11"/>
    <w:basedOn w:val="NoList"/>
    <w:uiPriority w:val="99"/>
    <w:rsid w:val="00D66AAC"/>
    <w:pPr>
      <w:numPr>
        <w:numId w:val="1"/>
      </w:numPr>
    </w:pPr>
  </w:style>
  <w:style w:type="character" w:customStyle="1" w:styleId="normaltextrun">
    <w:name w:val="normaltextrun"/>
    <w:basedOn w:val="DefaultParagraphFont"/>
    <w:rsid w:val="00A269D2"/>
  </w:style>
  <w:style w:type="character" w:customStyle="1" w:styleId="eop">
    <w:name w:val="eop"/>
    <w:basedOn w:val="DefaultParagraphFont"/>
    <w:rsid w:val="00A269D2"/>
  </w:style>
  <w:style w:type="paragraph" w:styleId="FootnoteText">
    <w:name w:val="footnote text"/>
    <w:basedOn w:val="Normal"/>
    <w:link w:val="FootnoteTextChar"/>
    <w:uiPriority w:val="99"/>
    <w:semiHidden/>
    <w:unhideWhenUsed/>
    <w:rsid w:val="001D52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256"/>
    <w:rPr>
      <w:rFonts w:ascii="Calibri" w:eastAsia="Calibri" w:hAnsi="Calibri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D5256"/>
    <w:rPr>
      <w:vertAlign w:val="superscript"/>
    </w:rPr>
  </w:style>
  <w:style w:type="paragraph" w:customStyle="1" w:styleId="Default">
    <w:name w:val="Default"/>
    <w:rsid w:val="001D5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rsid w:val="001D52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6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933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76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933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shoretreatments@agriculture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ippc.int/static/media/files/publication/en/2021/04/ISPM_44_2021_En_ModifiedAtmosphere_2021-04-09_PostCPM-15_8AqYdye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ppc.int/static/media/files/publication/en/2018/06/ISPM_05_2018_En_Glossary_2018-05-20_PostCPM13_R9GJ0U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E633937122D4C982576F433DC022C" ma:contentTypeVersion="13" ma:contentTypeDescription="Create a new document." ma:contentTypeScope="" ma:versionID="f48cf16457777d657f94f6edf4df1e19">
  <xsd:schema xmlns:xsd="http://www.w3.org/2001/XMLSchema" xmlns:xs="http://www.w3.org/2001/XMLSchema" xmlns:p="http://schemas.microsoft.com/office/2006/metadata/properties" xmlns:ns2="762d8928-0daf-4069-9c35-589ded0002d7" xmlns:ns3="8c858643-2136-437b-905a-79b326f4e2e1" targetNamespace="http://schemas.microsoft.com/office/2006/metadata/properties" ma:root="true" ma:fieldsID="95da67a6d6c346506c323d0f73de0467" ns2:_="" ns3:_="">
    <xsd:import namespace="762d8928-0daf-4069-9c35-589ded0002d7"/>
    <xsd:import namespace="8c858643-2136-437b-905a-79b326f4e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d8928-0daf-4069-9c35-589ded000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58643-2136-437b-905a-79b326f4e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D519F-4F79-44B9-94EC-668456D4B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d8928-0daf-4069-9c35-589ded0002d7"/>
    <ds:schemaRef ds:uri="8c858643-2136-437b-905a-79b326f4e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A956D6-168B-47C9-A4F1-B3999EAB2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AF3CD-8034-4435-BC47-22F1F8AE66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B5CC5A-C924-44B2-A7D5-973B2A5832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Alternative phytosanitary treatment options for khapra beetle (Trogoderma granarium) </vt:lpstr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phytosanitary treatment options for khapra beetle (Trogoderma granarium) </dc:title>
  <dc:creator>Department of Agriculture, Water and the Environment</dc:creator>
  <cp:lastModifiedBy>Dang, Van</cp:lastModifiedBy>
  <cp:revision>3</cp:revision>
  <dcterms:created xsi:type="dcterms:W3CDTF">2021-08-23T04:56:00Z</dcterms:created>
  <dcterms:modified xsi:type="dcterms:W3CDTF">2021-08-23T05:18:00Z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0x010100C07E633937122D4C982576F433DC022C</vt:lpwstr>
  </property>
</Properties>
</file>