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780C" w14:textId="77777777" w:rsidR="000609B5" w:rsidRPr="00DF0EAF" w:rsidRDefault="000609B5" w:rsidP="002A6EBA">
      <w:pPr>
        <w:rPr>
          <w:b/>
          <w:bCs/>
        </w:rPr>
      </w:pPr>
    </w:p>
    <w:p w14:paraId="5C5A57AC" w14:textId="77777777" w:rsidR="000609B5" w:rsidRPr="00DF0EAF" w:rsidRDefault="00330AFF" w:rsidP="00DF0EAF">
      <w:pPr>
        <w:jc w:val="right"/>
      </w:pPr>
      <w:r w:rsidRPr="00DF0EAF">
        <w:t>12 October 2022</w:t>
      </w:r>
    </w:p>
    <w:p w14:paraId="10E2503B" w14:textId="77777777" w:rsidR="000609B5" w:rsidRDefault="000609B5" w:rsidP="002A6EBA">
      <w:pPr>
        <w:rPr>
          <w:b/>
          <w:bCs/>
          <w:sz w:val="20"/>
          <w:szCs w:val="20"/>
        </w:rPr>
      </w:pPr>
    </w:p>
    <w:p w14:paraId="552CACBE" w14:textId="77777777" w:rsidR="000609B5" w:rsidRDefault="000609B5" w:rsidP="002A6EBA">
      <w:pPr>
        <w:rPr>
          <w:b/>
          <w:bCs/>
          <w:sz w:val="20"/>
          <w:szCs w:val="20"/>
        </w:rPr>
      </w:pPr>
    </w:p>
    <w:p w14:paraId="2DEBCF8A" w14:textId="77777777" w:rsidR="006B5B0B" w:rsidRPr="00DF0EAF" w:rsidRDefault="00330AFF" w:rsidP="002A6EBA">
      <w:pPr>
        <w:rPr>
          <w:b/>
          <w:bCs/>
          <w:sz w:val="24"/>
          <w:szCs w:val="24"/>
        </w:rPr>
      </w:pPr>
      <w:r w:rsidRPr="00DF0EAF">
        <w:rPr>
          <w:b/>
          <w:bCs/>
          <w:sz w:val="24"/>
          <w:szCs w:val="24"/>
        </w:rPr>
        <w:t xml:space="preserve">ANNOUNCEMENT INFORMATION PAPER – COMMENCEMENT OF PEST RISK ANALYSIS FOR CUT FLOWERS AND FOLIAGE </w:t>
      </w:r>
      <w:r w:rsidR="006A6C14" w:rsidRPr="00DF0EAF">
        <w:rPr>
          <w:b/>
          <w:bCs/>
          <w:sz w:val="24"/>
          <w:szCs w:val="24"/>
        </w:rPr>
        <w:t xml:space="preserve">IMPORTS - </w:t>
      </w:r>
      <w:r w:rsidRPr="00DF0EAF">
        <w:rPr>
          <w:b/>
          <w:bCs/>
          <w:sz w:val="24"/>
          <w:szCs w:val="24"/>
        </w:rPr>
        <w:t xml:space="preserve">PART 3 </w:t>
      </w:r>
    </w:p>
    <w:p w14:paraId="4A85A4CB" w14:textId="25DB265E" w:rsidR="000609B5" w:rsidRPr="00DF0EAF" w:rsidRDefault="00330AFF" w:rsidP="000609B5">
      <w:pPr>
        <w:rPr>
          <w:rFonts w:cstheme="minorHAnsi"/>
        </w:rPr>
      </w:pPr>
      <w:r w:rsidRPr="00DF0EAF">
        <w:rPr>
          <w:rFonts w:cstheme="minorHAnsi"/>
        </w:rPr>
        <w:t xml:space="preserve">The department initiated the Pest Risk Analysis (PRA) for Cut Flower and Foliage in 2018 to assess pests of biosecurity concern to Australia associated with imported cut flowers and foliage from all countries. The PRA </w:t>
      </w:r>
      <w:r w:rsidR="00B118EE">
        <w:rPr>
          <w:rFonts w:cstheme="minorHAnsi"/>
        </w:rPr>
        <w:t xml:space="preserve">also </w:t>
      </w:r>
      <w:r w:rsidRPr="00DF0EAF">
        <w:rPr>
          <w:rFonts w:cstheme="minorHAnsi"/>
        </w:rPr>
        <w:t>determined whether the introduction of revised conditions (on 1 March 2018) managed</w:t>
      </w:r>
      <w:r w:rsidR="0095674D">
        <w:rPr>
          <w:rFonts w:cstheme="minorHAnsi"/>
        </w:rPr>
        <w:t xml:space="preserve"> </w:t>
      </w:r>
      <w:r w:rsidRPr="00DF0EAF">
        <w:rPr>
          <w:rFonts w:cstheme="minorHAnsi"/>
        </w:rPr>
        <w:t xml:space="preserve">the </w:t>
      </w:r>
      <w:r w:rsidR="0095674D">
        <w:rPr>
          <w:rFonts w:cstheme="minorHAnsi"/>
        </w:rPr>
        <w:t xml:space="preserve">arthropod </w:t>
      </w:r>
      <w:r w:rsidRPr="00DF0EAF">
        <w:rPr>
          <w:rFonts w:cstheme="minorHAnsi"/>
        </w:rPr>
        <w:t>biosecurity risks to achieve the appropriate level of protection (ALOP) for Australia.</w:t>
      </w:r>
    </w:p>
    <w:p w14:paraId="040FDA6A" w14:textId="49968711" w:rsidR="000609B5" w:rsidRPr="00DF0EAF" w:rsidRDefault="00330AFF" w:rsidP="000609B5">
      <w:pPr>
        <w:rPr>
          <w:rFonts w:cstheme="minorHAnsi"/>
          <w:bCs/>
        </w:rPr>
      </w:pPr>
      <w:r w:rsidRPr="00DF0EAF">
        <w:rPr>
          <w:rFonts w:cstheme="minorHAnsi"/>
        </w:rPr>
        <w:t xml:space="preserve">The PRA is being conducted in </w:t>
      </w:r>
      <w:r w:rsidR="00A90F8B">
        <w:rPr>
          <w:rFonts w:cstheme="minorHAnsi"/>
        </w:rPr>
        <w:t>three</w:t>
      </w:r>
      <w:r w:rsidRPr="00DF0EAF">
        <w:rPr>
          <w:rFonts w:cstheme="minorHAnsi"/>
        </w:rPr>
        <w:t xml:space="preserve"> parts,</w:t>
      </w:r>
      <w:r w:rsidRPr="00DF0EAF">
        <w:rPr>
          <w:rFonts w:eastAsia="Times New Roman" w:cstheme="minorHAnsi"/>
          <w:bCs/>
          <w:lang w:eastAsia="en-AU"/>
        </w:rPr>
        <w:t xml:space="preserve"> </w:t>
      </w:r>
      <w:r w:rsidR="00A90F8B">
        <w:rPr>
          <w:rFonts w:eastAsia="Times New Roman" w:cstheme="minorHAnsi"/>
          <w:bCs/>
          <w:lang w:eastAsia="en-AU"/>
        </w:rPr>
        <w:t>two</w:t>
      </w:r>
      <w:r w:rsidRPr="00DF0EAF">
        <w:rPr>
          <w:rFonts w:cstheme="minorHAnsi"/>
          <w:bCs/>
        </w:rPr>
        <w:t xml:space="preserve"> of which have already been completed, Part 1 in June 2019 and Part 2 in June 2021.</w:t>
      </w:r>
    </w:p>
    <w:p w14:paraId="6F3ABFBD" w14:textId="7F2CFBEA" w:rsidR="000609B5" w:rsidRPr="00DF0EAF" w:rsidRDefault="00330AFF" w:rsidP="00DF0EAF">
      <w:pPr>
        <w:pStyle w:val="ListParagraph"/>
        <w:numPr>
          <w:ilvl w:val="0"/>
          <w:numId w:val="10"/>
        </w:numPr>
        <w:spacing w:before="120" w:after="120"/>
        <w:rPr>
          <w:rFonts w:cstheme="minorHAnsi"/>
        </w:rPr>
      </w:pPr>
      <w:r w:rsidRPr="00DF0EAF">
        <w:rPr>
          <w:rFonts w:cstheme="minorHAnsi"/>
        </w:rPr>
        <w:t xml:space="preserve">Part 1 was an assessment of the </w:t>
      </w:r>
      <w:r w:rsidR="0049389A">
        <w:rPr>
          <w:rFonts w:cstheme="minorHAnsi"/>
        </w:rPr>
        <w:t>3</w:t>
      </w:r>
      <w:r w:rsidR="0049389A" w:rsidRPr="00DF0EAF">
        <w:rPr>
          <w:rFonts w:cstheme="minorHAnsi"/>
        </w:rPr>
        <w:t xml:space="preserve"> </w:t>
      </w:r>
      <w:r w:rsidRPr="00DF0EAF">
        <w:rPr>
          <w:rFonts w:cstheme="minorHAnsi"/>
        </w:rPr>
        <w:t xml:space="preserve">main groups of arthropod pests intercepted at the border on imported fresh cut flowers and foliage - thrips, </w:t>
      </w:r>
      <w:proofErr w:type="gramStart"/>
      <w:r w:rsidRPr="00DF0EAF">
        <w:rPr>
          <w:rFonts w:cstheme="minorHAnsi"/>
        </w:rPr>
        <w:t>aphids</w:t>
      </w:r>
      <w:proofErr w:type="gramEnd"/>
      <w:r w:rsidRPr="00DF0EAF">
        <w:rPr>
          <w:rFonts w:cstheme="minorHAnsi"/>
        </w:rPr>
        <w:t xml:space="preserve"> and mites</w:t>
      </w:r>
    </w:p>
    <w:p w14:paraId="3BDAAE72" w14:textId="77777777" w:rsidR="000609B5" w:rsidRPr="00DF0EAF" w:rsidRDefault="00330AFF" w:rsidP="00DF0EAF">
      <w:pPr>
        <w:pStyle w:val="ListParagraph"/>
        <w:numPr>
          <w:ilvl w:val="0"/>
          <w:numId w:val="10"/>
        </w:numPr>
        <w:spacing w:before="120" w:after="120"/>
        <w:rPr>
          <w:rFonts w:cstheme="minorHAnsi"/>
        </w:rPr>
      </w:pPr>
      <w:r w:rsidRPr="00DF0EAF">
        <w:rPr>
          <w:rFonts w:cstheme="minorHAnsi"/>
        </w:rPr>
        <w:t>Part 2 was an assessment of all other arthropod pest groups (such as beetles, flies, bugs (other than aphids), wasps, bees and ants, and moths and butterflies) found on the pathway.</w:t>
      </w:r>
    </w:p>
    <w:p w14:paraId="4F631DC2" w14:textId="2AFB35A1" w:rsidR="000609B5" w:rsidRPr="00DF0EAF" w:rsidRDefault="00330AFF" w:rsidP="000609B5">
      <w:pPr>
        <w:rPr>
          <w:rFonts w:cstheme="minorHAnsi"/>
        </w:rPr>
      </w:pPr>
      <w:r w:rsidRPr="00DF0EAF">
        <w:rPr>
          <w:rFonts w:cstheme="minorHAnsi"/>
          <w:bCs/>
        </w:rPr>
        <w:t xml:space="preserve">The reports for Parts 1 and 2 are available on our </w:t>
      </w:r>
      <w:hyperlink r:id="rId7" w:history="1">
        <w:r w:rsidRPr="00F4313A">
          <w:rPr>
            <w:rStyle w:val="Hyperlink"/>
            <w:rFonts w:cstheme="minorHAnsi"/>
            <w:bCs/>
          </w:rPr>
          <w:t>website</w:t>
        </w:r>
      </w:hyperlink>
      <w:r w:rsidRPr="00DF0EAF">
        <w:rPr>
          <w:rFonts w:cstheme="minorHAnsi"/>
          <w:bCs/>
        </w:rPr>
        <w:t>.</w:t>
      </w:r>
    </w:p>
    <w:p w14:paraId="28798D38" w14:textId="055A9308" w:rsidR="002E4A06" w:rsidRPr="00DF0EAF" w:rsidRDefault="00330AFF" w:rsidP="00DF0EAF">
      <w:pPr>
        <w:rPr>
          <w:rFonts w:cstheme="minorHAnsi"/>
        </w:rPr>
      </w:pPr>
      <w:r w:rsidRPr="00DF0EAF">
        <w:rPr>
          <w:rFonts w:cstheme="minorHAnsi"/>
        </w:rPr>
        <w:t>The third and final part of the PRA will be the department’s first formal risk analysis of pathogens</w:t>
      </w:r>
      <w:r w:rsidR="001D6E5F">
        <w:rPr>
          <w:rFonts w:cstheme="minorHAnsi"/>
        </w:rPr>
        <w:t xml:space="preserve"> </w:t>
      </w:r>
      <w:r w:rsidR="001D6E5F">
        <w:rPr>
          <w:rFonts w:ascii="Calibri" w:hAnsi="Calibri" w:cs="Calibri"/>
          <w:bCs/>
          <w:color w:val="000000"/>
        </w:rPr>
        <w:t xml:space="preserve">(bacteria, </w:t>
      </w:r>
      <w:proofErr w:type="gramStart"/>
      <w:r w:rsidR="001D6E5F">
        <w:rPr>
          <w:rFonts w:ascii="Calibri" w:hAnsi="Calibri" w:cs="Calibri"/>
          <w:bCs/>
          <w:color w:val="000000"/>
        </w:rPr>
        <w:t>viruses</w:t>
      </w:r>
      <w:proofErr w:type="gramEnd"/>
      <w:r w:rsidR="001D6E5F">
        <w:rPr>
          <w:rFonts w:ascii="Calibri" w:hAnsi="Calibri" w:cs="Calibri"/>
          <w:bCs/>
          <w:color w:val="000000"/>
        </w:rPr>
        <w:t xml:space="preserve"> and fungi)</w:t>
      </w:r>
      <w:r w:rsidRPr="00DF0EAF">
        <w:rPr>
          <w:rFonts w:cstheme="minorHAnsi"/>
        </w:rPr>
        <w:t xml:space="preserve"> on the cut flower pathway. As with the previous parts of the PRA, Part 3 </w:t>
      </w:r>
      <w:r w:rsidRPr="00DF0EAF">
        <w:rPr>
          <w:rFonts w:eastAsia="Calibri" w:cstheme="minorHAnsi"/>
        </w:rPr>
        <w:t xml:space="preserve">will be progressed as a review of biosecurity import requirements, consistent with the </w:t>
      </w:r>
      <w:hyperlink r:id="rId8" w:history="1">
        <w:r w:rsidRPr="00C8723E">
          <w:rPr>
            <w:rStyle w:val="Hyperlink"/>
            <w:rFonts w:eastAsia="Calibri" w:cstheme="minorHAnsi"/>
          </w:rPr>
          <w:t>Biosecurity Import Risk Analysis Guidelines 2016</w:t>
        </w:r>
      </w:hyperlink>
      <w:r w:rsidRPr="00DF0EAF">
        <w:rPr>
          <w:rFonts w:eastAsia="Calibri" w:cstheme="minorHAnsi"/>
        </w:rPr>
        <w:t xml:space="preserve">. </w:t>
      </w:r>
    </w:p>
    <w:p w14:paraId="5A2B6CD7" w14:textId="77777777" w:rsidR="00596E27" w:rsidRPr="00DF0EAF" w:rsidRDefault="00330AFF" w:rsidP="003D272D">
      <w:pPr>
        <w:rPr>
          <w:rFonts w:ascii="Calibri" w:hAnsi="Calibri" w:cs="Calibri"/>
          <w:b/>
          <w:bCs/>
          <w:color w:val="000000"/>
        </w:rPr>
      </w:pPr>
      <w:r w:rsidRPr="00DF0EAF">
        <w:rPr>
          <w:b/>
          <w:bCs/>
        </w:rPr>
        <w:t xml:space="preserve">The </w:t>
      </w:r>
      <w:r w:rsidRPr="001D6E5F">
        <w:rPr>
          <w:rFonts w:ascii="Calibri" w:hAnsi="Calibri" w:cs="Calibri"/>
          <w:b/>
          <w:bCs/>
          <w:color w:val="000000"/>
        </w:rPr>
        <w:t>c</w:t>
      </w:r>
      <w:r w:rsidRPr="00DF0EAF">
        <w:rPr>
          <w:rFonts w:ascii="Calibri" w:hAnsi="Calibri" w:cs="Calibri"/>
          <w:b/>
          <w:bCs/>
          <w:color w:val="000000"/>
        </w:rPr>
        <w:t>ut flowers and foliage</w:t>
      </w:r>
      <w:r>
        <w:rPr>
          <w:rFonts w:ascii="Calibri" w:hAnsi="Calibri" w:cs="Calibri"/>
          <w:b/>
          <w:bCs/>
          <w:color w:val="000000"/>
        </w:rPr>
        <w:t xml:space="preserve"> import pathway</w:t>
      </w:r>
    </w:p>
    <w:p w14:paraId="4EFB6998" w14:textId="77777777" w:rsidR="001D6E5F" w:rsidRDefault="00330AFF" w:rsidP="00E02A39">
      <w:pPr>
        <w:rPr>
          <w:rFonts w:ascii="Calibri" w:hAnsi="Calibri" w:cs="Calibri"/>
          <w:bCs/>
          <w:color w:val="000000"/>
        </w:rPr>
      </w:pPr>
      <w:bookmarkStart w:id="0" w:name="_Hlk113458666"/>
      <w:r w:rsidRPr="001D6E5F">
        <w:rPr>
          <w:rFonts w:ascii="Calibri" w:hAnsi="Calibri" w:cs="Calibri"/>
          <w:bCs/>
          <w:color w:val="000000"/>
        </w:rPr>
        <w:t xml:space="preserve">The </w:t>
      </w:r>
      <w:r w:rsidR="008C29CD">
        <w:rPr>
          <w:rFonts w:ascii="Calibri" w:hAnsi="Calibri" w:cs="Calibri"/>
          <w:bCs/>
          <w:color w:val="000000"/>
        </w:rPr>
        <w:t>review will</w:t>
      </w:r>
      <w:r w:rsidRPr="001D6E5F">
        <w:rPr>
          <w:rFonts w:ascii="Calibri" w:hAnsi="Calibri" w:cs="Calibri"/>
          <w:bCs/>
          <w:color w:val="000000"/>
        </w:rPr>
        <w:t xml:space="preserve"> </w:t>
      </w:r>
      <w:r>
        <w:rPr>
          <w:rFonts w:ascii="Calibri" w:hAnsi="Calibri" w:cs="Calibri"/>
          <w:bCs/>
          <w:color w:val="000000"/>
        </w:rPr>
        <w:t>assess</w:t>
      </w:r>
      <w:r w:rsidR="00FF22C0">
        <w:rPr>
          <w:rFonts w:ascii="Calibri" w:hAnsi="Calibri" w:cs="Calibri"/>
          <w:bCs/>
          <w:color w:val="000000"/>
        </w:rPr>
        <w:t xml:space="preserve"> </w:t>
      </w:r>
      <w:r w:rsidR="008C29CD">
        <w:rPr>
          <w:rFonts w:ascii="Calibri" w:hAnsi="Calibri" w:cs="Calibri"/>
          <w:bCs/>
          <w:color w:val="000000"/>
        </w:rPr>
        <w:t xml:space="preserve">the biosecurity risk posed by </w:t>
      </w:r>
      <w:r>
        <w:rPr>
          <w:rFonts w:ascii="Calibri" w:hAnsi="Calibri" w:cs="Calibri"/>
          <w:bCs/>
          <w:color w:val="000000"/>
        </w:rPr>
        <w:t>pathogens</w:t>
      </w:r>
      <w:r w:rsidRPr="001D6E5F">
        <w:rPr>
          <w:rFonts w:ascii="Calibri" w:hAnsi="Calibri" w:cs="Calibri"/>
          <w:bCs/>
          <w:color w:val="000000"/>
        </w:rPr>
        <w:t xml:space="preserve"> associated with the </w:t>
      </w:r>
      <w:r w:rsidR="008A2EF8">
        <w:rPr>
          <w:rFonts w:ascii="Calibri" w:hAnsi="Calibri" w:cs="Calibri"/>
          <w:bCs/>
          <w:color w:val="000000"/>
        </w:rPr>
        <w:t xml:space="preserve">import of commercially produced </w:t>
      </w:r>
      <w:r w:rsidR="008C29CD">
        <w:rPr>
          <w:rFonts w:ascii="Calibri" w:hAnsi="Calibri" w:cs="Calibri"/>
          <w:bCs/>
          <w:color w:val="000000"/>
        </w:rPr>
        <w:t>cut flower</w:t>
      </w:r>
      <w:r w:rsidR="008A2EF8">
        <w:rPr>
          <w:rFonts w:ascii="Calibri" w:hAnsi="Calibri" w:cs="Calibri"/>
          <w:bCs/>
          <w:color w:val="000000"/>
        </w:rPr>
        <w:t>s</w:t>
      </w:r>
      <w:r w:rsidR="008C29CD">
        <w:rPr>
          <w:rFonts w:ascii="Calibri" w:hAnsi="Calibri" w:cs="Calibri"/>
          <w:bCs/>
          <w:color w:val="000000"/>
        </w:rPr>
        <w:t xml:space="preserve"> </w:t>
      </w:r>
      <w:r w:rsidR="008A2EF8">
        <w:rPr>
          <w:rFonts w:ascii="Calibri" w:hAnsi="Calibri" w:cs="Calibri"/>
          <w:bCs/>
          <w:color w:val="000000"/>
        </w:rPr>
        <w:t>and foliage for decorative purposes</w:t>
      </w:r>
      <w:r>
        <w:rPr>
          <w:rFonts w:ascii="Calibri" w:hAnsi="Calibri" w:cs="Calibri"/>
          <w:bCs/>
          <w:color w:val="000000"/>
        </w:rPr>
        <w:t xml:space="preserve"> from </w:t>
      </w:r>
      <w:r w:rsidR="00AE03FF">
        <w:rPr>
          <w:rFonts w:ascii="Calibri" w:hAnsi="Calibri" w:cs="Calibri"/>
          <w:bCs/>
          <w:color w:val="000000"/>
        </w:rPr>
        <w:t xml:space="preserve">all </w:t>
      </w:r>
      <w:r w:rsidRPr="001D6E5F">
        <w:rPr>
          <w:rFonts w:ascii="Calibri" w:hAnsi="Calibri" w:cs="Calibri"/>
          <w:bCs/>
          <w:color w:val="000000"/>
        </w:rPr>
        <w:t>countries</w:t>
      </w:r>
      <w:r w:rsidR="00C45488">
        <w:rPr>
          <w:rFonts w:ascii="Calibri" w:hAnsi="Calibri" w:cs="Calibri"/>
          <w:bCs/>
          <w:color w:val="000000"/>
        </w:rPr>
        <w:t>.</w:t>
      </w:r>
    </w:p>
    <w:bookmarkEnd w:id="0"/>
    <w:p w14:paraId="1E0EBEDE" w14:textId="77777777" w:rsidR="001D6E5F" w:rsidRDefault="00330AFF" w:rsidP="00E02A39">
      <w:pPr>
        <w:rPr>
          <w:rFonts w:ascii="Calibri" w:hAnsi="Calibri" w:cs="Calibri"/>
          <w:bCs/>
          <w:color w:val="000000"/>
        </w:rPr>
      </w:pPr>
      <w:r w:rsidRPr="001D6E5F">
        <w:rPr>
          <w:rFonts w:ascii="Calibri" w:hAnsi="Calibri" w:cs="Calibri"/>
          <w:bCs/>
          <w:color w:val="000000"/>
        </w:rPr>
        <w:t xml:space="preserve">In this PRA fresh cut flowers and foliage are defined as stems with flowers and foliage, without propagules (for example, bulbils, </w:t>
      </w:r>
      <w:proofErr w:type="gramStart"/>
      <w:r w:rsidRPr="001D6E5F">
        <w:rPr>
          <w:rFonts w:ascii="Calibri" w:hAnsi="Calibri" w:cs="Calibri"/>
          <w:bCs/>
          <w:color w:val="000000"/>
        </w:rPr>
        <w:t>fruit</w:t>
      </w:r>
      <w:proofErr w:type="gramEnd"/>
      <w:r w:rsidRPr="001D6E5F">
        <w:rPr>
          <w:rFonts w:ascii="Calibri" w:hAnsi="Calibri" w:cs="Calibri"/>
          <w:bCs/>
          <w:color w:val="000000"/>
        </w:rPr>
        <w:t xml:space="preserve"> and seeds).</w:t>
      </w:r>
    </w:p>
    <w:p w14:paraId="36BD0B8A" w14:textId="77777777" w:rsidR="00271FD5" w:rsidRPr="00DF0EAF" w:rsidRDefault="00330AFF" w:rsidP="003D272D">
      <w:pPr>
        <w:rPr>
          <w:b/>
          <w:bCs/>
        </w:rPr>
      </w:pPr>
      <w:r w:rsidRPr="00DF0EAF">
        <w:rPr>
          <w:b/>
          <w:bCs/>
        </w:rPr>
        <w:t>Australian cut flower and foliage imports</w:t>
      </w:r>
    </w:p>
    <w:p w14:paraId="0D706C27" w14:textId="77777777" w:rsidR="00704EE0" w:rsidRDefault="00330AFF" w:rsidP="003D272D">
      <w:pPr>
        <w:rPr>
          <w:bCs/>
        </w:rPr>
      </w:pPr>
      <w:r w:rsidRPr="00DF0EAF">
        <w:rPr>
          <w:bCs/>
        </w:rPr>
        <w:t>For over 50 years</w:t>
      </w:r>
      <w:r w:rsidR="00FF22C0">
        <w:rPr>
          <w:bCs/>
        </w:rPr>
        <w:t>,</w:t>
      </w:r>
      <w:r w:rsidRPr="00DF0EAF">
        <w:rPr>
          <w:bCs/>
        </w:rPr>
        <w:t xml:space="preserve"> Australia has permitted the importation of cut flowers and foliage from many countries, provided Australian biosecurity requirements are met. </w:t>
      </w:r>
      <w:r w:rsidRPr="00704EE0">
        <w:rPr>
          <w:bCs/>
        </w:rPr>
        <w:t>The global cut flower trade has changed, specifically in relation to increased volumes of trade, different flower and foliage species being traded, and the countries from which the flowers and foliage originate.</w:t>
      </w:r>
    </w:p>
    <w:p w14:paraId="2CF1BE6E" w14:textId="08F89770" w:rsidR="00FB3BF9" w:rsidRDefault="00121DD2" w:rsidP="00FB3BF9">
      <w:pPr>
        <w:rPr>
          <w:bCs/>
          <w:lang w:val="en-US"/>
        </w:rPr>
      </w:pPr>
      <w:r w:rsidRPr="00DF0EAF">
        <w:rPr>
          <w:bCs/>
          <w:lang w:val="en-US"/>
        </w:rPr>
        <w:t xml:space="preserve">Australia imported </w:t>
      </w:r>
      <w:r w:rsidR="00AF1719" w:rsidRPr="00DF0EAF">
        <w:rPr>
          <w:bCs/>
          <w:lang w:val="en-US"/>
        </w:rPr>
        <w:t>$95.4 million worth of fresh cut flowers</w:t>
      </w:r>
      <w:r w:rsidR="00F658C5">
        <w:rPr>
          <w:bCs/>
          <w:lang w:val="en-US"/>
        </w:rPr>
        <w:t xml:space="preserve"> in 2020-21</w:t>
      </w:r>
      <w:r w:rsidR="00AF1719" w:rsidRPr="00DF0EAF">
        <w:rPr>
          <w:bCs/>
          <w:lang w:val="en-US"/>
        </w:rPr>
        <w:t xml:space="preserve">. </w:t>
      </w:r>
      <w:r w:rsidR="00704EE0" w:rsidRPr="00704EE0">
        <w:rPr>
          <w:bCs/>
          <w:lang w:val="en-US"/>
        </w:rPr>
        <w:t>The main countries cut flowers are imported from are China ($21.2 million), Malaysia ($18.8 million), Kenya ($14.1 million), Ecuador ($12.4 million) and Colombia ($9.5 million).</w:t>
      </w:r>
    </w:p>
    <w:p w14:paraId="0DB9C9C0" w14:textId="77777777" w:rsidR="00DF7C41" w:rsidRDefault="00DF7C41">
      <w:pPr>
        <w:rPr>
          <w:b/>
          <w:bCs/>
        </w:rPr>
      </w:pPr>
      <w:r>
        <w:rPr>
          <w:b/>
          <w:bCs/>
        </w:rPr>
        <w:br w:type="page"/>
      </w:r>
    </w:p>
    <w:p w14:paraId="51234685" w14:textId="36D46880" w:rsidR="00AF1719" w:rsidRPr="00DF0EAF" w:rsidRDefault="00330AFF" w:rsidP="00C8723E">
      <w:pPr>
        <w:rPr>
          <w:bCs/>
          <w:lang w:val="en-US"/>
        </w:rPr>
      </w:pPr>
      <w:r w:rsidRPr="00DF0EAF">
        <w:rPr>
          <w:b/>
          <w:bCs/>
        </w:rPr>
        <w:lastRenderedPageBreak/>
        <w:t>Cut flower industry in Australia</w:t>
      </w:r>
    </w:p>
    <w:p w14:paraId="51553DDF" w14:textId="77777777" w:rsidR="00271FD5" w:rsidRPr="00DF0EAF" w:rsidRDefault="00330AFF" w:rsidP="00B37810">
      <w:pPr>
        <w:rPr>
          <w:bCs/>
        </w:rPr>
      </w:pPr>
      <w:r w:rsidRPr="00DF0EAF">
        <w:rPr>
          <w:bCs/>
          <w:lang w:val="en-US"/>
        </w:rPr>
        <w:t xml:space="preserve">The </w:t>
      </w:r>
      <w:r w:rsidR="00F658C5">
        <w:rPr>
          <w:bCs/>
          <w:lang w:val="en-US"/>
        </w:rPr>
        <w:t xml:space="preserve">total value of cut flower production in </w:t>
      </w:r>
      <w:r w:rsidRPr="00DF0EAF">
        <w:rPr>
          <w:bCs/>
          <w:lang w:val="en-US"/>
        </w:rPr>
        <w:t>Australia</w:t>
      </w:r>
      <w:r w:rsidR="00F658C5">
        <w:rPr>
          <w:bCs/>
          <w:lang w:val="en-US"/>
        </w:rPr>
        <w:t xml:space="preserve"> was</w:t>
      </w:r>
      <w:r w:rsidRPr="00DF0EAF">
        <w:rPr>
          <w:bCs/>
          <w:lang w:val="en-US"/>
        </w:rPr>
        <w:t xml:space="preserve"> $</w:t>
      </w:r>
      <w:r w:rsidR="00FB3C2B" w:rsidRPr="00DF0EAF">
        <w:rPr>
          <w:bCs/>
          <w:lang w:val="en-US"/>
        </w:rPr>
        <w:t>277.3 million</w:t>
      </w:r>
      <w:r w:rsidRPr="00DF0EAF">
        <w:rPr>
          <w:bCs/>
          <w:lang w:val="en-US"/>
        </w:rPr>
        <w:t xml:space="preserve"> in 2020-21</w:t>
      </w:r>
      <w:r w:rsidR="00606AD0" w:rsidRPr="00DF0EAF">
        <w:rPr>
          <w:bCs/>
          <w:lang w:val="en-US"/>
        </w:rPr>
        <w:t xml:space="preserve">. </w:t>
      </w:r>
      <w:r w:rsidR="00F658C5">
        <w:rPr>
          <w:bCs/>
        </w:rPr>
        <w:t>C</w:t>
      </w:r>
      <w:r w:rsidR="00B37810" w:rsidRPr="00DF0EAF">
        <w:rPr>
          <w:bCs/>
        </w:rPr>
        <w:t xml:space="preserve">ut flowers are </w:t>
      </w:r>
      <w:r w:rsidR="00FB3BF9" w:rsidRPr="00DF0EAF">
        <w:rPr>
          <w:bCs/>
        </w:rPr>
        <w:t xml:space="preserve">grown in Victoria, New South Wales, Western </w:t>
      </w:r>
      <w:proofErr w:type="gramStart"/>
      <w:r w:rsidR="00FB3BF9" w:rsidRPr="00DF0EAF">
        <w:rPr>
          <w:bCs/>
        </w:rPr>
        <w:t>Australia</w:t>
      </w:r>
      <w:proofErr w:type="gramEnd"/>
      <w:r w:rsidR="00FB3BF9" w:rsidRPr="00DF0EAF">
        <w:rPr>
          <w:bCs/>
        </w:rPr>
        <w:t xml:space="preserve"> and Queensland.</w:t>
      </w:r>
      <w:r w:rsidR="00C45488">
        <w:rPr>
          <w:bCs/>
        </w:rPr>
        <w:t xml:space="preserve"> </w:t>
      </w:r>
      <w:r w:rsidR="00704EE0" w:rsidRPr="00704EE0">
        <w:rPr>
          <w:bCs/>
        </w:rPr>
        <w:t>Australia’s main export markets for cut flowers are Japan ($2.7 million) and the Netherlands ($1.6 million).</w:t>
      </w:r>
    </w:p>
    <w:p w14:paraId="4E3380E2" w14:textId="77777777" w:rsidR="001343E6" w:rsidRPr="00DF0EAF" w:rsidRDefault="00330AFF" w:rsidP="00B37810">
      <w:pPr>
        <w:rPr>
          <w:b/>
          <w:bCs/>
        </w:rPr>
      </w:pPr>
      <w:r w:rsidRPr="00DF0EAF">
        <w:rPr>
          <w:b/>
          <w:bCs/>
        </w:rPr>
        <w:t>Preliminary assessment of cut flower and foliage</w:t>
      </w:r>
    </w:p>
    <w:p w14:paraId="28E43505" w14:textId="453E654A" w:rsidR="000609B5" w:rsidRPr="00FE708F" w:rsidRDefault="00330AFF" w:rsidP="000609B5">
      <w:pPr>
        <w:rPr>
          <w:bCs/>
        </w:rPr>
      </w:pPr>
      <w:r w:rsidRPr="00FE708F">
        <w:rPr>
          <w:bCs/>
        </w:rPr>
        <w:t>Part</w:t>
      </w:r>
      <w:r w:rsidR="00F658C5">
        <w:rPr>
          <w:bCs/>
        </w:rPr>
        <w:t>s</w:t>
      </w:r>
      <w:r w:rsidRPr="00FE708F">
        <w:rPr>
          <w:bCs/>
        </w:rPr>
        <w:t xml:space="preserve"> 1 and 2 </w:t>
      </w:r>
      <w:r w:rsidR="00F658C5">
        <w:rPr>
          <w:bCs/>
        </w:rPr>
        <w:t xml:space="preserve">of the PRA </w:t>
      </w:r>
      <w:r w:rsidRPr="00FE708F">
        <w:rPr>
          <w:bCs/>
        </w:rPr>
        <w:t>collectively assessed 842</w:t>
      </w:r>
      <w:r w:rsidR="0095674D">
        <w:rPr>
          <w:bCs/>
        </w:rPr>
        <w:t xml:space="preserve"> arthropod</w:t>
      </w:r>
      <w:r w:rsidRPr="00FE708F">
        <w:rPr>
          <w:bCs/>
        </w:rPr>
        <w:t xml:space="preserve"> pests associated with the cut flower pathway. At this time, 514 were found to be quarantine pests for Australia.</w:t>
      </w:r>
    </w:p>
    <w:p w14:paraId="55D2CF44" w14:textId="5FC5AD95" w:rsidR="000609B5" w:rsidRPr="00FE708F" w:rsidRDefault="006569EA" w:rsidP="000609B5">
      <w:pPr>
        <w:rPr>
          <w:bCs/>
        </w:rPr>
      </w:pPr>
      <w:r>
        <w:rPr>
          <w:rFonts w:ascii="Calibri" w:hAnsi="Calibri" w:cs="Calibri"/>
        </w:rPr>
        <w:t>Since the introduction of revised import conditions in 2018 and the publication of Parts 1 and 2 of the PRA, we have observed a 70% reduction in the rate of detections of quarantine pests in imported fresh cut flowers and foliage.</w:t>
      </w:r>
    </w:p>
    <w:p w14:paraId="1366445D" w14:textId="77777777" w:rsidR="00BE3221" w:rsidRPr="00DF0EAF" w:rsidRDefault="00330AFF" w:rsidP="00B37810">
      <w:pPr>
        <w:rPr>
          <w:bCs/>
        </w:rPr>
      </w:pPr>
      <w:r w:rsidRPr="00DF0EAF">
        <w:rPr>
          <w:bCs/>
        </w:rPr>
        <w:t xml:space="preserve">A preliminary assessment identified key pathogens from 3 major risk groups associated with cut flower and foliage imports - bacteria, </w:t>
      </w:r>
      <w:proofErr w:type="gramStart"/>
      <w:r w:rsidRPr="00DF0EAF">
        <w:rPr>
          <w:bCs/>
        </w:rPr>
        <w:t>viruses</w:t>
      </w:r>
      <w:proofErr w:type="gramEnd"/>
      <w:r w:rsidRPr="00DF0EAF">
        <w:rPr>
          <w:bCs/>
        </w:rPr>
        <w:t xml:space="preserve"> and fungi. A number of these pathogen species are of </w:t>
      </w:r>
      <w:r w:rsidR="00704EE0">
        <w:rPr>
          <w:bCs/>
        </w:rPr>
        <w:t xml:space="preserve">potential </w:t>
      </w:r>
      <w:r w:rsidRPr="00DF0EAF">
        <w:rPr>
          <w:bCs/>
        </w:rPr>
        <w:t>biosecurity concern to Australia</w:t>
      </w:r>
      <w:r w:rsidR="00704EE0">
        <w:rPr>
          <w:bCs/>
        </w:rPr>
        <w:t xml:space="preserve"> and </w:t>
      </w:r>
      <w:r w:rsidR="00704EE0">
        <w:rPr>
          <w:szCs w:val="24"/>
        </w:rPr>
        <w:t xml:space="preserve">will </w:t>
      </w:r>
      <w:r w:rsidR="00704EE0" w:rsidRPr="00CD19EB">
        <w:rPr>
          <w:szCs w:val="24"/>
        </w:rPr>
        <w:t>require further pest risk assessment.</w:t>
      </w:r>
    </w:p>
    <w:p w14:paraId="6147220F" w14:textId="47B36E2D" w:rsidR="00A636ED" w:rsidRPr="00DF0EAF" w:rsidRDefault="00330AFF" w:rsidP="003D272D">
      <w:r w:rsidRPr="00DF0EAF">
        <w:rPr>
          <w:b/>
          <w:bCs/>
        </w:rPr>
        <w:t>Next steps</w:t>
      </w:r>
    </w:p>
    <w:p w14:paraId="00F289C5" w14:textId="77777777" w:rsidR="00A636ED" w:rsidRPr="00DF0EAF" w:rsidRDefault="00330AFF" w:rsidP="003D272D">
      <w:r>
        <w:t xml:space="preserve">We expect to release the </w:t>
      </w:r>
      <w:r w:rsidRPr="00DF0EAF">
        <w:t>draft report</w:t>
      </w:r>
      <w:r>
        <w:t xml:space="preserve"> for Part 3 of the PRA for</w:t>
      </w:r>
      <w:r w:rsidRPr="00DF0EAF">
        <w:t xml:space="preserve"> </w:t>
      </w:r>
      <w:r>
        <w:t>public</w:t>
      </w:r>
      <w:r w:rsidRPr="00DF0EAF">
        <w:t xml:space="preserve"> consultation </w:t>
      </w:r>
      <w:r w:rsidR="00620F62" w:rsidRPr="00DF0EAF">
        <w:t>in mid-2023.</w:t>
      </w:r>
      <w:r w:rsidRPr="00DF0EAF">
        <w:t xml:space="preserve"> </w:t>
      </w:r>
      <w:r>
        <w:t xml:space="preserve">Following the consultation period, we </w:t>
      </w:r>
      <w:r w:rsidRPr="00DF0EAF">
        <w:t xml:space="preserve">will consider </w:t>
      </w:r>
      <w:r>
        <w:t xml:space="preserve">all </w:t>
      </w:r>
      <w:r w:rsidRPr="00DF0EAF">
        <w:t xml:space="preserve">stakeholder comments in </w:t>
      </w:r>
      <w:r>
        <w:t>preparing</w:t>
      </w:r>
      <w:r w:rsidRPr="00DF0EAF">
        <w:t xml:space="preserve"> the final report.</w:t>
      </w:r>
    </w:p>
    <w:p w14:paraId="739C08C1" w14:textId="77777777" w:rsidR="00941872" w:rsidRPr="00DF0EAF" w:rsidRDefault="00330AFF" w:rsidP="003D272D">
      <w:r w:rsidRPr="00DF0EAF">
        <w:t>If you would like to know more about this risk analysis or the risk analysis review process</w:t>
      </w:r>
      <w:r w:rsidR="009637CD">
        <w:t>,</w:t>
      </w:r>
      <w:r w:rsidRPr="00DF0EAF">
        <w:t xml:space="preserve"> please email </w:t>
      </w:r>
      <w:hyperlink r:id="rId9" w:history="1">
        <w:r w:rsidR="00661529" w:rsidRPr="00FB0EEB">
          <w:rPr>
            <w:rStyle w:val="Hyperlink"/>
          </w:rPr>
          <w:t>plantstakeholders@agriculture.gov.au</w:t>
        </w:r>
      </w:hyperlink>
      <w:r w:rsidRPr="00DF0EAF">
        <w:t xml:space="preserve">  or phone +61 2 6272 5094</w:t>
      </w:r>
    </w:p>
    <w:sectPr w:rsidR="00941872" w:rsidRPr="00DF0EA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DFAC" w14:textId="77777777" w:rsidR="000419AF" w:rsidRDefault="000419AF">
      <w:pPr>
        <w:spacing w:after="0" w:line="240" w:lineRule="auto"/>
      </w:pPr>
      <w:r>
        <w:separator/>
      </w:r>
    </w:p>
  </w:endnote>
  <w:endnote w:type="continuationSeparator" w:id="0">
    <w:p w14:paraId="132B2D13" w14:textId="77777777" w:rsidR="000419AF" w:rsidRDefault="0004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980E" w14:textId="77777777" w:rsidR="000419AF" w:rsidRDefault="000419AF">
      <w:pPr>
        <w:spacing w:after="0" w:line="240" w:lineRule="auto"/>
      </w:pPr>
      <w:r>
        <w:separator/>
      </w:r>
    </w:p>
  </w:footnote>
  <w:footnote w:type="continuationSeparator" w:id="0">
    <w:p w14:paraId="78B9238D" w14:textId="77777777" w:rsidR="000419AF" w:rsidRDefault="00041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C8E4" w14:textId="77777777" w:rsidR="000609B5" w:rsidRDefault="00330AFF">
    <w:pPr>
      <w:pStyle w:val="Header"/>
    </w:pPr>
    <w:r>
      <w:rPr>
        <w:noProof/>
        <w:lang w:eastAsia="en-AU"/>
      </w:rPr>
      <w:drawing>
        <wp:inline distT="0" distB="0" distL="0" distR="0" wp14:anchorId="14A78DDF" wp14:editId="7AFA50E4">
          <wp:extent cx="2122805" cy="617988"/>
          <wp:effectExtent l="0" t="0" r="0" b="0"/>
          <wp:docPr id="9" name="Picture 9" descr="Logo for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84206" name="Picture 9" descr="Logo for Department of Agriculture, Fisheries and Forestr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25523" cy="6187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0BD70D"/>
    <w:multiLevelType w:val="hybridMultilevel"/>
    <w:tmpl w:val="FFFFFFFF"/>
    <w:lvl w:ilvl="0" w:tplc="14A67E88">
      <w:start w:val="1"/>
      <w:numFmt w:val="bullet"/>
      <w:lvlText w:val="•"/>
      <w:lvlJc w:val="left"/>
    </w:lvl>
    <w:lvl w:ilvl="1" w:tplc="ABC6722C">
      <w:numFmt w:val="decimal"/>
      <w:lvlText w:val=""/>
      <w:lvlJc w:val="left"/>
    </w:lvl>
    <w:lvl w:ilvl="2" w:tplc="75326EB8">
      <w:numFmt w:val="decimal"/>
      <w:lvlText w:val=""/>
      <w:lvlJc w:val="left"/>
    </w:lvl>
    <w:lvl w:ilvl="3" w:tplc="122EE988">
      <w:numFmt w:val="decimal"/>
      <w:lvlText w:val=""/>
      <w:lvlJc w:val="left"/>
    </w:lvl>
    <w:lvl w:ilvl="4" w:tplc="B4662AF6">
      <w:numFmt w:val="decimal"/>
      <w:lvlText w:val=""/>
      <w:lvlJc w:val="left"/>
    </w:lvl>
    <w:lvl w:ilvl="5" w:tplc="987E9B38">
      <w:numFmt w:val="decimal"/>
      <w:lvlText w:val=""/>
      <w:lvlJc w:val="left"/>
    </w:lvl>
    <w:lvl w:ilvl="6" w:tplc="2160EACE">
      <w:numFmt w:val="decimal"/>
      <w:lvlText w:val=""/>
      <w:lvlJc w:val="left"/>
    </w:lvl>
    <w:lvl w:ilvl="7" w:tplc="716476BA">
      <w:numFmt w:val="decimal"/>
      <w:lvlText w:val=""/>
      <w:lvlJc w:val="left"/>
    </w:lvl>
    <w:lvl w:ilvl="8" w:tplc="60A894EE">
      <w:numFmt w:val="decimal"/>
      <w:lvlText w:val=""/>
      <w:lvlJc w:val="left"/>
    </w:lvl>
  </w:abstractNum>
  <w:abstractNum w:abstractNumId="1" w15:restartNumberingAfterBreak="0">
    <w:nsid w:val="07AF0799"/>
    <w:multiLevelType w:val="hybridMultilevel"/>
    <w:tmpl w:val="5BBA5A30"/>
    <w:lvl w:ilvl="0" w:tplc="ED9ADE84">
      <w:start w:val="1"/>
      <w:numFmt w:val="bullet"/>
      <w:lvlText w:val=""/>
      <w:lvlJc w:val="left"/>
      <w:pPr>
        <w:ind w:left="927" w:hanging="360"/>
      </w:pPr>
      <w:rPr>
        <w:rFonts w:ascii="Symbol" w:hAnsi="Symbol" w:hint="default"/>
      </w:rPr>
    </w:lvl>
    <w:lvl w:ilvl="1" w:tplc="22C44632">
      <w:start w:val="1"/>
      <w:numFmt w:val="bullet"/>
      <w:lvlText w:val="o"/>
      <w:lvlJc w:val="left"/>
      <w:pPr>
        <w:ind w:left="1647" w:hanging="360"/>
      </w:pPr>
      <w:rPr>
        <w:rFonts w:ascii="Courier New" w:hAnsi="Courier New" w:cs="Courier New" w:hint="default"/>
      </w:rPr>
    </w:lvl>
    <w:lvl w:ilvl="2" w:tplc="816C8B64" w:tentative="1">
      <w:start w:val="1"/>
      <w:numFmt w:val="bullet"/>
      <w:lvlText w:val=""/>
      <w:lvlJc w:val="left"/>
      <w:pPr>
        <w:ind w:left="2367" w:hanging="360"/>
      </w:pPr>
      <w:rPr>
        <w:rFonts w:ascii="Wingdings" w:hAnsi="Wingdings" w:hint="default"/>
      </w:rPr>
    </w:lvl>
    <w:lvl w:ilvl="3" w:tplc="FBF23B1A" w:tentative="1">
      <w:start w:val="1"/>
      <w:numFmt w:val="bullet"/>
      <w:lvlText w:val=""/>
      <w:lvlJc w:val="left"/>
      <w:pPr>
        <w:ind w:left="3087" w:hanging="360"/>
      </w:pPr>
      <w:rPr>
        <w:rFonts w:ascii="Symbol" w:hAnsi="Symbol" w:hint="default"/>
      </w:rPr>
    </w:lvl>
    <w:lvl w:ilvl="4" w:tplc="E3642E00" w:tentative="1">
      <w:start w:val="1"/>
      <w:numFmt w:val="bullet"/>
      <w:lvlText w:val="o"/>
      <w:lvlJc w:val="left"/>
      <w:pPr>
        <w:ind w:left="3807" w:hanging="360"/>
      </w:pPr>
      <w:rPr>
        <w:rFonts w:ascii="Courier New" w:hAnsi="Courier New" w:cs="Courier New" w:hint="default"/>
      </w:rPr>
    </w:lvl>
    <w:lvl w:ilvl="5" w:tplc="1B0ABFA6" w:tentative="1">
      <w:start w:val="1"/>
      <w:numFmt w:val="bullet"/>
      <w:lvlText w:val=""/>
      <w:lvlJc w:val="left"/>
      <w:pPr>
        <w:ind w:left="4527" w:hanging="360"/>
      </w:pPr>
      <w:rPr>
        <w:rFonts w:ascii="Wingdings" w:hAnsi="Wingdings" w:hint="default"/>
      </w:rPr>
    </w:lvl>
    <w:lvl w:ilvl="6" w:tplc="C6B47ECA" w:tentative="1">
      <w:start w:val="1"/>
      <w:numFmt w:val="bullet"/>
      <w:lvlText w:val=""/>
      <w:lvlJc w:val="left"/>
      <w:pPr>
        <w:ind w:left="5247" w:hanging="360"/>
      </w:pPr>
      <w:rPr>
        <w:rFonts w:ascii="Symbol" w:hAnsi="Symbol" w:hint="default"/>
      </w:rPr>
    </w:lvl>
    <w:lvl w:ilvl="7" w:tplc="7560556A" w:tentative="1">
      <w:start w:val="1"/>
      <w:numFmt w:val="bullet"/>
      <w:lvlText w:val="o"/>
      <w:lvlJc w:val="left"/>
      <w:pPr>
        <w:ind w:left="5967" w:hanging="360"/>
      </w:pPr>
      <w:rPr>
        <w:rFonts w:ascii="Courier New" w:hAnsi="Courier New" w:cs="Courier New" w:hint="default"/>
      </w:rPr>
    </w:lvl>
    <w:lvl w:ilvl="8" w:tplc="56CE8DEE" w:tentative="1">
      <w:start w:val="1"/>
      <w:numFmt w:val="bullet"/>
      <w:lvlText w:val=""/>
      <w:lvlJc w:val="left"/>
      <w:pPr>
        <w:ind w:left="6687" w:hanging="360"/>
      </w:pPr>
      <w:rPr>
        <w:rFonts w:ascii="Wingdings" w:hAnsi="Wingdings" w:hint="default"/>
      </w:rPr>
    </w:lvl>
  </w:abstractNum>
  <w:abstractNum w:abstractNumId="2" w15:restartNumberingAfterBreak="0">
    <w:nsid w:val="0D925498"/>
    <w:multiLevelType w:val="hybridMultilevel"/>
    <w:tmpl w:val="3B8E402C"/>
    <w:lvl w:ilvl="0" w:tplc="7AE88AE2">
      <w:start w:val="1"/>
      <w:numFmt w:val="bullet"/>
      <w:lvlText w:val=""/>
      <w:lvlJc w:val="left"/>
      <w:pPr>
        <w:ind w:left="360" w:hanging="360"/>
      </w:pPr>
      <w:rPr>
        <w:rFonts w:ascii="Symbol" w:hAnsi="Symbol" w:hint="default"/>
      </w:rPr>
    </w:lvl>
    <w:lvl w:ilvl="1" w:tplc="82149AF8" w:tentative="1">
      <w:start w:val="1"/>
      <w:numFmt w:val="bullet"/>
      <w:lvlText w:val="o"/>
      <w:lvlJc w:val="left"/>
      <w:pPr>
        <w:ind w:left="1440" w:hanging="360"/>
      </w:pPr>
      <w:rPr>
        <w:rFonts w:ascii="Courier New" w:hAnsi="Courier New" w:cs="Courier New" w:hint="default"/>
      </w:rPr>
    </w:lvl>
    <w:lvl w:ilvl="2" w:tplc="C672B3B4" w:tentative="1">
      <w:start w:val="1"/>
      <w:numFmt w:val="bullet"/>
      <w:lvlText w:val=""/>
      <w:lvlJc w:val="left"/>
      <w:pPr>
        <w:ind w:left="2160" w:hanging="360"/>
      </w:pPr>
      <w:rPr>
        <w:rFonts w:ascii="Wingdings" w:hAnsi="Wingdings" w:hint="default"/>
      </w:rPr>
    </w:lvl>
    <w:lvl w:ilvl="3" w:tplc="ADB0E150" w:tentative="1">
      <w:start w:val="1"/>
      <w:numFmt w:val="bullet"/>
      <w:lvlText w:val=""/>
      <w:lvlJc w:val="left"/>
      <w:pPr>
        <w:ind w:left="2880" w:hanging="360"/>
      </w:pPr>
      <w:rPr>
        <w:rFonts w:ascii="Symbol" w:hAnsi="Symbol" w:hint="default"/>
      </w:rPr>
    </w:lvl>
    <w:lvl w:ilvl="4" w:tplc="78D64206" w:tentative="1">
      <w:start w:val="1"/>
      <w:numFmt w:val="bullet"/>
      <w:lvlText w:val="o"/>
      <w:lvlJc w:val="left"/>
      <w:pPr>
        <w:ind w:left="3600" w:hanging="360"/>
      </w:pPr>
      <w:rPr>
        <w:rFonts w:ascii="Courier New" w:hAnsi="Courier New" w:cs="Courier New" w:hint="default"/>
      </w:rPr>
    </w:lvl>
    <w:lvl w:ilvl="5" w:tplc="56E88AEA" w:tentative="1">
      <w:start w:val="1"/>
      <w:numFmt w:val="bullet"/>
      <w:lvlText w:val=""/>
      <w:lvlJc w:val="left"/>
      <w:pPr>
        <w:ind w:left="4320" w:hanging="360"/>
      </w:pPr>
      <w:rPr>
        <w:rFonts w:ascii="Wingdings" w:hAnsi="Wingdings" w:hint="default"/>
      </w:rPr>
    </w:lvl>
    <w:lvl w:ilvl="6" w:tplc="D8302862" w:tentative="1">
      <w:start w:val="1"/>
      <w:numFmt w:val="bullet"/>
      <w:lvlText w:val=""/>
      <w:lvlJc w:val="left"/>
      <w:pPr>
        <w:ind w:left="5040" w:hanging="360"/>
      </w:pPr>
      <w:rPr>
        <w:rFonts w:ascii="Symbol" w:hAnsi="Symbol" w:hint="default"/>
      </w:rPr>
    </w:lvl>
    <w:lvl w:ilvl="7" w:tplc="9F645A50" w:tentative="1">
      <w:start w:val="1"/>
      <w:numFmt w:val="bullet"/>
      <w:lvlText w:val="o"/>
      <w:lvlJc w:val="left"/>
      <w:pPr>
        <w:ind w:left="5760" w:hanging="360"/>
      </w:pPr>
      <w:rPr>
        <w:rFonts w:ascii="Courier New" w:hAnsi="Courier New" w:cs="Courier New" w:hint="default"/>
      </w:rPr>
    </w:lvl>
    <w:lvl w:ilvl="8" w:tplc="0C8A45F4" w:tentative="1">
      <w:start w:val="1"/>
      <w:numFmt w:val="bullet"/>
      <w:lvlText w:val=""/>
      <w:lvlJc w:val="left"/>
      <w:pPr>
        <w:ind w:left="6480" w:hanging="360"/>
      </w:pPr>
      <w:rPr>
        <w:rFonts w:ascii="Wingdings" w:hAnsi="Wingdings" w:hint="default"/>
      </w:rPr>
    </w:lvl>
  </w:abstractNum>
  <w:abstractNum w:abstractNumId="3" w15:restartNumberingAfterBreak="0">
    <w:nsid w:val="10205268"/>
    <w:multiLevelType w:val="hybridMultilevel"/>
    <w:tmpl w:val="6B7A9C86"/>
    <w:lvl w:ilvl="0" w:tplc="8A6AA66E">
      <w:start w:val="1"/>
      <w:numFmt w:val="bullet"/>
      <w:lvlText w:val=""/>
      <w:lvlJc w:val="left"/>
      <w:pPr>
        <w:ind w:left="360" w:hanging="360"/>
      </w:pPr>
      <w:rPr>
        <w:rFonts w:ascii="Symbol" w:hAnsi="Symbol" w:hint="default"/>
      </w:rPr>
    </w:lvl>
    <w:lvl w:ilvl="1" w:tplc="712879D0">
      <w:start w:val="1"/>
      <w:numFmt w:val="bullet"/>
      <w:lvlText w:val="o"/>
      <w:lvlJc w:val="left"/>
      <w:pPr>
        <w:ind w:left="927" w:hanging="360"/>
      </w:pPr>
      <w:rPr>
        <w:rFonts w:ascii="Courier New" w:hAnsi="Courier New" w:cs="Courier New" w:hint="default"/>
      </w:rPr>
    </w:lvl>
    <w:lvl w:ilvl="2" w:tplc="AA5872B8" w:tentative="1">
      <w:start w:val="1"/>
      <w:numFmt w:val="bullet"/>
      <w:lvlText w:val=""/>
      <w:lvlJc w:val="left"/>
      <w:pPr>
        <w:ind w:left="2160" w:hanging="360"/>
      </w:pPr>
      <w:rPr>
        <w:rFonts w:ascii="Wingdings" w:hAnsi="Wingdings" w:hint="default"/>
      </w:rPr>
    </w:lvl>
    <w:lvl w:ilvl="3" w:tplc="7024960C" w:tentative="1">
      <w:start w:val="1"/>
      <w:numFmt w:val="bullet"/>
      <w:lvlText w:val=""/>
      <w:lvlJc w:val="left"/>
      <w:pPr>
        <w:ind w:left="2880" w:hanging="360"/>
      </w:pPr>
      <w:rPr>
        <w:rFonts w:ascii="Symbol" w:hAnsi="Symbol" w:hint="default"/>
      </w:rPr>
    </w:lvl>
    <w:lvl w:ilvl="4" w:tplc="C9E608C8" w:tentative="1">
      <w:start w:val="1"/>
      <w:numFmt w:val="bullet"/>
      <w:lvlText w:val="o"/>
      <w:lvlJc w:val="left"/>
      <w:pPr>
        <w:ind w:left="3600" w:hanging="360"/>
      </w:pPr>
      <w:rPr>
        <w:rFonts w:ascii="Courier New" w:hAnsi="Courier New" w:cs="Courier New" w:hint="default"/>
      </w:rPr>
    </w:lvl>
    <w:lvl w:ilvl="5" w:tplc="559E0D7C" w:tentative="1">
      <w:start w:val="1"/>
      <w:numFmt w:val="bullet"/>
      <w:lvlText w:val=""/>
      <w:lvlJc w:val="left"/>
      <w:pPr>
        <w:ind w:left="4320" w:hanging="360"/>
      </w:pPr>
      <w:rPr>
        <w:rFonts w:ascii="Wingdings" w:hAnsi="Wingdings" w:hint="default"/>
      </w:rPr>
    </w:lvl>
    <w:lvl w:ilvl="6" w:tplc="C652F436" w:tentative="1">
      <w:start w:val="1"/>
      <w:numFmt w:val="bullet"/>
      <w:lvlText w:val=""/>
      <w:lvlJc w:val="left"/>
      <w:pPr>
        <w:ind w:left="5040" w:hanging="360"/>
      </w:pPr>
      <w:rPr>
        <w:rFonts w:ascii="Symbol" w:hAnsi="Symbol" w:hint="default"/>
      </w:rPr>
    </w:lvl>
    <w:lvl w:ilvl="7" w:tplc="5DF4CA78" w:tentative="1">
      <w:start w:val="1"/>
      <w:numFmt w:val="bullet"/>
      <w:lvlText w:val="o"/>
      <w:lvlJc w:val="left"/>
      <w:pPr>
        <w:ind w:left="5760" w:hanging="360"/>
      </w:pPr>
      <w:rPr>
        <w:rFonts w:ascii="Courier New" w:hAnsi="Courier New" w:cs="Courier New" w:hint="default"/>
      </w:rPr>
    </w:lvl>
    <w:lvl w:ilvl="8" w:tplc="E84C6082" w:tentative="1">
      <w:start w:val="1"/>
      <w:numFmt w:val="bullet"/>
      <w:lvlText w:val=""/>
      <w:lvlJc w:val="left"/>
      <w:pPr>
        <w:ind w:left="6480" w:hanging="360"/>
      </w:pPr>
      <w:rPr>
        <w:rFonts w:ascii="Wingdings" w:hAnsi="Wingdings" w:hint="default"/>
      </w:rPr>
    </w:lvl>
  </w:abstractNum>
  <w:abstractNum w:abstractNumId="4" w15:restartNumberingAfterBreak="0">
    <w:nsid w:val="1EB83C3D"/>
    <w:multiLevelType w:val="hybridMultilevel"/>
    <w:tmpl w:val="207446EE"/>
    <w:lvl w:ilvl="0" w:tplc="84D6970C">
      <w:start w:val="1"/>
      <w:numFmt w:val="decimal"/>
      <w:lvlText w:val="%1."/>
      <w:lvlJc w:val="left"/>
      <w:pPr>
        <w:ind w:left="360" w:hanging="360"/>
      </w:pPr>
      <w:rPr>
        <w:rFonts w:hint="default"/>
      </w:rPr>
    </w:lvl>
    <w:lvl w:ilvl="1" w:tplc="199A84AE" w:tentative="1">
      <w:start w:val="1"/>
      <w:numFmt w:val="lowerLetter"/>
      <w:lvlText w:val="%2."/>
      <w:lvlJc w:val="left"/>
      <w:pPr>
        <w:ind w:left="1080" w:hanging="360"/>
      </w:pPr>
    </w:lvl>
    <w:lvl w:ilvl="2" w:tplc="97C84016" w:tentative="1">
      <w:start w:val="1"/>
      <w:numFmt w:val="lowerRoman"/>
      <w:lvlText w:val="%3."/>
      <w:lvlJc w:val="right"/>
      <w:pPr>
        <w:ind w:left="1800" w:hanging="180"/>
      </w:pPr>
    </w:lvl>
    <w:lvl w:ilvl="3" w:tplc="21368FE4" w:tentative="1">
      <w:start w:val="1"/>
      <w:numFmt w:val="decimal"/>
      <w:lvlText w:val="%4."/>
      <w:lvlJc w:val="left"/>
      <w:pPr>
        <w:ind w:left="2520" w:hanging="360"/>
      </w:pPr>
    </w:lvl>
    <w:lvl w:ilvl="4" w:tplc="88C45A42" w:tentative="1">
      <w:start w:val="1"/>
      <w:numFmt w:val="lowerLetter"/>
      <w:lvlText w:val="%5."/>
      <w:lvlJc w:val="left"/>
      <w:pPr>
        <w:ind w:left="3240" w:hanging="360"/>
      </w:pPr>
    </w:lvl>
    <w:lvl w:ilvl="5" w:tplc="18107B22" w:tentative="1">
      <w:start w:val="1"/>
      <w:numFmt w:val="lowerRoman"/>
      <w:lvlText w:val="%6."/>
      <w:lvlJc w:val="right"/>
      <w:pPr>
        <w:ind w:left="3960" w:hanging="180"/>
      </w:pPr>
    </w:lvl>
    <w:lvl w:ilvl="6" w:tplc="3CC01026" w:tentative="1">
      <w:start w:val="1"/>
      <w:numFmt w:val="decimal"/>
      <w:lvlText w:val="%7."/>
      <w:lvlJc w:val="left"/>
      <w:pPr>
        <w:ind w:left="4680" w:hanging="360"/>
      </w:pPr>
    </w:lvl>
    <w:lvl w:ilvl="7" w:tplc="F8E89BB2" w:tentative="1">
      <w:start w:val="1"/>
      <w:numFmt w:val="lowerLetter"/>
      <w:lvlText w:val="%8."/>
      <w:lvlJc w:val="left"/>
      <w:pPr>
        <w:ind w:left="5400" w:hanging="360"/>
      </w:pPr>
    </w:lvl>
    <w:lvl w:ilvl="8" w:tplc="7458C544" w:tentative="1">
      <w:start w:val="1"/>
      <w:numFmt w:val="lowerRoman"/>
      <w:lvlText w:val="%9."/>
      <w:lvlJc w:val="right"/>
      <w:pPr>
        <w:ind w:left="6120" w:hanging="180"/>
      </w:pPr>
    </w:lvl>
  </w:abstractNum>
  <w:abstractNum w:abstractNumId="5" w15:restartNumberingAfterBreak="0">
    <w:nsid w:val="323E3E40"/>
    <w:multiLevelType w:val="hybridMultilevel"/>
    <w:tmpl w:val="E420243C"/>
    <w:lvl w:ilvl="0" w:tplc="36689A82">
      <w:start w:val="1"/>
      <w:numFmt w:val="bullet"/>
      <w:lvlText w:val=""/>
      <w:lvlJc w:val="left"/>
      <w:pPr>
        <w:ind w:left="360" w:hanging="360"/>
      </w:pPr>
      <w:rPr>
        <w:rFonts w:ascii="Symbol" w:hAnsi="Symbol" w:hint="default"/>
      </w:rPr>
    </w:lvl>
    <w:lvl w:ilvl="1" w:tplc="D5B65A9C">
      <w:start w:val="1"/>
      <w:numFmt w:val="bullet"/>
      <w:lvlText w:val="o"/>
      <w:lvlJc w:val="left"/>
      <w:pPr>
        <w:ind w:left="1080" w:hanging="360"/>
      </w:pPr>
      <w:rPr>
        <w:rFonts w:ascii="Courier New" w:hAnsi="Courier New" w:cs="Courier New" w:hint="default"/>
      </w:rPr>
    </w:lvl>
    <w:lvl w:ilvl="2" w:tplc="A69E6D20">
      <w:start w:val="1"/>
      <w:numFmt w:val="bullet"/>
      <w:lvlText w:val=""/>
      <w:lvlJc w:val="left"/>
      <w:pPr>
        <w:ind w:left="927" w:hanging="360"/>
      </w:pPr>
      <w:rPr>
        <w:rFonts w:ascii="Wingdings" w:hAnsi="Wingdings" w:hint="default"/>
      </w:rPr>
    </w:lvl>
    <w:lvl w:ilvl="3" w:tplc="C9F68242">
      <w:start w:val="1"/>
      <w:numFmt w:val="bullet"/>
      <w:lvlText w:val=""/>
      <w:lvlJc w:val="left"/>
      <w:pPr>
        <w:ind w:left="2520" w:hanging="360"/>
      </w:pPr>
      <w:rPr>
        <w:rFonts w:ascii="Symbol" w:hAnsi="Symbol" w:hint="default"/>
      </w:rPr>
    </w:lvl>
    <w:lvl w:ilvl="4" w:tplc="8348F51A" w:tentative="1">
      <w:start w:val="1"/>
      <w:numFmt w:val="bullet"/>
      <w:lvlText w:val="o"/>
      <w:lvlJc w:val="left"/>
      <w:pPr>
        <w:ind w:left="3240" w:hanging="360"/>
      </w:pPr>
      <w:rPr>
        <w:rFonts w:ascii="Courier New" w:hAnsi="Courier New" w:cs="Courier New" w:hint="default"/>
      </w:rPr>
    </w:lvl>
    <w:lvl w:ilvl="5" w:tplc="92880F0E" w:tentative="1">
      <w:start w:val="1"/>
      <w:numFmt w:val="bullet"/>
      <w:lvlText w:val=""/>
      <w:lvlJc w:val="left"/>
      <w:pPr>
        <w:ind w:left="3960" w:hanging="360"/>
      </w:pPr>
      <w:rPr>
        <w:rFonts w:ascii="Wingdings" w:hAnsi="Wingdings" w:hint="default"/>
      </w:rPr>
    </w:lvl>
    <w:lvl w:ilvl="6" w:tplc="E236ECE6" w:tentative="1">
      <w:start w:val="1"/>
      <w:numFmt w:val="bullet"/>
      <w:lvlText w:val=""/>
      <w:lvlJc w:val="left"/>
      <w:pPr>
        <w:ind w:left="4680" w:hanging="360"/>
      </w:pPr>
      <w:rPr>
        <w:rFonts w:ascii="Symbol" w:hAnsi="Symbol" w:hint="default"/>
      </w:rPr>
    </w:lvl>
    <w:lvl w:ilvl="7" w:tplc="C0E22942" w:tentative="1">
      <w:start w:val="1"/>
      <w:numFmt w:val="bullet"/>
      <w:lvlText w:val="o"/>
      <w:lvlJc w:val="left"/>
      <w:pPr>
        <w:ind w:left="5400" w:hanging="360"/>
      </w:pPr>
      <w:rPr>
        <w:rFonts w:ascii="Courier New" w:hAnsi="Courier New" w:cs="Courier New" w:hint="default"/>
      </w:rPr>
    </w:lvl>
    <w:lvl w:ilvl="8" w:tplc="48E265BE" w:tentative="1">
      <w:start w:val="1"/>
      <w:numFmt w:val="bullet"/>
      <w:lvlText w:val=""/>
      <w:lvlJc w:val="left"/>
      <w:pPr>
        <w:ind w:left="6120" w:hanging="360"/>
      </w:pPr>
      <w:rPr>
        <w:rFonts w:ascii="Wingdings" w:hAnsi="Wingdings" w:hint="default"/>
      </w:rPr>
    </w:lvl>
  </w:abstractNum>
  <w:abstractNum w:abstractNumId="6" w15:restartNumberingAfterBreak="0">
    <w:nsid w:val="39B349CE"/>
    <w:multiLevelType w:val="hybridMultilevel"/>
    <w:tmpl w:val="641CE612"/>
    <w:lvl w:ilvl="0" w:tplc="6BDE8FB8">
      <w:start w:val="1"/>
      <w:numFmt w:val="decimal"/>
      <w:lvlText w:val="%1."/>
      <w:lvlJc w:val="left"/>
      <w:pPr>
        <w:ind w:left="360" w:hanging="360"/>
      </w:pPr>
    </w:lvl>
    <w:lvl w:ilvl="1" w:tplc="0804C8E2">
      <w:start w:val="1"/>
      <w:numFmt w:val="lowerLetter"/>
      <w:lvlText w:val="%2."/>
      <w:lvlJc w:val="left"/>
      <w:pPr>
        <w:ind w:left="785" w:hanging="360"/>
      </w:pPr>
    </w:lvl>
    <w:lvl w:ilvl="2" w:tplc="225C7116">
      <w:start w:val="1"/>
      <w:numFmt w:val="lowerRoman"/>
      <w:lvlText w:val="%3."/>
      <w:lvlJc w:val="right"/>
      <w:pPr>
        <w:ind w:left="2160" w:hanging="180"/>
      </w:pPr>
    </w:lvl>
    <w:lvl w:ilvl="3" w:tplc="CFC2F2F6" w:tentative="1">
      <w:start w:val="1"/>
      <w:numFmt w:val="decimal"/>
      <w:lvlText w:val="%4."/>
      <w:lvlJc w:val="left"/>
      <w:pPr>
        <w:ind w:left="2880" w:hanging="360"/>
      </w:pPr>
    </w:lvl>
    <w:lvl w:ilvl="4" w:tplc="6FB277A6" w:tentative="1">
      <w:start w:val="1"/>
      <w:numFmt w:val="lowerLetter"/>
      <w:lvlText w:val="%5."/>
      <w:lvlJc w:val="left"/>
      <w:pPr>
        <w:ind w:left="3600" w:hanging="360"/>
      </w:pPr>
    </w:lvl>
    <w:lvl w:ilvl="5" w:tplc="8946A1C4" w:tentative="1">
      <w:start w:val="1"/>
      <w:numFmt w:val="lowerRoman"/>
      <w:lvlText w:val="%6."/>
      <w:lvlJc w:val="right"/>
      <w:pPr>
        <w:ind w:left="4320" w:hanging="180"/>
      </w:pPr>
    </w:lvl>
    <w:lvl w:ilvl="6" w:tplc="6FB86572" w:tentative="1">
      <w:start w:val="1"/>
      <w:numFmt w:val="decimal"/>
      <w:lvlText w:val="%7."/>
      <w:lvlJc w:val="left"/>
      <w:pPr>
        <w:ind w:left="5040" w:hanging="360"/>
      </w:pPr>
    </w:lvl>
    <w:lvl w:ilvl="7" w:tplc="518CC714" w:tentative="1">
      <w:start w:val="1"/>
      <w:numFmt w:val="lowerLetter"/>
      <w:lvlText w:val="%8."/>
      <w:lvlJc w:val="left"/>
      <w:pPr>
        <w:ind w:left="5760" w:hanging="360"/>
      </w:pPr>
    </w:lvl>
    <w:lvl w:ilvl="8" w:tplc="F98E76E2" w:tentative="1">
      <w:start w:val="1"/>
      <w:numFmt w:val="lowerRoman"/>
      <w:lvlText w:val="%9."/>
      <w:lvlJc w:val="right"/>
      <w:pPr>
        <w:ind w:left="6480" w:hanging="180"/>
      </w:pPr>
    </w:lvl>
  </w:abstractNum>
  <w:abstractNum w:abstractNumId="7" w15:restartNumberingAfterBreak="0">
    <w:nsid w:val="5E5827FA"/>
    <w:multiLevelType w:val="hybridMultilevel"/>
    <w:tmpl w:val="C14E87C4"/>
    <w:lvl w:ilvl="0" w:tplc="983CAE4E">
      <w:start w:val="1"/>
      <w:numFmt w:val="bullet"/>
      <w:lvlText w:val="o"/>
      <w:lvlJc w:val="left"/>
      <w:pPr>
        <w:ind w:left="720" w:hanging="360"/>
      </w:pPr>
      <w:rPr>
        <w:rFonts w:ascii="Courier New" w:hAnsi="Courier New" w:cs="Courier New" w:hint="default"/>
      </w:rPr>
    </w:lvl>
    <w:lvl w:ilvl="1" w:tplc="825A5EB8">
      <w:start w:val="1"/>
      <w:numFmt w:val="lowerLetter"/>
      <w:lvlText w:val="%2."/>
      <w:lvlJc w:val="left"/>
      <w:pPr>
        <w:ind w:left="1145" w:hanging="360"/>
      </w:pPr>
    </w:lvl>
    <w:lvl w:ilvl="2" w:tplc="23F856F8">
      <w:start w:val="1"/>
      <w:numFmt w:val="lowerRoman"/>
      <w:lvlText w:val="%3."/>
      <w:lvlJc w:val="right"/>
      <w:pPr>
        <w:ind w:left="2520" w:hanging="180"/>
      </w:pPr>
    </w:lvl>
    <w:lvl w:ilvl="3" w:tplc="DF3EF4C2" w:tentative="1">
      <w:start w:val="1"/>
      <w:numFmt w:val="decimal"/>
      <w:lvlText w:val="%4."/>
      <w:lvlJc w:val="left"/>
      <w:pPr>
        <w:ind w:left="3240" w:hanging="360"/>
      </w:pPr>
    </w:lvl>
    <w:lvl w:ilvl="4" w:tplc="472A8AA4" w:tentative="1">
      <w:start w:val="1"/>
      <w:numFmt w:val="lowerLetter"/>
      <w:lvlText w:val="%5."/>
      <w:lvlJc w:val="left"/>
      <w:pPr>
        <w:ind w:left="3960" w:hanging="360"/>
      </w:pPr>
    </w:lvl>
    <w:lvl w:ilvl="5" w:tplc="28C6985A" w:tentative="1">
      <w:start w:val="1"/>
      <w:numFmt w:val="lowerRoman"/>
      <w:lvlText w:val="%6."/>
      <w:lvlJc w:val="right"/>
      <w:pPr>
        <w:ind w:left="4680" w:hanging="180"/>
      </w:pPr>
    </w:lvl>
    <w:lvl w:ilvl="6" w:tplc="30CC53FA" w:tentative="1">
      <w:start w:val="1"/>
      <w:numFmt w:val="decimal"/>
      <w:lvlText w:val="%7."/>
      <w:lvlJc w:val="left"/>
      <w:pPr>
        <w:ind w:left="5400" w:hanging="360"/>
      </w:pPr>
    </w:lvl>
    <w:lvl w:ilvl="7" w:tplc="F6129F6A" w:tentative="1">
      <w:start w:val="1"/>
      <w:numFmt w:val="lowerLetter"/>
      <w:lvlText w:val="%8."/>
      <w:lvlJc w:val="left"/>
      <w:pPr>
        <w:ind w:left="6120" w:hanging="360"/>
      </w:pPr>
    </w:lvl>
    <w:lvl w:ilvl="8" w:tplc="482E8A9E" w:tentative="1">
      <w:start w:val="1"/>
      <w:numFmt w:val="lowerRoman"/>
      <w:lvlText w:val="%9."/>
      <w:lvlJc w:val="right"/>
      <w:pPr>
        <w:ind w:left="6840" w:hanging="180"/>
      </w:pPr>
    </w:lvl>
  </w:abstractNum>
  <w:abstractNum w:abstractNumId="8" w15:restartNumberingAfterBreak="0">
    <w:nsid w:val="6B7E0A74"/>
    <w:multiLevelType w:val="hybridMultilevel"/>
    <w:tmpl w:val="509E3FF8"/>
    <w:lvl w:ilvl="0" w:tplc="6B5E7760">
      <w:start w:val="1"/>
      <w:numFmt w:val="bullet"/>
      <w:lvlText w:val=""/>
      <w:lvlJc w:val="left"/>
      <w:pPr>
        <w:ind w:left="720" w:hanging="360"/>
      </w:pPr>
      <w:rPr>
        <w:rFonts w:ascii="Symbol" w:hAnsi="Symbol" w:hint="default"/>
      </w:rPr>
    </w:lvl>
    <w:lvl w:ilvl="1" w:tplc="00FAB6AC" w:tentative="1">
      <w:start w:val="1"/>
      <w:numFmt w:val="bullet"/>
      <w:lvlText w:val="o"/>
      <w:lvlJc w:val="left"/>
      <w:pPr>
        <w:ind w:left="1440" w:hanging="360"/>
      </w:pPr>
      <w:rPr>
        <w:rFonts w:ascii="Courier New" w:hAnsi="Courier New" w:cs="Courier New" w:hint="default"/>
      </w:rPr>
    </w:lvl>
    <w:lvl w:ilvl="2" w:tplc="86C850BA" w:tentative="1">
      <w:start w:val="1"/>
      <w:numFmt w:val="bullet"/>
      <w:lvlText w:val=""/>
      <w:lvlJc w:val="left"/>
      <w:pPr>
        <w:ind w:left="2160" w:hanging="360"/>
      </w:pPr>
      <w:rPr>
        <w:rFonts w:ascii="Wingdings" w:hAnsi="Wingdings" w:hint="default"/>
      </w:rPr>
    </w:lvl>
    <w:lvl w:ilvl="3" w:tplc="84C61354" w:tentative="1">
      <w:start w:val="1"/>
      <w:numFmt w:val="bullet"/>
      <w:lvlText w:val=""/>
      <w:lvlJc w:val="left"/>
      <w:pPr>
        <w:ind w:left="2880" w:hanging="360"/>
      </w:pPr>
      <w:rPr>
        <w:rFonts w:ascii="Symbol" w:hAnsi="Symbol" w:hint="default"/>
      </w:rPr>
    </w:lvl>
    <w:lvl w:ilvl="4" w:tplc="CC00D110" w:tentative="1">
      <w:start w:val="1"/>
      <w:numFmt w:val="bullet"/>
      <w:lvlText w:val="o"/>
      <w:lvlJc w:val="left"/>
      <w:pPr>
        <w:ind w:left="3600" w:hanging="360"/>
      </w:pPr>
      <w:rPr>
        <w:rFonts w:ascii="Courier New" w:hAnsi="Courier New" w:cs="Courier New" w:hint="default"/>
      </w:rPr>
    </w:lvl>
    <w:lvl w:ilvl="5" w:tplc="ECAAEFBA" w:tentative="1">
      <w:start w:val="1"/>
      <w:numFmt w:val="bullet"/>
      <w:lvlText w:val=""/>
      <w:lvlJc w:val="left"/>
      <w:pPr>
        <w:ind w:left="4320" w:hanging="360"/>
      </w:pPr>
      <w:rPr>
        <w:rFonts w:ascii="Wingdings" w:hAnsi="Wingdings" w:hint="default"/>
      </w:rPr>
    </w:lvl>
    <w:lvl w:ilvl="6" w:tplc="49941786" w:tentative="1">
      <w:start w:val="1"/>
      <w:numFmt w:val="bullet"/>
      <w:lvlText w:val=""/>
      <w:lvlJc w:val="left"/>
      <w:pPr>
        <w:ind w:left="5040" w:hanging="360"/>
      </w:pPr>
      <w:rPr>
        <w:rFonts w:ascii="Symbol" w:hAnsi="Symbol" w:hint="default"/>
      </w:rPr>
    </w:lvl>
    <w:lvl w:ilvl="7" w:tplc="F7AE6DE8" w:tentative="1">
      <w:start w:val="1"/>
      <w:numFmt w:val="bullet"/>
      <w:lvlText w:val="o"/>
      <w:lvlJc w:val="left"/>
      <w:pPr>
        <w:ind w:left="5760" w:hanging="360"/>
      </w:pPr>
      <w:rPr>
        <w:rFonts w:ascii="Courier New" w:hAnsi="Courier New" w:cs="Courier New" w:hint="default"/>
      </w:rPr>
    </w:lvl>
    <w:lvl w:ilvl="8" w:tplc="BA02703C" w:tentative="1">
      <w:start w:val="1"/>
      <w:numFmt w:val="bullet"/>
      <w:lvlText w:val=""/>
      <w:lvlJc w:val="left"/>
      <w:pPr>
        <w:ind w:left="6480" w:hanging="360"/>
      </w:pPr>
      <w:rPr>
        <w:rFonts w:ascii="Wingdings" w:hAnsi="Wingdings" w:hint="default"/>
      </w:rPr>
    </w:lvl>
  </w:abstractNum>
  <w:abstractNum w:abstractNumId="9" w15:restartNumberingAfterBreak="0">
    <w:nsid w:val="75341950"/>
    <w:multiLevelType w:val="hybridMultilevel"/>
    <w:tmpl w:val="A2D084BE"/>
    <w:lvl w:ilvl="0" w:tplc="F81018AC">
      <w:start w:val="1"/>
      <w:numFmt w:val="bullet"/>
      <w:lvlText w:val=""/>
      <w:lvlJc w:val="left"/>
      <w:pPr>
        <w:ind w:left="360" w:hanging="360"/>
      </w:pPr>
      <w:rPr>
        <w:rFonts w:ascii="Symbol" w:hAnsi="Symbol" w:hint="default"/>
        <w:color w:val="auto"/>
      </w:rPr>
    </w:lvl>
    <w:lvl w:ilvl="1" w:tplc="D604DFF4">
      <w:start w:val="1"/>
      <w:numFmt w:val="bullet"/>
      <w:lvlText w:val="o"/>
      <w:lvlJc w:val="left"/>
      <w:pPr>
        <w:ind w:left="1080" w:hanging="360"/>
      </w:pPr>
      <w:rPr>
        <w:rFonts w:ascii="Courier New" w:hAnsi="Courier New" w:cs="Courier New" w:hint="default"/>
      </w:rPr>
    </w:lvl>
    <w:lvl w:ilvl="2" w:tplc="4E1859A2" w:tentative="1">
      <w:start w:val="1"/>
      <w:numFmt w:val="bullet"/>
      <w:lvlText w:val=""/>
      <w:lvlJc w:val="left"/>
      <w:pPr>
        <w:ind w:left="1800" w:hanging="360"/>
      </w:pPr>
      <w:rPr>
        <w:rFonts w:ascii="Wingdings" w:hAnsi="Wingdings" w:hint="default"/>
      </w:rPr>
    </w:lvl>
    <w:lvl w:ilvl="3" w:tplc="38A0DAAC" w:tentative="1">
      <w:start w:val="1"/>
      <w:numFmt w:val="bullet"/>
      <w:lvlText w:val=""/>
      <w:lvlJc w:val="left"/>
      <w:pPr>
        <w:ind w:left="2520" w:hanging="360"/>
      </w:pPr>
      <w:rPr>
        <w:rFonts w:ascii="Symbol" w:hAnsi="Symbol" w:hint="default"/>
      </w:rPr>
    </w:lvl>
    <w:lvl w:ilvl="4" w:tplc="BCB6271E" w:tentative="1">
      <w:start w:val="1"/>
      <w:numFmt w:val="bullet"/>
      <w:lvlText w:val="o"/>
      <w:lvlJc w:val="left"/>
      <w:pPr>
        <w:ind w:left="3240" w:hanging="360"/>
      </w:pPr>
      <w:rPr>
        <w:rFonts w:ascii="Courier New" w:hAnsi="Courier New" w:cs="Courier New" w:hint="default"/>
      </w:rPr>
    </w:lvl>
    <w:lvl w:ilvl="5" w:tplc="3042E1B4" w:tentative="1">
      <w:start w:val="1"/>
      <w:numFmt w:val="bullet"/>
      <w:lvlText w:val=""/>
      <w:lvlJc w:val="left"/>
      <w:pPr>
        <w:ind w:left="3960" w:hanging="360"/>
      </w:pPr>
      <w:rPr>
        <w:rFonts w:ascii="Wingdings" w:hAnsi="Wingdings" w:hint="default"/>
      </w:rPr>
    </w:lvl>
    <w:lvl w:ilvl="6" w:tplc="422AAEEA" w:tentative="1">
      <w:start w:val="1"/>
      <w:numFmt w:val="bullet"/>
      <w:lvlText w:val=""/>
      <w:lvlJc w:val="left"/>
      <w:pPr>
        <w:ind w:left="4680" w:hanging="360"/>
      </w:pPr>
      <w:rPr>
        <w:rFonts w:ascii="Symbol" w:hAnsi="Symbol" w:hint="default"/>
      </w:rPr>
    </w:lvl>
    <w:lvl w:ilvl="7" w:tplc="F50A2F52" w:tentative="1">
      <w:start w:val="1"/>
      <w:numFmt w:val="bullet"/>
      <w:lvlText w:val="o"/>
      <w:lvlJc w:val="left"/>
      <w:pPr>
        <w:ind w:left="5400" w:hanging="360"/>
      </w:pPr>
      <w:rPr>
        <w:rFonts w:ascii="Courier New" w:hAnsi="Courier New" w:cs="Courier New" w:hint="default"/>
      </w:rPr>
    </w:lvl>
    <w:lvl w:ilvl="8" w:tplc="A7B0737C" w:tentative="1">
      <w:start w:val="1"/>
      <w:numFmt w:val="bullet"/>
      <w:lvlText w:val=""/>
      <w:lvlJc w:val="left"/>
      <w:pPr>
        <w:ind w:left="6120" w:hanging="360"/>
      </w:pPr>
      <w:rPr>
        <w:rFonts w:ascii="Wingdings" w:hAnsi="Wingdings" w:hint="default"/>
      </w:rPr>
    </w:lvl>
  </w:abstractNum>
  <w:num w:numId="1" w16cid:durableId="875702791">
    <w:abstractNumId w:val="0"/>
  </w:num>
  <w:num w:numId="2" w16cid:durableId="1045712213">
    <w:abstractNumId w:val="9"/>
  </w:num>
  <w:num w:numId="3" w16cid:durableId="1156342240">
    <w:abstractNumId w:val="5"/>
  </w:num>
  <w:num w:numId="4" w16cid:durableId="1376078987">
    <w:abstractNumId w:val="3"/>
  </w:num>
  <w:num w:numId="5" w16cid:durableId="1792702516">
    <w:abstractNumId w:val="2"/>
  </w:num>
  <w:num w:numId="6" w16cid:durableId="1256523546">
    <w:abstractNumId w:val="6"/>
  </w:num>
  <w:num w:numId="7" w16cid:durableId="1580868227">
    <w:abstractNumId w:val="7"/>
  </w:num>
  <w:num w:numId="8" w16cid:durableId="334384671">
    <w:abstractNumId w:val="4"/>
  </w:num>
  <w:num w:numId="9" w16cid:durableId="951938508">
    <w:abstractNumId w:val="1"/>
  </w:num>
  <w:num w:numId="10" w16cid:durableId="3022005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EBA"/>
    <w:rsid w:val="000419AF"/>
    <w:rsid w:val="00055CB1"/>
    <w:rsid w:val="00060432"/>
    <w:rsid w:val="000609B5"/>
    <w:rsid w:val="0007119F"/>
    <w:rsid w:val="000D5564"/>
    <w:rsid w:val="000D7061"/>
    <w:rsid w:val="0011549F"/>
    <w:rsid w:val="00121DD2"/>
    <w:rsid w:val="001343E6"/>
    <w:rsid w:val="001D6E5F"/>
    <w:rsid w:val="00271FD5"/>
    <w:rsid w:val="002874DC"/>
    <w:rsid w:val="002A6EBA"/>
    <w:rsid w:val="002E4A06"/>
    <w:rsid w:val="00304CCD"/>
    <w:rsid w:val="00330AFF"/>
    <w:rsid w:val="00366535"/>
    <w:rsid w:val="0038114F"/>
    <w:rsid w:val="00390036"/>
    <w:rsid w:val="003D272D"/>
    <w:rsid w:val="00442AAF"/>
    <w:rsid w:val="00474CD7"/>
    <w:rsid w:val="0049389A"/>
    <w:rsid w:val="004E3ADE"/>
    <w:rsid w:val="004F023A"/>
    <w:rsid w:val="00580501"/>
    <w:rsid w:val="00596E27"/>
    <w:rsid w:val="005A001A"/>
    <w:rsid w:val="005D5D5A"/>
    <w:rsid w:val="00606AD0"/>
    <w:rsid w:val="00620F62"/>
    <w:rsid w:val="00623EB5"/>
    <w:rsid w:val="006569EA"/>
    <w:rsid w:val="00661529"/>
    <w:rsid w:val="00666910"/>
    <w:rsid w:val="00694DC4"/>
    <w:rsid w:val="00695A9A"/>
    <w:rsid w:val="006A6C14"/>
    <w:rsid w:val="006A7751"/>
    <w:rsid w:val="006B5B0B"/>
    <w:rsid w:val="00704EE0"/>
    <w:rsid w:val="0077258E"/>
    <w:rsid w:val="00772B4F"/>
    <w:rsid w:val="007A1857"/>
    <w:rsid w:val="007B599B"/>
    <w:rsid w:val="00856677"/>
    <w:rsid w:val="008A2EF8"/>
    <w:rsid w:val="008C29CD"/>
    <w:rsid w:val="008C4676"/>
    <w:rsid w:val="008F6719"/>
    <w:rsid w:val="00941872"/>
    <w:rsid w:val="0095674D"/>
    <w:rsid w:val="009637CD"/>
    <w:rsid w:val="00A36CF1"/>
    <w:rsid w:val="00A636ED"/>
    <w:rsid w:val="00A90F8B"/>
    <w:rsid w:val="00A94851"/>
    <w:rsid w:val="00AE03FF"/>
    <w:rsid w:val="00AF1719"/>
    <w:rsid w:val="00B118EE"/>
    <w:rsid w:val="00B17B22"/>
    <w:rsid w:val="00B37810"/>
    <w:rsid w:val="00B538AD"/>
    <w:rsid w:val="00BE3221"/>
    <w:rsid w:val="00C30F9D"/>
    <w:rsid w:val="00C45488"/>
    <w:rsid w:val="00C8723E"/>
    <w:rsid w:val="00C97FA9"/>
    <w:rsid w:val="00CB4349"/>
    <w:rsid w:val="00CD19EB"/>
    <w:rsid w:val="00D90428"/>
    <w:rsid w:val="00DF0EAF"/>
    <w:rsid w:val="00DF7C41"/>
    <w:rsid w:val="00E02A39"/>
    <w:rsid w:val="00EF7691"/>
    <w:rsid w:val="00F235AA"/>
    <w:rsid w:val="00F4313A"/>
    <w:rsid w:val="00F615B7"/>
    <w:rsid w:val="00F658C5"/>
    <w:rsid w:val="00FB0EEB"/>
    <w:rsid w:val="00FB3BF9"/>
    <w:rsid w:val="00FB3C2B"/>
    <w:rsid w:val="00FE708F"/>
    <w:rsid w:val="00FF145A"/>
    <w:rsid w:val="00FF22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20CB"/>
  <w15:chartTrackingRefBased/>
  <w15:docId w15:val="{32B1FD73-DADA-456E-8847-498EE51D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6EB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F1719"/>
    <w:rPr>
      <w:sz w:val="16"/>
      <w:szCs w:val="16"/>
    </w:rPr>
  </w:style>
  <w:style w:type="paragraph" w:styleId="CommentText">
    <w:name w:val="annotation text"/>
    <w:basedOn w:val="Normal"/>
    <w:link w:val="CommentTextChar"/>
    <w:uiPriority w:val="99"/>
    <w:semiHidden/>
    <w:unhideWhenUsed/>
    <w:rsid w:val="00AF1719"/>
    <w:pPr>
      <w:spacing w:after="0" w:line="240" w:lineRule="auto"/>
    </w:pPr>
    <w:rPr>
      <w:rFonts w:ascii="Calibri" w:hAnsi="Calibri" w:cs="Calibri"/>
      <w:sz w:val="20"/>
      <w:szCs w:val="20"/>
      <w:lang w:eastAsia="en-AU"/>
    </w:rPr>
  </w:style>
  <w:style w:type="character" w:customStyle="1" w:styleId="CommentTextChar">
    <w:name w:val="Comment Text Char"/>
    <w:basedOn w:val="DefaultParagraphFont"/>
    <w:link w:val="CommentText"/>
    <w:uiPriority w:val="99"/>
    <w:semiHidden/>
    <w:rsid w:val="00AF1719"/>
    <w:rPr>
      <w:rFonts w:ascii="Calibri" w:hAnsi="Calibri" w:cs="Calibri"/>
      <w:sz w:val="20"/>
      <w:szCs w:val="20"/>
      <w:lang w:eastAsia="en-AU"/>
    </w:rPr>
  </w:style>
  <w:style w:type="character" w:styleId="Hyperlink">
    <w:name w:val="Hyperlink"/>
    <w:basedOn w:val="DefaultParagraphFont"/>
    <w:uiPriority w:val="99"/>
    <w:unhideWhenUsed/>
    <w:rsid w:val="00941872"/>
    <w:rPr>
      <w:color w:val="0563C1" w:themeColor="hyperlink"/>
      <w:u w:val="single"/>
    </w:rPr>
  </w:style>
  <w:style w:type="character" w:customStyle="1" w:styleId="UnresolvedMention1">
    <w:name w:val="Unresolved Mention1"/>
    <w:basedOn w:val="DefaultParagraphFont"/>
    <w:uiPriority w:val="99"/>
    <w:semiHidden/>
    <w:unhideWhenUsed/>
    <w:rsid w:val="00941872"/>
    <w:rPr>
      <w:color w:val="605E5C"/>
      <w:shd w:val="clear" w:color="auto" w:fill="E1DFDD"/>
    </w:rPr>
  </w:style>
  <w:style w:type="paragraph" w:styleId="ListParagraph">
    <w:name w:val="List Paragraph"/>
    <w:basedOn w:val="Normal"/>
    <w:uiPriority w:val="34"/>
    <w:qFormat/>
    <w:rsid w:val="00A36CF1"/>
    <w:pPr>
      <w:ind w:left="720"/>
      <w:contextualSpacing/>
    </w:pPr>
  </w:style>
  <w:style w:type="paragraph" w:styleId="Header">
    <w:name w:val="header"/>
    <w:basedOn w:val="Normal"/>
    <w:link w:val="HeaderChar"/>
    <w:uiPriority w:val="99"/>
    <w:unhideWhenUsed/>
    <w:rsid w:val="00060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9B5"/>
  </w:style>
  <w:style w:type="paragraph" w:styleId="Footer">
    <w:name w:val="footer"/>
    <w:basedOn w:val="Normal"/>
    <w:link w:val="FooterChar"/>
    <w:uiPriority w:val="99"/>
    <w:unhideWhenUsed/>
    <w:rsid w:val="00060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9B5"/>
  </w:style>
  <w:style w:type="paragraph" w:styleId="Revision">
    <w:name w:val="Revision"/>
    <w:hidden/>
    <w:uiPriority w:val="99"/>
    <w:semiHidden/>
    <w:rsid w:val="000609B5"/>
    <w:pPr>
      <w:spacing w:after="0" w:line="240" w:lineRule="auto"/>
    </w:pPr>
  </w:style>
  <w:style w:type="paragraph" w:styleId="CommentSubject">
    <w:name w:val="annotation subject"/>
    <w:basedOn w:val="CommentText"/>
    <w:next w:val="CommentText"/>
    <w:link w:val="CommentSubjectChar"/>
    <w:uiPriority w:val="99"/>
    <w:semiHidden/>
    <w:unhideWhenUsed/>
    <w:rsid w:val="000609B5"/>
    <w:pPr>
      <w:spacing w:after="16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609B5"/>
    <w:rPr>
      <w:rFonts w:ascii="Calibri" w:hAnsi="Calibri" w:cs="Calibri"/>
      <w:b/>
      <w:bCs/>
      <w:sz w:val="20"/>
      <w:szCs w:val="20"/>
      <w:lang w:eastAsia="en-AU"/>
    </w:rPr>
  </w:style>
  <w:style w:type="paragraph" w:styleId="BalloonText">
    <w:name w:val="Balloon Text"/>
    <w:basedOn w:val="Normal"/>
    <w:link w:val="BalloonTextChar"/>
    <w:uiPriority w:val="99"/>
    <w:semiHidden/>
    <w:unhideWhenUsed/>
    <w:rsid w:val="00DF0E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AF"/>
    <w:rPr>
      <w:rFonts w:ascii="Segoe UI" w:hAnsi="Segoe UI" w:cs="Segoe UI"/>
      <w:sz w:val="18"/>
      <w:szCs w:val="18"/>
    </w:rPr>
  </w:style>
  <w:style w:type="character" w:styleId="FollowedHyperlink">
    <w:name w:val="FollowedHyperlink"/>
    <w:basedOn w:val="DefaultParagraphFont"/>
    <w:uiPriority w:val="99"/>
    <w:semiHidden/>
    <w:unhideWhenUsed/>
    <w:rsid w:val="008A2EF8"/>
    <w:rPr>
      <w:color w:val="954F72" w:themeColor="followedHyperlink"/>
      <w:u w:val="single"/>
    </w:rPr>
  </w:style>
  <w:style w:type="character" w:customStyle="1" w:styleId="UnresolvedMention2">
    <w:name w:val="Unresolved Mention2"/>
    <w:basedOn w:val="DefaultParagraphFont"/>
    <w:uiPriority w:val="99"/>
    <w:semiHidden/>
    <w:unhideWhenUsed/>
    <w:rsid w:val="00661529"/>
    <w:rPr>
      <w:color w:val="605E5C"/>
      <w:shd w:val="clear" w:color="auto" w:fill="E1DFDD"/>
    </w:rPr>
  </w:style>
  <w:style w:type="character" w:styleId="UnresolvedMention">
    <w:name w:val="Unresolved Mention"/>
    <w:basedOn w:val="DefaultParagraphFont"/>
    <w:uiPriority w:val="99"/>
    <w:rsid w:val="00C87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trade/policy/risk-analysis/guideline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agriculture.gov.au/biosecurity-trade/policy/risk-analysis/plant/cut-flow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lantstakeholders@agriculture.gov.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90952AC6-003E-41E6-9B1A-BA27B935D168}"/>
</file>

<file path=customXml/itemProps2.xml><?xml version="1.0" encoding="utf-8"?>
<ds:datastoreItem xmlns:ds="http://schemas.openxmlformats.org/officeDocument/2006/customXml" ds:itemID="{21ADCC3F-EC86-468C-9B85-589B3C8DDDA1}"/>
</file>

<file path=customXml/itemProps3.xml><?xml version="1.0" encoding="utf-8"?>
<ds:datastoreItem xmlns:ds="http://schemas.openxmlformats.org/officeDocument/2006/customXml" ds:itemID="{9EF2E512-8422-4F85-95FA-DD0992535C42}"/>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Announcement information paper – commencement of pest risk analysis for cut flowers and foliage imports - part 3</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information paper – commencement of pest risk analysis for cut flowers and foliage imports - part 3</dc:title>
  <dc:creator>Department of Agriculture, Fisheries and Forestry</dc:creator>
  <cp:lastModifiedBy>Nov, Amanda</cp:lastModifiedBy>
  <cp:revision>3</cp:revision>
  <dcterms:created xsi:type="dcterms:W3CDTF">2022-10-10T03:11:00Z</dcterms:created>
  <dcterms:modified xsi:type="dcterms:W3CDTF">2022-10-10T03:12:00Z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