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90978D" w14:textId="6164628D" w:rsidR="000E455C" w:rsidRDefault="00250CE5" w:rsidP="0013173D">
      <w:pPr>
        <w:pStyle w:val="Date"/>
        <w:spacing w:before="1440"/>
      </w:pPr>
      <w:r>
        <w:t>June</w:t>
      </w:r>
      <w:r w:rsidR="0074518B">
        <w:t xml:space="preserve"> </w:t>
      </w:r>
      <w:r w:rsidR="00B82095">
        <w:t>20</w:t>
      </w:r>
      <w:r w:rsidR="0044304D">
        <w:t>2</w:t>
      </w:r>
      <w:r w:rsidR="00441CB1">
        <w:t>6</w:t>
      </w:r>
    </w:p>
    <w:p w14:paraId="628CBB9A" w14:textId="7C6681F3" w:rsidR="009919EA" w:rsidRDefault="009919EA" w:rsidP="009919EA">
      <w:pPr>
        <w:pStyle w:val="Heading1"/>
      </w:pPr>
      <w:r>
        <w:t xml:space="preserve">Authorised Officer </w:t>
      </w:r>
      <w:r w:rsidR="00E939D4">
        <w:t xml:space="preserve">(AO) </w:t>
      </w:r>
      <w:r>
        <w:t>annual levy – Frequently Asked Questions</w:t>
      </w:r>
    </w:p>
    <w:p w14:paraId="5ADE6BF4" w14:textId="77777777" w:rsidR="009919EA" w:rsidRPr="009919EA" w:rsidRDefault="009919EA" w:rsidP="009919EA">
      <w:pPr>
        <w:pStyle w:val="Heading3"/>
      </w:pPr>
      <w:r w:rsidRPr="009919EA">
        <w:t xml:space="preserve">Why do I have to pay an annual levy? </w:t>
      </w:r>
    </w:p>
    <w:p w14:paraId="21E05A91" w14:textId="574D342F" w:rsidR="009919EA" w:rsidRPr="009919EA" w:rsidRDefault="009919EA" w:rsidP="009919EA">
      <w:r w:rsidRPr="009919EA">
        <w:t xml:space="preserve">Payment of fees is a </w:t>
      </w:r>
      <w:r w:rsidR="00E63454">
        <w:t>condition</w:t>
      </w:r>
      <w:r w:rsidRPr="009919EA">
        <w:t xml:space="preserve"> of maintaining an AO </w:t>
      </w:r>
      <w:r w:rsidR="000345FE">
        <w:t>authorisation</w:t>
      </w:r>
      <w:r w:rsidR="000345FE" w:rsidRPr="009919EA">
        <w:t xml:space="preserve"> </w:t>
      </w:r>
      <w:r w:rsidR="00E63454">
        <w:t>under</w:t>
      </w:r>
      <w:r w:rsidRPr="009919EA">
        <w:t xml:space="preserve"> the Plant Export Authorised </w:t>
      </w:r>
      <w:r w:rsidR="005638E6">
        <w:t>O</w:t>
      </w:r>
      <w:r w:rsidRPr="009919EA">
        <w:t xml:space="preserve">fficer terms and conditions. The </w:t>
      </w:r>
      <w:r w:rsidR="000345FE">
        <w:t>d</w:t>
      </w:r>
      <w:r w:rsidRPr="009919EA">
        <w:t xml:space="preserve">epartment’s </w:t>
      </w:r>
      <w:hyperlink r:id="rId11" w:history="1">
        <w:r w:rsidR="000345FE">
          <w:rPr>
            <w:rStyle w:val="Hyperlink"/>
          </w:rPr>
          <w:t>Exports Cost Recovery Implementation Statements</w:t>
        </w:r>
      </w:hyperlink>
      <w:r w:rsidRPr="009919EA">
        <w:t xml:space="preserve"> </w:t>
      </w:r>
      <w:r w:rsidR="00E63454">
        <w:t>set out the applicable fees and charges.</w:t>
      </w:r>
    </w:p>
    <w:p w14:paraId="36FF27DF" w14:textId="20B341E6" w:rsidR="009919EA" w:rsidRPr="009919EA" w:rsidRDefault="009919EA" w:rsidP="009919EA">
      <w:r w:rsidRPr="009919EA">
        <w:t xml:space="preserve">The annual levy </w:t>
      </w:r>
      <w:r w:rsidR="00E63454">
        <w:t>funds</w:t>
      </w:r>
      <w:r w:rsidR="000345FE">
        <w:t xml:space="preserve"> AO</w:t>
      </w:r>
      <w:r w:rsidR="00E939D4">
        <w:t xml:space="preserve"> </w:t>
      </w:r>
      <w:r w:rsidR="00E63454">
        <w:t>costs that cannot be attributed to an individual AO.</w:t>
      </w:r>
      <w:r w:rsidRPr="009919EA">
        <w:t xml:space="preserve"> This can include costs associated with </w:t>
      </w:r>
      <w:r w:rsidR="00AD5AAA">
        <w:t>managing the</w:t>
      </w:r>
      <w:r w:rsidRPr="009919EA">
        <w:t xml:space="preserve"> AO hotline, the Plant Export Training mailbox, the development of training and assessment materials and the management of communications </w:t>
      </w:r>
      <w:r w:rsidR="000345FE">
        <w:t>with AOs</w:t>
      </w:r>
      <w:r w:rsidRPr="009919EA">
        <w:t>.   </w:t>
      </w:r>
    </w:p>
    <w:p w14:paraId="7D4F313B" w14:textId="77777777" w:rsidR="009919EA" w:rsidRPr="009919EA" w:rsidRDefault="009919EA" w:rsidP="009919EA">
      <w:pPr>
        <w:pStyle w:val="Heading3"/>
      </w:pPr>
      <w:r w:rsidRPr="009919EA">
        <w:t>Why can’t my employer pay my annual levy?</w:t>
      </w:r>
    </w:p>
    <w:p w14:paraId="6220993F" w14:textId="29ED4677" w:rsidR="009919EA" w:rsidRPr="009919EA" w:rsidRDefault="009919EA" w:rsidP="009919EA">
      <w:r w:rsidRPr="009919EA">
        <w:t xml:space="preserve">Your employer </w:t>
      </w:r>
      <w:r w:rsidRPr="009919EA">
        <w:rPr>
          <w:u w:val="single"/>
        </w:rPr>
        <w:t>can</w:t>
      </w:r>
      <w:r w:rsidRPr="009919EA">
        <w:t xml:space="preserve"> pay the levy</w:t>
      </w:r>
      <w:r w:rsidR="00AD5AAA">
        <w:t>; however</w:t>
      </w:r>
      <w:r w:rsidRPr="009919EA">
        <w:t xml:space="preserve">, </w:t>
      </w:r>
      <w:r w:rsidR="00AD5AAA">
        <w:t>the charge must be issued to the individual AO.</w:t>
      </w:r>
      <w:r w:rsidRPr="009919EA">
        <w:t xml:space="preserve"> </w:t>
      </w:r>
    </w:p>
    <w:p w14:paraId="10BF95DB" w14:textId="64942E0C" w:rsidR="009919EA" w:rsidRPr="009919EA" w:rsidRDefault="009919EA" w:rsidP="00AD5AAA">
      <w:r w:rsidRPr="009919EA">
        <w:t xml:space="preserve">Under the </w:t>
      </w:r>
      <w:r w:rsidR="00AD5AAA">
        <w:t xml:space="preserve">relevant </w:t>
      </w:r>
      <w:r w:rsidRPr="009919EA">
        <w:t>legislation</w:t>
      </w:r>
      <w:r w:rsidR="00AD5AAA">
        <w:t xml:space="preserve">, fees and charges for </w:t>
      </w:r>
      <w:r w:rsidR="000345FE">
        <w:t xml:space="preserve">third party </w:t>
      </w:r>
      <w:r w:rsidRPr="009919EA">
        <w:t>AOs</w:t>
      </w:r>
      <w:r w:rsidR="00AD5AAA">
        <w:t xml:space="preserve"> apply to the recipient of the service, which </w:t>
      </w:r>
      <w:r w:rsidR="007D5F14">
        <w:t xml:space="preserve">in </w:t>
      </w:r>
      <w:r w:rsidR="00AD5AAA">
        <w:t xml:space="preserve">this case is the individual AO. While payment may be made by another party, the charge cannot be issued to anyone other than the AO. </w:t>
      </w:r>
      <w:r w:rsidRPr="009919EA">
        <w:t xml:space="preserve"> </w:t>
      </w:r>
    </w:p>
    <w:p w14:paraId="20E4BCE4" w14:textId="77777777" w:rsidR="009919EA" w:rsidRPr="009919EA" w:rsidRDefault="009919EA" w:rsidP="009919EA">
      <w:pPr>
        <w:pStyle w:val="Heading3"/>
      </w:pPr>
      <w:r w:rsidRPr="009919EA">
        <w:t>Why is payment by credit card the only option?</w:t>
      </w:r>
    </w:p>
    <w:p w14:paraId="1975C994" w14:textId="4E726A04" w:rsidR="00AD5AAA" w:rsidRPr="00AD5AAA" w:rsidRDefault="00AD5AAA" w:rsidP="00AD5AAA">
      <w:r w:rsidRPr="00AD5AAA">
        <w:t xml:space="preserve">This is the most efficient payment method and allows AOs to progress to the next stage of their </w:t>
      </w:r>
      <w:r w:rsidR="000345FE">
        <w:t>authorisation</w:t>
      </w:r>
      <w:r w:rsidR="000345FE" w:rsidRPr="00AD5AAA">
        <w:t xml:space="preserve"> </w:t>
      </w:r>
      <w:r w:rsidRPr="00AD5AAA">
        <w:t xml:space="preserve">promptly. Alternative options, including </w:t>
      </w:r>
      <w:hyperlink r:id="rId12" w:history="1">
        <w:r w:rsidRPr="009919EA">
          <w:rPr>
            <w:rStyle w:val="Hyperlink"/>
          </w:rPr>
          <w:t>BPAY®</w:t>
        </w:r>
      </w:hyperlink>
      <w:r w:rsidRPr="009919EA">
        <w:t xml:space="preserve"> </w:t>
      </w:r>
      <w:r w:rsidRPr="00AD5AAA">
        <w:t xml:space="preserve">and </w:t>
      </w:r>
      <w:hyperlink r:id="rId13" w:history="1">
        <w:r w:rsidRPr="009919EA">
          <w:rPr>
            <w:rStyle w:val="Hyperlink"/>
          </w:rPr>
          <w:t>Electronic funds transfer</w:t>
        </w:r>
      </w:hyperlink>
      <w:r w:rsidRPr="00AD5AAA">
        <w:t>, are being explored but may involve processing delays</w:t>
      </w:r>
      <w:r>
        <w:t>.</w:t>
      </w:r>
    </w:p>
    <w:p w14:paraId="4FB20F9F" w14:textId="77777777" w:rsidR="009919EA" w:rsidRPr="009919EA" w:rsidRDefault="009919EA" w:rsidP="009919EA">
      <w:pPr>
        <w:pStyle w:val="Heading3"/>
      </w:pPr>
      <w:r w:rsidRPr="009919EA">
        <w:t>Why can’t I just be invoiced?</w:t>
      </w:r>
    </w:p>
    <w:p w14:paraId="4837539F" w14:textId="4E7C6B56" w:rsidR="00AD5AAA" w:rsidRDefault="00AD5AAA" w:rsidP="00AD5AAA">
      <w:r w:rsidRPr="00AD5AAA">
        <w:t>Invoicing is a manual and time</w:t>
      </w:r>
      <w:r w:rsidRPr="00AD5AAA">
        <w:noBreakHyphen/>
        <w:t>consuming process. Invoices and related emails may not be received, resulting in missed payment notifications and additional administrative effort.</w:t>
      </w:r>
      <w:r w:rsidRPr="00AD5AAA">
        <w:br/>
        <w:t xml:space="preserve">Significant resources are required to follow up unpaid annual levy invoices, reducing </w:t>
      </w:r>
      <w:r w:rsidR="00AA1711">
        <w:t>the department’s</w:t>
      </w:r>
      <w:r w:rsidR="00AA1711" w:rsidRPr="00AD5AAA">
        <w:t xml:space="preserve"> </w:t>
      </w:r>
      <w:r w:rsidRPr="00AD5AAA">
        <w:t xml:space="preserve">capacity to deliver other AO services. In some cases, AO </w:t>
      </w:r>
      <w:r w:rsidR="000345FE">
        <w:t>authorisations</w:t>
      </w:r>
      <w:r w:rsidR="000345FE" w:rsidRPr="00AD5AAA">
        <w:t xml:space="preserve"> </w:t>
      </w:r>
      <w:r w:rsidRPr="00AD5AAA">
        <w:t>are revoked for non</w:t>
      </w:r>
      <w:r w:rsidRPr="00AD5AAA">
        <w:noBreakHyphen/>
        <w:t>payment where invoices were not received or were not paid after referral to an accounts team.</w:t>
      </w:r>
    </w:p>
    <w:p w14:paraId="6DCAC90B" w14:textId="7661CB35" w:rsidR="00AD5AAA" w:rsidRPr="00AD5AAA" w:rsidRDefault="00AD5AAA" w:rsidP="00AD5AAA">
      <w:r w:rsidRPr="00AD5AAA">
        <w:t xml:space="preserve">Automating the process through the Plant Exports Management System (PEMS) </w:t>
      </w:r>
      <w:r w:rsidR="00AA1711">
        <w:t xml:space="preserve">has </w:t>
      </w:r>
      <w:r w:rsidRPr="00AD5AAA">
        <w:t>improve</w:t>
      </w:r>
      <w:r w:rsidR="00AA1711">
        <w:t>d</w:t>
      </w:r>
      <w:r w:rsidRPr="00AD5AAA">
        <w:t xml:space="preserve"> efficiency for both industry and </w:t>
      </w:r>
      <w:r w:rsidR="00AA1711">
        <w:t>the department</w:t>
      </w:r>
      <w:r>
        <w:t>.</w:t>
      </w:r>
    </w:p>
    <w:p w14:paraId="3C9AF892" w14:textId="77777777" w:rsidR="009919EA" w:rsidRPr="009919EA" w:rsidRDefault="009919EA" w:rsidP="009919EA">
      <w:pPr>
        <w:pStyle w:val="Heading3"/>
      </w:pPr>
      <w:r w:rsidRPr="009919EA">
        <w:t>Will I get a tax invoice after I pay?</w:t>
      </w:r>
    </w:p>
    <w:p w14:paraId="203ECC36" w14:textId="77AA5B07" w:rsidR="009919EA" w:rsidRPr="009919EA" w:rsidRDefault="009919EA" w:rsidP="009919EA">
      <w:r w:rsidRPr="009919EA">
        <w:t>On</w:t>
      </w:r>
      <w:r w:rsidR="00F17BBB">
        <w:t>ce</w:t>
      </w:r>
      <w:r w:rsidRPr="009919EA">
        <w:t xml:space="preserve"> payment has been </w:t>
      </w:r>
      <w:r w:rsidR="00F17BBB">
        <w:t>received</w:t>
      </w:r>
      <w:r w:rsidRPr="009919EA">
        <w:t xml:space="preserve">, a tax invoice will be emailed to the email address recorded for you in PEMS. </w:t>
      </w:r>
    </w:p>
    <w:p w14:paraId="242CFEEC" w14:textId="6E3221D4" w:rsidR="009919EA" w:rsidRPr="009919EA" w:rsidRDefault="009919EA" w:rsidP="009919EA">
      <w:r w:rsidRPr="009919EA">
        <w:lastRenderedPageBreak/>
        <w:t xml:space="preserve">If you have not received the tax invoice or the email address we have for you in PEMS is not correct, please email </w:t>
      </w:r>
      <w:hyperlink r:id="rId14" w:history="1">
        <w:r w:rsidRPr="009919EA">
          <w:rPr>
            <w:rStyle w:val="Hyperlink"/>
          </w:rPr>
          <w:t>PlantExportTraining@aff.gov.au</w:t>
        </w:r>
      </w:hyperlink>
      <w:r w:rsidRPr="009919EA">
        <w:t xml:space="preserve"> and we can arrange for another </w:t>
      </w:r>
      <w:r w:rsidR="00B47EC6">
        <w:t xml:space="preserve">invoice </w:t>
      </w:r>
      <w:r w:rsidRPr="009919EA">
        <w:t xml:space="preserve">to be sent and for your email address to be updated. </w:t>
      </w:r>
    </w:p>
    <w:p w14:paraId="6D3C6C43" w14:textId="2663FEA2" w:rsidR="009919EA" w:rsidRPr="009919EA" w:rsidRDefault="00B47EC6" w:rsidP="009919EA">
      <w:r>
        <w:rPr>
          <w:b/>
          <w:bCs/>
        </w:rPr>
        <w:t>Note</w:t>
      </w:r>
      <w:r w:rsidR="00F17BBB" w:rsidRPr="00F17BBB">
        <w:rPr>
          <w:b/>
          <w:bCs/>
        </w:rPr>
        <w:t>:</w:t>
      </w:r>
      <w:r w:rsidR="009919EA" w:rsidRPr="009919EA">
        <w:t xml:space="preserve"> </w:t>
      </w:r>
      <w:r w:rsidR="00F17BBB">
        <w:t>M</w:t>
      </w:r>
      <w:r w:rsidR="009919EA" w:rsidRPr="009919EA">
        <w:t>aintain</w:t>
      </w:r>
      <w:r w:rsidR="00F17BBB">
        <w:t>ing</w:t>
      </w:r>
      <w:r w:rsidR="009919EA" w:rsidRPr="009919EA">
        <w:t xml:space="preserve"> </w:t>
      </w:r>
      <w:r w:rsidR="00F17BBB">
        <w:t>accurate</w:t>
      </w:r>
      <w:r w:rsidR="009919EA" w:rsidRPr="009919EA">
        <w:t xml:space="preserve"> contact details with the department is also one of the terms and conditions of authorisation. </w:t>
      </w:r>
    </w:p>
    <w:p w14:paraId="512C1F9F" w14:textId="77777777" w:rsidR="009919EA" w:rsidRPr="009919EA" w:rsidRDefault="009919EA" w:rsidP="009919EA">
      <w:pPr>
        <w:pStyle w:val="Heading3"/>
      </w:pPr>
      <w:r w:rsidRPr="009919EA">
        <w:t xml:space="preserve">What happens if I don’t pay the annual levy? </w:t>
      </w:r>
    </w:p>
    <w:p w14:paraId="24C60881" w14:textId="0F5FD651" w:rsidR="009919EA" w:rsidRPr="009919EA" w:rsidRDefault="009919EA" w:rsidP="009919EA">
      <w:r w:rsidRPr="009919EA">
        <w:t xml:space="preserve">If you have not made payment by </w:t>
      </w:r>
      <w:r w:rsidRPr="00AF729C">
        <w:rPr>
          <w:b/>
          <w:bCs/>
        </w:rPr>
        <w:t>29 July</w:t>
      </w:r>
      <w:r w:rsidRPr="009919EA">
        <w:t>, your PEMS account will be suspended</w:t>
      </w:r>
      <w:r w:rsidR="00042675">
        <w:t>,</w:t>
      </w:r>
      <w:r w:rsidRPr="009919EA">
        <w:t xml:space="preserve"> but you will still be able to make your payment through PEMS.</w:t>
      </w:r>
    </w:p>
    <w:p w14:paraId="5C410C5C" w14:textId="459EE3BF" w:rsidR="009919EA" w:rsidRPr="009919EA" w:rsidRDefault="009919EA" w:rsidP="009919EA">
      <w:r w:rsidRPr="009919EA">
        <w:t xml:space="preserve">If you have not made your payment by </w:t>
      </w:r>
      <w:r w:rsidRPr="00AF729C">
        <w:rPr>
          <w:b/>
          <w:bCs/>
        </w:rPr>
        <w:t>29 August</w:t>
      </w:r>
      <w:r w:rsidRPr="009919EA">
        <w:t xml:space="preserve">, you will </w:t>
      </w:r>
      <w:r w:rsidR="00231222">
        <w:t>need</w:t>
      </w:r>
      <w:r w:rsidR="00231222" w:rsidRPr="009919EA">
        <w:t xml:space="preserve"> </w:t>
      </w:r>
      <w:r w:rsidRPr="009919EA">
        <w:t xml:space="preserve">to contact the Authorised Officer Program on 1800 851 305 or at </w:t>
      </w:r>
      <w:hyperlink r:id="rId15" w:history="1">
        <w:r w:rsidRPr="009919EA">
          <w:rPr>
            <w:rStyle w:val="Hyperlink"/>
          </w:rPr>
          <w:t>PlantExportTraining@aff.gov.au</w:t>
        </w:r>
      </w:hyperlink>
      <w:r w:rsidRPr="009919EA">
        <w:t xml:space="preserve"> </w:t>
      </w:r>
      <w:r w:rsidR="00231222">
        <w:t>to request the payment gateway to be reopened in PEMS.</w:t>
      </w:r>
    </w:p>
    <w:p w14:paraId="55092F4A" w14:textId="3D757523" w:rsidR="009919EA" w:rsidRPr="009919EA" w:rsidRDefault="009919EA" w:rsidP="009919EA">
      <w:pPr>
        <w:pStyle w:val="Heading3"/>
      </w:pPr>
      <w:r w:rsidRPr="009919EA">
        <w:t xml:space="preserve">I just </w:t>
      </w:r>
      <w:r w:rsidR="00AD5AAA">
        <w:t>completed my</w:t>
      </w:r>
      <w:r w:rsidRPr="009919EA">
        <w:t xml:space="preserve"> reappointment and paid my approval fee, why am I receiving an annual levy too?</w:t>
      </w:r>
    </w:p>
    <w:p w14:paraId="62AD7891" w14:textId="7B94013B" w:rsidR="00E8103F" w:rsidRDefault="00E8103F" w:rsidP="00E8103F">
      <w:r w:rsidRPr="00E8103F">
        <w:t xml:space="preserve">The annual levy is a separate annual process from reappointment. Reappointments occur every two years when an AO’s instrument of </w:t>
      </w:r>
      <w:r w:rsidR="000345FE">
        <w:t>authorisation</w:t>
      </w:r>
      <w:r w:rsidR="000345FE" w:rsidRPr="00E8103F">
        <w:t xml:space="preserve"> </w:t>
      </w:r>
      <w:r w:rsidRPr="00E8103F">
        <w:t>is nearing expiry.</w:t>
      </w:r>
    </w:p>
    <w:p w14:paraId="4254F72A" w14:textId="783A3AB4" w:rsidR="00E8103F" w:rsidRDefault="00E8103F" w:rsidP="00E8103F">
      <w:r w:rsidRPr="00E8103F">
        <w:t>The approval fee relates to the issu</w:t>
      </w:r>
      <w:r w:rsidR="001056C3">
        <w:t>ance</w:t>
      </w:r>
      <w:r w:rsidRPr="00E8103F">
        <w:t xml:space="preserve"> of an instrument of </w:t>
      </w:r>
      <w:r w:rsidR="000345FE">
        <w:t>authorisation</w:t>
      </w:r>
      <w:r w:rsidRPr="00E8103F">
        <w:t>, while the annual levy funds costs associated with maintaining the AO model that cannot be directly attributed to an individual AO.</w:t>
      </w:r>
    </w:p>
    <w:p w14:paraId="54FB085C" w14:textId="0F68008F" w:rsidR="00E8103F" w:rsidRPr="00E8103F" w:rsidRDefault="00E8103F" w:rsidP="00E8103F">
      <w:r w:rsidRPr="00E8103F">
        <w:t xml:space="preserve">Depending on the timing of initial </w:t>
      </w:r>
      <w:r w:rsidR="000345FE">
        <w:t>authorisation</w:t>
      </w:r>
      <w:r w:rsidRPr="00E8103F">
        <w:t>, reappointment and annual levy fees may fall due a</w:t>
      </w:r>
      <w:r w:rsidR="001056C3">
        <w:t>round</w:t>
      </w:r>
      <w:r w:rsidRPr="00E8103F">
        <w:t xml:space="preserve"> the same time.</w:t>
      </w:r>
    </w:p>
    <w:p w14:paraId="72F4EA81" w14:textId="77777777" w:rsidR="009919EA" w:rsidRPr="009919EA" w:rsidRDefault="009919EA" w:rsidP="009919EA">
      <w:pPr>
        <w:pStyle w:val="Heading3"/>
      </w:pPr>
      <w:r w:rsidRPr="009919EA">
        <w:t>If I’ve recently been assessed and found competent, will I be charged the annual levy immediately?</w:t>
      </w:r>
    </w:p>
    <w:p w14:paraId="38D55EC9" w14:textId="137808A4" w:rsidR="009919EA" w:rsidRPr="009919EA" w:rsidRDefault="009919EA" w:rsidP="009919EA">
      <w:r w:rsidRPr="009919EA">
        <w:t xml:space="preserve">No. If an AO is assessed and has been found competent, for example, in </w:t>
      </w:r>
      <w:r w:rsidR="00231222">
        <w:t>March</w:t>
      </w:r>
      <w:r w:rsidRPr="009919EA">
        <w:t xml:space="preserve"> – they will only be charged the approval (</w:t>
      </w:r>
      <w:r w:rsidR="00231222">
        <w:t>authorisation</w:t>
      </w:r>
      <w:r w:rsidRPr="009919EA">
        <w:t xml:space="preserve">) fee. The annual levy is not charged immediately. </w:t>
      </w:r>
    </w:p>
    <w:p w14:paraId="6CA20BAD" w14:textId="7619FA53" w:rsidR="009919EA" w:rsidRPr="009919EA" w:rsidRDefault="009919EA" w:rsidP="009919EA">
      <w:r w:rsidRPr="009919EA">
        <w:t>AOs are only charged the annual levy if the</w:t>
      </w:r>
      <w:r w:rsidR="00231222">
        <w:t xml:space="preserve">ir authorisation is in force </w:t>
      </w:r>
      <w:r w:rsidRPr="009919EA">
        <w:t>on 1 July. So, in th</w:t>
      </w:r>
      <w:r w:rsidR="00231222">
        <w:t>e above</w:t>
      </w:r>
      <w:r w:rsidRPr="009919EA">
        <w:t xml:space="preserve"> case, the next annual levy would apply from 1 July of the following financial year.</w:t>
      </w:r>
    </w:p>
    <w:p w14:paraId="1FA6D0B4" w14:textId="77777777" w:rsidR="009919EA" w:rsidRPr="009919EA" w:rsidRDefault="009919EA" w:rsidP="009919EA">
      <w:pPr>
        <w:rPr>
          <w:i/>
          <w:iCs/>
        </w:rPr>
      </w:pPr>
      <w:r w:rsidRPr="00E8103F">
        <w:rPr>
          <w:b/>
          <w:bCs/>
        </w:rPr>
        <w:t>Note:</w:t>
      </w:r>
      <w:r w:rsidRPr="009919EA">
        <w:rPr>
          <w:i/>
          <w:iCs/>
        </w:rPr>
        <w:t xml:space="preserve"> </w:t>
      </w:r>
      <w:r w:rsidRPr="00E8103F">
        <w:t>Reinstatements follow a different process and may incur an annual levy</w:t>
      </w:r>
      <w:r w:rsidRPr="009919EA">
        <w:rPr>
          <w:i/>
          <w:iCs/>
        </w:rPr>
        <w:t>.</w:t>
      </w:r>
    </w:p>
    <w:p w14:paraId="16869DF9" w14:textId="2C34801A" w:rsidR="00B82095" w:rsidRPr="0080517C" w:rsidRDefault="000913B5" w:rsidP="00930D38">
      <w:pPr>
        <w:pStyle w:val="Heading3"/>
      </w:pPr>
      <w:r>
        <w:t>More</w:t>
      </w:r>
      <w:r w:rsidR="00B82095" w:rsidRPr="0080517C">
        <w:t xml:space="preserve"> information</w:t>
      </w:r>
    </w:p>
    <w:p w14:paraId="45671F97" w14:textId="36C608BE" w:rsidR="000E7803" w:rsidRPr="00017ACB" w:rsidRDefault="000E7803" w:rsidP="00B82095">
      <w:pPr>
        <w:rPr>
          <w:lang w:eastAsia="ja-JP"/>
        </w:rPr>
      </w:pPr>
      <w:r>
        <w:rPr>
          <w:lang w:eastAsia="ja-JP"/>
        </w:rPr>
        <w:t xml:space="preserve">Learn more about </w:t>
      </w:r>
      <w:hyperlink r:id="rId16" w:anchor="managing-your-appointment" w:history="1">
        <w:r w:rsidR="0057371A" w:rsidRPr="0057371A">
          <w:rPr>
            <w:rStyle w:val="Hyperlink"/>
            <w:lang w:eastAsia="ja-JP"/>
          </w:rPr>
          <w:t>Authorised officer annual levy</w:t>
        </w:r>
      </w:hyperlink>
      <w:r w:rsidRPr="00017ACB">
        <w:rPr>
          <w:lang w:eastAsia="ja-JP"/>
        </w:rPr>
        <w:t>.</w:t>
      </w:r>
    </w:p>
    <w:p w14:paraId="2033BE4C" w14:textId="5DA53AB6" w:rsidR="000E7803" w:rsidRPr="00017ACB" w:rsidRDefault="000E7803" w:rsidP="000E7803">
      <w:pPr>
        <w:rPr>
          <w:rStyle w:val="Hyperlink"/>
          <w:lang w:eastAsia="ja-JP"/>
        </w:rPr>
      </w:pPr>
      <w:r w:rsidRPr="00017ACB">
        <w:rPr>
          <w:lang w:eastAsia="ja-JP"/>
        </w:rPr>
        <w:t xml:space="preserve">Web </w:t>
      </w:r>
      <w:hyperlink r:id="rId17" w:history="1">
        <w:r w:rsidR="00231222" w:rsidRPr="00231222">
          <w:rPr>
            <w:rStyle w:val="Hyperlink"/>
          </w:rPr>
          <w:t>Authorised Officers - DAFF</w:t>
        </w:r>
      </w:hyperlink>
    </w:p>
    <w:p w14:paraId="7C18264C" w14:textId="3A8CB502" w:rsidR="00B82095" w:rsidRDefault="00B82095" w:rsidP="000E7803">
      <w:pPr>
        <w:spacing w:after="360"/>
        <w:rPr>
          <w:lang w:eastAsia="ja-JP"/>
        </w:rPr>
      </w:pPr>
      <w:r w:rsidRPr="00017ACB">
        <w:rPr>
          <w:lang w:eastAsia="ja-JP"/>
        </w:rPr>
        <w:t xml:space="preserve">Email </w:t>
      </w:r>
      <w:hyperlink r:id="rId18" w:history="1">
        <w:r w:rsidR="00F17BBB" w:rsidRPr="005209F1">
          <w:rPr>
            <w:rStyle w:val="Hyperlink"/>
            <w:lang w:eastAsia="ja-JP"/>
          </w:rPr>
          <w:t>PlantExportTraining@aff.gov.au</w:t>
        </w:r>
      </w:hyperlink>
    </w:p>
    <w:p w14:paraId="458236C2" w14:textId="77777777" w:rsidR="000A5BA0" w:rsidRDefault="000A5BA0" w:rsidP="00441CB1">
      <w:pPr>
        <w:pStyle w:val="Normalsmall"/>
        <w:spacing w:after="0"/>
      </w:pPr>
      <w:r>
        <w:rPr>
          <w:rStyle w:val="Strong"/>
        </w:rPr>
        <w:t>Acknowledgement of Country</w:t>
      </w:r>
    </w:p>
    <w:p w14:paraId="2F7B81C6" w14:textId="77777777" w:rsidR="000A5BA0" w:rsidRPr="000A5BA0" w:rsidRDefault="00913D62" w:rsidP="000A5BA0">
      <w:pPr>
        <w:pStyle w:val="Normalsmall"/>
        <w:rPr>
          <w:rStyle w:val="Hyperlink"/>
          <w:color w:val="auto"/>
          <w:u w:val="none"/>
        </w:rPr>
      </w:pPr>
      <w:r w:rsidRPr="00913D62">
        <w:t>We acknowledge the continuous connection of First Nations Traditional Owners and Custodians to the lands, seas and waters of Australia. We recognise their care for and cultivation of Country. We pay respect to Elders past and present, and recognise their knowledge and contribution to the productivity, innovation and sustainability of Australia’s agriculture, fisheries and forestry industries.</w:t>
      </w:r>
    </w:p>
    <w:p w14:paraId="302E65D8" w14:textId="77777777" w:rsidR="00E9781D" w:rsidRDefault="00E9781D" w:rsidP="00E9781D">
      <w:pPr>
        <w:pStyle w:val="Normalsmall"/>
        <w:spacing w:before="360"/>
      </w:pPr>
      <w:r>
        <w:t>© Commonwealth of Australia 202</w:t>
      </w:r>
      <w:r w:rsidR="00441CB1">
        <w:t>6</w:t>
      </w:r>
    </w:p>
    <w:p w14:paraId="7F05CBEF" w14:textId="77777777" w:rsidR="00E9781D" w:rsidRDefault="00E9781D" w:rsidP="00E9781D">
      <w:pPr>
        <w:pStyle w:val="Normalsmall"/>
      </w:pPr>
      <w:r>
        <w:lastRenderedPageBreak/>
        <w:t>Unless otherwise noted, copyright (and any other intellectual property rights) in this publication is owned by the Commonwealth of Australia (referred to as the Commonwealth).</w:t>
      </w:r>
    </w:p>
    <w:p w14:paraId="1C6D8012" w14:textId="77777777" w:rsidR="00E9781D" w:rsidRDefault="00E9781D" w:rsidP="00E9781D">
      <w:pPr>
        <w:pStyle w:val="Normalsmall"/>
      </w:pPr>
      <w:r>
        <w:t xml:space="preserve">All material in this publication is licensed under a </w:t>
      </w:r>
      <w:hyperlink r:id="rId19" w:history="1">
        <w:r>
          <w:rPr>
            <w:rStyle w:val="Hyperlink"/>
          </w:rPr>
          <w:t>Creative Commons Attribution 4.0 International Licence</w:t>
        </w:r>
      </w:hyperlink>
      <w:r>
        <w:t xml:space="preserve"> except content supplied by third parties, logos and the Commonwealth Coat of Arms.</w:t>
      </w:r>
    </w:p>
    <w:p w14:paraId="2FD6E9EA" w14:textId="77777777" w:rsidR="005B656B" w:rsidRDefault="00E9781D" w:rsidP="00E9781D">
      <w:pPr>
        <w:pStyle w:val="Normalsmall"/>
      </w:pPr>
      <w:r>
        <w:t xml:space="preserve">The Australian Government acting through the </w:t>
      </w:r>
      <w:r w:rsidR="009C37F9" w:rsidRPr="007B1F92">
        <w:t>Department of Agriculture, Fisheries and Forestry</w:t>
      </w:r>
      <w:r w:rsidR="009C37F9">
        <w:t xml:space="preserve"> </w:t>
      </w:r>
      <w:r>
        <w:t xml:space="preserve">has exercised due care and skill in preparing and compiling the information and data in this publication. Notwithstanding, the </w:t>
      </w:r>
      <w:r w:rsidR="009C37F9" w:rsidRPr="007B1F92">
        <w:t>Department of Agriculture, Fisheries and Forestry</w:t>
      </w:r>
      <w:r>
        <w:t>, its employees and advisers disclaim all liability, including liability for negligence and for any loss, damage, injury, expense or cost incurred by any person as a result of accessing, using or relying on any of the information or data in this publication to the maximum extent permitted by law.</w:t>
      </w:r>
    </w:p>
    <w:sectPr w:rsidR="005B656B" w:rsidSect="00160DC0">
      <w:headerReference w:type="even" r:id="rId20"/>
      <w:headerReference w:type="default" r:id="rId21"/>
      <w:footerReference w:type="even" r:id="rId22"/>
      <w:footerReference w:type="default" r:id="rId23"/>
      <w:headerReference w:type="first" r:id="rId24"/>
      <w:footerReference w:type="first" r:id="rId25"/>
      <w:pgSz w:w="11906" w:h="16838" w:code="9"/>
      <w:pgMar w:top="1418" w:right="1247" w:bottom="1134" w:left="1247" w:header="964" w:footer="28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EA5BA5" w14:textId="77777777" w:rsidR="00042D39" w:rsidRDefault="00042D39">
      <w:r>
        <w:separator/>
      </w:r>
    </w:p>
    <w:p w14:paraId="68CAB06A" w14:textId="77777777" w:rsidR="00042D39" w:rsidRDefault="00042D39"/>
    <w:p w14:paraId="42DECCDE" w14:textId="77777777" w:rsidR="00042D39" w:rsidRDefault="00042D39"/>
  </w:endnote>
  <w:endnote w:type="continuationSeparator" w:id="0">
    <w:p w14:paraId="02AE184E" w14:textId="77777777" w:rsidR="00042D39" w:rsidRDefault="00042D39">
      <w:r>
        <w:continuationSeparator/>
      </w:r>
    </w:p>
    <w:p w14:paraId="6BE71969" w14:textId="77777777" w:rsidR="00042D39" w:rsidRDefault="00042D39"/>
    <w:p w14:paraId="1BC6D061" w14:textId="77777777" w:rsidR="00042D39" w:rsidRDefault="00042D39"/>
  </w:endnote>
  <w:endnote w:type="continuationNotice" w:id="1">
    <w:p w14:paraId="45C69857" w14:textId="77777777" w:rsidR="00042D39" w:rsidRDefault="00042D39">
      <w:pPr>
        <w:pStyle w:val="Footer"/>
      </w:pPr>
    </w:p>
    <w:p w14:paraId="6ECF2E06" w14:textId="77777777" w:rsidR="00042D39" w:rsidRDefault="00042D39"/>
    <w:p w14:paraId="1D259604" w14:textId="77777777" w:rsidR="00042D39" w:rsidRDefault="00042D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BF7C5" w14:textId="77777777" w:rsidR="00F637B6" w:rsidRDefault="005A3361">
    <w:pPr>
      <w:pStyle w:val="Footer"/>
    </w:pPr>
    <w:r>
      <w:rPr>
        <w:noProof/>
      </w:rPr>
      <mc:AlternateContent>
        <mc:Choice Requires="wps">
          <w:drawing>
            <wp:anchor distT="0" distB="0" distL="0" distR="0" simplePos="0" relativeHeight="251676672" behindDoc="0" locked="0" layoutInCell="1" allowOverlap="1" wp14:anchorId="1B4A858E" wp14:editId="14F25B6D">
              <wp:simplePos x="635" y="635"/>
              <wp:positionH relativeFrom="page">
                <wp:align>center</wp:align>
              </wp:positionH>
              <wp:positionV relativeFrom="page">
                <wp:align>bottom</wp:align>
              </wp:positionV>
              <wp:extent cx="551815" cy="404495"/>
              <wp:effectExtent l="0" t="0" r="635" b="0"/>
              <wp:wrapNone/>
              <wp:docPr id="108932681"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52159674" w14:textId="77777777" w:rsidR="005A3361" w:rsidRPr="005A3361" w:rsidRDefault="005A3361" w:rsidP="005A3361">
                          <w:pPr>
                            <w:spacing w:after="0"/>
                            <w:rPr>
                              <w:rFonts w:ascii="Calibri" w:eastAsia="Calibri" w:hAnsi="Calibri" w:cs="Calibri"/>
                              <w:noProof/>
                              <w:color w:val="FF0000"/>
                              <w:sz w:val="24"/>
                              <w:szCs w:val="24"/>
                            </w:rPr>
                          </w:pPr>
                          <w:r w:rsidRPr="005A3361">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B4A858E" id="_x0000_t202" coordsize="21600,21600" o:spt="202" path="m,l,21600r21600,l21600,xe">
              <v:stroke joinstyle="miter"/>
              <v:path gradientshapeok="t" o:connecttype="rect"/>
            </v:shapetype>
            <v:shape id="Text Box 5" o:spid="_x0000_s1028" type="#_x0000_t202" alt="OFFICIAL" style="position:absolute;left:0;text-align:left;margin-left:0;margin-top:0;width:43.45pt;height:31.85pt;z-index:25167667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" filled="f" stroked="f">
              <v:textbox style="mso-fit-shape-to-text:t" inset="0,0,0,15pt">
                <w:txbxContent>
                  <w:p w14:paraId="52159674" w14:textId="77777777" w:rsidR="005A3361" w:rsidRPr="005A3361" w:rsidRDefault="005A3361" w:rsidP="005A3361">
                    <w:pPr>
                      <w:spacing w:after="0"/>
                      <w:rPr>
                        <w:rFonts w:ascii="Calibri" w:eastAsia="Calibri" w:hAnsi="Calibri" w:cs="Calibri"/>
                        <w:noProof/>
                        <w:color w:val="FF0000"/>
                        <w:sz w:val="24"/>
                        <w:szCs w:val="24"/>
                      </w:rPr>
                    </w:pPr>
                    <w:r w:rsidRPr="005A3361">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0CF1B" w14:textId="284F563C" w:rsidR="000542B4" w:rsidRDefault="00863E83" w:rsidP="00BC3323">
    <w:pPr>
      <w:pStyle w:val="Footer"/>
    </w:pPr>
    <w:r w:rsidRPr="007B1F92">
      <w:t>Department of Agriculture, Fisheries and Forestry</w:t>
    </w:r>
    <w:r w:rsidR="00BC3323">
      <w:tab/>
    </w:r>
    <w:sdt>
      <w:sdtPr>
        <w:id w:val="-1564876113"/>
        <w:docPartObj>
          <w:docPartGallery w:val="Page Numbers (Bottom of Page)"/>
          <w:docPartUnique/>
        </w:docPartObj>
      </w:sdtPr>
      <w:sdtEndPr>
        <w:rPr>
          <w:noProof/>
        </w:rPr>
      </w:sdtEndPr>
      <w:sdtContent>
        <w:r w:rsidR="000542B4">
          <w:fldChar w:fldCharType="begin"/>
        </w:r>
        <w:r w:rsidR="000542B4">
          <w:instrText xml:space="preserve"> PAGE   \* MERGEFORMAT </w:instrText>
        </w:r>
        <w:r w:rsidR="000542B4">
          <w:fldChar w:fldCharType="separate"/>
        </w:r>
        <w:r w:rsidR="00A62F99">
          <w:rPr>
            <w:noProof/>
          </w:rPr>
          <w:t>2</w:t>
        </w:r>
        <w:r w:rsidR="000542B4">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50FF3" w14:textId="56738234" w:rsidR="00577F29" w:rsidRDefault="00296F50" w:rsidP="00296F50">
    <w:pPr>
      <w:pStyle w:val="Footer"/>
    </w:pPr>
    <w:r>
      <w:t>D</w:t>
    </w:r>
    <w:sdt>
      <w:sdtPr>
        <w:id w:val="-858040093"/>
        <w:docPartObj>
          <w:docPartGallery w:val="Page Numbers (Bottom of Page)"/>
          <w:docPartUnique/>
        </w:docPartObj>
      </w:sdtPr>
      <w:sdtEndPr>
        <w:rPr>
          <w:noProof/>
        </w:rPr>
      </w:sdtEndPr>
      <w:sdtContent>
        <w:r w:rsidRPr="007B1F92">
          <w:t>epartment of Agriculture, Fisheries and Forestry</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0D91FA" w14:textId="77777777" w:rsidR="00042D39" w:rsidRDefault="00042D39">
      <w:r>
        <w:separator/>
      </w:r>
    </w:p>
    <w:p w14:paraId="37A5ED2D" w14:textId="77777777" w:rsidR="00042D39" w:rsidRDefault="00042D39"/>
    <w:p w14:paraId="7388AA84" w14:textId="77777777" w:rsidR="00042D39" w:rsidRDefault="00042D39"/>
  </w:footnote>
  <w:footnote w:type="continuationSeparator" w:id="0">
    <w:p w14:paraId="434D4B5E" w14:textId="77777777" w:rsidR="00042D39" w:rsidRDefault="00042D39">
      <w:r>
        <w:continuationSeparator/>
      </w:r>
    </w:p>
    <w:p w14:paraId="07512F5E" w14:textId="77777777" w:rsidR="00042D39" w:rsidRDefault="00042D39"/>
    <w:p w14:paraId="5092D0EF" w14:textId="77777777" w:rsidR="00042D39" w:rsidRDefault="00042D39"/>
  </w:footnote>
  <w:footnote w:type="continuationNotice" w:id="1">
    <w:p w14:paraId="0E7D5F8F" w14:textId="77777777" w:rsidR="00042D39" w:rsidRDefault="00042D39">
      <w:pPr>
        <w:pStyle w:val="Footer"/>
      </w:pPr>
    </w:p>
    <w:p w14:paraId="7AC7AB17" w14:textId="77777777" w:rsidR="00042D39" w:rsidRDefault="00042D39"/>
    <w:p w14:paraId="58FB8FC2" w14:textId="77777777" w:rsidR="00042D39" w:rsidRDefault="00042D3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4C792" w14:textId="77777777" w:rsidR="00F637B6" w:rsidRDefault="005A3361">
    <w:pPr>
      <w:pStyle w:val="Header"/>
    </w:pPr>
    <w:r>
      <w:rPr>
        <w:noProof/>
      </w:rPr>
      <mc:AlternateContent>
        <mc:Choice Requires="wps">
          <w:drawing>
            <wp:anchor distT="0" distB="0" distL="0" distR="0" simplePos="0" relativeHeight="251673600" behindDoc="0" locked="0" layoutInCell="1" allowOverlap="1" wp14:anchorId="747B1EB3" wp14:editId="3255BF26">
              <wp:simplePos x="635" y="635"/>
              <wp:positionH relativeFrom="page">
                <wp:align>center</wp:align>
              </wp:positionH>
              <wp:positionV relativeFrom="page">
                <wp:align>top</wp:align>
              </wp:positionV>
              <wp:extent cx="551815" cy="404495"/>
              <wp:effectExtent l="0" t="0" r="635" b="14605"/>
              <wp:wrapNone/>
              <wp:docPr id="852077895"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39D689BB" w14:textId="77777777" w:rsidR="005A3361" w:rsidRPr="005A3361" w:rsidRDefault="005A3361" w:rsidP="005A3361">
                          <w:pPr>
                            <w:spacing w:after="0"/>
                            <w:rPr>
                              <w:rFonts w:ascii="Calibri" w:eastAsia="Calibri" w:hAnsi="Calibri" w:cs="Calibri"/>
                              <w:noProof/>
                              <w:color w:val="FF0000"/>
                              <w:sz w:val="24"/>
                              <w:szCs w:val="24"/>
                            </w:rPr>
                          </w:pPr>
                          <w:r w:rsidRPr="005A3361">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47B1EB3" id="_x0000_t202" coordsize="21600,21600" o:spt="202" path="m,l,21600r21600,l21600,xe">
              <v:stroke joinstyle="miter"/>
              <v:path gradientshapeok="t" o:connecttype="rect"/>
            </v:shapetype>
            <v:shape id="Text Box 2" o:spid="_x0000_s1026" type="#_x0000_t202" alt="OFFICIAL" style="position:absolute;left:0;text-align:left;margin-left:0;margin-top:0;width:43.45pt;height:31.85pt;z-index:25167360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" filled="f" stroked="f">
              <v:textbox style="mso-fit-shape-to-text:t" inset="0,15pt,0,0">
                <w:txbxContent>
                  <w:p w14:paraId="39D689BB" w14:textId="77777777" w:rsidR="005A3361" w:rsidRPr="005A3361" w:rsidRDefault="005A3361" w:rsidP="005A3361">
                    <w:pPr>
                      <w:spacing w:after="0"/>
                      <w:rPr>
                        <w:rFonts w:ascii="Calibri" w:eastAsia="Calibri" w:hAnsi="Calibri" w:cs="Calibri"/>
                        <w:noProof/>
                        <w:color w:val="FF0000"/>
                        <w:sz w:val="24"/>
                        <w:szCs w:val="24"/>
                      </w:rPr>
                    </w:pPr>
                    <w:r w:rsidRPr="005A3361">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17DC6" w14:textId="2856E301" w:rsidR="000542B4" w:rsidRDefault="0057371A">
    <w:pPr>
      <w:pStyle w:val="Header"/>
    </w:pPr>
    <w:r>
      <w:t>Authorised officer annual levy – Frequently Asked Questions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6CF99" w14:textId="4FCF12FB" w:rsidR="000E455C" w:rsidRDefault="00144601" w:rsidP="00A8157A">
    <w:pPr>
      <w:pStyle w:val="Footer"/>
      <w:spacing w:after="0"/>
      <w:jc w:val="left"/>
    </w:pPr>
    <w:r>
      <w:rPr>
        <w:noProof/>
      </w:rPr>
      <w:drawing>
        <wp:anchor distT="0" distB="0" distL="114300" distR="114300" simplePos="0" relativeHeight="251659264" behindDoc="1" locked="0" layoutInCell="1" allowOverlap="1" wp14:anchorId="6E4BB3A3" wp14:editId="56180C7C">
          <wp:simplePos x="0" y="0"/>
          <wp:positionH relativeFrom="page">
            <wp:posOffset>-10571</wp:posOffset>
          </wp:positionH>
          <wp:positionV relativeFrom="paragraph">
            <wp:posOffset>-347949</wp:posOffset>
          </wp:positionV>
          <wp:extent cx="7563598" cy="1296181"/>
          <wp:effectExtent l="0" t="0" r="0" b="0"/>
          <wp:wrapNone/>
          <wp:docPr id="2" name="Picture 2" descr="Australian Government Department of Agriculture, Fisheries and Fores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ustralian Government Department of Agriculture, Fisheries and Forestry"/>
                  <pic:cNvPicPr/>
                </pic:nvPicPr>
                <pic:blipFill>
                  <a:blip r:embed="rId1">
                    <a:extLst>
                      <a:ext uri="{28A0092B-C50C-407E-A947-70E740481C1C}">
                        <a14:useLocalDpi xmlns:a14="http://schemas.microsoft.com/office/drawing/2010/main" val="0"/>
                      </a:ext>
                    </a:extLst>
                  </a:blip>
                  <a:stretch>
                    <a:fillRect/>
                  </a:stretch>
                </pic:blipFill>
                <pic:spPr>
                  <a:xfrm>
                    <a:off x="0" y="0"/>
                    <a:ext cx="7563598" cy="1296181"/>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056DAA"/>
    <w:multiLevelType w:val="hybridMultilevel"/>
    <w:tmpl w:val="EEFE1A5E"/>
    <w:lvl w:ilvl="0" w:tplc="035E7EC2">
      <w:start w:val="1"/>
      <w:numFmt w:val="bullet"/>
      <w:pStyle w:val="Table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 w15:restartNumberingAfterBreak="0">
    <w:nsid w:val="196B606F"/>
    <w:multiLevelType w:val="hybridMultilevel"/>
    <w:tmpl w:val="95A2EBFC"/>
    <w:lvl w:ilvl="0" w:tplc="A8485B20">
      <w:start w:val="1"/>
      <w:numFmt w:val="bullet"/>
      <w:pStyle w:val="TableBullet"/>
      <w:lvlText w:val=""/>
      <w:lvlJc w:val="left"/>
      <w:pPr>
        <w:ind w:left="720" w:hanging="360"/>
      </w:pPr>
      <w:rPr>
        <w:rFonts w:ascii="Symbol" w:hAnsi="Symbol" w:hint="default"/>
      </w:rPr>
    </w:lvl>
    <w:lvl w:ilvl="1" w:tplc="04987ACC" w:tentative="1">
      <w:start w:val="1"/>
      <w:numFmt w:val="bullet"/>
      <w:lvlText w:val="o"/>
      <w:lvlJc w:val="left"/>
      <w:pPr>
        <w:ind w:left="1440" w:hanging="360"/>
      </w:pPr>
      <w:rPr>
        <w:rFonts w:ascii="Courier New" w:hAnsi="Courier New" w:cs="Courier New" w:hint="default"/>
      </w:rPr>
    </w:lvl>
    <w:lvl w:ilvl="2" w:tplc="56C2C932" w:tentative="1">
      <w:start w:val="1"/>
      <w:numFmt w:val="bullet"/>
      <w:lvlText w:val=""/>
      <w:lvlJc w:val="left"/>
      <w:pPr>
        <w:ind w:left="2160" w:hanging="360"/>
      </w:pPr>
      <w:rPr>
        <w:rFonts w:ascii="Wingdings" w:hAnsi="Wingdings" w:hint="default"/>
      </w:rPr>
    </w:lvl>
    <w:lvl w:ilvl="3" w:tplc="3530ECAA" w:tentative="1">
      <w:start w:val="1"/>
      <w:numFmt w:val="bullet"/>
      <w:lvlText w:val=""/>
      <w:lvlJc w:val="left"/>
      <w:pPr>
        <w:ind w:left="2880" w:hanging="360"/>
      </w:pPr>
      <w:rPr>
        <w:rFonts w:ascii="Symbol" w:hAnsi="Symbol" w:hint="default"/>
      </w:rPr>
    </w:lvl>
    <w:lvl w:ilvl="4" w:tplc="BFACCCC4" w:tentative="1">
      <w:start w:val="1"/>
      <w:numFmt w:val="bullet"/>
      <w:lvlText w:val="o"/>
      <w:lvlJc w:val="left"/>
      <w:pPr>
        <w:ind w:left="3600" w:hanging="360"/>
      </w:pPr>
      <w:rPr>
        <w:rFonts w:ascii="Courier New" w:hAnsi="Courier New" w:cs="Courier New" w:hint="default"/>
      </w:rPr>
    </w:lvl>
    <w:lvl w:ilvl="5" w:tplc="0BC61DE0" w:tentative="1">
      <w:start w:val="1"/>
      <w:numFmt w:val="bullet"/>
      <w:lvlText w:val=""/>
      <w:lvlJc w:val="left"/>
      <w:pPr>
        <w:ind w:left="4320" w:hanging="360"/>
      </w:pPr>
      <w:rPr>
        <w:rFonts w:ascii="Wingdings" w:hAnsi="Wingdings" w:hint="default"/>
      </w:rPr>
    </w:lvl>
    <w:lvl w:ilvl="6" w:tplc="912CBCBE" w:tentative="1">
      <w:start w:val="1"/>
      <w:numFmt w:val="bullet"/>
      <w:lvlText w:val=""/>
      <w:lvlJc w:val="left"/>
      <w:pPr>
        <w:ind w:left="5040" w:hanging="360"/>
      </w:pPr>
      <w:rPr>
        <w:rFonts w:ascii="Symbol" w:hAnsi="Symbol" w:hint="default"/>
      </w:rPr>
    </w:lvl>
    <w:lvl w:ilvl="7" w:tplc="718A4C18" w:tentative="1">
      <w:start w:val="1"/>
      <w:numFmt w:val="bullet"/>
      <w:lvlText w:val="o"/>
      <w:lvlJc w:val="left"/>
      <w:pPr>
        <w:ind w:left="5760" w:hanging="360"/>
      </w:pPr>
      <w:rPr>
        <w:rFonts w:ascii="Courier New" w:hAnsi="Courier New" w:cs="Courier New" w:hint="default"/>
      </w:rPr>
    </w:lvl>
    <w:lvl w:ilvl="8" w:tplc="A6E0707C" w:tentative="1">
      <w:start w:val="1"/>
      <w:numFmt w:val="bullet"/>
      <w:lvlText w:val=""/>
      <w:lvlJc w:val="left"/>
      <w:pPr>
        <w:ind w:left="6480" w:hanging="360"/>
      </w:pPr>
      <w:rPr>
        <w:rFonts w:ascii="Wingdings" w:hAnsi="Wingdings" w:hint="default"/>
      </w:rPr>
    </w:lvl>
  </w:abstractNum>
  <w:abstractNum w:abstractNumId="2" w15:restartNumberingAfterBreak="0">
    <w:nsid w:val="21E20078"/>
    <w:multiLevelType w:val="multilevel"/>
    <w:tmpl w:val="F36C17E8"/>
    <w:styleLink w:val="Headinglist"/>
    <w:lvl w:ilvl="0">
      <w:start w:val="1"/>
      <w:numFmt w:val="decimal"/>
      <w:lvlText w:val="%1"/>
      <w:lvlJc w:val="left"/>
      <w:pPr>
        <w:ind w:left="720" w:hanging="720"/>
      </w:pPr>
      <w:rPr>
        <w:rFonts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964" w:hanging="964"/>
      </w:pPr>
      <w:rPr>
        <w:rFonts w:hint="default"/>
      </w:rPr>
    </w:lvl>
    <w:lvl w:ilvl="2">
      <w:start w:val="1"/>
      <w:numFmt w:val="decimal"/>
      <w:lvlText w:val="%1.%2.%3"/>
      <w:lvlJc w:val="left"/>
      <w:pPr>
        <w:ind w:left="964" w:hanging="964"/>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48DE2E4A"/>
    <w:multiLevelType w:val="hybridMultilevel"/>
    <w:tmpl w:val="134CAC7C"/>
    <w:lvl w:ilvl="0" w:tplc="50623E58">
      <w:start w:val="1"/>
      <w:numFmt w:val="bullet"/>
      <w:pStyle w:val="BoxTextBullet"/>
      <w:lvlText w:val=""/>
      <w:lvlJc w:val="left"/>
      <w:pPr>
        <w:ind w:left="720" w:hanging="360"/>
      </w:pPr>
      <w:rPr>
        <w:rFonts w:ascii="Symbol" w:hAnsi="Symbol" w:hint="default"/>
      </w:rPr>
    </w:lvl>
    <w:lvl w:ilvl="1" w:tplc="3EACDEA8" w:tentative="1">
      <w:start w:val="1"/>
      <w:numFmt w:val="bullet"/>
      <w:lvlText w:val="o"/>
      <w:lvlJc w:val="left"/>
      <w:pPr>
        <w:ind w:left="1440" w:hanging="360"/>
      </w:pPr>
      <w:rPr>
        <w:rFonts w:ascii="Courier New" w:hAnsi="Courier New" w:cs="Courier New" w:hint="default"/>
      </w:rPr>
    </w:lvl>
    <w:lvl w:ilvl="2" w:tplc="53681FEE" w:tentative="1">
      <w:start w:val="1"/>
      <w:numFmt w:val="bullet"/>
      <w:lvlText w:val=""/>
      <w:lvlJc w:val="left"/>
      <w:pPr>
        <w:ind w:left="2160" w:hanging="360"/>
      </w:pPr>
      <w:rPr>
        <w:rFonts w:ascii="Wingdings" w:hAnsi="Wingdings" w:hint="default"/>
      </w:rPr>
    </w:lvl>
    <w:lvl w:ilvl="3" w:tplc="584E4508" w:tentative="1">
      <w:start w:val="1"/>
      <w:numFmt w:val="bullet"/>
      <w:lvlText w:val=""/>
      <w:lvlJc w:val="left"/>
      <w:pPr>
        <w:ind w:left="2880" w:hanging="360"/>
      </w:pPr>
      <w:rPr>
        <w:rFonts w:ascii="Symbol" w:hAnsi="Symbol" w:hint="default"/>
      </w:rPr>
    </w:lvl>
    <w:lvl w:ilvl="4" w:tplc="B26EC18E" w:tentative="1">
      <w:start w:val="1"/>
      <w:numFmt w:val="bullet"/>
      <w:lvlText w:val="o"/>
      <w:lvlJc w:val="left"/>
      <w:pPr>
        <w:ind w:left="3600" w:hanging="360"/>
      </w:pPr>
      <w:rPr>
        <w:rFonts w:ascii="Courier New" w:hAnsi="Courier New" w:cs="Courier New" w:hint="default"/>
      </w:rPr>
    </w:lvl>
    <w:lvl w:ilvl="5" w:tplc="12DC0512" w:tentative="1">
      <w:start w:val="1"/>
      <w:numFmt w:val="bullet"/>
      <w:lvlText w:val=""/>
      <w:lvlJc w:val="left"/>
      <w:pPr>
        <w:ind w:left="4320" w:hanging="360"/>
      </w:pPr>
      <w:rPr>
        <w:rFonts w:ascii="Wingdings" w:hAnsi="Wingdings" w:hint="default"/>
      </w:rPr>
    </w:lvl>
    <w:lvl w:ilvl="6" w:tplc="F2C2BD96" w:tentative="1">
      <w:start w:val="1"/>
      <w:numFmt w:val="bullet"/>
      <w:lvlText w:val=""/>
      <w:lvlJc w:val="left"/>
      <w:pPr>
        <w:ind w:left="5040" w:hanging="360"/>
      </w:pPr>
      <w:rPr>
        <w:rFonts w:ascii="Symbol" w:hAnsi="Symbol" w:hint="default"/>
      </w:rPr>
    </w:lvl>
    <w:lvl w:ilvl="7" w:tplc="D506E058" w:tentative="1">
      <w:start w:val="1"/>
      <w:numFmt w:val="bullet"/>
      <w:lvlText w:val="o"/>
      <w:lvlJc w:val="left"/>
      <w:pPr>
        <w:ind w:left="5760" w:hanging="360"/>
      </w:pPr>
      <w:rPr>
        <w:rFonts w:ascii="Courier New" w:hAnsi="Courier New" w:cs="Courier New" w:hint="default"/>
      </w:rPr>
    </w:lvl>
    <w:lvl w:ilvl="8" w:tplc="4372F2D2" w:tentative="1">
      <w:start w:val="1"/>
      <w:numFmt w:val="bullet"/>
      <w:lvlText w:val=""/>
      <w:lvlJc w:val="left"/>
      <w:pPr>
        <w:ind w:left="6480" w:hanging="360"/>
      </w:pPr>
      <w:rPr>
        <w:rFonts w:ascii="Wingdings" w:hAnsi="Wingdings" w:hint="default"/>
      </w:rPr>
    </w:lvl>
  </w:abstractNum>
  <w:abstractNum w:abstractNumId="4" w15:restartNumberingAfterBreak="0">
    <w:nsid w:val="4B4978B0"/>
    <w:multiLevelType w:val="multilevel"/>
    <w:tmpl w:val="03FE8AF0"/>
    <w:styleLink w:val="TableBulletlist"/>
    <w:lvl w:ilvl="0">
      <w:start w:val="1"/>
      <w:numFmt w:val="bullet"/>
      <w:lvlText w:val=""/>
      <w:lvlJc w:val="left"/>
      <w:pPr>
        <w:tabs>
          <w:tab w:val="num" w:pos="284"/>
        </w:tabs>
        <w:ind w:left="284" w:hanging="284"/>
      </w:pPr>
      <w:rPr>
        <w:rFonts w:ascii="Symbol" w:hAnsi="Symbol" w:hint="default"/>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5770342E"/>
    <w:multiLevelType w:val="multilevel"/>
    <w:tmpl w:val="3D4291B2"/>
    <w:lvl w:ilvl="0">
      <w:start w:val="1"/>
      <w:numFmt w:val="decimal"/>
      <w:lvlText w:val="%1)"/>
      <w:lvlJc w:val="left"/>
      <w:pPr>
        <w:ind w:left="745" w:hanging="360"/>
      </w:pPr>
    </w:lvl>
    <w:lvl w:ilvl="1" w:tentative="1">
      <w:start w:val="1"/>
      <w:numFmt w:val="lowerLetter"/>
      <w:lvlText w:val="%2."/>
      <w:lvlJc w:val="left"/>
      <w:pPr>
        <w:ind w:left="1465" w:hanging="360"/>
      </w:pPr>
    </w:lvl>
    <w:lvl w:ilvl="2" w:tentative="1">
      <w:start w:val="1"/>
      <w:numFmt w:val="lowerRoman"/>
      <w:lvlText w:val="%3."/>
      <w:lvlJc w:val="right"/>
      <w:pPr>
        <w:ind w:left="2185" w:hanging="180"/>
      </w:pPr>
    </w:lvl>
    <w:lvl w:ilvl="3" w:tentative="1">
      <w:start w:val="1"/>
      <w:numFmt w:val="decimal"/>
      <w:lvlText w:val="%4."/>
      <w:lvlJc w:val="left"/>
      <w:pPr>
        <w:ind w:left="2905" w:hanging="360"/>
      </w:pPr>
    </w:lvl>
    <w:lvl w:ilvl="4" w:tentative="1">
      <w:start w:val="1"/>
      <w:numFmt w:val="lowerLetter"/>
      <w:lvlText w:val="%5."/>
      <w:lvlJc w:val="left"/>
      <w:pPr>
        <w:ind w:left="3625" w:hanging="360"/>
      </w:pPr>
    </w:lvl>
    <w:lvl w:ilvl="5" w:tentative="1">
      <w:start w:val="1"/>
      <w:numFmt w:val="lowerRoman"/>
      <w:lvlText w:val="%6."/>
      <w:lvlJc w:val="right"/>
      <w:pPr>
        <w:ind w:left="4345" w:hanging="180"/>
      </w:pPr>
    </w:lvl>
    <w:lvl w:ilvl="6" w:tentative="1">
      <w:start w:val="1"/>
      <w:numFmt w:val="decimal"/>
      <w:lvlText w:val="%7."/>
      <w:lvlJc w:val="left"/>
      <w:pPr>
        <w:ind w:left="5065" w:hanging="360"/>
      </w:pPr>
    </w:lvl>
    <w:lvl w:ilvl="7" w:tentative="1">
      <w:start w:val="1"/>
      <w:numFmt w:val="lowerLetter"/>
      <w:lvlText w:val="%8."/>
      <w:lvlJc w:val="left"/>
      <w:pPr>
        <w:ind w:left="5785" w:hanging="360"/>
      </w:pPr>
    </w:lvl>
    <w:lvl w:ilvl="8" w:tentative="1">
      <w:start w:val="1"/>
      <w:numFmt w:val="lowerRoman"/>
      <w:lvlText w:val="%9."/>
      <w:lvlJc w:val="right"/>
      <w:pPr>
        <w:ind w:left="6505" w:hanging="180"/>
      </w:pPr>
    </w:lvl>
  </w:abstractNum>
  <w:abstractNum w:abstractNumId="6" w15:restartNumberingAfterBreak="0">
    <w:nsid w:val="5AA12966"/>
    <w:multiLevelType w:val="multilevel"/>
    <w:tmpl w:val="A0241B28"/>
    <w:styleLink w:val="List1"/>
    <w:lvl w:ilvl="0">
      <w:start w:val="1"/>
      <w:numFmt w:val="bullet"/>
      <w:pStyle w:val="ListBullet"/>
      <w:lvlText w:val=""/>
      <w:lvlJc w:val="left"/>
      <w:pPr>
        <w:ind w:left="425" w:hanging="425"/>
      </w:pPr>
      <w:rPr>
        <w:rFonts w:ascii="Symbol" w:hAnsi="Symbol" w:hint="default"/>
        <w:color w:val="003150"/>
      </w:rPr>
    </w:lvl>
    <w:lvl w:ilvl="1">
      <w:start w:val="1"/>
      <w:numFmt w:val="bullet"/>
      <w:pStyle w:val="ListBullet2"/>
      <w:lvlText w:val=""/>
      <w:lvlJc w:val="left"/>
      <w:pPr>
        <w:ind w:left="851" w:hanging="426"/>
      </w:pPr>
      <w:rPr>
        <w:rFonts w:ascii="Symbol" w:hAnsi="Symbol" w:hint="default"/>
        <w:color w:val="auto"/>
      </w:rPr>
    </w:lvl>
    <w:lvl w:ilvl="2">
      <w:start w:val="1"/>
      <w:numFmt w:val="bullet"/>
      <w:pStyle w:val="ListBullet3"/>
      <w:lvlText w:val="­"/>
      <w:lvlJc w:val="left"/>
      <w:pPr>
        <w:ind w:left="1276" w:hanging="425"/>
      </w:pPr>
      <w:rPr>
        <w:rFonts w:ascii="Cambria" w:hAnsi="Cambria" w:hint="default"/>
      </w:rPr>
    </w:lvl>
    <w:lvl w:ilvl="3">
      <w:start w:val="1"/>
      <w:numFmt w:val="bullet"/>
      <w:lvlText w:val=""/>
      <w:lvlJc w:val="left"/>
      <w:pPr>
        <w:ind w:left="2925" w:hanging="360"/>
      </w:pPr>
      <w:rPr>
        <w:rFonts w:ascii="Symbol" w:hAnsi="Symbol" w:hint="default"/>
      </w:rPr>
    </w:lvl>
    <w:lvl w:ilvl="4">
      <w:start w:val="1"/>
      <w:numFmt w:val="bullet"/>
      <w:lvlText w:val="o"/>
      <w:lvlJc w:val="left"/>
      <w:pPr>
        <w:ind w:left="3645" w:hanging="360"/>
      </w:pPr>
      <w:rPr>
        <w:rFonts w:ascii="Courier New" w:hAnsi="Courier New" w:cs="Courier New" w:hint="default"/>
      </w:rPr>
    </w:lvl>
    <w:lvl w:ilvl="5">
      <w:start w:val="1"/>
      <w:numFmt w:val="bullet"/>
      <w:lvlText w:val=""/>
      <w:lvlJc w:val="left"/>
      <w:pPr>
        <w:ind w:left="4365" w:hanging="360"/>
      </w:pPr>
      <w:rPr>
        <w:rFonts w:ascii="Wingdings" w:hAnsi="Wingdings" w:hint="default"/>
      </w:rPr>
    </w:lvl>
    <w:lvl w:ilvl="6">
      <w:start w:val="1"/>
      <w:numFmt w:val="bullet"/>
      <w:lvlText w:val=""/>
      <w:lvlJc w:val="left"/>
      <w:pPr>
        <w:ind w:left="5085" w:hanging="360"/>
      </w:pPr>
      <w:rPr>
        <w:rFonts w:ascii="Symbol" w:hAnsi="Symbol" w:hint="default"/>
      </w:rPr>
    </w:lvl>
    <w:lvl w:ilvl="7">
      <w:start w:val="1"/>
      <w:numFmt w:val="bullet"/>
      <w:lvlText w:val="o"/>
      <w:lvlJc w:val="left"/>
      <w:pPr>
        <w:ind w:left="5805" w:hanging="360"/>
      </w:pPr>
      <w:rPr>
        <w:rFonts w:ascii="Courier New" w:hAnsi="Courier New" w:cs="Courier New" w:hint="default"/>
      </w:rPr>
    </w:lvl>
    <w:lvl w:ilvl="8">
      <w:start w:val="1"/>
      <w:numFmt w:val="bullet"/>
      <w:lvlText w:val=""/>
      <w:lvlJc w:val="left"/>
      <w:pPr>
        <w:ind w:left="6525" w:hanging="360"/>
      </w:pPr>
      <w:rPr>
        <w:rFonts w:ascii="Wingdings" w:hAnsi="Wingdings" w:hint="default"/>
      </w:rPr>
    </w:lvl>
  </w:abstractNum>
  <w:abstractNum w:abstractNumId="7" w15:restartNumberingAfterBreak="0">
    <w:nsid w:val="5B8F3B04"/>
    <w:multiLevelType w:val="multilevel"/>
    <w:tmpl w:val="47AAA7EE"/>
    <w:styleLink w:val="Numberlist"/>
    <w:lvl w:ilvl="0">
      <w:start w:val="1"/>
      <w:numFmt w:val="decimal"/>
      <w:pStyle w:val="ListNumber"/>
      <w:lvlText w:val="%1)"/>
      <w:lvlJc w:val="left"/>
      <w:pPr>
        <w:ind w:left="425" w:hanging="425"/>
      </w:pPr>
      <w:rPr>
        <w:rFonts w:hint="default"/>
        <w:color w:val="auto"/>
      </w:rPr>
    </w:lvl>
    <w:lvl w:ilvl="1">
      <w:start w:val="1"/>
      <w:numFmt w:val="lowerLetter"/>
      <w:pStyle w:val="ListNumber2"/>
      <w:lvlText w:val="%2)"/>
      <w:lvlJc w:val="left"/>
      <w:pPr>
        <w:ind w:left="851" w:hanging="426"/>
      </w:pPr>
      <w:rPr>
        <w:rFonts w:hint="default"/>
      </w:rPr>
    </w:lvl>
    <w:lvl w:ilvl="2">
      <w:start w:val="1"/>
      <w:numFmt w:val="lowerRoman"/>
      <w:pStyle w:val="ListNumber3"/>
      <w:lvlText w:val="%3)"/>
      <w:lvlJc w:val="left"/>
      <w:pPr>
        <w:ind w:left="1191" w:hanging="340"/>
      </w:pPr>
      <w:rPr>
        <w:rFonts w:hint="default"/>
      </w:rPr>
    </w:lvl>
    <w:lvl w:ilvl="3">
      <w:start w:val="1"/>
      <w:numFmt w:val="decimal"/>
      <w:lvlText w:val="%4."/>
      <w:lvlJc w:val="left"/>
      <w:pPr>
        <w:ind w:left="1276" w:hanging="1276"/>
      </w:pPr>
      <w:rPr>
        <w:rFonts w:hint="default"/>
      </w:rPr>
    </w:lvl>
    <w:lvl w:ilvl="4">
      <w:start w:val="1"/>
      <w:numFmt w:val="lowerLetter"/>
      <w:lvlText w:val="%5."/>
      <w:lvlJc w:val="left"/>
      <w:pPr>
        <w:ind w:left="567" w:hanging="567"/>
      </w:pPr>
      <w:rPr>
        <w:rFonts w:hint="default"/>
      </w:rPr>
    </w:lvl>
    <w:lvl w:ilvl="5">
      <w:start w:val="1"/>
      <w:numFmt w:val="lowerRoman"/>
      <w:lvlText w:val="%6."/>
      <w:lvlJc w:val="righ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right"/>
      <w:pPr>
        <w:ind w:left="567" w:hanging="567"/>
      </w:pPr>
      <w:rPr>
        <w:rFonts w:hint="default"/>
      </w:rPr>
    </w:lvl>
  </w:abstractNum>
  <w:abstractNum w:abstractNumId="8" w15:restartNumberingAfterBreak="0">
    <w:nsid w:val="6A730FE1"/>
    <w:multiLevelType w:val="hybridMultilevel"/>
    <w:tmpl w:val="7E96ACDE"/>
    <w:lvl w:ilvl="0" w:tplc="E3BC50E2">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6AE4563"/>
    <w:multiLevelType w:val="multilevel"/>
    <w:tmpl w:val="F452ADBA"/>
    <w:styleLink w:val="Tablenumberedlists"/>
    <w:lvl w:ilvl="0">
      <w:start w:val="1"/>
      <w:numFmt w:val="decimal"/>
      <w:pStyle w:val="TableListNumber"/>
      <w:lvlText w:val="%1)"/>
      <w:lvlJc w:val="left"/>
      <w:pPr>
        <w:ind w:left="284" w:hanging="284"/>
      </w:pPr>
      <w:rPr>
        <w:rFonts w:ascii="Calibri" w:hAnsi="Calibri" w:hint="default"/>
        <w:sz w:val="18"/>
      </w:rPr>
    </w:lvl>
    <w:lvl w:ilvl="1">
      <w:start w:val="1"/>
      <w:numFmt w:val="lowerLetter"/>
      <w:pStyle w:val="TableListNumber2"/>
      <w:lvlText w:val="%2)"/>
      <w:lvlJc w:val="left"/>
      <w:pPr>
        <w:ind w:left="567" w:hanging="283"/>
      </w:pPr>
      <w:rPr>
        <w:rFonts w:ascii="Calibri" w:hAnsi="Calibri" w:hint="default"/>
        <w:sz w:val="18"/>
      </w:rPr>
    </w:lvl>
    <w:lvl w:ilvl="2">
      <w:start w:val="1"/>
      <w:numFmt w:val="lowerRoman"/>
      <w:pStyle w:val="TableListNumber3"/>
      <w:lvlText w:val="%3)"/>
      <w:lvlJc w:val="left"/>
      <w:pPr>
        <w:ind w:left="851" w:hanging="284"/>
      </w:pPr>
      <w:rPr>
        <w:rFonts w:ascii="Calibri" w:hAnsi="Calibri" w:hint="default"/>
        <w:sz w:val="18"/>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7C094A59"/>
    <w:multiLevelType w:val="multilevel"/>
    <w:tmpl w:val="8510235A"/>
    <w:lvl w:ilvl="0">
      <w:start w:val="1"/>
      <w:numFmt w:val="decimal"/>
      <w:pStyle w:val="BoxTextNumb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700088148">
    <w:abstractNumId w:val="3"/>
  </w:num>
  <w:num w:numId="2" w16cid:durableId="1209954464">
    <w:abstractNumId w:val="2"/>
  </w:num>
  <w:num w:numId="3" w16cid:durableId="211696695">
    <w:abstractNumId w:val="6"/>
  </w:num>
  <w:num w:numId="4" w16cid:durableId="1550148830">
    <w:abstractNumId w:val="7"/>
  </w:num>
  <w:num w:numId="5" w16cid:durableId="1460108156">
    <w:abstractNumId w:val="0"/>
  </w:num>
  <w:num w:numId="6" w16cid:durableId="1934704985">
    <w:abstractNumId w:val="4"/>
  </w:num>
  <w:num w:numId="7" w16cid:durableId="1013073201">
    <w:abstractNumId w:val="5"/>
  </w:num>
  <w:num w:numId="8" w16cid:durableId="524289160">
    <w:abstractNumId w:val="1"/>
  </w:num>
  <w:num w:numId="9" w16cid:durableId="94401862">
    <w:abstractNumId w:val="9"/>
  </w:num>
  <w:num w:numId="10" w16cid:durableId="1262253482">
    <w:abstractNumId w:val="9"/>
  </w:num>
  <w:num w:numId="11" w16cid:durableId="1504468562">
    <w:abstractNumId w:val="9"/>
  </w:num>
  <w:num w:numId="12" w16cid:durableId="1296328144">
    <w:abstractNumId w:val="9"/>
  </w:num>
  <w:num w:numId="13" w16cid:durableId="1361395064">
    <w:abstractNumId w:val="8"/>
  </w:num>
  <w:num w:numId="14" w16cid:durableId="1080635027">
    <w:abstractNumId w:val="10"/>
  </w:num>
  <w:num w:numId="15" w16cid:durableId="77417778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268399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19EA"/>
    <w:rsid w:val="0000059E"/>
    <w:rsid w:val="0000066F"/>
    <w:rsid w:val="00001152"/>
    <w:rsid w:val="00001B53"/>
    <w:rsid w:val="00017ACB"/>
    <w:rsid w:val="00021590"/>
    <w:rsid w:val="00025D1B"/>
    <w:rsid w:val="000266C4"/>
    <w:rsid w:val="000345FE"/>
    <w:rsid w:val="0003648C"/>
    <w:rsid w:val="00042675"/>
    <w:rsid w:val="00042D39"/>
    <w:rsid w:val="0005308A"/>
    <w:rsid w:val="000542B4"/>
    <w:rsid w:val="000618F3"/>
    <w:rsid w:val="00066D0B"/>
    <w:rsid w:val="000717D2"/>
    <w:rsid w:val="00071927"/>
    <w:rsid w:val="000721C3"/>
    <w:rsid w:val="00074A56"/>
    <w:rsid w:val="00080827"/>
    <w:rsid w:val="000815F1"/>
    <w:rsid w:val="0008277A"/>
    <w:rsid w:val="00084605"/>
    <w:rsid w:val="000904C1"/>
    <w:rsid w:val="00090B66"/>
    <w:rsid w:val="000913B5"/>
    <w:rsid w:val="000A5BA0"/>
    <w:rsid w:val="000B3924"/>
    <w:rsid w:val="000B3C44"/>
    <w:rsid w:val="000C0412"/>
    <w:rsid w:val="000C4558"/>
    <w:rsid w:val="000E455C"/>
    <w:rsid w:val="000E4D74"/>
    <w:rsid w:val="000E7803"/>
    <w:rsid w:val="000F0491"/>
    <w:rsid w:val="001056C3"/>
    <w:rsid w:val="00113B5C"/>
    <w:rsid w:val="001233A8"/>
    <w:rsid w:val="00127B9F"/>
    <w:rsid w:val="0013173D"/>
    <w:rsid w:val="00143A7B"/>
    <w:rsid w:val="00144601"/>
    <w:rsid w:val="00160DC0"/>
    <w:rsid w:val="00190D7E"/>
    <w:rsid w:val="001929D2"/>
    <w:rsid w:val="001A6968"/>
    <w:rsid w:val="001C45E1"/>
    <w:rsid w:val="001D0EF3"/>
    <w:rsid w:val="0020140C"/>
    <w:rsid w:val="00201BFB"/>
    <w:rsid w:val="00203DE1"/>
    <w:rsid w:val="00220618"/>
    <w:rsid w:val="002305D6"/>
    <w:rsid w:val="00231222"/>
    <w:rsid w:val="0023233A"/>
    <w:rsid w:val="00237A69"/>
    <w:rsid w:val="00250CE5"/>
    <w:rsid w:val="0025666F"/>
    <w:rsid w:val="00275B58"/>
    <w:rsid w:val="00284B53"/>
    <w:rsid w:val="00296F50"/>
    <w:rsid w:val="002B1FAF"/>
    <w:rsid w:val="002E0D11"/>
    <w:rsid w:val="002E3FD4"/>
    <w:rsid w:val="002F4595"/>
    <w:rsid w:val="00300AFD"/>
    <w:rsid w:val="003032C0"/>
    <w:rsid w:val="00313401"/>
    <w:rsid w:val="00336B60"/>
    <w:rsid w:val="00347AA5"/>
    <w:rsid w:val="0035108D"/>
    <w:rsid w:val="003569F9"/>
    <w:rsid w:val="00363C00"/>
    <w:rsid w:val="00366721"/>
    <w:rsid w:val="00370990"/>
    <w:rsid w:val="0037698A"/>
    <w:rsid w:val="00392124"/>
    <w:rsid w:val="003937B8"/>
    <w:rsid w:val="003F73D7"/>
    <w:rsid w:val="00411260"/>
    <w:rsid w:val="0041573A"/>
    <w:rsid w:val="004365E8"/>
    <w:rsid w:val="00441CB1"/>
    <w:rsid w:val="00442630"/>
    <w:rsid w:val="0044304D"/>
    <w:rsid w:val="00446685"/>
    <w:rsid w:val="00446CB3"/>
    <w:rsid w:val="00474BB1"/>
    <w:rsid w:val="00477888"/>
    <w:rsid w:val="00492444"/>
    <w:rsid w:val="00495068"/>
    <w:rsid w:val="004A46C2"/>
    <w:rsid w:val="004A7380"/>
    <w:rsid w:val="004B07EC"/>
    <w:rsid w:val="004C2DA2"/>
    <w:rsid w:val="004D0888"/>
    <w:rsid w:val="004E6316"/>
    <w:rsid w:val="005019C1"/>
    <w:rsid w:val="005070C8"/>
    <w:rsid w:val="00514CEE"/>
    <w:rsid w:val="00515287"/>
    <w:rsid w:val="005157CF"/>
    <w:rsid w:val="00531B5A"/>
    <w:rsid w:val="0054262A"/>
    <w:rsid w:val="00553E9D"/>
    <w:rsid w:val="0055447F"/>
    <w:rsid w:val="005638E6"/>
    <w:rsid w:val="00567DFC"/>
    <w:rsid w:val="0057371A"/>
    <w:rsid w:val="00577F29"/>
    <w:rsid w:val="00592A61"/>
    <w:rsid w:val="005A3361"/>
    <w:rsid w:val="005A48A6"/>
    <w:rsid w:val="005B613F"/>
    <w:rsid w:val="005B656B"/>
    <w:rsid w:val="005C2BFD"/>
    <w:rsid w:val="005F11AC"/>
    <w:rsid w:val="00607A21"/>
    <w:rsid w:val="00607A36"/>
    <w:rsid w:val="006156DF"/>
    <w:rsid w:val="00625D8D"/>
    <w:rsid w:val="006360F9"/>
    <w:rsid w:val="00642F36"/>
    <w:rsid w:val="00646917"/>
    <w:rsid w:val="00656587"/>
    <w:rsid w:val="00696682"/>
    <w:rsid w:val="006B0030"/>
    <w:rsid w:val="006B49DE"/>
    <w:rsid w:val="006D413F"/>
    <w:rsid w:val="006E353E"/>
    <w:rsid w:val="006F6FE8"/>
    <w:rsid w:val="00700A80"/>
    <w:rsid w:val="0070464B"/>
    <w:rsid w:val="00721291"/>
    <w:rsid w:val="007258B1"/>
    <w:rsid w:val="00725C8B"/>
    <w:rsid w:val="00741C39"/>
    <w:rsid w:val="0074518B"/>
    <w:rsid w:val="00754CA3"/>
    <w:rsid w:val="0076549B"/>
    <w:rsid w:val="00790B7F"/>
    <w:rsid w:val="00793E18"/>
    <w:rsid w:val="007B4C63"/>
    <w:rsid w:val="007C0010"/>
    <w:rsid w:val="007D5F14"/>
    <w:rsid w:val="007E69AF"/>
    <w:rsid w:val="007F4986"/>
    <w:rsid w:val="0080517C"/>
    <w:rsid w:val="00807AEF"/>
    <w:rsid w:val="00832638"/>
    <w:rsid w:val="00863E83"/>
    <w:rsid w:val="00864D72"/>
    <w:rsid w:val="00865130"/>
    <w:rsid w:val="00892F53"/>
    <w:rsid w:val="00895341"/>
    <w:rsid w:val="008D2681"/>
    <w:rsid w:val="008E3B54"/>
    <w:rsid w:val="008F1712"/>
    <w:rsid w:val="008F382A"/>
    <w:rsid w:val="008F6FFE"/>
    <w:rsid w:val="00902E92"/>
    <w:rsid w:val="0090743D"/>
    <w:rsid w:val="00911F4A"/>
    <w:rsid w:val="00913D62"/>
    <w:rsid w:val="00914270"/>
    <w:rsid w:val="00916FC3"/>
    <w:rsid w:val="00930D38"/>
    <w:rsid w:val="009351C8"/>
    <w:rsid w:val="00943779"/>
    <w:rsid w:val="00974CD6"/>
    <w:rsid w:val="009844EA"/>
    <w:rsid w:val="009919EA"/>
    <w:rsid w:val="0099431F"/>
    <w:rsid w:val="009A2BCD"/>
    <w:rsid w:val="009B78AB"/>
    <w:rsid w:val="009C206F"/>
    <w:rsid w:val="009C37F9"/>
    <w:rsid w:val="009C3FA3"/>
    <w:rsid w:val="009C5CE4"/>
    <w:rsid w:val="009D7044"/>
    <w:rsid w:val="009F4C7C"/>
    <w:rsid w:val="00A0018B"/>
    <w:rsid w:val="00A04AFD"/>
    <w:rsid w:val="00A130F7"/>
    <w:rsid w:val="00A138B6"/>
    <w:rsid w:val="00A32860"/>
    <w:rsid w:val="00A473C3"/>
    <w:rsid w:val="00A62CD6"/>
    <w:rsid w:val="00A62F99"/>
    <w:rsid w:val="00A65D84"/>
    <w:rsid w:val="00A77E8E"/>
    <w:rsid w:val="00A8157A"/>
    <w:rsid w:val="00A92CD3"/>
    <w:rsid w:val="00AA1711"/>
    <w:rsid w:val="00AA1D89"/>
    <w:rsid w:val="00AB665C"/>
    <w:rsid w:val="00AD5AAA"/>
    <w:rsid w:val="00AE1E6E"/>
    <w:rsid w:val="00AE40DE"/>
    <w:rsid w:val="00AE4763"/>
    <w:rsid w:val="00AF0EAA"/>
    <w:rsid w:val="00AF729C"/>
    <w:rsid w:val="00B0121B"/>
    <w:rsid w:val="00B0455B"/>
    <w:rsid w:val="00B11E02"/>
    <w:rsid w:val="00B21CFE"/>
    <w:rsid w:val="00B260CF"/>
    <w:rsid w:val="00B3476F"/>
    <w:rsid w:val="00B404AB"/>
    <w:rsid w:val="00B43568"/>
    <w:rsid w:val="00B47EC6"/>
    <w:rsid w:val="00B82095"/>
    <w:rsid w:val="00B90975"/>
    <w:rsid w:val="00B93571"/>
    <w:rsid w:val="00B94CBD"/>
    <w:rsid w:val="00BA2806"/>
    <w:rsid w:val="00BC321A"/>
    <w:rsid w:val="00BC3323"/>
    <w:rsid w:val="00BD2C5E"/>
    <w:rsid w:val="00BD4F8E"/>
    <w:rsid w:val="00BE345B"/>
    <w:rsid w:val="00BF6B40"/>
    <w:rsid w:val="00BF7255"/>
    <w:rsid w:val="00C262AE"/>
    <w:rsid w:val="00C50091"/>
    <w:rsid w:val="00C52FE2"/>
    <w:rsid w:val="00C6128D"/>
    <w:rsid w:val="00C73278"/>
    <w:rsid w:val="00C765C8"/>
    <w:rsid w:val="00C82029"/>
    <w:rsid w:val="00C9283A"/>
    <w:rsid w:val="00C95039"/>
    <w:rsid w:val="00CA4615"/>
    <w:rsid w:val="00CA7C6F"/>
    <w:rsid w:val="00CB4E93"/>
    <w:rsid w:val="00CD3A6F"/>
    <w:rsid w:val="00CD6263"/>
    <w:rsid w:val="00CE7F36"/>
    <w:rsid w:val="00CF7D08"/>
    <w:rsid w:val="00D04A3C"/>
    <w:rsid w:val="00D06C32"/>
    <w:rsid w:val="00D22097"/>
    <w:rsid w:val="00D36C41"/>
    <w:rsid w:val="00D4039B"/>
    <w:rsid w:val="00D55A85"/>
    <w:rsid w:val="00D750D0"/>
    <w:rsid w:val="00D82C38"/>
    <w:rsid w:val="00D87480"/>
    <w:rsid w:val="00DB0F8E"/>
    <w:rsid w:val="00DB71FD"/>
    <w:rsid w:val="00DC453F"/>
    <w:rsid w:val="00DC57F0"/>
    <w:rsid w:val="00DE546F"/>
    <w:rsid w:val="00DF241E"/>
    <w:rsid w:val="00DF6463"/>
    <w:rsid w:val="00DF754D"/>
    <w:rsid w:val="00E223F4"/>
    <w:rsid w:val="00E25A07"/>
    <w:rsid w:val="00E333DF"/>
    <w:rsid w:val="00E44E91"/>
    <w:rsid w:val="00E60E5E"/>
    <w:rsid w:val="00E63454"/>
    <w:rsid w:val="00E8103F"/>
    <w:rsid w:val="00E83C41"/>
    <w:rsid w:val="00E87842"/>
    <w:rsid w:val="00E939D4"/>
    <w:rsid w:val="00E9781D"/>
    <w:rsid w:val="00EA5D76"/>
    <w:rsid w:val="00EC2925"/>
    <w:rsid w:val="00EC5579"/>
    <w:rsid w:val="00EC5C40"/>
    <w:rsid w:val="00ED774B"/>
    <w:rsid w:val="00EE0118"/>
    <w:rsid w:val="00EE49CE"/>
    <w:rsid w:val="00EE7C8D"/>
    <w:rsid w:val="00EF24B1"/>
    <w:rsid w:val="00EF3918"/>
    <w:rsid w:val="00F01D00"/>
    <w:rsid w:val="00F17BBB"/>
    <w:rsid w:val="00F23AF2"/>
    <w:rsid w:val="00F30857"/>
    <w:rsid w:val="00F330C3"/>
    <w:rsid w:val="00F344B4"/>
    <w:rsid w:val="00F3602D"/>
    <w:rsid w:val="00F637B6"/>
    <w:rsid w:val="00F67822"/>
    <w:rsid w:val="00F75F33"/>
    <w:rsid w:val="00F84236"/>
    <w:rsid w:val="00FB689D"/>
    <w:rsid w:val="00FC2CE4"/>
    <w:rsid w:val="00FC379E"/>
    <w:rsid w:val="00FD337C"/>
    <w:rsid w:val="00FD3BAE"/>
    <w:rsid w:val="00FD5236"/>
    <w:rsid w:val="00FD7D5B"/>
    <w:rsid w:val="00FE0F23"/>
    <w:rsid w:val="00FF144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EAF716"/>
  <w15:docId w15:val="{0C40A56F-9588-40AC-BE4A-02171C330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3" w:unhideWhenUsed="1"/>
    <w:lsdException w:name="heading 3" w:semiHidden="1" w:uiPriority="4" w:unhideWhenUsed="1" w:qFormat="1"/>
    <w:lsdException w:name="heading 4" w:semiHidden="1" w:uiPriority="5" w:unhideWhenUsed="1" w:qFormat="1"/>
    <w:lsdException w:name="heading 5" w:semiHidden="1" w:uiPriority="6" w:unhideWhenUsed="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2"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iPriority="9"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8" w:unhideWhenUsed="1" w:qFormat="1"/>
    <w:lsdException w:name="List Bullet 3" w:semiHidden="1"/>
    <w:lsdException w:name="List Bullet 4" w:semiHidden="1"/>
    <w:lsdException w:name="List Bullet 5" w:semiHidden="1"/>
    <w:lsdException w:name="List Number 2" w:semiHidden="1" w:uiPriority="10" w:unhideWhenUsed="1" w:qFormat="1"/>
    <w:lsdException w:name="List Number 3" w:semiHidden="1" w:uiPriority="11" w:unhideWhenUsed="1" w:qFormat="1"/>
    <w:lsdException w:name="List Number 4" w:semiHidden="1"/>
    <w:lsdException w:name="List Number 5" w:semiHidden="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2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18" w:qFormat="1"/>
    <w:lsdException w:name="Intense Quote" w:locked="1"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locked="1" w:uiPriority="21" w:qFormat="1"/>
    <w:lsdException w:name="Subtle Reference" w:uiPriority="31" w:qFormat="1"/>
    <w:lsdException w:name="Intense Reference" w:locked="1" w:semiHidden="1"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2A61"/>
    <w:pPr>
      <w:spacing w:after="120" w:line="276" w:lineRule="auto"/>
    </w:pPr>
    <w:rPr>
      <w:rFonts w:asciiTheme="minorHAnsi" w:eastAsiaTheme="minorHAnsi" w:hAnsiTheme="minorHAnsi" w:cstheme="minorBidi"/>
      <w:sz w:val="22"/>
      <w:szCs w:val="22"/>
      <w:lang w:eastAsia="en-US"/>
    </w:rPr>
  </w:style>
  <w:style w:type="paragraph" w:styleId="Heading1">
    <w:name w:val="heading 1"/>
    <w:next w:val="Normal"/>
    <w:link w:val="Heading1Char"/>
    <w:uiPriority w:val="1"/>
    <w:qFormat/>
    <w:rsid w:val="004E6316"/>
    <w:pPr>
      <w:widowControl w:val="0"/>
      <w:spacing w:before="360" w:after="240"/>
      <w:contextualSpacing/>
      <w:outlineLvl w:val="0"/>
    </w:pPr>
    <w:rPr>
      <w:rFonts w:ascii="Calibri" w:eastAsiaTheme="minorHAnsi" w:hAnsi="Calibri" w:cstheme="minorBidi"/>
      <w:b/>
      <w:bCs/>
      <w:spacing w:val="5"/>
      <w:kern w:val="28"/>
      <w:sz w:val="40"/>
      <w:szCs w:val="28"/>
      <w:lang w:eastAsia="en-US"/>
    </w:rPr>
  </w:style>
  <w:style w:type="paragraph" w:styleId="Heading2">
    <w:name w:val="heading 2"/>
    <w:basedOn w:val="Normal"/>
    <w:next w:val="Normal"/>
    <w:link w:val="Heading2Char"/>
    <w:uiPriority w:val="3"/>
    <w:rsid w:val="00930D38"/>
    <w:pPr>
      <w:keepNext/>
      <w:spacing w:before="120" w:line="240" w:lineRule="auto"/>
      <w:ind w:left="720" w:hanging="720"/>
      <w:outlineLvl w:val="1"/>
    </w:pPr>
    <w:rPr>
      <w:rFonts w:ascii="Calibri" w:eastAsiaTheme="minorEastAsia" w:hAnsi="Calibri"/>
      <w:b/>
      <w:bCs/>
      <w:sz w:val="32"/>
      <w:szCs w:val="28"/>
      <w:lang w:eastAsia="ja-JP"/>
    </w:rPr>
  </w:style>
  <w:style w:type="paragraph" w:styleId="Heading3">
    <w:name w:val="heading 3"/>
    <w:next w:val="Normal"/>
    <w:link w:val="Heading3Char"/>
    <w:uiPriority w:val="4"/>
    <w:qFormat/>
    <w:rsid w:val="00E939D4"/>
    <w:pPr>
      <w:keepNext/>
      <w:keepLines/>
      <w:spacing w:after="120"/>
      <w:outlineLvl w:val="2"/>
    </w:pPr>
    <w:rPr>
      <w:rFonts w:ascii="Calibri" w:eastAsia="Times New Roman" w:hAnsi="Calibri"/>
      <w:b/>
      <w:bCs/>
      <w:sz w:val="28"/>
      <w:szCs w:val="24"/>
      <w:lang w:eastAsia="en-US"/>
    </w:rPr>
  </w:style>
  <w:style w:type="paragraph" w:styleId="Heading4">
    <w:name w:val="heading 4"/>
    <w:next w:val="Normal"/>
    <w:link w:val="Heading4Char"/>
    <w:uiPriority w:val="5"/>
    <w:qFormat/>
    <w:rsid w:val="00930D38"/>
    <w:pPr>
      <w:keepNext/>
      <w:ind w:left="964" w:hanging="964"/>
      <w:outlineLvl w:val="3"/>
    </w:pPr>
    <w:rPr>
      <w:rFonts w:ascii="Calibri" w:eastAsia="Times New Roman" w:hAnsi="Calibri"/>
      <w:b/>
      <w:bCs/>
      <w:sz w:val="24"/>
      <w:szCs w:val="24"/>
      <w:lang w:eastAsia="en-US"/>
    </w:rPr>
  </w:style>
  <w:style w:type="paragraph" w:styleId="Heading5">
    <w:name w:val="heading 5"/>
    <w:basedOn w:val="Normal"/>
    <w:next w:val="Normal"/>
    <w:link w:val="Heading5Char"/>
    <w:uiPriority w:val="6"/>
    <w:rsid w:val="00930D38"/>
    <w:pPr>
      <w:keepNext/>
      <w:keepLines/>
      <w:spacing w:after="0" w:line="240" w:lineRule="auto"/>
      <w:outlineLvl w:val="4"/>
    </w:pPr>
    <w:rPr>
      <w:rFonts w:ascii="Calibri" w:hAnsi="Calibri"/>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700A80"/>
    <w:rPr>
      <w:sz w:val="20"/>
      <w:szCs w:val="20"/>
    </w:rPr>
  </w:style>
  <w:style w:type="character" w:customStyle="1" w:styleId="CommentTextChar">
    <w:name w:val="Comment Text Char"/>
    <w:basedOn w:val="DefaultParagraphFont"/>
    <w:link w:val="CommentText"/>
    <w:uiPriority w:val="99"/>
    <w:rsid w:val="00700A80"/>
    <w:rPr>
      <w:rFonts w:asciiTheme="majorHAnsi" w:eastAsiaTheme="minorHAnsi" w:hAnsiTheme="majorHAnsi" w:cstheme="minorBidi"/>
      <w:lang w:eastAsia="en-US"/>
    </w:rPr>
  </w:style>
  <w:style w:type="paragraph" w:styleId="Header">
    <w:name w:val="header"/>
    <w:basedOn w:val="Normal"/>
    <w:link w:val="HeaderChar"/>
    <w:uiPriority w:val="99"/>
    <w:rsid w:val="00BC3323"/>
    <w:pPr>
      <w:tabs>
        <w:tab w:val="center" w:pos="4820"/>
      </w:tabs>
      <w:spacing w:before="120" w:after="200" w:line="240" w:lineRule="auto"/>
      <w:jc w:val="center"/>
    </w:pPr>
    <w:rPr>
      <w:rFonts w:ascii="Calibri" w:hAnsi="Calibri"/>
      <w:sz w:val="20"/>
    </w:rPr>
  </w:style>
  <w:style w:type="character" w:customStyle="1" w:styleId="HeaderChar">
    <w:name w:val="Header Char"/>
    <w:basedOn w:val="DefaultParagraphFont"/>
    <w:link w:val="Header"/>
    <w:uiPriority w:val="99"/>
    <w:rsid w:val="00BC3323"/>
    <w:rPr>
      <w:rFonts w:ascii="Calibri" w:eastAsiaTheme="minorHAnsi" w:hAnsi="Calibri" w:cstheme="minorBidi"/>
      <w:szCs w:val="22"/>
      <w:lang w:eastAsia="en-US"/>
    </w:rPr>
  </w:style>
  <w:style w:type="paragraph" w:styleId="Footer">
    <w:name w:val="footer"/>
    <w:basedOn w:val="Normal"/>
    <w:link w:val="FooterChar"/>
    <w:uiPriority w:val="99"/>
    <w:rsid w:val="00BC3323"/>
    <w:pPr>
      <w:tabs>
        <w:tab w:val="center" w:pos="4536"/>
      </w:tabs>
      <w:spacing w:after="480" w:line="240" w:lineRule="auto"/>
      <w:jc w:val="center"/>
    </w:pPr>
    <w:rPr>
      <w:rFonts w:ascii="Calibri" w:hAnsi="Calibri"/>
      <w:sz w:val="20"/>
    </w:rPr>
  </w:style>
  <w:style w:type="character" w:customStyle="1" w:styleId="FooterChar">
    <w:name w:val="Footer Char"/>
    <w:basedOn w:val="DefaultParagraphFont"/>
    <w:link w:val="Footer"/>
    <w:uiPriority w:val="99"/>
    <w:rsid w:val="00BC3323"/>
    <w:rPr>
      <w:rFonts w:ascii="Calibri" w:eastAsiaTheme="minorHAnsi" w:hAnsi="Calibri" w:cstheme="minorBidi"/>
      <w:szCs w:val="22"/>
      <w:lang w:eastAsia="en-US"/>
    </w:rPr>
  </w:style>
  <w:style w:type="character" w:styleId="CommentReference">
    <w:name w:val="annotation reference"/>
    <w:basedOn w:val="DefaultParagraphFont"/>
    <w:uiPriority w:val="99"/>
    <w:semiHidden/>
    <w:unhideWhenUsed/>
    <w:rsid w:val="00700A80"/>
    <w:rPr>
      <w:sz w:val="16"/>
      <w:szCs w:val="16"/>
    </w:rPr>
  </w:style>
  <w:style w:type="paragraph" w:styleId="CommentSubject">
    <w:name w:val="annotation subject"/>
    <w:basedOn w:val="CommentText"/>
    <w:next w:val="CommentText"/>
    <w:link w:val="CommentSubjectChar"/>
    <w:uiPriority w:val="99"/>
    <w:semiHidden/>
    <w:unhideWhenUsed/>
    <w:rsid w:val="00700A80"/>
    <w:rPr>
      <w:b/>
      <w:bCs/>
    </w:rPr>
  </w:style>
  <w:style w:type="character" w:customStyle="1" w:styleId="CommentSubjectChar">
    <w:name w:val="Comment Subject Char"/>
    <w:basedOn w:val="CommentTextChar"/>
    <w:link w:val="CommentSubject"/>
    <w:uiPriority w:val="99"/>
    <w:semiHidden/>
    <w:rsid w:val="00700A80"/>
    <w:rPr>
      <w:rFonts w:asciiTheme="majorHAnsi" w:eastAsiaTheme="minorHAnsi" w:hAnsiTheme="majorHAnsi" w:cstheme="minorBidi"/>
      <w:b/>
      <w:bCs/>
      <w:lang w:eastAsia="en-US"/>
    </w:rPr>
  </w:style>
  <w:style w:type="paragraph" w:styleId="BalloonText">
    <w:name w:val="Balloon Text"/>
    <w:basedOn w:val="Normal"/>
    <w:link w:val="BalloonTextChar"/>
    <w:uiPriority w:val="99"/>
    <w:semiHidden/>
    <w:unhideWhenUsed/>
    <w:rsid w:val="00700A80"/>
    <w:rPr>
      <w:rFonts w:ascii="Calibri" w:hAnsi="Calibri"/>
      <w:sz w:val="18"/>
      <w:szCs w:val="18"/>
    </w:rPr>
  </w:style>
  <w:style w:type="character" w:customStyle="1" w:styleId="BalloonTextChar">
    <w:name w:val="Balloon Text Char"/>
    <w:basedOn w:val="DefaultParagraphFont"/>
    <w:link w:val="BalloonText"/>
    <w:uiPriority w:val="99"/>
    <w:semiHidden/>
    <w:rsid w:val="00700A80"/>
    <w:rPr>
      <w:rFonts w:ascii="Calibri" w:eastAsiaTheme="minorHAnsi" w:hAnsi="Calibri" w:cstheme="minorBidi"/>
      <w:sz w:val="18"/>
      <w:szCs w:val="18"/>
      <w:lang w:eastAsia="en-US"/>
    </w:rPr>
  </w:style>
  <w:style w:type="table" w:styleId="TableGrid">
    <w:name w:val="Table Grid"/>
    <w:basedOn w:val="TableNormal"/>
    <w:uiPriority w:val="59"/>
    <w:rsid w:val="00700A80"/>
    <w:pPr>
      <w:spacing w:before="60" w:after="60"/>
    </w:pPr>
    <w:rPr>
      <w:rFonts w:eastAsia="Times New Roman"/>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address">
    <w:name w:val="Footer address"/>
    <w:basedOn w:val="Footer"/>
    <w:semiHidden/>
    <w:qFormat/>
    <w:rsid w:val="00700A80"/>
    <w:rPr>
      <w:sz w:val="16"/>
    </w:rPr>
  </w:style>
  <w:style w:type="character" w:customStyle="1" w:styleId="Heading1Char">
    <w:name w:val="Heading 1 Char"/>
    <w:basedOn w:val="DefaultParagraphFont"/>
    <w:link w:val="Heading1"/>
    <w:uiPriority w:val="1"/>
    <w:rsid w:val="004E6316"/>
    <w:rPr>
      <w:rFonts w:ascii="Calibri" w:eastAsiaTheme="minorHAnsi" w:hAnsi="Calibri" w:cstheme="minorBidi"/>
      <w:b/>
      <w:bCs/>
      <w:spacing w:val="5"/>
      <w:kern w:val="28"/>
      <w:sz w:val="40"/>
      <w:szCs w:val="28"/>
      <w:lang w:eastAsia="en-US"/>
    </w:rPr>
  </w:style>
  <w:style w:type="character" w:customStyle="1" w:styleId="Heading2Char">
    <w:name w:val="Heading 2 Char"/>
    <w:basedOn w:val="DefaultParagraphFont"/>
    <w:link w:val="Heading2"/>
    <w:uiPriority w:val="3"/>
    <w:rsid w:val="00930D38"/>
    <w:rPr>
      <w:rFonts w:ascii="Calibri" w:eastAsiaTheme="minorEastAsia" w:hAnsi="Calibri" w:cstheme="minorBidi"/>
      <w:b/>
      <w:bCs/>
      <w:sz w:val="32"/>
      <w:szCs w:val="28"/>
      <w:lang w:eastAsia="ja-JP"/>
    </w:rPr>
  </w:style>
  <w:style w:type="character" w:customStyle="1" w:styleId="Heading3Char">
    <w:name w:val="Heading 3 Char"/>
    <w:basedOn w:val="DefaultParagraphFont"/>
    <w:link w:val="Heading3"/>
    <w:uiPriority w:val="4"/>
    <w:rsid w:val="00E939D4"/>
    <w:rPr>
      <w:rFonts w:ascii="Calibri" w:eastAsia="Times New Roman" w:hAnsi="Calibri"/>
      <w:b/>
      <w:bCs/>
      <w:sz w:val="28"/>
      <w:szCs w:val="24"/>
      <w:lang w:eastAsia="en-US"/>
    </w:rPr>
  </w:style>
  <w:style w:type="character" w:customStyle="1" w:styleId="Heading4Char">
    <w:name w:val="Heading 4 Char"/>
    <w:basedOn w:val="DefaultParagraphFont"/>
    <w:link w:val="Heading4"/>
    <w:uiPriority w:val="5"/>
    <w:rsid w:val="00930D38"/>
    <w:rPr>
      <w:rFonts w:ascii="Calibri" w:eastAsia="Times New Roman" w:hAnsi="Calibri"/>
      <w:b/>
      <w:bCs/>
      <w:sz w:val="24"/>
      <w:szCs w:val="24"/>
      <w:lang w:eastAsia="en-US"/>
    </w:rPr>
  </w:style>
  <w:style w:type="character" w:customStyle="1" w:styleId="Heading5Char">
    <w:name w:val="Heading 5 Char"/>
    <w:basedOn w:val="DefaultParagraphFont"/>
    <w:link w:val="Heading5"/>
    <w:uiPriority w:val="6"/>
    <w:rsid w:val="00930D38"/>
    <w:rPr>
      <w:rFonts w:ascii="Calibri" w:eastAsiaTheme="minorHAnsi" w:hAnsi="Calibri" w:cstheme="minorBidi"/>
      <w:b/>
      <w:i/>
      <w:sz w:val="22"/>
      <w:szCs w:val="22"/>
      <w:lang w:eastAsia="en-US"/>
    </w:rPr>
  </w:style>
  <w:style w:type="paragraph" w:styleId="Quote">
    <w:name w:val="Quote"/>
    <w:basedOn w:val="Normal"/>
    <w:next w:val="Normal"/>
    <w:link w:val="QuoteChar"/>
    <w:uiPriority w:val="18"/>
    <w:qFormat/>
    <w:rsid w:val="00700A80"/>
    <w:pPr>
      <w:ind w:left="709" w:right="567"/>
    </w:pPr>
    <w:rPr>
      <w:iCs/>
      <w:color w:val="000000"/>
    </w:rPr>
  </w:style>
  <w:style w:type="character" w:customStyle="1" w:styleId="QuoteChar">
    <w:name w:val="Quote Char"/>
    <w:basedOn w:val="DefaultParagraphFont"/>
    <w:link w:val="Quote"/>
    <w:uiPriority w:val="18"/>
    <w:rsid w:val="00700A80"/>
    <w:rPr>
      <w:rFonts w:asciiTheme="majorHAnsi" w:eastAsiaTheme="minorHAnsi" w:hAnsiTheme="majorHAnsi" w:cstheme="minorBidi"/>
      <w:iCs/>
      <w:color w:val="000000"/>
      <w:sz w:val="22"/>
      <w:szCs w:val="22"/>
      <w:lang w:eastAsia="en-US"/>
    </w:rPr>
  </w:style>
  <w:style w:type="paragraph" w:customStyle="1" w:styleId="BoxText">
    <w:name w:val="Box Text"/>
    <w:basedOn w:val="Normal"/>
    <w:uiPriority w:val="19"/>
    <w:qFormat/>
    <w:rsid w:val="00700A80"/>
    <w:pPr>
      <w:pBdr>
        <w:top w:val="single" w:sz="4" w:space="10" w:color="auto"/>
        <w:left w:val="single" w:sz="4" w:space="10" w:color="auto"/>
        <w:bottom w:val="single" w:sz="4" w:space="10" w:color="auto"/>
        <w:right w:val="single" w:sz="4" w:space="10" w:color="auto"/>
      </w:pBdr>
      <w:spacing w:before="120"/>
    </w:pPr>
    <w:rPr>
      <w:sz w:val="20"/>
    </w:rPr>
  </w:style>
  <w:style w:type="paragraph" w:styleId="Caption">
    <w:name w:val="caption"/>
    <w:basedOn w:val="Normal"/>
    <w:next w:val="Normal"/>
    <w:uiPriority w:val="12"/>
    <w:qFormat/>
    <w:rsid w:val="00700A80"/>
    <w:pPr>
      <w:keepNext/>
      <w:spacing w:line="240" w:lineRule="auto"/>
    </w:pPr>
    <w:rPr>
      <w:rFonts w:ascii="Calibri" w:hAnsi="Calibri"/>
      <w:b/>
      <w:bCs/>
      <w:szCs w:val="18"/>
    </w:rPr>
  </w:style>
  <w:style w:type="paragraph" w:customStyle="1" w:styleId="FigureTableNoteSource">
    <w:name w:val="Figure/Table Note/Source"/>
    <w:basedOn w:val="Normal"/>
    <w:next w:val="Normal"/>
    <w:uiPriority w:val="16"/>
    <w:qFormat/>
    <w:rsid w:val="00700A80"/>
    <w:pPr>
      <w:spacing w:before="120" w:line="264" w:lineRule="auto"/>
      <w:contextualSpacing/>
    </w:pPr>
    <w:rPr>
      <w:rFonts w:ascii="Calibri" w:hAnsi="Calibri"/>
      <w:sz w:val="18"/>
    </w:rPr>
  </w:style>
  <w:style w:type="paragraph" w:styleId="Subtitle">
    <w:name w:val="Subtitle"/>
    <w:basedOn w:val="Heading1"/>
    <w:next w:val="Normal"/>
    <w:link w:val="SubtitleChar"/>
    <w:uiPriority w:val="23"/>
    <w:qFormat/>
    <w:rsid w:val="00700A80"/>
    <w:pPr>
      <w:spacing w:before="120" w:after="360"/>
    </w:pPr>
    <w:rPr>
      <w:sz w:val="32"/>
      <w:szCs w:val="22"/>
    </w:rPr>
  </w:style>
  <w:style w:type="character" w:customStyle="1" w:styleId="SubtitleChar">
    <w:name w:val="Subtitle Char"/>
    <w:basedOn w:val="DefaultParagraphFont"/>
    <w:link w:val="Subtitle"/>
    <w:uiPriority w:val="23"/>
    <w:rsid w:val="00700A80"/>
    <w:rPr>
      <w:rFonts w:ascii="Calibri" w:eastAsiaTheme="minorHAnsi" w:hAnsi="Calibri" w:cstheme="minorBidi"/>
      <w:b/>
      <w:bCs/>
      <w:color w:val="000000" w:themeColor="text1"/>
      <w:spacing w:val="5"/>
      <w:kern w:val="28"/>
      <w:sz w:val="32"/>
      <w:szCs w:val="22"/>
      <w:lang w:eastAsia="en-US"/>
    </w:rPr>
  </w:style>
  <w:style w:type="paragraph" w:styleId="TOCHeading">
    <w:name w:val="TOC Heading"/>
    <w:next w:val="Normal"/>
    <w:uiPriority w:val="39"/>
    <w:qFormat/>
    <w:rsid w:val="00514CEE"/>
    <w:pPr>
      <w:spacing w:before="480" w:line="276" w:lineRule="auto"/>
    </w:pPr>
    <w:rPr>
      <w:rFonts w:ascii="Calibri" w:eastAsiaTheme="minorEastAsia" w:hAnsi="Calibri" w:cstheme="minorBidi"/>
      <w:bCs/>
      <w:sz w:val="56"/>
      <w:szCs w:val="28"/>
      <w:lang w:eastAsia="ja-JP"/>
    </w:rPr>
  </w:style>
  <w:style w:type="paragraph" w:styleId="TOC1">
    <w:name w:val="toc 1"/>
    <w:basedOn w:val="Normal"/>
    <w:next w:val="Normal"/>
    <w:uiPriority w:val="39"/>
    <w:unhideWhenUsed/>
    <w:qFormat/>
    <w:rsid w:val="00700A80"/>
    <w:pPr>
      <w:tabs>
        <w:tab w:val="left" w:pos="426"/>
        <w:tab w:val="right" w:leader="dot" w:pos="9072"/>
      </w:tabs>
      <w:spacing w:before="120" w:line="240" w:lineRule="auto"/>
    </w:pPr>
    <w:rPr>
      <w:b/>
      <w:noProof/>
    </w:rPr>
  </w:style>
  <w:style w:type="paragraph" w:styleId="TOC2">
    <w:name w:val="toc 2"/>
    <w:basedOn w:val="Normal"/>
    <w:next w:val="Normal"/>
    <w:uiPriority w:val="39"/>
    <w:unhideWhenUsed/>
    <w:qFormat/>
    <w:rsid w:val="00700A80"/>
    <w:pPr>
      <w:tabs>
        <w:tab w:val="right" w:leader="dot" w:pos="9060"/>
      </w:tabs>
      <w:spacing w:before="120" w:line="240" w:lineRule="auto"/>
      <w:ind w:firstLine="425"/>
    </w:pPr>
    <w:rPr>
      <w:noProof/>
    </w:rPr>
  </w:style>
  <w:style w:type="paragraph" w:styleId="TOC3">
    <w:name w:val="toc 3"/>
    <w:basedOn w:val="Normal"/>
    <w:next w:val="Normal"/>
    <w:uiPriority w:val="39"/>
    <w:unhideWhenUsed/>
    <w:qFormat/>
    <w:rsid w:val="00700A80"/>
    <w:pPr>
      <w:tabs>
        <w:tab w:val="right" w:leader="dot" w:pos="9072"/>
      </w:tabs>
      <w:spacing w:before="120" w:line="240" w:lineRule="auto"/>
      <w:ind w:firstLine="851"/>
    </w:pPr>
    <w:rPr>
      <w:noProof/>
    </w:rPr>
  </w:style>
  <w:style w:type="character" w:styleId="Hyperlink">
    <w:name w:val="Hyperlink"/>
    <w:basedOn w:val="DefaultParagraphFont"/>
    <w:uiPriority w:val="99"/>
    <w:qFormat/>
    <w:rsid w:val="00700A80"/>
    <w:rPr>
      <w:color w:val="165788"/>
      <w:u w:val="single"/>
    </w:rPr>
  </w:style>
  <w:style w:type="paragraph" w:styleId="ListBullet">
    <w:name w:val="List Bullet"/>
    <w:basedOn w:val="Normal"/>
    <w:uiPriority w:val="99"/>
    <w:qFormat/>
    <w:rsid w:val="00F637B6"/>
    <w:pPr>
      <w:numPr>
        <w:numId w:val="3"/>
      </w:numPr>
      <w:spacing w:before="120"/>
      <w:ind w:left="454" w:hanging="454"/>
    </w:pPr>
  </w:style>
  <w:style w:type="paragraph" w:styleId="ListBullet2">
    <w:name w:val="List Bullet 2"/>
    <w:basedOn w:val="Normal"/>
    <w:uiPriority w:val="8"/>
    <w:qFormat/>
    <w:rsid w:val="00F637B6"/>
    <w:pPr>
      <w:numPr>
        <w:ilvl w:val="1"/>
        <w:numId w:val="3"/>
      </w:numPr>
      <w:spacing w:before="120"/>
      <w:ind w:left="908" w:hanging="454"/>
      <w:contextualSpacing/>
    </w:pPr>
  </w:style>
  <w:style w:type="paragraph" w:styleId="ListNumber">
    <w:name w:val="List Number"/>
    <w:basedOn w:val="Normal"/>
    <w:uiPriority w:val="9"/>
    <w:qFormat/>
    <w:rsid w:val="00F637B6"/>
    <w:pPr>
      <w:numPr>
        <w:numId w:val="4"/>
      </w:numPr>
      <w:tabs>
        <w:tab w:val="left" w:pos="142"/>
      </w:tabs>
      <w:spacing w:before="120"/>
      <w:ind w:left="454" w:hanging="454"/>
    </w:pPr>
  </w:style>
  <w:style w:type="paragraph" w:styleId="ListNumber2">
    <w:name w:val="List Number 2"/>
    <w:uiPriority w:val="10"/>
    <w:qFormat/>
    <w:rsid w:val="00CB4E93"/>
    <w:pPr>
      <w:numPr>
        <w:ilvl w:val="1"/>
        <w:numId w:val="4"/>
      </w:numPr>
      <w:spacing w:before="120" w:after="120" w:line="264" w:lineRule="auto"/>
      <w:ind w:left="908" w:hanging="454"/>
    </w:pPr>
    <w:rPr>
      <w:rFonts w:asciiTheme="minorHAnsi" w:eastAsia="Times New Roman" w:hAnsiTheme="minorHAnsi"/>
      <w:sz w:val="22"/>
      <w:szCs w:val="24"/>
      <w:lang w:eastAsia="en-US"/>
    </w:rPr>
  </w:style>
  <w:style w:type="table" w:customStyle="1" w:styleId="LightShading1">
    <w:name w:val="Light Shading1"/>
    <w:basedOn w:val="TableNormal"/>
    <w:uiPriority w:val="60"/>
    <w:rsid w:val="00700A80"/>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6">
    <w:name w:val="Light Shading Accent 6"/>
    <w:basedOn w:val="TableGrid1"/>
    <w:uiPriority w:val="60"/>
    <w:rsid w:val="00700A80"/>
    <w:rPr>
      <w:color w:val="E36C0A"/>
      <w:lang w:eastAsia="zh-CN" w:bidi="th-TH"/>
    </w:rPr>
    <w:tblPr>
      <w:tblStyleRowBandSize w:val="1"/>
      <w:tblStyleColBandSize w:val="1"/>
      <w:tblBorders>
        <w:top w:val="single" w:sz="8" w:space="0" w:color="F79646"/>
        <w:left w:val="none" w:sz="0" w:space="0" w:color="auto"/>
        <w:bottom w:val="single" w:sz="8" w:space="0" w:color="F79646"/>
        <w:right w:val="none" w:sz="0" w:space="0" w:color="auto"/>
        <w:insideH w:val="none" w:sz="0" w:space="0" w:color="auto"/>
        <w:insideV w:val="none" w:sz="0" w:space="0" w:color="auto"/>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i/>
        <w:iCs/>
      </w:rPr>
      <w:tblPr/>
      <w:tcPr>
        <w:tcBorders>
          <w:top w:val="single" w:sz="8" w:space="0" w:color="F79646"/>
          <w:left w:val="nil"/>
          <w:bottom w:val="single" w:sz="8" w:space="0" w:color="F79646"/>
          <w:right w:val="nil"/>
          <w:insideH w:val="nil"/>
          <w:insideV w:val="nil"/>
          <w:tl2br w:val="none" w:sz="0" w:space="0" w:color="auto"/>
          <w:tr2bl w:val="none" w:sz="0" w:space="0" w:color="auto"/>
        </w:tcBorders>
      </w:tcPr>
    </w:tblStylePr>
    <w:tblStylePr w:type="firstCol">
      <w:rPr>
        <w:b/>
        <w:bCs/>
      </w:rPr>
    </w:tblStylePr>
    <w:tblStylePr w:type="lastCol">
      <w:rPr>
        <w:b/>
        <w:bCs/>
        <w:i/>
        <w:iCs/>
      </w:rPr>
      <w:tblPr/>
      <w:tcPr>
        <w:tcBorders>
          <w:tl2br w:val="none" w:sz="0" w:space="0" w:color="auto"/>
          <w:tr2bl w:val="none" w:sz="0" w:space="0" w:color="auto"/>
        </w:tcBorders>
      </w:tc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TableGrid1">
    <w:name w:val="Table Grid 1"/>
    <w:basedOn w:val="TableNormal"/>
    <w:uiPriority w:val="99"/>
    <w:semiHidden/>
    <w:unhideWhenUsed/>
    <w:rsid w:val="00700A80"/>
    <w:pPr>
      <w:spacing w:after="200"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TableHeading">
    <w:name w:val="Table Heading"/>
    <w:basedOn w:val="Normal"/>
    <w:uiPriority w:val="14"/>
    <w:qFormat/>
    <w:rsid w:val="00700A80"/>
    <w:pPr>
      <w:keepNext/>
      <w:spacing w:before="60" w:after="60" w:line="240" w:lineRule="auto"/>
    </w:pPr>
    <w:rPr>
      <w:b/>
      <w:sz w:val="19"/>
    </w:rPr>
  </w:style>
  <w:style w:type="character" w:styleId="PlaceholderText">
    <w:name w:val="Placeholder Text"/>
    <w:basedOn w:val="DefaultParagraphFont"/>
    <w:uiPriority w:val="99"/>
    <w:semiHidden/>
    <w:rsid w:val="00700A80"/>
    <w:rPr>
      <w:color w:val="808080"/>
    </w:rPr>
  </w:style>
  <w:style w:type="paragraph" w:customStyle="1" w:styleId="Author">
    <w:name w:val="Author"/>
    <w:basedOn w:val="Normal"/>
    <w:next w:val="Normal"/>
    <w:uiPriority w:val="24"/>
    <w:qFormat/>
    <w:rsid w:val="00700A80"/>
    <w:pPr>
      <w:spacing w:after="60"/>
    </w:pPr>
    <w:rPr>
      <w:b/>
      <w:sz w:val="28"/>
      <w:szCs w:val="28"/>
    </w:rPr>
  </w:style>
  <w:style w:type="paragraph" w:customStyle="1" w:styleId="AuthorOrganisationAffiliation">
    <w:name w:val="Author Organisation/Affiliation"/>
    <w:basedOn w:val="Normal"/>
    <w:next w:val="Normal"/>
    <w:uiPriority w:val="25"/>
    <w:qFormat/>
    <w:rsid w:val="00700A80"/>
    <w:pPr>
      <w:spacing w:after="720"/>
    </w:pPr>
  </w:style>
  <w:style w:type="character" w:styleId="Strong">
    <w:name w:val="Strong"/>
    <w:basedOn w:val="DefaultParagraphFont"/>
    <w:uiPriority w:val="22"/>
    <w:qFormat/>
    <w:rsid w:val="00700A80"/>
    <w:rPr>
      <w:b/>
      <w:bCs/>
    </w:rPr>
  </w:style>
  <w:style w:type="paragraph" w:customStyle="1" w:styleId="Glossary">
    <w:name w:val="Glossary"/>
    <w:basedOn w:val="Normal"/>
    <w:link w:val="GlossaryChar"/>
    <w:uiPriority w:val="28"/>
    <w:semiHidden/>
    <w:locked/>
    <w:rsid w:val="00700A80"/>
    <w:pPr>
      <w:spacing w:before="120"/>
      <w:ind w:left="2126" w:hanging="2126"/>
    </w:pPr>
    <w:rPr>
      <w:rFonts w:eastAsia="Calibri"/>
      <w:color w:val="000000"/>
    </w:rPr>
  </w:style>
  <w:style w:type="character" w:customStyle="1" w:styleId="GlossaryChar">
    <w:name w:val="Glossary Char"/>
    <w:basedOn w:val="DefaultParagraphFont"/>
    <w:link w:val="Glossary"/>
    <w:uiPriority w:val="28"/>
    <w:semiHidden/>
    <w:rsid w:val="00700A80"/>
    <w:rPr>
      <w:rFonts w:asciiTheme="majorHAnsi" w:eastAsia="Calibri" w:hAnsiTheme="majorHAnsi" w:cstheme="minorBidi"/>
      <w:color w:val="000000"/>
      <w:sz w:val="22"/>
      <w:szCs w:val="22"/>
      <w:lang w:eastAsia="en-US"/>
    </w:rPr>
  </w:style>
  <w:style w:type="character" w:styleId="Emphasis">
    <w:name w:val="Emphasis"/>
    <w:basedOn w:val="DefaultParagraphFont"/>
    <w:uiPriority w:val="99"/>
    <w:qFormat/>
    <w:rsid w:val="00700A80"/>
    <w:rPr>
      <w:i/>
      <w:iCs/>
    </w:rPr>
  </w:style>
  <w:style w:type="paragraph" w:styleId="TOAHeading">
    <w:name w:val="toa heading"/>
    <w:basedOn w:val="Heading1"/>
    <w:next w:val="Normal"/>
    <w:uiPriority w:val="99"/>
    <w:semiHidden/>
    <w:unhideWhenUsed/>
    <w:rsid w:val="00700A80"/>
    <w:pPr>
      <w:spacing w:before="120"/>
    </w:pPr>
    <w:rPr>
      <w:bCs w:val="0"/>
      <w:sz w:val="24"/>
    </w:rPr>
  </w:style>
  <w:style w:type="paragraph" w:styleId="NormalWeb">
    <w:name w:val="Normal (Web)"/>
    <w:basedOn w:val="Normal"/>
    <w:uiPriority w:val="99"/>
    <w:semiHidden/>
    <w:unhideWhenUsed/>
    <w:rsid w:val="00700A80"/>
    <w:pPr>
      <w:spacing w:after="168" w:line="168" w:lineRule="atLeast"/>
      <w:jc w:val="both"/>
    </w:pPr>
    <w:rPr>
      <w:rFonts w:ascii="Times New Roman" w:hAnsi="Times New Roman"/>
      <w:sz w:val="13"/>
      <w:szCs w:val="13"/>
      <w:lang w:eastAsia="en-AU"/>
    </w:rPr>
  </w:style>
  <w:style w:type="paragraph" w:customStyle="1" w:styleId="BoxTextBullet">
    <w:name w:val="Box Text Bullet"/>
    <w:basedOn w:val="BoxText"/>
    <w:uiPriority w:val="21"/>
    <w:qFormat/>
    <w:rsid w:val="00700A80"/>
    <w:pPr>
      <w:numPr>
        <w:numId w:val="1"/>
      </w:numPr>
      <w:ind w:left="357" w:hanging="357"/>
    </w:pPr>
  </w:style>
  <w:style w:type="paragraph" w:customStyle="1" w:styleId="TableBullet">
    <w:name w:val="Table Bullet"/>
    <w:basedOn w:val="Date"/>
    <w:uiPriority w:val="15"/>
    <w:qFormat/>
    <w:rsid w:val="00F67822"/>
    <w:pPr>
      <w:numPr>
        <w:numId w:val="8"/>
      </w:numPr>
      <w:spacing w:before="60" w:after="60" w:line="240" w:lineRule="auto"/>
      <w:ind w:left="284" w:hanging="284"/>
    </w:pPr>
    <w:rPr>
      <w:sz w:val="19"/>
    </w:rPr>
  </w:style>
  <w:style w:type="paragraph" w:styleId="DocumentMap">
    <w:name w:val="Document Map"/>
    <w:basedOn w:val="Normal"/>
    <w:link w:val="DocumentMapChar"/>
    <w:uiPriority w:val="99"/>
    <w:semiHidden/>
    <w:unhideWhenUsed/>
    <w:rsid w:val="00700A80"/>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00A80"/>
    <w:rPr>
      <w:rFonts w:ascii="Tahoma" w:eastAsiaTheme="minorHAnsi" w:hAnsi="Tahoma" w:cs="Tahoma"/>
      <w:sz w:val="16"/>
      <w:szCs w:val="16"/>
      <w:lang w:eastAsia="en-US"/>
    </w:rPr>
  </w:style>
  <w:style w:type="paragraph" w:customStyle="1" w:styleId="BoxHeading">
    <w:name w:val="Box Heading"/>
    <w:basedOn w:val="BoxText"/>
    <w:uiPriority w:val="20"/>
    <w:qFormat/>
    <w:rsid w:val="00700A80"/>
    <w:pPr>
      <w:spacing w:line="240" w:lineRule="auto"/>
    </w:pPr>
    <w:rPr>
      <w:b/>
    </w:rPr>
  </w:style>
  <w:style w:type="paragraph" w:customStyle="1" w:styleId="Picture">
    <w:name w:val="Picture"/>
    <w:basedOn w:val="Normal"/>
    <w:uiPriority w:val="17"/>
    <w:qFormat/>
    <w:rsid w:val="00700A80"/>
    <w:pPr>
      <w:spacing w:before="120" w:line="240" w:lineRule="auto"/>
    </w:pPr>
    <w:rPr>
      <w:noProof/>
      <w:lang w:eastAsia="en-AU"/>
    </w:rPr>
  </w:style>
  <w:style w:type="paragraph" w:customStyle="1" w:styleId="Securityclassification">
    <w:name w:val="Security classification"/>
    <w:basedOn w:val="Header"/>
    <w:next w:val="Header"/>
    <w:uiPriority w:val="26"/>
    <w:semiHidden/>
    <w:qFormat/>
    <w:rsid w:val="00700A80"/>
    <w:pPr>
      <w:spacing w:after="0"/>
    </w:pPr>
    <w:rPr>
      <w:b/>
      <w:color w:val="FF0000"/>
      <w:sz w:val="36"/>
      <w:szCs w:val="36"/>
    </w:rPr>
  </w:style>
  <w:style w:type="paragraph" w:customStyle="1" w:styleId="DisseminationLimitingMarker">
    <w:name w:val="Dissemination Limiting Marker"/>
    <w:basedOn w:val="Header"/>
    <w:next w:val="Header"/>
    <w:uiPriority w:val="27"/>
    <w:semiHidden/>
    <w:rsid w:val="00700A80"/>
    <w:pPr>
      <w:spacing w:after="0"/>
    </w:pPr>
    <w:rPr>
      <w:b/>
      <w:sz w:val="36"/>
      <w:szCs w:val="36"/>
    </w:rPr>
  </w:style>
  <w:style w:type="paragraph" w:styleId="FootnoteText">
    <w:name w:val="footnote text"/>
    <w:basedOn w:val="Normal"/>
    <w:link w:val="FootnoteTextChar"/>
    <w:uiPriority w:val="99"/>
    <w:unhideWhenUsed/>
    <w:rsid w:val="00700A80"/>
    <w:pPr>
      <w:spacing w:after="60" w:line="264" w:lineRule="auto"/>
    </w:pPr>
    <w:rPr>
      <w:sz w:val="20"/>
      <w:szCs w:val="20"/>
    </w:rPr>
  </w:style>
  <w:style w:type="character" w:customStyle="1" w:styleId="FootnoteTextChar">
    <w:name w:val="Footnote Text Char"/>
    <w:basedOn w:val="DefaultParagraphFont"/>
    <w:link w:val="FootnoteText"/>
    <w:uiPriority w:val="99"/>
    <w:rsid w:val="00700A80"/>
    <w:rPr>
      <w:rFonts w:asciiTheme="majorHAnsi" w:eastAsiaTheme="minorHAnsi" w:hAnsiTheme="majorHAnsi" w:cstheme="minorBidi"/>
      <w:lang w:eastAsia="en-US"/>
    </w:rPr>
  </w:style>
  <w:style w:type="character" w:styleId="FootnoteReference">
    <w:name w:val="footnote reference"/>
    <w:basedOn w:val="DefaultParagraphFont"/>
    <w:uiPriority w:val="99"/>
    <w:semiHidden/>
    <w:unhideWhenUsed/>
    <w:rsid w:val="00700A80"/>
    <w:rPr>
      <w:vertAlign w:val="superscript"/>
    </w:rPr>
  </w:style>
  <w:style w:type="character" w:styleId="EndnoteReference">
    <w:name w:val="endnote reference"/>
    <w:basedOn w:val="DefaultParagraphFont"/>
    <w:uiPriority w:val="99"/>
    <w:semiHidden/>
    <w:unhideWhenUsed/>
    <w:rsid w:val="00700A80"/>
    <w:rPr>
      <w:vertAlign w:val="superscript"/>
    </w:rPr>
  </w:style>
  <w:style w:type="character" w:styleId="FollowedHyperlink">
    <w:name w:val="FollowedHyperlink"/>
    <w:basedOn w:val="DefaultParagraphFont"/>
    <w:uiPriority w:val="99"/>
    <w:semiHidden/>
    <w:unhideWhenUsed/>
    <w:rsid w:val="00700A80"/>
    <w:rPr>
      <w:color w:val="800080"/>
      <w:u w:val="single"/>
    </w:rPr>
  </w:style>
  <w:style w:type="paragraph" w:customStyle="1" w:styleId="BoxSource">
    <w:name w:val="Box Source"/>
    <w:basedOn w:val="FigureTableNoteSource"/>
    <w:uiPriority w:val="22"/>
    <w:qFormat/>
    <w:rsid w:val="00700A80"/>
    <w:pPr>
      <w:pBdr>
        <w:top w:val="single" w:sz="4" w:space="10" w:color="auto"/>
        <w:left w:val="single" w:sz="4" w:space="10" w:color="auto"/>
        <w:bottom w:val="single" w:sz="4" w:space="10" w:color="auto"/>
        <w:right w:val="single" w:sz="4" w:space="10" w:color="auto"/>
      </w:pBdr>
    </w:pPr>
  </w:style>
  <w:style w:type="numbering" w:customStyle="1" w:styleId="List1">
    <w:name w:val="List1"/>
    <w:basedOn w:val="NoList"/>
    <w:uiPriority w:val="99"/>
    <w:rsid w:val="00700A80"/>
    <w:pPr>
      <w:numPr>
        <w:numId w:val="3"/>
      </w:numPr>
    </w:pPr>
  </w:style>
  <w:style w:type="paragraph" w:styleId="Title">
    <w:name w:val="Title"/>
    <w:basedOn w:val="Normal"/>
    <w:next w:val="Normal"/>
    <w:link w:val="TitleChar"/>
    <w:uiPriority w:val="10"/>
    <w:semiHidden/>
    <w:qFormat/>
    <w:rsid w:val="00700A80"/>
    <w:pPr>
      <w:spacing w:before="360" w:after="0" w:line="240" w:lineRule="auto"/>
      <w:contextualSpacing/>
    </w:pPr>
    <w:rPr>
      <w:rFonts w:eastAsiaTheme="majorEastAsia" w:cstheme="majorBidi"/>
      <w:b/>
      <w:spacing w:val="5"/>
      <w:kern w:val="28"/>
      <w:sz w:val="72"/>
      <w:szCs w:val="52"/>
    </w:rPr>
  </w:style>
  <w:style w:type="character" w:customStyle="1" w:styleId="TitleChar">
    <w:name w:val="Title Char"/>
    <w:basedOn w:val="DefaultParagraphFont"/>
    <w:link w:val="Title"/>
    <w:uiPriority w:val="10"/>
    <w:semiHidden/>
    <w:rsid w:val="00700A80"/>
    <w:rPr>
      <w:rFonts w:asciiTheme="majorHAnsi" w:eastAsiaTheme="majorEastAsia" w:hAnsiTheme="majorHAnsi" w:cstheme="majorBidi"/>
      <w:b/>
      <w:spacing w:val="5"/>
      <w:kern w:val="28"/>
      <w:sz w:val="72"/>
      <w:szCs w:val="52"/>
      <w:lang w:eastAsia="en-US"/>
    </w:rPr>
  </w:style>
  <w:style w:type="paragraph" w:customStyle="1" w:styleId="TOCHeading2">
    <w:name w:val="TOC Heading 2"/>
    <w:next w:val="Normal"/>
    <w:qFormat/>
    <w:rsid w:val="00700A80"/>
    <w:rPr>
      <w:rFonts w:ascii="Calibri Light" w:eastAsiaTheme="minorHAnsi" w:hAnsi="Calibri Light" w:cstheme="minorBidi"/>
      <w:sz w:val="36"/>
      <w:szCs w:val="22"/>
      <w:lang w:eastAsia="en-US"/>
    </w:rPr>
  </w:style>
  <w:style w:type="numbering" w:customStyle="1" w:styleId="Numberlist">
    <w:name w:val="Number list"/>
    <w:uiPriority w:val="99"/>
    <w:rsid w:val="00700A80"/>
    <w:pPr>
      <w:numPr>
        <w:numId w:val="4"/>
      </w:numPr>
    </w:pPr>
  </w:style>
  <w:style w:type="numbering" w:customStyle="1" w:styleId="Headinglist">
    <w:name w:val="Heading list"/>
    <w:uiPriority w:val="99"/>
    <w:rsid w:val="00700A80"/>
    <w:pPr>
      <w:numPr>
        <w:numId w:val="2"/>
      </w:numPr>
    </w:pPr>
  </w:style>
  <w:style w:type="paragraph" w:customStyle="1" w:styleId="Normalsmall">
    <w:name w:val="Normal small"/>
    <w:qFormat/>
    <w:rsid w:val="00700A80"/>
    <w:pPr>
      <w:spacing w:after="120" w:line="276" w:lineRule="auto"/>
    </w:pPr>
    <w:rPr>
      <w:rFonts w:asciiTheme="minorHAnsi" w:eastAsiaTheme="minorHAnsi" w:hAnsiTheme="minorHAnsi" w:cstheme="minorBidi"/>
      <w:sz w:val="18"/>
      <w:szCs w:val="18"/>
      <w:lang w:eastAsia="en-US"/>
    </w:rPr>
  </w:style>
  <w:style w:type="paragraph" w:styleId="ListBullet3">
    <w:name w:val="List Bullet 3"/>
    <w:basedOn w:val="Normal"/>
    <w:uiPriority w:val="99"/>
    <w:semiHidden/>
    <w:rsid w:val="00700A80"/>
    <w:pPr>
      <w:numPr>
        <w:ilvl w:val="2"/>
        <w:numId w:val="3"/>
      </w:numPr>
      <w:ind w:left="964" w:hanging="964"/>
      <w:contextualSpacing/>
    </w:pPr>
  </w:style>
  <w:style w:type="table" w:customStyle="1" w:styleId="ABARESTableleftrightalign">
    <w:name w:val="ABARES Table (left/right align)"/>
    <w:basedOn w:val="TableNormal"/>
    <w:uiPriority w:val="99"/>
    <w:pPr>
      <w:spacing w:before="60" w:after="60"/>
      <w:jc w:val="right"/>
    </w:pPr>
    <w:rPr>
      <w:rFonts w:eastAsia="Calibri"/>
      <w:sz w:val="19"/>
    </w:rPr>
    <w:tblPr>
      <w:tblBorders>
        <w:top w:val="single" w:sz="4" w:space="0" w:color="auto"/>
        <w:bottom w:val="single" w:sz="4" w:space="0" w:color="auto"/>
      </w:tblBorders>
    </w:tblPr>
    <w:tblStylePr w:type="firstRow">
      <w:rPr>
        <w:b/>
      </w:rPr>
    </w:tblStylePr>
    <w:tblStylePr w:type="firstCol">
      <w:pPr>
        <w:wordWrap/>
        <w:jc w:val="left"/>
      </w:pPr>
    </w:tblStylePr>
  </w:style>
  <w:style w:type="table" w:customStyle="1" w:styleId="ABAREStableleftalign">
    <w:name w:val="ABARES table (left align)"/>
    <w:basedOn w:val="TableNormal"/>
    <w:uiPriority w:val="99"/>
    <w:pPr>
      <w:spacing w:before="60" w:after="60"/>
    </w:pPr>
    <w:rPr>
      <w:rFonts w:eastAsia="Calibri"/>
      <w:sz w:val="19"/>
    </w:rPr>
    <w:tblPr>
      <w:tblBorders>
        <w:top w:val="single" w:sz="4" w:space="0" w:color="auto"/>
        <w:bottom w:val="single" w:sz="4" w:space="0" w:color="auto"/>
      </w:tblBorders>
    </w:tblPr>
    <w:tblStylePr w:type="firstRow">
      <w:rPr>
        <w:b/>
      </w:rPr>
    </w:tblStylePr>
    <w:tblStylePr w:type="firstCol">
      <w:pPr>
        <w:wordWrap/>
        <w:jc w:val="left"/>
      </w:pPr>
    </w:tblStylePr>
  </w:style>
  <w:style w:type="paragraph" w:customStyle="1" w:styleId="TableListNumber">
    <w:name w:val="Table List Number"/>
    <w:uiPriority w:val="99"/>
    <w:qFormat/>
    <w:rsid w:val="00143A7B"/>
    <w:pPr>
      <w:numPr>
        <w:numId w:val="12"/>
      </w:numPr>
      <w:spacing w:before="60" w:after="60"/>
      <w:contextualSpacing/>
    </w:pPr>
    <w:rPr>
      <w:rFonts w:asciiTheme="minorHAnsi" w:eastAsia="Calibri" w:hAnsiTheme="minorHAnsi"/>
      <w:color w:val="000000" w:themeColor="text1"/>
      <w:sz w:val="18"/>
      <w:szCs w:val="22"/>
      <w:lang w:eastAsia="en-US"/>
    </w:rPr>
  </w:style>
  <w:style w:type="character" w:styleId="IntenseEmphasis">
    <w:name w:val="Intense Emphasis"/>
    <w:basedOn w:val="DefaultParagraphFont"/>
    <w:uiPriority w:val="21"/>
    <w:semiHidden/>
    <w:qFormat/>
    <w:locked/>
    <w:rsid w:val="00700A80"/>
    <w:rPr>
      <w:i/>
      <w:iCs/>
      <w:color w:val="4F81BD" w:themeColor="accent1"/>
    </w:rPr>
  </w:style>
  <w:style w:type="paragraph" w:customStyle="1" w:styleId="TableBullet2">
    <w:name w:val="Table Bullet 2"/>
    <w:basedOn w:val="TableBullet"/>
    <w:qFormat/>
    <w:rsid w:val="00F67822"/>
    <w:pPr>
      <w:numPr>
        <w:numId w:val="5"/>
      </w:numPr>
      <w:tabs>
        <w:tab w:val="num" w:pos="284"/>
      </w:tabs>
      <w:ind w:left="568" w:hanging="284"/>
    </w:pPr>
  </w:style>
  <w:style w:type="numbering" w:customStyle="1" w:styleId="TableBulletlist">
    <w:name w:val="Table Bullet list"/>
    <w:uiPriority w:val="99"/>
    <w:rsid w:val="00700A80"/>
    <w:pPr>
      <w:numPr>
        <w:numId w:val="6"/>
      </w:numPr>
    </w:pPr>
  </w:style>
  <w:style w:type="paragraph" w:styleId="Revision">
    <w:name w:val="Revision"/>
    <w:hidden/>
    <w:uiPriority w:val="99"/>
    <w:semiHidden/>
    <w:rPr>
      <w:rFonts w:eastAsiaTheme="minorHAnsi" w:cstheme="minorBidi"/>
      <w:sz w:val="22"/>
      <w:szCs w:val="22"/>
      <w:lang w:eastAsia="en-US"/>
    </w:rPr>
  </w:style>
  <w:style w:type="paragraph" w:customStyle="1" w:styleId="TableText">
    <w:name w:val="Table Text"/>
    <w:qFormat/>
    <w:rsid w:val="00201BFB"/>
    <w:pPr>
      <w:spacing w:before="60" w:after="60"/>
    </w:pPr>
    <w:rPr>
      <w:rFonts w:asciiTheme="minorHAnsi" w:eastAsia="Times New Roman" w:hAnsiTheme="minorHAnsi" w:cs="Arial"/>
      <w:color w:val="000000"/>
      <w:sz w:val="19"/>
      <w:szCs w:val="22"/>
      <w:lang w:val="en-GB"/>
    </w:rPr>
  </w:style>
  <w:style w:type="paragraph" w:styleId="Date">
    <w:name w:val="Date"/>
    <w:aliases w:val="Reference"/>
    <w:basedOn w:val="Normal"/>
    <w:next w:val="Normal"/>
    <w:link w:val="DateChar"/>
    <w:uiPriority w:val="99"/>
    <w:unhideWhenUsed/>
    <w:rsid w:val="00700A80"/>
    <w:pPr>
      <w:spacing w:before="1560" w:after="160" w:line="360" w:lineRule="auto"/>
    </w:pPr>
  </w:style>
  <w:style w:type="character" w:customStyle="1" w:styleId="DateChar">
    <w:name w:val="Date Char"/>
    <w:aliases w:val="Reference Char"/>
    <w:basedOn w:val="DefaultParagraphFont"/>
    <w:link w:val="Date"/>
    <w:uiPriority w:val="99"/>
    <w:rsid w:val="00700A80"/>
    <w:rPr>
      <w:rFonts w:asciiTheme="majorHAnsi" w:eastAsiaTheme="minorHAnsi" w:hAnsiTheme="majorHAnsi" w:cstheme="minorBidi"/>
      <w:sz w:val="22"/>
      <w:szCs w:val="22"/>
      <w:lang w:eastAsia="en-US"/>
    </w:rPr>
  </w:style>
  <w:style w:type="paragraph" w:customStyle="1" w:styleId="Series">
    <w:name w:val="Series"/>
    <w:qFormat/>
    <w:rsid w:val="00514CEE"/>
    <w:pPr>
      <w:spacing w:before="120" w:after="120"/>
    </w:pPr>
    <w:rPr>
      <w:rFonts w:asciiTheme="minorHAnsi" w:eastAsiaTheme="minorHAnsi" w:hAnsiTheme="minorHAnsi" w:cstheme="minorBidi"/>
      <w:b/>
      <w:i/>
      <w:sz w:val="32"/>
      <w:szCs w:val="22"/>
      <w:lang w:eastAsia="en-US"/>
    </w:rPr>
  </w:style>
  <w:style w:type="character" w:styleId="UnresolvedMention">
    <w:name w:val="Unresolved Mention"/>
    <w:basedOn w:val="DefaultParagraphFont"/>
    <w:uiPriority w:val="99"/>
    <w:semiHidden/>
    <w:unhideWhenUsed/>
    <w:rsid w:val="00700A80"/>
    <w:rPr>
      <w:color w:val="605E5C"/>
      <w:shd w:val="clear" w:color="auto" w:fill="E1DFDD"/>
    </w:rPr>
  </w:style>
  <w:style w:type="paragraph" w:styleId="ListNumber3">
    <w:name w:val="List Number 3"/>
    <w:uiPriority w:val="11"/>
    <w:qFormat/>
    <w:rsid w:val="00F637B6"/>
    <w:pPr>
      <w:numPr>
        <w:ilvl w:val="2"/>
        <w:numId w:val="4"/>
      </w:numPr>
      <w:spacing w:before="120" w:after="120" w:line="264" w:lineRule="auto"/>
      <w:ind w:left="1361" w:hanging="454"/>
    </w:pPr>
    <w:rPr>
      <w:rFonts w:asciiTheme="minorHAnsi" w:eastAsia="Times New Roman" w:hAnsiTheme="minorHAnsi"/>
      <w:sz w:val="22"/>
      <w:szCs w:val="24"/>
      <w:lang w:eastAsia="en-US"/>
    </w:rPr>
  </w:style>
  <w:style w:type="paragraph" w:customStyle="1" w:styleId="TableListNumber2">
    <w:name w:val="Table List Number 2"/>
    <w:basedOn w:val="TableText"/>
    <w:qFormat/>
    <w:rsid w:val="00143A7B"/>
    <w:pPr>
      <w:numPr>
        <w:ilvl w:val="1"/>
        <w:numId w:val="12"/>
      </w:numPr>
    </w:pPr>
    <w:rPr>
      <w:rFonts w:eastAsiaTheme="minorHAnsi" w:cstheme="minorBidi"/>
      <w:color w:val="auto"/>
      <w:sz w:val="18"/>
      <w:lang w:val="en-AU" w:eastAsia="en-US"/>
    </w:rPr>
  </w:style>
  <w:style w:type="paragraph" w:customStyle="1" w:styleId="TableListNumber3">
    <w:name w:val="Table List Number 3"/>
    <w:basedOn w:val="TableText"/>
    <w:qFormat/>
    <w:rsid w:val="00143A7B"/>
    <w:pPr>
      <w:numPr>
        <w:ilvl w:val="2"/>
        <w:numId w:val="12"/>
      </w:numPr>
    </w:pPr>
    <w:rPr>
      <w:rFonts w:eastAsiaTheme="minorHAnsi" w:cstheme="minorBidi"/>
      <w:color w:val="auto"/>
      <w:sz w:val="18"/>
      <w:lang w:val="en-AU" w:eastAsia="en-US"/>
    </w:rPr>
  </w:style>
  <w:style w:type="numbering" w:customStyle="1" w:styleId="Tablenumberedlists">
    <w:name w:val="Table numbered lists"/>
    <w:uiPriority w:val="99"/>
    <w:rsid w:val="00143A7B"/>
    <w:pPr>
      <w:numPr>
        <w:numId w:val="9"/>
      </w:numPr>
    </w:pPr>
  </w:style>
  <w:style w:type="paragraph" w:customStyle="1" w:styleId="BoxTextNumber">
    <w:name w:val="Box Text Number"/>
    <w:basedOn w:val="BoxText"/>
    <w:qFormat/>
    <w:rsid w:val="00930D38"/>
    <w:pPr>
      <w:numPr>
        <w:numId w:val="1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47358">
      <w:bodyDiv w:val="1"/>
      <w:marLeft w:val="0"/>
      <w:marRight w:val="0"/>
      <w:marTop w:val="0"/>
      <w:marBottom w:val="0"/>
      <w:divBdr>
        <w:top w:val="none" w:sz="0" w:space="0" w:color="auto"/>
        <w:left w:val="none" w:sz="0" w:space="0" w:color="auto"/>
        <w:bottom w:val="none" w:sz="0" w:space="0" w:color="auto"/>
        <w:right w:val="none" w:sz="0" w:space="0" w:color="auto"/>
      </w:divBdr>
      <w:divsChild>
        <w:div w:id="151024955">
          <w:marLeft w:val="0"/>
          <w:marRight w:val="0"/>
          <w:marTop w:val="0"/>
          <w:marBottom w:val="0"/>
          <w:divBdr>
            <w:top w:val="none" w:sz="0" w:space="0" w:color="auto"/>
            <w:left w:val="none" w:sz="0" w:space="0" w:color="auto"/>
            <w:bottom w:val="none" w:sz="0" w:space="0" w:color="auto"/>
            <w:right w:val="none" w:sz="0" w:space="0" w:color="auto"/>
          </w:divBdr>
          <w:divsChild>
            <w:div w:id="1967004827">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5541645">
      <w:bodyDiv w:val="1"/>
      <w:marLeft w:val="0"/>
      <w:marRight w:val="0"/>
      <w:marTop w:val="0"/>
      <w:marBottom w:val="0"/>
      <w:divBdr>
        <w:top w:val="none" w:sz="0" w:space="0" w:color="auto"/>
        <w:left w:val="none" w:sz="0" w:space="0" w:color="auto"/>
        <w:bottom w:val="none" w:sz="0" w:space="0" w:color="auto"/>
        <w:right w:val="none" w:sz="0" w:space="0" w:color="auto"/>
      </w:divBdr>
      <w:divsChild>
        <w:div w:id="1485009654">
          <w:marLeft w:val="0"/>
          <w:marRight w:val="0"/>
          <w:marTop w:val="0"/>
          <w:marBottom w:val="0"/>
          <w:divBdr>
            <w:top w:val="none" w:sz="0" w:space="0" w:color="auto"/>
            <w:left w:val="none" w:sz="0" w:space="0" w:color="auto"/>
            <w:bottom w:val="none" w:sz="0" w:space="0" w:color="auto"/>
            <w:right w:val="none" w:sz="0" w:space="0" w:color="auto"/>
          </w:divBdr>
          <w:divsChild>
            <w:div w:id="823666940">
              <w:marLeft w:val="0"/>
              <w:marRight w:val="0"/>
              <w:marTop w:val="0"/>
              <w:marBottom w:val="0"/>
              <w:divBdr>
                <w:top w:val="none" w:sz="0" w:space="0" w:color="auto"/>
                <w:left w:val="none" w:sz="0" w:space="0" w:color="auto"/>
                <w:bottom w:val="none" w:sz="0" w:space="0" w:color="auto"/>
                <w:right w:val="none" w:sz="0" w:space="0" w:color="auto"/>
              </w:divBdr>
              <w:divsChild>
                <w:div w:id="1610694715">
                  <w:marLeft w:val="3096"/>
                  <w:marRight w:val="0"/>
                  <w:marTop w:val="0"/>
                  <w:marBottom w:val="0"/>
                  <w:divBdr>
                    <w:top w:val="none" w:sz="0" w:space="0" w:color="auto"/>
                    <w:left w:val="none" w:sz="0" w:space="0" w:color="auto"/>
                    <w:bottom w:val="none" w:sz="0" w:space="0" w:color="auto"/>
                    <w:right w:val="none" w:sz="0" w:space="0" w:color="auto"/>
                  </w:divBdr>
                  <w:divsChild>
                    <w:div w:id="1739160187">
                      <w:marLeft w:val="0"/>
                      <w:marRight w:val="0"/>
                      <w:marTop w:val="0"/>
                      <w:marBottom w:val="240"/>
                      <w:divBdr>
                        <w:top w:val="none" w:sz="0" w:space="0" w:color="auto"/>
                        <w:left w:val="none" w:sz="0" w:space="0" w:color="auto"/>
                        <w:bottom w:val="none" w:sz="0" w:space="0" w:color="auto"/>
                        <w:right w:val="none" w:sz="0" w:space="0" w:color="auto"/>
                      </w:divBdr>
                      <w:divsChild>
                        <w:div w:id="169430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750884">
      <w:bodyDiv w:val="1"/>
      <w:marLeft w:val="0"/>
      <w:marRight w:val="0"/>
      <w:marTop w:val="0"/>
      <w:marBottom w:val="0"/>
      <w:divBdr>
        <w:top w:val="none" w:sz="0" w:space="0" w:color="auto"/>
        <w:left w:val="none" w:sz="0" w:space="0" w:color="auto"/>
        <w:bottom w:val="none" w:sz="0" w:space="0" w:color="auto"/>
        <w:right w:val="none" w:sz="0" w:space="0" w:color="auto"/>
      </w:divBdr>
      <w:divsChild>
        <w:div w:id="616067500">
          <w:marLeft w:val="0"/>
          <w:marRight w:val="0"/>
          <w:marTop w:val="0"/>
          <w:marBottom w:val="0"/>
          <w:divBdr>
            <w:top w:val="none" w:sz="0" w:space="0" w:color="auto"/>
            <w:left w:val="none" w:sz="0" w:space="0" w:color="auto"/>
            <w:bottom w:val="none" w:sz="0" w:space="0" w:color="auto"/>
            <w:right w:val="none" w:sz="0" w:space="0" w:color="auto"/>
          </w:divBdr>
          <w:divsChild>
            <w:div w:id="802696743">
              <w:marLeft w:val="0"/>
              <w:marRight w:val="0"/>
              <w:marTop w:val="0"/>
              <w:marBottom w:val="0"/>
              <w:divBdr>
                <w:top w:val="none" w:sz="0" w:space="0" w:color="auto"/>
                <w:left w:val="none" w:sz="0" w:space="0" w:color="auto"/>
                <w:bottom w:val="none" w:sz="0" w:space="0" w:color="auto"/>
                <w:right w:val="none" w:sz="0" w:space="0" w:color="auto"/>
              </w:divBdr>
              <w:divsChild>
                <w:div w:id="1630817326">
                  <w:marLeft w:val="3096"/>
                  <w:marRight w:val="0"/>
                  <w:marTop w:val="0"/>
                  <w:marBottom w:val="0"/>
                  <w:divBdr>
                    <w:top w:val="none" w:sz="0" w:space="0" w:color="auto"/>
                    <w:left w:val="none" w:sz="0" w:space="0" w:color="auto"/>
                    <w:bottom w:val="none" w:sz="0" w:space="0" w:color="auto"/>
                    <w:right w:val="none" w:sz="0" w:space="0" w:color="auto"/>
                  </w:divBdr>
                  <w:divsChild>
                    <w:div w:id="1404336169">
                      <w:marLeft w:val="0"/>
                      <w:marRight w:val="0"/>
                      <w:marTop w:val="0"/>
                      <w:marBottom w:val="240"/>
                      <w:divBdr>
                        <w:top w:val="none" w:sz="0" w:space="0" w:color="auto"/>
                        <w:left w:val="none" w:sz="0" w:space="0" w:color="auto"/>
                        <w:bottom w:val="none" w:sz="0" w:space="0" w:color="auto"/>
                        <w:right w:val="none" w:sz="0" w:space="0" w:color="auto"/>
                      </w:divBdr>
                      <w:divsChild>
                        <w:div w:id="174851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2198115">
      <w:bodyDiv w:val="1"/>
      <w:marLeft w:val="0"/>
      <w:marRight w:val="0"/>
      <w:marTop w:val="0"/>
      <w:marBottom w:val="0"/>
      <w:divBdr>
        <w:top w:val="none" w:sz="0" w:space="0" w:color="auto"/>
        <w:left w:val="none" w:sz="0" w:space="0" w:color="auto"/>
        <w:bottom w:val="none" w:sz="0" w:space="0" w:color="auto"/>
        <w:right w:val="none" w:sz="0" w:space="0" w:color="auto"/>
      </w:divBdr>
      <w:divsChild>
        <w:div w:id="921640949">
          <w:marLeft w:val="0"/>
          <w:marRight w:val="0"/>
          <w:marTop w:val="0"/>
          <w:marBottom w:val="0"/>
          <w:divBdr>
            <w:top w:val="none" w:sz="0" w:space="0" w:color="auto"/>
            <w:left w:val="none" w:sz="0" w:space="0" w:color="auto"/>
            <w:bottom w:val="none" w:sz="0" w:space="0" w:color="auto"/>
            <w:right w:val="none" w:sz="0" w:space="0" w:color="auto"/>
          </w:divBdr>
          <w:divsChild>
            <w:div w:id="440105684">
              <w:marLeft w:val="0"/>
              <w:marRight w:val="0"/>
              <w:marTop w:val="0"/>
              <w:marBottom w:val="0"/>
              <w:divBdr>
                <w:top w:val="none" w:sz="0" w:space="0" w:color="auto"/>
                <w:left w:val="none" w:sz="0" w:space="0" w:color="auto"/>
                <w:bottom w:val="none" w:sz="0" w:space="0" w:color="auto"/>
                <w:right w:val="none" w:sz="0" w:space="0" w:color="auto"/>
              </w:divBdr>
              <w:divsChild>
                <w:div w:id="2053770889">
                  <w:marLeft w:val="3096"/>
                  <w:marRight w:val="0"/>
                  <w:marTop w:val="0"/>
                  <w:marBottom w:val="0"/>
                  <w:divBdr>
                    <w:top w:val="none" w:sz="0" w:space="0" w:color="auto"/>
                    <w:left w:val="none" w:sz="0" w:space="0" w:color="auto"/>
                    <w:bottom w:val="none" w:sz="0" w:space="0" w:color="auto"/>
                    <w:right w:val="none" w:sz="0" w:space="0" w:color="auto"/>
                  </w:divBdr>
                  <w:divsChild>
                    <w:div w:id="1530725166">
                      <w:marLeft w:val="0"/>
                      <w:marRight w:val="0"/>
                      <w:marTop w:val="0"/>
                      <w:marBottom w:val="240"/>
                      <w:divBdr>
                        <w:top w:val="none" w:sz="0" w:space="0" w:color="auto"/>
                        <w:left w:val="none" w:sz="0" w:space="0" w:color="auto"/>
                        <w:bottom w:val="none" w:sz="0" w:space="0" w:color="auto"/>
                        <w:right w:val="none" w:sz="0" w:space="0" w:color="auto"/>
                      </w:divBdr>
                      <w:divsChild>
                        <w:div w:id="1032263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8019418">
      <w:bodyDiv w:val="1"/>
      <w:marLeft w:val="0"/>
      <w:marRight w:val="0"/>
      <w:marTop w:val="0"/>
      <w:marBottom w:val="0"/>
      <w:divBdr>
        <w:top w:val="none" w:sz="0" w:space="0" w:color="auto"/>
        <w:left w:val="none" w:sz="0" w:space="0" w:color="auto"/>
        <w:bottom w:val="none" w:sz="0" w:space="0" w:color="auto"/>
        <w:right w:val="none" w:sz="0" w:space="0" w:color="auto"/>
      </w:divBdr>
      <w:divsChild>
        <w:div w:id="1653438233">
          <w:marLeft w:val="0"/>
          <w:marRight w:val="0"/>
          <w:marTop w:val="0"/>
          <w:marBottom w:val="0"/>
          <w:divBdr>
            <w:top w:val="none" w:sz="0" w:space="0" w:color="auto"/>
            <w:left w:val="none" w:sz="0" w:space="0" w:color="auto"/>
            <w:bottom w:val="none" w:sz="0" w:space="0" w:color="auto"/>
            <w:right w:val="none" w:sz="0" w:space="0" w:color="auto"/>
          </w:divBdr>
          <w:divsChild>
            <w:div w:id="928466901">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422991131">
      <w:bodyDiv w:val="1"/>
      <w:marLeft w:val="0"/>
      <w:marRight w:val="0"/>
      <w:marTop w:val="0"/>
      <w:marBottom w:val="0"/>
      <w:divBdr>
        <w:top w:val="none" w:sz="0" w:space="0" w:color="auto"/>
        <w:left w:val="none" w:sz="0" w:space="0" w:color="auto"/>
        <w:bottom w:val="none" w:sz="0" w:space="0" w:color="auto"/>
        <w:right w:val="none" w:sz="0" w:space="0" w:color="auto"/>
      </w:divBdr>
      <w:divsChild>
        <w:div w:id="1105615592">
          <w:marLeft w:val="0"/>
          <w:marRight w:val="0"/>
          <w:marTop w:val="0"/>
          <w:marBottom w:val="0"/>
          <w:divBdr>
            <w:top w:val="none" w:sz="0" w:space="0" w:color="auto"/>
            <w:left w:val="none" w:sz="0" w:space="0" w:color="auto"/>
            <w:bottom w:val="none" w:sz="0" w:space="0" w:color="auto"/>
            <w:right w:val="none" w:sz="0" w:space="0" w:color="auto"/>
          </w:divBdr>
          <w:divsChild>
            <w:div w:id="438644918">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444740545">
      <w:bodyDiv w:val="1"/>
      <w:marLeft w:val="0"/>
      <w:marRight w:val="0"/>
      <w:marTop w:val="0"/>
      <w:marBottom w:val="0"/>
      <w:divBdr>
        <w:top w:val="none" w:sz="0" w:space="0" w:color="auto"/>
        <w:left w:val="none" w:sz="0" w:space="0" w:color="auto"/>
        <w:bottom w:val="none" w:sz="0" w:space="0" w:color="auto"/>
        <w:right w:val="none" w:sz="0" w:space="0" w:color="auto"/>
      </w:divBdr>
      <w:divsChild>
        <w:div w:id="2093622412">
          <w:marLeft w:val="0"/>
          <w:marRight w:val="0"/>
          <w:marTop w:val="0"/>
          <w:marBottom w:val="0"/>
          <w:divBdr>
            <w:top w:val="none" w:sz="0" w:space="0" w:color="auto"/>
            <w:left w:val="none" w:sz="0" w:space="0" w:color="auto"/>
            <w:bottom w:val="none" w:sz="0" w:space="0" w:color="auto"/>
            <w:right w:val="none" w:sz="0" w:space="0" w:color="auto"/>
          </w:divBdr>
          <w:divsChild>
            <w:div w:id="1323007959">
              <w:marLeft w:val="0"/>
              <w:marRight w:val="0"/>
              <w:marTop w:val="0"/>
              <w:marBottom w:val="0"/>
              <w:divBdr>
                <w:top w:val="none" w:sz="0" w:space="0" w:color="auto"/>
                <w:left w:val="none" w:sz="0" w:space="0" w:color="auto"/>
                <w:bottom w:val="none" w:sz="0" w:space="0" w:color="auto"/>
                <w:right w:val="none" w:sz="0" w:space="0" w:color="auto"/>
              </w:divBdr>
              <w:divsChild>
                <w:div w:id="1956330495">
                  <w:marLeft w:val="3096"/>
                  <w:marRight w:val="0"/>
                  <w:marTop w:val="0"/>
                  <w:marBottom w:val="0"/>
                  <w:divBdr>
                    <w:top w:val="none" w:sz="0" w:space="0" w:color="auto"/>
                    <w:left w:val="none" w:sz="0" w:space="0" w:color="auto"/>
                    <w:bottom w:val="none" w:sz="0" w:space="0" w:color="auto"/>
                    <w:right w:val="none" w:sz="0" w:space="0" w:color="auto"/>
                  </w:divBdr>
                  <w:divsChild>
                    <w:div w:id="347491183">
                      <w:marLeft w:val="0"/>
                      <w:marRight w:val="0"/>
                      <w:marTop w:val="0"/>
                      <w:marBottom w:val="240"/>
                      <w:divBdr>
                        <w:top w:val="none" w:sz="0" w:space="0" w:color="auto"/>
                        <w:left w:val="none" w:sz="0" w:space="0" w:color="auto"/>
                        <w:bottom w:val="none" w:sz="0" w:space="0" w:color="auto"/>
                        <w:right w:val="none" w:sz="0" w:space="0" w:color="auto"/>
                      </w:divBdr>
                      <w:divsChild>
                        <w:div w:id="30127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8932812">
      <w:bodyDiv w:val="1"/>
      <w:marLeft w:val="0"/>
      <w:marRight w:val="0"/>
      <w:marTop w:val="0"/>
      <w:marBottom w:val="0"/>
      <w:divBdr>
        <w:top w:val="none" w:sz="0" w:space="0" w:color="auto"/>
        <w:left w:val="none" w:sz="0" w:space="0" w:color="auto"/>
        <w:bottom w:val="none" w:sz="0" w:space="0" w:color="auto"/>
        <w:right w:val="none" w:sz="0" w:space="0" w:color="auto"/>
      </w:divBdr>
      <w:divsChild>
        <w:div w:id="558367655">
          <w:marLeft w:val="0"/>
          <w:marRight w:val="0"/>
          <w:marTop w:val="0"/>
          <w:marBottom w:val="0"/>
          <w:divBdr>
            <w:top w:val="none" w:sz="0" w:space="0" w:color="auto"/>
            <w:left w:val="none" w:sz="0" w:space="0" w:color="auto"/>
            <w:bottom w:val="none" w:sz="0" w:space="0" w:color="auto"/>
            <w:right w:val="none" w:sz="0" w:space="0" w:color="auto"/>
          </w:divBdr>
          <w:divsChild>
            <w:div w:id="770122578">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500464410">
      <w:bodyDiv w:val="1"/>
      <w:marLeft w:val="0"/>
      <w:marRight w:val="0"/>
      <w:marTop w:val="0"/>
      <w:marBottom w:val="0"/>
      <w:divBdr>
        <w:top w:val="none" w:sz="0" w:space="0" w:color="auto"/>
        <w:left w:val="none" w:sz="0" w:space="0" w:color="auto"/>
        <w:bottom w:val="none" w:sz="0" w:space="0" w:color="auto"/>
        <w:right w:val="none" w:sz="0" w:space="0" w:color="auto"/>
      </w:divBdr>
      <w:divsChild>
        <w:div w:id="774208485">
          <w:marLeft w:val="0"/>
          <w:marRight w:val="0"/>
          <w:marTop w:val="0"/>
          <w:marBottom w:val="0"/>
          <w:divBdr>
            <w:top w:val="none" w:sz="0" w:space="0" w:color="auto"/>
            <w:left w:val="none" w:sz="0" w:space="0" w:color="auto"/>
            <w:bottom w:val="none" w:sz="0" w:space="0" w:color="auto"/>
            <w:right w:val="none" w:sz="0" w:space="0" w:color="auto"/>
          </w:divBdr>
          <w:divsChild>
            <w:div w:id="1215435435">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08700581">
      <w:bodyDiv w:val="1"/>
      <w:marLeft w:val="0"/>
      <w:marRight w:val="0"/>
      <w:marTop w:val="0"/>
      <w:marBottom w:val="0"/>
      <w:divBdr>
        <w:top w:val="none" w:sz="0" w:space="0" w:color="auto"/>
        <w:left w:val="none" w:sz="0" w:space="0" w:color="auto"/>
        <w:bottom w:val="none" w:sz="0" w:space="0" w:color="auto"/>
        <w:right w:val="none" w:sz="0" w:space="0" w:color="auto"/>
      </w:divBdr>
      <w:divsChild>
        <w:div w:id="2125464787">
          <w:marLeft w:val="0"/>
          <w:marRight w:val="0"/>
          <w:marTop w:val="0"/>
          <w:marBottom w:val="0"/>
          <w:divBdr>
            <w:top w:val="none" w:sz="0" w:space="0" w:color="auto"/>
            <w:left w:val="none" w:sz="0" w:space="0" w:color="auto"/>
            <w:bottom w:val="none" w:sz="0" w:space="0" w:color="auto"/>
            <w:right w:val="none" w:sz="0" w:space="0" w:color="auto"/>
          </w:divBdr>
          <w:divsChild>
            <w:div w:id="1601142446">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26081013">
      <w:bodyDiv w:val="1"/>
      <w:marLeft w:val="0"/>
      <w:marRight w:val="0"/>
      <w:marTop w:val="0"/>
      <w:marBottom w:val="0"/>
      <w:divBdr>
        <w:top w:val="none" w:sz="0" w:space="0" w:color="auto"/>
        <w:left w:val="none" w:sz="0" w:space="0" w:color="auto"/>
        <w:bottom w:val="none" w:sz="0" w:space="0" w:color="auto"/>
        <w:right w:val="none" w:sz="0" w:space="0" w:color="auto"/>
      </w:divBdr>
      <w:divsChild>
        <w:div w:id="1524051492">
          <w:marLeft w:val="0"/>
          <w:marRight w:val="0"/>
          <w:marTop w:val="0"/>
          <w:marBottom w:val="0"/>
          <w:divBdr>
            <w:top w:val="none" w:sz="0" w:space="0" w:color="auto"/>
            <w:left w:val="none" w:sz="0" w:space="0" w:color="auto"/>
            <w:bottom w:val="none" w:sz="0" w:space="0" w:color="auto"/>
            <w:right w:val="none" w:sz="0" w:space="0" w:color="auto"/>
          </w:divBdr>
          <w:divsChild>
            <w:div w:id="1181433606">
              <w:marLeft w:val="0"/>
              <w:marRight w:val="0"/>
              <w:marTop w:val="0"/>
              <w:marBottom w:val="0"/>
              <w:divBdr>
                <w:top w:val="none" w:sz="0" w:space="0" w:color="auto"/>
                <w:left w:val="none" w:sz="0" w:space="0" w:color="auto"/>
                <w:bottom w:val="none" w:sz="0" w:space="0" w:color="auto"/>
                <w:right w:val="none" w:sz="0" w:space="0" w:color="auto"/>
              </w:divBdr>
              <w:divsChild>
                <w:div w:id="557864718">
                  <w:marLeft w:val="3096"/>
                  <w:marRight w:val="0"/>
                  <w:marTop w:val="0"/>
                  <w:marBottom w:val="0"/>
                  <w:divBdr>
                    <w:top w:val="none" w:sz="0" w:space="0" w:color="auto"/>
                    <w:left w:val="none" w:sz="0" w:space="0" w:color="auto"/>
                    <w:bottom w:val="none" w:sz="0" w:space="0" w:color="auto"/>
                    <w:right w:val="none" w:sz="0" w:space="0" w:color="auto"/>
                  </w:divBdr>
                  <w:divsChild>
                    <w:div w:id="1930846012">
                      <w:marLeft w:val="0"/>
                      <w:marRight w:val="0"/>
                      <w:marTop w:val="0"/>
                      <w:marBottom w:val="240"/>
                      <w:divBdr>
                        <w:top w:val="none" w:sz="0" w:space="0" w:color="auto"/>
                        <w:left w:val="none" w:sz="0" w:space="0" w:color="auto"/>
                        <w:bottom w:val="none" w:sz="0" w:space="0" w:color="auto"/>
                        <w:right w:val="none" w:sz="0" w:space="0" w:color="auto"/>
                      </w:divBdr>
                      <w:divsChild>
                        <w:div w:id="2125078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7173339">
      <w:bodyDiv w:val="1"/>
      <w:marLeft w:val="0"/>
      <w:marRight w:val="0"/>
      <w:marTop w:val="0"/>
      <w:marBottom w:val="0"/>
      <w:divBdr>
        <w:top w:val="none" w:sz="0" w:space="0" w:color="auto"/>
        <w:left w:val="none" w:sz="0" w:space="0" w:color="auto"/>
        <w:bottom w:val="none" w:sz="0" w:space="0" w:color="auto"/>
        <w:right w:val="none" w:sz="0" w:space="0" w:color="auto"/>
      </w:divBdr>
    </w:div>
    <w:div w:id="674311090">
      <w:bodyDiv w:val="1"/>
      <w:marLeft w:val="0"/>
      <w:marRight w:val="0"/>
      <w:marTop w:val="0"/>
      <w:marBottom w:val="0"/>
      <w:divBdr>
        <w:top w:val="none" w:sz="0" w:space="0" w:color="auto"/>
        <w:left w:val="none" w:sz="0" w:space="0" w:color="auto"/>
        <w:bottom w:val="none" w:sz="0" w:space="0" w:color="auto"/>
        <w:right w:val="none" w:sz="0" w:space="0" w:color="auto"/>
      </w:divBdr>
      <w:divsChild>
        <w:div w:id="1562325757">
          <w:marLeft w:val="0"/>
          <w:marRight w:val="0"/>
          <w:marTop w:val="0"/>
          <w:marBottom w:val="0"/>
          <w:divBdr>
            <w:top w:val="none" w:sz="0" w:space="0" w:color="auto"/>
            <w:left w:val="none" w:sz="0" w:space="0" w:color="auto"/>
            <w:bottom w:val="none" w:sz="0" w:space="0" w:color="auto"/>
            <w:right w:val="none" w:sz="0" w:space="0" w:color="auto"/>
          </w:divBdr>
          <w:divsChild>
            <w:div w:id="1331564381">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77655667">
      <w:bodyDiv w:val="1"/>
      <w:marLeft w:val="0"/>
      <w:marRight w:val="0"/>
      <w:marTop w:val="0"/>
      <w:marBottom w:val="0"/>
      <w:divBdr>
        <w:top w:val="none" w:sz="0" w:space="0" w:color="auto"/>
        <w:left w:val="none" w:sz="0" w:space="0" w:color="auto"/>
        <w:bottom w:val="none" w:sz="0" w:space="0" w:color="auto"/>
        <w:right w:val="none" w:sz="0" w:space="0" w:color="auto"/>
      </w:divBdr>
      <w:divsChild>
        <w:div w:id="275526837">
          <w:marLeft w:val="0"/>
          <w:marRight w:val="0"/>
          <w:marTop w:val="0"/>
          <w:marBottom w:val="0"/>
          <w:divBdr>
            <w:top w:val="none" w:sz="0" w:space="0" w:color="auto"/>
            <w:left w:val="none" w:sz="0" w:space="0" w:color="auto"/>
            <w:bottom w:val="none" w:sz="0" w:space="0" w:color="auto"/>
            <w:right w:val="none" w:sz="0" w:space="0" w:color="auto"/>
          </w:divBdr>
          <w:divsChild>
            <w:div w:id="601913216">
              <w:marLeft w:val="0"/>
              <w:marRight w:val="0"/>
              <w:marTop w:val="0"/>
              <w:marBottom w:val="0"/>
              <w:divBdr>
                <w:top w:val="none" w:sz="0" w:space="0" w:color="auto"/>
                <w:left w:val="none" w:sz="0" w:space="0" w:color="auto"/>
                <w:bottom w:val="none" w:sz="0" w:space="0" w:color="auto"/>
                <w:right w:val="none" w:sz="0" w:space="0" w:color="auto"/>
              </w:divBdr>
              <w:divsChild>
                <w:div w:id="933981249">
                  <w:marLeft w:val="3096"/>
                  <w:marRight w:val="0"/>
                  <w:marTop w:val="0"/>
                  <w:marBottom w:val="0"/>
                  <w:divBdr>
                    <w:top w:val="none" w:sz="0" w:space="0" w:color="auto"/>
                    <w:left w:val="none" w:sz="0" w:space="0" w:color="auto"/>
                    <w:bottom w:val="none" w:sz="0" w:space="0" w:color="auto"/>
                    <w:right w:val="none" w:sz="0" w:space="0" w:color="auto"/>
                  </w:divBdr>
                  <w:divsChild>
                    <w:div w:id="1339507635">
                      <w:marLeft w:val="0"/>
                      <w:marRight w:val="0"/>
                      <w:marTop w:val="0"/>
                      <w:marBottom w:val="240"/>
                      <w:divBdr>
                        <w:top w:val="none" w:sz="0" w:space="0" w:color="auto"/>
                        <w:left w:val="none" w:sz="0" w:space="0" w:color="auto"/>
                        <w:bottom w:val="none" w:sz="0" w:space="0" w:color="auto"/>
                        <w:right w:val="none" w:sz="0" w:space="0" w:color="auto"/>
                      </w:divBdr>
                      <w:divsChild>
                        <w:div w:id="162103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1830557">
      <w:bodyDiv w:val="1"/>
      <w:marLeft w:val="0"/>
      <w:marRight w:val="0"/>
      <w:marTop w:val="0"/>
      <w:marBottom w:val="0"/>
      <w:divBdr>
        <w:top w:val="none" w:sz="0" w:space="0" w:color="auto"/>
        <w:left w:val="none" w:sz="0" w:space="0" w:color="auto"/>
        <w:bottom w:val="none" w:sz="0" w:space="0" w:color="auto"/>
        <w:right w:val="none" w:sz="0" w:space="0" w:color="auto"/>
      </w:divBdr>
      <w:divsChild>
        <w:div w:id="432366140">
          <w:marLeft w:val="0"/>
          <w:marRight w:val="0"/>
          <w:marTop w:val="0"/>
          <w:marBottom w:val="0"/>
          <w:divBdr>
            <w:top w:val="none" w:sz="0" w:space="0" w:color="auto"/>
            <w:left w:val="none" w:sz="0" w:space="0" w:color="auto"/>
            <w:bottom w:val="none" w:sz="0" w:space="0" w:color="auto"/>
            <w:right w:val="none" w:sz="0" w:space="0" w:color="auto"/>
          </w:divBdr>
          <w:divsChild>
            <w:div w:id="1038042871">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724107702">
      <w:bodyDiv w:val="1"/>
      <w:marLeft w:val="0"/>
      <w:marRight w:val="0"/>
      <w:marTop w:val="0"/>
      <w:marBottom w:val="0"/>
      <w:divBdr>
        <w:top w:val="none" w:sz="0" w:space="0" w:color="auto"/>
        <w:left w:val="none" w:sz="0" w:space="0" w:color="auto"/>
        <w:bottom w:val="none" w:sz="0" w:space="0" w:color="auto"/>
        <w:right w:val="none" w:sz="0" w:space="0" w:color="auto"/>
      </w:divBdr>
      <w:divsChild>
        <w:div w:id="617106945">
          <w:marLeft w:val="0"/>
          <w:marRight w:val="0"/>
          <w:marTop w:val="0"/>
          <w:marBottom w:val="0"/>
          <w:divBdr>
            <w:top w:val="none" w:sz="0" w:space="0" w:color="auto"/>
            <w:left w:val="none" w:sz="0" w:space="0" w:color="auto"/>
            <w:bottom w:val="none" w:sz="0" w:space="0" w:color="auto"/>
            <w:right w:val="none" w:sz="0" w:space="0" w:color="auto"/>
          </w:divBdr>
          <w:divsChild>
            <w:div w:id="677773760">
              <w:marLeft w:val="0"/>
              <w:marRight w:val="0"/>
              <w:marTop w:val="0"/>
              <w:marBottom w:val="0"/>
              <w:divBdr>
                <w:top w:val="none" w:sz="0" w:space="0" w:color="auto"/>
                <w:left w:val="none" w:sz="0" w:space="0" w:color="auto"/>
                <w:bottom w:val="none" w:sz="0" w:space="0" w:color="auto"/>
                <w:right w:val="none" w:sz="0" w:space="0" w:color="auto"/>
              </w:divBdr>
              <w:divsChild>
                <w:div w:id="382171722">
                  <w:marLeft w:val="3096"/>
                  <w:marRight w:val="0"/>
                  <w:marTop w:val="0"/>
                  <w:marBottom w:val="0"/>
                  <w:divBdr>
                    <w:top w:val="none" w:sz="0" w:space="0" w:color="auto"/>
                    <w:left w:val="none" w:sz="0" w:space="0" w:color="auto"/>
                    <w:bottom w:val="none" w:sz="0" w:space="0" w:color="auto"/>
                    <w:right w:val="none" w:sz="0" w:space="0" w:color="auto"/>
                  </w:divBdr>
                  <w:divsChild>
                    <w:div w:id="961689868">
                      <w:marLeft w:val="0"/>
                      <w:marRight w:val="0"/>
                      <w:marTop w:val="0"/>
                      <w:marBottom w:val="240"/>
                      <w:divBdr>
                        <w:top w:val="none" w:sz="0" w:space="0" w:color="auto"/>
                        <w:left w:val="none" w:sz="0" w:space="0" w:color="auto"/>
                        <w:bottom w:val="none" w:sz="0" w:space="0" w:color="auto"/>
                        <w:right w:val="none" w:sz="0" w:space="0" w:color="auto"/>
                      </w:divBdr>
                      <w:divsChild>
                        <w:div w:id="1740861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5072816">
      <w:bodyDiv w:val="1"/>
      <w:marLeft w:val="0"/>
      <w:marRight w:val="0"/>
      <w:marTop w:val="0"/>
      <w:marBottom w:val="0"/>
      <w:divBdr>
        <w:top w:val="none" w:sz="0" w:space="0" w:color="auto"/>
        <w:left w:val="none" w:sz="0" w:space="0" w:color="auto"/>
        <w:bottom w:val="none" w:sz="0" w:space="0" w:color="auto"/>
        <w:right w:val="none" w:sz="0" w:space="0" w:color="auto"/>
      </w:divBdr>
      <w:divsChild>
        <w:div w:id="624584148">
          <w:marLeft w:val="0"/>
          <w:marRight w:val="0"/>
          <w:marTop w:val="0"/>
          <w:marBottom w:val="0"/>
          <w:divBdr>
            <w:top w:val="none" w:sz="0" w:space="0" w:color="auto"/>
            <w:left w:val="none" w:sz="0" w:space="0" w:color="auto"/>
            <w:bottom w:val="none" w:sz="0" w:space="0" w:color="auto"/>
            <w:right w:val="none" w:sz="0" w:space="0" w:color="auto"/>
          </w:divBdr>
          <w:divsChild>
            <w:div w:id="1914198563">
              <w:marLeft w:val="0"/>
              <w:marRight w:val="0"/>
              <w:marTop w:val="0"/>
              <w:marBottom w:val="0"/>
              <w:divBdr>
                <w:top w:val="none" w:sz="0" w:space="0" w:color="auto"/>
                <w:left w:val="none" w:sz="0" w:space="0" w:color="auto"/>
                <w:bottom w:val="none" w:sz="0" w:space="0" w:color="auto"/>
                <w:right w:val="none" w:sz="0" w:space="0" w:color="auto"/>
              </w:divBdr>
              <w:divsChild>
                <w:div w:id="1734813748">
                  <w:marLeft w:val="3096"/>
                  <w:marRight w:val="0"/>
                  <w:marTop w:val="0"/>
                  <w:marBottom w:val="0"/>
                  <w:divBdr>
                    <w:top w:val="none" w:sz="0" w:space="0" w:color="auto"/>
                    <w:left w:val="none" w:sz="0" w:space="0" w:color="auto"/>
                    <w:bottom w:val="none" w:sz="0" w:space="0" w:color="auto"/>
                    <w:right w:val="none" w:sz="0" w:space="0" w:color="auto"/>
                  </w:divBdr>
                  <w:divsChild>
                    <w:div w:id="366610976">
                      <w:marLeft w:val="0"/>
                      <w:marRight w:val="0"/>
                      <w:marTop w:val="0"/>
                      <w:marBottom w:val="240"/>
                      <w:divBdr>
                        <w:top w:val="none" w:sz="0" w:space="0" w:color="auto"/>
                        <w:left w:val="none" w:sz="0" w:space="0" w:color="auto"/>
                        <w:bottom w:val="none" w:sz="0" w:space="0" w:color="auto"/>
                        <w:right w:val="none" w:sz="0" w:space="0" w:color="auto"/>
                      </w:divBdr>
                      <w:divsChild>
                        <w:div w:id="524439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1605249">
      <w:bodyDiv w:val="1"/>
      <w:marLeft w:val="0"/>
      <w:marRight w:val="0"/>
      <w:marTop w:val="0"/>
      <w:marBottom w:val="0"/>
      <w:divBdr>
        <w:top w:val="none" w:sz="0" w:space="0" w:color="auto"/>
        <w:left w:val="none" w:sz="0" w:space="0" w:color="auto"/>
        <w:bottom w:val="none" w:sz="0" w:space="0" w:color="auto"/>
        <w:right w:val="none" w:sz="0" w:space="0" w:color="auto"/>
      </w:divBdr>
      <w:divsChild>
        <w:div w:id="337465247">
          <w:marLeft w:val="0"/>
          <w:marRight w:val="0"/>
          <w:marTop w:val="0"/>
          <w:marBottom w:val="0"/>
          <w:divBdr>
            <w:top w:val="none" w:sz="0" w:space="0" w:color="auto"/>
            <w:left w:val="none" w:sz="0" w:space="0" w:color="auto"/>
            <w:bottom w:val="none" w:sz="0" w:space="0" w:color="auto"/>
            <w:right w:val="none" w:sz="0" w:space="0" w:color="auto"/>
          </w:divBdr>
          <w:divsChild>
            <w:div w:id="263346469">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837233103">
      <w:bodyDiv w:val="1"/>
      <w:marLeft w:val="0"/>
      <w:marRight w:val="0"/>
      <w:marTop w:val="0"/>
      <w:marBottom w:val="0"/>
      <w:divBdr>
        <w:top w:val="none" w:sz="0" w:space="0" w:color="auto"/>
        <w:left w:val="none" w:sz="0" w:space="0" w:color="auto"/>
        <w:bottom w:val="none" w:sz="0" w:space="0" w:color="auto"/>
        <w:right w:val="none" w:sz="0" w:space="0" w:color="auto"/>
      </w:divBdr>
      <w:divsChild>
        <w:div w:id="1455253976">
          <w:marLeft w:val="0"/>
          <w:marRight w:val="0"/>
          <w:marTop w:val="0"/>
          <w:marBottom w:val="0"/>
          <w:divBdr>
            <w:top w:val="none" w:sz="0" w:space="0" w:color="auto"/>
            <w:left w:val="none" w:sz="0" w:space="0" w:color="auto"/>
            <w:bottom w:val="none" w:sz="0" w:space="0" w:color="auto"/>
            <w:right w:val="none" w:sz="0" w:space="0" w:color="auto"/>
          </w:divBdr>
          <w:divsChild>
            <w:div w:id="1398740906">
              <w:marLeft w:val="0"/>
              <w:marRight w:val="0"/>
              <w:marTop w:val="0"/>
              <w:marBottom w:val="0"/>
              <w:divBdr>
                <w:top w:val="none" w:sz="0" w:space="0" w:color="auto"/>
                <w:left w:val="none" w:sz="0" w:space="0" w:color="auto"/>
                <w:bottom w:val="none" w:sz="0" w:space="0" w:color="auto"/>
                <w:right w:val="none" w:sz="0" w:space="0" w:color="auto"/>
              </w:divBdr>
              <w:divsChild>
                <w:div w:id="1034573595">
                  <w:marLeft w:val="3096"/>
                  <w:marRight w:val="0"/>
                  <w:marTop w:val="0"/>
                  <w:marBottom w:val="0"/>
                  <w:divBdr>
                    <w:top w:val="none" w:sz="0" w:space="0" w:color="auto"/>
                    <w:left w:val="none" w:sz="0" w:space="0" w:color="auto"/>
                    <w:bottom w:val="none" w:sz="0" w:space="0" w:color="auto"/>
                    <w:right w:val="none" w:sz="0" w:space="0" w:color="auto"/>
                  </w:divBdr>
                  <w:divsChild>
                    <w:div w:id="832842410">
                      <w:marLeft w:val="0"/>
                      <w:marRight w:val="0"/>
                      <w:marTop w:val="0"/>
                      <w:marBottom w:val="240"/>
                      <w:divBdr>
                        <w:top w:val="none" w:sz="0" w:space="0" w:color="auto"/>
                        <w:left w:val="none" w:sz="0" w:space="0" w:color="auto"/>
                        <w:bottom w:val="none" w:sz="0" w:space="0" w:color="auto"/>
                        <w:right w:val="none" w:sz="0" w:space="0" w:color="auto"/>
                      </w:divBdr>
                      <w:divsChild>
                        <w:div w:id="1434016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1041698">
      <w:bodyDiv w:val="1"/>
      <w:marLeft w:val="0"/>
      <w:marRight w:val="0"/>
      <w:marTop w:val="0"/>
      <w:marBottom w:val="0"/>
      <w:divBdr>
        <w:top w:val="none" w:sz="0" w:space="0" w:color="auto"/>
        <w:left w:val="none" w:sz="0" w:space="0" w:color="auto"/>
        <w:bottom w:val="none" w:sz="0" w:space="0" w:color="auto"/>
        <w:right w:val="none" w:sz="0" w:space="0" w:color="auto"/>
      </w:divBdr>
      <w:divsChild>
        <w:div w:id="905725268">
          <w:marLeft w:val="0"/>
          <w:marRight w:val="0"/>
          <w:marTop w:val="0"/>
          <w:marBottom w:val="0"/>
          <w:divBdr>
            <w:top w:val="none" w:sz="0" w:space="0" w:color="auto"/>
            <w:left w:val="none" w:sz="0" w:space="0" w:color="auto"/>
            <w:bottom w:val="none" w:sz="0" w:space="0" w:color="auto"/>
            <w:right w:val="none" w:sz="0" w:space="0" w:color="auto"/>
          </w:divBdr>
          <w:divsChild>
            <w:div w:id="260651070">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914555199">
      <w:bodyDiv w:val="1"/>
      <w:marLeft w:val="0"/>
      <w:marRight w:val="0"/>
      <w:marTop w:val="0"/>
      <w:marBottom w:val="0"/>
      <w:divBdr>
        <w:top w:val="none" w:sz="0" w:space="0" w:color="auto"/>
        <w:left w:val="none" w:sz="0" w:space="0" w:color="auto"/>
        <w:bottom w:val="none" w:sz="0" w:space="0" w:color="auto"/>
        <w:right w:val="none" w:sz="0" w:space="0" w:color="auto"/>
      </w:divBdr>
      <w:divsChild>
        <w:div w:id="937955240">
          <w:marLeft w:val="0"/>
          <w:marRight w:val="0"/>
          <w:marTop w:val="0"/>
          <w:marBottom w:val="0"/>
          <w:divBdr>
            <w:top w:val="none" w:sz="0" w:space="0" w:color="auto"/>
            <w:left w:val="none" w:sz="0" w:space="0" w:color="auto"/>
            <w:bottom w:val="none" w:sz="0" w:space="0" w:color="auto"/>
            <w:right w:val="none" w:sz="0" w:space="0" w:color="auto"/>
          </w:divBdr>
          <w:divsChild>
            <w:div w:id="265618657">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919755253">
      <w:bodyDiv w:val="1"/>
      <w:marLeft w:val="0"/>
      <w:marRight w:val="0"/>
      <w:marTop w:val="0"/>
      <w:marBottom w:val="0"/>
      <w:divBdr>
        <w:top w:val="none" w:sz="0" w:space="0" w:color="auto"/>
        <w:left w:val="none" w:sz="0" w:space="0" w:color="auto"/>
        <w:bottom w:val="none" w:sz="0" w:space="0" w:color="auto"/>
        <w:right w:val="none" w:sz="0" w:space="0" w:color="auto"/>
      </w:divBdr>
      <w:divsChild>
        <w:div w:id="647317824">
          <w:marLeft w:val="0"/>
          <w:marRight w:val="0"/>
          <w:marTop w:val="0"/>
          <w:marBottom w:val="0"/>
          <w:divBdr>
            <w:top w:val="none" w:sz="0" w:space="0" w:color="auto"/>
            <w:left w:val="none" w:sz="0" w:space="0" w:color="auto"/>
            <w:bottom w:val="none" w:sz="0" w:space="0" w:color="auto"/>
            <w:right w:val="none" w:sz="0" w:space="0" w:color="auto"/>
          </w:divBdr>
          <w:divsChild>
            <w:div w:id="1685327814">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006008745">
      <w:bodyDiv w:val="1"/>
      <w:marLeft w:val="0"/>
      <w:marRight w:val="0"/>
      <w:marTop w:val="0"/>
      <w:marBottom w:val="0"/>
      <w:divBdr>
        <w:top w:val="none" w:sz="0" w:space="0" w:color="auto"/>
        <w:left w:val="none" w:sz="0" w:space="0" w:color="auto"/>
        <w:bottom w:val="none" w:sz="0" w:space="0" w:color="auto"/>
        <w:right w:val="none" w:sz="0" w:space="0" w:color="auto"/>
      </w:divBdr>
      <w:divsChild>
        <w:div w:id="1109010583">
          <w:marLeft w:val="0"/>
          <w:marRight w:val="0"/>
          <w:marTop w:val="0"/>
          <w:marBottom w:val="0"/>
          <w:divBdr>
            <w:top w:val="none" w:sz="0" w:space="0" w:color="auto"/>
            <w:left w:val="none" w:sz="0" w:space="0" w:color="auto"/>
            <w:bottom w:val="none" w:sz="0" w:space="0" w:color="auto"/>
            <w:right w:val="none" w:sz="0" w:space="0" w:color="auto"/>
          </w:divBdr>
          <w:divsChild>
            <w:div w:id="514618895">
              <w:marLeft w:val="0"/>
              <w:marRight w:val="0"/>
              <w:marTop w:val="0"/>
              <w:marBottom w:val="0"/>
              <w:divBdr>
                <w:top w:val="none" w:sz="0" w:space="0" w:color="auto"/>
                <w:left w:val="none" w:sz="0" w:space="0" w:color="auto"/>
                <w:bottom w:val="none" w:sz="0" w:space="0" w:color="auto"/>
                <w:right w:val="none" w:sz="0" w:space="0" w:color="auto"/>
              </w:divBdr>
              <w:divsChild>
                <w:div w:id="236283538">
                  <w:marLeft w:val="3096"/>
                  <w:marRight w:val="0"/>
                  <w:marTop w:val="0"/>
                  <w:marBottom w:val="0"/>
                  <w:divBdr>
                    <w:top w:val="none" w:sz="0" w:space="0" w:color="auto"/>
                    <w:left w:val="none" w:sz="0" w:space="0" w:color="auto"/>
                    <w:bottom w:val="none" w:sz="0" w:space="0" w:color="auto"/>
                    <w:right w:val="none" w:sz="0" w:space="0" w:color="auto"/>
                  </w:divBdr>
                  <w:divsChild>
                    <w:div w:id="1638533534">
                      <w:marLeft w:val="0"/>
                      <w:marRight w:val="0"/>
                      <w:marTop w:val="0"/>
                      <w:marBottom w:val="240"/>
                      <w:divBdr>
                        <w:top w:val="none" w:sz="0" w:space="0" w:color="auto"/>
                        <w:left w:val="none" w:sz="0" w:space="0" w:color="auto"/>
                        <w:bottom w:val="none" w:sz="0" w:space="0" w:color="auto"/>
                        <w:right w:val="none" w:sz="0" w:space="0" w:color="auto"/>
                      </w:divBdr>
                      <w:divsChild>
                        <w:div w:id="1721125315">
                          <w:marLeft w:val="0"/>
                          <w:marRight w:val="0"/>
                          <w:marTop w:val="0"/>
                          <w:marBottom w:val="0"/>
                          <w:divBdr>
                            <w:top w:val="none" w:sz="0" w:space="0" w:color="auto"/>
                            <w:left w:val="none" w:sz="0" w:space="0" w:color="auto"/>
                            <w:bottom w:val="none" w:sz="0" w:space="0" w:color="auto"/>
                            <w:right w:val="none" w:sz="0" w:space="0" w:color="auto"/>
                          </w:divBdr>
                          <w:divsChild>
                            <w:div w:id="70583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7752265">
      <w:bodyDiv w:val="1"/>
      <w:marLeft w:val="0"/>
      <w:marRight w:val="0"/>
      <w:marTop w:val="0"/>
      <w:marBottom w:val="0"/>
      <w:divBdr>
        <w:top w:val="none" w:sz="0" w:space="0" w:color="auto"/>
        <w:left w:val="none" w:sz="0" w:space="0" w:color="auto"/>
        <w:bottom w:val="none" w:sz="0" w:space="0" w:color="auto"/>
        <w:right w:val="none" w:sz="0" w:space="0" w:color="auto"/>
      </w:divBdr>
      <w:divsChild>
        <w:div w:id="629827793">
          <w:marLeft w:val="0"/>
          <w:marRight w:val="0"/>
          <w:marTop w:val="0"/>
          <w:marBottom w:val="0"/>
          <w:divBdr>
            <w:top w:val="none" w:sz="0" w:space="0" w:color="auto"/>
            <w:left w:val="none" w:sz="0" w:space="0" w:color="auto"/>
            <w:bottom w:val="none" w:sz="0" w:space="0" w:color="auto"/>
            <w:right w:val="none" w:sz="0" w:space="0" w:color="auto"/>
          </w:divBdr>
          <w:divsChild>
            <w:div w:id="131679841">
              <w:marLeft w:val="0"/>
              <w:marRight w:val="0"/>
              <w:marTop w:val="0"/>
              <w:marBottom w:val="0"/>
              <w:divBdr>
                <w:top w:val="none" w:sz="0" w:space="0" w:color="auto"/>
                <w:left w:val="none" w:sz="0" w:space="0" w:color="auto"/>
                <w:bottom w:val="none" w:sz="0" w:space="0" w:color="auto"/>
                <w:right w:val="none" w:sz="0" w:space="0" w:color="auto"/>
              </w:divBdr>
              <w:divsChild>
                <w:div w:id="1098602646">
                  <w:marLeft w:val="3096"/>
                  <w:marRight w:val="0"/>
                  <w:marTop w:val="0"/>
                  <w:marBottom w:val="0"/>
                  <w:divBdr>
                    <w:top w:val="none" w:sz="0" w:space="0" w:color="auto"/>
                    <w:left w:val="none" w:sz="0" w:space="0" w:color="auto"/>
                    <w:bottom w:val="none" w:sz="0" w:space="0" w:color="auto"/>
                    <w:right w:val="none" w:sz="0" w:space="0" w:color="auto"/>
                  </w:divBdr>
                  <w:divsChild>
                    <w:div w:id="1541553385">
                      <w:marLeft w:val="0"/>
                      <w:marRight w:val="0"/>
                      <w:marTop w:val="0"/>
                      <w:marBottom w:val="240"/>
                      <w:divBdr>
                        <w:top w:val="none" w:sz="0" w:space="0" w:color="auto"/>
                        <w:left w:val="none" w:sz="0" w:space="0" w:color="auto"/>
                        <w:bottom w:val="none" w:sz="0" w:space="0" w:color="auto"/>
                        <w:right w:val="none" w:sz="0" w:space="0" w:color="auto"/>
                      </w:divBdr>
                      <w:divsChild>
                        <w:div w:id="1228102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8061191">
      <w:bodyDiv w:val="1"/>
      <w:marLeft w:val="0"/>
      <w:marRight w:val="0"/>
      <w:marTop w:val="0"/>
      <w:marBottom w:val="0"/>
      <w:divBdr>
        <w:top w:val="none" w:sz="0" w:space="0" w:color="auto"/>
        <w:left w:val="none" w:sz="0" w:space="0" w:color="auto"/>
        <w:bottom w:val="none" w:sz="0" w:space="0" w:color="auto"/>
        <w:right w:val="none" w:sz="0" w:space="0" w:color="auto"/>
      </w:divBdr>
      <w:divsChild>
        <w:div w:id="1814365046">
          <w:marLeft w:val="0"/>
          <w:marRight w:val="0"/>
          <w:marTop w:val="0"/>
          <w:marBottom w:val="0"/>
          <w:divBdr>
            <w:top w:val="none" w:sz="0" w:space="0" w:color="auto"/>
            <w:left w:val="none" w:sz="0" w:space="0" w:color="auto"/>
            <w:bottom w:val="none" w:sz="0" w:space="0" w:color="auto"/>
            <w:right w:val="none" w:sz="0" w:space="0" w:color="auto"/>
          </w:divBdr>
          <w:divsChild>
            <w:div w:id="1870295194">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112896153">
      <w:bodyDiv w:val="1"/>
      <w:marLeft w:val="0"/>
      <w:marRight w:val="0"/>
      <w:marTop w:val="0"/>
      <w:marBottom w:val="0"/>
      <w:divBdr>
        <w:top w:val="none" w:sz="0" w:space="0" w:color="auto"/>
        <w:left w:val="none" w:sz="0" w:space="0" w:color="auto"/>
        <w:bottom w:val="none" w:sz="0" w:space="0" w:color="auto"/>
        <w:right w:val="none" w:sz="0" w:space="0" w:color="auto"/>
      </w:divBdr>
      <w:divsChild>
        <w:div w:id="1385256421">
          <w:marLeft w:val="0"/>
          <w:marRight w:val="0"/>
          <w:marTop w:val="0"/>
          <w:marBottom w:val="0"/>
          <w:divBdr>
            <w:top w:val="none" w:sz="0" w:space="0" w:color="auto"/>
            <w:left w:val="none" w:sz="0" w:space="0" w:color="auto"/>
            <w:bottom w:val="none" w:sz="0" w:space="0" w:color="auto"/>
            <w:right w:val="none" w:sz="0" w:space="0" w:color="auto"/>
          </w:divBdr>
          <w:divsChild>
            <w:div w:id="1543250488">
              <w:marLeft w:val="0"/>
              <w:marRight w:val="0"/>
              <w:marTop w:val="0"/>
              <w:marBottom w:val="0"/>
              <w:divBdr>
                <w:top w:val="none" w:sz="0" w:space="0" w:color="auto"/>
                <w:left w:val="none" w:sz="0" w:space="0" w:color="auto"/>
                <w:bottom w:val="none" w:sz="0" w:space="0" w:color="auto"/>
                <w:right w:val="none" w:sz="0" w:space="0" w:color="auto"/>
              </w:divBdr>
              <w:divsChild>
                <w:div w:id="12728560">
                  <w:marLeft w:val="3096"/>
                  <w:marRight w:val="0"/>
                  <w:marTop w:val="0"/>
                  <w:marBottom w:val="0"/>
                  <w:divBdr>
                    <w:top w:val="none" w:sz="0" w:space="0" w:color="auto"/>
                    <w:left w:val="none" w:sz="0" w:space="0" w:color="auto"/>
                    <w:bottom w:val="none" w:sz="0" w:space="0" w:color="auto"/>
                    <w:right w:val="none" w:sz="0" w:space="0" w:color="auto"/>
                  </w:divBdr>
                  <w:divsChild>
                    <w:div w:id="780102627">
                      <w:marLeft w:val="0"/>
                      <w:marRight w:val="0"/>
                      <w:marTop w:val="0"/>
                      <w:marBottom w:val="240"/>
                      <w:divBdr>
                        <w:top w:val="none" w:sz="0" w:space="0" w:color="auto"/>
                        <w:left w:val="none" w:sz="0" w:space="0" w:color="auto"/>
                        <w:bottom w:val="none" w:sz="0" w:space="0" w:color="auto"/>
                        <w:right w:val="none" w:sz="0" w:space="0" w:color="auto"/>
                      </w:divBdr>
                      <w:divsChild>
                        <w:div w:id="459686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3927545">
      <w:bodyDiv w:val="1"/>
      <w:marLeft w:val="0"/>
      <w:marRight w:val="0"/>
      <w:marTop w:val="0"/>
      <w:marBottom w:val="0"/>
      <w:divBdr>
        <w:top w:val="none" w:sz="0" w:space="0" w:color="auto"/>
        <w:left w:val="none" w:sz="0" w:space="0" w:color="auto"/>
        <w:bottom w:val="none" w:sz="0" w:space="0" w:color="auto"/>
        <w:right w:val="none" w:sz="0" w:space="0" w:color="auto"/>
      </w:divBdr>
      <w:divsChild>
        <w:div w:id="1162350612">
          <w:marLeft w:val="0"/>
          <w:marRight w:val="0"/>
          <w:marTop w:val="0"/>
          <w:marBottom w:val="0"/>
          <w:divBdr>
            <w:top w:val="none" w:sz="0" w:space="0" w:color="auto"/>
            <w:left w:val="none" w:sz="0" w:space="0" w:color="auto"/>
            <w:bottom w:val="none" w:sz="0" w:space="0" w:color="auto"/>
            <w:right w:val="none" w:sz="0" w:space="0" w:color="auto"/>
          </w:divBdr>
          <w:divsChild>
            <w:div w:id="2012174360">
              <w:marLeft w:val="0"/>
              <w:marRight w:val="0"/>
              <w:marTop w:val="0"/>
              <w:marBottom w:val="0"/>
              <w:divBdr>
                <w:top w:val="none" w:sz="0" w:space="0" w:color="auto"/>
                <w:left w:val="none" w:sz="0" w:space="0" w:color="auto"/>
                <w:bottom w:val="none" w:sz="0" w:space="0" w:color="auto"/>
                <w:right w:val="none" w:sz="0" w:space="0" w:color="auto"/>
              </w:divBdr>
              <w:divsChild>
                <w:div w:id="1780100012">
                  <w:marLeft w:val="3096"/>
                  <w:marRight w:val="0"/>
                  <w:marTop w:val="0"/>
                  <w:marBottom w:val="0"/>
                  <w:divBdr>
                    <w:top w:val="none" w:sz="0" w:space="0" w:color="auto"/>
                    <w:left w:val="none" w:sz="0" w:space="0" w:color="auto"/>
                    <w:bottom w:val="none" w:sz="0" w:space="0" w:color="auto"/>
                    <w:right w:val="none" w:sz="0" w:space="0" w:color="auto"/>
                  </w:divBdr>
                  <w:divsChild>
                    <w:div w:id="1155293127">
                      <w:marLeft w:val="0"/>
                      <w:marRight w:val="0"/>
                      <w:marTop w:val="0"/>
                      <w:marBottom w:val="240"/>
                      <w:divBdr>
                        <w:top w:val="none" w:sz="0" w:space="0" w:color="auto"/>
                        <w:left w:val="none" w:sz="0" w:space="0" w:color="auto"/>
                        <w:bottom w:val="none" w:sz="0" w:space="0" w:color="auto"/>
                        <w:right w:val="none" w:sz="0" w:space="0" w:color="auto"/>
                      </w:divBdr>
                      <w:divsChild>
                        <w:div w:id="557670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1404196">
      <w:bodyDiv w:val="1"/>
      <w:marLeft w:val="0"/>
      <w:marRight w:val="0"/>
      <w:marTop w:val="0"/>
      <w:marBottom w:val="0"/>
      <w:divBdr>
        <w:top w:val="none" w:sz="0" w:space="0" w:color="auto"/>
        <w:left w:val="none" w:sz="0" w:space="0" w:color="auto"/>
        <w:bottom w:val="none" w:sz="0" w:space="0" w:color="auto"/>
        <w:right w:val="none" w:sz="0" w:space="0" w:color="auto"/>
      </w:divBdr>
      <w:divsChild>
        <w:div w:id="1283263584">
          <w:marLeft w:val="0"/>
          <w:marRight w:val="0"/>
          <w:marTop w:val="0"/>
          <w:marBottom w:val="0"/>
          <w:divBdr>
            <w:top w:val="none" w:sz="0" w:space="0" w:color="auto"/>
            <w:left w:val="none" w:sz="0" w:space="0" w:color="auto"/>
            <w:bottom w:val="none" w:sz="0" w:space="0" w:color="auto"/>
            <w:right w:val="none" w:sz="0" w:space="0" w:color="auto"/>
          </w:divBdr>
          <w:divsChild>
            <w:div w:id="759250874">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379011306">
      <w:bodyDiv w:val="1"/>
      <w:marLeft w:val="0"/>
      <w:marRight w:val="0"/>
      <w:marTop w:val="0"/>
      <w:marBottom w:val="0"/>
      <w:divBdr>
        <w:top w:val="none" w:sz="0" w:space="0" w:color="auto"/>
        <w:left w:val="none" w:sz="0" w:space="0" w:color="auto"/>
        <w:bottom w:val="none" w:sz="0" w:space="0" w:color="auto"/>
        <w:right w:val="none" w:sz="0" w:space="0" w:color="auto"/>
      </w:divBdr>
      <w:divsChild>
        <w:div w:id="1174027807">
          <w:marLeft w:val="0"/>
          <w:marRight w:val="0"/>
          <w:marTop w:val="0"/>
          <w:marBottom w:val="0"/>
          <w:divBdr>
            <w:top w:val="none" w:sz="0" w:space="0" w:color="auto"/>
            <w:left w:val="none" w:sz="0" w:space="0" w:color="auto"/>
            <w:bottom w:val="none" w:sz="0" w:space="0" w:color="auto"/>
            <w:right w:val="none" w:sz="0" w:space="0" w:color="auto"/>
          </w:divBdr>
          <w:divsChild>
            <w:div w:id="1135756641">
              <w:marLeft w:val="0"/>
              <w:marRight w:val="0"/>
              <w:marTop w:val="0"/>
              <w:marBottom w:val="0"/>
              <w:divBdr>
                <w:top w:val="none" w:sz="0" w:space="0" w:color="auto"/>
                <w:left w:val="none" w:sz="0" w:space="0" w:color="auto"/>
                <w:bottom w:val="none" w:sz="0" w:space="0" w:color="auto"/>
                <w:right w:val="none" w:sz="0" w:space="0" w:color="auto"/>
              </w:divBdr>
              <w:divsChild>
                <w:div w:id="789470620">
                  <w:marLeft w:val="3096"/>
                  <w:marRight w:val="0"/>
                  <w:marTop w:val="0"/>
                  <w:marBottom w:val="0"/>
                  <w:divBdr>
                    <w:top w:val="none" w:sz="0" w:space="0" w:color="auto"/>
                    <w:left w:val="none" w:sz="0" w:space="0" w:color="auto"/>
                    <w:bottom w:val="none" w:sz="0" w:space="0" w:color="auto"/>
                    <w:right w:val="none" w:sz="0" w:space="0" w:color="auto"/>
                  </w:divBdr>
                  <w:divsChild>
                    <w:div w:id="1651208768">
                      <w:marLeft w:val="0"/>
                      <w:marRight w:val="0"/>
                      <w:marTop w:val="0"/>
                      <w:marBottom w:val="240"/>
                      <w:divBdr>
                        <w:top w:val="none" w:sz="0" w:space="0" w:color="auto"/>
                        <w:left w:val="none" w:sz="0" w:space="0" w:color="auto"/>
                        <w:bottom w:val="none" w:sz="0" w:space="0" w:color="auto"/>
                        <w:right w:val="none" w:sz="0" w:space="0" w:color="auto"/>
                      </w:divBdr>
                      <w:divsChild>
                        <w:div w:id="108580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9867632">
      <w:bodyDiv w:val="1"/>
      <w:marLeft w:val="0"/>
      <w:marRight w:val="0"/>
      <w:marTop w:val="0"/>
      <w:marBottom w:val="0"/>
      <w:divBdr>
        <w:top w:val="none" w:sz="0" w:space="0" w:color="auto"/>
        <w:left w:val="none" w:sz="0" w:space="0" w:color="auto"/>
        <w:bottom w:val="none" w:sz="0" w:space="0" w:color="auto"/>
        <w:right w:val="none" w:sz="0" w:space="0" w:color="auto"/>
      </w:divBdr>
    </w:div>
    <w:div w:id="1548108220">
      <w:bodyDiv w:val="1"/>
      <w:marLeft w:val="0"/>
      <w:marRight w:val="0"/>
      <w:marTop w:val="0"/>
      <w:marBottom w:val="0"/>
      <w:divBdr>
        <w:top w:val="none" w:sz="0" w:space="0" w:color="auto"/>
        <w:left w:val="none" w:sz="0" w:space="0" w:color="auto"/>
        <w:bottom w:val="none" w:sz="0" w:space="0" w:color="auto"/>
        <w:right w:val="none" w:sz="0" w:space="0" w:color="auto"/>
      </w:divBdr>
      <w:divsChild>
        <w:div w:id="201216125">
          <w:marLeft w:val="0"/>
          <w:marRight w:val="0"/>
          <w:marTop w:val="0"/>
          <w:marBottom w:val="0"/>
          <w:divBdr>
            <w:top w:val="none" w:sz="0" w:space="0" w:color="auto"/>
            <w:left w:val="none" w:sz="0" w:space="0" w:color="auto"/>
            <w:bottom w:val="none" w:sz="0" w:space="0" w:color="auto"/>
            <w:right w:val="none" w:sz="0" w:space="0" w:color="auto"/>
          </w:divBdr>
          <w:divsChild>
            <w:div w:id="1312713993">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697072163">
      <w:bodyDiv w:val="1"/>
      <w:marLeft w:val="0"/>
      <w:marRight w:val="0"/>
      <w:marTop w:val="0"/>
      <w:marBottom w:val="0"/>
      <w:divBdr>
        <w:top w:val="none" w:sz="0" w:space="0" w:color="auto"/>
        <w:left w:val="none" w:sz="0" w:space="0" w:color="auto"/>
        <w:bottom w:val="none" w:sz="0" w:space="0" w:color="auto"/>
        <w:right w:val="none" w:sz="0" w:space="0" w:color="auto"/>
      </w:divBdr>
      <w:divsChild>
        <w:div w:id="299264280">
          <w:marLeft w:val="0"/>
          <w:marRight w:val="0"/>
          <w:marTop w:val="0"/>
          <w:marBottom w:val="0"/>
          <w:divBdr>
            <w:top w:val="none" w:sz="0" w:space="0" w:color="auto"/>
            <w:left w:val="none" w:sz="0" w:space="0" w:color="auto"/>
            <w:bottom w:val="none" w:sz="0" w:space="0" w:color="auto"/>
            <w:right w:val="none" w:sz="0" w:space="0" w:color="auto"/>
          </w:divBdr>
          <w:divsChild>
            <w:div w:id="259990871">
              <w:marLeft w:val="0"/>
              <w:marRight w:val="0"/>
              <w:marTop w:val="0"/>
              <w:marBottom w:val="0"/>
              <w:divBdr>
                <w:top w:val="none" w:sz="0" w:space="0" w:color="auto"/>
                <w:left w:val="none" w:sz="0" w:space="0" w:color="auto"/>
                <w:bottom w:val="none" w:sz="0" w:space="0" w:color="auto"/>
                <w:right w:val="none" w:sz="0" w:space="0" w:color="auto"/>
              </w:divBdr>
              <w:divsChild>
                <w:div w:id="1726295070">
                  <w:marLeft w:val="3096"/>
                  <w:marRight w:val="0"/>
                  <w:marTop w:val="0"/>
                  <w:marBottom w:val="0"/>
                  <w:divBdr>
                    <w:top w:val="none" w:sz="0" w:space="0" w:color="auto"/>
                    <w:left w:val="none" w:sz="0" w:space="0" w:color="auto"/>
                    <w:bottom w:val="none" w:sz="0" w:space="0" w:color="auto"/>
                    <w:right w:val="none" w:sz="0" w:space="0" w:color="auto"/>
                  </w:divBdr>
                  <w:divsChild>
                    <w:div w:id="874737054">
                      <w:marLeft w:val="0"/>
                      <w:marRight w:val="0"/>
                      <w:marTop w:val="0"/>
                      <w:marBottom w:val="240"/>
                      <w:divBdr>
                        <w:top w:val="none" w:sz="0" w:space="0" w:color="auto"/>
                        <w:left w:val="none" w:sz="0" w:space="0" w:color="auto"/>
                        <w:bottom w:val="none" w:sz="0" w:space="0" w:color="auto"/>
                        <w:right w:val="none" w:sz="0" w:space="0" w:color="auto"/>
                      </w:divBdr>
                      <w:divsChild>
                        <w:div w:id="1617447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3374794">
      <w:bodyDiv w:val="1"/>
      <w:marLeft w:val="0"/>
      <w:marRight w:val="0"/>
      <w:marTop w:val="0"/>
      <w:marBottom w:val="0"/>
      <w:divBdr>
        <w:top w:val="none" w:sz="0" w:space="0" w:color="auto"/>
        <w:left w:val="none" w:sz="0" w:space="0" w:color="auto"/>
        <w:bottom w:val="none" w:sz="0" w:space="0" w:color="auto"/>
        <w:right w:val="none" w:sz="0" w:space="0" w:color="auto"/>
      </w:divBdr>
      <w:divsChild>
        <w:div w:id="502744712">
          <w:marLeft w:val="0"/>
          <w:marRight w:val="0"/>
          <w:marTop w:val="0"/>
          <w:marBottom w:val="0"/>
          <w:divBdr>
            <w:top w:val="none" w:sz="0" w:space="0" w:color="auto"/>
            <w:left w:val="none" w:sz="0" w:space="0" w:color="auto"/>
            <w:bottom w:val="none" w:sz="0" w:space="0" w:color="auto"/>
            <w:right w:val="none" w:sz="0" w:space="0" w:color="auto"/>
          </w:divBdr>
          <w:divsChild>
            <w:div w:id="1616984265">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845632234">
      <w:bodyDiv w:val="1"/>
      <w:marLeft w:val="0"/>
      <w:marRight w:val="0"/>
      <w:marTop w:val="0"/>
      <w:marBottom w:val="0"/>
      <w:divBdr>
        <w:top w:val="none" w:sz="0" w:space="0" w:color="auto"/>
        <w:left w:val="none" w:sz="0" w:space="0" w:color="auto"/>
        <w:bottom w:val="none" w:sz="0" w:space="0" w:color="auto"/>
        <w:right w:val="none" w:sz="0" w:space="0" w:color="auto"/>
      </w:divBdr>
      <w:divsChild>
        <w:div w:id="524834515">
          <w:marLeft w:val="0"/>
          <w:marRight w:val="0"/>
          <w:marTop w:val="0"/>
          <w:marBottom w:val="0"/>
          <w:divBdr>
            <w:top w:val="none" w:sz="0" w:space="0" w:color="auto"/>
            <w:left w:val="none" w:sz="0" w:space="0" w:color="auto"/>
            <w:bottom w:val="none" w:sz="0" w:space="0" w:color="auto"/>
            <w:right w:val="none" w:sz="0" w:space="0" w:color="auto"/>
          </w:divBdr>
          <w:divsChild>
            <w:div w:id="1524781146">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848591784">
      <w:bodyDiv w:val="1"/>
      <w:marLeft w:val="0"/>
      <w:marRight w:val="0"/>
      <w:marTop w:val="0"/>
      <w:marBottom w:val="0"/>
      <w:divBdr>
        <w:top w:val="none" w:sz="0" w:space="0" w:color="auto"/>
        <w:left w:val="none" w:sz="0" w:space="0" w:color="auto"/>
        <w:bottom w:val="none" w:sz="0" w:space="0" w:color="auto"/>
        <w:right w:val="none" w:sz="0" w:space="0" w:color="auto"/>
      </w:divBdr>
      <w:divsChild>
        <w:div w:id="478965120">
          <w:marLeft w:val="0"/>
          <w:marRight w:val="0"/>
          <w:marTop w:val="0"/>
          <w:marBottom w:val="0"/>
          <w:divBdr>
            <w:top w:val="none" w:sz="0" w:space="0" w:color="auto"/>
            <w:left w:val="none" w:sz="0" w:space="0" w:color="auto"/>
            <w:bottom w:val="none" w:sz="0" w:space="0" w:color="auto"/>
            <w:right w:val="none" w:sz="0" w:space="0" w:color="auto"/>
          </w:divBdr>
          <w:divsChild>
            <w:div w:id="334652654">
              <w:marLeft w:val="0"/>
              <w:marRight w:val="0"/>
              <w:marTop w:val="0"/>
              <w:marBottom w:val="0"/>
              <w:divBdr>
                <w:top w:val="none" w:sz="0" w:space="0" w:color="auto"/>
                <w:left w:val="none" w:sz="0" w:space="0" w:color="auto"/>
                <w:bottom w:val="none" w:sz="0" w:space="0" w:color="auto"/>
                <w:right w:val="none" w:sz="0" w:space="0" w:color="auto"/>
              </w:divBdr>
              <w:divsChild>
                <w:div w:id="2136369764">
                  <w:marLeft w:val="3096"/>
                  <w:marRight w:val="0"/>
                  <w:marTop w:val="0"/>
                  <w:marBottom w:val="0"/>
                  <w:divBdr>
                    <w:top w:val="none" w:sz="0" w:space="0" w:color="auto"/>
                    <w:left w:val="none" w:sz="0" w:space="0" w:color="auto"/>
                    <w:bottom w:val="none" w:sz="0" w:space="0" w:color="auto"/>
                    <w:right w:val="none" w:sz="0" w:space="0" w:color="auto"/>
                  </w:divBdr>
                  <w:divsChild>
                    <w:div w:id="1936817808">
                      <w:marLeft w:val="0"/>
                      <w:marRight w:val="0"/>
                      <w:marTop w:val="0"/>
                      <w:marBottom w:val="240"/>
                      <w:divBdr>
                        <w:top w:val="none" w:sz="0" w:space="0" w:color="auto"/>
                        <w:left w:val="none" w:sz="0" w:space="0" w:color="auto"/>
                        <w:bottom w:val="none" w:sz="0" w:space="0" w:color="auto"/>
                        <w:right w:val="none" w:sz="0" w:space="0" w:color="auto"/>
                      </w:divBdr>
                      <w:divsChild>
                        <w:div w:id="1787239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1335594">
      <w:bodyDiv w:val="1"/>
      <w:marLeft w:val="0"/>
      <w:marRight w:val="0"/>
      <w:marTop w:val="0"/>
      <w:marBottom w:val="0"/>
      <w:divBdr>
        <w:top w:val="none" w:sz="0" w:space="0" w:color="auto"/>
        <w:left w:val="none" w:sz="0" w:space="0" w:color="auto"/>
        <w:bottom w:val="none" w:sz="0" w:space="0" w:color="auto"/>
        <w:right w:val="none" w:sz="0" w:space="0" w:color="auto"/>
      </w:divBdr>
      <w:divsChild>
        <w:div w:id="567107770">
          <w:marLeft w:val="0"/>
          <w:marRight w:val="0"/>
          <w:marTop w:val="0"/>
          <w:marBottom w:val="0"/>
          <w:divBdr>
            <w:top w:val="none" w:sz="0" w:space="0" w:color="auto"/>
            <w:left w:val="none" w:sz="0" w:space="0" w:color="auto"/>
            <w:bottom w:val="none" w:sz="0" w:space="0" w:color="auto"/>
            <w:right w:val="none" w:sz="0" w:space="0" w:color="auto"/>
          </w:divBdr>
          <w:divsChild>
            <w:div w:id="1650088874">
              <w:marLeft w:val="0"/>
              <w:marRight w:val="0"/>
              <w:marTop w:val="0"/>
              <w:marBottom w:val="0"/>
              <w:divBdr>
                <w:top w:val="none" w:sz="0" w:space="0" w:color="auto"/>
                <w:left w:val="none" w:sz="0" w:space="0" w:color="auto"/>
                <w:bottom w:val="none" w:sz="0" w:space="0" w:color="auto"/>
                <w:right w:val="none" w:sz="0" w:space="0" w:color="auto"/>
              </w:divBdr>
              <w:divsChild>
                <w:div w:id="1352682697">
                  <w:marLeft w:val="3096"/>
                  <w:marRight w:val="0"/>
                  <w:marTop w:val="0"/>
                  <w:marBottom w:val="0"/>
                  <w:divBdr>
                    <w:top w:val="none" w:sz="0" w:space="0" w:color="auto"/>
                    <w:left w:val="none" w:sz="0" w:space="0" w:color="auto"/>
                    <w:bottom w:val="none" w:sz="0" w:space="0" w:color="auto"/>
                    <w:right w:val="none" w:sz="0" w:space="0" w:color="auto"/>
                  </w:divBdr>
                  <w:divsChild>
                    <w:div w:id="1836409278">
                      <w:marLeft w:val="0"/>
                      <w:marRight w:val="0"/>
                      <w:marTop w:val="0"/>
                      <w:marBottom w:val="240"/>
                      <w:divBdr>
                        <w:top w:val="none" w:sz="0" w:space="0" w:color="auto"/>
                        <w:left w:val="none" w:sz="0" w:space="0" w:color="auto"/>
                        <w:bottom w:val="none" w:sz="0" w:space="0" w:color="auto"/>
                        <w:right w:val="none" w:sz="0" w:space="0" w:color="auto"/>
                      </w:divBdr>
                      <w:divsChild>
                        <w:div w:id="89759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8360348">
      <w:bodyDiv w:val="1"/>
      <w:marLeft w:val="0"/>
      <w:marRight w:val="0"/>
      <w:marTop w:val="0"/>
      <w:marBottom w:val="0"/>
      <w:divBdr>
        <w:top w:val="none" w:sz="0" w:space="0" w:color="auto"/>
        <w:left w:val="none" w:sz="0" w:space="0" w:color="auto"/>
        <w:bottom w:val="none" w:sz="0" w:space="0" w:color="auto"/>
        <w:right w:val="none" w:sz="0" w:space="0" w:color="auto"/>
      </w:divBdr>
      <w:divsChild>
        <w:div w:id="439104062">
          <w:marLeft w:val="0"/>
          <w:marRight w:val="0"/>
          <w:marTop w:val="0"/>
          <w:marBottom w:val="0"/>
          <w:divBdr>
            <w:top w:val="none" w:sz="0" w:space="0" w:color="auto"/>
            <w:left w:val="none" w:sz="0" w:space="0" w:color="auto"/>
            <w:bottom w:val="none" w:sz="0" w:space="0" w:color="auto"/>
            <w:right w:val="none" w:sz="0" w:space="0" w:color="auto"/>
          </w:divBdr>
          <w:divsChild>
            <w:div w:id="1407141847">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2071994351">
      <w:bodyDiv w:val="1"/>
      <w:marLeft w:val="0"/>
      <w:marRight w:val="0"/>
      <w:marTop w:val="0"/>
      <w:marBottom w:val="0"/>
      <w:divBdr>
        <w:top w:val="none" w:sz="0" w:space="0" w:color="auto"/>
        <w:left w:val="none" w:sz="0" w:space="0" w:color="auto"/>
        <w:bottom w:val="none" w:sz="0" w:space="0" w:color="auto"/>
        <w:right w:val="none" w:sz="0" w:space="0" w:color="auto"/>
      </w:divBdr>
    </w:div>
    <w:div w:id="2076927097">
      <w:bodyDiv w:val="1"/>
      <w:marLeft w:val="0"/>
      <w:marRight w:val="0"/>
      <w:marTop w:val="0"/>
      <w:marBottom w:val="0"/>
      <w:divBdr>
        <w:top w:val="none" w:sz="0" w:space="0" w:color="auto"/>
        <w:left w:val="none" w:sz="0" w:space="0" w:color="auto"/>
        <w:bottom w:val="none" w:sz="0" w:space="0" w:color="auto"/>
        <w:right w:val="none" w:sz="0" w:space="0" w:color="auto"/>
      </w:divBdr>
      <w:divsChild>
        <w:div w:id="1389106207">
          <w:marLeft w:val="0"/>
          <w:marRight w:val="0"/>
          <w:marTop w:val="0"/>
          <w:marBottom w:val="0"/>
          <w:divBdr>
            <w:top w:val="none" w:sz="0" w:space="0" w:color="auto"/>
            <w:left w:val="none" w:sz="0" w:space="0" w:color="auto"/>
            <w:bottom w:val="none" w:sz="0" w:space="0" w:color="auto"/>
            <w:right w:val="none" w:sz="0" w:space="0" w:color="auto"/>
          </w:divBdr>
          <w:divsChild>
            <w:div w:id="395277376">
              <w:marLeft w:val="0"/>
              <w:marRight w:val="0"/>
              <w:marTop w:val="0"/>
              <w:marBottom w:val="0"/>
              <w:divBdr>
                <w:top w:val="none" w:sz="0" w:space="0" w:color="auto"/>
                <w:left w:val="none" w:sz="0" w:space="0" w:color="auto"/>
                <w:bottom w:val="none" w:sz="0" w:space="0" w:color="auto"/>
                <w:right w:val="none" w:sz="0" w:space="0" w:color="auto"/>
              </w:divBdr>
              <w:divsChild>
                <w:div w:id="2041010423">
                  <w:marLeft w:val="3096"/>
                  <w:marRight w:val="0"/>
                  <w:marTop w:val="0"/>
                  <w:marBottom w:val="0"/>
                  <w:divBdr>
                    <w:top w:val="none" w:sz="0" w:space="0" w:color="auto"/>
                    <w:left w:val="none" w:sz="0" w:space="0" w:color="auto"/>
                    <w:bottom w:val="none" w:sz="0" w:space="0" w:color="auto"/>
                    <w:right w:val="none" w:sz="0" w:space="0" w:color="auto"/>
                  </w:divBdr>
                  <w:divsChild>
                    <w:div w:id="658538304">
                      <w:marLeft w:val="0"/>
                      <w:marRight w:val="0"/>
                      <w:marTop w:val="0"/>
                      <w:marBottom w:val="240"/>
                      <w:divBdr>
                        <w:top w:val="none" w:sz="0" w:space="0" w:color="auto"/>
                        <w:left w:val="none" w:sz="0" w:space="0" w:color="auto"/>
                        <w:bottom w:val="none" w:sz="0" w:space="0" w:color="auto"/>
                        <w:right w:val="none" w:sz="0" w:space="0" w:color="auto"/>
                      </w:divBdr>
                      <w:divsChild>
                        <w:div w:id="66152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us01.safelinks.protection.outlook.com/?url=https%3A%2F%2Fwww.agriculture.gov.au%2Fabout%2Fpayments%2Fhow-to-pay%23eft&amp;data=05%7C02%7CStacey.Lingard%40aff.gov.au%7Cc585c5a00270429c424f08dddaee335d%7C2be67eb7400c4b3fa5a11258c0da0696%7C0%7C0%7C638907438977519058%7CUnknown%7CTWFpbGZsb3d8eyJFbXB0eU1hcGkiOnRydWUsIlYiOiIwLjAuMDAwMCIsIlAiOiJXaW4zMiIsIkFOIjoiTWFpbCIsIldUIjoyfQ%3D%3D%7C0%7C%7C%7C&amp;sdata=Ifd4KAqTwwh%2FIaBeC87VYOBRoDTUeuc5QbzkRmBJ0Qs%3D&amp;reserved=0" TargetMode="External"/><Relationship Id="rId18" Type="http://schemas.openxmlformats.org/officeDocument/2006/relationships/hyperlink" Target="mailto:PlantExportTraining@aff.gov.au"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aus01.safelinks.protection.outlook.com/?url=https%3A%2F%2Fwww.agriculture.gov.au%2Fabout%2Fpayments%2Fhow-to-pay%23bpay&amp;data=05%7C02%7CStacey.Lingard%40aff.gov.au%7Cc585c5a00270429c424f08dddaee335d%7C2be67eb7400c4b3fa5a11258c0da0696%7C0%7C0%7C638907438977497673%7CUnknown%7CTWFpbGZsb3d8eyJFbXB0eU1hcGkiOnRydWUsIlYiOiIwLjAuMDAwMCIsIlAiOiJXaW4zMiIsIkFOIjoiTWFpbCIsIldUIjoyfQ%3D%3D%7C0%7C%7C%7C&amp;sdata=xAmWFEbNl%2BgsQZowYXqJfuUgdvK0r%2BbGp7Ok2fvqgTc%3D&amp;reserved=0" TargetMode="External"/><Relationship Id="rId17" Type="http://schemas.openxmlformats.org/officeDocument/2006/relationships/hyperlink" Target="https://www.agriculture.gov.au/export/controlled-goods/plants-plant-products/ao"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agriculture.gov.au/biosecurity-trade/export/controlled-goods/plants-plant-products/ao"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griculture.gov.au/about/fees/cost-recovery" TargetMode="External"/><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mailto:PlantExportTraining@aff.gov.au"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creativecommons.org/licenses/by/4.0/legalcod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lantExportTraining@aff.gov.au" TargetMode="External"/><Relationship Id="rId22" Type="http://schemas.openxmlformats.org/officeDocument/2006/relationships/footer" Target="footer1.xml"/><Relationship Id="rId27"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https://deptagriculture.sharepoint.com/OfficeTemplates/Print%20and%20web%20content/Fact_sheet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HarvardAGPS.XSL" StyleName="Harvard - AGP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991DB94C8E2E14F9D69CDF9B52A3286" ma:contentTypeVersion="19" ma:contentTypeDescription="Create a new document." ma:contentTypeScope="" ma:versionID="14538a80b08f951efeeeb9203d8c4544">
  <xsd:schema xmlns:xsd="http://www.w3.org/2001/XMLSchema" xmlns:xs="http://www.w3.org/2001/XMLSchema" xmlns:p="http://schemas.microsoft.com/office/2006/metadata/properties" xmlns:ns2="2b53c995-2120-4bc0-8922-c25044d37f65" xmlns:ns3="c95b51c2-b2ac-4224-a5b5-069909057829" xmlns:ns4="81c01dc6-2c49-4730-b140-874c95cac377" targetNamespace="http://schemas.microsoft.com/office/2006/metadata/properties" ma:root="true" ma:fieldsID="995da4ac7ea6a374fcf825523b88f4d7" ns2:_="" ns3:_="" ns4:_="">
    <xsd:import namespace="2b53c995-2120-4bc0-8922-c25044d37f65"/>
    <xsd:import namespace="c95b51c2-b2ac-4224-a5b5-069909057829"/>
    <xsd:import namespace="81c01dc6-2c49-4730-b140-874c95cac37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53c995-2120-4bc0-8922-c25044d37f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881b4ab-c2b0-4b32-8bb7-29fb05a8de7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95b51c2-b2ac-4224-a5b5-06990905782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1c01dc6-2c49-4730-b140-874c95cac377"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f2ae6d04-93fd-4eff-b083-abce3c4fe286}" ma:internalName="TaxCatchAll" ma:showField="CatchAllData" ma:web="c95b51c2-b2ac-4224-a5b5-0699090578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b53c995-2120-4bc0-8922-c25044d37f65">
      <Terms xmlns="http://schemas.microsoft.com/office/infopath/2007/PartnerControls"/>
    </lcf76f155ced4ddcb4097134ff3c332f>
    <TaxCatchAll xmlns="81c01dc6-2c49-4730-b140-874c95cac377" xsi:nil="true"/>
  </documentManagement>
</p:properties>
</file>

<file path=customXml/itemProps1.xml><?xml version="1.0" encoding="utf-8"?>
<ds:datastoreItem xmlns:ds="http://schemas.openxmlformats.org/officeDocument/2006/customXml" ds:itemID="{0CAB5C70-78CB-44CD-8835-7665F8F31543}">
  <ds:schemaRefs>
    <ds:schemaRef ds:uri="http://schemas.openxmlformats.org/officeDocument/2006/bibliography"/>
  </ds:schemaRefs>
</ds:datastoreItem>
</file>

<file path=customXml/itemProps2.xml><?xml version="1.0" encoding="utf-8"?>
<ds:datastoreItem xmlns:ds="http://schemas.openxmlformats.org/officeDocument/2006/customXml" ds:itemID="{F9B48E02-C406-418D-A555-2A3BB9164250}">
  <ds:schemaRefs>
    <ds:schemaRef ds:uri="http://schemas.microsoft.com/sharepoint/v3/contenttype/forms"/>
  </ds:schemaRefs>
</ds:datastoreItem>
</file>

<file path=customXml/itemProps3.xml><?xml version="1.0" encoding="utf-8"?>
<ds:datastoreItem xmlns:ds="http://schemas.openxmlformats.org/officeDocument/2006/customXml" ds:itemID="{CDFCF647-E398-4F8E-B521-2DC0CEDA7B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53c995-2120-4bc0-8922-c25044d37f65"/>
    <ds:schemaRef ds:uri="c95b51c2-b2ac-4224-a5b5-069909057829"/>
    <ds:schemaRef ds:uri="81c01dc6-2c49-4730-b140-874c95cac3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D1CAD33-3B39-4665-A5E6-666D035120E9}">
  <ds:schemaRefs>
    <ds:schemaRef ds:uri="http://schemas.microsoft.com/office/2006/metadata/properties"/>
    <ds:schemaRef ds:uri="http://schemas.microsoft.com/office/infopath/2007/PartnerControls"/>
    <ds:schemaRef ds:uri="2b53c995-2120-4bc0-8922-c25044d37f65"/>
    <ds:schemaRef ds:uri="81c01dc6-2c49-4730-b140-874c95cac377"/>
  </ds:schemaRefs>
</ds:datastoreItem>
</file>

<file path=docMetadata/LabelInfo.xml><?xml version="1.0" encoding="utf-8"?>
<clbl:labelList xmlns:clbl="http://schemas.microsoft.com/office/2020/mipLabelMetadata">
  <clbl:label id="{933d8be6-3c40-4052-87a2-9c2adcba8759}" enabled="1" method="Privileged" siteId="{2be67eb7-400c-4b3f-a5a1-1258c0da0696}" contentBits="3" removed="0"/>
</clbl:labelList>
</file>

<file path=docProps/app.xml><?xml version="1.0" encoding="utf-8"?>
<Properties xmlns="http://schemas.openxmlformats.org/officeDocument/2006/extended-properties" xmlns:vt="http://schemas.openxmlformats.org/officeDocument/2006/docPropsVTypes">
  <Template>Fact_sheet_template</Template>
  <TotalTime>288</TotalTime>
  <Pages>3</Pages>
  <Words>1045</Words>
  <Characters>5958</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Authorised Officer (AO) annual levy – Frequently Asked Questions factsheet</vt:lpstr>
    </vt:vector>
  </TitlesOfParts>
  <Company/>
  <LinksUpToDate>false</LinksUpToDate>
  <CharactersWithSpaces>6990</CharactersWithSpaces>
  <SharedDoc>false</SharedDoc>
  <HLinks>
    <vt:vector size="42" baseType="variant">
      <vt:variant>
        <vt:i4>3735676</vt:i4>
      </vt:variant>
      <vt:variant>
        <vt:i4>123</vt:i4>
      </vt:variant>
      <vt:variant>
        <vt:i4>0</vt:i4>
      </vt:variant>
      <vt:variant>
        <vt:i4>5</vt:i4>
      </vt:variant>
      <vt:variant>
        <vt:lpwstr>http://www.fao.org/docrep/016/i3027e/i3027e.pdf</vt:lpwstr>
      </vt:variant>
      <vt:variant>
        <vt:lpwstr/>
      </vt:variant>
      <vt:variant>
        <vt:i4>7012470</vt:i4>
      </vt:variant>
      <vt:variant>
        <vt:i4>120</vt:i4>
      </vt:variant>
      <vt:variant>
        <vt:i4>0</vt:i4>
      </vt:variant>
      <vt:variant>
        <vt:i4>5</vt:i4>
      </vt:variant>
      <vt:variant>
        <vt:lpwstr>http://www.daff.gov.au/abares/publications</vt:lpwstr>
      </vt:variant>
      <vt:variant>
        <vt:lpwstr/>
      </vt:variant>
      <vt:variant>
        <vt:i4>3342462</vt:i4>
      </vt:variant>
      <vt:variant>
        <vt:i4>12</vt:i4>
      </vt:variant>
      <vt:variant>
        <vt:i4>0</vt:i4>
      </vt:variant>
      <vt:variant>
        <vt:i4>5</vt:i4>
      </vt:variant>
      <vt:variant>
        <vt:lpwstr>http://daff.gov.au/</vt:lpwstr>
      </vt:variant>
      <vt:variant>
        <vt:lpwstr/>
      </vt:variant>
      <vt:variant>
        <vt:i4>3014704</vt:i4>
      </vt:variant>
      <vt:variant>
        <vt:i4>9</vt:i4>
      </vt:variant>
      <vt:variant>
        <vt:i4>0</vt:i4>
      </vt:variant>
      <vt:variant>
        <vt:i4>5</vt:i4>
      </vt:variant>
      <vt:variant>
        <vt:lpwstr>http://daff.gov.au/publications</vt:lpwstr>
      </vt:variant>
      <vt:variant>
        <vt:lpwstr/>
      </vt:variant>
      <vt:variant>
        <vt:i4>524394</vt:i4>
      </vt:variant>
      <vt:variant>
        <vt:i4>6</vt:i4>
      </vt:variant>
      <vt:variant>
        <vt:i4>0</vt:i4>
      </vt:variant>
      <vt:variant>
        <vt:i4>5</vt:i4>
      </vt:variant>
      <vt:variant>
        <vt:lpwstr>mailto:copyright@daff.gov.au</vt:lpwstr>
      </vt:variant>
      <vt:variant>
        <vt:lpwstr/>
      </vt:variant>
      <vt:variant>
        <vt:i4>2687028</vt:i4>
      </vt:variant>
      <vt:variant>
        <vt:i4>3</vt:i4>
      </vt:variant>
      <vt:variant>
        <vt:i4>0</vt:i4>
      </vt:variant>
      <vt:variant>
        <vt:i4>5</vt:i4>
      </vt:variant>
      <vt:variant>
        <vt:lpwstr>http://creativecommons.org/licenses/by/3.0/au/legalcode</vt:lpwstr>
      </vt:variant>
      <vt:variant>
        <vt:lpwstr/>
      </vt:variant>
      <vt:variant>
        <vt:i4>5111827</vt:i4>
      </vt:variant>
      <vt:variant>
        <vt:i4>0</vt:i4>
      </vt:variant>
      <vt:variant>
        <vt:i4>0</vt:i4>
      </vt:variant>
      <vt:variant>
        <vt:i4>5</vt:i4>
      </vt:variant>
      <vt:variant>
        <vt:lpwstr>http://creativecommons.org/licenses/by/3.0/au/deed.en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Authorised Officer (AO) annual levy – Frequently Asked Questions factsheet</dc:title>
  <dc:creator>Department of Agriculture, Fisheries and Forestry</dc:creator>
  <cp:revision>22</cp:revision>
  <cp:lastPrinted>2022-10-26T05:30:00Z</cp:lastPrinted>
  <dcterms:created xsi:type="dcterms:W3CDTF">2026-03-06T04:11:00Z</dcterms:created>
  <dcterms:modified xsi:type="dcterms:W3CDTF">2026-05-28T05:31:00Z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0x0101008991DB94C8E2E14F9D69CDF9B52A3286</vt:lpwstr>
  </property>
  <property fmtid="{D5CDD505-2E9C-101B-9397-08002B2CF9AE}" pid="3" name="ClassificationContentMarkingHeaderShapeIds">
    <vt:lpwstr>9b46975,6c957035,32c9ad47,47c42842</vt:lpwstr>
  </property>
  <property fmtid="{D5CDD505-2E9C-101B-9397-08002B2CF9AE}" pid="4" name="ClassificationContentMarkingHeaderFontProps">
    <vt:lpwstr>#ff0000,12,Calibri</vt:lpwstr>
  </property>
  <property fmtid="{D5CDD505-2E9C-101B-9397-08002B2CF9AE}" pid="5" name="ClassificationContentMarkingHeaderText">
    <vt:lpwstr>OFFICIAL</vt:lpwstr>
  </property>
  <property fmtid="{D5CDD505-2E9C-101B-9397-08002B2CF9AE}" pid="6" name="ClassificationContentMarkingFooterShapeIds">
    <vt:lpwstr>189b4681,6c4b776b,67e2e49,2db2f26a</vt:lpwstr>
  </property>
  <property fmtid="{D5CDD505-2E9C-101B-9397-08002B2CF9AE}" pid="7" name="ClassificationContentMarkingFooterFontProps">
    <vt:lpwstr>#ff0000,12,Calibri</vt:lpwstr>
  </property>
  <property fmtid="{D5CDD505-2E9C-101B-9397-08002B2CF9AE}" pid="8" name="ClassificationContentMarkingFooterText">
    <vt:lpwstr>OFFICIAL</vt:lpwstr>
  </property>
  <property fmtid="{D5CDD505-2E9C-101B-9397-08002B2CF9AE}" pid="9" name="MSIP_Label_933d8be6-3c40-4052-87a2-9c2adcba8759_Enabled">
    <vt:lpwstr>true</vt:lpwstr>
  </property>
  <property fmtid="{D5CDD505-2E9C-101B-9397-08002B2CF9AE}" pid="10" name="MSIP_Label_933d8be6-3c40-4052-87a2-9c2adcba8759_SetDate">
    <vt:lpwstr>2024-07-17T04:39:42Z</vt:lpwstr>
  </property>
  <property fmtid="{D5CDD505-2E9C-101B-9397-08002B2CF9AE}" pid="11" name="MSIP_Label_933d8be6-3c40-4052-87a2-9c2adcba8759_Method">
    <vt:lpwstr>Privileged</vt:lpwstr>
  </property>
  <property fmtid="{D5CDD505-2E9C-101B-9397-08002B2CF9AE}" pid="12" name="MSIP_Label_933d8be6-3c40-4052-87a2-9c2adcba8759_Name">
    <vt:lpwstr>OFFICIAL</vt:lpwstr>
  </property>
  <property fmtid="{D5CDD505-2E9C-101B-9397-08002B2CF9AE}" pid="13" name="MSIP_Label_933d8be6-3c40-4052-87a2-9c2adcba8759_SiteId">
    <vt:lpwstr>2be67eb7-400c-4b3f-a5a1-1258c0da0696</vt:lpwstr>
  </property>
  <property fmtid="{D5CDD505-2E9C-101B-9397-08002B2CF9AE}" pid="14" name="MSIP_Label_933d8be6-3c40-4052-87a2-9c2adcba8759_ActionId">
    <vt:lpwstr>a1b1a4c9-d03e-4b43-9ffa-80a7d73d831c</vt:lpwstr>
  </property>
  <property fmtid="{D5CDD505-2E9C-101B-9397-08002B2CF9AE}" pid="15" name="MSIP_Label_933d8be6-3c40-4052-87a2-9c2adcba8759_ContentBits">
    <vt:lpwstr>3</vt:lpwstr>
  </property>
  <property fmtid="{D5CDD505-2E9C-101B-9397-08002B2CF9AE}" pid="16" name="MediaServiceImageTags">
    <vt:lpwstr/>
  </property>
</Properties>
</file>