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746E" w14:textId="7F5562AE" w:rsidR="000E455C" w:rsidRDefault="0001742E" w:rsidP="0013173D">
      <w:pPr>
        <w:pStyle w:val="Date"/>
        <w:spacing w:before="1440"/>
      </w:pPr>
      <w:r>
        <w:t>July 2026</w:t>
      </w:r>
    </w:p>
    <w:p w14:paraId="4D188DCE" w14:textId="0588CC69" w:rsidR="00D04A3C" w:rsidRPr="007B4C63" w:rsidRDefault="000A295B" w:rsidP="007B4C63">
      <w:pPr>
        <w:pStyle w:val="Series"/>
      </w:pPr>
      <w:r>
        <w:t>Plant Exports Reform</w:t>
      </w:r>
    </w:p>
    <w:p w14:paraId="26697036" w14:textId="77777777" w:rsidR="00B32820" w:rsidRDefault="00B32820" w:rsidP="006E52E9">
      <w:pPr>
        <w:pStyle w:val="Heading1"/>
      </w:pPr>
      <w:r w:rsidRPr="00B32820">
        <w:t>Authorised Officers – Recognising industry training under the GSAMS Scheme</w:t>
      </w:r>
    </w:p>
    <w:p w14:paraId="0B0BA5B1" w14:textId="0A11801D" w:rsidR="003E796B" w:rsidRDefault="002B130E" w:rsidP="00A8157A">
      <w:r>
        <w:t>The Department of Agriculture, Fisheries and Forestry</w:t>
      </w:r>
      <w:r w:rsidRPr="00E324CA">
        <w:t xml:space="preserve"> </w:t>
      </w:r>
      <w:r w:rsidR="00E9659D">
        <w:t>is</w:t>
      </w:r>
      <w:r w:rsidR="00AB4DE8">
        <w:t xml:space="preserve"> introducing a new regulatory option for the </w:t>
      </w:r>
      <w:r w:rsidR="007F26CD">
        <w:t>export</w:t>
      </w:r>
      <w:r w:rsidR="00AB4DE8">
        <w:t xml:space="preserve"> of Australian grain.</w:t>
      </w:r>
      <w:r w:rsidR="00C0436A">
        <w:t xml:space="preserve"> </w:t>
      </w:r>
    </w:p>
    <w:p w14:paraId="74AEAC5E" w14:textId="08CBEA2D" w:rsidR="00C85DEA" w:rsidRDefault="001F7442" w:rsidP="007B5098">
      <w:r>
        <w:t>We have</w:t>
      </w:r>
      <w:r w:rsidR="003E796B">
        <w:t xml:space="preserve"> </w:t>
      </w:r>
      <w:r w:rsidR="002B130E">
        <w:t>w</w:t>
      </w:r>
      <w:r w:rsidR="007168B1" w:rsidRPr="007168B1">
        <w:t>orked with Grain Trade Australia (GTA) to introduce a voluntary industry standard</w:t>
      </w:r>
      <w:r w:rsidR="00721A05">
        <w:t xml:space="preserve"> </w:t>
      </w:r>
      <w:r w:rsidR="00721A05" w:rsidRPr="00565DEA">
        <w:rPr>
          <w:lang w:eastAsia="ja-JP"/>
        </w:rPr>
        <w:t>– the Grain Storage Assets and Management Standard (GSAMS)</w:t>
      </w:r>
      <w:r w:rsidR="00250E3A">
        <w:rPr>
          <w:lang w:eastAsia="ja-JP"/>
        </w:rPr>
        <w:t xml:space="preserve"> – a</w:t>
      </w:r>
      <w:r w:rsidR="003634F9">
        <w:rPr>
          <w:lang w:eastAsia="ja-JP"/>
        </w:rPr>
        <w:t xml:space="preserve">nd GSAMS Scheme, which </w:t>
      </w:r>
      <w:r w:rsidR="007B5098">
        <w:rPr>
          <w:lang w:eastAsia="ja-JP"/>
        </w:rPr>
        <w:t xml:space="preserve">provide an </w:t>
      </w:r>
      <w:r w:rsidR="00C85DEA">
        <w:t>alternat</w:t>
      </w:r>
      <w:r w:rsidR="003F099C">
        <w:t>ive</w:t>
      </w:r>
      <w:r w:rsidR="00C85DEA">
        <w:t xml:space="preserve"> export compliance pathway</w:t>
      </w:r>
      <w:r w:rsidR="007B5098">
        <w:t xml:space="preserve"> for industry participants.</w:t>
      </w:r>
    </w:p>
    <w:p w14:paraId="6C1797AB" w14:textId="10D1436E" w:rsidR="00C85DEA" w:rsidRDefault="007B5098" w:rsidP="005671CB">
      <w:r>
        <w:t xml:space="preserve">Under the </w:t>
      </w:r>
      <w:r w:rsidR="005D3E28">
        <w:t>S</w:t>
      </w:r>
      <w:r>
        <w:t xml:space="preserve">cheme, </w:t>
      </w:r>
      <w:r w:rsidR="00C85DEA">
        <w:t xml:space="preserve">industry </w:t>
      </w:r>
      <w:r>
        <w:t xml:space="preserve">have </w:t>
      </w:r>
      <w:r w:rsidR="00C85DEA">
        <w:t>the option to train third</w:t>
      </w:r>
      <w:r w:rsidR="002B130E">
        <w:t xml:space="preserve"> </w:t>
      </w:r>
      <w:r w:rsidR="00C85DEA">
        <w:t>party Authorised Officers (AO)</w:t>
      </w:r>
      <w:r w:rsidR="006F1E29">
        <w:t xml:space="preserve"> candidates</w:t>
      </w:r>
      <w:r w:rsidR="00C85DEA">
        <w:t>.</w:t>
      </w:r>
    </w:p>
    <w:p w14:paraId="71DF1DEE" w14:textId="21C378B9" w:rsidR="002C35AB" w:rsidRPr="00945F68" w:rsidRDefault="002C35AB" w:rsidP="00945F68">
      <w:pPr>
        <w:pStyle w:val="Heading2"/>
      </w:pPr>
      <w:r w:rsidRPr="00945F68">
        <w:t>Recognising existing training</w:t>
      </w:r>
    </w:p>
    <w:p w14:paraId="0F69C622" w14:textId="3028CF5C" w:rsidR="002C35AB" w:rsidRPr="00945F68" w:rsidRDefault="002C35AB" w:rsidP="00945F68">
      <w:r w:rsidRPr="00945F68">
        <w:t xml:space="preserve">In recognition of existing industry training, we will provide </w:t>
      </w:r>
      <w:r w:rsidR="003D551A">
        <w:t>industry</w:t>
      </w:r>
      <w:r w:rsidR="003D551A" w:rsidRPr="00945F68">
        <w:t xml:space="preserve"> </w:t>
      </w:r>
      <w:r w:rsidRPr="00945F68">
        <w:t xml:space="preserve">the option to train their own AO candidates and </w:t>
      </w:r>
      <w:r w:rsidR="00681775">
        <w:t xml:space="preserve">have the </w:t>
      </w:r>
      <w:r w:rsidRPr="00945F68">
        <w:t xml:space="preserve">AO </w:t>
      </w:r>
      <w:r w:rsidR="00681775">
        <w:t>training</w:t>
      </w:r>
      <w:r w:rsidRPr="00945F68">
        <w:t xml:space="preserve"> fee</w:t>
      </w:r>
      <w:r w:rsidR="00681775">
        <w:t xml:space="preserve"> waived</w:t>
      </w:r>
      <w:r w:rsidRPr="00945F68">
        <w:t>.</w:t>
      </w:r>
      <w:r w:rsidR="00CD796B">
        <w:t xml:space="preserve"> </w:t>
      </w:r>
      <w:r w:rsidRPr="00945F68">
        <w:t xml:space="preserve">Under the Scheme, REs </w:t>
      </w:r>
      <w:proofErr w:type="gramStart"/>
      <w:r w:rsidR="00412329">
        <w:t>have</w:t>
      </w:r>
      <w:proofErr w:type="gramEnd"/>
      <w:r w:rsidRPr="00945F68">
        <w:t xml:space="preserve"> three options for </w:t>
      </w:r>
      <w:r w:rsidR="004A2910">
        <w:t>training</w:t>
      </w:r>
      <w:r w:rsidRPr="00945F68">
        <w:t xml:space="preserve"> AO candidate</w:t>
      </w:r>
      <w:r w:rsidR="004A2910">
        <w:t>s</w:t>
      </w:r>
      <w:r w:rsidRPr="00945F68">
        <w:t>:</w:t>
      </w:r>
    </w:p>
    <w:p w14:paraId="67E2C42A" w14:textId="77777777" w:rsidR="002C35AB" w:rsidRDefault="002C35AB" w:rsidP="00945F68">
      <w:pPr>
        <w:pStyle w:val="ListNumber"/>
        <w:numPr>
          <w:ilvl w:val="0"/>
          <w:numId w:val="23"/>
        </w:numPr>
      </w:pPr>
      <w:r>
        <w:t xml:space="preserve">AO face-to-face </w:t>
      </w:r>
      <w:r w:rsidRPr="00F7746F">
        <w:t xml:space="preserve">training </w:t>
      </w:r>
      <w:r>
        <w:t>facilitated by the RE (industry-led training)</w:t>
      </w:r>
      <w:r w:rsidRPr="00F7746F">
        <w:t xml:space="preserve">. </w:t>
      </w:r>
    </w:p>
    <w:p w14:paraId="264E11DB" w14:textId="77777777" w:rsidR="00360E3E" w:rsidRDefault="002C35AB" w:rsidP="005671CB">
      <w:pPr>
        <w:pStyle w:val="ListNumber"/>
        <w:numPr>
          <w:ilvl w:val="0"/>
          <w:numId w:val="23"/>
        </w:numPr>
        <w:spacing w:after="0"/>
      </w:pPr>
      <w:r w:rsidRPr="009A5F8D">
        <w:t xml:space="preserve">AO face-to-face training facilitated by GTA (industry-led training). </w:t>
      </w:r>
    </w:p>
    <w:p w14:paraId="018C79D8" w14:textId="7BBDE04B" w:rsidR="002C35AB" w:rsidRDefault="002C35AB" w:rsidP="005671CB">
      <w:pPr>
        <w:pStyle w:val="ListNumber"/>
        <w:numPr>
          <w:ilvl w:val="0"/>
          <w:numId w:val="0"/>
        </w:numPr>
        <w:spacing w:before="0"/>
        <w:ind w:left="425"/>
      </w:pPr>
      <w:r w:rsidRPr="009A5F8D">
        <w:t xml:space="preserve">For information on AO training facilitated by GTA, </w:t>
      </w:r>
      <w:hyperlink r:id="rId8" w:history="1">
        <w:r w:rsidR="00360E3E">
          <w:rPr>
            <w:rStyle w:val="Hyperlink"/>
          </w:rPr>
          <w:t>contact GTA directly</w:t>
        </w:r>
      </w:hyperlink>
      <w:r w:rsidR="00781429">
        <w:t>.</w:t>
      </w:r>
      <w:r w:rsidRPr="009A5F8D">
        <w:t xml:space="preserve"> </w:t>
      </w:r>
    </w:p>
    <w:p w14:paraId="052B0D3E" w14:textId="77777777" w:rsidR="002C35AB" w:rsidRPr="009A5F8D" w:rsidRDefault="002C35AB" w:rsidP="00945F68">
      <w:pPr>
        <w:pStyle w:val="ListNumber"/>
        <w:numPr>
          <w:ilvl w:val="0"/>
          <w:numId w:val="23"/>
        </w:numPr>
      </w:pPr>
      <w:r w:rsidRPr="009A5F8D">
        <w:t xml:space="preserve">AO face-to-face training facilitated by the department.  </w:t>
      </w:r>
    </w:p>
    <w:p w14:paraId="40667532" w14:textId="5F97750A" w:rsidR="002C35AB" w:rsidRPr="00945F68" w:rsidRDefault="002C35AB" w:rsidP="00945F68">
      <w:r w:rsidRPr="00945F68">
        <w:t xml:space="preserve">Further information on industry-led training options can be found in </w:t>
      </w:r>
      <w:hyperlink r:id="rId9" w:history="1">
        <w:r w:rsidRPr="009C454B">
          <w:rPr>
            <w:rStyle w:val="Hyperlink"/>
          </w:rPr>
          <w:t xml:space="preserve">the GSAMS Scheme </w:t>
        </w:r>
        <w:r w:rsidR="004B76BA" w:rsidRPr="009C454B">
          <w:rPr>
            <w:rStyle w:val="Hyperlink"/>
          </w:rPr>
          <w:t>Framework</w:t>
        </w:r>
      </w:hyperlink>
      <w:r w:rsidR="00181D02">
        <w:t>.</w:t>
      </w:r>
      <w:r w:rsidRPr="00945F68">
        <w:t xml:space="preserve"> </w:t>
      </w:r>
    </w:p>
    <w:p w14:paraId="364D559E" w14:textId="76D40CAB" w:rsidR="009A58FC" w:rsidRPr="00945F68" w:rsidRDefault="002C35AB" w:rsidP="00B80A75">
      <w:r w:rsidRPr="00945F68">
        <w:t xml:space="preserve">AO candidates receiving training in options 1 or 2 can apply to </w:t>
      </w:r>
      <w:r w:rsidR="00681775">
        <w:t>have their training fee waived</w:t>
      </w:r>
      <w:r w:rsidRPr="00945F68">
        <w:t xml:space="preserve">. </w:t>
      </w:r>
    </w:p>
    <w:p w14:paraId="4B435199" w14:textId="60B89B9F" w:rsidR="002C35AB" w:rsidRPr="00945F68" w:rsidRDefault="002C35AB" w:rsidP="00945F68">
      <w:pPr>
        <w:pStyle w:val="Heading2"/>
      </w:pPr>
      <w:r w:rsidRPr="00945F68">
        <w:t xml:space="preserve">Conditions of industry training recognition </w:t>
      </w:r>
    </w:p>
    <w:p w14:paraId="709E280E" w14:textId="19B315D5" w:rsidR="002C35AB" w:rsidRPr="00945F68" w:rsidRDefault="002C35AB" w:rsidP="00945F68">
      <w:r w:rsidRPr="00945F68">
        <w:t>To be eligible for industry training recognition, AO candidates</w:t>
      </w:r>
      <w:r w:rsidR="00BA0B07">
        <w:t xml:space="preserve"> must</w:t>
      </w:r>
      <w:r w:rsidRPr="00945F68">
        <w:t>:</w:t>
      </w:r>
    </w:p>
    <w:p w14:paraId="7E739A3E" w14:textId="7E6D9A61" w:rsidR="002C35AB" w:rsidRPr="00945F68" w:rsidRDefault="002C35AB" w:rsidP="006E52E9">
      <w:pPr>
        <w:pStyle w:val="ListBullet"/>
      </w:pPr>
      <w:r w:rsidRPr="00945F68">
        <w:t>have completed face-to-face training facilitated by the RE or GTA</w:t>
      </w:r>
    </w:p>
    <w:p w14:paraId="4FA51D82" w14:textId="552F86F3" w:rsidR="00681775" w:rsidRDefault="002C35AB" w:rsidP="005671CB">
      <w:pPr>
        <w:pStyle w:val="ListBullet"/>
        <w:spacing w:after="0"/>
      </w:pPr>
      <w:r w:rsidRPr="00945F68">
        <w:t xml:space="preserve">be employed </w:t>
      </w:r>
      <w:r w:rsidR="00064886">
        <w:t xml:space="preserve">or engaged </w:t>
      </w:r>
      <w:r w:rsidRPr="00945F68">
        <w:t>by a</w:t>
      </w:r>
      <w:r w:rsidR="00681775">
        <w:t>n</w:t>
      </w:r>
      <w:r w:rsidRPr="00945F68">
        <w:t xml:space="preserve"> RE approved under the Scheme </w:t>
      </w:r>
    </w:p>
    <w:p w14:paraId="33F131CA" w14:textId="509CF255" w:rsidR="002C35AB" w:rsidRPr="00945F68" w:rsidRDefault="002C35AB" w:rsidP="005671CB">
      <w:pPr>
        <w:pStyle w:val="ListBullet"/>
        <w:numPr>
          <w:ilvl w:val="0"/>
          <w:numId w:val="0"/>
        </w:numPr>
        <w:spacing w:before="0"/>
        <w:ind w:left="454"/>
      </w:pPr>
      <w:r w:rsidRPr="00945F68">
        <w:t>Evidence of employment</w:t>
      </w:r>
      <w:r w:rsidR="00064886">
        <w:t xml:space="preserve"> or engagement</w:t>
      </w:r>
      <w:r w:rsidRPr="00945F68">
        <w:t xml:space="preserve"> (email from the RE or a payslip) is uploaded into PEMS by the AO candidate during the AO application process</w:t>
      </w:r>
      <w:r w:rsidR="00681775">
        <w:t>.</w:t>
      </w:r>
    </w:p>
    <w:p w14:paraId="44B308BF" w14:textId="620E6B30" w:rsidR="002C35AB" w:rsidRPr="00945F68" w:rsidRDefault="002C35AB" w:rsidP="006E52E9">
      <w:pPr>
        <w:pStyle w:val="ListBullet"/>
      </w:pPr>
      <w:r w:rsidRPr="00945F68">
        <w:t xml:space="preserve">apply for </w:t>
      </w:r>
      <w:r w:rsidR="00D42BEE">
        <w:t xml:space="preserve">one or more </w:t>
      </w:r>
      <w:r w:rsidRPr="00945F68">
        <w:t>applicable job functions.</w:t>
      </w:r>
    </w:p>
    <w:p w14:paraId="6A2334AB" w14:textId="32B21F12" w:rsidR="000B14DA" w:rsidRDefault="000B14DA" w:rsidP="00945F68">
      <w:r>
        <w:t xml:space="preserve">AO candidates are </w:t>
      </w:r>
      <w:r w:rsidR="00DF29CE">
        <w:t xml:space="preserve">still </w:t>
      </w:r>
      <w:r>
        <w:t xml:space="preserve">required to: </w:t>
      </w:r>
    </w:p>
    <w:p w14:paraId="4B4C6DB3" w14:textId="0DB5D936" w:rsidR="000B14DA" w:rsidRDefault="00DF29CE" w:rsidP="000B14DA">
      <w:pPr>
        <w:pStyle w:val="ListBullet"/>
      </w:pPr>
      <w:hyperlink r:id="rId10" w:anchor="step-2-submit-an-application" w:history="1">
        <w:r w:rsidRPr="00DF29CE">
          <w:rPr>
            <w:rStyle w:val="Hyperlink"/>
          </w:rPr>
          <w:t>submit an AO application</w:t>
        </w:r>
      </w:hyperlink>
      <w:r w:rsidRPr="00945F68">
        <w:t xml:space="preserve"> online through the </w:t>
      </w:r>
      <w:r w:rsidRPr="00D06870">
        <w:t>Plant Export Management System (PEMS)</w:t>
      </w:r>
    </w:p>
    <w:p w14:paraId="2F0CBE4B" w14:textId="3FF6FAE6" w:rsidR="00382F8A" w:rsidRDefault="000B14DA" w:rsidP="000B14DA">
      <w:pPr>
        <w:pStyle w:val="ListBullet"/>
      </w:pPr>
      <w:r w:rsidRPr="00945F68">
        <w:t xml:space="preserve">complete the mandatory </w:t>
      </w:r>
      <w:hyperlink r:id="rId11" w:anchor="step-3-complete-the-elearning" w:history="1">
        <w:r w:rsidRPr="00F655FE">
          <w:rPr>
            <w:rStyle w:val="Hyperlink"/>
          </w:rPr>
          <w:t>eLearning</w:t>
        </w:r>
      </w:hyperlink>
      <w:r w:rsidRPr="00945F68">
        <w:t xml:space="preserve"> modules facilitated by the department </w:t>
      </w:r>
    </w:p>
    <w:p w14:paraId="1A73C06A" w14:textId="5AF10D0C" w:rsidR="000B14DA" w:rsidRDefault="000B14DA" w:rsidP="006E52E9">
      <w:pPr>
        <w:pStyle w:val="ListBullet"/>
      </w:pPr>
      <w:r w:rsidRPr="00945F68">
        <w:lastRenderedPageBreak/>
        <w:t xml:space="preserve">undertake an </w:t>
      </w:r>
      <w:hyperlink r:id="rId12" w:anchor="step-5-request-assessment" w:history="1">
        <w:r w:rsidRPr="00F655FE">
          <w:rPr>
            <w:rStyle w:val="Hyperlink"/>
          </w:rPr>
          <w:t>assessment of competency</w:t>
        </w:r>
      </w:hyperlink>
      <w:r w:rsidRPr="00945F68">
        <w:t xml:space="preserve"> </w:t>
      </w:r>
      <w:r w:rsidR="00A7203F">
        <w:t xml:space="preserve">delivered </w:t>
      </w:r>
      <w:r w:rsidRPr="00945F68">
        <w:t>by the department.</w:t>
      </w:r>
    </w:p>
    <w:p w14:paraId="7D77B3E1" w14:textId="6DAA2EBC" w:rsidR="002C35AB" w:rsidRDefault="002C35AB" w:rsidP="00E826D8">
      <w:pPr>
        <w:ind w:left="454"/>
      </w:pPr>
      <w:r w:rsidRPr="00D06870">
        <w:rPr>
          <w:b/>
          <w:bCs/>
        </w:rPr>
        <w:t>Note:</w:t>
      </w:r>
      <w:r w:rsidRPr="00945F68">
        <w:t xml:space="preserve"> </w:t>
      </w:r>
      <w:bookmarkStart w:id="0" w:name="_Hlk197001423"/>
      <w:r w:rsidR="000B6655" w:rsidRPr="000B6655">
        <w:t>If AO candidates do not demonstrate competency during assessment, industry</w:t>
      </w:r>
      <w:r w:rsidR="000B6655" w:rsidRPr="000B6655">
        <w:noBreakHyphen/>
      </w:r>
      <w:r w:rsidR="00B53919">
        <w:t>led</w:t>
      </w:r>
      <w:r w:rsidR="000B6655" w:rsidRPr="000B6655">
        <w:t xml:space="preserve"> training will not be recognised. They must complete and </w:t>
      </w:r>
      <w:r w:rsidR="00D7058D">
        <w:t>pay for</w:t>
      </w:r>
      <w:r w:rsidR="000B6655" w:rsidRPr="000B6655">
        <w:t xml:space="preserve"> department</w:t>
      </w:r>
      <w:r w:rsidR="000B6655" w:rsidRPr="000B6655">
        <w:noBreakHyphen/>
        <w:t>delivered face</w:t>
      </w:r>
      <w:r w:rsidR="000B6655" w:rsidRPr="000B6655">
        <w:noBreakHyphen/>
        <w:t>to</w:t>
      </w:r>
      <w:r w:rsidR="000B6655" w:rsidRPr="000B6655">
        <w:noBreakHyphen/>
        <w:t>face training to proceed with AO authorisation.</w:t>
      </w:r>
      <w:bookmarkEnd w:id="0"/>
    </w:p>
    <w:p w14:paraId="775F2FDB" w14:textId="5ADFF7D2" w:rsidR="00E826D8" w:rsidRDefault="00E826D8" w:rsidP="00D06870">
      <w:pPr>
        <w:pStyle w:val="ListBullet"/>
        <w:ind w:left="454" w:hanging="454"/>
      </w:pPr>
      <w:r>
        <w:t xml:space="preserve">be </w:t>
      </w:r>
      <w:hyperlink r:id="rId13" w:anchor="step-8-ongoing-audit-of-your-performance" w:history="1">
        <w:r w:rsidRPr="00E826D8">
          <w:rPr>
            <w:rStyle w:val="Hyperlink"/>
          </w:rPr>
          <w:t>audited by the department</w:t>
        </w:r>
      </w:hyperlink>
      <w:r>
        <w:t>.</w:t>
      </w:r>
    </w:p>
    <w:p w14:paraId="45EBE678" w14:textId="11E1AE21" w:rsidR="00741B16" w:rsidRPr="00945F68" w:rsidRDefault="00741B16" w:rsidP="00945F68">
      <w:r>
        <w:t xml:space="preserve">Further </w:t>
      </w:r>
      <w:r w:rsidRPr="00945F68">
        <w:t>Information about</w:t>
      </w:r>
      <w:r>
        <w:t xml:space="preserve"> </w:t>
      </w:r>
      <w:r w:rsidRPr="00D06870">
        <w:t>AO</w:t>
      </w:r>
      <w:r>
        <w:t>s</w:t>
      </w:r>
      <w:r w:rsidRPr="00D06870">
        <w:t xml:space="preserve"> </w:t>
      </w:r>
      <w:r w:rsidRPr="00945F68">
        <w:t xml:space="preserve">is available on </w:t>
      </w:r>
      <w:r>
        <w:t xml:space="preserve">our </w:t>
      </w:r>
      <w:hyperlink r:id="rId14" w:history="1">
        <w:r w:rsidRPr="00741B16">
          <w:rPr>
            <w:rStyle w:val="Hyperlink"/>
          </w:rPr>
          <w:t>website</w:t>
        </w:r>
      </w:hyperlink>
      <w:r w:rsidRPr="00945F68">
        <w:t xml:space="preserve">. </w:t>
      </w:r>
    </w:p>
    <w:p w14:paraId="5B3940EB" w14:textId="26636D54" w:rsidR="002C35AB" w:rsidRDefault="002C35AB" w:rsidP="00945F68">
      <w:pPr>
        <w:pStyle w:val="Heading2"/>
      </w:pPr>
      <w:bookmarkStart w:id="1" w:name="_Hlk178154242"/>
      <w:r w:rsidRPr="00945F68">
        <w:t xml:space="preserve">Who can apply for industry training recognition? </w:t>
      </w:r>
    </w:p>
    <w:bookmarkEnd w:id="1"/>
    <w:p w14:paraId="3E7C5602" w14:textId="73B8CAC1" w:rsidR="002C35AB" w:rsidRPr="00945F68" w:rsidRDefault="002C35AB" w:rsidP="00945F68">
      <w:pPr>
        <w:pStyle w:val="ListBullet"/>
      </w:pPr>
      <w:r w:rsidRPr="00945F68">
        <w:t>Individuals applying to become an AO</w:t>
      </w:r>
      <w:r w:rsidR="00482E5A">
        <w:t>.</w:t>
      </w:r>
    </w:p>
    <w:p w14:paraId="42FC4E03" w14:textId="3BDE4642" w:rsidR="002C35AB" w:rsidRPr="00945F68" w:rsidRDefault="0006048E" w:rsidP="00945F68">
      <w:pPr>
        <w:pStyle w:val="ListBullet"/>
      </w:pPr>
      <w:r>
        <w:t xml:space="preserve">Existing </w:t>
      </w:r>
      <w:r w:rsidR="002C35AB" w:rsidRPr="00945F68">
        <w:t xml:space="preserve">AOs adding an applicable AO job function to their </w:t>
      </w:r>
      <w:r w:rsidR="00030F70">
        <w:t>authorisation</w:t>
      </w:r>
      <w:r w:rsidR="002C35AB" w:rsidRPr="00945F68">
        <w:t>.</w:t>
      </w:r>
    </w:p>
    <w:p w14:paraId="78A30EA1" w14:textId="506C8CF8" w:rsidR="002C35AB" w:rsidRPr="00945F68" w:rsidRDefault="002C35AB" w:rsidP="00945F68">
      <w:r w:rsidRPr="00945F68">
        <w:t xml:space="preserve">Adoption of this initiative is voluntary. </w:t>
      </w:r>
      <w:r w:rsidR="00BF6595">
        <w:t xml:space="preserve">For </w:t>
      </w:r>
      <w:r w:rsidRPr="00945F68">
        <w:t xml:space="preserve">AO candidates choosing to undertake training </w:t>
      </w:r>
      <w:r w:rsidR="00BF6595">
        <w:t xml:space="preserve">delivered </w:t>
      </w:r>
      <w:r w:rsidRPr="00945F68">
        <w:t xml:space="preserve">by </w:t>
      </w:r>
      <w:r w:rsidR="0006048E">
        <w:t>the department</w:t>
      </w:r>
      <w:r w:rsidRPr="00945F68">
        <w:t>, industry training recognition does not apply and nothing changes.</w:t>
      </w:r>
    </w:p>
    <w:p w14:paraId="045B8617" w14:textId="104B0BAE" w:rsidR="002C35AB" w:rsidRPr="00945F68" w:rsidRDefault="002C35AB" w:rsidP="006E52E9">
      <w:pPr>
        <w:pStyle w:val="Heading3"/>
      </w:pPr>
      <w:r w:rsidRPr="00945F68">
        <w:t xml:space="preserve">List of applicable AO job functions </w:t>
      </w:r>
    </w:p>
    <w:p w14:paraId="4A6425CE" w14:textId="77777777" w:rsidR="002C35AB" w:rsidRPr="0006048E" w:rsidRDefault="002C35AB" w:rsidP="00945F68">
      <w:pPr>
        <w:pStyle w:val="ListBullet"/>
        <w:rPr>
          <w:rFonts w:cstheme="minorHAnsi"/>
        </w:rPr>
      </w:pPr>
      <w:hyperlink r:id="rId15" w:history="1">
        <w:r w:rsidRPr="00B80A75">
          <w:rPr>
            <w:rStyle w:val="Hyperlink"/>
            <w:rFonts w:cstheme="minorHAnsi"/>
          </w:rPr>
          <w:t>PGG3001 Export inspection of prescribed grain and plant products</w:t>
        </w:r>
      </w:hyperlink>
    </w:p>
    <w:p w14:paraId="557114DD" w14:textId="77777777" w:rsidR="0006048E" w:rsidRPr="00B80A75" w:rsidRDefault="0006048E" w:rsidP="0006048E">
      <w:pPr>
        <w:pStyle w:val="ListBullet"/>
        <w:rPr>
          <w:rFonts w:cstheme="minorHAnsi"/>
        </w:rPr>
      </w:pPr>
      <w:hyperlink r:id="rId16" w:history="1">
        <w:r w:rsidRPr="00B80A75">
          <w:rPr>
            <w:rStyle w:val="Hyperlink"/>
            <w:rFonts w:cstheme="minorHAnsi"/>
          </w:rPr>
          <w:t>GSEP4001 Export inspection of prescribed grain and plant products protocol</w:t>
        </w:r>
      </w:hyperlink>
    </w:p>
    <w:p w14:paraId="6A7001D6" w14:textId="551737E2" w:rsidR="002C35AB" w:rsidRPr="00B80A75" w:rsidRDefault="002C35AB" w:rsidP="00945F68">
      <w:pPr>
        <w:pStyle w:val="ListBullet"/>
        <w:rPr>
          <w:rFonts w:cstheme="minorHAnsi"/>
        </w:rPr>
      </w:pPr>
      <w:hyperlink r:id="rId17" w:history="1">
        <w:r w:rsidRPr="00B80A75">
          <w:rPr>
            <w:rStyle w:val="Hyperlink"/>
            <w:rFonts w:cstheme="minorHAnsi"/>
          </w:rPr>
          <w:t>ECI3001 Export inspection of empty containers</w:t>
        </w:r>
      </w:hyperlink>
    </w:p>
    <w:p w14:paraId="2A6E267D" w14:textId="6AD9E4CF" w:rsidR="002C35AB" w:rsidRPr="00945F68" w:rsidRDefault="002C35AB" w:rsidP="00945F68">
      <w:pPr>
        <w:pStyle w:val="Heading2"/>
      </w:pPr>
      <w:r w:rsidRPr="00945F68">
        <w:t>Benefits</w:t>
      </w:r>
    </w:p>
    <w:p w14:paraId="5EC7499F" w14:textId="6BCF7497" w:rsidR="002C35AB" w:rsidRPr="00733820" w:rsidRDefault="002C35AB" w:rsidP="00945F68">
      <w:pPr>
        <w:rPr>
          <w:lang w:eastAsia="ja-JP"/>
        </w:rPr>
      </w:pPr>
      <w:r w:rsidRPr="00CC4845">
        <w:rPr>
          <w:rFonts w:cstheme="minorHAnsi"/>
        </w:rPr>
        <w:t>I</w:t>
      </w:r>
      <w:r w:rsidRPr="00733820">
        <w:rPr>
          <w:lang w:eastAsia="ja-JP"/>
        </w:rPr>
        <w:t>ndustry can expect to experience a range of benefits</w:t>
      </w:r>
      <w:r w:rsidR="007C22B8">
        <w:rPr>
          <w:lang w:eastAsia="ja-JP"/>
        </w:rPr>
        <w:t>, including</w:t>
      </w:r>
      <w:r>
        <w:rPr>
          <w:lang w:eastAsia="ja-JP"/>
        </w:rPr>
        <w:t>:</w:t>
      </w:r>
    </w:p>
    <w:p w14:paraId="1E604C27" w14:textId="77777777" w:rsidR="002C35AB" w:rsidRPr="00511B73" w:rsidRDefault="002C35AB" w:rsidP="00945F68">
      <w:pPr>
        <w:pStyle w:val="ListBullet"/>
      </w:pPr>
      <w:bookmarkStart w:id="2" w:name="_Hlk178154527"/>
      <w:r w:rsidRPr="00733820">
        <w:t>Reduced government intervention and duplication.</w:t>
      </w:r>
    </w:p>
    <w:p w14:paraId="6F564384" w14:textId="77777777" w:rsidR="002C35AB" w:rsidRPr="00733820" w:rsidRDefault="002C35AB" w:rsidP="00945F68">
      <w:pPr>
        <w:pStyle w:val="ListBullet"/>
      </w:pPr>
      <w:r w:rsidRPr="00733820">
        <w:t>Increased flexibility to provide on-the-job AO training through current commercial practices.</w:t>
      </w:r>
    </w:p>
    <w:p w14:paraId="672B5DE6" w14:textId="52127D95" w:rsidR="002C35AB" w:rsidRPr="00945F68" w:rsidRDefault="002C35AB" w:rsidP="00945F68">
      <w:pPr>
        <w:pStyle w:val="ListBullet"/>
      </w:pPr>
      <w:r w:rsidRPr="00733820">
        <w:t xml:space="preserve">Reduced </w:t>
      </w:r>
      <w:bookmarkEnd w:id="2"/>
      <w:r w:rsidRPr="00733820">
        <w:t>cost and time associated with training individuals to become AOs.</w:t>
      </w:r>
    </w:p>
    <w:p w14:paraId="779D8C0E" w14:textId="77777777" w:rsidR="002C35AB" w:rsidRPr="00945F68" w:rsidRDefault="002C35AB" w:rsidP="00945F68">
      <w:pPr>
        <w:pStyle w:val="Heading2"/>
      </w:pPr>
      <w:r w:rsidRPr="00945F68">
        <w:t xml:space="preserve">Contact us </w:t>
      </w:r>
    </w:p>
    <w:p w14:paraId="5D9ADB25" w14:textId="612E7DEC" w:rsidR="002C35AB" w:rsidRPr="008059D8" w:rsidRDefault="002C35AB" w:rsidP="008059D8">
      <w:r w:rsidRPr="00945F68">
        <w:t xml:space="preserve">If you have questions about the changes, please contact the </w:t>
      </w:r>
      <w:hyperlink r:id="rId18" w:history="1">
        <w:r w:rsidRPr="00A42F1B">
          <w:rPr>
            <w:rStyle w:val="Hyperlink"/>
          </w:rPr>
          <w:t>Plant Export Reform Program</w:t>
        </w:r>
      </w:hyperlink>
      <w:r w:rsidR="00A42F1B">
        <w:t>.</w:t>
      </w:r>
    </w:p>
    <w:p w14:paraId="65AA417B" w14:textId="77777777" w:rsidR="000A5BA0" w:rsidRDefault="000A5BA0" w:rsidP="000A5BA0">
      <w:pPr>
        <w:pStyle w:val="Normalsmall"/>
      </w:pPr>
      <w:r>
        <w:rPr>
          <w:rStyle w:val="Strong"/>
        </w:rPr>
        <w:t>Acknowledgement of Country</w:t>
      </w:r>
    </w:p>
    <w:p w14:paraId="4F9EFC00"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2136708E" w14:textId="77CDCE33" w:rsidR="00E9781D" w:rsidRDefault="00E9781D" w:rsidP="00E9781D">
      <w:pPr>
        <w:pStyle w:val="Normalsmall"/>
        <w:spacing w:before="360"/>
      </w:pPr>
      <w:r>
        <w:t>© Commonwealth of Australia 202</w:t>
      </w:r>
      <w:r w:rsidR="00236175">
        <w:t>6</w:t>
      </w:r>
    </w:p>
    <w:p w14:paraId="4088C849"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5A78640C" w14:textId="77777777" w:rsidR="00E9781D" w:rsidRDefault="00E9781D" w:rsidP="00E9781D">
      <w:pPr>
        <w:pStyle w:val="Normalsmall"/>
      </w:pPr>
      <w:r>
        <w:t xml:space="preserve">All material in this publication is licensed under a </w:t>
      </w:r>
      <w:hyperlink r:id="rId19" w:history="1">
        <w:r>
          <w:rPr>
            <w:rStyle w:val="Hyperlink"/>
          </w:rPr>
          <w:t>Creative Commons Attribution 4.0 International Licence</w:t>
        </w:r>
      </w:hyperlink>
      <w:r>
        <w:t xml:space="preserve"> except content supplied by third parties, logos and the Commonwealth Coat of Arms.</w:t>
      </w:r>
    </w:p>
    <w:p w14:paraId="57A2FDCB"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20"/>
      <w:headerReference w:type="default" r:id="rId21"/>
      <w:footerReference w:type="even" r:id="rId22"/>
      <w:footerReference w:type="default" r:id="rId23"/>
      <w:headerReference w:type="first" r:id="rId24"/>
      <w:footerReference w:type="first" r:id="rId25"/>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5C7A" w14:textId="77777777" w:rsidR="00B12C8A" w:rsidRDefault="00B12C8A">
      <w:r>
        <w:separator/>
      </w:r>
    </w:p>
    <w:p w14:paraId="58137BBA" w14:textId="77777777" w:rsidR="00B12C8A" w:rsidRDefault="00B12C8A"/>
    <w:p w14:paraId="7E7E6C61" w14:textId="77777777" w:rsidR="00B12C8A" w:rsidRDefault="00B12C8A"/>
  </w:endnote>
  <w:endnote w:type="continuationSeparator" w:id="0">
    <w:p w14:paraId="4214F898" w14:textId="77777777" w:rsidR="00B12C8A" w:rsidRDefault="00B12C8A">
      <w:r>
        <w:continuationSeparator/>
      </w:r>
    </w:p>
    <w:p w14:paraId="3991C845" w14:textId="77777777" w:rsidR="00B12C8A" w:rsidRDefault="00B12C8A"/>
    <w:p w14:paraId="28BCCBDF" w14:textId="77777777" w:rsidR="00B12C8A" w:rsidRDefault="00B12C8A"/>
  </w:endnote>
  <w:endnote w:type="continuationNotice" w:id="1">
    <w:p w14:paraId="277A2A0E" w14:textId="77777777" w:rsidR="00B12C8A" w:rsidRDefault="00B12C8A">
      <w:pPr>
        <w:pStyle w:val="Footer"/>
      </w:pPr>
    </w:p>
    <w:p w14:paraId="14AC34EE" w14:textId="77777777" w:rsidR="00B12C8A" w:rsidRDefault="00B12C8A"/>
    <w:p w14:paraId="2D7739C5" w14:textId="77777777" w:rsidR="00B12C8A" w:rsidRDefault="00B12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altName w:val="?l?r ??u!??I"/>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8E11"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0B49EC6D" wp14:editId="2DFFCB12">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64ED1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9EC6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064ED1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82E9"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491E313A" wp14:editId="2653670C">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5089C0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1E313A"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5089C0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0D9B"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7223ED1" wp14:editId="17D08D34">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A4CDEE"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23ED1"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EA4CDEE"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C09B" w14:textId="77777777" w:rsidR="00B12C8A" w:rsidRDefault="00B12C8A">
      <w:r>
        <w:separator/>
      </w:r>
    </w:p>
    <w:p w14:paraId="010EF86B" w14:textId="77777777" w:rsidR="00B12C8A" w:rsidRDefault="00B12C8A"/>
    <w:p w14:paraId="365CC8F5" w14:textId="77777777" w:rsidR="00B12C8A" w:rsidRDefault="00B12C8A"/>
  </w:footnote>
  <w:footnote w:type="continuationSeparator" w:id="0">
    <w:p w14:paraId="3F1527D6" w14:textId="77777777" w:rsidR="00B12C8A" w:rsidRDefault="00B12C8A">
      <w:r>
        <w:continuationSeparator/>
      </w:r>
    </w:p>
    <w:p w14:paraId="29A616BC" w14:textId="77777777" w:rsidR="00B12C8A" w:rsidRDefault="00B12C8A"/>
    <w:p w14:paraId="63C2E38A" w14:textId="77777777" w:rsidR="00B12C8A" w:rsidRDefault="00B12C8A"/>
  </w:footnote>
  <w:footnote w:type="continuationNotice" w:id="1">
    <w:p w14:paraId="0777B4EB" w14:textId="77777777" w:rsidR="00B12C8A" w:rsidRDefault="00B12C8A">
      <w:pPr>
        <w:pStyle w:val="Footer"/>
      </w:pPr>
    </w:p>
    <w:p w14:paraId="16646015" w14:textId="77777777" w:rsidR="00B12C8A" w:rsidRDefault="00B12C8A"/>
    <w:p w14:paraId="23C6CEC3" w14:textId="77777777" w:rsidR="00B12C8A" w:rsidRDefault="00B12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C5E7"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3A1AED9E" wp14:editId="361A8B69">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C5BCF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AED9E"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6C5BCFD"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9218" w14:textId="02DEC787" w:rsidR="000542B4" w:rsidRDefault="005A3361">
    <w:pPr>
      <w:pStyle w:val="Header"/>
    </w:pPr>
    <w:r>
      <w:rPr>
        <w:noProof/>
      </w:rPr>
      <mc:AlternateContent>
        <mc:Choice Requires="wps">
          <w:drawing>
            <wp:anchor distT="0" distB="0" distL="0" distR="0" simplePos="0" relativeHeight="251658243" behindDoc="0" locked="0" layoutInCell="1" allowOverlap="1" wp14:anchorId="3362F9C9" wp14:editId="77156829">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34F17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2F9C9"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4334F17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F36899" w:rsidRPr="00F36899">
      <w:t>Authorised Officers – Recognising industry training under the GSAMS 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B0DB"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68A4FD31" wp14:editId="1C9225BB">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7FFB96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A4FD31"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7FFB96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2DBE441C" wp14:editId="7747C374">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A17"/>
    <w:multiLevelType w:val="hybridMultilevel"/>
    <w:tmpl w:val="C3CE6934"/>
    <w:lvl w:ilvl="0" w:tplc="7DD003D8">
      <w:start w:val="1"/>
      <w:numFmt w:val="lowerLetter"/>
      <w:lvlText w:val="%1."/>
      <w:lvlJc w:val="left"/>
      <w:pPr>
        <w:ind w:left="1440" w:hanging="720"/>
      </w:pPr>
      <w:rPr>
        <w:rFonts w:eastAsiaTheme="minorHAnsi" w:cstheme="minorBid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74F6FE0"/>
    <w:multiLevelType w:val="hybridMultilevel"/>
    <w:tmpl w:val="A7004488"/>
    <w:lvl w:ilvl="0" w:tplc="9EC2131A">
      <w:start w:val="1"/>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A95476"/>
    <w:multiLevelType w:val="hybridMultilevel"/>
    <w:tmpl w:val="E7B47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A27377"/>
    <w:multiLevelType w:val="hybridMultilevel"/>
    <w:tmpl w:val="E1089D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D2B4EFD"/>
    <w:multiLevelType w:val="hybridMultilevel"/>
    <w:tmpl w:val="F4841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5B6A20"/>
    <w:multiLevelType w:val="hybridMultilevel"/>
    <w:tmpl w:val="2C6459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2" w15:restartNumberingAfterBreak="0">
    <w:nsid w:val="5A3A20AF"/>
    <w:multiLevelType w:val="multilevel"/>
    <w:tmpl w:val="1C9A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075F91"/>
    <w:multiLevelType w:val="hybridMultilevel"/>
    <w:tmpl w:val="5ECE58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89D7C3B"/>
    <w:multiLevelType w:val="hybridMultilevel"/>
    <w:tmpl w:val="DF78C4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8"/>
  </w:num>
  <w:num w:numId="2" w16cid:durableId="1209954464">
    <w:abstractNumId w:val="4"/>
  </w:num>
  <w:num w:numId="3" w16cid:durableId="211696695">
    <w:abstractNumId w:val="13"/>
  </w:num>
  <w:num w:numId="4" w16cid:durableId="1550148830">
    <w:abstractNumId w:val="15"/>
  </w:num>
  <w:num w:numId="5" w16cid:durableId="1460108156">
    <w:abstractNumId w:val="1"/>
  </w:num>
  <w:num w:numId="6" w16cid:durableId="1934704985">
    <w:abstractNumId w:val="9"/>
  </w:num>
  <w:num w:numId="7" w16cid:durableId="1013073201">
    <w:abstractNumId w:val="11"/>
  </w:num>
  <w:num w:numId="8" w16cid:durableId="524289160">
    <w:abstractNumId w:val="3"/>
  </w:num>
  <w:num w:numId="9" w16cid:durableId="94401862">
    <w:abstractNumId w:val="17"/>
  </w:num>
  <w:num w:numId="10" w16cid:durableId="1262253482">
    <w:abstractNumId w:val="17"/>
  </w:num>
  <w:num w:numId="11" w16cid:durableId="1504468562">
    <w:abstractNumId w:val="17"/>
  </w:num>
  <w:num w:numId="12" w16cid:durableId="1296328144">
    <w:abstractNumId w:val="17"/>
  </w:num>
  <w:num w:numId="13" w16cid:durableId="1361395064">
    <w:abstractNumId w:val="16"/>
  </w:num>
  <w:num w:numId="14" w16cid:durableId="1080635027">
    <w:abstractNumId w:val="19"/>
  </w:num>
  <w:num w:numId="15" w16cid:durableId="723790958">
    <w:abstractNumId w:val="12"/>
  </w:num>
  <w:num w:numId="16" w16cid:durableId="1515731726">
    <w:abstractNumId w:val="7"/>
  </w:num>
  <w:num w:numId="17" w16cid:durableId="1212963671">
    <w:abstractNumId w:val="18"/>
  </w:num>
  <w:num w:numId="18" w16cid:durableId="2016153164">
    <w:abstractNumId w:val="5"/>
  </w:num>
  <w:num w:numId="19" w16cid:durableId="1183547121">
    <w:abstractNumId w:val="14"/>
  </w:num>
  <w:num w:numId="20" w16cid:durableId="1689016113">
    <w:abstractNumId w:val="10"/>
  </w:num>
  <w:num w:numId="21" w16cid:durableId="175772237">
    <w:abstractNumId w:val="2"/>
  </w:num>
  <w:num w:numId="22" w16cid:durableId="1814443529">
    <w:abstractNumId w:val="0"/>
  </w:num>
  <w:num w:numId="23" w16cid:durableId="4354480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793126">
    <w:abstractNumId w:val="6"/>
  </w:num>
  <w:num w:numId="25" w16cid:durableId="153461090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7D9"/>
    <w:rsid w:val="0000059E"/>
    <w:rsid w:val="0000066F"/>
    <w:rsid w:val="00001B53"/>
    <w:rsid w:val="00004FB4"/>
    <w:rsid w:val="0001742E"/>
    <w:rsid w:val="00017ACB"/>
    <w:rsid w:val="00021590"/>
    <w:rsid w:val="00022CC7"/>
    <w:rsid w:val="00025D1B"/>
    <w:rsid w:val="000266C4"/>
    <w:rsid w:val="0002794F"/>
    <w:rsid w:val="00030F70"/>
    <w:rsid w:val="0003648C"/>
    <w:rsid w:val="00042906"/>
    <w:rsid w:val="00052F49"/>
    <w:rsid w:val="0005308A"/>
    <w:rsid w:val="000542B4"/>
    <w:rsid w:val="0006048E"/>
    <w:rsid w:val="000618F3"/>
    <w:rsid w:val="00064886"/>
    <w:rsid w:val="00066D0B"/>
    <w:rsid w:val="000717D2"/>
    <w:rsid w:val="00071927"/>
    <w:rsid w:val="000721C3"/>
    <w:rsid w:val="00074A56"/>
    <w:rsid w:val="00080827"/>
    <w:rsid w:val="000815F1"/>
    <w:rsid w:val="0008277A"/>
    <w:rsid w:val="00084605"/>
    <w:rsid w:val="000904C1"/>
    <w:rsid w:val="000913B5"/>
    <w:rsid w:val="000A295B"/>
    <w:rsid w:val="000A5BA0"/>
    <w:rsid w:val="000B14DA"/>
    <w:rsid w:val="000B3924"/>
    <w:rsid w:val="000B3C44"/>
    <w:rsid w:val="000B6655"/>
    <w:rsid w:val="000C0412"/>
    <w:rsid w:val="000C1615"/>
    <w:rsid w:val="000C4558"/>
    <w:rsid w:val="000D5D0D"/>
    <w:rsid w:val="000E455C"/>
    <w:rsid w:val="000E4D74"/>
    <w:rsid w:val="000E7803"/>
    <w:rsid w:val="000F0491"/>
    <w:rsid w:val="000F62AD"/>
    <w:rsid w:val="00103D16"/>
    <w:rsid w:val="00107C0D"/>
    <w:rsid w:val="001233A8"/>
    <w:rsid w:val="00127B9F"/>
    <w:rsid w:val="0013173D"/>
    <w:rsid w:val="00136003"/>
    <w:rsid w:val="00143A7B"/>
    <w:rsid w:val="00144601"/>
    <w:rsid w:val="001604CB"/>
    <w:rsid w:val="00160DC0"/>
    <w:rsid w:val="0016269B"/>
    <w:rsid w:val="00162ED7"/>
    <w:rsid w:val="00181D02"/>
    <w:rsid w:val="00190D7E"/>
    <w:rsid w:val="001929D2"/>
    <w:rsid w:val="001A39A9"/>
    <w:rsid w:val="001A3C62"/>
    <w:rsid w:val="001A6968"/>
    <w:rsid w:val="001C45E1"/>
    <w:rsid w:val="001C6825"/>
    <w:rsid w:val="001D0EF3"/>
    <w:rsid w:val="001D7A86"/>
    <w:rsid w:val="001F7442"/>
    <w:rsid w:val="001F7FEA"/>
    <w:rsid w:val="0020140C"/>
    <w:rsid w:val="00201BFB"/>
    <w:rsid w:val="00203DE1"/>
    <w:rsid w:val="002048A4"/>
    <w:rsid w:val="00215EDF"/>
    <w:rsid w:val="00220618"/>
    <w:rsid w:val="00220BDE"/>
    <w:rsid w:val="00230B77"/>
    <w:rsid w:val="00236175"/>
    <w:rsid w:val="00237A69"/>
    <w:rsid w:val="002438F8"/>
    <w:rsid w:val="002507C6"/>
    <w:rsid w:val="00250E3A"/>
    <w:rsid w:val="00275B58"/>
    <w:rsid w:val="00284B53"/>
    <w:rsid w:val="00296F50"/>
    <w:rsid w:val="002A2767"/>
    <w:rsid w:val="002B07DB"/>
    <w:rsid w:val="002B130E"/>
    <w:rsid w:val="002B1FAF"/>
    <w:rsid w:val="002B78FF"/>
    <w:rsid w:val="002C35AB"/>
    <w:rsid w:val="002D4A44"/>
    <w:rsid w:val="002E3FD4"/>
    <w:rsid w:val="002F4595"/>
    <w:rsid w:val="00300AFD"/>
    <w:rsid w:val="003032C0"/>
    <w:rsid w:val="00307EB5"/>
    <w:rsid w:val="0032038A"/>
    <w:rsid w:val="00331972"/>
    <w:rsid w:val="00331F46"/>
    <w:rsid w:val="00336B60"/>
    <w:rsid w:val="003373FF"/>
    <w:rsid w:val="0034480B"/>
    <w:rsid w:val="0035108D"/>
    <w:rsid w:val="00355D8F"/>
    <w:rsid w:val="003569F9"/>
    <w:rsid w:val="00360E3E"/>
    <w:rsid w:val="00361A0C"/>
    <w:rsid w:val="003634F9"/>
    <w:rsid w:val="00365FF6"/>
    <w:rsid w:val="00366721"/>
    <w:rsid w:val="00370990"/>
    <w:rsid w:val="0037698A"/>
    <w:rsid w:val="00382F8A"/>
    <w:rsid w:val="003849FD"/>
    <w:rsid w:val="00392124"/>
    <w:rsid w:val="003937B8"/>
    <w:rsid w:val="00395C67"/>
    <w:rsid w:val="003C22C8"/>
    <w:rsid w:val="003C58B0"/>
    <w:rsid w:val="003D551A"/>
    <w:rsid w:val="003E0100"/>
    <w:rsid w:val="003E796B"/>
    <w:rsid w:val="003F099C"/>
    <w:rsid w:val="003F6801"/>
    <w:rsid w:val="003F73D7"/>
    <w:rsid w:val="00411260"/>
    <w:rsid w:val="00412329"/>
    <w:rsid w:val="004365E8"/>
    <w:rsid w:val="00442630"/>
    <w:rsid w:val="0044304D"/>
    <w:rsid w:val="00446CB3"/>
    <w:rsid w:val="00446DF5"/>
    <w:rsid w:val="00452590"/>
    <w:rsid w:val="00470112"/>
    <w:rsid w:val="00474BB1"/>
    <w:rsid w:val="004769D8"/>
    <w:rsid w:val="00477888"/>
    <w:rsid w:val="00482E5A"/>
    <w:rsid w:val="00484571"/>
    <w:rsid w:val="00486DB5"/>
    <w:rsid w:val="00495068"/>
    <w:rsid w:val="004A1052"/>
    <w:rsid w:val="004A2910"/>
    <w:rsid w:val="004A46C2"/>
    <w:rsid w:val="004A7380"/>
    <w:rsid w:val="004B07EC"/>
    <w:rsid w:val="004B56D6"/>
    <w:rsid w:val="004B76BA"/>
    <w:rsid w:val="004C2DA2"/>
    <w:rsid w:val="004D0888"/>
    <w:rsid w:val="004E23AB"/>
    <w:rsid w:val="004E6316"/>
    <w:rsid w:val="005019C1"/>
    <w:rsid w:val="0050608E"/>
    <w:rsid w:val="005070C8"/>
    <w:rsid w:val="00514CEE"/>
    <w:rsid w:val="00515287"/>
    <w:rsid w:val="005157CF"/>
    <w:rsid w:val="005238B9"/>
    <w:rsid w:val="005304D1"/>
    <w:rsid w:val="00531B5A"/>
    <w:rsid w:val="00532F72"/>
    <w:rsid w:val="00553E9D"/>
    <w:rsid w:val="0055447F"/>
    <w:rsid w:val="00563BCE"/>
    <w:rsid w:val="00565DEA"/>
    <w:rsid w:val="005671CB"/>
    <w:rsid w:val="00567DFC"/>
    <w:rsid w:val="00577F29"/>
    <w:rsid w:val="00592A61"/>
    <w:rsid w:val="005A3361"/>
    <w:rsid w:val="005A48A6"/>
    <w:rsid w:val="005A7F8F"/>
    <w:rsid w:val="005B613F"/>
    <w:rsid w:val="005B656B"/>
    <w:rsid w:val="005C2BFD"/>
    <w:rsid w:val="005D3E28"/>
    <w:rsid w:val="005F11AC"/>
    <w:rsid w:val="00606088"/>
    <w:rsid w:val="00607A21"/>
    <w:rsid w:val="00607A36"/>
    <w:rsid w:val="006156DF"/>
    <w:rsid w:val="00625D8D"/>
    <w:rsid w:val="006360F9"/>
    <w:rsid w:val="00637EAE"/>
    <w:rsid w:val="00642F36"/>
    <w:rsid w:val="00646917"/>
    <w:rsid w:val="00654F53"/>
    <w:rsid w:val="00656587"/>
    <w:rsid w:val="00681775"/>
    <w:rsid w:val="006834AB"/>
    <w:rsid w:val="00696682"/>
    <w:rsid w:val="006A2672"/>
    <w:rsid w:val="006A4298"/>
    <w:rsid w:val="006B0030"/>
    <w:rsid w:val="006B49DE"/>
    <w:rsid w:val="006D413F"/>
    <w:rsid w:val="006E353E"/>
    <w:rsid w:val="006E52E9"/>
    <w:rsid w:val="006F1E29"/>
    <w:rsid w:val="006F4ADB"/>
    <w:rsid w:val="006F6FE8"/>
    <w:rsid w:val="006F7C19"/>
    <w:rsid w:val="00700A80"/>
    <w:rsid w:val="0070464B"/>
    <w:rsid w:val="0070555B"/>
    <w:rsid w:val="00707EA9"/>
    <w:rsid w:val="007168B1"/>
    <w:rsid w:val="00721291"/>
    <w:rsid w:val="00721A05"/>
    <w:rsid w:val="007258B1"/>
    <w:rsid w:val="00725C8B"/>
    <w:rsid w:val="0073735D"/>
    <w:rsid w:val="00741B16"/>
    <w:rsid w:val="007467D9"/>
    <w:rsid w:val="00754CA3"/>
    <w:rsid w:val="0076549B"/>
    <w:rsid w:val="0076672D"/>
    <w:rsid w:val="0077771D"/>
    <w:rsid w:val="00777A8B"/>
    <w:rsid w:val="00781429"/>
    <w:rsid w:val="00791F29"/>
    <w:rsid w:val="00793E18"/>
    <w:rsid w:val="007B1EFF"/>
    <w:rsid w:val="007B4C63"/>
    <w:rsid w:val="007B5098"/>
    <w:rsid w:val="007C0010"/>
    <w:rsid w:val="007C22B8"/>
    <w:rsid w:val="007E69AF"/>
    <w:rsid w:val="007F26CD"/>
    <w:rsid w:val="007F4986"/>
    <w:rsid w:val="0080517C"/>
    <w:rsid w:val="008059D8"/>
    <w:rsid w:val="00807AEF"/>
    <w:rsid w:val="00832638"/>
    <w:rsid w:val="00833F43"/>
    <w:rsid w:val="00840E62"/>
    <w:rsid w:val="0086049D"/>
    <w:rsid w:val="00863E83"/>
    <w:rsid w:val="00864D72"/>
    <w:rsid w:val="00865130"/>
    <w:rsid w:val="00875462"/>
    <w:rsid w:val="008870DE"/>
    <w:rsid w:val="00892F53"/>
    <w:rsid w:val="00895341"/>
    <w:rsid w:val="008A14F4"/>
    <w:rsid w:val="008D2681"/>
    <w:rsid w:val="008D2ED5"/>
    <w:rsid w:val="008D3B76"/>
    <w:rsid w:val="008E1761"/>
    <w:rsid w:val="008E3B54"/>
    <w:rsid w:val="008F1712"/>
    <w:rsid w:val="008F382A"/>
    <w:rsid w:val="008F489F"/>
    <w:rsid w:val="008F6C9D"/>
    <w:rsid w:val="008F6FFE"/>
    <w:rsid w:val="00902E92"/>
    <w:rsid w:val="0090743D"/>
    <w:rsid w:val="00911F4A"/>
    <w:rsid w:val="00913D62"/>
    <w:rsid w:val="00916FC3"/>
    <w:rsid w:val="00930D38"/>
    <w:rsid w:val="009351C8"/>
    <w:rsid w:val="00942B2C"/>
    <w:rsid w:val="00943779"/>
    <w:rsid w:val="00945F68"/>
    <w:rsid w:val="00956A33"/>
    <w:rsid w:val="00974CD6"/>
    <w:rsid w:val="009844EA"/>
    <w:rsid w:val="009A2BCD"/>
    <w:rsid w:val="009A58FC"/>
    <w:rsid w:val="009B5F22"/>
    <w:rsid w:val="009C206F"/>
    <w:rsid w:val="009C37F9"/>
    <w:rsid w:val="009C3FA3"/>
    <w:rsid w:val="009C454B"/>
    <w:rsid w:val="009C5CE4"/>
    <w:rsid w:val="009D3FD4"/>
    <w:rsid w:val="009D7044"/>
    <w:rsid w:val="009F298D"/>
    <w:rsid w:val="009F4C7C"/>
    <w:rsid w:val="00A0018B"/>
    <w:rsid w:val="00A04AFD"/>
    <w:rsid w:val="00A130F7"/>
    <w:rsid w:val="00A138B6"/>
    <w:rsid w:val="00A2382E"/>
    <w:rsid w:val="00A238EC"/>
    <w:rsid w:val="00A25EBC"/>
    <w:rsid w:val="00A30893"/>
    <w:rsid w:val="00A32860"/>
    <w:rsid w:val="00A33F76"/>
    <w:rsid w:val="00A42F1B"/>
    <w:rsid w:val="00A473C3"/>
    <w:rsid w:val="00A47780"/>
    <w:rsid w:val="00A62CD6"/>
    <w:rsid w:val="00A62F99"/>
    <w:rsid w:val="00A65D84"/>
    <w:rsid w:val="00A7203F"/>
    <w:rsid w:val="00A77E8E"/>
    <w:rsid w:val="00A8157A"/>
    <w:rsid w:val="00A86CA8"/>
    <w:rsid w:val="00A92CD3"/>
    <w:rsid w:val="00A97E99"/>
    <w:rsid w:val="00AA1D89"/>
    <w:rsid w:val="00AB4DE8"/>
    <w:rsid w:val="00AB665C"/>
    <w:rsid w:val="00AE1E6E"/>
    <w:rsid w:val="00AE40DE"/>
    <w:rsid w:val="00AE4570"/>
    <w:rsid w:val="00AE4763"/>
    <w:rsid w:val="00AF0EAA"/>
    <w:rsid w:val="00B0121B"/>
    <w:rsid w:val="00B0455B"/>
    <w:rsid w:val="00B11E02"/>
    <w:rsid w:val="00B12C8A"/>
    <w:rsid w:val="00B21CFE"/>
    <w:rsid w:val="00B260CF"/>
    <w:rsid w:val="00B32820"/>
    <w:rsid w:val="00B3476F"/>
    <w:rsid w:val="00B36EFC"/>
    <w:rsid w:val="00B404AB"/>
    <w:rsid w:val="00B43568"/>
    <w:rsid w:val="00B443C3"/>
    <w:rsid w:val="00B50383"/>
    <w:rsid w:val="00B53919"/>
    <w:rsid w:val="00B63F50"/>
    <w:rsid w:val="00B65266"/>
    <w:rsid w:val="00B730F5"/>
    <w:rsid w:val="00B80A75"/>
    <w:rsid w:val="00B82095"/>
    <w:rsid w:val="00B90975"/>
    <w:rsid w:val="00B93571"/>
    <w:rsid w:val="00B94CBD"/>
    <w:rsid w:val="00BA0B07"/>
    <w:rsid w:val="00BA2806"/>
    <w:rsid w:val="00BB07CB"/>
    <w:rsid w:val="00BC321A"/>
    <w:rsid w:val="00BC3323"/>
    <w:rsid w:val="00BD3965"/>
    <w:rsid w:val="00BD4F8E"/>
    <w:rsid w:val="00BE345B"/>
    <w:rsid w:val="00BF6595"/>
    <w:rsid w:val="00BF6B40"/>
    <w:rsid w:val="00C0100E"/>
    <w:rsid w:val="00C0436A"/>
    <w:rsid w:val="00C1122D"/>
    <w:rsid w:val="00C1399B"/>
    <w:rsid w:val="00C15721"/>
    <w:rsid w:val="00C262AE"/>
    <w:rsid w:val="00C3327A"/>
    <w:rsid w:val="00C468FC"/>
    <w:rsid w:val="00C6128D"/>
    <w:rsid w:val="00C7309C"/>
    <w:rsid w:val="00C73278"/>
    <w:rsid w:val="00C765C8"/>
    <w:rsid w:val="00C82029"/>
    <w:rsid w:val="00C85DEA"/>
    <w:rsid w:val="00C9283A"/>
    <w:rsid w:val="00C95039"/>
    <w:rsid w:val="00CA4615"/>
    <w:rsid w:val="00CA788A"/>
    <w:rsid w:val="00CA7C6F"/>
    <w:rsid w:val="00CB4E93"/>
    <w:rsid w:val="00CB64E9"/>
    <w:rsid w:val="00CB72E0"/>
    <w:rsid w:val="00CD3A6F"/>
    <w:rsid w:val="00CD6263"/>
    <w:rsid w:val="00CD796B"/>
    <w:rsid w:val="00CE7F36"/>
    <w:rsid w:val="00CF7D08"/>
    <w:rsid w:val="00D04A3C"/>
    <w:rsid w:val="00D05775"/>
    <w:rsid w:val="00D06870"/>
    <w:rsid w:val="00D06C32"/>
    <w:rsid w:val="00D22097"/>
    <w:rsid w:val="00D36C41"/>
    <w:rsid w:val="00D4039B"/>
    <w:rsid w:val="00D42BEE"/>
    <w:rsid w:val="00D52414"/>
    <w:rsid w:val="00D54619"/>
    <w:rsid w:val="00D55A85"/>
    <w:rsid w:val="00D7058D"/>
    <w:rsid w:val="00D750D0"/>
    <w:rsid w:val="00D76A7D"/>
    <w:rsid w:val="00D87480"/>
    <w:rsid w:val="00D90AD3"/>
    <w:rsid w:val="00DB0F8E"/>
    <w:rsid w:val="00DB39B6"/>
    <w:rsid w:val="00DB65CD"/>
    <w:rsid w:val="00DB71FD"/>
    <w:rsid w:val="00DC453F"/>
    <w:rsid w:val="00DC57F0"/>
    <w:rsid w:val="00DC7CF3"/>
    <w:rsid w:val="00DD5AA4"/>
    <w:rsid w:val="00DE2422"/>
    <w:rsid w:val="00DE546F"/>
    <w:rsid w:val="00DF16D1"/>
    <w:rsid w:val="00DF241E"/>
    <w:rsid w:val="00DF2855"/>
    <w:rsid w:val="00DF29CE"/>
    <w:rsid w:val="00DF754D"/>
    <w:rsid w:val="00E06A3C"/>
    <w:rsid w:val="00E110C6"/>
    <w:rsid w:val="00E20E50"/>
    <w:rsid w:val="00E21DF9"/>
    <w:rsid w:val="00E223F4"/>
    <w:rsid w:val="00E25A07"/>
    <w:rsid w:val="00E324CA"/>
    <w:rsid w:val="00E333DF"/>
    <w:rsid w:val="00E44E91"/>
    <w:rsid w:val="00E826D8"/>
    <w:rsid w:val="00E83C41"/>
    <w:rsid w:val="00E8675E"/>
    <w:rsid w:val="00E8685E"/>
    <w:rsid w:val="00E87842"/>
    <w:rsid w:val="00E9659D"/>
    <w:rsid w:val="00E9781D"/>
    <w:rsid w:val="00EA5D76"/>
    <w:rsid w:val="00EB2ED0"/>
    <w:rsid w:val="00EC2925"/>
    <w:rsid w:val="00EC5579"/>
    <w:rsid w:val="00EC5C40"/>
    <w:rsid w:val="00ED774B"/>
    <w:rsid w:val="00EE0118"/>
    <w:rsid w:val="00EE0A47"/>
    <w:rsid w:val="00EE49CE"/>
    <w:rsid w:val="00EE7C8D"/>
    <w:rsid w:val="00EF24B1"/>
    <w:rsid w:val="00EF2ED4"/>
    <w:rsid w:val="00EF3918"/>
    <w:rsid w:val="00F01D00"/>
    <w:rsid w:val="00F23AF2"/>
    <w:rsid w:val="00F24EFB"/>
    <w:rsid w:val="00F30857"/>
    <w:rsid w:val="00F330C3"/>
    <w:rsid w:val="00F3602D"/>
    <w:rsid w:val="00F36899"/>
    <w:rsid w:val="00F4306E"/>
    <w:rsid w:val="00F4580B"/>
    <w:rsid w:val="00F637B6"/>
    <w:rsid w:val="00F64E87"/>
    <w:rsid w:val="00F655FE"/>
    <w:rsid w:val="00F65F2E"/>
    <w:rsid w:val="00F67822"/>
    <w:rsid w:val="00F75F33"/>
    <w:rsid w:val="00F84236"/>
    <w:rsid w:val="00FA5407"/>
    <w:rsid w:val="00FB2188"/>
    <w:rsid w:val="00FB689D"/>
    <w:rsid w:val="00FC2CE4"/>
    <w:rsid w:val="00FC379E"/>
    <w:rsid w:val="00FD337C"/>
    <w:rsid w:val="00FD3BAE"/>
    <w:rsid w:val="00FD5236"/>
    <w:rsid w:val="00FD7A1C"/>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D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pPr>
  </w:style>
  <w:style w:type="paragraph" w:styleId="ListNumber2">
    <w:name w:val="List Number 2"/>
    <w:uiPriority w:val="10"/>
    <w:qFormat/>
    <w:rsid w:val="00CB4E93"/>
    <w:pPr>
      <w:numPr>
        <w:ilvl w:val="1"/>
        <w:numId w:val="4"/>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2C35AB"/>
    <w:pPr>
      <w:spacing w:after="200"/>
      <w:ind w:left="720"/>
      <w:contextualSpacing/>
    </w:pPr>
    <w:rPr>
      <w:rFonts w:ascii="Calibri" w:eastAsia="Calibri" w:hAnsi="Calibri" w:cs="Times New Roman"/>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rsid w:val="002C35A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intrade.org.au/" TargetMode="External"/><Relationship Id="rId13" Type="http://schemas.openxmlformats.org/officeDocument/2006/relationships/hyperlink" Target="https://www.agriculture.gov.au/export/controlled-goods/plants-plant-products/ao" TargetMode="External"/><Relationship Id="rId18" Type="http://schemas.openxmlformats.org/officeDocument/2006/relationships/hyperlink" Target="mailto:plantexportreform@aff.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griculture.gov.au/export/controlled-goods/plants-plant-products/ao" TargetMode="External"/><Relationship Id="rId17" Type="http://schemas.openxmlformats.org/officeDocument/2006/relationships/hyperlink" Target="https://www.agriculture.gov.au/biosecurity-trade/export/controlled-goods/plants-plant-products/ao/job-functions/export-inspection-empty-container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griculture.gov.au/biosecurity-trade/export/controlled-goods/plants-plant-products/ao/job-functions/export-inspection-prescribed-grain-plant-products-protoco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riculture.gov.au/export/controlled-goods/plants-plant-products/ao"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griculture.gov.au/biosecurity-trade/export/controlled-goods/plants-plant-products/ao/job-functions/export-inspection-prescribed-grain-plant-products" TargetMode="External"/><Relationship Id="rId23" Type="http://schemas.openxmlformats.org/officeDocument/2006/relationships/footer" Target="footer2.xml"/><Relationship Id="rId10" Type="http://schemas.openxmlformats.org/officeDocument/2006/relationships/hyperlink" Target="https://www.agriculture.gov.au/export/controlled-goods/plants-plant-products/ao" TargetMode="External"/><Relationship Id="rId19" Type="http://schemas.openxmlformats.org/officeDocument/2006/relationships/hyperlink" Target="https://creativecommons.org/licenses/by/4.0/legalcode" TargetMode="External"/><Relationship Id="rId4" Type="http://schemas.openxmlformats.org/officeDocument/2006/relationships/settings" Target="settings.xml"/><Relationship Id="rId9" Type="http://schemas.openxmlformats.org/officeDocument/2006/relationships/hyperlink" Target="https://www.agriculture.gov.au/biosecurity-trade/export/controlled-goods/plants-plant-products/gsams" TargetMode="External"/><Relationship Id="rId14" Type="http://schemas.openxmlformats.org/officeDocument/2006/relationships/hyperlink" Target="https://www.agriculture.gov.au/export/controlled-goods/plants-plant-products/ao"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2026-06-30T22:43:00Z</dcterms:created>
  <dcterms:modified xsi:type="dcterms:W3CDTF">2026-06-30T22:43:00Z</dcterms:modified>
  <cp:contentStatus/>
</cp:coreProperties>
</file>