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222A2" w14:textId="2CB8666D" w:rsidR="004511B1" w:rsidRDefault="00590AE2">
      <w:pPr>
        <w:spacing w:after="100"/>
      </w:pPr>
      <w:r>
        <w:rPr>
          <w:rFonts w:ascii="Segoe UI" w:eastAsia="Segoe UI" w:hAnsi="Segoe UI" w:cs="Segoe UI"/>
          <w:b/>
          <w:bCs/>
          <w:color w:val="323130"/>
          <w:sz w:val="34"/>
          <w:szCs w:val="34"/>
        </w:rPr>
        <w:t>A</w:t>
      </w:r>
      <w:r w:rsidR="00451D19">
        <w:rPr>
          <w:rFonts w:ascii="Segoe UI" w:eastAsia="Segoe UI" w:hAnsi="Segoe UI" w:cs="Segoe UI"/>
          <w:b/>
          <w:bCs/>
          <w:color w:val="323130"/>
          <w:sz w:val="34"/>
          <w:szCs w:val="34"/>
        </w:rPr>
        <w:t>ustralian Plague Locust Commission Webinar</w:t>
      </w:r>
    </w:p>
    <w:p w14:paraId="0DEF7B5D" w14:textId="357B4320" w:rsidR="004511B1" w:rsidRDefault="00451D19" w:rsidP="00976E8B">
      <w:pPr>
        <w:spacing w:after="100"/>
      </w:pPr>
      <w:r>
        <w:rPr>
          <w:rFonts w:ascii="Segoe UI" w:eastAsia="Segoe UI" w:hAnsi="Segoe UI" w:cs="Segoe UI"/>
          <w:color w:val="605E5C"/>
          <w:sz w:val="17"/>
          <w:szCs w:val="17"/>
        </w:rPr>
        <w:t>21 August 2026</w:t>
      </w:r>
    </w:p>
    <w:p w14:paraId="09B897AA" w14:textId="77777777" w:rsidR="00976E8B" w:rsidRPr="00976E8B" w:rsidRDefault="00976E8B" w:rsidP="00976E8B">
      <w:pPr>
        <w:spacing w:after="100"/>
        <w:rPr>
          <w:rFonts w:ascii="Segoe UI" w:eastAsia="Segoe UI" w:hAnsi="Segoe UI" w:cs="Segoe UI"/>
          <w:b/>
          <w:bCs/>
          <w:color w:val="605E5C"/>
          <w:sz w:val="24"/>
          <w:szCs w:val="24"/>
        </w:rPr>
      </w:pPr>
      <w:r w:rsidRPr="00976E8B">
        <w:rPr>
          <w:rFonts w:ascii="Segoe UI" w:eastAsia="Segoe UI" w:hAnsi="Segoe UI" w:cs="Segoe UI"/>
          <w:b/>
          <w:bCs/>
          <w:color w:val="605E5C"/>
          <w:sz w:val="24"/>
          <w:szCs w:val="24"/>
        </w:rPr>
        <w:t>Introduction</w:t>
      </w:r>
    </w:p>
    <w:p w14:paraId="099F17E6" w14:textId="714549AE" w:rsidR="00976E8B" w:rsidRPr="00976E8B" w:rsidRDefault="00976E8B" w:rsidP="00976E8B">
      <w:pPr>
        <w:spacing w:after="100"/>
        <w:rPr>
          <w:rFonts w:ascii="Segoe UI" w:eastAsia="Segoe UI" w:hAnsi="Segoe UI" w:cs="Segoe UI"/>
          <w:color w:val="605E5C"/>
          <w:sz w:val="24"/>
          <w:szCs w:val="24"/>
        </w:rPr>
      </w:pPr>
      <w:r w:rsidRPr="00976E8B">
        <w:rPr>
          <w:rFonts w:ascii="Segoe UI" w:eastAsia="Segoe UI" w:hAnsi="Segoe UI" w:cs="Segoe UI"/>
          <w:color w:val="605E5C"/>
          <w:sz w:val="24"/>
          <w:szCs w:val="24"/>
        </w:rPr>
        <w:t>This is the accessible text transcript of the</w:t>
      </w:r>
      <w:r w:rsidRPr="00976E8B">
        <w:rPr>
          <w:rFonts w:ascii="Segoe UI" w:eastAsia="Segoe UI" w:hAnsi="Segoe UI" w:cs="Segoe UI"/>
          <w:color w:val="605E5C"/>
          <w:sz w:val="24"/>
          <w:szCs w:val="24"/>
          <w:lang w:val="en-GB"/>
        </w:rPr>
        <w:t xml:space="preserve"> Environmental Biosecurity webinar</w:t>
      </w:r>
      <w:r w:rsidRPr="00976E8B">
        <w:rPr>
          <w:rFonts w:ascii="Segoe UI" w:eastAsia="Segoe UI" w:hAnsi="Segoe UI" w:cs="Segoe UI"/>
          <w:color w:val="605E5C"/>
          <w:sz w:val="24"/>
          <w:szCs w:val="24"/>
        </w:rPr>
        <w:t xml:space="preserve"> titled ‘Australian Plague Locust Commission Webinar.’</w:t>
      </w:r>
    </w:p>
    <w:p w14:paraId="37647C71" w14:textId="77777777" w:rsidR="00976E8B" w:rsidRPr="00976E8B" w:rsidRDefault="00976E8B" w:rsidP="00976E8B">
      <w:pPr>
        <w:spacing w:after="100"/>
        <w:rPr>
          <w:rFonts w:ascii="Segoe UI" w:eastAsia="Segoe UI" w:hAnsi="Segoe UI" w:cs="Segoe UI"/>
          <w:b/>
          <w:bCs/>
          <w:color w:val="605E5C"/>
          <w:sz w:val="24"/>
          <w:szCs w:val="24"/>
        </w:rPr>
      </w:pPr>
      <w:r w:rsidRPr="00976E8B">
        <w:rPr>
          <w:rFonts w:ascii="Segoe UI" w:eastAsia="Segoe UI" w:hAnsi="Segoe UI" w:cs="Segoe UI"/>
          <w:b/>
          <w:bCs/>
          <w:color w:val="605E5C"/>
          <w:sz w:val="24"/>
          <w:szCs w:val="24"/>
        </w:rPr>
        <w:t>Transcript</w:t>
      </w:r>
    </w:p>
    <w:p w14:paraId="2506C322" w14:textId="7B48CE45" w:rsidR="00976E8B" w:rsidRPr="00976E8B" w:rsidRDefault="00976E8B" w:rsidP="00976E8B">
      <w:pPr>
        <w:spacing w:after="100"/>
        <w:rPr>
          <w:rFonts w:ascii="Segoe UI" w:eastAsia="Segoe UI" w:hAnsi="Segoe UI" w:cs="Segoe UI"/>
          <w:color w:val="605E5C"/>
          <w:sz w:val="24"/>
          <w:szCs w:val="24"/>
        </w:rPr>
      </w:pPr>
      <w:r w:rsidRPr="00976E8B">
        <w:rPr>
          <w:rFonts w:ascii="Segoe UI" w:eastAsia="Segoe UI" w:hAnsi="Segoe UI" w:cs="Segoe UI"/>
          <w:color w:val="605E5C"/>
          <w:sz w:val="24"/>
          <w:szCs w:val="24"/>
        </w:rPr>
        <w:t xml:space="preserve">Webinar: Update from the Australian Plague Locust Commission. </w:t>
      </w:r>
    </w:p>
    <w:p w14:paraId="0F78BF27" w14:textId="77777777" w:rsidR="00976E8B" w:rsidRDefault="00976E8B" w:rsidP="00976E8B">
      <w:pPr>
        <w:spacing w:after="100"/>
        <w:rPr>
          <w:rFonts w:ascii="Segoe UI" w:eastAsia="Segoe UI" w:hAnsi="Segoe UI" w:cs="Segoe UI"/>
          <w:color w:val="605E5C"/>
          <w:sz w:val="24"/>
          <w:szCs w:val="24"/>
        </w:rPr>
      </w:pPr>
      <w:r w:rsidRPr="00976E8B">
        <w:rPr>
          <w:rFonts w:ascii="Segoe UI" w:eastAsia="Segoe UI" w:hAnsi="Segoe UI" w:cs="Segoe UI"/>
          <w:color w:val="605E5C"/>
          <w:sz w:val="24"/>
          <w:szCs w:val="24"/>
        </w:rPr>
        <w:t xml:space="preserve">Hosted by the Office of the Chief Environmental Biosecurity Officer within the Department of Agriculture, Fisheries and Forestry. </w:t>
      </w:r>
    </w:p>
    <w:p w14:paraId="275F85F4" w14:textId="77777777" w:rsidR="00C22345" w:rsidRPr="00976E8B" w:rsidRDefault="00C22345" w:rsidP="00976E8B">
      <w:pPr>
        <w:spacing w:after="100"/>
        <w:rPr>
          <w:rFonts w:ascii="Segoe UI" w:eastAsia="Segoe UI" w:hAnsi="Segoe UI" w:cs="Segoe UI"/>
          <w:color w:val="605E5C"/>
          <w:sz w:val="24"/>
          <w:szCs w:val="24"/>
        </w:rPr>
      </w:pPr>
    </w:p>
    <w:p w14:paraId="2649FFCE" w14:textId="77777777" w:rsidR="00976E8B" w:rsidRPr="00976E8B" w:rsidRDefault="00976E8B" w:rsidP="00976E8B">
      <w:pPr>
        <w:spacing w:after="100"/>
        <w:rPr>
          <w:rFonts w:ascii="Segoe UI" w:eastAsia="Segoe UI" w:hAnsi="Segoe UI" w:cs="Segoe UI"/>
          <w:b/>
          <w:bCs/>
          <w:color w:val="605E5C"/>
          <w:sz w:val="24"/>
          <w:szCs w:val="24"/>
        </w:rPr>
      </w:pPr>
      <w:r w:rsidRPr="00976E8B">
        <w:rPr>
          <w:rFonts w:ascii="Segoe UI" w:eastAsia="Segoe UI" w:hAnsi="Segoe UI" w:cs="Segoe UI"/>
          <w:b/>
          <w:bCs/>
          <w:color w:val="605E5C"/>
          <w:sz w:val="24"/>
          <w:szCs w:val="24"/>
        </w:rPr>
        <w:t>Webinar Start:</w:t>
      </w:r>
    </w:p>
    <w:p w14:paraId="7B3D573E" w14:textId="77777777" w:rsidR="00C22345"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50560" behindDoc="0" locked="0" layoutInCell="1" allowOverlap="1" wp14:anchorId="530BC427" wp14:editId="0570FC7D">
            <wp:simplePos x="0" y="0"/>
            <wp:positionH relativeFrom="page">
              <wp:posOffset>576072</wp:posOffset>
            </wp:positionH>
            <wp:positionV relativeFrom="paragraph">
              <wp:posOffset>292608</wp:posOffset>
            </wp:positionV>
            <wp:extent cx="276225" cy="276225"/>
            <wp:effectExtent l="0" t="0" r="0" b="0"/>
            <wp:wrapNone/>
            <wp:docPr id="1" name="Picture 1">
              <a:extLst xmlns:a="http://schemas.openxmlformats.org/drawingml/2006/main">
                <a:ext uri="{FF2B5EF4-FFF2-40B4-BE49-F238E27FC236}">
                  <a16:creationId xmlns:a16="http://schemas.microsoft.com/office/drawing/2014/main" id="{B9DD9D8D-32EC-487A-A139-7BDB6E30B5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Susie   </w:t>
      </w:r>
      <w:r>
        <w:rPr>
          <w:rFonts w:ascii="Segoe UI" w:eastAsia="Segoe UI" w:hAnsi="Segoe UI" w:cs="Segoe UI"/>
          <w:color w:val="323130"/>
          <w:sz w:val="24"/>
          <w:szCs w:val="24"/>
        </w:rPr>
        <w:br/>
        <w:t>Good morning, everyone.</w:t>
      </w:r>
    </w:p>
    <w:p w14:paraId="58FCDEB0" w14:textId="55A6CE18"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976E8B">
        <w:rPr>
          <w:rFonts w:ascii="Segoe UI" w:eastAsia="Segoe UI" w:hAnsi="Segoe UI" w:cs="Segoe UI"/>
          <w:color w:val="323130"/>
          <w:sz w:val="24"/>
          <w:szCs w:val="24"/>
        </w:rPr>
        <w:t>W</w:t>
      </w:r>
      <w:r>
        <w:rPr>
          <w:rFonts w:ascii="Segoe UI" w:eastAsia="Segoe UI" w:hAnsi="Segoe UI" w:cs="Segoe UI"/>
          <w:color w:val="323130"/>
          <w:sz w:val="24"/>
          <w:szCs w:val="24"/>
        </w:rPr>
        <w:t xml:space="preserve">elcome everyone to today's webinar. My name is Susie Collins. I'm the acting Australian Chief Environmental Biosecurity Officer at the Department of Agriculture, Fisheries and Forestry. </w:t>
      </w:r>
    </w:p>
    <w:p w14:paraId="7F21FAFE" w14:textId="77777777" w:rsidR="00C22345" w:rsidRDefault="00C22345">
      <w:pPr>
        <w:spacing w:line="300" w:lineRule="auto"/>
        <w:rPr>
          <w:rFonts w:ascii="Segoe UI" w:eastAsia="Segoe UI" w:hAnsi="Segoe UI" w:cs="Segoe UI"/>
          <w:color w:val="323130"/>
          <w:sz w:val="24"/>
          <w:szCs w:val="24"/>
        </w:rPr>
      </w:pPr>
    </w:p>
    <w:p w14:paraId="5118F2EF" w14:textId="0514A563" w:rsidR="00C22345" w:rsidRDefault="3F451B91" w:rsidP="52484E82">
      <w:pPr>
        <w:spacing w:line="300" w:lineRule="auto"/>
        <w:rPr>
          <w:rFonts w:ascii="Segoe UI" w:eastAsia="Segoe UI" w:hAnsi="Segoe UI" w:cs="Segoe UI"/>
          <w:color w:val="323130"/>
          <w:sz w:val="24"/>
          <w:szCs w:val="24"/>
        </w:rPr>
      </w:pPr>
      <w:r w:rsidRPr="52484E82">
        <w:rPr>
          <w:rFonts w:ascii="Segoe UI" w:eastAsia="Segoe UI" w:hAnsi="Segoe UI" w:cs="Segoe UI"/>
          <w:color w:val="323130"/>
          <w:sz w:val="24"/>
          <w:szCs w:val="24"/>
        </w:rPr>
        <w:t>I'd like to start by acknowledging that here in Canberra, this is Ngunnawal country. I want to acknowledge the Ngunnawal people</w:t>
      </w:r>
      <w:r w:rsidR="7E9A153D" w:rsidRPr="52484E82">
        <w:rPr>
          <w:rFonts w:ascii="Segoe UI" w:eastAsia="Segoe UI" w:hAnsi="Segoe UI" w:cs="Segoe UI"/>
          <w:color w:val="323130"/>
          <w:sz w:val="24"/>
          <w:szCs w:val="24"/>
        </w:rPr>
        <w:t>, the</w:t>
      </w:r>
      <w:r w:rsidRPr="52484E82">
        <w:rPr>
          <w:rFonts w:ascii="Segoe UI" w:eastAsia="Segoe UI" w:hAnsi="Segoe UI" w:cs="Segoe UI"/>
          <w:color w:val="323130"/>
          <w:sz w:val="24"/>
          <w:szCs w:val="24"/>
        </w:rPr>
        <w:t xml:space="preserve"> traditional owners of this land on which I work and live. I acknowledge and pay respects to their continuing culture and </w:t>
      </w:r>
      <w:r w:rsidR="72722956" w:rsidRPr="52484E82">
        <w:rPr>
          <w:rFonts w:ascii="Segoe UI" w:eastAsia="Segoe UI" w:hAnsi="Segoe UI" w:cs="Segoe UI"/>
          <w:color w:val="323130"/>
          <w:sz w:val="24"/>
          <w:szCs w:val="24"/>
        </w:rPr>
        <w:t>connections</w:t>
      </w:r>
      <w:r w:rsidRPr="52484E82">
        <w:rPr>
          <w:rFonts w:ascii="Segoe UI" w:eastAsia="Segoe UI" w:hAnsi="Segoe UI" w:cs="Segoe UI"/>
          <w:color w:val="323130"/>
          <w:sz w:val="24"/>
          <w:szCs w:val="24"/>
        </w:rPr>
        <w:t xml:space="preserve"> to land, water and community. I also want to pay my respects to elders past and present, and I extend that acknowledgement to the various lands you all come from today and you are joining this webinar from today, and to pay respect to Aboriginal and Torres Strait Islander people attending today's event.</w:t>
      </w:r>
    </w:p>
    <w:p w14:paraId="5E53832D" w14:textId="44DC4391"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976E8B">
        <w:rPr>
          <w:rFonts w:ascii="Segoe UI" w:eastAsia="Segoe UI" w:hAnsi="Segoe UI" w:cs="Segoe UI"/>
          <w:color w:val="323130"/>
          <w:sz w:val="24"/>
          <w:szCs w:val="24"/>
        </w:rPr>
        <w:t>L</w:t>
      </w:r>
      <w:r>
        <w:rPr>
          <w:rFonts w:ascii="Segoe UI" w:eastAsia="Segoe UI" w:hAnsi="Segoe UI" w:cs="Segoe UI"/>
          <w:color w:val="323130"/>
          <w:sz w:val="24"/>
          <w:szCs w:val="24"/>
        </w:rPr>
        <w:t>et us know where you're from by popping it in the Q&amp;A function.</w:t>
      </w:r>
    </w:p>
    <w:p w14:paraId="091B8B0C" w14:textId="6ED0E0F8"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I'd like to welcome you to the second Environmental Biosecurity webinar for 2026, in which we will learn more from the Australian Plague Locust Commission. </w:t>
      </w:r>
      <w:r w:rsidR="00976E8B">
        <w:rPr>
          <w:rFonts w:ascii="Segoe UI" w:eastAsia="Segoe UI" w:hAnsi="Segoe UI" w:cs="Segoe UI"/>
          <w:color w:val="323130"/>
          <w:sz w:val="24"/>
          <w:szCs w:val="24"/>
        </w:rPr>
        <w:t>T</w:t>
      </w:r>
      <w:r>
        <w:rPr>
          <w:rFonts w:ascii="Segoe UI" w:eastAsia="Segoe UI" w:hAnsi="Segoe UI" w:cs="Segoe UI"/>
          <w:color w:val="323130"/>
          <w:sz w:val="24"/>
          <w:szCs w:val="24"/>
        </w:rPr>
        <w:t>his year marks 50 years of the Australian Plague Locust Commission, which I'll just refer to as APLC.</w:t>
      </w:r>
    </w:p>
    <w:p w14:paraId="49D48F08"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The APLC commenced operations in 1976, so this is a good opportunity for us to </w:t>
      </w:r>
      <w:r>
        <w:rPr>
          <w:rFonts w:ascii="Segoe UI" w:eastAsia="Segoe UI" w:hAnsi="Segoe UI" w:cs="Segoe UI"/>
          <w:color w:val="323130"/>
          <w:sz w:val="24"/>
          <w:szCs w:val="24"/>
        </w:rPr>
        <w:lastRenderedPageBreak/>
        <w:t xml:space="preserve">look back at why it was established, how locust management has changed over the 50 years and where we're heading next. </w:t>
      </w:r>
    </w:p>
    <w:p w14:paraId="1BF05A9C" w14:textId="77777777" w:rsidR="00C22345" w:rsidRDefault="00C22345">
      <w:pPr>
        <w:spacing w:line="300" w:lineRule="auto"/>
        <w:rPr>
          <w:rFonts w:ascii="Segoe UI" w:eastAsia="Segoe UI" w:hAnsi="Segoe UI" w:cs="Segoe UI"/>
          <w:color w:val="323130"/>
          <w:sz w:val="24"/>
          <w:szCs w:val="24"/>
        </w:rPr>
      </w:pPr>
    </w:p>
    <w:p w14:paraId="19018767" w14:textId="09B0DC7B" w:rsidR="00976E8B" w:rsidRDefault="3F451B91">
      <w:pPr>
        <w:spacing w:line="300" w:lineRule="auto"/>
        <w:rPr>
          <w:rFonts w:ascii="Segoe UI" w:eastAsia="Segoe UI" w:hAnsi="Segoe UI" w:cs="Segoe UI"/>
          <w:color w:val="323130"/>
          <w:sz w:val="24"/>
          <w:szCs w:val="24"/>
        </w:rPr>
      </w:pPr>
      <w:r w:rsidRPr="52484E82">
        <w:rPr>
          <w:rFonts w:ascii="Segoe UI" w:eastAsia="Segoe UI" w:hAnsi="Segoe UI" w:cs="Segoe UI"/>
          <w:color w:val="323130"/>
          <w:sz w:val="24"/>
          <w:szCs w:val="24"/>
        </w:rPr>
        <w:t xml:space="preserve">At the basic level, the problem hasn't changed much. Locusts don't respect state </w:t>
      </w:r>
      <w:r w:rsidR="7E9A153D" w:rsidRPr="52484E82">
        <w:rPr>
          <w:rFonts w:ascii="Segoe UI" w:eastAsia="Segoe UI" w:hAnsi="Segoe UI" w:cs="Segoe UI"/>
          <w:color w:val="323130"/>
          <w:sz w:val="24"/>
          <w:szCs w:val="24"/>
        </w:rPr>
        <w:t>borders,</w:t>
      </w:r>
      <w:r w:rsidRPr="52484E82">
        <w:rPr>
          <w:rFonts w:ascii="Segoe UI" w:eastAsia="Segoe UI" w:hAnsi="Segoe UI" w:cs="Segoe UI"/>
          <w:color w:val="323130"/>
          <w:sz w:val="24"/>
          <w:szCs w:val="24"/>
        </w:rPr>
        <w:t xml:space="preserve"> and they can build up over very large areas of inland Australia and then migrate long distances.</w:t>
      </w:r>
      <w:r w:rsidR="00451D19">
        <w:br/>
      </w:r>
      <w:r w:rsidR="00451D19">
        <w:br/>
      </w:r>
      <w:r w:rsidRPr="52484E82">
        <w:rPr>
          <w:rFonts w:ascii="Segoe UI" w:eastAsia="Segoe UI" w:hAnsi="Segoe UI" w:cs="Segoe UI"/>
          <w:color w:val="323130"/>
          <w:sz w:val="24"/>
          <w:szCs w:val="24"/>
        </w:rPr>
        <w:t xml:space="preserve">The major outbreak of 1973 to </w:t>
      </w:r>
      <w:r w:rsidR="00FF4FB9">
        <w:rPr>
          <w:rFonts w:ascii="Segoe UI" w:eastAsia="Segoe UI" w:hAnsi="Segoe UI" w:cs="Segoe UI"/>
          <w:color w:val="323130"/>
          <w:sz w:val="24"/>
          <w:szCs w:val="24"/>
        </w:rPr>
        <w:t>19</w:t>
      </w:r>
      <w:r w:rsidRPr="52484E82">
        <w:rPr>
          <w:rFonts w:ascii="Segoe UI" w:eastAsia="Segoe UI" w:hAnsi="Segoe UI" w:cs="Segoe UI"/>
          <w:color w:val="323130"/>
          <w:sz w:val="24"/>
          <w:szCs w:val="24"/>
        </w:rPr>
        <w:t xml:space="preserve">74 spread across a lot of inland Australia and spread across what are the four APLC member states. </w:t>
      </w:r>
    </w:p>
    <w:p w14:paraId="1C34E8AB" w14:textId="77777777" w:rsidR="00976E8B" w:rsidRDefault="00976E8B">
      <w:pPr>
        <w:spacing w:line="300" w:lineRule="auto"/>
        <w:rPr>
          <w:rFonts w:ascii="Segoe UI" w:eastAsia="Segoe UI" w:hAnsi="Segoe UI" w:cs="Segoe UI"/>
          <w:color w:val="323130"/>
          <w:sz w:val="24"/>
          <w:szCs w:val="24"/>
        </w:rPr>
      </w:pPr>
    </w:p>
    <w:p w14:paraId="74DCF76F" w14:textId="5527EA34" w:rsidR="00C22345" w:rsidRDefault="00976E8B">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w:t>
      </w:r>
      <w:r w:rsidR="00451D19">
        <w:rPr>
          <w:rFonts w:ascii="Segoe UI" w:eastAsia="Segoe UI" w:hAnsi="Segoe UI" w:cs="Segoe UI"/>
          <w:color w:val="323130"/>
          <w:sz w:val="24"/>
          <w:szCs w:val="24"/>
        </w:rPr>
        <w:t xml:space="preserve">his really brought home the need for a coordinated national approach to how we work together across state and territory governments and with the Australian </w:t>
      </w:r>
      <w:r w:rsidR="00396B30">
        <w:rPr>
          <w:rFonts w:ascii="Segoe UI" w:eastAsia="Segoe UI" w:hAnsi="Segoe UI" w:cs="Segoe UI"/>
          <w:color w:val="323130"/>
          <w:sz w:val="24"/>
          <w:szCs w:val="24"/>
        </w:rPr>
        <w:t>G</w:t>
      </w:r>
      <w:r w:rsidR="00451D19">
        <w:rPr>
          <w:rFonts w:ascii="Segoe UI" w:eastAsia="Segoe UI" w:hAnsi="Segoe UI" w:cs="Segoe UI"/>
          <w:color w:val="323130"/>
          <w:sz w:val="24"/>
          <w:szCs w:val="24"/>
        </w:rPr>
        <w:t>overnment as part of our APLC.</w:t>
      </w:r>
      <w:r w:rsidR="00C22345">
        <w:rPr>
          <w:rFonts w:ascii="Segoe UI" w:eastAsia="Segoe UI" w:hAnsi="Segoe UI" w:cs="Segoe UI"/>
          <w:color w:val="323130"/>
          <w:sz w:val="24"/>
          <w:szCs w:val="24"/>
        </w:rPr>
        <w:t xml:space="preserve"> T</w:t>
      </w:r>
      <w:r w:rsidR="00451D19">
        <w:rPr>
          <w:rFonts w:ascii="Segoe UI" w:eastAsia="Segoe UI" w:hAnsi="Segoe UI" w:cs="Segoe UI"/>
          <w:color w:val="323130"/>
          <w:sz w:val="24"/>
          <w:szCs w:val="24"/>
        </w:rPr>
        <w:t xml:space="preserve">he APLC was really established to bring together the Australian </w:t>
      </w:r>
      <w:r w:rsidR="00396B30">
        <w:rPr>
          <w:rFonts w:ascii="Segoe UI" w:eastAsia="Segoe UI" w:hAnsi="Segoe UI" w:cs="Segoe UI"/>
          <w:color w:val="323130"/>
          <w:sz w:val="24"/>
          <w:szCs w:val="24"/>
        </w:rPr>
        <w:t>G</w:t>
      </w:r>
      <w:r w:rsidR="00451D19">
        <w:rPr>
          <w:rFonts w:ascii="Segoe UI" w:eastAsia="Segoe UI" w:hAnsi="Segoe UI" w:cs="Segoe UI"/>
          <w:color w:val="323130"/>
          <w:sz w:val="24"/>
          <w:szCs w:val="24"/>
        </w:rPr>
        <w:t>overnment, governments of New South Wales, Queensland, Victoria and South Australia.</w:t>
      </w:r>
    </w:p>
    <w:p w14:paraId="187330CC" w14:textId="4881EF41" w:rsidR="00C22345" w:rsidRDefault="00451D19">
      <w:pPr>
        <w:spacing w:line="300" w:lineRule="auto"/>
        <w:rPr>
          <w:rFonts w:ascii="Segoe UI" w:eastAsia="Segoe UI" w:hAnsi="Segoe UI" w:cs="Segoe UI"/>
          <w:color w:val="323130"/>
          <w:sz w:val="24"/>
          <w:szCs w:val="24"/>
        </w:rPr>
      </w:pPr>
      <w:r>
        <w:br/>
      </w:r>
      <w:r w:rsidR="68682518" w:rsidRPr="52484E82">
        <w:rPr>
          <w:rFonts w:ascii="Segoe UI" w:eastAsia="Segoe UI" w:hAnsi="Segoe UI" w:cs="Segoe UI"/>
          <w:color w:val="323130"/>
          <w:sz w:val="24"/>
          <w:szCs w:val="24"/>
        </w:rPr>
        <w:t>L</w:t>
      </w:r>
      <w:r w:rsidR="3F451B91" w:rsidRPr="52484E82">
        <w:rPr>
          <w:rFonts w:ascii="Segoe UI" w:eastAsia="Segoe UI" w:hAnsi="Segoe UI" w:cs="Segoe UI"/>
          <w:color w:val="323130"/>
          <w:sz w:val="24"/>
          <w:szCs w:val="24"/>
        </w:rPr>
        <w:t xml:space="preserve">ocust management is a shared responsibility involving landholders, regional and state authorities and the APLC. </w:t>
      </w:r>
      <w:r w:rsidR="7E9A153D" w:rsidRPr="52484E82">
        <w:rPr>
          <w:rFonts w:ascii="Segoe UI" w:eastAsia="Segoe UI" w:hAnsi="Segoe UI" w:cs="Segoe UI"/>
          <w:color w:val="323130"/>
          <w:sz w:val="24"/>
          <w:szCs w:val="24"/>
        </w:rPr>
        <w:t>T</w:t>
      </w:r>
      <w:r w:rsidR="3F451B91" w:rsidRPr="52484E82">
        <w:rPr>
          <w:rFonts w:ascii="Segoe UI" w:eastAsia="Segoe UI" w:hAnsi="Segoe UI" w:cs="Segoe UI"/>
          <w:color w:val="323130"/>
          <w:sz w:val="24"/>
          <w:szCs w:val="24"/>
        </w:rPr>
        <w:t>he APLC's role is to monitor locust populations and respond to significant outbreaks that pose a threat to agriculture across state borders. Over the 50 years, the way we do that job has changed enormously.</w:t>
      </w:r>
    </w:p>
    <w:p w14:paraId="54919A41" w14:textId="70D78E18"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We've seen major advances in surveillance, in aerial control and biological control, in the way we monitor the environment, in the use of satellites and satellite observations, in computing and in forecasting.</w:t>
      </w:r>
    </w:p>
    <w:p w14:paraId="18C9FC31" w14:textId="7B2BA624"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But there's one foundational principle that has remained since the beginning, and that is to intervene early. If we intervene early, if we can understand where populations are building, if we can forecast where and when populations and problems are likely to develop, if we can find those populations early and treat them before they become large, highly mobile swarms of locusts, we have a much better chance of reducing their impact. And that's really the thread that's running through today's webinar. </w:t>
      </w:r>
    </w:p>
    <w:p w14:paraId="068A1A9D" w14:textId="77777777" w:rsidR="00C22345" w:rsidRDefault="00C22345">
      <w:pPr>
        <w:spacing w:line="300" w:lineRule="auto"/>
        <w:rPr>
          <w:rFonts w:ascii="Segoe UI" w:eastAsia="Segoe UI" w:hAnsi="Segoe UI" w:cs="Segoe UI"/>
          <w:color w:val="323130"/>
          <w:sz w:val="24"/>
          <w:szCs w:val="24"/>
        </w:rPr>
      </w:pPr>
    </w:p>
    <w:p w14:paraId="6B9E5CF0" w14:textId="17DCA3F1" w:rsidR="00976E8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We'll look at some of the innovations that have changed locust management over the last 50 years, but we'll also look forward at how field observations, climate and </w:t>
      </w:r>
      <w:r>
        <w:rPr>
          <w:rFonts w:ascii="Segoe UI" w:eastAsia="Segoe UI" w:hAnsi="Segoe UI" w:cs="Segoe UI"/>
          <w:color w:val="323130"/>
          <w:sz w:val="24"/>
          <w:szCs w:val="24"/>
        </w:rPr>
        <w:lastRenderedPageBreak/>
        <w:t>environmental data, satellites, drones, and new modelling approaches are being brought together to improve early warning and operational decision making.</w:t>
      </w:r>
      <w:r w:rsidR="00C22345">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this is particularly relevant as we prepare for the 2026 spring season. </w:t>
      </w:r>
    </w:p>
    <w:p w14:paraId="4B45425B" w14:textId="77777777" w:rsidR="00976E8B" w:rsidRDefault="00976E8B">
      <w:pPr>
        <w:spacing w:line="300" w:lineRule="auto"/>
        <w:rPr>
          <w:rFonts w:ascii="Segoe UI" w:eastAsia="Segoe UI" w:hAnsi="Segoe UI" w:cs="Segoe UI"/>
          <w:color w:val="323130"/>
          <w:sz w:val="24"/>
          <w:szCs w:val="24"/>
        </w:rPr>
      </w:pPr>
    </w:p>
    <w:p w14:paraId="59950D0F" w14:textId="77777777" w:rsidR="00C22345" w:rsidRDefault="00976E8B">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w:t>
      </w:r>
      <w:r w:rsidR="00451D19">
        <w:rPr>
          <w:rFonts w:ascii="Segoe UI" w:eastAsia="Segoe UI" w:hAnsi="Segoe UI" w:cs="Segoe UI"/>
          <w:color w:val="323130"/>
          <w:sz w:val="24"/>
          <w:szCs w:val="24"/>
        </w:rPr>
        <w:t xml:space="preserve">ur speakers today are Dr Allan Spessa and Professor Michael Kearney. Allan is the acting </w:t>
      </w:r>
      <w:r w:rsidR="00E30EB5">
        <w:rPr>
          <w:rFonts w:ascii="Segoe UI" w:eastAsia="Segoe UI" w:hAnsi="Segoe UI" w:cs="Segoe UI"/>
          <w:color w:val="323130"/>
          <w:sz w:val="24"/>
          <w:szCs w:val="24"/>
        </w:rPr>
        <w:t>D</w:t>
      </w:r>
      <w:r w:rsidR="00451D19">
        <w:rPr>
          <w:rFonts w:ascii="Segoe UI" w:eastAsia="Segoe UI" w:hAnsi="Segoe UI" w:cs="Segoe UI"/>
          <w:color w:val="323130"/>
          <w:sz w:val="24"/>
          <w:szCs w:val="24"/>
        </w:rPr>
        <w:t>irector of the Australian Plague Locust Commission and an environmental scientist with more than 20 years of experience in ecological modelling, climate science and forecasting.</w:t>
      </w:r>
    </w:p>
    <w:p w14:paraId="0ACFFF4D" w14:textId="6881E0AC"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He joined the APLC in 2017 and has played a key role in developing its modelling, forecasting, and decision support capability.</w:t>
      </w:r>
    </w:p>
    <w:p w14:paraId="4C8A3655" w14:textId="504BC57E" w:rsidR="00E30EB5" w:rsidRDefault="00451D19">
      <w:pPr>
        <w:spacing w:line="300" w:lineRule="auto"/>
        <w:rPr>
          <w:rFonts w:ascii="Segoe UI" w:eastAsia="Segoe UI" w:hAnsi="Segoe UI" w:cs="Segoe UI"/>
          <w:color w:val="323130"/>
          <w:sz w:val="24"/>
          <w:szCs w:val="24"/>
        </w:rPr>
      </w:pPr>
      <w:r>
        <w:br/>
      </w:r>
      <w:r w:rsidR="3F451B91" w:rsidRPr="52484E82">
        <w:rPr>
          <w:rFonts w:ascii="Segoe UI" w:eastAsia="Segoe UI" w:hAnsi="Segoe UI" w:cs="Segoe UI"/>
          <w:color w:val="323130"/>
          <w:sz w:val="24"/>
          <w:szCs w:val="24"/>
        </w:rPr>
        <w:t xml:space="preserve">Mike is an ARC Australian Laureate Fellow and Professor at the University of Melbourne. He's </w:t>
      </w:r>
      <w:r w:rsidR="524CD634" w:rsidRPr="52484E82">
        <w:rPr>
          <w:rFonts w:ascii="Segoe UI" w:eastAsia="Segoe UI" w:hAnsi="Segoe UI" w:cs="Segoe UI"/>
          <w:color w:val="323130"/>
          <w:sz w:val="24"/>
          <w:szCs w:val="24"/>
        </w:rPr>
        <w:t>a</w:t>
      </w:r>
      <w:r w:rsidR="3F451B91" w:rsidRPr="52484E82">
        <w:rPr>
          <w:rFonts w:ascii="Segoe UI" w:eastAsia="Segoe UI" w:hAnsi="Segoe UI" w:cs="Segoe UI"/>
          <w:color w:val="323130"/>
          <w:sz w:val="24"/>
          <w:szCs w:val="24"/>
        </w:rPr>
        <w:t xml:space="preserve"> physiological ecologist whose research focuses on understanding and predicting how organisms respond to their environments. Mike has been working with the APLC on the next generation of mechanistic locust forecasting. </w:t>
      </w:r>
    </w:p>
    <w:p w14:paraId="2A1A9F8A" w14:textId="77777777" w:rsidR="00E30EB5" w:rsidRDefault="00E30EB5">
      <w:pPr>
        <w:spacing w:line="300" w:lineRule="auto"/>
        <w:rPr>
          <w:rFonts w:ascii="Segoe UI" w:eastAsia="Segoe UI" w:hAnsi="Segoe UI" w:cs="Segoe UI"/>
          <w:color w:val="323130"/>
          <w:sz w:val="24"/>
          <w:szCs w:val="24"/>
        </w:rPr>
      </w:pPr>
    </w:p>
    <w:p w14:paraId="3D02D563" w14:textId="77777777" w:rsidR="00E30EB5" w:rsidRDefault="00E30EB5">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w:t>
      </w:r>
      <w:r w:rsidR="00451D19">
        <w:rPr>
          <w:rFonts w:ascii="Segoe UI" w:eastAsia="Segoe UI" w:hAnsi="Segoe UI" w:cs="Segoe UI"/>
          <w:color w:val="323130"/>
          <w:sz w:val="24"/>
          <w:szCs w:val="24"/>
        </w:rPr>
        <w:t>e'll start with Allan, who will</w:t>
      </w:r>
      <w:r>
        <w:rPr>
          <w:rFonts w:ascii="Segoe UI" w:eastAsia="Segoe UI" w:hAnsi="Segoe UI" w:cs="Segoe UI"/>
          <w:color w:val="323130"/>
          <w:sz w:val="24"/>
          <w:szCs w:val="24"/>
        </w:rPr>
        <w:t xml:space="preserve"> t</w:t>
      </w:r>
      <w:r w:rsidR="00451D19">
        <w:rPr>
          <w:rFonts w:ascii="Segoe UI" w:eastAsia="Segoe UI" w:hAnsi="Segoe UI" w:cs="Segoe UI"/>
          <w:color w:val="323130"/>
          <w:sz w:val="24"/>
          <w:szCs w:val="24"/>
        </w:rPr>
        <w:t>ake us through some of the operational, scientific and technological innovations that have shaped Australian locust management over the last 50 years. And then Mike and Allan will look specifically at the upcoming spring season, including the new work that they've been doing using seasonal climate forecasts and modelling to estimate when the Australian plague locust eggs are likely to hatch and how quickly the nymphs will develop, which, as I said</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is critical for us to be able to intervene early.</w:t>
      </w:r>
    </w:p>
    <w:p w14:paraId="2B62502C" w14:textId="04C82D38" w:rsidR="00E30EB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E30EB5">
        <w:rPr>
          <w:rFonts w:ascii="Segoe UI" w:eastAsia="Segoe UI" w:hAnsi="Segoe UI" w:cs="Segoe UI"/>
          <w:color w:val="323130"/>
          <w:sz w:val="24"/>
          <w:szCs w:val="24"/>
        </w:rPr>
        <w:t>W</w:t>
      </w:r>
      <w:r>
        <w:rPr>
          <w:rFonts w:ascii="Segoe UI" w:eastAsia="Segoe UI" w:hAnsi="Segoe UI" w:cs="Segoe UI"/>
          <w:color w:val="323130"/>
          <w:sz w:val="24"/>
          <w:szCs w:val="24"/>
        </w:rPr>
        <w:t xml:space="preserve">e'll be moving from 50 years of experience to a very current question about what can we expect this spring? Where do we expect activity to happen and when? </w:t>
      </w:r>
    </w:p>
    <w:p w14:paraId="2715A66A" w14:textId="77777777" w:rsidR="00E30EB5" w:rsidRDefault="00E30EB5">
      <w:pPr>
        <w:spacing w:line="300" w:lineRule="auto"/>
        <w:rPr>
          <w:rFonts w:ascii="Segoe UI" w:eastAsia="Segoe UI" w:hAnsi="Segoe UI" w:cs="Segoe UI"/>
          <w:color w:val="323130"/>
          <w:sz w:val="24"/>
          <w:szCs w:val="24"/>
        </w:rPr>
      </w:pPr>
    </w:p>
    <w:p w14:paraId="65F81FC5"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But before I hand over to Allan, I'd just like to run through some of the housekeeping for today's event. </w:t>
      </w:r>
    </w:p>
    <w:p w14:paraId="24A45211" w14:textId="77777777" w:rsidR="00C22345" w:rsidRDefault="00C22345">
      <w:pPr>
        <w:spacing w:line="300" w:lineRule="auto"/>
        <w:rPr>
          <w:rFonts w:ascii="Segoe UI" w:eastAsia="Segoe UI" w:hAnsi="Segoe UI" w:cs="Segoe UI"/>
          <w:color w:val="323130"/>
          <w:sz w:val="24"/>
          <w:szCs w:val="24"/>
        </w:rPr>
      </w:pPr>
    </w:p>
    <w:p w14:paraId="5DB76E18" w14:textId="77777777" w:rsidR="00C22345" w:rsidRDefault="00E30EB5">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w:t>
      </w:r>
      <w:r w:rsidR="00451D19">
        <w:rPr>
          <w:rFonts w:ascii="Segoe UI" w:eastAsia="Segoe UI" w:hAnsi="Segoe UI" w:cs="Segoe UI"/>
          <w:color w:val="323130"/>
          <w:sz w:val="24"/>
          <w:szCs w:val="24"/>
        </w:rPr>
        <w:t>here is a Q&amp;A function available and some of you have already tried that out. You're welcome to submit your questions throughout the webinar</w:t>
      </w:r>
      <w:r w:rsidR="00C22345">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and we'll get to them after the presentation has finished. </w:t>
      </w:r>
    </w:p>
    <w:p w14:paraId="78BDF404" w14:textId="77777777" w:rsidR="00C22345" w:rsidRDefault="00C22345">
      <w:pPr>
        <w:spacing w:line="300" w:lineRule="auto"/>
        <w:rPr>
          <w:rFonts w:ascii="Segoe UI" w:eastAsia="Segoe UI" w:hAnsi="Segoe UI" w:cs="Segoe UI"/>
          <w:color w:val="323130"/>
          <w:sz w:val="24"/>
          <w:szCs w:val="24"/>
        </w:rPr>
      </w:pPr>
    </w:p>
    <w:p w14:paraId="2B4BA510" w14:textId="61078674" w:rsidR="004511B1" w:rsidRDefault="00451D19">
      <w:pPr>
        <w:spacing w:line="300" w:lineRule="auto"/>
      </w:pPr>
      <w:r>
        <w:rPr>
          <w:rFonts w:ascii="Segoe UI" w:eastAsia="Segoe UI" w:hAnsi="Segoe UI" w:cs="Segoe UI"/>
          <w:color w:val="323130"/>
          <w:sz w:val="24"/>
          <w:szCs w:val="24"/>
        </w:rPr>
        <w:lastRenderedPageBreak/>
        <w:t xml:space="preserve">We've got about 10 minutes for questions at the end, and we'll try and get through as many questions as we can. The webinar will be recorded and will be made available after the session. </w:t>
      </w:r>
      <w:r w:rsidR="00E30EB5">
        <w:rPr>
          <w:rFonts w:ascii="Segoe UI" w:eastAsia="Segoe UI" w:hAnsi="Segoe UI" w:cs="Segoe UI"/>
          <w:color w:val="323130"/>
          <w:sz w:val="24"/>
          <w:szCs w:val="24"/>
        </w:rPr>
        <w:t>I</w:t>
      </w:r>
      <w:r>
        <w:rPr>
          <w:rFonts w:ascii="Segoe UI" w:eastAsia="Segoe UI" w:hAnsi="Segoe UI" w:cs="Segoe UI"/>
          <w:color w:val="323130"/>
          <w:sz w:val="24"/>
          <w:szCs w:val="24"/>
        </w:rPr>
        <w:t>f you need to leave early or want to share it later with your peers or colleagues, then the recording will be available and we'll put the link in the chat for that.</w:t>
      </w:r>
      <w:r>
        <w:rPr>
          <w:rFonts w:ascii="Segoe UI" w:eastAsia="Segoe UI" w:hAnsi="Segoe UI" w:cs="Segoe UI"/>
          <w:b/>
          <w:bCs/>
          <w:color w:val="605E5C"/>
          <w:sz w:val="24"/>
          <w:szCs w:val="24"/>
        </w:rPr>
        <w:br/>
      </w:r>
      <w:r>
        <w:rPr>
          <w:rFonts w:ascii="Segoe UI" w:eastAsia="Segoe UI" w:hAnsi="Segoe UI" w:cs="Segoe UI"/>
          <w:color w:val="323130"/>
          <w:sz w:val="24"/>
          <w:szCs w:val="24"/>
        </w:rPr>
        <w:br/>
        <w:t>So with that, I'll hand over to Allan. Thank you, Allan.</w:t>
      </w:r>
    </w:p>
    <w:p w14:paraId="6514798F" w14:textId="4FEDD21A" w:rsidR="00E30EB5"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52608" behindDoc="0" locked="0" layoutInCell="1" allowOverlap="1" wp14:anchorId="2AC440DA" wp14:editId="45F8AD95">
            <wp:simplePos x="0" y="0"/>
            <wp:positionH relativeFrom="page">
              <wp:posOffset>576072</wp:posOffset>
            </wp:positionH>
            <wp:positionV relativeFrom="paragraph">
              <wp:posOffset>292608</wp:posOffset>
            </wp:positionV>
            <wp:extent cx="276225" cy="276225"/>
            <wp:effectExtent l="0" t="0" r="0" b="0"/>
            <wp:wrapNone/>
            <wp:docPr id="8" name="Picture 8">
              <a:extLst xmlns:a="http://schemas.openxmlformats.org/drawingml/2006/main">
                <a:ext uri="{FF2B5EF4-FFF2-40B4-BE49-F238E27FC236}">
                  <a16:creationId xmlns:a16="http://schemas.microsoft.com/office/drawing/2014/main" id="{AF888041-1F00-449C-A9AD-3EC911F9BF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8:52</w:t>
      </w:r>
      <w:r>
        <w:rPr>
          <w:rFonts w:ascii="Segoe UI" w:eastAsia="Segoe UI" w:hAnsi="Segoe UI" w:cs="Segoe UI"/>
          <w:color w:val="323130"/>
          <w:sz w:val="24"/>
          <w:szCs w:val="24"/>
        </w:rPr>
        <w:br/>
      </w:r>
      <w:r w:rsidR="00C22345">
        <w:rPr>
          <w:rFonts w:ascii="Segoe UI" w:eastAsia="Segoe UI" w:hAnsi="Segoe UI" w:cs="Segoe UI"/>
          <w:color w:val="323130"/>
          <w:sz w:val="24"/>
          <w:szCs w:val="24"/>
        </w:rPr>
        <w:t>G</w:t>
      </w:r>
      <w:r>
        <w:rPr>
          <w:rFonts w:ascii="Segoe UI" w:eastAsia="Segoe UI" w:hAnsi="Segoe UI" w:cs="Segoe UI"/>
          <w:color w:val="323130"/>
          <w:sz w:val="24"/>
          <w:szCs w:val="24"/>
        </w:rPr>
        <w:t xml:space="preserve">ood </w:t>
      </w:r>
      <w:r w:rsidR="00E30EB5">
        <w:rPr>
          <w:rFonts w:ascii="Segoe UI" w:eastAsia="Segoe UI" w:hAnsi="Segoe UI" w:cs="Segoe UI"/>
          <w:color w:val="323130"/>
          <w:sz w:val="24"/>
          <w:szCs w:val="24"/>
        </w:rPr>
        <w:t>morning,</w:t>
      </w:r>
      <w:r>
        <w:rPr>
          <w:rFonts w:ascii="Segoe UI" w:eastAsia="Segoe UI" w:hAnsi="Segoe UI" w:cs="Segoe UI"/>
          <w:color w:val="323130"/>
          <w:sz w:val="24"/>
          <w:szCs w:val="24"/>
        </w:rPr>
        <w:t xml:space="preserve"> everyone and thanks for joining us. This year marks 50 years of the Australian Plague Locust Commission and I'm going to use that anniversary to look at some of the innovations that have shaped Australian locust management and where we're heading next.  </w:t>
      </w:r>
    </w:p>
    <w:p w14:paraId="131E9519" w14:textId="77777777" w:rsidR="00C22345" w:rsidRDefault="00C22345">
      <w:pPr>
        <w:spacing w:line="300" w:lineRule="auto"/>
        <w:rPr>
          <w:rFonts w:ascii="Segoe UI" w:eastAsia="Segoe UI" w:hAnsi="Segoe UI" w:cs="Segoe UI"/>
          <w:color w:val="323130"/>
          <w:sz w:val="24"/>
          <w:szCs w:val="24"/>
        </w:rPr>
      </w:pPr>
    </w:p>
    <w:p w14:paraId="55F23F4E"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 took those photos in the title slide in April 2018</w:t>
      </w:r>
      <w:r w:rsidR="00E30EB5">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while surveying about 50 kilometres south of Corinda in western New South Wales. It's classic inland locust country, open eucalypt woodland with </w:t>
      </w:r>
      <w:r w:rsidR="00E30EB5">
        <w:rPr>
          <w:rFonts w:ascii="Segoe UI" w:eastAsia="Segoe UI" w:hAnsi="Segoe UI" w:cs="Segoe UI"/>
          <w:color w:val="323130"/>
          <w:sz w:val="24"/>
          <w:szCs w:val="24"/>
        </w:rPr>
        <w:t>che</w:t>
      </w:r>
      <w:r>
        <w:rPr>
          <w:rFonts w:ascii="Segoe UI" w:eastAsia="Segoe UI" w:hAnsi="Segoe UI" w:cs="Segoe UI"/>
          <w:color w:val="323130"/>
          <w:sz w:val="24"/>
          <w:szCs w:val="24"/>
        </w:rPr>
        <w:t xml:space="preserve">nopod and tussock grass understory and an approaching storm. </w:t>
      </w:r>
    </w:p>
    <w:p w14:paraId="6FB3E08A" w14:textId="77777777" w:rsidR="00C22345" w:rsidRDefault="00C22345">
      <w:pPr>
        <w:spacing w:line="300" w:lineRule="auto"/>
        <w:rPr>
          <w:rFonts w:ascii="Segoe UI" w:eastAsia="Segoe UI" w:hAnsi="Segoe UI" w:cs="Segoe UI"/>
          <w:color w:val="323130"/>
          <w:sz w:val="24"/>
          <w:szCs w:val="24"/>
        </w:rPr>
      </w:pPr>
    </w:p>
    <w:p w14:paraId="4EAF1168" w14:textId="1D932C18" w:rsidR="00E30EB5" w:rsidRDefault="00E30EB5">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w:t>
      </w:r>
      <w:r w:rsidR="00451D19">
        <w:rPr>
          <w:rFonts w:ascii="Segoe UI" w:eastAsia="Segoe UI" w:hAnsi="Segoe UI" w:cs="Segoe UI"/>
          <w:color w:val="323130"/>
          <w:sz w:val="24"/>
          <w:szCs w:val="24"/>
        </w:rPr>
        <w:t xml:space="preserve">n my talk today, I'll take you along some of the road we've travelled over </w:t>
      </w:r>
      <w:r>
        <w:rPr>
          <w:rFonts w:ascii="Segoe UI" w:eastAsia="Segoe UI" w:hAnsi="Segoe UI" w:cs="Segoe UI"/>
          <w:color w:val="323130"/>
          <w:sz w:val="24"/>
          <w:szCs w:val="24"/>
        </w:rPr>
        <w:t>those</w:t>
      </w:r>
      <w:r w:rsidR="00451D19">
        <w:rPr>
          <w:rFonts w:ascii="Segoe UI" w:eastAsia="Segoe UI" w:hAnsi="Segoe UI" w:cs="Segoe UI"/>
          <w:color w:val="323130"/>
          <w:sz w:val="24"/>
          <w:szCs w:val="24"/>
        </w:rPr>
        <w:t xml:space="preserve"> 50 years and some of the key innovations in locust management</w:t>
      </w:r>
      <w:r w:rsidR="00FC46C4">
        <w:rPr>
          <w:rFonts w:ascii="Segoe UI" w:eastAsia="Segoe UI" w:hAnsi="Segoe UI" w:cs="Segoe UI"/>
          <w:color w:val="323130"/>
          <w:sz w:val="24"/>
          <w:szCs w:val="24"/>
        </w:rPr>
        <w:t>,</w:t>
      </w:r>
      <w:r w:rsidR="00451D19">
        <w:rPr>
          <w:rFonts w:ascii="Segoe UI" w:eastAsia="Segoe UI" w:hAnsi="Segoe UI" w:cs="Segoe UI"/>
          <w:color w:val="323130"/>
          <w:sz w:val="24"/>
          <w:szCs w:val="24"/>
        </w:rPr>
        <w:t xml:space="preserve"> and where that innovation is taking us now. After my talk, Michael Kearney will then present on how we're applying some of that new forecasting capability to the upcoming spring 20</w:t>
      </w:r>
      <w:r>
        <w:rPr>
          <w:rFonts w:ascii="Segoe UI" w:eastAsia="Segoe UI" w:hAnsi="Segoe UI" w:cs="Segoe UI"/>
          <w:color w:val="323130"/>
          <w:sz w:val="24"/>
          <w:szCs w:val="24"/>
        </w:rPr>
        <w:t>2</w:t>
      </w:r>
      <w:r w:rsidR="00451D19">
        <w:rPr>
          <w:rFonts w:ascii="Segoe UI" w:eastAsia="Segoe UI" w:hAnsi="Segoe UI" w:cs="Segoe UI"/>
          <w:color w:val="323130"/>
          <w:sz w:val="24"/>
          <w:szCs w:val="24"/>
        </w:rPr>
        <w:t>6 locust season.</w:t>
      </w:r>
    </w:p>
    <w:p w14:paraId="7CA65F96"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just briefly for those who aren't familiar with the APLC, we were established in 1976 and are jointly funded by the Australian Government and four member states, New South Wales, Queensland, Victoria and South Australia. </w:t>
      </w:r>
    </w:p>
    <w:p w14:paraId="4B836E85" w14:textId="77777777" w:rsidR="00C22345" w:rsidRDefault="00C22345">
      <w:pPr>
        <w:spacing w:line="300" w:lineRule="auto"/>
        <w:rPr>
          <w:rFonts w:ascii="Segoe UI" w:eastAsia="Segoe UI" w:hAnsi="Segoe UI" w:cs="Segoe UI"/>
          <w:color w:val="323130"/>
          <w:sz w:val="24"/>
          <w:szCs w:val="24"/>
        </w:rPr>
      </w:pPr>
    </w:p>
    <w:p w14:paraId="3B2952A4"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Our mandate is to monitor and manage three major pest species where populations pose a threat across state borders. We're a small specialised national team headquartered in Canberra</w:t>
      </w:r>
      <w:r w:rsidR="00E30EB5">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with field operations from Longreach, Narromine and Broken Hill. </w:t>
      </w:r>
    </w:p>
    <w:p w14:paraId="25B15A25" w14:textId="77777777" w:rsidR="00C22345" w:rsidRDefault="00C22345">
      <w:pPr>
        <w:spacing w:line="300" w:lineRule="auto"/>
        <w:rPr>
          <w:rFonts w:ascii="Segoe UI" w:eastAsia="Segoe UI" w:hAnsi="Segoe UI" w:cs="Segoe UI"/>
          <w:color w:val="323130"/>
          <w:sz w:val="24"/>
          <w:szCs w:val="24"/>
        </w:rPr>
      </w:pPr>
    </w:p>
    <w:p w14:paraId="7105DEC8" w14:textId="77777777" w:rsidR="00C22345" w:rsidRDefault="00E30EB5">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T</w:t>
      </w:r>
      <w:r w:rsidR="00451D19">
        <w:rPr>
          <w:rFonts w:ascii="Segoe UI" w:eastAsia="Segoe UI" w:hAnsi="Segoe UI" w:cs="Segoe UI"/>
          <w:color w:val="323130"/>
          <w:sz w:val="24"/>
          <w:szCs w:val="24"/>
        </w:rPr>
        <w:t>he important point about this is the scale at which we operate. Our operational area covers more than 2 million square kilometres of eastern Australia. So</w:t>
      </w:r>
      <w:r>
        <w:rPr>
          <w:rFonts w:ascii="Segoe UI" w:eastAsia="Segoe UI" w:hAnsi="Segoe UI" w:cs="Segoe UI"/>
          <w:color w:val="323130"/>
          <w:sz w:val="24"/>
          <w:szCs w:val="24"/>
        </w:rPr>
        <w:t>,</w:t>
      </w:r>
      <w:r w:rsidR="00451D19">
        <w:rPr>
          <w:rFonts w:ascii="Segoe UI" w:eastAsia="Segoe UI" w:hAnsi="Segoe UI" w:cs="Segoe UI"/>
          <w:color w:val="323130"/>
          <w:sz w:val="24"/>
          <w:szCs w:val="24"/>
        </w:rPr>
        <w:t xml:space="preserve"> as Susie mentioned before, locusts obviously don't recognise state borders, so the value of the Commission is being able to monitor populations across that whole landscape and intervene early, before large infestations move across borders and threaten agricultural areas in other states. </w:t>
      </w:r>
    </w:p>
    <w:p w14:paraId="0F26AF28" w14:textId="77777777" w:rsidR="00C22345" w:rsidRDefault="00C22345">
      <w:pPr>
        <w:spacing w:line="300" w:lineRule="auto"/>
        <w:rPr>
          <w:rFonts w:ascii="Segoe UI" w:eastAsia="Segoe UI" w:hAnsi="Segoe UI" w:cs="Segoe UI"/>
          <w:color w:val="323130"/>
          <w:sz w:val="24"/>
          <w:szCs w:val="24"/>
        </w:rPr>
      </w:pPr>
    </w:p>
    <w:p w14:paraId="452AC718" w14:textId="09409F29" w:rsidR="00E30EB5" w:rsidRDefault="00E30EB5">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w:t>
      </w:r>
      <w:r w:rsidR="00451D19">
        <w:rPr>
          <w:rFonts w:ascii="Segoe UI" w:eastAsia="Segoe UI" w:hAnsi="Segoe UI" w:cs="Segoe UI"/>
          <w:color w:val="323130"/>
          <w:sz w:val="24"/>
          <w:szCs w:val="24"/>
        </w:rPr>
        <w:t>e simply can't be everywhere. So that enormous area is one of the main reasons why surveillance technology, environmental monitoring and forecasting</w:t>
      </w:r>
      <w:r>
        <w:rPr>
          <w:rFonts w:ascii="Segoe UI" w:eastAsia="Segoe UI" w:hAnsi="Segoe UI" w:cs="Segoe UI"/>
          <w:color w:val="323130"/>
          <w:sz w:val="24"/>
          <w:szCs w:val="24"/>
        </w:rPr>
        <w:t xml:space="preserve"> a</w:t>
      </w:r>
      <w:r w:rsidR="00451D19">
        <w:rPr>
          <w:rFonts w:ascii="Segoe UI" w:eastAsia="Segoe UI" w:hAnsi="Segoe UI" w:cs="Segoe UI"/>
          <w:color w:val="323130"/>
          <w:sz w:val="24"/>
          <w:szCs w:val="24"/>
        </w:rPr>
        <w:t>re so important in the way we operate.</w:t>
      </w:r>
    </w:p>
    <w:p w14:paraId="3E530586" w14:textId="77777777" w:rsidR="00E30EB5" w:rsidRDefault="00E30EB5">
      <w:pPr>
        <w:spacing w:line="300" w:lineRule="auto"/>
        <w:rPr>
          <w:rFonts w:ascii="Segoe UI" w:eastAsia="Segoe UI" w:hAnsi="Segoe UI" w:cs="Segoe UI"/>
          <w:color w:val="323130"/>
          <w:sz w:val="24"/>
          <w:szCs w:val="24"/>
        </w:rPr>
      </w:pPr>
    </w:p>
    <w:p w14:paraId="55758424"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I'll focus today's talk on the Australian plague locus</w:t>
      </w:r>
      <w:r w:rsidR="00E30EB5">
        <w:rPr>
          <w:rFonts w:ascii="Segoe UI" w:eastAsia="Segoe UI" w:hAnsi="Segoe UI" w:cs="Segoe UI"/>
          <w:color w:val="323130"/>
          <w:sz w:val="24"/>
          <w:szCs w:val="24"/>
        </w:rPr>
        <w:t xml:space="preserve">t, </w:t>
      </w:r>
      <w:r w:rsidR="00E30EB5" w:rsidRPr="00E30EB5">
        <w:rPr>
          <w:rFonts w:ascii="Segoe UI" w:eastAsia="Segoe UI" w:hAnsi="Segoe UI" w:cs="Segoe UI"/>
          <w:i/>
          <w:iCs/>
          <w:color w:val="323130"/>
          <w:sz w:val="24"/>
          <w:szCs w:val="24"/>
        </w:rPr>
        <w:t>C</w:t>
      </w:r>
      <w:r w:rsidR="00E30EB5" w:rsidRPr="004B0860">
        <w:rPr>
          <w:rFonts w:ascii="Segoe UI" w:eastAsia="Segoe UI" w:hAnsi="Segoe UI" w:cs="Segoe UI"/>
          <w:i/>
          <w:iCs/>
          <w:color w:val="323130"/>
          <w:sz w:val="24"/>
          <w:szCs w:val="24"/>
        </w:rPr>
        <w:t>h</w:t>
      </w:r>
      <w:r w:rsidR="00E30EB5" w:rsidRPr="00E30EB5">
        <w:rPr>
          <w:rFonts w:ascii="Segoe UI" w:eastAsia="Segoe UI" w:hAnsi="Segoe UI" w:cs="Segoe UI"/>
          <w:i/>
          <w:iCs/>
          <w:color w:val="323130"/>
          <w:sz w:val="24"/>
          <w:szCs w:val="24"/>
        </w:rPr>
        <w:t>ort</w:t>
      </w:r>
      <w:r w:rsidR="00E30EB5" w:rsidRPr="004B0860">
        <w:rPr>
          <w:rFonts w:ascii="Segoe UI" w:eastAsia="Segoe UI" w:hAnsi="Segoe UI" w:cs="Segoe UI"/>
          <w:i/>
          <w:iCs/>
          <w:color w:val="323130"/>
          <w:sz w:val="24"/>
          <w:szCs w:val="24"/>
        </w:rPr>
        <w:t>o</w:t>
      </w:r>
      <w:r w:rsidR="00E30EB5" w:rsidRPr="00E30EB5">
        <w:rPr>
          <w:rFonts w:ascii="Segoe UI" w:eastAsia="Segoe UI" w:hAnsi="Segoe UI" w:cs="Segoe UI"/>
          <w:i/>
          <w:iCs/>
          <w:color w:val="323130"/>
          <w:sz w:val="24"/>
          <w:szCs w:val="24"/>
        </w:rPr>
        <w:t>icetes </w:t>
      </w:r>
      <w:proofErr w:type="spellStart"/>
      <w:r w:rsidR="00E30EB5" w:rsidRPr="00E30EB5">
        <w:rPr>
          <w:rFonts w:ascii="Segoe UI" w:eastAsia="Segoe UI" w:hAnsi="Segoe UI" w:cs="Segoe UI"/>
          <w:i/>
          <w:iCs/>
          <w:color w:val="323130"/>
          <w:sz w:val="24"/>
          <w:szCs w:val="24"/>
        </w:rPr>
        <w:t>terminifera</w:t>
      </w:r>
      <w:proofErr w:type="spellEnd"/>
      <w:r>
        <w:rPr>
          <w:rFonts w:ascii="Segoe UI" w:eastAsia="Segoe UI" w:hAnsi="Segoe UI" w:cs="Segoe UI"/>
          <w:color w:val="323130"/>
          <w:sz w:val="24"/>
          <w:szCs w:val="24"/>
        </w:rPr>
        <w:t>, or just CT for short. It's a major agricultural pest across eastern Australia. Under favourable conditions, populations can increase rapidly over successive generations, forming dense nymph bands and eventually large migratory swarms.</w:t>
      </w:r>
    </w:p>
    <w:p w14:paraId="7029BA0F" w14:textId="0BD3BFE6"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Large bands and swarms can consume substantial amounts of vegetation, damaging both crops and grazing pasture, as you can see in these images. During major outbreaks, the agricultural losses can run into 10s of millions of dollars.</w:t>
      </w:r>
      <w:r>
        <w:rPr>
          <w:rFonts w:ascii="Segoe UI" w:eastAsia="Segoe UI" w:hAnsi="Segoe UI" w:cs="Segoe UI"/>
          <w:color w:val="323130"/>
          <w:sz w:val="24"/>
          <w:szCs w:val="24"/>
        </w:rPr>
        <w:br/>
        <w:t>And that's really the problem we're trying to manage, stopping these population increases before they develop into major outbreaks.</w:t>
      </w:r>
    </w:p>
    <w:p w14:paraId="3B57E099" w14:textId="53C632E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Why innovation in locust control matters? Locust populations can threaten agriculture across millions of hectares, as I mentioned, so while surveillance and control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operate across vast and often very remote areas</w:t>
      </w:r>
      <w:r w:rsidR="006C37CD">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6C37CD">
        <w:rPr>
          <w:rFonts w:ascii="Segoe UI" w:eastAsia="Segoe UI" w:hAnsi="Segoe UI" w:cs="Segoe UI"/>
          <w:color w:val="323130"/>
          <w:sz w:val="24"/>
          <w:szCs w:val="24"/>
        </w:rPr>
        <w:t>s</w:t>
      </w:r>
      <w:r>
        <w:rPr>
          <w:rFonts w:ascii="Segoe UI" w:eastAsia="Segoe UI" w:hAnsi="Segoe UI" w:cs="Segoe UI"/>
          <w:color w:val="323130"/>
          <w:sz w:val="24"/>
          <w:szCs w:val="24"/>
        </w:rPr>
        <w:t xml:space="preserve">o early detection and prediction are therefore critical. </w:t>
      </w:r>
    </w:p>
    <w:p w14:paraId="609A79AB" w14:textId="77777777" w:rsidR="00C22345" w:rsidRDefault="00C22345">
      <w:pPr>
        <w:spacing w:line="300" w:lineRule="auto"/>
        <w:rPr>
          <w:rFonts w:ascii="Segoe UI" w:eastAsia="Segoe UI" w:hAnsi="Segoe UI" w:cs="Segoe UI"/>
          <w:color w:val="323130"/>
          <w:sz w:val="24"/>
          <w:szCs w:val="24"/>
        </w:rPr>
      </w:pPr>
    </w:p>
    <w:p w14:paraId="44810C98" w14:textId="5E968D4C"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Knowing where to look and intervene,</w:t>
      </w:r>
      <w:r w:rsidR="00C22345">
        <w:rPr>
          <w:rFonts w:ascii="Segoe UI" w:eastAsia="Segoe UI" w:hAnsi="Segoe UI" w:cs="Segoe UI"/>
          <w:color w:val="323130"/>
          <w:sz w:val="24"/>
          <w:szCs w:val="24"/>
        </w:rPr>
        <w:t xml:space="preserve"> </w:t>
      </w:r>
      <w:r>
        <w:rPr>
          <w:rFonts w:ascii="Segoe UI" w:eastAsia="Segoe UI" w:hAnsi="Segoe UI" w:cs="Segoe UI"/>
          <w:color w:val="323130"/>
          <w:sz w:val="24"/>
          <w:szCs w:val="24"/>
        </w:rPr>
        <w:t>before populations become much larger and more expensive to control. So over time, innovation has been also about making control more efficient, more targeted, and more sustainable, particularly as the use of some conventional chemical pesticides become increasingly constrained. Those challenges have driven much of the innovation</w:t>
      </w:r>
      <w:r w:rsidR="00FA777A">
        <w:rPr>
          <w:rFonts w:ascii="Segoe UI" w:eastAsia="Segoe UI" w:hAnsi="Segoe UI" w:cs="Segoe UI"/>
          <w:color w:val="323130"/>
          <w:sz w:val="24"/>
          <w:szCs w:val="24"/>
        </w:rPr>
        <w:t xml:space="preserve"> </w:t>
      </w:r>
      <w:r>
        <w:rPr>
          <w:rFonts w:ascii="Segoe UI" w:eastAsia="Segoe UI" w:hAnsi="Segoe UI" w:cs="Segoe UI"/>
          <w:color w:val="323130"/>
          <w:sz w:val="24"/>
          <w:szCs w:val="24"/>
        </w:rPr>
        <w:t>I'll show you today.</w:t>
      </w:r>
      <w:r>
        <w:rPr>
          <w:rFonts w:ascii="Segoe UI" w:eastAsia="Segoe UI" w:hAnsi="Segoe UI" w:cs="Segoe UI"/>
          <w:color w:val="323130"/>
          <w:sz w:val="24"/>
          <w:szCs w:val="24"/>
        </w:rPr>
        <w:br/>
      </w:r>
      <w:r>
        <w:rPr>
          <w:rFonts w:ascii="Segoe UI" w:eastAsia="Segoe UI" w:hAnsi="Segoe UI" w:cs="Segoe UI"/>
          <w:color w:val="323130"/>
          <w:sz w:val="24"/>
          <w:szCs w:val="24"/>
        </w:rPr>
        <w:br/>
        <w:t xml:space="preserve">Some of the foundations for forecasting were established quite early in the Commission's history. Fieldwork identified the importance of different breeding </w:t>
      </w:r>
      <w:r>
        <w:rPr>
          <w:rFonts w:ascii="Segoe UI" w:eastAsia="Segoe UI" w:hAnsi="Segoe UI" w:cs="Segoe UI"/>
          <w:color w:val="323130"/>
          <w:sz w:val="24"/>
          <w:szCs w:val="24"/>
        </w:rPr>
        <w:lastRenderedPageBreak/>
        <w:t>landscapes. For example, clay plains retain moisture longer after rainfall and can support more persistent veg</w:t>
      </w:r>
      <w:r w:rsidR="00FA777A">
        <w:rPr>
          <w:rFonts w:ascii="Segoe UI" w:eastAsia="Segoe UI" w:hAnsi="Segoe UI" w:cs="Segoe UI"/>
          <w:color w:val="323130"/>
          <w:sz w:val="24"/>
          <w:szCs w:val="24"/>
        </w:rPr>
        <w:t>etation</w:t>
      </w:r>
      <w:r>
        <w:rPr>
          <w:rFonts w:ascii="Segoe UI" w:eastAsia="Segoe UI" w:hAnsi="Segoe UI" w:cs="Segoe UI"/>
          <w:color w:val="323130"/>
          <w:sz w:val="24"/>
          <w:szCs w:val="24"/>
        </w:rPr>
        <w:t xml:space="preserve"> growth, while stony plains tend to respond more rapidly and briefly after rain.</w:t>
      </w:r>
      <w:r w:rsidR="00FA777A">
        <w:rPr>
          <w:rFonts w:ascii="Segoe UI" w:eastAsia="Segoe UI" w:hAnsi="Segoe UI" w:cs="Segoe UI"/>
          <w:color w:val="323130"/>
          <w:sz w:val="24"/>
          <w:szCs w:val="24"/>
        </w:rPr>
        <w:t xml:space="preserve"> </w:t>
      </w:r>
      <w:r>
        <w:rPr>
          <w:rFonts w:ascii="Segoe UI" w:eastAsia="Segoe UI" w:hAnsi="Segoe UI" w:cs="Segoe UI"/>
          <w:color w:val="323130"/>
          <w:sz w:val="24"/>
          <w:szCs w:val="24"/>
        </w:rPr>
        <w:t>Both can provide important breeding habitat under the right conditions.</w:t>
      </w:r>
    </w:p>
    <w:p w14:paraId="6DDEF03E" w14:textId="6BBD5AE1"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22345">
        <w:rPr>
          <w:rFonts w:ascii="Segoe UI" w:eastAsia="Segoe UI" w:hAnsi="Segoe UI" w:cs="Segoe UI"/>
          <w:color w:val="323130"/>
          <w:sz w:val="24"/>
          <w:szCs w:val="24"/>
        </w:rPr>
        <w:t>T</w:t>
      </w:r>
      <w:r>
        <w:rPr>
          <w:rFonts w:ascii="Segoe UI" w:eastAsia="Segoe UI" w:hAnsi="Segoe UI" w:cs="Segoe UI"/>
          <w:color w:val="323130"/>
          <w:sz w:val="24"/>
          <w:szCs w:val="24"/>
        </w:rPr>
        <w:t>hat understanding of how soil, rainfall and vegetation interact was an early step towards predicting where favourable locust habitat would occur. Landsat imagery then allowed habitat suitability to be mapped across much larger areas, and around 20 years of insect monitoring radar helped reveal a recurrent</w:t>
      </w:r>
      <w:r w:rsidR="00FA777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migration circuit. </w:t>
      </w:r>
      <w:r w:rsidR="00C22345">
        <w:rPr>
          <w:rFonts w:ascii="Segoe UI" w:eastAsia="Segoe UI" w:hAnsi="Segoe UI" w:cs="Segoe UI"/>
          <w:color w:val="323130"/>
          <w:sz w:val="24"/>
          <w:szCs w:val="24"/>
        </w:rPr>
        <w:t>T</w:t>
      </w:r>
      <w:r>
        <w:rPr>
          <w:rFonts w:ascii="Segoe UI" w:eastAsia="Segoe UI" w:hAnsi="Segoe UI" w:cs="Segoe UI"/>
          <w:color w:val="323130"/>
          <w:sz w:val="24"/>
          <w:szCs w:val="24"/>
        </w:rPr>
        <w:t>he foundations were already there, habitat, environmental conditions and movement.</w:t>
      </w:r>
    </w:p>
    <w:p w14:paraId="3DD4BFF4" w14:textId="076DCDAC"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FA777A">
        <w:rPr>
          <w:rFonts w:ascii="Segoe UI" w:eastAsia="Segoe UI" w:hAnsi="Segoe UI" w:cs="Segoe UI"/>
          <w:color w:val="323130"/>
          <w:sz w:val="24"/>
          <w:szCs w:val="24"/>
        </w:rPr>
        <w:t>B</w:t>
      </w:r>
      <w:r>
        <w:rPr>
          <w:rFonts w:ascii="Segoe UI" w:eastAsia="Segoe UI" w:hAnsi="Segoe UI" w:cs="Segoe UI"/>
          <w:color w:val="323130"/>
          <w:sz w:val="24"/>
          <w:szCs w:val="24"/>
        </w:rPr>
        <w:t>uilding on that early habitat work, another important development was understanding how populations move through the landscape</w:t>
      </w:r>
      <w:r w:rsidR="00FA777A">
        <w:rPr>
          <w:rFonts w:ascii="Segoe UI" w:eastAsia="Segoe UI" w:hAnsi="Segoe UI" w:cs="Segoe UI"/>
          <w:color w:val="323130"/>
          <w:sz w:val="24"/>
          <w:szCs w:val="24"/>
        </w:rPr>
        <w:t>. B</w:t>
      </w:r>
      <w:r>
        <w:rPr>
          <w:rFonts w:ascii="Segoe UI" w:eastAsia="Segoe UI" w:hAnsi="Segoe UI" w:cs="Segoe UI"/>
          <w:color w:val="323130"/>
          <w:sz w:val="24"/>
          <w:szCs w:val="24"/>
        </w:rPr>
        <w:t>y combining long-term survey records with insect monitoring radar, wind trajectory modelling and satellite vegetation imagery, the APLC was able to identify a recurrent</w:t>
      </w:r>
      <w:r w:rsidR="00842255">
        <w:rPr>
          <w:rFonts w:ascii="Segoe UI" w:eastAsia="Segoe UI" w:hAnsi="Segoe UI" w:cs="Segoe UI"/>
          <w:color w:val="323130"/>
          <w:sz w:val="24"/>
          <w:szCs w:val="24"/>
        </w:rPr>
        <w:t xml:space="preserve"> </w:t>
      </w:r>
      <w:r>
        <w:rPr>
          <w:rFonts w:ascii="Segoe UI" w:eastAsia="Segoe UI" w:hAnsi="Segoe UI" w:cs="Segoe UI"/>
          <w:color w:val="323130"/>
          <w:sz w:val="24"/>
          <w:szCs w:val="24"/>
        </w:rPr>
        <w:t>migration circuit.</w:t>
      </w:r>
    </w:p>
    <w:p w14:paraId="7AA86C4A" w14:textId="2A4F434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The broad s</w:t>
      </w:r>
      <w:r w:rsidR="00FA777A">
        <w:rPr>
          <w:rFonts w:ascii="Segoe UI" w:eastAsia="Segoe UI" w:hAnsi="Segoe UI" w:cs="Segoe UI"/>
          <w:color w:val="323130"/>
          <w:sz w:val="24"/>
          <w:szCs w:val="24"/>
        </w:rPr>
        <w:t>ort of</w:t>
      </w:r>
      <w:r>
        <w:rPr>
          <w:rFonts w:ascii="Segoe UI" w:eastAsia="Segoe UI" w:hAnsi="Segoe UI" w:cs="Segoe UI"/>
          <w:color w:val="323130"/>
          <w:sz w:val="24"/>
          <w:szCs w:val="24"/>
        </w:rPr>
        <w:t xml:space="preserve"> pattern is moving between the inland breeding areas of Queensland, New South Wales and South Australia and the agricultural regions further east and south.</w:t>
      </w:r>
    </w:p>
    <w:p w14:paraId="533196F8" w14:textId="4A6D40D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The insect monitoring radar network was particularly important because it allowed us to observe high altitude nocturnal migration, which simply isn't visible from ground surveys. </w:t>
      </w:r>
      <w:r w:rsidR="00C22345">
        <w:rPr>
          <w:rFonts w:ascii="Segoe UI" w:eastAsia="Segoe UI" w:hAnsi="Segoe UI" w:cs="Segoe UI"/>
          <w:color w:val="323130"/>
          <w:sz w:val="24"/>
          <w:szCs w:val="24"/>
        </w:rPr>
        <w:t>T</w:t>
      </w:r>
      <w:r>
        <w:rPr>
          <w:rFonts w:ascii="Segoe UI" w:eastAsia="Segoe UI" w:hAnsi="Segoe UI" w:cs="Segoe UI"/>
          <w:color w:val="323130"/>
          <w:sz w:val="24"/>
          <w:szCs w:val="24"/>
        </w:rPr>
        <w:t>hat was another important piece of the forecasting problem, not just where favourable habitat occurs, but where locusts may move.</w:t>
      </w:r>
      <w:r>
        <w:rPr>
          <w:rFonts w:ascii="Segoe UI" w:eastAsia="Segoe UI" w:hAnsi="Segoe UI" w:cs="Segoe UI"/>
          <w:color w:val="323130"/>
          <w:sz w:val="24"/>
          <w:szCs w:val="24"/>
        </w:rPr>
        <w:br/>
      </w:r>
      <w:r>
        <w:rPr>
          <w:rFonts w:ascii="Segoe UI" w:eastAsia="Segoe UI" w:hAnsi="Segoe UI" w:cs="Segoe UI"/>
          <w:color w:val="323130"/>
          <w:sz w:val="24"/>
          <w:szCs w:val="24"/>
        </w:rPr>
        <w:br/>
        <w:t xml:space="preserve">So for the APLC, early intervention essentially comes down to </w:t>
      </w:r>
      <w:r w:rsidR="00FA777A">
        <w:rPr>
          <w:rFonts w:ascii="Segoe UI" w:eastAsia="Segoe UI" w:hAnsi="Segoe UI" w:cs="Segoe UI"/>
          <w:color w:val="323130"/>
          <w:sz w:val="24"/>
          <w:szCs w:val="24"/>
        </w:rPr>
        <w:t>2</w:t>
      </w:r>
      <w:r>
        <w:rPr>
          <w:rFonts w:ascii="Segoe UI" w:eastAsia="Segoe UI" w:hAnsi="Segoe UI" w:cs="Segoe UI"/>
          <w:color w:val="323130"/>
          <w:sz w:val="24"/>
          <w:szCs w:val="24"/>
        </w:rPr>
        <w:t xml:space="preserve"> capabilities, knowing when and where to look and then being able to act quickly when we find locusts. </w:t>
      </w:r>
    </w:p>
    <w:p w14:paraId="42324BB6" w14:textId="77777777" w:rsidR="00C22345" w:rsidRDefault="00C22345">
      <w:pPr>
        <w:spacing w:line="300" w:lineRule="auto"/>
        <w:rPr>
          <w:rFonts w:ascii="Segoe UI" w:eastAsia="Segoe UI" w:hAnsi="Segoe UI" w:cs="Segoe UI"/>
          <w:color w:val="323130"/>
          <w:sz w:val="24"/>
          <w:szCs w:val="24"/>
        </w:rPr>
      </w:pPr>
    </w:p>
    <w:p w14:paraId="0C7E1799" w14:textId="30798D66"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First is accurate forecasting, that allows us to prioritise surveillance and to prepare control resources in advance. Second is rapid</w:t>
      </w:r>
      <w:r w:rsidR="00FA777A">
        <w:rPr>
          <w:rFonts w:ascii="Segoe UI" w:eastAsia="Segoe UI" w:hAnsi="Segoe UI" w:cs="Segoe UI"/>
          <w:color w:val="323130"/>
          <w:sz w:val="24"/>
          <w:szCs w:val="24"/>
        </w:rPr>
        <w:t>, t</w:t>
      </w:r>
      <w:r>
        <w:rPr>
          <w:rFonts w:ascii="Segoe UI" w:eastAsia="Segoe UI" w:hAnsi="Segoe UI" w:cs="Segoe UI"/>
          <w:color w:val="323130"/>
          <w:sz w:val="24"/>
          <w:szCs w:val="24"/>
        </w:rPr>
        <w:t>argeted treatment, controlling infestations early while they're still relatively localised; this means less pesticides</w:t>
      </w:r>
      <w:r w:rsidR="00FA777A">
        <w:rPr>
          <w:rFonts w:ascii="Segoe UI" w:eastAsia="Segoe UI" w:hAnsi="Segoe UI" w:cs="Segoe UI"/>
          <w:color w:val="323130"/>
          <w:sz w:val="24"/>
          <w:szCs w:val="24"/>
        </w:rPr>
        <w:t>, s</w:t>
      </w:r>
      <w:r>
        <w:rPr>
          <w:rFonts w:ascii="Segoe UI" w:eastAsia="Segoe UI" w:hAnsi="Segoe UI" w:cs="Segoe UI"/>
          <w:color w:val="323130"/>
          <w:sz w:val="24"/>
          <w:szCs w:val="24"/>
        </w:rPr>
        <w:t>mall</w:t>
      </w:r>
      <w:r w:rsidR="00FA777A">
        <w:rPr>
          <w:rFonts w:ascii="Segoe UI" w:eastAsia="Segoe UI" w:hAnsi="Segoe UI" w:cs="Segoe UI"/>
          <w:color w:val="323130"/>
          <w:sz w:val="24"/>
          <w:szCs w:val="24"/>
        </w:rPr>
        <w:t>er</w:t>
      </w:r>
      <w:r>
        <w:rPr>
          <w:rFonts w:ascii="Segoe UI" w:eastAsia="Segoe UI" w:hAnsi="Segoe UI" w:cs="Segoe UI"/>
          <w:color w:val="323130"/>
          <w:sz w:val="24"/>
          <w:szCs w:val="24"/>
        </w:rPr>
        <w:t xml:space="preserve"> areas treated and so forth, and increasingly the pesticides</w:t>
      </w:r>
      <w:r w:rsidR="00FA777A">
        <w:rPr>
          <w:rFonts w:ascii="Segoe UI" w:eastAsia="Segoe UI" w:hAnsi="Segoe UI" w:cs="Segoe UI"/>
          <w:color w:val="323130"/>
          <w:sz w:val="24"/>
          <w:szCs w:val="24"/>
        </w:rPr>
        <w:t xml:space="preserve"> w</w:t>
      </w:r>
      <w:r>
        <w:rPr>
          <w:rFonts w:ascii="Segoe UI" w:eastAsia="Segoe UI" w:hAnsi="Segoe UI" w:cs="Segoe UI"/>
          <w:color w:val="323130"/>
          <w:sz w:val="24"/>
          <w:szCs w:val="24"/>
        </w:rPr>
        <w:t xml:space="preserve">e use aim to be applied in a way that reduces environmental impacts and that applies to both </w:t>
      </w:r>
      <w:r>
        <w:rPr>
          <w:rFonts w:ascii="Segoe UI" w:eastAsia="Segoe UI" w:hAnsi="Segoe UI" w:cs="Segoe UI"/>
          <w:color w:val="323130"/>
          <w:sz w:val="24"/>
          <w:szCs w:val="24"/>
        </w:rPr>
        <w:lastRenderedPageBreak/>
        <w:t xml:space="preserve">chemical and biological control options. </w:t>
      </w:r>
      <w:r w:rsidR="00FA777A">
        <w:rPr>
          <w:rFonts w:ascii="Segoe UI" w:eastAsia="Segoe UI" w:hAnsi="Segoe UI" w:cs="Segoe UI"/>
          <w:color w:val="323130"/>
          <w:sz w:val="24"/>
          <w:szCs w:val="24"/>
        </w:rPr>
        <w:t>T</w:t>
      </w:r>
      <w:r>
        <w:rPr>
          <w:rFonts w:ascii="Segoe UI" w:eastAsia="Segoe UI" w:hAnsi="Segoe UI" w:cs="Segoe UI"/>
          <w:color w:val="323130"/>
          <w:sz w:val="24"/>
          <w:szCs w:val="24"/>
        </w:rPr>
        <w:t>he basic strategy is very simple, forecast, detect and treat early.</w:t>
      </w:r>
    </w:p>
    <w:p w14:paraId="1FB2DACF" w14:textId="2B80EFD9"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FA777A">
        <w:rPr>
          <w:rFonts w:ascii="Segoe UI" w:eastAsia="Segoe UI" w:hAnsi="Segoe UI" w:cs="Segoe UI"/>
          <w:color w:val="323130"/>
          <w:sz w:val="24"/>
          <w:szCs w:val="24"/>
        </w:rPr>
        <w:t>A</w:t>
      </w:r>
      <w:r>
        <w:rPr>
          <w:rFonts w:ascii="Segoe UI" w:eastAsia="Segoe UI" w:hAnsi="Segoe UI" w:cs="Segoe UI"/>
          <w:color w:val="323130"/>
          <w:sz w:val="24"/>
          <w:szCs w:val="24"/>
        </w:rPr>
        <w:t xml:space="preserve">erial surveillance has been an operational innovation since the 1970s. It's a good example of this photo I'm showing </w:t>
      </w:r>
      <w:proofErr w:type="gramStart"/>
      <w:r>
        <w:rPr>
          <w:rFonts w:ascii="Segoe UI" w:eastAsia="Segoe UI" w:hAnsi="Segoe UI" w:cs="Segoe UI"/>
          <w:color w:val="323130"/>
          <w:sz w:val="24"/>
          <w:szCs w:val="24"/>
        </w:rPr>
        <w:t>at the moment</w:t>
      </w:r>
      <w:proofErr w:type="gramEnd"/>
      <w:r>
        <w:rPr>
          <w:rFonts w:ascii="Segoe UI" w:eastAsia="Segoe UI" w:hAnsi="Segoe UI" w:cs="Segoe UI"/>
          <w:color w:val="323130"/>
          <w:sz w:val="24"/>
          <w:szCs w:val="24"/>
        </w:rPr>
        <w:t>.</w:t>
      </w:r>
    </w:p>
    <w:p w14:paraId="47013F91" w14:textId="22F4AD8E"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Here are nymph bands seen from an aircraft. You can </w:t>
      </w:r>
      <w:proofErr w:type="gramStart"/>
      <w:r>
        <w:rPr>
          <w:rFonts w:ascii="Segoe UI" w:eastAsia="Segoe UI" w:hAnsi="Segoe UI" w:cs="Segoe UI"/>
          <w:color w:val="323130"/>
          <w:sz w:val="24"/>
          <w:szCs w:val="24"/>
        </w:rPr>
        <w:t>actually see</w:t>
      </w:r>
      <w:proofErr w:type="gramEnd"/>
      <w:r>
        <w:rPr>
          <w:rFonts w:ascii="Segoe UI" w:eastAsia="Segoe UI" w:hAnsi="Segoe UI" w:cs="Segoe UI"/>
          <w:color w:val="323130"/>
          <w:sz w:val="24"/>
          <w:szCs w:val="24"/>
        </w:rPr>
        <w:t xml:space="preserve"> the advancing band fronts and behind them areas where the vegetation has already been consumed. From the ground, finding and mapping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these bands across a large infestation would be extremely difficult and time consuming. From the air, we can rapidly cover a very large area</w:t>
      </w:r>
      <w:r w:rsidR="00FA777A">
        <w:rPr>
          <w:rFonts w:ascii="Segoe UI" w:eastAsia="Segoe UI" w:hAnsi="Segoe UI" w:cs="Segoe UI"/>
          <w:color w:val="323130"/>
          <w:sz w:val="24"/>
          <w:szCs w:val="24"/>
        </w:rPr>
        <w:t xml:space="preserve"> a</w:t>
      </w:r>
      <w:r>
        <w:rPr>
          <w:rFonts w:ascii="Segoe UI" w:eastAsia="Segoe UI" w:hAnsi="Segoe UI" w:cs="Segoe UI"/>
          <w:color w:val="323130"/>
          <w:sz w:val="24"/>
          <w:szCs w:val="24"/>
        </w:rPr>
        <w:t>nd map the major bands and then use that information to target control operations. So aerial surveillance became a key part of the early intervention approach. Find the infestations quickly, map their extent and treat them before they develop further.</w:t>
      </w:r>
    </w:p>
    <w:p w14:paraId="4A175D92" w14:textId="30712962" w:rsidR="00FA777A"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22345">
        <w:rPr>
          <w:rFonts w:ascii="Segoe UI" w:eastAsia="Segoe UI" w:hAnsi="Segoe UI" w:cs="Segoe UI"/>
          <w:color w:val="323130"/>
          <w:sz w:val="24"/>
          <w:szCs w:val="24"/>
        </w:rPr>
        <w:t>T</w:t>
      </w:r>
      <w:r>
        <w:rPr>
          <w:rFonts w:ascii="Segoe UI" w:eastAsia="Segoe UI" w:hAnsi="Segoe UI" w:cs="Segoe UI"/>
          <w:color w:val="323130"/>
          <w:sz w:val="24"/>
          <w:szCs w:val="24"/>
        </w:rPr>
        <w:t>he other side of early intervention is being able to treat the infestations quickly and efficiently. Two important operational innovations were developed around this in the late 70s and early 80s. The first was crosswind spraying. By using the wind to carry the spray downward, a much wider swathe could be achieved</w:t>
      </w:r>
      <w:r w:rsidR="00C22345">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allowing large areas to be treated more efficiently. This was done initially for </w:t>
      </w:r>
      <w:r w:rsidR="00FA777A">
        <w:rPr>
          <w:rFonts w:ascii="Segoe UI" w:eastAsia="Segoe UI" w:hAnsi="Segoe UI" w:cs="Segoe UI"/>
          <w:color w:val="323130"/>
          <w:sz w:val="24"/>
          <w:szCs w:val="24"/>
        </w:rPr>
        <w:t>fe</w:t>
      </w:r>
      <w:r>
        <w:rPr>
          <w:rFonts w:ascii="Segoe UI" w:eastAsia="Segoe UI" w:hAnsi="Segoe UI" w:cs="Segoe UI"/>
          <w:color w:val="323130"/>
          <w:sz w:val="24"/>
          <w:szCs w:val="24"/>
        </w:rPr>
        <w:t xml:space="preserve">nitrothion and was later used for </w:t>
      </w:r>
      <w:r w:rsidR="00FA777A">
        <w:rPr>
          <w:rFonts w:ascii="Segoe UI" w:eastAsia="Segoe UI" w:hAnsi="Segoe UI" w:cs="Segoe UI"/>
          <w:color w:val="323130"/>
          <w:sz w:val="24"/>
          <w:szCs w:val="24"/>
        </w:rPr>
        <w:t>Metarhizium</w:t>
      </w:r>
      <w:r>
        <w:rPr>
          <w:rFonts w:ascii="Segoe UI" w:eastAsia="Segoe UI" w:hAnsi="Segoe UI" w:cs="Segoe UI"/>
          <w:color w:val="323130"/>
          <w:sz w:val="24"/>
          <w:szCs w:val="24"/>
        </w:rPr>
        <w:t>, our fungus locus</w:t>
      </w:r>
      <w:r w:rsidR="00FA777A">
        <w:rPr>
          <w:rFonts w:ascii="Segoe UI" w:eastAsia="Segoe UI" w:hAnsi="Segoe UI" w:cs="Segoe UI"/>
          <w:color w:val="323130"/>
          <w:sz w:val="24"/>
          <w:szCs w:val="24"/>
        </w:rPr>
        <w:t>t</w:t>
      </w:r>
      <w:r>
        <w:rPr>
          <w:rFonts w:ascii="Segoe UI" w:eastAsia="Segoe UI" w:hAnsi="Segoe UI" w:cs="Segoe UI"/>
          <w:color w:val="323130"/>
          <w:sz w:val="24"/>
          <w:szCs w:val="24"/>
        </w:rPr>
        <w:t xml:space="preserve"> control, biological control agent. An important part of that evolution has</w:t>
      </w:r>
      <w:r w:rsidR="00FA777A">
        <w:rPr>
          <w:rFonts w:ascii="Segoe UI" w:eastAsia="Segoe UI" w:hAnsi="Segoe UI" w:cs="Segoe UI"/>
          <w:color w:val="323130"/>
          <w:sz w:val="24"/>
          <w:szCs w:val="24"/>
        </w:rPr>
        <w:t xml:space="preserve"> b</w:t>
      </w:r>
      <w:r>
        <w:rPr>
          <w:rFonts w:ascii="Segoe UI" w:eastAsia="Segoe UI" w:hAnsi="Segoe UI" w:cs="Segoe UI"/>
          <w:color w:val="323130"/>
          <w:sz w:val="24"/>
          <w:szCs w:val="24"/>
        </w:rPr>
        <w:t>een reducing the amount of pesticide while maintaining effective control, and we see that in our programme today</w:t>
      </w:r>
      <w:r w:rsidR="00FA777A">
        <w:rPr>
          <w:rFonts w:ascii="Segoe UI" w:eastAsia="Segoe UI" w:hAnsi="Segoe UI" w:cs="Segoe UI"/>
          <w:color w:val="323130"/>
          <w:sz w:val="24"/>
          <w:szCs w:val="24"/>
        </w:rPr>
        <w:t>.</w:t>
      </w:r>
    </w:p>
    <w:p w14:paraId="70575EA7" w14:textId="77777777" w:rsidR="00FA777A" w:rsidRDefault="00FA777A">
      <w:pPr>
        <w:spacing w:line="300" w:lineRule="auto"/>
        <w:rPr>
          <w:rFonts w:ascii="Segoe UI" w:eastAsia="Segoe UI" w:hAnsi="Segoe UI" w:cs="Segoe UI"/>
          <w:color w:val="323130"/>
          <w:sz w:val="24"/>
          <w:szCs w:val="24"/>
        </w:rPr>
      </w:pPr>
    </w:p>
    <w:p w14:paraId="3467C42C" w14:textId="7777777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The second approach that was </w:t>
      </w:r>
      <w:proofErr w:type="gramStart"/>
      <w:r>
        <w:rPr>
          <w:rFonts w:ascii="Segoe UI" w:eastAsia="Segoe UI" w:hAnsi="Segoe UI" w:cs="Segoe UI"/>
          <w:color w:val="323130"/>
          <w:sz w:val="24"/>
          <w:szCs w:val="24"/>
        </w:rPr>
        <w:t>really innovative</w:t>
      </w:r>
      <w:proofErr w:type="gramEnd"/>
      <w:r>
        <w:rPr>
          <w:rFonts w:ascii="Segoe UI" w:eastAsia="Segoe UI" w:hAnsi="Segoe UI" w:cs="Segoe UI"/>
          <w:color w:val="323130"/>
          <w:sz w:val="24"/>
          <w:szCs w:val="24"/>
        </w:rPr>
        <w:t xml:space="preserve"> was barrier treatment with fipronil. Rather than treating the whole infestation, only about 25% of the area was sprayed in relatively narrow strips, while the moving hopper bands subsequently encountered</w:t>
      </w:r>
      <w:r w:rsidR="00FA777A">
        <w:rPr>
          <w:rFonts w:ascii="Segoe UI" w:eastAsia="Segoe UI" w:hAnsi="Segoe UI" w:cs="Segoe UI"/>
          <w:color w:val="323130"/>
          <w:sz w:val="24"/>
          <w:szCs w:val="24"/>
        </w:rPr>
        <w:t xml:space="preserve">. </w:t>
      </w:r>
    </w:p>
    <w:p w14:paraId="521B251B" w14:textId="77777777" w:rsidR="00C22345" w:rsidRDefault="00C22345">
      <w:pPr>
        <w:spacing w:line="300" w:lineRule="auto"/>
        <w:rPr>
          <w:rFonts w:ascii="Segoe UI" w:eastAsia="Segoe UI" w:hAnsi="Segoe UI" w:cs="Segoe UI"/>
          <w:color w:val="323130"/>
          <w:sz w:val="24"/>
          <w:szCs w:val="24"/>
        </w:rPr>
      </w:pPr>
    </w:p>
    <w:p w14:paraId="638E8D94" w14:textId="4BB73856" w:rsidR="00C22345" w:rsidRDefault="00C22345">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B</w:t>
      </w:r>
      <w:r w:rsidR="00451D19">
        <w:rPr>
          <w:rFonts w:ascii="Segoe UI" w:eastAsia="Segoe UI" w:hAnsi="Segoe UI" w:cs="Segoe UI"/>
          <w:color w:val="323130"/>
          <w:sz w:val="24"/>
          <w:szCs w:val="24"/>
        </w:rPr>
        <w:t>oth approaches improved operational efficiency, as you can see, the crosswind spraying and the interwind aerial spraying. But barrier treatment took that a step further, substantially reducing the area treated fuel use and non-target impacts. And importantly, these treatments sit within a broader</w:t>
      </w:r>
      <w:r w:rsidR="00E9406E">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prevention system, forecasting, surveillance and early intervention against hopper bands before populations disperse more widely.</w:t>
      </w:r>
    </w:p>
    <w:p w14:paraId="2CACDD15" w14:textId="7EAA3A61"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br/>
        <w:t>Another major intervention was the development of Metarhizium, a fungal biological control agent. These results are from aerial treatment of Australian plague locust bands on the very hot summer conditions with maximum temperatures 35 to 42 degrees. Unlike conventional pesticide</w:t>
      </w:r>
      <w:r w:rsidR="00E9406E">
        <w:rPr>
          <w:rFonts w:ascii="Segoe UI" w:eastAsia="Segoe UI" w:hAnsi="Segoe UI" w:cs="Segoe UI"/>
          <w:color w:val="323130"/>
          <w:sz w:val="24"/>
          <w:szCs w:val="24"/>
        </w:rPr>
        <w:t>s</w:t>
      </w:r>
      <w:r>
        <w:rPr>
          <w:rFonts w:ascii="Segoe UI" w:eastAsia="Segoe UI" w:hAnsi="Segoe UI" w:cs="Segoe UI"/>
          <w:color w:val="323130"/>
          <w:sz w:val="24"/>
          <w:szCs w:val="24"/>
        </w:rPr>
        <w:t>, mortality is</w:t>
      </w:r>
      <w:r w:rsidR="00E9406E">
        <w:rPr>
          <w:rFonts w:ascii="Segoe UI" w:eastAsia="Segoe UI" w:hAnsi="Segoe UI" w:cs="Segoe UI"/>
          <w:color w:val="323130"/>
          <w:sz w:val="24"/>
          <w:szCs w:val="24"/>
        </w:rPr>
        <w:t>n’t</w:t>
      </w:r>
      <w:r>
        <w:rPr>
          <w:rFonts w:ascii="Segoe UI" w:eastAsia="Segoe UI" w:hAnsi="Segoe UI" w:cs="Segoe UI"/>
          <w:color w:val="323130"/>
          <w:sz w:val="24"/>
          <w:szCs w:val="24"/>
        </w:rPr>
        <w:t xml:space="preserve"> immediate</w:t>
      </w:r>
      <w:r w:rsidR="00E9406E">
        <w:rPr>
          <w:rFonts w:ascii="Segoe UI" w:eastAsia="Segoe UI" w:hAnsi="Segoe UI" w:cs="Segoe UI"/>
          <w:color w:val="323130"/>
          <w:sz w:val="24"/>
          <w:szCs w:val="24"/>
        </w:rPr>
        <w:t xml:space="preserve"> b</w:t>
      </w:r>
      <w:r>
        <w:rPr>
          <w:rFonts w:ascii="Segoe UI" w:eastAsia="Segoe UI" w:hAnsi="Segoe UI" w:cs="Segoe UI"/>
          <w:color w:val="323130"/>
          <w:sz w:val="24"/>
          <w:szCs w:val="24"/>
        </w:rPr>
        <w:t>ut by about six to seven days, the decline is very clear. By day 10, numbers had fallen by around 80% and up to two weeks by more than 90%.</w:t>
      </w:r>
    </w:p>
    <w:p w14:paraId="29BB88CF" w14:textId="1A7C469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importantly, </w:t>
      </w:r>
      <w:r w:rsidR="00E9406E">
        <w:rPr>
          <w:rFonts w:ascii="Segoe UI" w:eastAsia="Segoe UI" w:hAnsi="Segoe UI" w:cs="Segoe UI"/>
          <w:color w:val="323130"/>
          <w:sz w:val="24"/>
          <w:szCs w:val="24"/>
        </w:rPr>
        <w:t>M</w:t>
      </w:r>
      <w:r>
        <w:rPr>
          <w:rFonts w:ascii="Segoe UI" w:eastAsia="Segoe UI" w:hAnsi="Segoe UI" w:cs="Segoe UI"/>
          <w:color w:val="323130"/>
          <w:sz w:val="24"/>
          <w:szCs w:val="24"/>
        </w:rPr>
        <w:t xml:space="preserve">etarhizium was highly effective under these very hot field conditions, and that was shown in the late 90s, early 2000s in Australia. And this wasn't just experimental. We took it operational in 2000, around 20,000 hectares were treated in the first large scale operational use of </w:t>
      </w:r>
      <w:r w:rsidR="00E9406E">
        <w:rPr>
          <w:rFonts w:ascii="Segoe UI" w:eastAsia="Segoe UI" w:hAnsi="Segoe UI" w:cs="Segoe UI"/>
          <w:color w:val="323130"/>
          <w:sz w:val="24"/>
          <w:szCs w:val="24"/>
        </w:rPr>
        <w:t>M</w:t>
      </w:r>
      <w:r>
        <w:rPr>
          <w:rFonts w:ascii="Segoe UI" w:eastAsia="Segoe UI" w:hAnsi="Segoe UI" w:cs="Segoe UI"/>
          <w:color w:val="323130"/>
          <w:sz w:val="24"/>
          <w:szCs w:val="24"/>
        </w:rPr>
        <w:t>etarhizium</w:t>
      </w:r>
      <w:r w:rsidR="00E9406E">
        <w:rPr>
          <w:rFonts w:ascii="Segoe UI" w:eastAsia="Segoe UI" w:hAnsi="Segoe UI" w:cs="Segoe UI"/>
          <w:color w:val="323130"/>
          <w:sz w:val="24"/>
          <w:szCs w:val="24"/>
        </w:rPr>
        <w:t>- w</w:t>
      </w:r>
      <w:r>
        <w:rPr>
          <w:rFonts w:ascii="Segoe UI" w:eastAsia="Segoe UI" w:hAnsi="Segoe UI" w:cs="Segoe UI"/>
          <w:color w:val="323130"/>
          <w:sz w:val="24"/>
          <w:szCs w:val="24"/>
        </w:rPr>
        <w:t>hich in Australia is Green Guard</w:t>
      </w:r>
      <w:r w:rsidR="00E9406E">
        <w:rPr>
          <w:rFonts w:ascii="Segoe UI" w:eastAsia="Segoe UI" w:hAnsi="Segoe UI" w:cs="Segoe UI"/>
          <w:color w:val="323130"/>
          <w:sz w:val="24"/>
          <w:szCs w:val="24"/>
        </w:rPr>
        <w:t>, p</w:t>
      </w:r>
      <w:r>
        <w:rPr>
          <w:rFonts w:ascii="Segoe UI" w:eastAsia="Segoe UI" w:hAnsi="Segoe UI" w:cs="Segoe UI"/>
          <w:color w:val="323130"/>
          <w:sz w:val="24"/>
          <w:szCs w:val="24"/>
        </w:rPr>
        <w:t>roduced by BASF</w:t>
      </w:r>
      <w:r w:rsidR="00E9406E">
        <w:rPr>
          <w:rFonts w:ascii="Segoe UI" w:eastAsia="Segoe UI" w:hAnsi="Segoe UI" w:cs="Segoe UI"/>
          <w:color w:val="323130"/>
          <w:sz w:val="24"/>
          <w:szCs w:val="24"/>
        </w:rPr>
        <w:t>.</w:t>
      </w:r>
    </w:p>
    <w:p w14:paraId="7072FED8" w14:textId="30117B7F"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22345">
        <w:rPr>
          <w:rFonts w:ascii="Segoe UI" w:eastAsia="Segoe UI" w:hAnsi="Segoe UI" w:cs="Segoe UI"/>
          <w:color w:val="323130"/>
          <w:sz w:val="24"/>
          <w:szCs w:val="24"/>
        </w:rPr>
        <w:t>F</w:t>
      </w:r>
      <w:r>
        <w:rPr>
          <w:rFonts w:ascii="Segoe UI" w:eastAsia="Segoe UI" w:hAnsi="Segoe UI" w:cs="Segoe UI"/>
          <w:color w:val="323130"/>
          <w:sz w:val="24"/>
          <w:szCs w:val="24"/>
        </w:rPr>
        <w:t xml:space="preserve">rom 2005 to 2026 represents a major transition towards more integrated and predictive locust management. </w:t>
      </w:r>
      <w:r w:rsidR="00E9406E">
        <w:rPr>
          <w:rFonts w:ascii="Segoe UI" w:eastAsia="Segoe UI" w:hAnsi="Segoe UI" w:cs="Segoe UI"/>
          <w:color w:val="323130"/>
          <w:sz w:val="24"/>
          <w:szCs w:val="24"/>
        </w:rPr>
        <w:t>T</w:t>
      </w:r>
      <w:r>
        <w:rPr>
          <w:rFonts w:ascii="Segoe UI" w:eastAsia="Segoe UI" w:hAnsi="Segoe UI" w:cs="Segoe UI"/>
          <w:color w:val="323130"/>
          <w:sz w:val="24"/>
          <w:szCs w:val="24"/>
        </w:rPr>
        <w:t>he key for the APLC has been bringing together long-term locust observations.</w:t>
      </w:r>
    </w:p>
    <w:p w14:paraId="3C72D914" w14:textId="4EF91D79"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We now have over 40 years of </w:t>
      </w:r>
      <w:r w:rsidR="00E9406E">
        <w:rPr>
          <w:rFonts w:ascii="Segoe UI" w:eastAsia="Segoe UI" w:hAnsi="Segoe UI" w:cs="Segoe UI"/>
          <w:color w:val="323130"/>
          <w:sz w:val="24"/>
          <w:szCs w:val="24"/>
        </w:rPr>
        <w:t>high-quality</w:t>
      </w:r>
      <w:r>
        <w:rPr>
          <w:rFonts w:ascii="Segoe UI" w:eastAsia="Segoe UI" w:hAnsi="Segoe UI" w:cs="Segoe UI"/>
          <w:color w:val="323130"/>
          <w:sz w:val="24"/>
          <w:szCs w:val="24"/>
        </w:rPr>
        <w:t xml:space="preserve"> locust observations, climate and weather data, earth observation data, and biological and statistical modelling. </w:t>
      </w:r>
      <w:r w:rsidR="00E9406E">
        <w:rPr>
          <w:rFonts w:ascii="Segoe UI" w:eastAsia="Segoe UI" w:hAnsi="Segoe UI" w:cs="Segoe UI"/>
          <w:color w:val="323130"/>
          <w:sz w:val="24"/>
          <w:szCs w:val="24"/>
        </w:rPr>
        <w:t>T</w:t>
      </w:r>
      <w:r>
        <w:rPr>
          <w:rFonts w:ascii="Segoe UI" w:eastAsia="Segoe UI" w:hAnsi="Segoe UI" w:cs="Segoe UI"/>
          <w:color w:val="323130"/>
          <w:sz w:val="24"/>
          <w:szCs w:val="24"/>
        </w:rPr>
        <w:t xml:space="preserve">he aim of all this is to extend our warning time, not just knowing where the locusts are now, but increasingly anticipating where and when locust populations are likely to develop. </w:t>
      </w:r>
      <w:r w:rsidR="00C22345">
        <w:rPr>
          <w:rFonts w:ascii="Segoe UI" w:eastAsia="Segoe UI" w:hAnsi="Segoe UI" w:cs="Segoe UI"/>
          <w:color w:val="323130"/>
          <w:sz w:val="24"/>
          <w:szCs w:val="24"/>
        </w:rPr>
        <w:t>So,</w:t>
      </w:r>
      <w:r>
        <w:rPr>
          <w:rFonts w:ascii="Segoe UI" w:eastAsia="Segoe UI" w:hAnsi="Segoe UI" w:cs="Segoe UI"/>
          <w:color w:val="323130"/>
          <w:sz w:val="24"/>
          <w:szCs w:val="24"/>
        </w:rPr>
        <w:t xml:space="preserve"> the next few slides show how different capabilities have progressively come together.</w:t>
      </w:r>
    </w:p>
    <w:p w14:paraId="0E91F0FC" w14:textId="6E6ABCD7"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22345">
        <w:rPr>
          <w:rFonts w:ascii="Segoe UI" w:eastAsia="Segoe UI" w:hAnsi="Segoe UI" w:cs="Segoe UI"/>
          <w:color w:val="323130"/>
          <w:sz w:val="24"/>
          <w:szCs w:val="24"/>
        </w:rPr>
        <w:t>So,</w:t>
      </w:r>
      <w:r>
        <w:rPr>
          <w:rFonts w:ascii="Segoe UI" w:eastAsia="Segoe UI" w:hAnsi="Segoe UI" w:cs="Segoe UI"/>
          <w:color w:val="323130"/>
          <w:sz w:val="24"/>
          <w:szCs w:val="24"/>
        </w:rPr>
        <w:t xml:space="preserve"> this is where we're heading, towards a much more integrated forecasting and early warning system, and I'll build this up progressively.</w:t>
      </w:r>
    </w:p>
    <w:p w14:paraId="78436698" w14:textId="4CC3CCBB"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At the core is our APLC and state survey data, which already feed into our </w:t>
      </w:r>
      <w:r w:rsidR="00E9406E">
        <w:rPr>
          <w:rFonts w:ascii="Segoe UI" w:eastAsia="Segoe UI" w:hAnsi="Segoe UI" w:cs="Segoe UI"/>
          <w:color w:val="323130"/>
          <w:sz w:val="24"/>
          <w:szCs w:val="24"/>
        </w:rPr>
        <w:t>W</w:t>
      </w:r>
      <w:r>
        <w:rPr>
          <w:rFonts w:ascii="Segoe UI" w:eastAsia="Segoe UI" w:hAnsi="Segoe UI" w:cs="Segoe UI"/>
          <w:color w:val="323130"/>
          <w:sz w:val="24"/>
          <w:szCs w:val="24"/>
        </w:rPr>
        <w:t xml:space="preserve">eb </w:t>
      </w:r>
      <w:r w:rsidR="00E9406E">
        <w:rPr>
          <w:rFonts w:ascii="Segoe UI" w:eastAsia="Segoe UI" w:hAnsi="Segoe UI" w:cs="Segoe UI"/>
          <w:color w:val="323130"/>
          <w:sz w:val="24"/>
          <w:szCs w:val="24"/>
        </w:rPr>
        <w:t>M</w:t>
      </w:r>
      <w:r>
        <w:rPr>
          <w:rFonts w:ascii="Segoe UI" w:eastAsia="Segoe UI" w:hAnsi="Segoe UI" w:cs="Segoe UI"/>
          <w:color w:val="323130"/>
          <w:sz w:val="24"/>
          <w:szCs w:val="24"/>
        </w:rPr>
        <w:t xml:space="preserve">apper, which we're developing with </w:t>
      </w:r>
      <w:r w:rsidR="00E9406E">
        <w:rPr>
          <w:rFonts w:ascii="Segoe UI" w:eastAsia="Segoe UI" w:hAnsi="Segoe UI" w:cs="Segoe UI"/>
          <w:color w:val="323130"/>
          <w:sz w:val="24"/>
          <w:szCs w:val="24"/>
        </w:rPr>
        <w:t>C</w:t>
      </w:r>
      <w:r>
        <w:rPr>
          <w:rFonts w:ascii="Segoe UI" w:eastAsia="Segoe UI" w:hAnsi="Segoe UI" w:cs="Segoe UI"/>
          <w:color w:val="323130"/>
          <w:sz w:val="24"/>
          <w:szCs w:val="24"/>
        </w:rPr>
        <w:t>EBRA to support surveillance and operational planning.</w:t>
      </w:r>
    </w:p>
    <w:p w14:paraId="1A100175" w14:textId="73149920"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The idea now is to build different prediction capabilities around that operational core, working at different time scales and increasingly feeding information into one another.</w:t>
      </w:r>
    </w:p>
    <w:p w14:paraId="67A84B76" w14:textId="63FB0475"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br/>
      </w:r>
      <w:r w:rsidR="00C22345">
        <w:rPr>
          <w:rFonts w:ascii="Segoe UI" w:eastAsia="Segoe UI" w:hAnsi="Segoe UI" w:cs="Segoe UI"/>
          <w:color w:val="323130"/>
          <w:sz w:val="24"/>
          <w:szCs w:val="24"/>
        </w:rPr>
        <w:t>T</w:t>
      </w:r>
      <w:r>
        <w:rPr>
          <w:rFonts w:ascii="Segoe UI" w:eastAsia="Segoe UI" w:hAnsi="Segoe UI" w:cs="Segoe UI"/>
          <w:color w:val="323130"/>
          <w:sz w:val="24"/>
          <w:szCs w:val="24"/>
        </w:rPr>
        <w:t xml:space="preserve">he first is Plant Growth Index, developed with Cambridge University. It describes vegetation growth conditions historically now and potentially months ahead using seasonal climate forecasts. </w:t>
      </w:r>
      <w:r w:rsidR="00C22345">
        <w:rPr>
          <w:rFonts w:ascii="Segoe UI" w:eastAsia="Segoe UI" w:hAnsi="Segoe UI" w:cs="Segoe UI"/>
          <w:color w:val="323130"/>
          <w:sz w:val="24"/>
          <w:szCs w:val="24"/>
        </w:rPr>
        <w:t>I</w:t>
      </w:r>
      <w:r>
        <w:rPr>
          <w:rFonts w:ascii="Segoe UI" w:eastAsia="Segoe UI" w:hAnsi="Segoe UI" w:cs="Segoe UI"/>
          <w:color w:val="323130"/>
          <w:sz w:val="24"/>
          <w:szCs w:val="24"/>
        </w:rPr>
        <w:t>t represents something that's complementary to NDVI, but unlike NDVI, we can forecast Plant Growth Index.</w:t>
      </w:r>
      <w:r w:rsidR="00C963FD">
        <w:rPr>
          <w:rFonts w:ascii="Segoe UI" w:eastAsia="Segoe UI" w:hAnsi="Segoe UI" w:cs="Segoe UI"/>
          <w:color w:val="323130"/>
          <w:sz w:val="24"/>
          <w:szCs w:val="24"/>
        </w:rPr>
        <w:t xml:space="preserve"> </w:t>
      </w:r>
      <w:r>
        <w:rPr>
          <w:rFonts w:ascii="Segoe UI" w:eastAsia="Segoe UI" w:hAnsi="Segoe UI" w:cs="Segoe UI"/>
          <w:color w:val="323130"/>
          <w:sz w:val="24"/>
          <w:szCs w:val="24"/>
        </w:rPr>
        <w:t>PGI can obviously feed into other models, including the machine learning and migration models, which I'll talk about later.</w:t>
      </w:r>
      <w:r>
        <w:rPr>
          <w:rFonts w:ascii="Segoe UI" w:eastAsia="Segoe UI" w:hAnsi="Segoe UI" w:cs="Segoe UI"/>
          <w:color w:val="323130"/>
          <w:sz w:val="24"/>
          <w:szCs w:val="24"/>
        </w:rPr>
        <w:br/>
      </w:r>
      <w:r>
        <w:rPr>
          <w:rFonts w:ascii="Segoe UI" w:eastAsia="Segoe UI" w:hAnsi="Segoe UI" w:cs="Segoe UI"/>
          <w:color w:val="323130"/>
          <w:sz w:val="24"/>
          <w:szCs w:val="24"/>
        </w:rPr>
        <w:br/>
        <w:t>The next is our machine learning forecasting with C</w:t>
      </w:r>
      <w:r w:rsidR="00E9406E">
        <w:rPr>
          <w:rFonts w:ascii="Segoe UI" w:eastAsia="Segoe UI" w:hAnsi="Segoe UI" w:cs="Segoe UI"/>
          <w:color w:val="323130"/>
          <w:sz w:val="24"/>
          <w:szCs w:val="24"/>
        </w:rPr>
        <w:t>EBRA.</w:t>
      </w:r>
      <w:r>
        <w:rPr>
          <w:rFonts w:ascii="Segoe UI" w:eastAsia="Segoe UI" w:hAnsi="Segoe UI" w:cs="Segoe UI"/>
          <w:color w:val="323130"/>
          <w:sz w:val="24"/>
          <w:szCs w:val="24"/>
        </w:rPr>
        <w:t xml:space="preserve"> This predicts nymph presence stage and density one to two weeks ahead, helping target surveillance. And because we can't observe locus</w:t>
      </w:r>
      <w:r w:rsidR="00E9406E">
        <w:rPr>
          <w:rFonts w:ascii="Segoe UI" w:eastAsia="Segoe UI" w:hAnsi="Segoe UI" w:cs="Segoe UI"/>
          <w:color w:val="323130"/>
          <w:sz w:val="24"/>
          <w:szCs w:val="24"/>
        </w:rPr>
        <w:t>ts</w:t>
      </w:r>
      <w:r>
        <w:rPr>
          <w:rFonts w:ascii="Segoe UI" w:eastAsia="Segoe UI" w:hAnsi="Segoe UI" w:cs="Segoe UI"/>
          <w:color w:val="323130"/>
          <w:sz w:val="24"/>
          <w:szCs w:val="24"/>
        </w:rPr>
        <w:t xml:space="preserve"> everywhere, these predictions can potentially help fill spatial gaps and provide starting conditions for other models.</w:t>
      </w:r>
    </w:p>
    <w:p w14:paraId="6776323A" w14:textId="04E9366F" w:rsidR="00E9406E"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The next is the </w:t>
      </w:r>
      <w:r w:rsidR="00E9406E">
        <w:rPr>
          <w:rFonts w:ascii="Segoe UI" w:eastAsia="Segoe UI" w:hAnsi="Segoe UI" w:cs="Segoe UI"/>
          <w:color w:val="323130"/>
          <w:sz w:val="24"/>
          <w:szCs w:val="24"/>
        </w:rPr>
        <w:t>N</w:t>
      </w:r>
      <w:r>
        <w:rPr>
          <w:rFonts w:ascii="Segoe UI" w:eastAsia="Segoe UI" w:hAnsi="Segoe UI" w:cs="Segoe UI"/>
          <w:color w:val="323130"/>
          <w:sz w:val="24"/>
          <w:szCs w:val="24"/>
        </w:rPr>
        <w:t xml:space="preserve">iche </w:t>
      </w:r>
      <w:r w:rsidR="00E9406E">
        <w:rPr>
          <w:rFonts w:ascii="Segoe UI" w:eastAsia="Segoe UI" w:hAnsi="Segoe UI" w:cs="Segoe UI"/>
          <w:color w:val="323130"/>
          <w:sz w:val="24"/>
          <w:szCs w:val="24"/>
        </w:rPr>
        <w:t>M</w:t>
      </w:r>
      <w:r>
        <w:rPr>
          <w:rFonts w:ascii="Segoe UI" w:eastAsia="Segoe UI" w:hAnsi="Segoe UI" w:cs="Segoe UI"/>
          <w:color w:val="323130"/>
          <w:sz w:val="24"/>
          <w:szCs w:val="24"/>
        </w:rPr>
        <w:t xml:space="preserve">apper. That's Mike Kearney's mechanistic modelling framework, which we'll be talking about later. </w:t>
      </w:r>
      <w:r w:rsidR="00E9406E">
        <w:rPr>
          <w:rFonts w:ascii="Segoe UI" w:eastAsia="Segoe UI" w:hAnsi="Segoe UI" w:cs="Segoe UI"/>
          <w:color w:val="323130"/>
          <w:sz w:val="24"/>
          <w:szCs w:val="24"/>
        </w:rPr>
        <w:t>W</w:t>
      </w:r>
      <w:r>
        <w:rPr>
          <w:rFonts w:ascii="Segoe UI" w:eastAsia="Segoe UI" w:hAnsi="Segoe UI" w:cs="Segoe UI"/>
          <w:color w:val="323130"/>
          <w:sz w:val="24"/>
          <w:szCs w:val="24"/>
        </w:rPr>
        <w:t>e're working with Mike to apply it to plague locus</w:t>
      </w:r>
      <w:r w:rsidR="00E9406E">
        <w:rPr>
          <w:rFonts w:ascii="Segoe UI" w:eastAsia="Segoe UI" w:hAnsi="Segoe UI" w:cs="Segoe UI"/>
          <w:color w:val="323130"/>
          <w:sz w:val="24"/>
          <w:szCs w:val="24"/>
        </w:rPr>
        <w:t>ts</w:t>
      </w:r>
      <w:r>
        <w:rPr>
          <w:rFonts w:ascii="Segoe UI" w:eastAsia="Segoe UI" w:hAnsi="Segoe UI" w:cs="Segoe UI"/>
          <w:color w:val="323130"/>
          <w:sz w:val="24"/>
          <w:szCs w:val="24"/>
        </w:rPr>
        <w:t>, contributing biological insights, climate data and important benchmarking locus</w:t>
      </w:r>
      <w:r w:rsidR="00E9406E">
        <w:rPr>
          <w:rFonts w:ascii="Segoe UI" w:eastAsia="Segoe UI" w:hAnsi="Segoe UI" w:cs="Segoe UI"/>
          <w:color w:val="323130"/>
          <w:sz w:val="24"/>
          <w:szCs w:val="24"/>
        </w:rPr>
        <w:t>t</w:t>
      </w:r>
      <w:r>
        <w:rPr>
          <w:rFonts w:ascii="Segoe UI" w:eastAsia="Segoe UI" w:hAnsi="Segoe UI" w:cs="Segoe UI"/>
          <w:color w:val="323130"/>
          <w:sz w:val="24"/>
          <w:szCs w:val="24"/>
        </w:rPr>
        <w:t xml:space="preserve"> data.</w:t>
      </w:r>
      <w:r>
        <w:rPr>
          <w:rFonts w:ascii="Segoe UI" w:eastAsia="Segoe UI" w:hAnsi="Segoe UI" w:cs="Segoe UI"/>
          <w:color w:val="323130"/>
          <w:sz w:val="24"/>
          <w:szCs w:val="24"/>
        </w:rPr>
        <w:br/>
      </w:r>
      <w:r>
        <w:rPr>
          <w:rFonts w:ascii="Segoe UI" w:eastAsia="Segoe UI" w:hAnsi="Segoe UI" w:cs="Segoe UI"/>
          <w:color w:val="323130"/>
          <w:sz w:val="24"/>
          <w:szCs w:val="24"/>
        </w:rPr>
        <w:br/>
        <w:t xml:space="preserve">The </w:t>
      </w:r>
      <w:r w:rsidR="00E9406E">
        <w:rPr>
          <w:rFonts w:ascii="Segoe UI" w:eastAsia="Segoe UI" w:hAnsi="Segoe UI" w:cs="Segoe UI"/>
          <w:color w:val="323130"/>
          <w:sz w:val="24"/>
          <w:szCs w:val="24"/>
        </w:rPr>
        <w:t>N</w:t>
      </w:r>
      <w:r>
        <w:rPr>
          <w:rFonts w:ascii="Segoe UI" w:eastAsia="Segoe UI" w:hAnsi="Segoe UI" w:cs="Segoe UI"/>
          <w:color w:val="323130"/>
          <w:sz w:val="24"/>
          <w:szCs w:val="24"/>
        </w:rPr>
        <w:t xml:space="preserve">iche </w:t>
      </w:r>
      <w:r w:rsidR="00E9406E">
        <w:rPr>
          <w:rFonts w:ascii="Segoe UI" w:eastAsia="Segoe UI" w:hAnsi="Segoe UI" w:cs="Segoe UI"/>
          <w:color w:val="323130"/>
          <w:sz w:val="24"/>
          <w:szCs w:val="24"/>
        </w:rPr>
        <w:t>M</w:t>
      </w:r>
      <w:r>
        <w:rPr>
          <w:rFonts w:ascii="Segoe UI" w:eastAsia="Segoe UI" w:hAnsi="Segoe UI" w:cs="Segoe UI"/>
          <w:color w:val="323130"/>
          <w:sz w:val="24"/>
          <w:szCs w:val="24"/>
        </w:rPr>
        <w:t xml:space="preserve">apper model is gridded across the </w:t>
      </w:r>
      <w:r w:rsidR="00E9406E">
        <w:rPr>
          <w:rFonts w:ascii="Segoe UI" w:eastAsia="Segoe UI" w:hAnsi="Segoe UI" w:cs="Segoe UI"/>
          <w:color w:val="323130"/>
          <w:sz w:val="24"/>
          <w:szCs w:val="24"/>
        </w:rPr>
        <w:t>landscape,</w:t>
      </w:r>
      <w:r>
        <w:rPr>
          <w:rFonts w:ascii="Segoe UI" w:eastAsia="Segoe UI" w:hAnsi="Segoe UI" w:cs="Segoe UI"/>
          <w:color w:val="323130"/>
          <w:sz w:val="24"/>
          <w:szCs w:val="24"/>
        </w:rPr>
        <w:t xml:space="preserve"> and we can use seasonal climate forecasts to predict things like egg hatch and subsequent nymph development. And as I mentioned, Michael will show you an example of exactly this for spring 2026 after my presentation.</w:t>
      </w:r>
      <w:r>
        <w:rPr>
          <w:rFonts w:ascii="Segoe UI" w:eastAsia="Segoe UI" w:hAnsi="Segoe UI" w:cs="Segoe UI"/>
          <w:color w:val="323130"/>
          <w:sz w:val="24"/>
          <w:szCs w:val="24"/>
        </w:rPr>
        <w:br/>
      </w:r>
      <w:r>
        <w:rPr>
          <w:rFonts w:ascii="Segoe UI" w:eastAsia="Segoe UI" w:hAnsi="Segoe UI" w:cs="Segoe UI"/>
          <w:color w:val="323130"/>
          <w:sz w:val="24"/>
          <w:szCs w:val="24"/>
        </w:rPr>
        <w:br/>
        <w:t>The next is the C</w:t>
      </w:r>
      <w:r w:rsidR="00E9406E">
        <w:rPr>
          <w:rFonts w:ascii="Segoe UI" w:eastAsia="Segoe UI" w:hAnsi="Segoe UI" w:cs="Segoe UI"/>
          <w:color w:val="323130"/>
          <w:sz w:val="24"/>
          <w:szCs w:val="24"/>
        </w:rPr>
        <w:t>t</w:t>
      </w:r>
      <w:r>
        <w:rPr>
          <w:rFonts w:ascii="Segoe UI" w:eastAsia="Segoe UI" w:hAnsi="Segoe UI" w:cs="Segoe UI"/>
          <w:color w:val="323130"/>
          <w:sz w:val="24"/>
          <w:szCs w:val="24"/>
        </w:rPr>
        <w:t xml:space="preserve"> Life System Simulator. This work has </w:t>
      </w:r>
      <w:proofErr w:type="gramStart"/>
      <w:r>
        <w:rPr>
          <w:rFonts w:ascii="Segoe UI" w:eastAsia="Segoe UI" w:hAnsi="Segoe UI" w:cs="Segoe UI"/>
          <w:color w:val="323130"/>
          <w:sz w:val="24"/>
          <w:szCs w:val="24"/>
        </w:rPr>
        <w:t>really just</w:t>
      </w:r>
      <w:proofErr w:type="gramEnd"/>
      <w:r>
        <w:rPr>
          <w:rFonts w:ascii="Segoe UI" w:eastAsia="Segoe UI" w:hAnsi="Segoe UI" w:cs="Segoe UI"/>
          <w:color w:val="323130"/>
          <w:sz w:val="24"/>
          <w:szCs w:val="24"/>
        </w:rPr>
        <w:t xml:space="preserve"> started. It's in collaboration with CEBRA. The aim here is to bring development and reproduction together at the population level and ultimately produce alternative forecasts</w:t>
      </w:r>
      <w:r w:rsidR="00E9406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for seasonal population dynamics for CT and other locust species, but mainly CT </w:t>
      </w:r>
      <w:proofErr w:type="gramStart"/>
      <w:r>
        <w:rPr>
          <w:rFonts w:ascii="Segoe UI" w:eastAsia="Segoe UI" w:hAnsi="Segoe UI" w:cs="Segoe UI"/>
          <w:color w:val="323130"/>
          <w:sz w:val="24"/>
          <w:szCs w:val="24"/>
        </w:rPr>
        <w:t>at the moment</w:t>
      </w:r>
      <w:proofErr w:type="gramEnd"/>
      <w:r>
        <w:rPr>
          <w:rFonts w:ascii="Segoe UI" w:eastAsia="Segoe UI" w:hAnsi="Segoe UI" w:cs="Segoe UI"/>
          <w:color w:val="323130"/>
          <w:sz w:val="24"/>
          <w:szCs w:val="24"/>
        </w:rPr>
        <w:t xml:space="preserve">. </w:t>
      </w:r>
    </w:p>
    <w:p w14:paraId="4B9DFE18" w14:textId="77777777" w:rsidR="00C22345" w:rsidRDefault="00C22345">
      <w:pPr>
        <w:spacing w:line="300" w:lineRule="auto"/>
        <w:rPr>
          <w:rFonts w:ascii="Segoe UI" w:eastAsia="Segoe UI" w:hAnsi="Segoe UI" w:cs="Segoe UI"/>
          <w:color w:val="323130"/>
          <w:sz w:val="24"/>
          <w:szCs w:val="24"/>
        </w:rPr>
      </w:pPr>
    </w:p>
    <w:p w14:paraId="47604CA1" w14:textId="7777777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Migration modelling.</w:t>
      </w:r>
    </w:p>
    <w:p w14:paraId="08B72E03" w14:textId="2FE6E15C"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This is a collaboration with Cambridge University, but it's still really in the planning phase. The idea is to combine locust physiology, weather and vegetation conditions through PGI to project flight trajectories and potential landing areas, potentially at hourly time scales. The modelling framework has already been developed for the </w:t>
      </w:r>
      <w:r>
        <w:rPr>
          <w:rFonts w:ascii="Segoe UI" w:eastAsia="Segoe UI" w:hAnsi="Segoe UI" w:cs="Segoe UI"/>
          <w:color w:val="323130"/>
          <w:sz w:val="24"/>
          <w:szCs w:val="24"/>
        </w:rPr>
        <w:lastRenderedPageBreak/>
        <w:t>desert locust</w:t>
      </w:r>
      <w:r w:rsidR="00E9406E">
        <w:rPr>
          <w:rFonts w:ascii="Segoe UI" w:eastAsia="Segoe UI" w:hAnsi="Segoe UI" w:cs="Segoe UI"/>
          <w:color w:val="323130"/>
          <w:sz w:val="24"/>
          <w:szCs w:val="24"/>
        </w:rPr>
        <w:t xml:space="preserve"> </w:t>
      </w:r>
      <w:r>
        <w:rPr>
          <w:rFonts w:ascii="Segoe UI" w:eastAsia="Segoe UI" w:hAnsi="Segoe UI" w:cs="Segoe UI"/>
          <w:color w:val="323130"/>
          <w:sz w:val="24"/>
          <w:szCs w:val="24"/>
        </w:rPr>
        <w:t>in Africa and elsewhere around there, the Arabian Peninsula.</w:t>
      </w:r>
      <w:r w:rsidR="00E9406E">
        <w:rPr>
          <w:rFonts w:ascii="Segoe UI" w:eastAsia="Segoe UI" w:hAnsi="Segoe UI" w:cs="Segoe UI"/>
          <w:color w:val="323130"/>
          <w:sz w:val="24"/>
          <w:szCs w:val="24"/>
        </w:rPr>
        <w:t xml:space="preserve">   </w:t>
      </w:r>
      <w:r>
        <w:rPr>
          <w:rFonts w:ascii="Segoe UI" w:eastAsia="Segoe UI" w:hAnsi="Segoe UI" w:cs="Segoe UI"/>
          <w:color w:val="323130"/>
          <w:sz w:val="24"/>
          <w:szCs w:val="24"/>
        </w:rPr>
        <w:t>Cambridge University have published that work, and they're hoping to adapt it to Australian conditions.</w:t>
      </w:r>
    </w:p>
    <w:p w14:paraId="6055546A" w14:textId="30D7865B" w:rsidR="00C2234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E9406E">
        <w:rPr>
          <w:rFonts w:ascii="Segoe UI" w:eastAsia="Segoe UI" w:hAnsi="Segoe UI" w:cs="Segoe UI"/>
          <w:color w:val="323130"/>
          <w:sz w:val="24"/>
          <w:szCs w:val="24"/>
        </w:rPr>
        <w:t>I</w:t>
      </w:r>
      <w:r>
        <w:rPr>
          <w:rFonts w:ascii="Segoe UI" w:eastAsia="Segoe UI" w:hAnsi="Segoe UI" w:cs="Segoe UI"/>
          <w:color w:val="323130"/>
          <w:sz w:val="24"/>
          <w:szCs w:val="24"/>
        </w:rPr>
        <w:t>n terms of the full system, these capabilities are at different stages of development, but the vision is to connect them. So PGI characterises veg</w:t>
      </w:r>
      <w:r w:rsidR="00E005C6">
        <w:rPr>
          <w:rFonts w:ascii="Segoe UI" w:eastAsia="Segoe UI" w:hAnsi="Segoe UI" w:cs="Segoe UI"/>
          <w:color w:val="323130"/>
          <w:sz w:val="24"/>
          <w:szCs w:val="24"/>
        </w:rPr>
        <w:t>etation</w:t>
      </w:r>
      <w:r>
        <w:rPr>
          <w:rFonts w:ascii="Segoe UI" w:eastAsia="Segoe UI" w:hAnsi="Segoe UI" w:cs="Segoe UI"/>
          <w:color w:val="323130"/>
          <w:sz w:val="24"/>
          <w:szCs w:val="24"/>
        </w:rPr>
        <w:t xml:space="preserve"> conditions, machine learning provides short-term risk and helps fill observational gaps, and the mechanistic models project development and population dynamics</w:t>
      </w:r>
      <w:r w:rsidR="00E9406E">
        <w:rPr>
          <w:rFonts w:ascii="Segoe UI" w:eastAsia="Segoe UI" w:hAnsi="Segoe UI" w:cs="Segoe UI"/>
          <w:color w:val="323130"/>
          <w:sz w:val="24"/>
          <w:szCs w:val="24"/>
        </w:rPr>
        <w:t xml:space="preserve"> </w:t>
      </w:r>
      <w:r>
        <w:rPr>
          <w:rFonts w:ascii="Segoe UI" w:eastAsia="Segoe UI" w:hAnsi="Segoe UI" w:cs="Segoe UI"/>
          <w:color w:val="323130"/>
          <w:sz w:val="24"/>
          <w:szCs w:val="24"/>
        </w:rPr>
        <w:t>and ultimately, migration modelling tells us where the adults might go next.</w:t>
      </w:r>
    </w:p>
    <w:p w14:paraId="7533ECD6" w14:textId="4C88ECAF"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963FD">
        <w:rPr>
          <w:rFonts w:ascii="Segoe UI" w:eastAsia="Segoe UI" w:hAnsi="Segoe UI" w:cs="Segoe UI"/>
          <w:color w:val="323130"/>
          <w:sz w:val="24"/>
          <w:szCs w:val="24"/>
        </w:rPr>
        <w:t>T</w:t>
      </w:r>
      <w:r>
        <w:rPr>
          <w:rFonts w:ascii="Segoe UI" w:eastAsia="Segoe UI" w:hAnsi="Segoe UI" w:cs="Segoe UI"/>
          <w:color w:val="323130"/>
          <w:sz w:val="24"/>
          <w:szCs w:val="24"/>
        </w:rPr>
        <w:t xml:space="preserve">he goal is to bring, eventually, to bring these predictions back into the </w:t>
      </w:r>
      <w:r w:rsidR="00E9406E">
        <w:rPr>
          <w:rFonts w:ascii="Segoe UI" w:eastAsia="Segoe UI" w:hAnsi="Segoe UI" w:cs="Segoe UI"/>
          <w:color w:val="323130"/>
          <w:sz w:val="24"/>
          <w:szCs w:val="24"/>
        </w:rPr>
        <w:t>W</w:t>
      </w:r>
      <w:r>
        <w:rPr>
          <w:rFonts w:ascii="Segoe UI" w:eastAsia="Segoe UI" w:hAnsi="Segoe UI" w:cs="Segoe UI"/>
          <w:color w:val="323130"/>
          <w:sz w:val="24"/>
          <w:szCs w:val="24"/>
        </w:rPr>
        <w:t xml:space="preserve">eb </w:t>
      </w:r>
      <w:r w:rsidR="00E9406E">
        <w:rPr>
          <w:rFonts w:ascii="Segoe UI" w:eastAsia="Segoe UI" w:hAnsi="Segoe UI" w:cs="Segoe UI"/>
          <w:color w:val="323130"/>
          <w:sz w:val="24"/>
          <w:szCs w:val="24"/>
        </w:rPr>
        <w:t>M</w:t>
      </w:r>
      <w:r>
        <w:rPr>
          <w:rFonts w:ascii="Segoe UI" w:eastAsia="Segoe UI" w:hAnsi="Segoe UI" w:cs="Segoe UI"/>
          <w:color w:val="323130"/>
          <w:sz w:val="24"/>
          <w:szCs w:val="24"/>
        </w:rPr>
        <w:t>apper for operational decision support, helping answer where we should look</w:t>
      </w:r>
      <w:r w:rsidR="00C963FD">
        <w:rPr>
          <w:rFonts w:ascii="Segoe UI" w:eastAsia="Segoe UI" w:hAnsi="Segoe UI" w:cs="Segoe UI"/>
          <w:color w:val="323130"/>
          <w:sz w:val="24"/>
          <w:szCs w:val="24"/>
        </w:rPr>
        <w:t>, w</w:t>
      </w:r>
      <w:r>
        <w:rPr>
          <w:rFonts w:ascii="Segoe UI" w:eastAsia="Segoe UI" w:hAnsi="Segoe UI" w:cs="Segoe UI"/>
          <w:color w:val="323130"/>
          <w:sz w:val="24"/>
          <w:szCs w:val="24"/>
        </w:rPr>
        <w:t>hen we should look and where might we need to act</w:t>
      </w:r>
      <w:r w:rsidR="00C963FD">
        <w:rPr>
          <w:rFonts w:ascii="Segoe UI" w:eastAsia="Segoe UI" w:hAnsi="Segoe UI" w:cs="Segoe UI"/>
          <w:color w:val="323130"/>
          <w:sz w:val="24"/>
          <w:szCs w:val="24"/>
        </w:rPr>
        <w:t>.</w:t>
      </w:r>
    </w:p>
    <w:p w14:paraId="543F2685" w14:textId="15B5A97D"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So, yes, some further information there about how the models draw on different combinations of data to deliver the insights.</w:t>
      </w:r>
    </w:p>
    <w:p w14:paraId="3C63F2BD" w14:textId="6163FF1F"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now I'm going to talk about the </w:t>
      </w:r>
      <w:r w:rsidR="00E9406E">
        <w:rPr>
          <w:rFonts w:ascii="Segoe UI" w:eastAsia="Segoe UI" w:hAnsi="Segoe UI" w:cs="Segoe UI"/>
          <w:color w:val="323130"/>
          <w:sz w:val="24"/>
          <w:szCs w:val="24"/>
        </w:rPr>
        <w:t>W</w:t>
      </w:r>
      <w:r>
        <w:rPr>
          <w:rFonts w:ascii="Segoe UI" w:eastAsia="Segoe UI" w:hAnsi="Segoe UI" w:cs="Segoe UI"/>
          <w:color w:val="323130"/>
          <w:sz w:val="24"/>
          <w:szCs w:val="24"/>
        </w:rPr>
        <w:t xml:space="preserve">eb </w:t>
      </w:r>
      <w:r w:rsidR="00E9406E">
        <w:rPr>
          <w:rFonts w:ascii="Segoe UI" w:eastAsia="Segoe UI" w:hAnsi="Segoe UI" w:cs="Segoe UI"/>
          <w:color w:val="323130"/>
          <w:sz w:val="24"/>
          <w:szCs w:val="24"/>
        </w:rPr>
        <w:t>M</w:t>
      </w:r>
      <w:r>
        <w:rPr>
          <w:rFonts w:ascii="Segoe UI" w:eastAsia="Segoe UI" w:hAnsi="Segoe UI" w:cs="Segoe UI"/>
          <w:color w:val="323130"/>
          <w:sz w:val="24"/>
          <w:szCs w:val="24"/>
        </w:rPr>
        <w:t>apper. What does it look like operationally? This is our web mapper being developed with C</w:t>
      </w:r>
      <w:r w:rsidR="00E9406E">
        <w:rPr>
          <w:rFonts w:ascii="Segoe UI" w:eastAsia="Segoe UI" w:hAnsi="Segoe UI" w:cs="Segoe UI"/>
          <w:color w:val="323130"/>
          <w:sz w:val="24"/>
          <w:szCs w:val="24"/>
        </w:rPr>
        <w:t>EBRA</w:t>
      </w:r>
      <w:r>
        <w:rPr>
          <w:rFonts w:ascii="Segoe UI" w:eastAsia="Segoe UI" w:hAnsi="Segoe UI" w:cs="Segoe UI"/>
          <w:color w:val="323130"/>
          <w:sz w:val="24"/>
          <w:szCs w:val="24"/>
        </w:rPr>
        <w:t>, showing our locust surveillance data across eastern states. You can see that it's divided into different species and life stages on the left side.</w:t>
      </w:r>
    </w:p>
    <w:p w14:paraId="5A131FF1" w14:textId="6FDF62F6"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You can pull up different environmental layers to help you interpret the data. The surveillance data has different </w:t>
      </w:r>
      <w:r w:rsidR="00E9406E">
        <w:rPr>
          <w:rFonts w:ascii="Segoe UI" w:eastAsia="Segoe UI" w:hAnsi="Segoe UI" w:cs="Segoe UI"/>
          <w:color w:val="323130"/>
          <w:sz w:val="24"/>
          <w:szCs w:val="24"/>
        </w:rPr>
        <w:t>symbology’s</w:t>
      </w:r>
      <w:r>
        <w:rPr>
          <w:rFonts w:ascii="Segoe UI" w:eastAsia="Segoe UI" w:hAnsi="Segoe UI" w:cs="Segoe UI"/>
          <w:color w:val="323130"/>
          <w:sz w:val="24"/>
          <w:szCs w:val="24"/>
        </w:rPr>
        <w:t xml:space="preserve"> representing adults and nymphs and the different density categories, </w:t>
      </w:r>
      <w:proofErr w:type="gramStart"/>
      <w:r>
        <w:rPr>
          <w:rFonts w:ascii="Segoe UI" w:eastAsia="Segoe UI" w:hAnsi="Segoe UI" w:cs="Segoe UI"/>
          <w:color w:val="323130"/>
          <w:sz w:val="24"/>
          <w:szCs w:val="24"/>
        </w:rPr>
        <w:t>and also</w:t>
      </w:r>
      <w:proofErr w:type="gramEnd"/>
      <w:r>
        <w:rPr>
          <w:rFonts w:ascii="Segoe UI" w:eastAsia="Segoe UI" w:hAnsi="Segoe UI" w:cs="Segoe UI"/>
          <w:color w:val="323130"/>
          <w:sz w:val="24"/>
          <w:szCs w:val="24"/>
        </w:rPr>
        <w:t xml:space="preserve"> the different species are colour coded. And you can also toggle the time bar down below to </w:t>
      </w:r>
      <w:proofErr w:type="gramStart"/>
      <w:r w:rsidR="00E9406E">
        <w:rPr>
          <w:rFonts w:ascii="Segoe UI" w:eastAsia="Segoe UI" w:hAnsi="Segoe UI" w:cs="Segoe UI"/>
          <w:color w:val="323130"/>
          <w:sz w:val="24"/>
          <w:szCs w:val="24"/>
        </w:rPr>
        <w:t>ho</w:t>
      </w:r>
      <w:r w:rsidR="002A7B37">
        <w:rPr>
          <w:rFonts w:ascii="Segoe UI" w:eastAsia="Segoe UI" w:hAnsi="Segoe UI" w:cs="Segoe UI"/>
          <w:color w:val="323130"/>
          <w:sz w:val="24"/>
          <w:szCs w:val="24"/>
        </w:rPr>
        <w:t>n</w:t>
      </w:r>
      <w:r w:rsidR="00E9406E">
        <w:rPr>
          <w:rFonts w:ascii="Segoe UI" w:eastAsia="Segoe UI" w:hAnsi="Segoe UI" w:cs="Segoe UI"/>
          <w:color w:val="323130"/>
          <w:sz w:val="24"/>
          <w:szCs w:val="24"/>
        </w:rPr>
        <w:t>e in on</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particular periods</w:t>
      </w:r>
      <w:proofErr w:type="gramEnd"/>
      <w:r>
        <w:rPr>
          <w:rFonts w:ascii="Segoe UI" w:eastAsia="Segoe UI" w:hAnsi="Segoe UI" w:cs="Segoe UI"/>
          <w:color w:val="323130"/>
          <w:sz w:val="24"/>
          <w:szCs w:val="24"/>
        </w:rPr>
        <w:t xml:space="preserve"> of interest.</w:t>
      </w:r>
      <w:r>
        <w:rPr>
          <w:rFonts w:ascii="Segoe UI" w:eastAsia="Segoe UI" w:hAnsi="Segoe UI" w:cs="Segoe UI"/>
          <w:color w:val="323130"/>
          <w:sz w:val="24"/>
          <w:szCs w:val="24"/>
        </w:rPr>
        <w:br/>
      </w:r>
      <w:r w:rsidR="00E9406E">
        <w:rPr>
          <w:rFonts w:ascii="Segoe UI" w:eastAsia="Segoe UI" w:hAnsi="Segoe UI" w:cs="Segoe UI"/>
          <w:color w:val="323130"/>
          <w:sz w:val="24"/>
          <w:szCs w:val="24"/>
        </w:rPr>
        <w:t>Th</w:t>
      </w:r>
      <w:r>
        <w:rPr>
          <w:rFonts w:ascii="Segoe UI" w:eastAsia="Segoe UI" w:hAnsi="Segoe UI" w:cs="Segoe UI"/>
          <w:color w:val="323130"/>
          <w:sz w:val="24"/>
          <w:szCs w:val="24"/>
        </w:rPr>
        <w:t xml:space="preserve">is is a collaboration with </w:t>
      </w:r>
      <w:r w:rsidR="000B4F8C">
        <w:rPr>
          <w:rFonts w:ascii="Segoe UI" w:eastAsia="Segoe UI" w:hAnsi="Segoe UI" w:cs="Segoe UI"/>
          <w:color w:val="323130"/>
          <w:sz w:val="24"/>
          <w:szCs w:val="24"/>
        </w:rPr>
        <w:t>CEBRA</w:t>
      </w:r>
      <w:r>
        <w:rPr>
          <w:rFonts w:ascii="Segoe UI" w:eastAsia="Segoe UI" w:hAnsi="Segoe UI" w:cs="Segoe UI"/>
          <w:color w:val="323130"/>
          <w:sz w:val="24"/>
          <w:szCs w:val="24"/>
        </w:rPr>
        <w:t>, as I mentioned, and it is in a prototype phase, and we hope to roll it out for the upcoming season.</w:t>
      </w:r>
    </w:p>
    <w:p w14:paraId="015B3F5F" w14:textId="5292855D"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This is what we had in the past. We've still got them in our F</w:t>
      </w:r>
      <w:r w:rsidR="000B4F8C">
        <w:rPr>
          <w:rFonts w:ascii="Segoe UI" w:eastAsia="Segoe UI" w:hAnsi="Segoe UI" w:cs="Segoe UI"/>
          <w:color w:val="323130"/>
          <w:sz w:val="24"/>
          <w:szCs w:val="24"/>
        </w:rPr>
        <w:t>y</w:t>
      </w:r>
      <w:r>
        <w:rPr>
          <w:rFonts w:ascii="Segoe UI" w:eastAsia="Segoe UI" w:hAnsi="Segoe UI" w:cs="Segoe UI"/>
          <w:color w:val="323130"/>
          <w:sz w:val="24"/>
          <w:szCs w:val="24"/>
        </w:rPr>
        <w:t>shwick offices.</w:t>
      </w:r>
      <w:r w:rsidR="00F623AC">
        <w:rPr>
          <w:rFonts w:ascii="Segoe UI" w:eastAsia="Segoe UI" w:hAnsi="Segoe UI" w:cs="Segoe UI"/>
          <w:color w:val="323130"/>
          <w:sz w:val="24"/>
          <w:szCs w:val="24"/>
        </w:rPr>
        <w:t xml:space="preserve"> </w:t>
      </w:r>
      <w:r>
        <w:rPr>
          <w:rFonts w:ascii="Segoe UI" w:eastAsia="Segoe UI" w:hAnsi="Segoe UI" w:cs="Segoe UI"/>
          <w:color w:val="323130"/>
          <w:sz w:val="24"/>
          <w:szCs w:val="24"/>
        </w:rPr>
        <w:t>Historically, much of our situational awareness was built using maps like this on the wall.</w:t>
      </w:r>
    </w:p>
    <w:p w14:paraId="289E7CEA" w14:textId="1E79768C"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Going back to the web map itself, we have environmental layer menus so we can </w:t>
      </w:r>
      <w:r>
        <w:rPr>
          <w:rFonts w:ascii="Segoe UI" w:eastAsia="Segoe UI" w:hAnsi="Segoe UI" w:cs="Segoe UI"/>
          <w:color w:val="323130"/>
          <w:sz w:val="24"/>
          <w:szCs w:val="24"/>
        </w:rPr>
        <w:lastRenderedPageBreak/>
        <w:t>interrogate the observations of locust</w:t>
      </w:r>
      <w:r w:rsidR="00C7588F">
        <w:rPr>
          <w:rFonts w:ascii="Segoe UI" w:eastAsia="Segoe UI" w:hAnsi="Segoe UI" w:cs="Segoe UI"/>
          <w:color w:val="323130"/>
          <w:sz w:val="24"/>
          <w:szCs w:val="24"/>
        </w:rPr>
        <w:t>s</w:t>
      </w:r>
      <w:r>
        <w:rPr>
          <w:rFonts w:ascii="Segoe UI" w:eastAsia="Segoe UI" w:hAnsi="Segoe UI" w:cs="Segoe UI"/>
          <w:color w:val="323130"/>
          <w:sz w:val="24"/>
          <w:szCs w:val="24"/>
        </w:rPr>
        <w:t xml:space="preserve"> against a whole range of environmental data sets, climate, vegetation, soils and land use.</w:t>
      </w:r>
    </w:p>
    <w:p w14:paraId="16F726E8" w14:textId="6E4103BE"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49483C">
        <w:rPr>
          <w:rFonts w:ascii="Segoe UI" w:eastAsia="Segoe UI" w:hAnsi="Segoe UI" w:cs="Segoe UI"/>
          <w:color w:val="323130"/>
          <w:sz w:val="24"/>
          <w:szCs w:val="24"/>
        </w:rPr>
        <w:t>So,</w:t>
      </w:r>
      <w:r>
        <w:rPr>
          <w:rFonts w:ascii="Segoe UI" w:eastAsia="Segoe UI" w:hAnsi="Segoe UI" w:cs="Segoe UI"/>
          <w:color w:val="323130"/>
          <w:sz w:val="24"/>
          <w:szCs w:val="24"/>
        </w:rPr>
        <w:t xml:space="preserve"> this is </w:t>
      </w:r>
      <w:proofErr w:type="gramStart"/>
      <w:r w:rsidR="000B4F8C">
        <w:rPr>
          <w:rFonts w:ascii="Segoe UI" w:eastAsia="Segoe UI" w:hAnsi="Segoe UI" w:cs="Segoe UI"/>
          <w:color w:val="323130"/>
          <w:sz w:val="24"/>
          <w:szCs w:val="24"/>
        </w:rPr>
        <w:t>h</w:t>
      </w:r>
      <w:r>
        <w:rPr>
          <w:rFonts w:ascii="Segoe UI" w:eastAsia="Segoe UI" w:hAnsi="Segoe UI" w:cs="Segoe UI"/>
          <w:color w:val="323130"/>
          <w:sz w:val="24"/>
          <w:szCs w:val="24"/>
        </w:rPr>
        <w:t>oning in</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May 2026</w:t>
      </w:r>
      <w:r w:rsidR="000B4F8C">
        <w:rPr>
          <w:rFonts w:ascii="Segoe UI" w:eastAsia="Segoe UI" w:hAnsi="Segoe UI" w:cs="Segoe UI"/>
          <w:color w:val="323130"/>
          <w:sz w:val="24"/>
          <w:szCs w:val="24"/>
        </w:rPr>
        <w:t>,</w:t>
      </w:r>
      <w:r>
        <w:rPr>
          <w:rFonts w:ascii="Segoe UI" w:eastAsia="Segoe UI" w:hAnsi="Segoe UI" w:cs="Segoe UI"/>
          <w:color w:val="323130"/>
          <w:sz w:val="24"/>
          <w:szCs w:val="24"/>
        </w:rPr>
        <w:t xml:space="preserve"> when we had a lot of rain across a lot of CT's </w:t>
      </w:r>
      <w:r w:rsidR="00C963FD">
        <w:rPr>
          <w:rFonts w:ascii="Segoe UI" w:eastAsia="Segoe UI" w:hAnsi="Segoe UI" w:cs="Segoe UI"/>
          <w:color w:val="323130"/>
          <w:sz w:val="24"/>
          <w:szCs w:val="24"/>
        </w:rPr>
        <w:t>habitats</w:t>
      </w:r>
      <w:r>
        <w:rPr>
          <w:rFonts w:ascii="Segoe UI" w:eastAsia="Segoe UI" w:hAnsi="Segoe UI" w:cs="Segoe UI"/>
          <w:color w:val="323130"/>
          <w:sz w:val="24"/>
          <w:szCs w:val="24"/>
        </w:rPr>
        <w:t>. The red records are adult Australian plague locusts overlaid on rainfall.</w:t>
      </w:r>
      <w:r>
        <w:rPr>
          <w:rFonts w:ascii="Segoe UI" w:eastAsia="Segoe UI" w:hAnsi="Segoe UI" w:cs="Segoe UI"/>
          <w:color w:val="323130"/>
          <w:sz w:val="24"/>
          <w:szCs w:val="24"/>
        </w:rPr>
        <w:br/>
      </w:r>
      <w:r w:rsidR="000B4F8C">
        <w:rPr>
          <w:rFonts w:ascii="Segoe UI" w:eastAsia="Segoe UI" w:hAnsi="Segoe UI" w:cs="Segoe UI"/>
          <w:color w:val="323130"/>
          <w:sz w:val="24"/>
          <w:szCs w:val="24"/>
        </w:rPr>
        <w:t>W</w:t>
      </w:r>
      <w:r>
        <w:rPr>
          <w:rFonts w:ascii="Segoe UI" w:eastAsia="Segoe UI" w:hAnsi="Segoe UI" w:cs="Segoe UI"/>
          <w:color w:val="323130"/>
          <w:sz w:val="24"/>
          <w:szCs w:val="24"/>
        </w:rPr>
        <w:t>e had substantial adult populations, as you can see, across parts of inland Australia with favourable conditions, but for autumn breeding and subsequent egg laying.</w:t>
      </w:r>
    </w:p>
    <w:p w14:paraId="61E4C15C" w14:textId="7777777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0B4F8C">
        <w:rPr>
          <w:rFonts w:ascii="Segoe UI" w:eastAsia="Segoe UI" w:hAnsi="Segoe UI" w:cs="Segoe UI"/>
          <w:color w:val="323130"/>
          <w:sz w:val="24"/>
          <w:szCs w:val="24"/>
        </w:rPr>
        <w:t>T</w:t>
      </w:r>
      <w:r>
        <w:rPr>
          <w:rFonts w:ascii="Segoe UI" w:eastAsia="Segoe UI" w:hAnsi="Segoe UI" w:cs="Segoe UI"/>
          <w:color w:val="323130"/>
          <w:sz w:val="24"/>
          <w:szCs w:val="24"/>
        </w:rPr>
        <w:t xml:space="preserve">hen we look at the NDVI underlay there. And here the same adult records against the vegetation condition in May. </w:t>
      </w:r>
      <w:r w:rsidR="00F623AC">
        <w:rPr>
          <w:rFonts w:ascii="Segoe UI" w:eastAsia="Segoe UI" w:hAnsi="Segoe UI" w:cs="Segoe UI"/>
          <w:color w:val="323130"/>
          <w:sz w:val="24"/>
          <w:szCs w:val="24"/>
        </w:rPr>
        <w:t>Y</w:t>
      </w:r>
      <w:r>
        <w:rPr>
          <w:rFonts w:ascii="Segoe UI" w:eastAsia="Segoe UI" w:hAnsi="Segoe UI" w:cs="Segoe UI"/>
          <w:color w:val="323130"/>
          <w:sz w:val="24"/>
          <w:szCs w:val="24"/>
        </w:rPr>
        <w:t>ou can see that the extensive green vegetation across much of the areas occupied by those locusts. So together the rainfall, vegetation and adult</w:t>
      </w:r>
      <w:r w:rsidR="000B4F8C">
        <w:rPr>
          <w:rFonts w:ascii="Segoe UI" w:eastAsia="Segoe UI" w:hAnsi="Segoe UI" w:cs="Segoe UI"/>
          <w:color w:val="323130"/>
          <w:sz w:val="24"/>
          <w:szCs w:val="24"/>
        </w:rPr>
        <w:t xml:space="preserve"> </w:t>
      </w:r>
      <w:r>
        <w:rPr>
          <w:rFonts w:ascii="Segoe UI" w:eastAsia="Segoe UI" w:hAnsi="Segoe UI" w:cs="Segoe UI"/>
          <w:color w:val="323130"/>
          <w:sz w:val="24"/>
          <w:szCs w:val="24"/>
        </w:rPr>
        <w:t>observations make for a compelling picture, all pointing to very favourable breeding conditions and substantial autumn egg laying.</w:t>
      </w:r>
    </w:p>
    <w:p w14:paraId="293C176A" w14:textId="7777777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And Michael will come back to that later with the seasonal forecast for spring 2026.</w:t>
      </w:r>
    </w:p>
    <w:p w14:paraId="1C3CFE4B" w14:textId="471C755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So, the next slide, one of the components of our system is the Plant Growth Index, or PGI, which we'</w:t>
      </w:r>
      <w:r w:rsidR="00CF585C">
        <w:rPr>
          <w:rFonts w:ascii="Segoe UI" w:eastAsia="Segoe UI" w:hAnsi="Segoe UI" w:cs="Segoe UI"/>
          <w:color w:val="323130"/>
          <w:sz w:val="24"/>
          <w:szCs w:val="24"/>
        </w:rPr>
        <w:t>r</w:t>
      </w:r>
      <w:r>
        <w:rPr>
          <w:rFonts w:ascii="Segoe UI" w:eastAsia="Segoe UI" w:hAnsi="Segoe UI" w:cs="Segoe UI"/>
          <w:color w:val="323130"/>
          <w:sz w:val="24"/>
          <w:szCs w:val="24"/>
        </w:rPr>
        <w:t>e, like I mentioned, developing with Cambridge Uni</w:t>
      </w:r>
      <w:r w:rsidR="000B4F8C">
        <w:rPr>
          <w:rFonts w:ascii="Segoe UI" w:eastAsia="Segoe UI" w:hAnsi="Segoe UI" w:cs="Segoe UI"/>
          <w:color w:val="323130"/>
          <w:sz w:val="24"/>
          <w:szCs w:val="24"/>
        </w:rPr>
        <w:t>,</w:t>
      </w:r>
      <w:r>
        <w:rPr>
          <w:rFonts w:ascii="Segoe UI" w:eastAsia="Segoe UI" w:hAnsi="Segoe UI" w:cs="Segoe UI"/>
          <w:color w:val="323130"/>
          <w:sz w:val="24"/>
          <w:szCs w:val="24"/>
        </w:rPr>
        <w:t xml:space="preserve"> </w:t>
      </w:r>
      <w:r w:rsidR="000B4F8C">
        <w:rPr>
          <w:rFonts w:ascii="Segoe UI" w:eastAsia="Segoe UI" w:hAnsi="Segoe UI" w:cs="Segoe UI"/>
          <w:color w:val="323130"/>
          <w:sz w:val="24"/>
          <w:szCs w:val="24"/>
        </w:rPr>
        <w:t>v</w:t>
      </w:r>
      <w:r>
        <w:rPr>
          <w:rFonts w:ascii="Segoe UI" w:eastAsia="Segoe UI" w:hAnsi="Segoe UI" w:cs="Segoe UI"/>
          <w:color w:val="323130"/>
          <w:sz w:val="24"/>
          <w:szCs w:val="24"/>
        </w:rPr>
        <w:t>egetation growth is critical for loc</w:t>
      </w:r>
      <w:r w:rsidR="000B4F8C">
        <w:rPr>
          <w:rFonts w:ascii="Segoe UI" w:eastAsia="Segoe UI" w:hAnsi="Segoe UI" w:cs="Segoe UI"/>
          <w:color w:val="323130"/>
          <w:sz w:val="24"/>
          <w:szCs w:val="24"/>
        </w:rPr>
        <w:t>ust</w:t>
      </w:r>
      <w:r>
        <w:rPr>
          <w:rFonts w:ascii="Segoe UI" w:eastAsia="Segoe UI" w:hAnsi="Segoe UI" w:cs="Segoe UI"/>
          <w:color w:val="323130"/>
          <w:sz w:val="24"/>
          <w:szCs w:val="24"/>
        </w:rPr>
        <w:t xml:space="preserve"> survival and reproduction. Unlike satellite greenness, PGI estimates the potential for green vegetation growth from three basic constraints</w:t>
      </w:r>
      <w:r w:rsidR="000B4F8C">
        <w:rPr>
          <w:rFonts w:ascii="Segoe UI" w:eastAsia="Segoe UI" w:hAnsi="Segoe UI" w:cs="Segoe UI"/>
          <w:color w:val="323130"/>
          <w:sz w:val="24"/>
          <w:szCs w:val="24"/>
        </w:rPr>
        <w:t>:</w:t>
      </w:r>
      <w:r>
        <w:rPr>
          <w:rFonts w:ascii="Segoe UI" w:eastAsia="Segoe UI" w:hAnsi="Segoe UI" w:cs="Segoe UI"/>
          <w:color w:val="323130"/>
          <w:sz w:val="24"/>
          <w:szCs w:val="24"/>
        </w:rPr>
        <w:br/>
        <w:t>light, soil moisture and temperature. This gives us daily Australian wide index as these contrasting examples show.</w:t>
      </w:r>
      <w:r w:rsidR="000B4F8C">
        <w:rPr>
          <w:rFonts w:ascii="Segoe UI" w:eastAsia="Segoe UI" w:hAnsi="Segoe UI" w:cs="Segoe UI"/>
          <w:color w:val="323130"/>
          <w:sz w:val="24"/>
          <w:szCs w:val="24"/>
        </w:rPr>
        <w:t xml:space="preserve"> </w:t>
      </w:r>
    </w:p>
    <w:p w14:paraId="39A7290F" w14:textId="77777777" w:rsidR="00C963FD" w:rsidRDefault="00C963FD">
      <w:pPr>
        <w:spacing w:line="300" w:lineRule="auto"/>
        <w:rPr>
          <w:rFonts w:ascii="Segoe UI" w:eastAsia="Segoe UI" w:hAnsi="Segoe UI" w:cs="Segoe UI"/>
          <w:color w:val="323130"/>
          <w:sz w:val="24"/>
          <w:szCs w:val="24"/>
        </w:rPr>
      </w:pPr>
    </w:p>
    <w:p w14:paraId="6BA6A746" w14:textId="6AF44FD2" w:rsidR="00F623AC" w:rsidRDefault="000B4F8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B</w:t>
      </w:r>
      <w:r w:rsidR="00451D19">
        <w:rPr>
          <w:rFonts w:ascii="Segoe UI" w:eastAsia="Segoe UI" w:hAnsi="Segoe UI" w:cs="Segoe UI"/>
          <w:color w:val="323130"/>
          <w:sz w:val="24"/>
          <w:szCs w:val="24"/>
        </w:rPr>
        <w:t xml:space="preserve">ecause it's climate driven, we can potentially extend it into seasonal forecasting. So just showing 2 examples there, one during a very dry period in 2002 and one during quite a wet period during our last outbreak </w:t>
      </w:r>
      <w:proofErr w:type="gramStart"/>
      <w:r w:rsidR="00451D19">
        <w:rPr>
          <w:rFonts w:ascii="Segoe UI" w:eastAsia="Segoe UI" w:hAnsi="Segoe UI" w:cs="Segoe UI"/>
          <w:color w:val="323130"/>
          <w:sz w:val="24"/>
          <w:szCs w:val="24"/>
        </w:rPr>
        <w:t>actually in</w:t>
      </w:r>
      <w:proofErr w:type="gramEnd"/>
      <w:r w:rsidR="00451D19">
        <w:rPr>
          <w:rFonts w:ascii="Segoe UI" w:eastAsia="Segoe UI" w:hAnsi="Segoe UI" w:cs="Segoe UI"/>
          <w:color w:val="323130"/>
          <w:sz w:val="24"/>
          <w:szCs w:val="24"/>
        </w:rPr>
        <w:t xml:space="preserve"> March 2011</w:t>
      </w:r>
      <w:r w:rsidR="00F623AC">
        <w:rPr>
          <w:rFonts w:ascii="Segoe UI" w:eastAsia="Segoe UI" w:hAnsi="Segoe UI" w:cs="Segoe UI"/>
          <w:color w:val="323130"/>
          <w:sz w:val="24"/>
          <w:szCs w:val="24"/>
        </w:rPr>
        <w:t xml:space="preserve"> - o</w:t>
      </w:r>
      <w:r w:rsidR="00451D19">
        <w:rPr>
          <w:rFonts w:ascii="Segoe UI" w:eastAsia="Segoe UI" w:hAnsi="Segoe UI" w:cs="Segoe UI"/>
          <w:color w:val="323130"/>
          <w:sz w:val="24"/>
          <w:szCs w:val="24"/>
        </w:rPr>
        <w:t>r just after it</w:t>
      </w:r>
      <w:r w:rsidR="00F623AC">
        <w:rPr>
          <w:rFonts w:ascii="Segoe UI" w:eastAsia="Segoe UI" w:hAnsi="Segoe UI" w:cs="Segoe UI"/>
          <w:color w:val="323130"/>
          <w:sz w:val="24"/>
          <w:szCs w:val="24"/>
        </w:rPr>
        <w:t>.</w:t>
      </w:r>
    </w:p>
    <w:p w14:paraId="620C56A7" w14:textId="5B8664C1" w:rsidR="000B4F8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that work is hopefully going to be appearing in </w:t>
      </w:r>
      <w:r w:rsidR="000B4F8C">
        <w:rPr>
          <w:rFonts w:ascii="Segoe UI" w:eastAsia="Segoe UI" w:hAnsi="Segoe UI" w:cs="Segoe UI"/>
          <w:color w:val="323130"/>
          <w:sz w:val="24"/>
          <w:szCs w:val="24"/>
        </w:rPr>
        <w:t xml:space="preserve">the </w:t>
      </w:r>
      <w:r>
        <w:rPr>
          <w:rFonts w:ascii="Segoe UI" w:eastAsia="Segoe UI" w:hAnsi="Segoe UI" w:cs="Segoe UI"/>
          <w:color w:val="323130"/>
          <w:sz w:val="24"/>
          <w:szCs w:val="24"/>
        </w:rPr>
        <w:t>system science data.</w:t>
      </w:r>
      <w:r>
        <w:rPr>
          <w:rFonts w:ascii="Segoe UI" w:eastAsia="Segoe UI" w:hAnsi="Segoe UI" w:cs="Segoe UI"/>
          <w:color w:val="323130"/>
          <w:sz w:val="24"/>
          <w:szCs w:val="24"/>
        </w:rPr>
        <w:br/>
      </w:r>
      <w:r w:rsidR="000B4F8C">
        <w:rPr>
          <w:rFonts w:ascii="Segoe UI" w:eastAsia="Segoe UI" w:hAnsi="Segoe UI" w:cs="Segoe UI"/>
          <w:color w:val="323130"/>
          <w:sz w:val="24"/>
          <w:szCs w:val="24"/>
        </w:rPr>
        <w:t>H</w:t>
      </w:r>
      <w:r>
        <w:rPr>
          <w:rFonts w:ascii="Segoe UI" w:eastAsia="Segoe UI" w:hAnsi="Segoe UI" w:cs="Segoe UI"/>
          <w:color w:val="323130"/>
          <w:sz w:val="24"/>
          <w:szCs w:val="24"/>
        </w:rPr>
        <w:t xml:space="preserve">ere's where we can see the 2009-10 outbreak, the last major outbreak. </w:t>
      </w:r>
    </w:p>
    <w:p w14:paraId="5A5E3B3B" w14:textId="77777777" w:rsidR="000B4F8C" w:rsidRDefault="000B4F8C">
      <w:pPr>
        <w:spacing w:line="300" w:lineRule="auto"/>
        <w:rPr>
          <w:rFonts w:ascii="Segoe UI" w:eastAsia="Segoe UI" w:hAnsi="Segoe UI" w:cs="Segoe UI"/>
          <w:color w:val="323130"/>
          <w:sz w:val="24"/>
          <w:szCs w:val="24"/>
        </w:rPr>
      </w:pPr>
    </w:p>
    <w:p w14:paraId="552D1780" w14:textId="77777777"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In spring 20</w:t>
      </w:r>
      <w:r w:rsidR="000B4F8C">
        <w:rPr>
          <w:rFonts w:ascii="Segoe UI" w:eastAsia="Segoe UI" w:hAnsi="Segoe UI" w:cs="Segoe UI"/>
          <w:color w:val="323130"/>
          <w:sz w:val="24"/>
          <w:szCs w:val="24"/>
        </w:rPr>
        <w:t>0</w:t>
      </w:r>
      <w:r>
        <w:rPr>
          <w:rFonts w:ascii="Segoe UI" w:eastAsia="Segoe UI" w:hAnsi="Segoe UI" w:cs="Segoe UI"/>
          <w:color w:val="323130"/>
          <w:sz w:val="24"/>
          <w:szCs w:val="24"/>
        </w:rPr>
        <w:t>9, soil moisture on the far left and PGI were relatively patchy with the main nymph populations constrained in southern Queensland and northern New South Wales.</w:t>
      </w:r>
    </w:p>
    <w:p w14:paraId="0134C915" w14:textId="373A5DCB"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In February 2010, conditions had changed substantially, s</w:t>
      </w:r>
      <w:r w:rsidR="000B4F8C">
        <w:rPr>
          <w:rFonts w:ascii="Segoe UI" w:eastAsia="Segoe UI" w:hAnsi="Segoe UI" w:cs="Segoe UI"/>
          <w:color w:val="323130"/>
          <w:sz w:val="24"/>
          <w:szCs w:val="24"/>
        </w:rPr>
        <w:t>oil</w:t>
      </w:r>
      <w:r>
        <w:rPr>
          <w:rFonts w:ascii="Segoe UI" w:eastAsia="Segoe UI" w:hAnsi="Segoe UI" w:cs="Segoe UI"/>
          <w:color w:val="323130"/>
          <w:sz w:val="24"/>
          <w:szCs w:val="24"/>
        </w:rPr>
        <w:t xml:space="preserve"> moisture increase</w:t>
      </w:r>
      <w:r w:rsidR="000B4F8C">
        <w:rPr>
          <w:rFonts w:ascii="Segoe UI" w:eastAsia="Segoe UI" w:hAnsi="Segoe UI" w:cs="Segoe UI"/>
          <w:color w:val="323130"/>
          <w:sz w:val="24"/>
          <w:szCs w:val="24"/>
        </w:rPr>
        <w:t>d</w:t>
      </w:r>
      <w:r>
        <w:rPr>
          <w:rFonts w:ascii="Segoe UI" w:eastAsia="Segoe UI" w:hAnsi="Segoe UI" w:cs="Segoe UI"/>
          <w:color w:val="323130"/>
          <w:sz w:val="24"/>
          <w:szCs w:val="24"/>
        </w:rPr>
        <w:t xml:space="preserve"> </w:t>
      </w:r>
      <w:r>
        <w:rPr>
          <w:rFonts w:ascii="Segoe UI" w:eastAsia="Segoe UI" w:hAnsi="Segoe UI" w:cs="Segoe UI"/>
          <w:color w:val="323130"/>
          <w:sz w:val="24"/>
          <w:szCs w:val="24"/>
        </w:rPr>
        <w:lastRenderedPageBreak/>
        <w:t>across a much larger area, obviously owing to a lot more rain and PGI responded, while adult populations became more widespread through inland New South Wales.</w:t>
      </w:r>
    </w:p>
    <w:p w14:paraId="03B6657B" w14:textId="075FCC7F"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And by April 2010, things were beginning to really kick off. Favourable growth conditions remained extensive, with large adult populations spread across southern and central New South Wales and into Victoria. And the APLC was doing control during most of 2010, and it didn't end until about November, I believe.</w:t>
      </w:r>
    </w:p>
    <w:p w14:paraId="62BBD145" w14:textId="5A582CAA"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So going back to PGI, the value is that it allows us to follow and ultimately forecast the changing vegetation growth environment in which the populations develop.</w:t>
      </w:r>
    </w:p>
    <w:p w14:paraId="7797A985" w14:textId="2616F59C"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how we can start to extend some of these models into seasonal forecasting. We're using the Bureau's </w:t>
      </w:r>
      <w:r w:rsidR="000B4F8C" w:rsidRPr="000B4F8C">
        <w:rPr>
          <w:rFonts w:ascii="Segoe UI" w:eastAsia="Segoe UI" w:hAnsi="Segoe UI" w:cs="Segoe UI"/>
          <w:color w:val="323130"/>
          <w:sz w:val="24"/>
          <w:szCs w:val="24"/>
        </w:rPr>
        <w:t>ACCESS-S2</w:t>
      </w:r>
      <w:r>
        <w:rPr>
          <w:rFonts w:ascii="Segoe UI" w:eastAsia="Segoe UI" w:hAnsi="Segoe UI" w:cs="Segoe UI"/>
          <w:color w:val="323130"/>
          <w:sz w:val="24"/>
          <w:szCs w:val="24"/>
        </w:rPr>
        <w:t xml:space="preserve"> system with the 99 ensemble members rather than a single forecast. This is</w:t>
      </w:r>
      <w:r w:rsidR="000B4F8C">
        <w:rPr>
          <w:rFonts w:ascii="Segoe UI" w:eastAsia="Segoe UI" w:hAnsi="Segoe UI" w:cs="Segoe UI"/>
          <w:color w:val="323130"/>
          <w:sz w:val="24"/>
          <w:szCs w:val="24"/>
        </w:rPr>
        <w:t>n’t</w:t>
      </w:r>
      <w:r>
        <w:rPr>
          <w:rFonts w:ascii="Segoe UI" w:eastAsia="Segoe UI" w:hAnsi="Segoe UI" w:cs="Segoe UI"/>
          <w:color w:val="323130"/>
          <w:sz w:val="24"/>
          <w:szCs w:val="24"/>
        </w:rPr>
        <w:t xml:space="preserve"> entirely new territory for me as PI of </w:t>
      </w:r>
      <w:r w:rsidR="000B4F8C">
        <w:rPr>
          <w:rFonts w:ascii="Segoe UI" w:eastAsia="Segoe UI" w:hAnsi="Segoe UI" w:cs="Segoe UI"/>
          <w:color w:val="323130"/>
          <w:sz w:val="24"/>
          <w:szCs w:val="24"/>
        </w:rPr>
        <w:t xml:space="preserve">a </w:t>
      </w:r>
      <w:r>
        <w:rPr>
          <w:rFonts w:ascii="Segoe UI" w:eastAsia="Segoe UI" w:hAnsi="Segoe UI" w:cs="Segoe UI"/>
          <w:color w:val="323130"/>
          <w:sz w:val="24"/>
          <w:szCs w:val="24"/>
        </w:rPr>
        <w:t>NERC</w:t>
      </w:r>
      <w:r w:rsidR="00A500C3">
        <w:rPr>
          <w:rFonts w:ascii="Segoe UI" w:eastAsia="Segoe UI" w:hAnsi="Segoe UI" w:cs="Segoe UI"/>
          <w:color w:val="323130"/>
          <w:sz w:val="24"/>
          <w:szCs w:val="24"/>
        </w:rPr>
        <w:t>-</w:t>
      </w:r>
      <w:r>
        <w:rPr>
          <w:rFonts w:ascii="Segoe UI" w:eastAsia="Segoe UI" w:hAnsi="Segoe UI" w:cs="Segoe UI"/>
          <w:color w:val="323130"/>
          <w:sz w:val="24"/>
          <w:szCs w:val="24"/>
        </w:rPr>
        <w:t>funded project in Indonesia. We use ECMWF seasonal forecasts for peak fire forecasting.</w:t>
      </w:r>
      <w:r w:rsidR="000B4F8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I've seen both how useful these forecasts can be and the importance of treating them probabilistically. </w:t>
      </w:r>
    </w:p>
    <w:p w14:paraId="4A80F250" w14:textId="77777777" w:rsidR="00F623AC" w:rsidRDefault="00F623AC">
      <w:pPr>
        <w:spacing w:line="300" w:lineRule="auto"/>
        <w:rPr>
          <w:rFonts w:ascii="Segoe UI" w:eastAsia="Segoe UI" w:hAnsi="Segoe UI" w:cs="Segoe UI"/>
          <w:color w:val="323130"/>
          <w:sz w:val="24"/>
          <w:szCs w:val="24"/>
        </w:rPr>
      </w:pPr>
    </w:p>
    <w:p w14:paraId="6095A373" w14:textId="4105875A"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We're also leveraging the downscaling and bias correction developed by CSIRO through DAF</w:t>
      </w:r>
      <w:r w:rsidR="000B4F8C">
        <w:rPr>
          <w:rFonts w:ascii="Segoe UI" w:eastAsia="Segoe UI" w:hAnsi="Segoe UI" w:cs="Segoe UI"/>
          <w:color w:val="323130"/>
          <w:sz w:val="24"/>
          <w:szCs w:val="24"/>
        </w:rPr>
        <w:t xml:space="preserve">F’s </w:t>
      </w:r>
      <w:r>
        <w:rPr>
          <w:rFonts w:ascii="Segoe UI" w:eastAsia="Segoe UI" w:hAnsi="Segoe UI" w:cs="Segoe UI"/>
          <w:color w:val="323130"/>
          <w:sz w:val="24"/>
          <w:szCs w:val="24"/>
        </w:rPr>
        <w:t xml:space="preserve">Australian Agricultural Drought Indicators Project, and I'd like to reach out and thank Andrew Shepin at </w:t>
      </w:r>
      <w:r w:rsidR="000B4F8C">
        <w:rPr>
          <w:rFonts w:ascii="Segoe UI" w:eastAsia="Segoe UI" w:hAnsi="Segoe UI" w:cs="Segoe UI"/>
          <w:color w:val="323130"/>
          <w:sz w:val="24"/>
          <w:szCs w:val="24"/>
        </w:rPr>
        <w:t>C</w:t>
      </w:r>
      <w:r>
        <w:rPr>
          <w:rFonts w:ascii="Segoe UI" w:eastAsia="Segoe UI" w:hAnsi="Segoe UI" w:cs="Segoe UI"/>
          <w:color w:val="323130"/>
          <w:sz w:val="24"/>
          <w:szCs w:val="24"/>
        </w:rPr>
        <w:t>SIRO and Pete Taylor at</w:t>
      </w:r>
      <w:r w:rsidR="000B4F8C">
        <w:rPr>
          <w:rFonts w:ascii="Segoe UI" w:eastAsia="Segoe UI" w:hAnsi="Segoe UI" w:cs="Segoe UI"/>
          <w:color w:val="323130"/>
          <w:sz w:val="24"/>
          <w:szCs w:val="24"/>
        </w:rPr>
        <w:t xml:space="preserve"> C</w:t>
      </w:r>
      <w:r>
        <w:rPr>
          <w:rFonts w:ascii="Segoe UI" w:eastAsia="Segoe UI" w:hAnsi="Segoe UI" w:cs="Segoe UI"/>
          <w:color w:val="323130"/>
          <w:sz w:val="24"/>
          <w:szCs w:val="24"/>
        </w:rPr>
        <w:t>SIRO for helping me get</w:t>
      </w:r>
      <w:r w:rsidR="000B4F8C">
        <w:rPr>
          <w:rFonts w:ascii="Segoe UI" w:eastAsia="Segoe UI" w:hAnsi="Segoe UI" w:cs="Segoe UI"/>
          <w:color w:val="323130"/>
          <w:sz w:val="24"/>
          <w:szCs w:val="24"/>
        </w:rPr>
        <w:t xml:space="preserve"> a</w:t>
      </w:r>
      <w:r>
        <w:rPr>
          <w:rFonts w:ascii="Segoe UI" w:eastAsia="Segoe UI" w:hAnsi="Segoe UI" w:cs="Segoe UI"/>
          <w:color w:val="323130"/>
          <w:sz w:val="24"/>
          <w:szCs w:val="24"/>
        </w:rPr>
        <w:t>ccess to these climate forecast data</w:t>
      </w:r>
      <w:r w:rsidR="00C963FD">
        <w:rPr>
          <w:rFonts w:ascii="Segoe UI" w:eastAsia="Segoe UI" w:hAnsi="Segoe UI" w:cs="Segoe UI"/>
          <w:color w:val="323130"/>
          <w:sz w:val="24"/>
          <w:szCs w:val="24"/>
        </w:rPr>
        <w:t>.</w:t>
      </w:r>
    </w:p>
    <w:p w14:paraId="5BB010C8" w14:textId="77777777" w:rsidR="00C963FD" w:rsidRDefault="00C963FD">
      <w:pPr>
        <w:spacing w:line="300" w:lineRule="auto"/>
        <w:rPr>
          <w:rFonts w:ascii="Segoe UI" w:eastAsia="Segoe UI" w:hAnsi="Segoe UI" w:cs="Segoe UI"/>
          <w:color w:val="323130"/>
          <w:sz w:val="24"/>
          <w:szCs w:val="24"/>
        </w:rPr>
      </w:pPr>
    </w:p>
    <w:p w14:paraId="377E562F" w14:textId="77777777" w:rsidR="00C963FD" w:rsidRDefault="000B4F8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w:t>
      </w:r>
      <w:r w:rsidR="00451D19">
        <w:rPr>
          <w:rFonts w:ascii="Segoe UI" w:eastAsia="Segoe UI" w:hAnsi="Segoe UI" w:cs="Segoe UI"/>
          <w:color w:val="323130"/>
          <w:sz w:val="24"/>
          <w:szCs w:val="24"/>
        </w:rPr>
        <w:t>hese climate ensembles can then drive several biological models. I've given 3 examples there, PGI, Niche Mapper and ultimately C</w:t>
      </w:r>
      <w:r>
        <w:rPr>
          <w:rFonts w:ascii="Segoe UI" w:eastAsia="Segoe UI" w:hAnsi="Segoe UI" w:cs="Segoe UI"/>
          <w:color w:val="323130"/>
          <w:sz w:val="24"/>
          <w:szCs w:val="24"/>
        </w:rPr>
        <w:t>t</w:t>
      </w:r>
      <w:r w:rsidR="00451D19">
        <w:rPr>
          <w:rFonts w:ascii="Segoe UI" w:eastAsia="Segoe UI" w:hAnsi="Segoe UI" w:cs="Segoe UI"/>
          <w:color w:val="323130"/>
          <w:sz w:val="24"/>
          <w:szCs w:val="24"/>
        </w:rPr>
        <w:t xml:space="preserve">-LSS. </w:t>
      </w:r>
      <w:r>
        <w:rPr>
          <w:rFonts w:ascii="Segoe UI" w:eastAsia="Segoe UI" w:hAnsi="Segoe UI" w:cs="Segoe UI"/>
          <w:color w:val="323130"/>
          <w:sz w:val="24"/>
          <w:szCs w:val="24"/>
        </w:rPr>
        <w:t>T</w:t>
      </w:r>
      <w:r w:rsidR="00451D19">
        <w:rPr>
          <w:rFonts w:ascii="Segoe UI" w:eastAsia="Segoe UI" w:hAnsi="Segoe UI" w:cs="Segoe UI"/>
          <w:color w:val="323130"/>
          <w:sz w:val="24"/>
          <w:szCs w:val="24"/>
        </w:rPr>
        <w:t>hese different models translate the same</w:t>
      </w:r>
      <w:r>
        <w:rPr>
          <w:rFonts w:ascii="Segoe UI" w:eastAsia="Segoe UI" w:hAnsi="Segoe UI" w:cs="Segoe UI"/>
          <w:color w:val="323130"/>
          <w:sz w:val="24"/>
          <w:szCs w:val="24"/>
        </w:rPr>
        <w:t xml:space="preserve"> s</w:t>
      </w:r>
      <w:r w:rsidR="00451D19">
        <w:rPr>
          <w:rFonts w:ascii="Segoe UI" w:eastAsia="Segoe UI" w:hAnsi="Segoe UI" w:cs="Segoe UI"/>
          <w:color w:val="323130"/>
          <w:sz w:val="24"/>
          <w:szCs w:val="24"/>
        </w:rPr>
        <w:t>easonal climate information into complementary biological forecasts.</w:t>
      </w:r>
    </w:p>
    <w:p w14:paraId="4AC9CDDE" w14:textId="0C2661B0"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Here's an example of the short-term machine learning forecast I mentioned earlier, the collaboration with </w:t>
      </w:r>
      <w:r w:rsidR="000B4F8C">
        <w:rPr>
          <w:rFonts w:ascii="Segoe UI" w:eastAsia="Segoe UI" w:hAnsi="Segoe UI" w:cs="Segoe UI"/>
          <w:color w:val="323130"/>
          <w:sz w:val="24"/>
          <w:szCs w:val="24"/>
        </w:rPr>
        <w:t>C</w:t>
      </w:r>
      <w:r>
        <w:rPr>
          <w:rFonts w:ascii="Segoe UI" w:eastAsia="Segoe UI" w:hAnsi="Segoe UI" w:cs="Segoe UI"/>
          <w:color w:val="323130"/>
          <w:sz w:val="24"/>
          <w:szCs w:val="24"/>
        </w:rPr>
        <w:t>EBRA. It uses our long-term locus observations together with environmental variables to predict nymph presence at about 5 kilometres resolution, one to two weeks ahead, I'm going to now</w:t>
      </w:r>
      <w:r w:rsidR="000B4F8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play for you a retrospective forecast through the 2010-11 outbreak. And before I do that, I just want to mention that the long-term locust observation data set is getting well over 40 years now, the project ended in 23-24. </w:t>
      </w:r>
      <w:r w:rsidR="003D1E5C">
        <w:rPr>
          <w:rFonts w:ascii="Segoe UI" w:eastAsia="Segoe UI" w:hAnsi="Segoe UI" w:cs="Segoe UI"/>
          <w:color w:val="323130"/>
          <w:sz w:val="24"/>
          <w:szCs w:val="24"/>
        </w:rPr>
        <w:t>So, i</w:t>
      </w:r>
      <w:r>
        <w:rPr>
          <w:rFonts w:ascii="Segoe UI" w:eastAsia="Segoe UI" w:hAnsi="Segoe UI" w:cs="Segoe UI"/>
          <w:color w:val="323130"/>
          <w:sz w:val="24"/>
          <w:szCs w:val="24"/>
        </w:rPr>
        <w:t>t's quite a quite a long series of data.</w:t>
      </w:r>
    </w:p>
    <w:p w14:paraId="77E90627" w14:textId="7D542A63"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br/>
      </w:r>
      <w:r w:rsidR="00F623AC">
        <w:rPr>
          <w:rFonts w:ascii="Segoe UI" w:eastAsia="Segoe UI" w:hAnsi="Segoe UI" w:cs="Segoe UI"/>
          <w:color w:val="323130"/>
          <w:sz w:val="24"/>
          <w:szCs w:val="24"/>
        </w:rPr>
        <w:t>T</w:t>
      </w:r>
      <w:r>
        <w:rPr>
          <w:rFonts w:ascii="Segoe UI" w:eastAsia="Segoe UI" w:hAnsi="Segoe UI" w:cs="Segoe UI"/>
          <w:color w:val="323130"/>
          <w:sz w:val="24"/>
          <w:szCs w:val="24"/>
        </w:rPr>
        <w:t xml:space="preserve">he colours show the predicted probability of nymph presence and the red crosses are actual observations from the previous seven days. </w:t>
      </w:r>
      <w:r w:rsidR="003D1E5C">
        <w:rPr>
          <w:rFonts w:ascii="Segoe UI" w:eastAsia="Segoe UI" w:hAnsi="Segoe UI" w:cs="Segoe UI"/>
          <w:color w:val="323130"/>
          <w:sz w:val="24"/>
          <w:szCs w:val="24"/>
        </w:rPr>
        <w:t>A</w:t>
      </w:r>
      <w:r>
        <w:rPr>
          <w:rFonts w:ascii="Segoe UI" w:eastAsia="Segoe UI" w:hAnsi="Segoe UI" w:cs="Segoe UI"/>
          <w:color w:val="323130"/>
          <w:sz w:val="24"/>
          <w:szCs w:val="24"/>
        </w:rPr>
        <w:t>s you can see, the model does a fairly good job of capturing the broad spatial patterns of where the nymph populations were subsequently observed, although it's not predicting that locus</w:t>
      </w:r>
      <w:r w:rsidR="003D1E5C">
        <w:rPr>
          <w:rFonts w:ascii="Segoe UI" w:eastAsia="Segoe UI" w:hAnsi="Segoe UI" w:cs="Segoe UI"/>
          <w:color w:val="323130"/>
          <w:sz w:val="24"/>
          <w:szCs w:val="24"/>
        </w:rPr>
        <w:t>ts</w:t>
      </w:r>
      <w:r>
        <w:rPr>
          <w:rFonts w:ascii="Segoe UI" w:eastAsia="Segoe UI" w:hAnsi="Segoe UI" w:cs="Segoe UI"/>
          <w:color w:val="323130"/>
          <w:sz w:val="24"/>
          <w:szCs w:val="24"/>
        </w:rPr>
        <w:t xml:space="preserve"> will occur everywhere</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conditions are suitable. </w:t>
      </w:r>
    </w:p>
    <w:p w14:paraId="65420973" w14:textId="77777777" w:rsidR="00F623AC" w:rsidRDefault="00F623AC">
      <w:pPr>
        <w:spacing w:line="300" w:lineRule="auto"/>
        <w:rPr>
          <w:rFonts w:ascii="Segoe UI" w:eastAsia="Segoe UI" w:hAnsi="Segoe UI" w:cs="Segoe UI"/>
          <w:color w:val="323130"/>
          <w:sz w:val="24"/>
          <w:szCs w:val="24"/>
        </w:rPr>
      </w:pPr>
    </w:p>
    <w:p w14:paraId="5167FC82" w14:textId="656908AA"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Operationally, that's an important point. We can't survey everywhere, so this helps us where to look.</w:t>
      </w:r>
      <w:r w:rsidR="00F623AC">
        <w:rPr>
          <w:rFonts w:ascii="Segoe UI" w:eastAsia="Segoe UI" w:hAnsi="Segoe UI" w:cs="Segoe UI"/>
          <w:color w:val="323130"/>
          <w:sz w:val="24"/>
          <w:szCs w:val="24"/>
        </w:rPr>
        <w:t xml:space="preserve"> </w:t>
      </w:r>
      <w:r>
        <w:rPr>
          <w:rFonts w:ascii="Segoe UI" w:eastAsia="Segoe UI" w:hAnsi="Segoe UI" w:cs="Segoe UI"/>
          <w:color w:val="323130"/>
          <w:sz w:val="24"/>
          <w:szCs w:val="24"/>
        </w:rPr>
        <w:t>Aerial surveillance has been central to locust management to Australia since the 1970s. We're now looking at how we can extend that capability using high resolution satellite imagery and drones for detecting and mapping infestations and ultimately linking those observations back into our forecasting and web mapper.</w:t>
      </w:r>
    </w:p>
    <w:p w14:paraId="6DE2C9A4" w14:textId="695FD8FA"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3D1E5C">
        <w:rPr>
          <w:rFonts w:ascii="Segoe UI" w:eastAsia="Segoe UI" w:hAnsi="Segoe UI" w:cs="Segoe UI"/>
          <w:color w:val="323130"/>
          <w:sz w:val="24"/>
          <w:szCs w:val="24"/>
        </w:rPr>
        <w:t>W</w:t>
      </w:r>
      <w:r>
        <w:rPr>
          <w:rFonts w:ascii="Segoe UI" w:eastAsia="Segoe UI" w:hAnsi="Segoe UI" w:cs="Segoe UI"/>
          <w:color w:val="323130"/>
          <w:sz w:val="24"/>
          <w:szCs w:val="24"/>
        </w:rPr>
        <w:t xml:space="preserve">e've now tested </w:t>
      </w:r>
      <w:r w:rsidR="00F623AC">
        <w:rPr>
          <w:rFonts w:ascii="Segoe UI" w:eastAsia="Segoe UI" w:hAnsi="Segoe UI" w:cs="Segoe UI"/>
          <w:color w:val="323130"/>
          <w:sz w:val="24"/>
          <w:szCs w:val="24"/>
        </w:rPr>
        <w:t>these advances</w:t>
      </w:r>
      <w:r>
        <w:rPr>
          <w:rFonts w:ascii="Segoe UI" w:eastAsia="Segoe UI" w:hAnsi="Segoe UI" w:cs="Segoe UI"/>
          <w:color w:val="323130"/>
          <w:sz w:val="24"/>
          <w:szCs w:val="24"/>
        </w:rPr>
        <w:t xml:space="preserve"> in aerial </w:t>
      </w:r>
      <w:r w:rsidR="003D1E5C">
        <w:rPr>
          <w:rFonts w:ascii="Segoe UI" w:eastAsia="Segoe UI" w:hAnsi="Segoe UI" w:cs="Segoe UI"/>
          <w:color w:val="323130"/>
          <w:sz w:val="24"/>
          <w:szCs w:val="24"/>
        </w:rPr>
        <w:t>locusts’</w:t>
      </w:r>
      <w:r>
        <w:rPr>
          <w:rFonts w:ascii="Segoe UI" w:eastAsia="Segoe UI" w:hAnsi="Segoe UI" w:cs="Segoe UI"/>
          <w:color w:val="323130"/>
          <w:sz w:val="24"/>
          <w:szCs w:val="24"/>
        </w:rPr>
        <w:t xml:space="preserve"> detection and target marking across three field assessments between September </w:t>
      </w:r>
      <w:r w:rsidR="00122FEF">
        <w:rPr>
          <w:rFonts w:ascii="Segoe UI" w:eastAsia="Segoe UI" w:hAnsi="Segoe UI" w:cs="Segoe UI"/>
          <w:color w:val="323130"/>
          <w:sz w:val="24"/>
          <w:szCs w:val="24"/>
        </w:rPr>
        <w:t>20</w:t>
      </w:r>
      <w:r>
        <w:rPr>
          <w:rFonts w:ascii="Segoe UI" w:eastAsia="Segoe UI" w:hAnsi="Segoe UI" w:cs="Segoe UI"/>
          <w:color w:val="323130"/>
          <w:sz w:val="24"/>
          <w:szCs w:val="24"/>
        </w:rPr>
        <w:t>24 and April this year.</w:t>
      </w:r>
    </w:p>
    <w:p w14:paraId="5889F8E6" w14:textId="401E850B"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Conventional aircraft surveillance with drones and very </w:t>
      </w:r>
      <w:r w:rsidR="003D1E5C">
        <w:rPr>
          <w:rFonts w:ascii="Segoe UI" w:eastAsia="Segoe UI" w:hAnsi="Segoe UI" w:cs="Segoe UI"/>
          <w:color w:val="323130"/>
          <w:sz w:val="24"/>
          <w:szCs w:val="24"/>
        </w:rPr>
        <w:t>high-resolution</w:t>
      </w:r>
      <w:r>
        <w:rPr>
          <w:rFonts w:ascii="Segoe UI" w:eastAsia="Segoe UI" w:hAnsi="Segoe UI" w:cs="Segoe UI"/>
          <w:color w:val="323130"/>
          <w:sz w:val="24"/>
          <w:szCs w:val="24"/>
        </w:rPr>
        <w:t xml:space="preserve"> satellite imagery was used for this work. The results have been very promising, particularly for detecting dense nymph bands, although we're still working through the best operational parameters and use cases for each platform.</w:t>
      </w:r>
    </w:p>
    <w:p w14:paraId="15B724DA" w14:textId="2E0D8A93"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3D1E5C">
        <w:rPr>
          <w:rFonts w:ascii="Segoe UI" w:eastAsia="Segoe UI" w:hAnsi="Segoe UI" w:cs="Segoe UI"/>
          <w:color w:val="323130"/>
          <w:sz w:val="24"/>
          <w:szCs w:val="24"/>
        </w:rPr>
        <w:t>Yo</w:t>
      </w:r>
      <w:r>
        <w:rPr>
          <w:rFonts w:ascii="Segoe UI" w:eastAsia="Segoe UI" w:hAnsi="Segoe UI" w:cs="Segoe UI"/>
          <w:color w:val="323130"/>
          <w:sz w:val="24"/>
          <w:szCs w:val="24"/>
        </w:rPr>
        <w:t>u can see these on the left photo showing the migratory locust infestation that occurred there in Central West Queensland, and the right photo showing the bands like fronts.</w:t>
      </w:r>
    </w:p>
    <w:p w14:paraId="5BBAD429" w14:textId="449B5275"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That's an image from a drone</w:t>
      </w:r>
      <w:r w:rsidR="00F623AC">
        <w:rPr>
          <w:rFonts w:ascii="Segoe UI" w:eastAsia="Segoe UI" w:hAnsi="Segoe UI" w:cs="Segoe UI"/>
          <w:color w:val="323130"/>
          <w:sz w:val="24"/>
          <w:szCs w:val="24"/>
        </w:rPr>
        <w:t>.</w:t>
      </w:r>
      <w:r>
        <w:rPr>
          <w:rFonts w:ascii="Segoe UI" w:eastAsia="Segoe UI" w:hAnsi="Segoe UI" w:cs="Segoe UI"/>
          <w:color w:val="323130"/>
          <w:sz w:val="24"/>
          <w:szCs w:val="24"/>
        </w:rPr>
        <w:br/>
      </w:r>
    </w:p>
    <w:p w14:paraId="6E480805" w14:textId="57C9BD48" w:rsidR="00F623AC" w:rsidRDefault="003D1E5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M</w:t>
      </w:r>
      <w:r w:rsidR="00451D19">
        <w:rPr>
          <w:rFonts w:ascii="Segoe UI" w:eastAsia="Segoe UI" w:hAnsi="Segoe UI" w:cs="Segoe UI"/>
          <w:color w:val="323130"/>
          <w:sz w:val="24"/>
          <w:szCs w:val="24"/>
        </w:rPr>
        <w:t>ore recently, in Central West Queensland around Alpha, we were able to compare all three approaches over 4th and 5th in-star migratory locus</w:t>
      </w:r>
      <w:r>
        <w:rPr>
          <w:rFonts w:ascii="Segoe UI" w:eastAsia="Segoe UI" w:hAnsi="Segoe UI" w:cs="Segoe UI"/>
          <w:color w:val="323130"/>
          <w:sz w:val="24"/>
          <w:szCs w:val="24"/>
        </w:rPr>
        <w:t>t</w:t>
      </w:r>
      <w:r w:rsidR="00451D19">
        <w:rPr>
          <w:rFonts w:ascii="Segoe UI" w:eastAsia="Segoe UI" w:hAnsi="Segoe UI" w:cs="Segoe UI"/>
          <w:color w:val="323130"/>
          <w:sz w:val="24"/>
          <w:szCs w:val="24"/>
        </w:rPr>
        <w:t xml:space="preserve"> bands, conventional aircraft surveillance, drones, and 30 centimetres Pleiades</w:t>
      </w:r>
      <w:r w:rsidR="00C963FD">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satellite imagery. The satellite imagery covered about 140 square kilometres, giving us </w:t>
      </w:r>
      <w:proofErr w:type="gramStart"/>
      <w:r w:rsidR="00451D19">
        <w:rPr>
          <w:rFonts w:ascii="Segoe UI" w:eastAsia="Segoe UI" w:hAnsi="Segoe UI" w:cs="Segoe UI"/>
          <w:color w:val="323130"/>
          <w:sz w:val="24"/>
          <w:szCs w:val="24"/>
        </w:rPr>
        <w:t>really useful</w:t>
      </w:r>
      <w:proofErr w:type="gramEnd"/>
      <w:r w:rsidR="00451D19">
        <w:rPr>
          <w:rFonts w:ascii="Segoe UI" w:eastAsia="Segoe UI" w:hAnsi="Segoe UI" w:cs="Segoe UI"/>
          <w:color w:val="323130"/>
          <w:sz w:val="24"/>
          <w:szCs w:val="24"/>
        </w:rPr>
        <w:t xml:space="preserve"> comparison of detection capability across very different spatial scales. </w:t>
      </w:r>
    </w:p>
    <w:p w14:paraId="337BD6BD" w14:textId="77777777" w:rsidR="00F623AC" w:rsidRDefault="00F623AC">
      <w:pPr>
        <w:spacing w:line="300" w:lineRule="auto"/>
        <w:rPr>
          <w:rFonts w:ascii="Segoe UI" w:eastAsia="Segoe UI" w:hAnsi="Segoe UI" w:cs="Segoe UI"/>
          <w:color w:val="323130"/>
          <w:sz w:val="24"/>
          <w:szCs w:val="24"/>
        </w:rPr>
      </w:pPr>
    </w:p>
    <w:p w14:paraId="59285EEF" w14:textId="7777777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 do believe this is one of the first</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uses of </w:t>
      </w:r>
      <w:r w:rsidR="003D1E5C">
        <w:rPr>
          <w:rFonts w:ascii="Segoe UI" w:eastAsia="Segoe UI" w:hAnsi="Segoe UI" w:cs="Segoe UI"/>
          <w:color w:val="323130"/>
          <w:sz w:val="24"/>
          <w:szCs w:val="24"/>
        </w:rPr>
        <w:t>high-resolution</w:t>
      </w:r>
      <w:r>
        <w:rPr>
          <w:rFonts w:ascii="Segoe UI" w:eastAsia="Segoe UI" w:hAnsi="Segoe UI" w:cs="Segoe UI"/>
          <w:color w:val="323130"/>
          <w:sz w:val="24"/>
          <w:szCs w:val="24"/>
        </w:rPr>
        <w:t xml:space="preserve"> satellites to detect locusts. </w:t>
      </w:r>
      <w:r>
        <w:rPr>
          <w:rFonts w:ascii="Segoe UI" w:eastAsia="Segoe UI" w:hAnsi="Segoe UI" w:cs="Segoe UI"/>
          <w:color w:val="323130"/>
          <w:sz w:val="24"/>
          <w:szCs w:val="24"/>
        </w:rPr>
        <w:br/>
      </w:r>
      <w:r w:rsidR="003D1E5C">
        <w:rPr>
          <w:rFonts w:ascii="Segoe UI" w:eastAsia="Segoe UI" w:hAnsi="Segoe UI" w:cs="Segoe UI"/>
          <w:color w:val="323130"/>
          <w:sz w:val="24"/>
          <w:szCs w:val="24"/>
        </w:rPr>
        <w:t>T</w:t>
      </w:r>
      <w:r>
        <w:rPr>
          <w:rFonts w:ascii="Segoe UI" w:eastAsia="Segoe UI" w:hAnsi="Segoe UI" w:cs="Segoe UI"/>
          <w:color w:val="323130"/>
          <w:sz w:val="24"/>
          <w:szCs w:val="24"/>
        </w:rPr>
        <w:t xml:space="preserve">he APLC is also working with Igor Klein at the German Aerospace Centre to take this </w:t>
      </w:r>
      <w:r>
        <w:rPr>
          <w:rFonts w:ascii="Segoe UI" w:eastAsia="Segoe UI" w:hAnsi="Segoe UI" w:cs="Segoe UI"/>
          <w:color w:val="323130"/>
          <w:sz w:val="24"/>
          <w:szCs w:val="24"/>
        </w:rPr>
        <w:lastRenderedPageBreak/>
        <w:t xml:space="preserve">work further. We're comparing satellite imagery at different resolutions from </w:t>
      </w:r>
      <w:r w:rsidR="003D1E5C">
        <w:rPr>
          <w:rFonts w:ascii="Segoe UI" w:eastAsia="Segoe UI" w:hAnsi="Segoe UI" w:cs="Segoe UI"/>
          <w:color w:val="323130"/>
          <w:sz w:val="24"/>
          <w:szCs w:val="24"/>
        </w:rPr>
        <w:t>30-centimetre</w:t>
      </w:r>
      <w:r>
        <w:rPr>
          <w:rFonts w:ascii="Segoe UI" w:eastAsia="Segoe UI" w:hAnsi="Segoe UI" w:cs="Segoe UI"/>
          <w:color w:val="323130"/>
          <w:sz w:val="24"/>
          <w:szCs w:val="24"/>
        </w:rPr>
        <w:t xml:space="preserve"> Pleiades NEO to 3 metre </w:t>
      </w:r>
      <w:proofErr w:type="spellStart"/>
      <w:r>
        <w:rPr>
          <w:rFonts w:ascii="Segoe UI" w:eastAsia="Segoe UI" w:hAnsi="Segoe UI" w:cs="Segoe UI"/>
          <w:color w:val="323130"/>
          <w:sz w:val="24"/>
          <w:szCs w:val="24"/>
        </w:rPr>
        <w:t>PlanetScope</w:t>
      </w:r>
      <w:proofErr w:type="spellEnd"/>
      <w:r>
        <w:rPr>
          <w:rFonts w:ascii="Segoe UI" w:eastAsia="Segoe UI" w:hAnsi="Segoe UI" w:cs="Segoe UI"/>
          <w:color w:val="323130"/>
          <w:sz w:val="24"/>
          <w:szCs w:val="24"/>
        </w:rPr>
        <w:t xml:space="preserve"> and 10 metre Sentinel 2</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br/>
        <w:t xml:space="preserve">an ESA product </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more importantly, we're not looking not only at detecting locust infestations, but also tracking the progression of vegetation damage over time. </w:t>
      </w:r>
    </w:p>
    <w:p w14:paraId="24D75F0E" w14:textId="77777777" w:rsidR="00C963FD" w:rsidRDefault="00C963FD">
      <w:pPr>
        <w:spacing w:line="300" w:lineRule="auto"/>
        <w:rPr>
          <w:rFonts w:ascii="Segoe UI" w:eastAsia="Segoe UI" w:hAnsi="Segoe UI" w:cs="Segoe UI"/>
          <w:color w:val="323130"/>
          <w:sz w:val="24"/>
          <w:szCs w:val="24"/>
        </w:rPr>
      </w:pPr>
    </w:p>
    <w:p w14:paraId="64BF8EA1" w14:textId="7CCECE90" w:rsidR="00F623AC" w:rsidRDefault="003D1E5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G</w:t>
      </w:r>
      <w:r w:rsidR="00451D19">
        <w:rPr>
          <w:rFonts w:ascii="Segoe UI" w:eastAsia="Segoe UI" w:hAnsi="Segoe UI" w:cs="Segoe UI"/>
          <w:color w:val="323130"/>
          <w:sz w:val="24"/>
          <w:szCs w:val="24"/>
        </w:rPr>
        <w:t>iven that we're quite likely getting into a very busy locust</w:t>
      </w:r>
      <w:r>
        <w:rPr>
          <w:rFonts w:ascii="Segoe UI" w:eastAsia="Segoe UI" w:hAnsi="Segoe UI" w:cs="Segoe UI"/>
          <w:color w:val="323130"/>
          <w:sz w:val="24"/>
          <w:szCs w:val="24"/>
        </w:rPr>
        <w:t xml:space="preserve"> s</w:t>
      </w:r>
      <w:r w:rsidR="00451D19">
        <w:rPr>
          <w:rFonts w:ascii="Segoe UI" w:eastAsia="Segoe UI" w:hAnsi="Segoe UI" w:cs="Segoe UI"/>
          <w:color w:val="323130"/>
          <w:sz w:val="24"/>
          <w:szCs w:val="24"/>
        </w:rPr>
        <w:t>eason, with lots of locusts around, there'll be ample opportunity for this work to progress in the upcoming season.</w:t>
      </w:r>
    </w:p>
    <w:p w14:paraId="710718FB" w14:textId="630EAE86"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C045D">
        <w:rPr>
          <w:rFonts w:ascii="Segoe UI" w:eastAsia="Segoe UI" w:hAnsi="Segoe UI" w:cs="Segoe UI"/>
          <w:color w:val="323130"/>
          <w:sz w:val="24"/>
          <w:szCs w:val="24"/>
        </w:rPr>
        <w:t>So,</w:t>
      </w:r>
      <w:r>
        <w:rPr>
          <w:rFonts w:ascii="Segoe UI" w:eastAsia="Segoe UI" w:hAnsi="Segoe UI" w:cs="Segoe UI"/>
          <w:color w:val="323130"/>
          <w:sz w:val="24"/>
          <w:szCs w:val="24"/>
        </w:rPr>
        <w:t xml:space="preserve"> this is getting up to my second last slide. You've seen a lot of collaborators through the talk. I've mentioned them. But the important point I want to make here is that these aren't separate research projects. </w:t>
      </w:r>
    </w:p>
    <w:p w14:paraId="630B093A" w14:textId="77777777" w:rsidR="00C963FD" w:rsidRDefault="00C963FD">
      <w:pPr>
        <w:spacing w:line="300" w:lineRule="auto"/>
        <w:rPr>
          <w:rFonts w:ascii="Segoe UI" w:eastAsia="Segoe UI" w:hAnsi="Segoe UI" w:cs="Segoe UI"/>
          <w:color w:val="323130"/>
          <w:sz w:val="24"/>
          <w:szCs w:val="24"/>
        </w:rPr>
      </w:pPr>
    </w:p>
    <w:p w14:paraId="16F391AE" w14:textId="39400C98"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We're deliberately linking different areas of expertise, field operations, climate forecasting, earth observation, physiology, vegetation modelling,</w:t>
      </w:r>
      <w:r w:rsidR="003D1E5C">
        <w:rPr>
          <w:rFonts w:ascii="Segoe UI" w:eastAsia="Segoe UI" w:hAnsi="Segoe UI" w:cs="Segoe UI"/>
          <w:color w:val="323130"/>
          <w:sz w:val="24"/>
          <w:szCs w:val="24"/>
        </w:rPr>
        <w:t xml:space="preserve"> m</w:t>
      </w:r>
      <w:r>
        <w:rPr>
          <w:rFonts w:ascii="Segoe UI" w:eastAsia="Segoe UI" w:hAnsi="Segoe UI" w:cs="Segoe UI"/>
          <w:color w:val="323130"/>
          <w:sz w:val="24"/>
          <w:szCs w:val="24"/>
        </w:rPr>
        <w:t>achine learning, etc., around the problems we need to solve operationally.</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Increasing</w:t>
      </w:r>
      <w:r w:rsidR="00F15194">
        <w:rPr>
          <w:rFonts w:ascii="Segoe UI" w:eastAsia="Segoe UI" w:hAnsi="Segoe UI" w:cs="Segoe UI"/>
          <w:color w:val="323130"/>
          <w:sz w:val="24"/>
          <w:szCs w:val="24"/>
        </w:rPr>
        <w:t>ly</w:t>
      </w:r>
      <w:r>
        <w:rPr>
          <w:rFonts w:ascii="Segoe UI" w:eastAsia="Segoe UI" w:hAnsi="Segoe UI" w:cs="Segoe UI"/>
          <w:color w:val="323130"/>
          <w:sz w:val="24"/>
          <w:szCs w:val="24"/>
        </w:rPr>
        <w:t xml:space="preserve"> the outputs from one part of that research become inputs to others. I've mentioned examples before, but another one I'll just reiterate now, and that is seasonal climate forecasts can drive vegetation and development models, for example.</w:t>
      </w:r>
    </w:p>
    <w:p w14:paraId="35ADEA48" w14:textId="6C01AA6A"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3D1E5C">
        <w:rPr>
          <w:rFonts w:ascii="Segoe UI" w:eastAsia="Segoe UI" w:hAnsi="Segoe UI" w:cs="Segoe UI"/>
          <w:color w:val="323130"/>
          <w:sz w:val="24"/>
          <w:szCs w:val="24"/>
        </w:rPr>
        <w:t>T</w:t>
      </w:r>
      <w:r>
        <w:rPr>
          <w:rFonts w:ascii="Segoe UI" w:eastAsia="Segoe UI" w:hAnsi="Segoe UI" w:cs="Segoe UI"/>
          <w:color w:val="323130"/>
          <w:sz w:val="24"/>
          <w:szCs w:val="24"/>
        </w:rPr>
        <w:t>he APLC doesn't need to have all the expertise in-house. Our role is to bring the right expertise together and turn it into an integrated operational system. And so that's really the point I want to get across here is the value of our partnerships, how we leverage complementary innovation and expertise to</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move from an operational problem through research and collaboration to capability we can </w:t>
      </w:r>
      <w:proofErr w:type="gramStart"/>
      <w:r>
        <w:rPr>
          <w:rFonts w:ascii="Segoe UI" w:eastAsia="Segoe UI" w:hAnsi="Segoe UI" w:cs="Segoe UI"/>
          <w:color w:val="323130"/>
          <w:sz w:val="24"/>
          <w:szCs w:val="24"/>
        </w:rPr>
        <w:t>actually use</w:t>
      </w:r>
      <w:proofErr w:type="gramEnd"/>
      <w:r>
        <w:rPr>
          <w:rFonts w:ascii="Segoe UI" w:eastAsia="Segoe UI" w:hAnsi="Segoe UI" w:cs="Segoe UI"/>
          <w:color w:val="323130"/>
          <w:sz w:val="24"/>
          <w:szCs w:val="24"/>
        </w:rPr>
        <w:t>.</w:t>
      </w:r>
    </w:p>
    <w:p w14:paraId="67A146FE" w14:textId="312D65FA"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3D1E5C">
        <w:rPr>
          <w:rFonts w:ascii="Segoe UI" w:eastAsia="Segoe UI" w:hAnsi="Segoe UI" w:cs="Segoe UI"/>
          <w:color w:val="323130"/>
          <w:sz w:val="24"/>
          <w:szCs w:val="24"/>
        </w:rPr>
        <w:t>O</w:t>
      </w:r>
      <w:r>
        <w:rPr>
          <w:rFonts w:ascii="Segoe UI" w:eastAsia="Segoe UI" w:hAnsi="Segoe UI" w:cs="Segoe UI"/>
          <w:color w:val="323130"/>
          <w:sz w:val="24"/>
          <w:szCs w:val="24"/>
        </w:rPr>
        <w:t xml:space="preserve">ur collaboration extends well beyond Australia. Earlier this year, we were at the International Congress of </w:t>
      </w:r>
      <w:proofErr w:type="spellStart"/>
      <w:r>
        <w:rPr>
          <w:rFonts w:ascii="Segoe UI" w:eastAsia="Segoe UI" w:hAnsi="Segoe UI" w:cs="Segoe UI"/>
          <w:color w:val="323130"/>
          <w:sz w:val="24"/>
          <w:szCs w:val="24"/>
        </w:rPr>
        <w:t>Orthopterology</w:t>
      </w:r>
      <w:proofErr w:type="spellEnd"/>
      <w:r>
        <w:rPr>
          <w:rFonts w:ascii="Segoe UI" w:eastAsia="Segoe UI" w:hAnsi="Segoe UI" w:cs="Segoe UI"/>
          <w:color w:val="323130"/>
          <w:sz w:val="24"/>
          <w:szCs w:val="24"/>
        </w:rPr>
        <w:t xml:space="preserve"> in Argentina, meeting with researchers and operational agencies working on locusts around the world. It was a nice moment for the APLC, the Argentina's National Plant and Animal Health Agency, </w:t>
      </w:r>
      <w:r w:rsidR="003D1E5C">
        <w:rPr>
          <w:rFonts w:ascii="Segoe UI" w:eastAsia="Segoe UI" w:hAnsi="Segoe UI" w:cs="Segoe UI"/>
          <w:color w:val="323130"/>
          <w:sz w:val="24"/>
          <w:szCs w:val="24"/>
        </w:rPr>
        <w:t>SE</w:t>
      </w:r>
      <w:r>
        <w:rPr>
          <w:rFonts w:ascii="Segoe UI" w:eastAsia="Segoe UI" w:hAnsi="Segoe UI" w:cs="Segoe UI"/>
          <w:color w:val="323130"/>
          <w:sz w:val="24"/>
          <w:szCs w:val="24"/>
        </w:rPr>
        <w:t>NASA</w:t>
      </w:r>
      <w:r w:rsidR="003D1E5C">
        <w:rPr>
          <w:rFonts w:ascii="Segoe UI" w:eastAsia="Segoe UI" w:hAnsi="Segoe UI" w:cs="Segoe UI"/>
          <w:color w:val="323130"/>
          <w:sz w:val="24"/>
          <w:szCs w:val="24"/>
        </w:rPr>
        <w:t>, r</w:t>
      </w:r>
      <w:r>
        <w:rPr>
          <w:rFonts w:ascii="Segoe UI" w:eastAsia="Segoe UI" w:hAnsi="Segoe UI" w:cs="Segoe UI"/>
          <w:color w:val="323130"/>
          <w:sz w:val="24"/>
          <w:szCs w:val="24"/>
        </w:rPr>
        <w:t>ecognise</w:t>
      </w:r>
      <w:r w:rsidR="003D1E5C">
        <w:rPr>
          <w:rFonts w:ascii="Segoe UI" w:eastAsia="Segoe UI" w:hAnsi="Segoe UI" w:cs="Segoe UI"/>
          <w:color w:val="323130"/>
          <w:sz w:val="24"/>
          <w:szCs w:val="24"/>
        </w:rPr>
        <w:t>d</w:t>
      </w:r>
      <w:r>
        <w:rPr>
          <w:rFonts w:ascii="Segoe UI" w:eastAsia="Segoe UI" w:hAnsi="Segoe UI" w:cs="Segoe UI"/>
          <w:color w:val="323130"/>
          <w:sz w:val="24"/>
          <w:szCs w:val="24"/>
        </w:rPr>
        <w:t xml:space="preserve"> our 50th anniversary and our contribution to international cooperation and locust management.</w:t>
      </w:r>
    </w:p>
    <w:p w14:paraId="0338DC6D" w14:textId="376CE530"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And those international links are continuing, particularly through the Global Locust </w:t>
      </w:r>
      <w:r>
        <w:rPr>
          <w:rFonts w:ascii="Segoe UI" w:eastAsia="Segoe UI" w:hAnsi="Segoe UI" w:cs="Segoe UI"/>
          <w:color w:val="323130"/>
          <w:sz w:val="24"/>
          <w:szCs w:val="24"/>
        </w:rPr>
        <w:lastRenderedPageBreak/>
        <w:t>Initiative, including new working groups being set up on modelling, surveillance technologies and bio pesticides.</w:t>
      </w:r>
    </w:p>
    <w:p w14:paraId="4840679D" w14:textId="7777777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But of course, collaboration starts much closer to home. These images are from Central West Queensland earlier this year, working along QDPI on their malathion and on our malathion and </w:t>
      </w:r>
      <w:r w:rsidR="003D1E5C">
        <w:rPr>
          <w:rFonts w:ascii="Segoe UI" w:eastAsia="Segoe UI" w:hAnsi="Segoe UI" w:cs="Segoe UI"/>
          <w:color w:val="323130"/>
          <w:sz w:val="24"/>
          <w:szCs w:val="24"/>
        </w:rPr>
        <w:t>G</w:t>
      </w:r>
      <w:r>
        <w:rPr>
          <w:rFonts w:ascii="Segoe UI" w:eastAsia="Segoe UI" w:hAnsi="Segoe UI" w:cs="Segoe UI"/>
          <w:color w:val="323130"/>
          <w:sz w:val="24"/>
          <w:szCs w:val="24"/>
        </w:rPr>
        <w:t xml:space="preserve">reen </w:t>
      </w:r>
      <w:r w:rsidR="003D1E5C">
        <w:rPr>
          <w:rFonts w:ascii="Segoe UI" w:eastAsia="Segoe UI" w:hAnsi="Segoe UI" w:cs="Segoe UI"/>
          <w:color w:val="323130"/>
          <w:sz w:val="24"/>
          <w:szCs w:val="24"/>
        </w:rPr>
        <w:t>G</w:t>
      </w:r>
      <w:r>
        <w:rPr>
          <w:rFonts w:ascii="Segoe UI" w:eastAsia="Segoe UI" w:hAnsi="Segoe UI" w:cs="Segoe UI"/>
          <w:color w:val="323130"/>
          <w:sz w:val="24"/>
          <w:szCs w:val="24"/>
        </w:rPr>
        <w:t>uard trials. We also use that field work</w:t>
      </w:r>
      <w:r>
        <w:rPr>
          <w:rFonts w:ascii="Segoe UI" w:eastAsia="Segoe UI" w:hAnsi="Segoe UI" w:cs="Segoe UI"/>
          <w:color w:val="323130"/>
          <w:sz w:val="24"/>
          <w:szCs w:val="24"/>
        </w:rPr>
        <w:br/>
        <w:t xml:space="preserve">to continue some of the drone and satellite surveillance work I showed a couple of slides ago. </w:t>
      </w:r>
    </w:p>
    <w:p w14:paraId="7D4F8166" w14:textId="77777777" w:rsidR="00C963FD" w:rsidRDefault="00C963FD">
      <w:pPr>
        <w:spacing w:line="300" w:lineRule="auto"/>
        <w:rPr>
          <w:rFonts w:ascii="Segoe UI" w:eastAsia="Segoe UI" w:hAnsi="Segoe UI" w:cs="Segoe UI"/>
          <w:color w:val="323130"/>
          <w:sz w:val="24"/>
          <w:szCs w:val="24"/>
        </w:rPr>
      </w:pPr>
    </w:p>
    <w:p w14:paraId="4F689C62" w14:textId="2A5CD03B" w:rsidR="00F623AC" w:rsidRDefault="00C963FD">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w:t>
      </w:r>
      <w:r w:rsidR="00451D19">
        <w:rPr>
          <w:rFonts w:ascii="Segoe UI" w:eastAsia="Segoe UI" w:hAnsi="Segoe UI" w:cs="Segoe UI"/>
          <w:color w:val="323130"/>
          <w:sz w:val="24"/>
          <w:szCs w:val="24"/>
        </w:rPr>
        <w:t>verall, the collaboration with QDPI is a good example of how we can leverage different expertise, operational research and technology around a real locust problem.</w:t>
      </w:r>
    </w:p>
    <w:p w14:paraId="774DB8C1" w14:textId="0F6CF9FD"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So, I'll finish my talk there. After 50 years, the tools have changed</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enormously, but the basic objective hasn't</w:t>
      </w:r>
      <w:r w:rsidR="003D1E5C">
        <w:rPr>
          <w:rFonts w:ascii="Segoe UI" w:eastAsia="Segoe UI" w:hAnsi="Segoe UI" w:cs="Segoe UI"/>
          <w:color w:val="323130"/>
          <w:sz w:val="24"/>
          <w:szCs w:val="24"/>
        </w:rPr>
        <w:t xml:space="preserve"> - b</w:t>
      </w:r>
      <w:r>
        <w:rPr>
          <w:rFonts w:ascii="Segoe UI" w:eastAsia="Segoe UI" w:hAnsi="Segoe UI" w:cs="Segoe UI"/>
          <w:color w:val="323130"/>
          <w:sz w:val="24"/>
          <w:szCs w:val="24"/>
        </w:rPr>
        <w:t xml:space="preserve">etter information, early warning and more targeted intervention. And </w:t>
      </w:r>
      <w:r w:rsidR="003D1E5C">
        <w:rPr>
          <w:rFonts w:ascii="Segoe UI" w:eastAsia="Segoe UI" w:hAnsi="Segoe UI" w:cs="Segoe UI"/>
          <w:color w:val="323130"/>
          <w:sz w:val="24"/>
          <w:szCs w:val="24"/>
        </w:rPr>
        <w:t>so,</w:t>
      </w:r>
      <w:r>
        <w:rPr>
          <w:rFonts w:ascii="Segoe UI" w:eastAsia="Segoe UI" w:hAnsi="Segoe UI" w:cs="Segoe UI"/>
          <w:color w:val="323130"/>
          <w:sz w:val="24"/>
          <w:szCs w:val="24"/>
        </w:rPr>
        <w:t xml:space="preserve"> I think that brings us neatly back to forecasting. </w:t>
      </w:r>
    </w:p>
    <w:p w14:paraId="0350D62F" w14:textId="77777777" w:rsidR="00F623AC" w:rsidRDefault="00F623AC">
      <w:pPr>
        <w:spacing w:line="300" w:lineRule="auto"/>
        <w:rPr>
          <w:rFonts w:ascii="Segoe UI" w:eastAsia="Segoe UI" w:hAnsi="Segoe UI" w:cs="Segoe UI"/>
          <w:color w:val="323130"/>
          <w:sz w:val="24"/>
          <w:szCs w:val="24"/>
        </w:rPr>
      </w:pPr>
    </w:p>
    <w:p w14:paraId="1C4150EB" w14:textId="7BB5AA3D" w:rsidR="004511B1" w:rsidRPr="00E30EB5"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Michael Kearney is now going to show you how we're applying </w:t>
      </w:r>
      <w:r w:rsidR="003D1E5C">
        <w:rPr>
          <w:rFonts w:ascii="Segoe UI" w:eastAsia="Segoe UI" w:hAnsi="Segoe UI" w:cs="Segoe UI"/>
          <w:color w:val="323130"/>
          <w:sz w:val="24"/>
          <w:szCs w:val="24"/>
        </w:rPr>
        <w:t>ACCE</w:t>
      </w:r>
      <w:r>
        <w:rPr>
          <w:rFonts w:ascii="Segoe UI" w:eastAsia="Segoe UI" w:hAnsi="Segoe UI" w:cs="Segoe UI"/>
          <w:color w:val="323130"/>
          <w:sz w:val="24"/>
          <w:szCs w:val="24"/>
        </w:rPr>
        <w:t xml:space="preserve">SS </w:t>
      </w:r>
      <w:r w:rsidR="003D1E5C">
        <w:rPr>
          <w:rFonts w:ascii="Segoe UI" w:eastAsia="Segoe UI" w:hAnsi="Segoe UI" w:cs="Segoe UI"/>
          <w:color w:val="323130"/>
          <w:sz w:val="24"/>
          <w:szCs w:val="24"/>
        </w:rPr>
        <w:t xml:space="preserve">-S2 </w:t>
      </w:r>
      <w:r>
        <w:rPr>
          <w:rFonts w:ascii="Segoe UI" w:eastAsia="Segoe UI" w:hAnsi="Segoe UI" w:cs="Segoe UI"/>
          <w:color w:val="323130"/>
          <w:sz w:val="24"/>
          <w:szCs w:val="24"/>
        </w:rPr>
        <w:t xml:space="preserve">to seasonal forecasts through the </w:t>
      </w:r>
      <w:r w:rsidR="003D1E5C">
        <w:rPr>
          <w:rFonts w:ascii="Segoe UI" w:eastAsia="Segoe UI" w:hAnsi="Segoe UI" w:cs="Segoe UI"/>
          <w:color w:val="323130"/>
          <w:sz w:val="24"/>
          <w:szCs w:val="24"/>
        </w:rPr>
        <w:t>N</w:t>
      </w:r>
      <w:r>
        <w:rPr>
          <w:rFonts w:ascii="Segoe UI" w:eastAsia="Segoe UI" w:hAnsi="Segoe UI" w:cs="Segoe UI"/>
          <w:color w:val="323130"/>
          <w:sz w:val="24"/>
          <w:szCs w:val="24"/>
        </w:rPr>
        <w:t xml:space="preserve">iche </w:t>
      </w:r>
      <w:r w:rsidR="003D1E5C">
        <w:rPr>
          <w:rFonts w:ascii="Segoe UI" w:eastAsia="Segoe UI" w:hAnsi="Segoe UI" w:cs="Segoe UI"/>
          <w:color w:val="323130"/>
          <w:sz w:val="24"/>
          <w:szCs w:val="24"/>
        </w:rPr>
        <w:t>M</w:t>
      </w:r>
      <w:r>
        <w:rPr>
          <w:rFonts w:ascii="Segoe UI" w:eastAsia="Segoe UI" w:hAnsi="Segoe UI" w:cs="Segoe UI"/>
          <w:color w:val="323130"/>
          <w:sz w:val="24"/>
          <w:szCs w:val="24"/>
        </w:rPr>
        <w:t>apper</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model to a very real and immediate question. Given the substantial autumn rainfall, successful breeding and relatively mild conditions through autumn and winter, what might we expect from Australian plague locusts this coming spring?</w:t>
      </w:r>
      <w:r>
        <w:rPr>
          <w:rFonts w:ascii="Segoe UI" w:eastAsia="Segoe UI" w:hAnsi="Segoe UI" w:cs="Segoe UI"/>
          <w:color w:val="323130"/>
          <w:sz w:val="24"/>
          <w:szCs w:val="24"/>
        </w:rPr>
        <w:br/>
        <w:t>Thank you.</w:t>
      </w:r>
      <w:r>
        <w:rPr>
          <w:rFonts w:ascii="Segoe UI" w:eastAsia="Segoe UI" w:hAnsi="Segoe UI" w:cs="Segoe UI"/>
          <w:color w:val="323130"/>
          <w:sz w:val="24"/>
          <w:szCs w:val="24"/>
        </w:rPr>
        <w:br/>
      </w:r>
    </w:p>
    <w:p w14:paraId="58760306" w14:textId="77777777" w:rsidR="00C963FD"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53632" behindDoc="0" locked="0" layoutInCell="1" allowOverlap="1" wp14:anchorId="7028046B" wp14:editId="4A3E6E2A">
            <wp:simplePos x="0" y="0"/>
            <wp:positionH relativeFrom="page">
              <wp:posOffset>576072</wp:posOffset>
            </wp:positionH>
            <wp:positionV relativeFrom="paragraph">
              <wp:posOffset>292608</wp:posOffset>
            </wp:positionV>
            <wp:extent cx="276225" cy="276225"/>
            <wp:effectExtent l="0" t="0" r="0" b="0"/>
            <wp:wrapNone/>
            <wp:docPr id="9" name="Picture 9">
              <a:extLst xmlns:a="http://schemas.openxmlformats.org/drawingml/2006/main">
                <a:ext uri="{FF2B5EF4-FFF2-40B4-BE49-F238E27FC236}">
                  <a16:creationId xmlns:a16="http://schemas.microsoft.com/office/drawing/2014/main" id="{9958DD26-6239-48FA-ABB2-FA6E626FE4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Michael Kearney   </w:t>
      </w:r>
      <w:r>
        <w:rPr>
          <w:rFonts w:ascii="Segoe UI" w:eastAsia="Segoe UI" w:hAnsi="Segoe UI" w:cs="Segoe UI"/>
          <w:color w:val="A19F9D"/>
          <w:sz w:val="24"/>
          <w:szCs w:val="24"/>
        </w:rPr>
        <w:t>39:25</w:t>
      </w:r>
      <w:r>
        <w:rPr>
          <w:rFonts w:ascii="Segoe UI" w:eastAsia="Segoe UI" w:hAnsi="Segoe UI" w:cs="Segoe UI"/>
          <w:color w:val="323130"/>
          <w:sz w:val="24"/>
          <w:szCs w:val="24"/>
        </w:rPr>
        <w:br/>
        <w:t>Thank you, Allan.</w:t>
      </w:r>
    </w:p>
    <w:p w14:paraId="01E623C9" w14:textId="4BDB58BD"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C963FD">
        <w:rPr>
          <w:rFonts w:ascii="Segoe UI" w:eastAsia="Segoe UI" w:hAnsi="Segoe UI" w:cs="Segoe UI"/>
          <w:color w:val="323130"/>
          <w:sz w:val="24"/>
          <w:szCs w:val="24"/>
        </w:rPr>
        <w:t>G</w:t>
      </w:r>
      <w:r>
        <w:rPr>
          <w:rFonts w:ascii="Segoe UI" w:eastAsia="Segoe UI" w:hAnsi="Segoe UI" w:cs="Segoe UI"/>
          <w:color w:val="323130"/>
          <w:sz w:val="24"/>
          <w:szCs w:val="24"/>
        </w:rPr>
        <w:t xml:space="preserve">ood </w:t>
      </w:r>
      <w:r w:rsidR="003D1E5C">
        <w:rPr>
          <w:rFonts w:ascii="Segoe UI" w:eastAsia="Segoe UI" w:hAnsi="Segoe UI" w:cs="Segoe UI"/>
          <w:color w:val="323130"/>
          <w:sz w:val="24"/>
          <w:szCs w:val="24"/>
        </w:rPr>
        <w:t>morning,</w:t>
      </w:r>
      <w:r>
        <w:rPr>
          <w:rFonts w:ascii="Segoe UI" w:eastAsia="Segoe UI" w:hAnsi="Segoe UI" w:cs="Segoe UI"/>
          <w:color w:val="323130"/>
          <w:sz w:val="24"/>
          <w:szCs w:val="24"/>
        </w:rPr>
        <w:t xml:space="preserve"> everybody. </w:t>
      </w:r>
      <w:r w:rsidR="003D1E5C">
        <w:rPr>
          <w:rFonts w:ascii="Segoe UI" w:eastAsia="Segoe UI" w:hAnsi="Segoe UI" w:cs="Segoe UI"/>
          <w:color w:val="323130"/>
          <w:sz w:val="24"/>
          <w:szCs w:val="24"/>
        </w:rPr>
        <w:t>M</w:t>
      </w:r>
      <w:r>
        <w:rPr>
          <w:rFonts w:ascii="Segoe UI" w:eastAsia="Segoe UI" w:hAnsi="Segoe UI" w:cs="Segoe UI"/>
          <w:color w:val="323130"/>
          <w:sz w:val="24"/>
          <w:szCs w:val="24"/>
        </w:rPr>
        <w:t>y name is Michael Kearney. I'm coming to you from Wurundjeri Country, University of Melbourne School of Bios</w:t>
      </w:r>
      <w:r w:rsidR="003D1E5C">
        <w:rPr>
          <w:rFonts w:ascii="Segoe UI" w:eastAsia="Segoe UI" w:hAnsi="Segoe UI" w:cs="Segoe UI"/>
          <w:color w:val="323130"/>
          <w:sz w:val="24"/>
          <w:szCs w:val="24"/>
        </w:rPr>
        <w:t>ciences</w:t>
      </w:r>
      <w:r>
        <w:rPr>
          <w:rFonts w:ascii="Segoe UI" w:eastAsia="Segoe UI" w:hAnsi="Segoe UI" w:cs="Segoe UI"/>
          <w:color w:val="323130"/>
          <w:sz w:val="24"/>
          <w:szCs w:val="24"/>
        </w:rPr>
        <w:t>. I was just reflecting as Allan was giving his talk that I was personally established at about the same time as the Australian Plague Locus</w:t>
      </w:r>
      <w:r w:rsidR="003D1E5C">
        <w:rPr>
          <w:rFonts w:ascii="Segoe UI" w:eastAsia="Segoe UI" w:hAnsi="Segoe UI" w:cs="Segoe UI"/>
          <w:color w:val="323130"/>
          <w:sz w:val="24"/>
          <w:szCs w:val="24"/>
        </w:rPr>
        <w:t>t</w:t>
      </w:r>
      <w:r>
        <w:rPr>
          <w:rFonts w:ascii="Segoe UI" w:eastAsia="Segoe UI" w:hAnsi="Segoe UI" w:cs="Segoe UI"/>
          <w:color w:val="323130"/>
          <w:sz w:val="24"/>
          <w:szCs w:val="24"/>
        </w:rPr>
        <w:t xml:space="preserve"> Commission.</w:t>
      </w:r>
    </w:p>
    <w:p w14:paraId="55DE9045" w14:textId="77777777" w:rsidR="004D0CBB" w:rsidRDefault="004D0CBB">
      <w:pPr>
        <w:spacing w:line="300" w:lineRule="auto"/>
        <w:rPr>
          <w:rFonts w:ascii="Segoe UI" w:eastAsia="Segoe UI" w:hAnsi="Segoe UI" w:cs="Segoe UI"/>
          <w:color w:val="323130"/>
          <w:sz w:val="24"/>
          <w:szCs w:val="24"/>
        </w:rPr>
      </w:pPr>
    </w:p>
    <w:p w14:paraId="477E0300" w14:textId="77777777"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I'm going to tell you a little bit today about</w:t>
      </w:r>
      <w:r w:rsidR="003D1E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 approach we're taking in general to forecasting the impacts of climate on organisms and specifically applying it to the </w:t>
      </w:r>
      <w:r>
        <w:rPr>
          <w:rFonts w:ascii="Segoe UI" w:eastAsia="Segoe UI" w:hAnsi="Segoe UI" w:cs="Segoe UI"/>
          <w:color w:val="323130"/>
          <w:sz w:val="24"/>
          <w:szCs w:val="24"/>
        </w:rPr>
        <w:lastRenderedPageBreak/>
        <w:t xml:space="preserve">plague locust. </w:t>
      </w:r>
      <w:r w:rsidR="004D0CBB">
        <w:rPr>
          <w:rFonts w:ascii="Segoe UI" w:eastAsia="Segoe UI" w:hAnsi="Segoe UI" w:cs="Segoe UI"/>
          <w:color w:val="323130"/>
          <w:sz w:val="24"/>
          <w:szCs w:val="24"/>
        </w:rPr>
        <w:t>T</w:t>
      </w:r>
      <w:r>
        <w:rPr>
          <w:rFonts w:ascii="Segoe UI" w:eastAsia="Segoe UI" w:hAnsi="Segoe UI" w:cs="Segoe UI"/>
          <w:color w:val="323130"/>
          <w:sz w:val="24"/>
          <w:szCs w:val="24"/>
        </w:rPr>
        <w:t>his work that I'm doing in collaboration with the APLC is supported by the Australian Research Council</w:t>
      </w:r>
      <w:r w:rsidR="00F623AC">
        <w:rPr>
          <w:rFonts w:ascii="Segoe UI" w:eastAsia="Segoe UI" w:hAnsi="Segoe UI" w:cs="Segoe UI"/>
          <w:color w:val="323130"/>
          <w:sz w:val="24"/>
          <w:szCs w:val="24"/>
        </w:rPr>
        <w:t>,</w:t>
      </w:r>
      <w:r>
        <w:rPr>
          <w:rFonts w:ascii="Segoe UI" w:eastAsia="Segoe UI" w:hAnsi="Segoe UI" w:cs="Segoe UI"/>
          <w:color w:val="323130"/>
          <w:sz w:val="24"/>
          <w:szCs w:val="24"/>
        </w:rPr>
        <w:t xml:space="preserve"> through an Australian Laureate Fellowship, which started last year. </w:t>
      </w:r>
      <w:r w:rsidR="00791D56">
        <w:rPr>
          <w:rFonts w:ascii="Segoe UI" w:eastAsia="Segoe UI" w:hAnsi="Segoe UI" w:cs="Segoe UI"/>
          <w:color w:val="323130"/>
          <w:sz w:val="24"/>
          <w:szCs w:val="24"/>
        </w:rPr>
        <w:t>W</w:t>
      </w:r>
      <w:r>
        <w:rPr>
          <w:rFonts w:ascii="Segoe UI" w:eastAsia="Segoe UI" w:hAnsi="Segoe UI" w:cs="Segoe UI"/>
          <w:color w:val="323130"/>
          <w:sz w:val="24"/>
          <w:szCs w:val="24"/>
        </w:rPr>
        <w:t>e've only been going for a year and a half</w:t>
      </w:r>
      <w:r w:rsidR="004D0CBB">
        <w:rPr>
          <w:rFonts w:ascii="Segoe UI" w:eastAsia="Segoe UI" w:hAnsi="Segoe UI" w:cs="Segoe UI"/>
          <w:color w:val="323130"/>
          <w:sz w:val="24"/>
          <w:szCs w:val="24"/>
        </w:rPr>
        <w:t xml:space="preserve"> - </w:t>
      </w:r>
      <w:r>
        <w:rPr>
          <w:rFonts w:ascii="Segoe UI" w:eastAsia="Segoe UI" w:hAnsi="Segoe UI" w:cs="Segoe UI"/>
          <w:color w:val="323130"/>
          <w:sz w:val="24"/>
          <w:szCs w:val="24"/>
        </w:rPr>
        <w:t xml:space="preserve">the title of it is </w:t>
      </w:r>
      <w:r w:rsidR="00791D56">
        <w:rPr>
          <w:rFonts w:ascii="Segoe UI" w:eastAsia="Segoe UI" w:hAnsi="Segoe UI" w:cs="Segoe UI"/>
          <w:color w:val="323130"/>
          <w:sz w:val="24"/>
          <w:szCs w:val="24"/>
        </w:rPr>
        <w:t>“</w:t>
      </w:r>
      <w:r>
        <w:rPr>
          <w:rFonts w:ascii="Segoe UI" w:eastAsia="Segoe UI" w:hAnsi="Segoe UI" w:cs="Segoe UI"/>
          <w:color w:val="323130"/>
          <w:sz w:val="24"/>
          <w:szCs w:val="24"/>
        </w:rPr>
        <w:t>Predicting How Australia's Pests Will Respond to Climate Change</w:t>
      </w:r>
      <w:r w:rsidR="00791D56">
        <w:rPr>
          <w:rFonts w:ascii="Segoe UI" w:eastAsia="Segoe UI" w:hAnsi="Segoe UI" w:cs="Segoe UI"/>
          <w:color w:val="323130"/>
          <w:sz w:val="24"/>
          <w:szCs w:val="24"/>
        </w:rPr>
        <w:t>”</w:t>
      </w:r>
      <w:r w:rsidR="00F623AC">
        <w:rPr>
          <w:rFonts w:ascii="Segoe UI" w:eastAsia="Segoe UI" w:hAnsi="Segoe UI" w:cs="Segoe UI"/>
          <w:color w:val="323130"/>
          <w:sz w:val="24"/>
          <w:szCs w:val="24"/>
        </w:rPr>
        <w:t xml:space="preserve"> a</w:t>
      </w:r>
      <w:r>
        <w:rPr>
          <w:rFonts w:ascii="Segoe UI" w:eastAsia="Segoe UI" w:hAnsi="Segoe UI" w:cs="Segoe UI"/>
          <w:color w:val="323130"/>
          <w:sz w:val="24"/>
          <w:szCs w:val="24"/>
        </w:rPr>
        <w:t xml:space="preserve">nd the general approach we're taking is an applying physics to biology approach. </w:t>
      </w:r>
    </w:p>
    <w:p w14:paraId="3F4EED1B" w14:textId="77777777" w:rsidR="00F623AC" w:rsidRDefault="00F623AC">
      <w:pPr>
        <w:spacing w:line="300" w:lineRule="auto"/>
        <w:rPr>
          <w:rFonts w:ascii="Segoe UI" w:eastAsia="Segoe UI" w:hAnsi="Segoe UI" w:cs="Segoe UI"/>
          <w:color w:val="323130"/>
          <w:sz w:val="24"/>
          <w:szCs w:val="24"/>
        </w:rPr>
      </w:pPr>
    </w:p>
    <w:p w14:paraId="2C2A9FF2" w14:textId="77777777" w:rsidR="00C963FD"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As you've seen from Allan's talk, you can, with a lot of data, use machine learning and statistical models to generate </w:t>
      </w:r>
      <w:proofErr w:type="gramStart"/>
      <w:r>
        <w:rPr>
          <w:rFonts w:ascii="Segoe UI" w:eastAsia="Segoe UI" w:hAnsi="Segoe UI" w:cs="Segoe UI"/>
          <w:color w:val="323130"/>
          <w:sz w:val="24"/>
          <w:szCs w:val="24"/>
        </w:rPr>
        <w:t>really powerful</w:t>
      </w:r>
      <w:proofErr w:type="gramEnd"/>
      <w:r>
        <w:rPr>
          <w:rFonts w:ascii="Segoe UI" w:eastAsia="Segoe UI" w:hAnsi="Segoe UI" w:cs="Segoe UI"/>
          <w:color w:val="323130"/>
          <w:sz w:val="24"/>
          <w:szCs w:val="24"/>
        </w:rPr>
        <w:t xml:space="preserve"> models</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of how organisms are going to respond to the environment. But if you don't, if you're going into novel conditions, and this is what we're seeing a lot with climate change, then we don't have that background information to learn from, but we can constrain the problem with physical principles. </w:t>
      </w:r>
    </w:p>
    <w:p w14:paraId="07243799" w14:textId="77777777" w:rsidR="00C963FD" w:rsidRDefault="00C963FD">
      <w:pPr>
        <w:spacing w:line="300" w:lineRule="auto"/>
        <w:rPr>
          <w:rFonts w:ascii="Segoe UI" w:eastAsia="Segoe UI" w:hAnsi="Segoe UI" w:cs="Segoe UI"/>
          <w:color w:val="323130"/>
          <w:sz w:val="24"/>
          <w:szCs w:val="24"/>
        </w:rPr>
      </w:pPr>
    </w:p>
    <w:p w14:paraId="63E28C57" w14:textId="7A46BF42"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 that's the power of</w:t>
      </w:r>
      <w:r w:rsidR="00F623A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bringing in these physical processes into biological models. And </w:t>
      </w:r>
      <w:r w:rsidR="00791D56">
        <w:rPr>
          <w:rFonts w:ascii="Segoe UI" w:eastAsia="Segoe UI" w:hAnsi="Segoe UI" w:cs="Segoe UI"/>
          <w:color w:val="323130"/>
          <w:sz w:val="24"/>
          <w:szCs w:val="24"/>
        </w:rPr>
        <w:t>so,</w:t>
      </w:r>
      <w:r>
        <w:rPr>
          <w:rFonts w:ascii="Segoe UI" w:eastAsia="Segoe UI" w:hAnsi="Segoe UI" w:cs="Segoe UI"/>
          <w:color w:val="323130"/>
          <w:sz w:val="24"/>
          <w:szCs w:val="24"/>
        </w:rPr>
        <w:t xml:space="preserve"> the laureate overall is aiming to build on what we've already done in terms of bringing physical principles into forecasting. And it's all about the constraints imposed by a heat and mass exchange, energy and mass exchange, basically as the currency of these models. </w:t>
      </w:r>
    </w:p>
    <w:p w14:paraId="707B672A" w14:textId="77777777" w:rsidR="00F623AC" w:rsidRDefault="00F623AC">
      <w:pPr>
        <w:spacing w:line="300" w:lineRule="auto"/>
        <w:rPr>
          <w:rFonts w:ascii="Segoe UI" w:eastAsia="Segoe UI" w:hAnsi="Segoe UI" w:cs="Segoe UI"/>
          <w:color w:val="323130"/>
          <w:sz w:val="24"/>
          <w:szCs w:val="24"/>
        </w:rPr>
      </w:pPr>
    </w:p>
    <w:p w14:paraId="50272B1B" w14:textId="77777777" w:rsidR="00F623AC" w:rsidRDefault="00F623A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w:t>
      </w:r>
      <w:r w:rsidR="00451D19">
        <w:rPr>
          <w:rFonts w:ascii="Segoe UI" w:eastAsia="Segoe UI" w:hAnsi="Segoe UI" w:cs="Segoe UI"/>
          <w:color w:val="323130"/>
          <w:sz w:val="24"/>
          <w:szCs w:val="24"/>
        </w:rPr>
        <w:t xml:space="preserve">e've got the first law of thermodynamics to constrain this, that energy and matter are conserved. </w:t>
      </w:r>
      <w:r w:rsidR="00791D56">
        <w:rPr>
          <w:rFonts w:ascii="Segoe UI" w:eastAsia="Segoe UI" w:hAnsi="Segoe UI" w:cs="Segoe UI"/>
          <w:color w:val="323130"/>
          <w:sz w:val="24"/>
          <w:szCs w:val="24"/>
        </w:rPr>
        <w:t>So,</w:t>
      </w:r>
      <w:r w:rsidR="00451D19">
        <w:rPr>
          <w:rFonts w:ascii="Segoe UI" w:eastAsia="Segoe UI" w:hAnsi="Segoe UI" w:cs="Segoe UI"/>
          <w:color w:val="323130"/>
          <w:sz w:val="24"/>
          <w:szCs w:val="24"/>
        </w:rPr>
        <w:t xml:space="preserve"> we can apply this kind of modelling principle to the organisms' environments and to the organisms themselves</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What we're trying to do is </w:t>
      </w:r>
      <w:proofErr w:type="spellStart"/>
      <w:r w:rsidR="00451D19">
        <w:rPr>
          <w:rFonts w:ascii="Segoe UI" w:eastAsia="Segoe UI" w:hAnsi="Segoe UI" w:cs="Segoe UI"/>
          <w:color w:val="323130"/>
          <w:sz w:val="24"/>
          <w:szCs w:val="24"/>
        </w:rPr>
        <w:t>build</w:t>
      </w:r>
      <w:proofErr w:type="spellEnd"/>
      <w:r w:rsidR="00451D19">
        <w:rPr>
          <w:rFonts w:ascii="Segoe UI" w:eastAsia="Segoe UI" w:hAnsi="Segoe UI" w:cs="Segoe UI"/>
          <w:color w:val="323130"/>
          <w:sz w:val="24"/>
          <w:szCs w:val="24"/>
        </w:rPr>
        <w:t xml:space="preserve"> on what we've got already to improve our understanding of the interactions that this produces between organisms and their environments. </w:t>
      </w:r>
    </w:p>
    <w:p w14:paraId="601FED7A" w14:textId="77777777" w:rsidR="00F623AC" w:rsidRDefault="00F623AC">
      <w:pPr>
        <w:spacing w:line="300" w:lineRule="auto"/>
        <w:rPr>
          <w:rFonts w:ascii="Segoe UI" w:eastAsia="Segoe UI" w:hAnsi="Segoe UI" w:cs="Segoe UI"/>
          <w:color w:val="323130"/>
          <w:sz w:val="24"/>
          <w:szCs w:val="24"/>
        </w:rPr>
      </w:pPr>
    </w:p>
    <w:p w14:paraId="73BA5714" w14:textId="77777777" w:rsidR="00F623AC"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Rainfall affects soil moisture, soil moisture affects soil temperature, and it also affects the water uptake of the organisms themselves</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that affects plant responses, which then feeds back to the soil moisture. </w:t>
      </w:r>
    </w:p>
    <w:p w14:paraId="28128230" w14:textId="77777777" w:rsidR="00F623AC" w:rsidRDefault="00F623AC">
      <w:pPr>
        <w:spacing w:line="300" w:lineRule="auto"/>
        <w:rPr>
          <w:rFonts w:ascii="Segoe UI" w:eastAsia="Segoe UI" w:hAnsi="Segoe UI" w:cs="Segoe UI"/>
          <w:color w:val="323130"/>
          <w:sz w:val="24"/>
          <w:szCs w:val="24"/>
        </w:rPr>
      </w:pPr>
    </w:p>
    <w:p w14:paraId="333783F1" w14:textId="06D48561" w:rsidR="00791D56" w:rsidRDefault="00791D5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w:t>
      </w:r>
      <w:r w:rsidR="00451D19">
        <w:rPr>
          <w:rFonts w:ascii="Segoe UI" w:eastAsia="Segoe UI" w:hAnsi="Segoe UI" w:cs="Segoe UI"/>
          <w:color w:val="323130"/>
          <w:sz w:val="24"/>
          <w:szCs w:val="24"/>
        </w:rPr>
        <w:t>here's a lot of complicated interactions going on</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 if we can put them all together using physical principles, then we can make sophisticated predictions under novel conditions. And the laureate aims to apply these kinds of models to insect pests, and that includes the plague locust</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to predict outbreaks </w:t>
      </w:r>
      <w:r w:rsidR="00F623AC">
        <w:rPr>
          <w:rFonts w:ascii="Segoe UI" w:eastAsia="Segoe UI" w:hAnsi="Segoe UI" w:cs="Segoe UI"/>
          <w:color w:val="323130"/>
          <w:sz w:val="24"/>
          <w:szCs w:val="24"/>
        </w:rPr>
        <w:t>and</w:t>
      </w:r>
      <w:r w:rsidR="00451D19">
        <w:rPr>
          <w:rFonts w:ascii="Segoe UI" w:eastAsia="Segoe UI" w:hAnsi="Segoe UI" w:cs="Segoe UI"/>
          <w:color w:val="323130"/>
          <w:sz w:val="24"/>
          <w:szCs w:val="24"/>
        </w:rPr>
        <w:t xml:space="preserve"> to some mammal pests, predators like cats and foxes </w:t>
      </w:r>
      <w:proofErr w:type="gramStart"/>
      <w:r w:rsidR="00451D19">
        <w:rPr>
          <w:rFonts w:ascii="Segoe UI" w:eastAsia="Segoe UI" w:hAnsi="Segoe UI" w:cs="Segoe UI"/>
          <w:color w:val="323130"/>
          <w:sz w:val="24"/>
          <w:szCs w:val="24"/>
        </w:rPr>
        <w:t>and also</w:t>
      </w:r>
      <w:proofErr w:type="gramEnd"/>
      <w:r w:rsidR="00451D19">
        <w:rPr>
          <w:rFonts w:ascii="Segoe UI" w:eastAsia="Segoe UI" w:hAnsi="Segoe UI" w:cs="Segoe UI"/>
          <w:color w:val="323130"/>
          <w:sz w:val="24"/>
          <w:szCs w:val="24"/>
        </w:rPr>
        <w:t xml:space="preserve"> rabbits and others. </w:t>
      </w:r>
    </w:p>
    <w:p w14:paraId="2CD1670C" w14:textId="77777777" w:rsidR="00791D56" w:rsidRDefault="00791D56">
      <w:pPr>
        <w:spacing w:line="300" w:lineRule="auto"/>
        <w:rPr>
          <w:rFonts w:ascii="Segoe UI" w:eastAsia="Segoe UI" w:hAnsi="Segoe UI" w:cs="Segoe UI"/>
          <w:color w:val="323130"/>
          <w:sz w:val="24"/>
          <w:szCs w:val="24"/>
        </w:rPr>
      </w:pPr>
    </w:p>
    <w:p w14:paraId="51418F5E" w14:textId="77777777" w:rsidR="00F623AC" w:rsidRDefault="00F623AC">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So,</w:t>
      </w:r>
      <w:r w:rsidR="00451D19">
        <w:rPr>
          <w:rFonts w:ascii="Segoe UI" w:eastAsia="Segoe UI" w:hAnsi="Segoe UI" w:cs="Segoe UI"/>
          <w:color w:val="323130"/>
          <w:sz w:val="24"/>
          <w:szCs w:val="24"/>
        </w:rPr>
        <w:t xml:space="preserve"> the idea is to build very general approaches to modelling climate responses that we can apply to all sorts of different pests, not just the plague locust.</w:t>
      </w:r>
    </w:p>
    <w:p w14:paraId="220409ED" w14:textId="7EBA6F02"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As Allan mentioned, the modelling approach that we've been using for a while now and is </w:t>
      </w:r>
      <w:proofErr w:type="gramStart"/>
      <w:r>
        <w:rPr>
          <w:rFonts w:ascii="Segoe UI" w:eastAsia="Segoe UI" w:hAnsi="Segoe UI" w:cs="Segoe UI"/>
          <w:color w:val="323130"/>
          <w:sz w:val="24"/>
          <w:szCs w:val="24"/>
        </w:rPr>
        <w:t>pretty well</w:t>
      </w:r>
      <w:proofErr w:type="gramEnd"/>
      <w:r>
        <w:rPr>
          <w:rFonts w:ascii="Segoe UI" w:eastAsia="Segoe UI" w:hAnsi="Segoe UI" w:cs="Segoe UI"/>
          <w:color w:val="323130"/>
          <w:sz w:val="24"/>
          <w:szCs w:val="24"/>
        </w:rPr>
        <w:t xml:space="preserve"> established is the Niche Mapper package. That's an R package, but we're moving it through the laureate into the Julia software ecosystem. And I won't go into too much detail about why, but it will improve the speed of our calculations and the extensibility, the generality, and</w:t>
      </w:r>
      <w:r w:rsidR="004D0CBB">
        <w:rPr>
          <w:rFonts w:ascii="Segoe UI" w:eastAsia="Segoe UI" w:hAnsi="Segoe UI" w:cs="Segoe UI"/>
          <w:color w:val="323130"/>
          <w:sz w:val="24"/>
          <w:szCs w:val="24"/>
        </w:rPr>
        <w:t xml:space="preserve"> t</w:t>
      </w:r>
      <w:r>
        <w:rPr>
          <w:rFonts w:ascii="Segoe UI" w:eastAsia="Segoe UI" w:hAnsi="Segoe UI" w:cs="Segoe UI"/>
          <w:color w:val="323130"/>
          <w:sz w:val="24"/>
          <w:szCs w:val="24"/>
        </w:rPr>
        <w:t>hese models are computationally intensive, so this allows us to do things more efficiently.</w:t>
      </w:r>
    </w:p>
    <w:p w14:paraId="03DAC035" w14:textId="1086E4CB"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here we've got a picture of some eggs in the soil. This is an APLC picture of some locust eggs in the soil, and we do know a lot about the physiology of locust eggs. They've been studied for a long time. </w:t>
      </w:r>
    </w:p>
    <w:p w14:paraId="4953022A" w14:textId="77777777" w:rsidR="004D0CBB" w:rsidRDefault="004D0CBB">
      <w:pPr>
        <w:spacing w:line="300" w:lineRule="auto"/>
        <w:rPr>
          <w:rFonts w:ascii="Segoe UI" w:eastAsia="Segoe UI" w:hAnsi="Segoe UI" w:cs="Segoe UI"/>
          <w:color w:val="323130"/>
          <w:sz w:val="24"/>
          <w:szCs w:val="24"/>
        </w:rPr>
      </w:pPr>
    </w:p>
    <w:p w14:paraId="338277E4" w14:textId="7A0C6A32"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You can see a thermal response curve for development in this slide, and there's three different PhDs worth of data, I think, in generating this curve. </w:t>
      </w:r>
      <w:r w:rsidR="00791D56">
        <w:rPr>
          <w:rFonts w:ascii="Segoe UI" w:eastAsia="Segoe UI" w:hAnsi="Segoe UI" w:cs="Segoe UI"/>
          <w:color w:val="323130"/>
          <w:sz w:val="24"/>
          <w:szCs w:val="24"/>
        </w:rPr>
        <w:t>So,</w:t>
      </w:r>
      <w:r>
        <w:rPr>
          <w:rFonts w:ascii="Segoe UI" w:eastAsia="Segoe UI" w:hAnsi="Segoe UI" w:cs="Segoe UI"/>
          <w:color w:val="323130"/>
          <w:sz w:val="24"/>
          <w:szCs w:val="24"/>
        </w:rPr>
        <w:t xml:space="preserve"> if we know the temperature of the egg, we can predict the rate of development, but to know the temperature</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of the egg, we </w:t>
      </w:r>
      <w:r w:rsidR="004D0CBB">
        <w:rPr>
          <w:rFonts w:ascii="Segoe UI" w:eastAsia="Segoe UI" w:hAnsi="Segoe UI" w:cs="Segoe UI"/>
          <w:color w:val="323130"/>
          <w:sz w:val="24"/>
          <w:szCs w:val="24"/>
        </w:rPr>
        <w:t>must</w:t>
      </w:r>
      <w:r>
        <w:rPr>
          <w:rFonts w:ascii="Segoe UI" w:eastAsia="Segoe UI" w:hAnsi="Segoe UI" w:cs="Segoe UI"/>
          <w:color w:val="323130"/>
          <w:sz w:val="24"/>
          <w:szCs w:val="24"/>
        </w:rPr>
        <w:t xml:space="preserve"> be able to predict the temperature in soil at between 5 and 10 centimetres. And for that, we really need a microclimate model. </w:t>
      </w:r>
    </w:p>
    <w:p w14:paraId="7F5754BC" w14:textId="77777777" w:rsidR="004D0CBB" w:rsidRDefault="004D0CBB">
      <w:pPr>
        <w:spacing w:line="300" w:lineRule="auto"/>
        <w:rPr>
          <w:rFonts w:ascii="Segoe UI" w:eastAsia="Segoe UI" w:hAnsi="Segoe UI" w:cs="Segoe UI"/>
          <w:color w:val="323130"/>
          <w:sz w:val="24"/>
          <w:szCs w:val="24"/>
        </w:rPr>
      </w:pPr>
    </w:p>
    <w:p w14:paraId="2C51FC8C" w14:textId="2F3E2D29"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Obviously, the soil temperature is not the same as the air temperature</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so part of the problem is if we want to use the detailed physiological information we have about this animal, we need to</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link that to, we need to be able to predict the environmental conditions they actually experience. </w:t>
      </w:r>
      <w:r w:rsidR="00791D56">
        <w:rPr>
          <w:rFonts w:ascii="Segoe UI" w:eastAsia="Segoe UI" w:hAnsi="Segoe UI" w:cs="Segoe UI"/>
          <w:color w:val="323130"/>
          <w:sz w:val="24"/>
          <w:szCs w:val="24"/>
        </w:rPr>
        <w:t>Y</w:t>
      </w:r>
      <w:r>
        <w:rPr>
          <w:rFonts w:ascii="Segoe UI" w:eastAsia="Segoe UI" w:hAnsi="Segoe UI" w:cs="Segoe UI"/>
          <w:color w:val="323130"/>
          <w:sz w:val="24"/>
          <w:szCs w:val="24"/>
        </w:rPr>
        <w:t xml:space="preserve">ou can see locust eggs will develop above about 15 degrees and they develop fastest in the high 30s and then they start to decline in development rate. </w:t>
      </w:r>
      <w:r w:rsidR="00791D56">
        <w:rPr>
          <w:rFonts w:ascii="Segoe UI" w:eastAsia="Segoe UI" w:hAnsi="Segoe UI" w:cs="Segoe UI"/>
          <w:color w:val="323130"/>
          <w:sz w:val="24"/>
          <w:szCs w:val="24"/>
        </w:rPr>
        <w:t>So,</w:t>
      </w:r>
      <w:r>
        <w:rPr>
          <w:rFonts w:ascii="Segoe UI" w:eastAsia="Segoe UI" w:hAnsi="Segoe UI" w:cs="Segoe UI"/>
          <w:color w:val="323130"/>
          <w:sz w:val="24"/>
          <w:szCs w:val="24"/>
        </w:rPr>
        <w:t xml:space="preserve"> they have this general thermal response. But not only that, they have a whole series of fascinating responses</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of rest and quiescence that happen in response to temperature and rainfall. </w:t>
      </w:r>
    </w:p>
    <w:p w14:paraId="527CEE66" w14:textId="77777777" w:rsidR="004D0CBB" w:rsidRDefault="004D0CBB">
      <w:pPr>
        <w:spacing w:line="300" w:lineRule="auto"/>
        <w:rPr>
          <w:rFonts w:ascii="Segoe UI" w:eastAsia="Segoe UI" w:hAnsi="Segoe UI" w:cs="Segoe UI"/>
          <w:color w:val="323130"/>
          <w:sz w:val="24"/>
          <w:szCs w:val="24"/>
        </w:rPr>
      </w:pPr>
    </w:p>
    <w:p w14:paraId="14220072" w14:textId="090A87AE" w:rsidR="00791D56"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When they're in southern parts of Australia at certain times of the year, they will lay eggs that will not progress until they've had </w:t>
      </w:r>
      <w:r w:rsidR="004D0CBB">
        <w:rPr>
          <w:rFonts w:ascii="Segoe UI" w:eastAsia="Segoe UI" w:hAnsi="Segoe UI" w:cs="Segoe UI"/>
          <w:color w:val="323130"/>
          <w:sz w:val="24"/>
          <w:szCs w:val="24"/>
        </w:rPr>
        <w:t>enough</w:t>
      </w:r>
      <w:r>
        <w:rPr>
          <w:rFonts w:ascii="Segoe UI" w:eastAsia="Segoe UI" w:hAnsi="Segoe UI" w:cs="Segoe UI"/>
          <w:color w:val="323130"/>
          <w:sz w:val="24"/>
          <w:szCs w:val="24"/>
        </w:rPr>
        <w:t xml:space="preserve"> chilling, and that prevents the eggs from hatching into winter. And then they have periods where they'll go into a quiescence if there's not enough</w:t>
      </w:r>
      <w:r w:rsidR="00F623A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water in the soil, not enough moisture, and that basically results in them hatching into green. </w:t>
      </w:r>
      <w:r w:rsidR="00F623AC">
        <w:rPr>
          <w:rFonts w:ascii="Segoe UI" w:eastAsia="Segoe UI" w:hAnsi="Segoe UI" w:cs="Segoe UI"/>
          <w:color w:val="323130"/>
          <w:sz w:val="24"/>
          <w:szCs w:val="24"/>
        </w:rPr>
        <w:t>So,</w:t>
      </w:r>
      <w:r>
        <w:rPr>
          <w:rFonts w:ascii="Segoe UI" w:eastAsia="Segoe UI" w:hAnsi="Segoe UI" w:cs="Segoe UI"/>
          <w:color w:val="323130"/>
          <w:sz w:val="24"/>
          <w:szCs w:val="24"/>
        </w:rPr>
        <w:t xml:space="preserve"> they'll pause at say 50</w:t>
      </w:r>
      <w:r w:rsidR="00345898">
        <w:rPr>
          <w:rFonts w:ascii="Segoe UI" w:eastAsia="Segoe UI" w:hAnsi="Segoe UI" w:cs="Segoe UI"/>
          <w:color w:val="323130"/>
          <w:sz w:val="24"/>
          <w:szCs w:val="24"/>
        </w:rPr>
        <w:t>%</w:t>
      </w:r>
      <w:r w:rsidR="007415F8">
        <w:rPr>
          <w:rFonts w:ascii="Segoe UI" w:eastAsia="Segoe UI" w:hAnsi="Segoe UI" w:cs="Segoe UI"/>
          <w:color w:val="323130"/>
          <w:sz w:val="24"/>
          <w:szCs w:val="24"/>
        </w:rPr>
        <w:t>-</w:t>
      </w:r>
      <w:r>
        <w:rPr>
          <w:rFonts w:ascii="Segoe UI" w:eastAsia="Segoe UI" w:hAnsi="Segoe UI" w:cs="Segoe UI"/>
          <w:color w:val="323130"/>
          <w:sz w:val="24"/>
          <w:szCs w:val="24"/>
        </w:rPr>
        <w:t xml:space="preserve">45% development if there's no water, and that once it rains and triggers them to develop, </w:t>
      </w:r>
      <w:r>
        <w:rPr>
          <w:rFonts w:ascii="Segoe UI" w:eastAsia="Segoe UI" w:hAnsi="Segoe UI" w:cs="Segoe UI"/>
          <w:color w:val="323130"/>
          <w:sz w:val="24"/>
          <w:szCs w:val="24"/>
        </w:rPr>
        <w:lastRenderedPageBreak/>
        <w:t xml:space="preserve">that last 65% happens so that they hatch out right into a green landscape. </w:t>
      </w:r>
      <w:r w:rsidR="00791D56">
        <w:rPr>
          <w:rFonts w:ascii="Segoe UI" w:eastAsia="Segoe UI" w:hAnsi="Segoe UI" w:cs="Segoe UI"/>
          <w:color w:val="323130"/>
          <w:sz w:val="24"/>
          <w:szCs w:val="24"/>
        </w:rPr>
        <w:t>So,</w:t>
      </w:r>
      <w:r>
        <w:rPr>
          <w:rFonts w:ascii="Segoe UI" w:eastAsia="Segoe UI" w:hAnsi="Segoe UI" w:cs="Segoe UI"/>
          <w:color w:val="323130"/>
          <w:sz w:val="24"/>
          <w:szCs w:val="24"/>
        </w:rPr>
        <w:t xml:space="preserve"> an amazing adaptation of the eggs in these animal</w:t>
      </w:r>
      <w:r w:rsidR="00791D56">
        <w:rPr>
          <w:rFonts w:ascii="Segoe UI" w:eastAsia="Segoe UI" w:hAnsi="Segoe UI" w:cs="Segoe UI"/>
          <w:color w:val="323130"/>
          <w:sz w:val="24"/>
          <w:szCs w:val="24"/>
        </w:rPr>
        <w:t>s.</w:t>
      </w:r>
    </w:p>
    <w:p w14:paraId="6D4E4136" w14:textId="77777777" w:rsidR="004D0CBB" w:rsidRDefault="004D0CBB">
      <w:pPr>
        <w:spacing w:line="300" w:lineRule="auto"/>
        <w:rPr>
          <w:rFonts w:ascii="Segoe UI" w:eastAsia="Segoe UI" w:hAnsi="Segoe UI" w:cs="Segoe UI"/>
          <w:color w:val="323130"/>
          <w:sz w:val="24"/>
          <w:szCs w:val="24"/>
        </w:rPr>
      </w:pPr>
    </w:p>
    <w:p w14:paraId="19A65763" w14:textId="3C39568F" w:rsidR="00791D56" w:rsidRDefault="00791D5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w:t>
      </w:r>
      <w:r w:rsidR="00451D19">
        <w:rPr>
          <w:rFonts w:ascii="Segoe UI" w:eastAsia="Segoe UI" w:hAnsi="Segoe UI" w:cs="Segoe UI"/>
          <w:color w:val="323130"/>
          <w:sz w:val="24"/>
          <w:szCs w:val="24"/>
        </w:rPr>
        <w:t xml:space="preserve">hen try to understand the nymphs and how they respond. The temperature they experience near the ground is not the same as the air temperature you would measure with a weather station. So again, if we want to connect what we know about the physiology of development rates of the nymphs, we </w:t>
      </w:r>
      <w:proofErr w:type="gramStart"/>
      <w:r w:rsidR="00451D19">
        <w:rPr>
          <w:rFonts w:ascii="Segoe UI" w:eastAsia="Segoe UI" w:hAnsi="Segoe UI" w:cs="Segoe UI"/>
          <w:color w:val="323130"/>
          <w:sz w:val="24"/>
          <w:szCs w:val="24"/>
        </w:rPr>
        <w:t>have to</w:t>
      </w:r>
      <w:proofErr w:type="gramEnd"/>
      <w:r w:rsidR="00451D19">
        <w:rPr>
          <w:rFonts w:ascii="Segoe UI" w:eastAsia="Segoe UI" w:hAnsi="Segoe UI" w:cs="Segoe UI"/>
          <w:color w:val="323130"/>
          <w:sz w:val="24"/>
          <w:szCs w:val="24"/>
        </w:rPr>
        <w:t xml:space="preserve"> </w:t>
      </w:r>
      <w:r w:rsidR="004D0CBB">
        <w:rPr>
          <w:rFonts w:ascii="Segoe UI" w:eastAsia="Segoe UI" w:hAnsi="Segoe UI" w:cs="Segoe UI"/>
          <w:color w:val="323130"/>
          <w:sz w:val="24"/>
          <w:szCs w:val="24"/>
        </w:rPr>
        <w:t>calculate</w:t>
      </w:r>
      <w:r w:rsidR="00451D19">
        <w:rPr>
          <w:rFonts w:ascii="Segoe UI" w:eastAsia="Segoe UI" w:hAnsi="Segoe UI" w:cs="Segoe UI"/>
          <w:color w:val="323130"/>
          <w:sz w:val="24"/>
          <w:szCs w:val="24"/>
        </w:rPr>
        <w:t xml:space="preserve"> the body temperatures of these animals</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near the surface. So that's what the biophysical modelling is all about, making more accurate calculations of the actual environment's experience so we can plug in the physiology. As Allan mentioned, we can then force the microclimatic calculations with historical data, the silo data is what we're using here, but we've also got the seasonal forecast </w:t>
      </w:r>
      <w:r>
        <w:rPr>
          <w:rFonts w:ascii="Segoe UI" w:eastAsia="Segoe UI" w:hAnsi="Segoe UI" w:cs="Segoe UI"/>
          <w:color w:val="323130"/>
          <w:sz w:val="24"/>
          <w:szCs w:val="24"/>
        </w:rPr>
        <w:t>ACCESS</w:t>
      </w:r>
      <w:r w:rsidR="00451D19">
        <w:rPr>
          <w:rFonts w:ascii="Segoe UI" w:eastAsia="Segoe UI" w:hAnsi="Segoe UI" w:cs="Segoe UI"/>
          <w:color w:val="323130"/>
          <w:sz w:val="24"/>
          <w:szCs w:val="24"/>
        </w:rPr>
        <w:t xml:space="preserve"> S2. </w:t>
      </w:r>
    </w:p>
    <w:p w14:paraId="5B7E6713" w14:textId="77777777" w:rsidR="004D0CBB" w:rsidRDefault="004D0CBB">
      <w:pPr>
        <w:spacing w:line="300" w:lineRule="auto"/>
        <w:rPr>
          <w:rFonts w:ascii="Segoe UI" w:eastAsia="Segoe UI" w:hAnsi="Segoe UI" w:cs="Segoe UI"/>
          <w:color w:val="323130"/>
          <w:sz w:val="24"/>
          <w:szCs w:val="24"/>
        </w:rPr>
      </w:pPr>
    </w:p>
    <w:p w14:paraId="580D47F9" w14:textId="77777777"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w:t>
      </w:r>
      <w:r w:rsidR="00791D56">
        <w:rPr>
          <w:rFonts w:ascii="Segoe UI" w:eastAsia="Segoe UI" w:hAnsi="Segoe UI" w:cs="Segoe UI"/>
          <w:color w:val="323130"/>
          <w:sz w:val="24"/>
          <w:szCs w:val="24"/>
        </w:rPr>
        <w:t>,</w:t>
      </w:r>
      <w:r>
        <w:rPr>
          <w:rFonts w:ascii="Segoe UI" w:eastAsia="Segoe UI" w:hAnsi="Segoe UI" w:cs="Segoe UI"/>
          <w:color w:val="323130"/>
          <w:sz w:val="24"/>
          <w:szCs w:val="24"/>
        </w:rPr>
        <w:t xml:space="preserve"> we feed that into our microclimate model</w:t>
      </w:r>
      <w:r w:rsidR="00791D56">
        <w:rPr>
          <w:rFonts w:ascii="Segoe UI" w:eastAsia="Segoe UI" w:hAnsi="Segoe UI" w:cs="Segoe UI"/>
          <w:color w:val="323130"/>
          <w:sz w:val="24"/>
          <w:szCs w:val="24"/>
        </w:rPr>
        <w:t xml:space="preserve"> a</w:t>
      </w:r>
      <w:r>
        <w:rPr>
          <w:rFonts w:ascii="Segoe UI" w:eastAsia="Segoe UI" w:hAnsi="Segoe UI" w:cs="Segoe UI"/>
          <w:color w:val="323130"/>
          <w:sz w:val="24"/>
          <w:szCs w:val="24"/>
        </w:rPr>
        <w:t xml:space="preserve">nd then that produces trajectories of soil temperature and moisture in the past and in the future, </w:t>
      </w:r>
      <w:proofErr w:type="gramStart"/>
      <w:r>
        <w:rPr>
          <w:rFonts w:ascii="Segoe UI" w:eastAsia="Segoe UI" w:hAnsi="Segoe UI" w:cs="Segoe UI"/>
          <w:color w:val="323130"/>
          <w:sz w:val="24"/>
          <w:szCs w:val="24"/>
        </w:rPr>
        <w:t>and also</w:t>
      </w:r>
      <w:proofErr w:type="gramEnd"/>
      <w:r>
        <w:rPr>
          <w:rFonts w:ascii="Segoe UI" w:eastAsia="Segoe UI" w:hAnsi="Segoe UI" w:cs="Segoe UI"/>
          <w:color w:val="323130"/>
          <w:sz w:val="24"/>
          <w:szCs w:val="24"/>
        </w:rPr>
        <w:t xml:space="preserve"> conditions above ground that the nymphs are exposed to. That gives us our trajectories that we can feed into the detailed physiological knowledge that we have of the locusts, and we can then produce developmental trajectories.</w:t>
      </w:r>
    </w:p>
    <w:p w14:paraId="7F2F6C9D" w14:textId="24A3880F"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DE0C21">
        <w:rPr>
          <w:rFonts w:ascii="Segoe UI" w:eastAsia="Segoe UI" w:hAnsi="Segoe UI" w:cs="Segoe UI"/>
          <w:color w:val="323130"/>
          <w:sz w:val="24"/>
          <w:szCs w:val="24"/>
        </w:rPr>
        <w:t>So,</w:t>
      </w:r>
      <w:r>
        <w:rPr>
          <w:rFonts w:ascii="Segoe UI" w:eastAsia="Segoe UI" w:hAnsi="Segoe UI" w:cs="Segoe UI"/>
          <w:color w:val="323130"/>
          <w:sz w:val="24"/>
          <w:szCs w:val="24"/>
        </w:rPr>
        <w:t xml:space="preserve"> at the top here, you can see an example of temperature trajectories, air temperature trajectories from both silo and the A</w:t>
      </w:r>
      <w:r w:rsidR="00791D56">
        <w:rPr>
          <w:rFonts w:ascii="Segoe UI" w:eastAsia="Segoe UI" w:hAnsi="Segoe UI" w:cs="Segoe UI"/>
          <w:color w:val="323130"/>
          <w:sz w:val="24"/>
          <w:szCs w:val="24"/>
        </w:rPr>
        <w:t>CCESS</w:t>
      </w:r>
      <w:r>
        <w:rPr>
          <w:rFonts w:ascii="Segoe UI" w:eastAsia="Segoe UI" w:hAnsi="Segoe UI" w:cs="Segoe UI"/>
          <w:color w:val="323130"/>
          <w:sz w:val="24"/>
          <w:szCs w:val="24"/>
        </w:rPr>
        <w:t xml:space="preserve"> S2 forecast for Mildura, starting on the 25th of April, which is when locusts were laying their eggs. </w:t>
      </w:r>
    </w:p>
    <w:p w14:paraId="530CD2FB" w14:textId="77777777" w:rsidR="004D0CBB" w:rsidRDefault="004D0CBB">
      <w:pPr>
        <w:spacing w:line="300" w:lineRule="auto"/>
        <w:rPr>
          <w:rFonts w:ascii="Segoe UI" w:eastAsia="Segoe UI" w:hAnsi="Segoe UI" w:cs="Segoe UI"/>
          <w:color w:val="323130"/>
          <w:sz w:val="24"/>
          <w:szCs w:val="24"/>
        </w:rPr>
      </w:pPr>
    </w:p>
    <w:p w14:paraId="67118C24" w14:textId="5966AD22" w:rsidR="004D0CBB" w:rsidRDefault="00791D5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Y</w:t>
      </w:r>
      <w:r w:rsidR="00451D19">
        <w:rPr>
          <w:rFonts w:ascii="Segoe UI" w:eastAsia="Segoe UI" w:hAnsi="Segoe UI" w:cs="Segoe UI"/>
          <w:color w:val="323130"/>
          <w:sz w:val="24"/>
          <w:szCs w:val="24"/>
        </w:rPr>
        <w:t>ou can see on the left hand side the silo data, which continues up until now, and then we have the seasonal forecast, which</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 xml:space="preserve">starts on the 1st of August, so there's a short overlap period, and then you can see where the </w:t>
      </w:r>
      <w:r>
        <w:rPr>
          <w:rFonts w:ascii="Segoe UI" w:eastAsia="Segoe UI" w:hAnsi="Segoe UI" w:cs="Segoe UI"/>
          <w:color w:val="323130"/>
          <w:sz w:val="24"/>
          <w:szCs w:val="24"/>
        </w:rPr>
        <w:t>ACCESS-S2</w:t>
      </w:r>
      <w:r w:rsidR="00451D19">
        <w:rPr>
          <w:rFonts w:ascii="Segoe UI" w:eastAsia="Segoe UI" w:hAnsi="Segoe UI" w:cs="Segoe UI"/>
          <w:color w:val="323130"/>
          <w:sz w:val="24"/>
          <w:szCs w:val="24"/>
        </w:rPr>
        <w:t xml:space="preserve"> is predicting the air temperature to go over the next six months. This is the same plot for rainfall.</w:t>
      </w:r>
      <w:r w:rsidR="00451D19">
        <w:rPr>
          <w:rFonts w:ascii="Segoe UI" w:eastAsia="Segoe UI" w:hAnsi="Segoe UI" w:cs="Segoe UI"/>
          <w:color w:val="323130"/>
          <w:sz w:val="24"/>
          <w:szCs w:val="24"/>
        </w:rPr>
        <w:br/>
        <w:t>So we can then feed that into the microclimate model and calculate the temperature in the soil and the soil moisture to compute egg development and nymph</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development, and that's what you see down the bottom.</w:t>
      </w:r>
    </w:p>
    <w:p w14:paraId="28EFAEA9" w14:textId="43C49193" w:rsidR="00791D56"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very bottom slide shows the temperatures of air and of the soil or the nymphs through time. </w:t>
      </w:r>
      <w:r w:rsidR="00791D56">
        <w:rPr>
          <w:rFonts w:ascii="Segoe UI" w:eastAsia="Segoe UI" w:hAnsi="Segoe UI" w:cs="Segoe UI"/>
          <w:color w:val="323130"/>
          <w:sz w:val="24"/>
          <w:szCs w:val="24"/>
        </w:rPr>
        <w:t>So,</w:t>
      </w:r>
      <w:r>
        <w:rPr>
          <w:rFonts w:ascii="Segoe UI" w:eastAsia="Segoe UI" w:hAnsi="Segoe UI" w:cs="Segoe UI"/>
          <w:color w:val="323130"/>
          <w:sz w:val="24"/>
          <w:szCs w:val="24"/>
        </w:rPr>
        <w:t xml:space="preserve"> for instance, on the </w:t>
      </w:r>
      <w:r w:rsidR="00791D56">
        <w:rPr>
          <w:rFonts w:ascii="Segoe UI" w:eastAsia="Segoe UI" w:hAnsi="Segoe UI" w:cs="Segoe UI"/>
          <w:color w:val="323130"/>
          <w:sz w:val="24"/>
          <w:szCs w:val="24"/>
        </w:rPr>
        <w:t>right-hand</w:t>
      </w:r>
      <w:r>
        <w:rPr>
          <w:rFonts w:ascii="Segoe UI" w:eastAsia="Segoe UI" w:hAnsi="Segoe UI" w:cs="Segoe UI"/>
          <w:color w:val="323130"/>
          <w:sz w:val="24"/>
          <w:szCs w:val="24"/>
        </w:rPr>
        <w:t xml:space="preserve"> side here, the air temperature is that background colour, and then the different colours show the temperature of the animal itself. </w:t>
      </w:r>
    </w:p>
    <w:p w14:paraId="7EC76D99" w14:textId="77777777" w:rsidR="004D0CBB" w:rsidRDefault="004D0CBB">
      <w:pPr>
        <w:spacing w:line="300" w:lineRule="auto"/>
        <w:rPr>
          <w:rFonts w:ascii="Segoe UI" w:eastAsia="Segoe UI" w:hAnsi="Segoe UI" w:cs="Segoe UI"/>
          <w:color w:val="323130"/>
          <w:sz w:val="24"/>
          <w:szCs w:val="24"/>
        </w:rPr>
      </w:pPr>
    </w:p>
    <w:p w14:paraId="5B3744EA" w14:textId="0A29B22C" w:rsidR="004D0CBB" w:rsidRDefault="00791D5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w:t>
      </w:r>
      <w:r w:rsidR="00451D19">
        <w:rPr>
          <w:rFonts w:ascii="Segoe UI" w:eastAsia="Segoe UI" w:hAnsi="Segoe UI" w:cs="Segoe UI"/>
          <w:color w:val="323130"/>
          <w:sz w:val="24"/>
          <w:szCs w:val="24"/>
        </w:rPr>
        <w:t xml:space="preserve"> these are the nymphs and the egg </w:t>
      </w:r>
      <w:r w:rsidR="004D0CBB">
        <w:rPr>
          <w:rFonts w:ascii="Segoe UI" w:eastAsia="Segoe UI" w:hAnsi="Segoe UI" w:cs="Segoe UI"/>
          <w:color w:val="323130"/>
          <w:sz w:val="24"/>
          <w:szCs w:val="24"/>
        </w:rPr>
        <w:t>before,</w:t>
      </w:r>
      <w:r>
        <w:rPr>
          <w:rFonts w:ascii="Segoe UI" w:eastAsia="Segoe UI" w:hAnsi="Segoe UI" w:cs="Segoe UI"/>
          <w:color w:val="323130"/>
          <w:sz w:val="24"/>
          <w:szCs w:val="24"/>
        </w:rPr>
        <w:t xml:space="preserve"> a</w:t>
      </w:r>
      <w:r w:rsidR="00451D19">
        <w:rPr>
          <w:rFonts w:ascii="Segoe UI" w:eastAsia="Segoe UI" w:hAnsi="Segoe UI" w:cs="Segoe UI"/>
          <w:color w:val="323130"/>
          <w:sz w:val="24"/>
          <w:szCs w:val="24"/>
        </w:rPr>
        <w:t xml:space="preserve">nd this second last plot shows the actual developmental trajectory predicted by all that complex physiology interacting with the soil temperature and soil moisture for the egg. </w:t>
      </w:r>
    </w:p>
    <w:p w14:paraId="5D6CB86E" w14:textId="77777777" w:rsidR="004D0CBB" w:rsidRDefault="004D0CBB">
      <w:pPr>
        <w:spacing w:line="300" w:lineRule="auto"/>
        <w:rPr>
          <w:rFonts w:ascii="Segoe UI" w:eastAsia="Segoe UI" w:hAnsi="Segoe UI" w:cs="Segoe UI"/>
          <w:color w:val="323130"/>
          <w:sz w:val="24"/>
          <w:szCs w:val="24"/>
        </w:rPr>
      </w:pPr>
    </w:p>
    <w:p w14:paraId="35ABA2E3" w14:textId="369A1356" w:rsidR="004D0CBB" w:rsidRDefault="00791D5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w:t>
      </w:r>
      <w:r w:rsidR="00451D19">
        <w:rPr>
          <w:rFonts w:ascii="Segoe UI" w:eastAsia="Segoe UI" w:hAnsi="Segoe UI" w:cs="Segoe UI"/>
          <w:color w:val="323130"/>
          <w:sz w:val="24"/>
          <w:szCs w:val="24"/>
        </w:rPr>
        <w:t xml:space="preserve"> this is the egg developing through to completion, and then we have the first instar, second instar, third, </w:t>
      </w:r>
      <w:r w:rsidR="002E2A46">
        <w:rPr>
          <w:rFonts w:ascii="Segoe UI" w:eastAsia="Segoe UI" w:hAnsi="Segoe UI" w:cs="Segoe UI"/>
          <w:color w:val="323130"/>
          <w:sz w:val="24"/>
          <w:szCs w:val="24"/>
        </w:rPr>
        <w:t>fourth</w:t>
      </w:r>
      <w:r w:rsidR="00451D19">
        <w:rPr>
          <w:rFonts w:ascii="Segoe UI" w:eastAsia="Segoe UI" w:hAnsi="Segoe UI" w:cs="Segoe UI"/>
          <w:color w:val="323130"/>
          <w:sz w:val="24"/>
          <w:szCs w:val="24"/>
        </w:rPr>
        <w:t>, and then this is the final instar, locust grow wings, and they fly around.</w:t>
      </w:r>
    </w:p>
    <w:p w14:paraId="2040C9A1" w14:textId="2721E903" w:rsidR="00D828B9"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791D56">
        <w:rPr>
          <w:rFonts w:ascii="Segoe UI" w:eastAsia="Segoe UI" w:hAnsi="Segoe UI" w:cs="Segoe UI"/>
          <w:color w:val="323130"/>
          <w:sz w:val="24"/>
          <w:szCs w:val="24"/>
        </w:rPr>
        <w:t>T</w:t>
      </w:r>
      <w:r>
        <w:rPr>
          <w:rFonts w:ascii="Segoe UI" w:eastAsia="Segoe UI" w:hAnsi="Segoe UI" w:cs="Segoe UI"/>
          <w:color w:val="323130"/>
          <w:sz w:val="24"/>
          <w:szCs w:val="24"/>
        </w:rPr>
        <w:t>his is an example of a calculation at one site with one of those ensemble members of the A</w:t>
      </w:r>
      <w:r w:rsidR="00791D56">
        <w:rPr>
          <w:rFonts w:ascii="Segoe UI" w:eastAsia="Segoe UI" w:hAnsi="Segoe UI" w:cs="Segoe UI"/>
          <w:color w:val="323130"/>
          <w:sz w:val="24"/>
          <w:szCs w:val="24"/>
        </w:rPr>
        <w:t>CCESS</w:t>
      </w:r>
      <w:r>
        <w:rPr>
          <w:rFonts w:ascii="Segoe UI" w:eastAsia="Segoe UI" w:hAnsi="Segoe UI" w:cs="Segoe UI"/>
          <w:color w:val="323130"/>
          <w:sz w:val="24"/>
          <w:szCs w:val="24"/>
        </w:rPr>
        <w:t xml:space="preserve"> S2 forecast, but there's 99 of them. </w:t>
      </w:r>
      <w:r w:rsidR="00791D56">
        <w:rPr>
          <w:rFonts w:ascii="Segoe UI" w:eastAsia="Segoe UI" w:hAnsi="Segoe UI" w:cs="Segoe UI"/>
          <w:color w:val="323130"/>
          <w:sz w:val="24"/>
          <w:szCs w:val="24"/>
        </w:rPr>
        <w:t>So,</w:t>
      </w:r>
      <w:r>
        <w:rPr>
          <w:rFonts w:ascii="Segoe UI" w:eastAsia="Segoe UI" w:hAnsi="Segoe UI" w:cs="Segoe UI"/>
          <w:color w:val="323130"/>
          <w:sz w:val="24"/>
          <w:szCs w:val="24"/>
        </w:rPr>
        <w:t xml:space="preserve"> we can use all 99 ensemble members and predict the variation we might expect and make a probabilistic statement about when we expect</w:t>
      </w:r>
      <w:r w:rsidR="00791D5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 animals to hatch and then that we can turn into a histogram here for Mildura, showing that we expect the median hatch date to be about the 20th of September. But we've got the spread and we've also got here the time when they would be third instar, which is when you can see them forming bands from the air. So that's </w:t>
      </w:r>
      <w:r w:rsidR="004D0CBB">
        <w:rPr>
          <w:rFonts w:ascii="Segoe UI" w:eastAsia="Segoe UI" w:hAnsi="Segoe UI" w:cs="Segoe UI"/>
          <w:color w:val="323130"/>
          <w:sz w:val="24"/>
          <w:szCs w:val="24"/>
        </w:rPr>
        <w:t>important</w:t>
      </w:r>
      <w:r>
        <w:rPr>
          <w:rFonts w:ascii="Segoe UI" w:eastAsia="Segoe UI" w:hAnsi="Segoe UI" w:cs="Segoe UI"/>
          <w:color w:val="323130"/>
          <w:sz w:val="24"/>
          <w:szCs w:val="24"/>
        </w:rPr>
        <w:t xml:space="preserve"> operational</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stage to know about and find and so that would be on the 9th of October and then early November in Mildura we'd expect them to be fledged and flying around.</w:t>
      </w:r>
    </w:p>
    <w:p w14:paraId="57B83547" w14:textId="5C93AE4A" w:rsidR="004D0CBB" w:rsidRDefault="00451D19">
      <w:pPr>
        <w:spacing w:line="300" w:lineRule="auto"/>
        <w:rPr>
          <w:rFonts w:ascii="Segoe UI" w:eastAsia="Segoe UI" w:hAnsi="Segoe UI" w:cs="Segoe UI"/>
          <w:color w:val="323130"/>
          <w:sz w:val="24"/>
          <w:szCs w:val="24"/>
        </w:rPr>
      </w:pPr>
      <w:r>
        <w:br/>
      </w:r>
      <w:r w:rsidR="00D828B9" w:rsidRPr="038E67B7">
        <w:rPr>
          <w:rFonts w:ascii="Segoe UI" w:eastAsia="Segoe UI" w:hAnsi="Segoe UI" w:cs="Segoe UI"/>
          <w:color w:val="323130"/>
          <w:sz w:val="24"/>
          <w:szCs w:val="24"/>
        </w:rPr>
        <w:t>T</w:t>
      </w:r>
      <w:r w:rsidRPr="038E67B7">
        <w:rPr>
          <w:rFonts w:ascii="Segoe UI" w:eastAsia="Segoe UI" w:hAnsi="Segoe UI" w:cs="Segoe UI"/>
          <w:color w:val="323130"/>
          <w:sz w:val="24"/>
          <w:szCs w:val="24"/>
        </w:rPr>
        <w:t xml:space="preserve">his is a map here of the areas of interest for locusts this season. And then we've got predictions of those same histograms. Here's Mildura down the bottom left, but we've also got them for places further north on the west side. And you can see at </w:t>
      </w:r>
      <w:proofErr w:type="spellStart"/>
      <w:r w:rsidR="42D25BB1" w:rsidRPr="038E67B7">
        <w:rPr>
          <w:rFonts w:ascii="Segoe UI" w:eastAsia="Segoe UI" w:hAnsi="Segoe UI" w:cs="Segoe UI"/>
          <w:color w:val="323130"/>
          <w:sz w:val="24"/>
          <w:szCs w:val="24"/>
        </w:rPr>
        <w:t>Naryilco</w:t>
      </w:r>
      <w:proofErr w:type="spellEnd"/>
      <w:r w:rsidR="00BC7FC4">
        <w:rPr>
          <w:rFonts w:ascii="Segoe UI" w:eastAsia="Segoe UI" w:hAnsi="Segoe UI" w:cs="Segoe UI"/>
          <w:color w:val="323130"/>
          <w:sz w:val="24"/>
          <w:szCs w:val="24"/>
        </w:rPr>
        <w:t>,</w:t>
      </w:r>
      <w:r w:rsidRPr="038E67B7">
        <w:rPr>
          <w:rFonts w:ascii="Segoe UI" w:eastAsia="Segoe UI" w:hAnsi="Segoe UI" w:cs="Segoe UI"/>
          <w:color w:val="323130"/>
          <w:sz w:val="24"/>
          <w:szCs w:val="24"/>
        </w:rPr>
        <w:t xml:space="preserve"> the hatch states are shifted quite a bit earlier, but the Broken Hill and Mildura hatch dates are quite similar. And then further in the eastern part of their range, similar pattern with Roma hatching a lot earlier than Narromine, </w:t>
      </w:r>
      <w:r w:rsidR="00D828B9" w:rsidRPr="038E67B7">
        <w:rPr>
          <w:rFonts w:ascii="Segoe UI" w:eastAsia="Segoe UI" w:hAnsi="Segoe UI" w:cs="Segoe UI"/>
          <w:color w:val="323130"/>
          <w:sz w:val="24"/>
          <w:szCs w:val="24"/>
        </w:rPr>
        <w:t>near</w:t>
      </w:r>
      <w:r w:rsidRPr="038E67B7">
        <w:rPr>
          <w:rFonts w:ascii="Segoe UI" w:eastAsia="Segoe UI" w:hAnsi="Segoe UI" w:cs="Segoe UI"/>
          <w:color w:val="323130"/>
          <w:sz w:val="24"/>
          <w:szCs w:val="24"/>
        </w:rPr>
        <w:t xml:space="preserve"> Dubbo</w:t>
      </w:r>
      <w:r w:rsidR="00D828B9" w:rsidRPr="038E67B7">
        <w:rPr>
          <w:rFonts w:ascii="Segoe UI" w:eastAsia="Segoe UI" w:hAnsi="Segoe UI" w:cs="Segoe UI"/>
          <w:color w:val="323130"/>
          <w:sz w:val="24"/>
          <w:szCs w:val="24"/>
        </w:rPr>
        <w:t>,</w:t>
      </w:r>
      <w:r w:rsidRPr="038E67B7">
        <w:rPr>
          <w:rFonts w:ascii="Segoe UI" w:eastAsia="Segoe UI" w:hAnsi="Segoe UI" w:cs="Segoe UI"/>
          <w:color w:val="323130"/>
          <w:sz w:val="24"/>
          <w:szCs w:val="24"/>
        </w:rPr>
        <w:t xml:space="preserve"> and Griffith.</w:t>
      </w:r>
    </w:p>
    <w:p w14:paraId="04EE81A5" w14:textId="56AA20C6"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But then we can do that over space, basically exactly that calculation over and over across the whole landscape and make a map, clipped to the operational extent of the APLC study zone and the colour coding here, you can see most of the locusts will be predicted to hatch around the first week of September, but it's a bit later in the south and a little bit earlier in the north. And that's the median hatch date that we have through the probabilistic modelling of the A</w:t>
      </w:r>
      <w:r w:rsidR="00D828B9">
        <w:rPr>
          <w:rFonts w:ascii="Segoe UI" w:eastAsia="Segoe UI" w:hAnsi="Segoe UI" w:cs="Segoe UI"/>
          <w:color w:val="323130"/>
          <w:sz w:val="24"/>
          <w:szCs w:val="24"/>
        </w:rPr>
        <w:t>CCESS</w:t>
      </w:r>
      <w:r>
        <w:rPr>
          <w:rFonts w:ascii="Segoe UI" w:eastAsia="Segoe UI" w:hAnsi="Segoe UI" w:cs="Segoe UI"/>
          <w:color w:val="323130"/>
          <w:sz w:val="24"/>
          <w:szCs w:val="24"/>
        </w:rPr>
        <w:t xml:space="preserve"> S2 ensemble, we can say that, for </w:t>
      </w:r>
      <w:r>
        <w:rPr>
          <w:rFonts w:ascii="Segoe UI" w:eastAsia="Segoe UI" w:hAnsi="Segoe UI" w:cs="Segoe UI"/>
          <w:color w:val="323130"/>
          <w:sz w:val="24"/>
          <w:szCs w:val="24"/>
        </w:rPr>
        <w:lastRenderedPageBreak/>
        <w:t>example, the 25th percentile and the 75th, and get a sense of how certain we can be of when they would hatch.</w:t>
      </w:r>
    </w:p>
    <w:p w14:paraId="23297705" w14:textId="10959CB9"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Then we have the dates of which they would reach their third instar. </w:t>
      </w:r>
      <w:r w:rsidR="004D0CBB">
        <w:rPr>
          <w:rFonts w:ascii="Segoe UI" w:eastAsia="Segoe UI" w:hAnsi="Segoe UI" w:cs="Segoe UI"/>
          <w:color w:val="323130"/>
          <w:sz w:val="24"/>
          <w:szCs w:val="24"/>
        </w:rPr>
        <w:t>So,</w:t>
      </w:r>
      <w:r>
        <w:rPr>
          <w:rFonts w:ascii="Segoe UI" w:eastAsia="Segoe UI" w:hAnsi="Segoe UI" w:cs="Segoe UI"/>
          <w:color w:val="323130"/>
          <w:sz w:val="24"/>
          <w:szCs w:val="24"/>
        </w:rPr>
        <w:t xml:space="preserve"> across </w:t>
      </w:r>
      <w:proofErr w:type="gramStart"/>
      <w:r>
        <w:rPr>
          <w:rFonts w:ascii="Segoe UI" w:eastAsia="Segoe UI" w:hAnsi="Segoe UI" w:cs="Segoe UI"/>
          <w:color w:val="323130"/>
          <w:sz w:val="24"/>
          <w:szCs w:val="24"/>
        </w:rPr>
        <w:t>the majority of</w:t>
      </w:r>
      <w:proofErr w:type="gramEnd"/>
      <w:r>
        <w:rPr>
          <w:rFonts w:ascii="Segoe UI" w:eastAsia="Segoe UI" w:hAnsi="Segoe UI" w:cs="Segoe UI"/>
          <w:color w:val="323130"/>
          <w:sz w:val="24"/>
          <w:szCs w:val="24"/>
        </w:rPr>
        <w:t xml:space="preserve"> this range here, we'd expect it to be in the third instar by the last week of September and a little bit later down south, but you can see the range and then when we'd expect them to fledge.</w:t>
      </w:r>
    </w:p>
    <w:p w14:paraId="6EF7AD0A" w14:textId="77777777"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And you can see that we're not expecting any hatching in the north at all, and that's because we're assuming in this simulation that they're in diapause and the diapause never gets broken up here, so the eggs all desiccate. So that's just a little example. This is all sort of relatively new. These forecasts were only made in the past week, but we can now test them out</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under the current </w:t>
      </w:r>
      <w:r w:rsidR="00D828B9">
        <w:rPr>
          <w:rFonts w:ascii="Segoe UI" w:eastAsia="Segoe UI" w:hAnsi="Segoe UI" w:cs="Segoe UI"/>
          <w:color w:val="323130"/>
          <w:sz w:val="24"/>
          <w:szCs w:val="24"/>
        </w:rPr>
        <w:t>season,</w:t>
      </w:r>
      <w:r>
        <w:rPr>
          <w:rFonts w:ascii="Segoe UI" w:eastAsia="Segoe UI" w:hAnsi="Segoe UI" w:cs="Segoe UI"/>
          <w:color w:val="323130"/>
          <w:sz w:val="24"/>
          <w:szCs w:val="24"/>
        </w:rPr>
        <w:t xml:space="preserve"> and we can also see how well we can predict into the past. </w:t>
      </w:r>
    </w:p>
    <w:p w14:paraId="217B5DF2" w14:textId="77777777" w:rsidR="004D0CBB" w:rsidRDefault="004D0CBB">
      <w:pPr>
        <w:spacing w:line="300" w:lineRule="auto"/>
        <w:rPr>
          <w:rFonts w:ascii="Segoe UI" w:eastAsia="Segoe UI" w:hAnsi="Segoe UI" w:cs="Segoe UI"/>
          <w:color w:val="323130"/>
          <w:sz w:val="24"/>
          <w:szCs w:val="24"/>
        </w:rPr>
      </w:pPr>
    </w:p>
    <w:p w14:paraId="6967DEE7" w14:textId="2EB644D5" w:rsidR="004511B1" w:rsidRDefault="00451D19">
      <w:pPr>
        <w:spacing w:line="300" w:lineRule="auto"/>
      </w:pPr>
      <w:r>
        <w:rPr>
          <w:rFonts w:ascii="Segoe UI" w:eastAsia="Segoe UI" w:hAnsi="Segoe UI" w:cs="Segoe UI"/>
          <w:color w:val="323130"/>
          <w:sz w:val="24"/>
          <w:szCs w:val="24"/>
        </w:rPr>
        <w:t xml:space="preserve">As I mentioned, this project is aiming at general methods for making </w:t>
      </w:r>
      <w:r w:rsidR="00D828B9">
        <w:rPr>
          <w:rFonts w:ascii="Segoe UI" w:eastAsia="Segoe UI" w:hAnsi="Segoe UI" w:cs="Segoe UI"/>
          <w:color w:val="323130"/>
          <w:sz w:val="24"/>
          <w:szCs w:val="24"/>
        </w:rPr>
        <w:t>these kinds of forecasts</w:t>
      </w:r>
      <w:r>
        <w:rPr>
          <w:rFonts w:ascii="Segoe UI" w:eastAsia="Segoe UI" w:hAnsi="Segoe UI" w:cs="Segoe UI"/>
          <w:color w:val="323130"/>
          <w:sz w:val="24"/>
          <w:szCs w:val="24"/>
        </w:rPr>
        <w:t xml:space="preserve"> so we can apply the same methodology to other species as well.</w:t>
      </w:r>
    </w:p>
    <w:p w14:paraId="50DF37AE" w14:textId="77777777" w:rsidR="004511B1" w:rsidRDefault="00451D19">
      <w:pPr>
        <w:spacing w:line="300" w:lineRule="auto"/>
      </w:pPr>
      <w:r>
        <w:rPr>
          <w:noProof/>
        </w:rPr>
        <w:drawing>
          <wp:anchor distT="0" distB="0" distL="0" distR="0" simplePos="0" relativeHeight="251654656" behindDoc="0" locked="0" layoutInCell="1" allowOverlap="1" wp14:anchorId="0B7BB137" wp14:editId="234A505E">
            <wp:simplePos x="0" y="0"/>
            <wp:positionH relativeFrom="page">
              <wp:posOffset>576072</wp:posOffset>
            </wp:positionH>
            <wp:positionV relativeFrom="paragraph">
              <wp:posOffset>292608</wp:posOffset>
            </wp:positionV>
            <wp:extent cx="276225" cy="276225"/>
            <wp:effectExtent l="0" t="0" r="0" b="0"/>
            <wp:wrapNone/>
            <wp:docPr id="12" name="Picture 12">
              <a:extLst xmlns:a="http://schemas.openxmlformats.org/drawingml/2006/main">
                <a:ext uri="{FF2B5EF4-FFF2-40B4-BE49-F238E27FC236}">
                  <a16:creationId xmlns:a16="http://schemas.microsoft.com/office/drawing/2014/main" id="{A181AB0D-8DF2-4DA7-8AF1-CB19C283C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50:55</w:t>
      </w:r>
      <w:r>
        <w:rPr>
          <w:rFonts w:ascii="Segoe UI" w:eastAsia="Segoe UI" w:hAnsi="Segoe UI" w:cs="Segoe UI"/>
          <w:color w:val="323130"/>
          <w:sz w:val="24"/>
          <w:szCs w:val="24"/>
        </w:rPr>
        <w:br/>
        <w:t>Thank you, Mike.</w:t>
      </w:r>
    </w:p>
    <w:p w14:paraId="6C760522" w14:textId="6297C280" w:rsidR="00D828B9"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55680" behindDoc="0" locked="0" layoutInCell="1" allowOverlap="1" wp14:anchorId="74F9E144" wp14:editId="3143D39B">
            <wp:simplePos x="0" y="0"/>
            <wp:positionH relativeFrom="page">
              <wp:posOffset>576072</wp:posOffset>
            </wp:positionH>
            <wp:positionV relativeFrom="paragraph">
              <wp:posOffset>292608</wp:posOffset>
            </wp:positionV>
            <wp:extent cx="276225" cy="276225"/>
            <wp:effectExtent l="0" t="0" r="0" b="0"/>
            <wp:wrapNone/>
            <wp:docPr id="13" name="Picture 13">
              <a:extLst xmlns:a="http://schemas.openxmlformats.org/drawingml/2006/main">
                <a:ext uri="{FF2B5EF4-FFF2-40B4-BE49-F238E27FC236}">
                  <a16:creationId xmlns:a16="http://schemas.microsoft.com/office/drawing/2014/main" id="{F209DDBD-8D2C-4F50-95B6-480980A1C1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Susie   </w:t>
      </w:r>
      <w:r>
        <w:rPr>
          <w:rFonts w:ascii="Segoe UI" w:eastAsia="Segoe UI" w:hAnsi="Segoe UI" w:cs="Segoe UI"/>
          <w:color w:val="A19F9D"/>
          <w:sz w:val="24"/>
          <w:szCs w:val="24"/>
        </w:rPr>
        <w:t>50:58</w:t>
      </w:r>
      <w:r>
        <w:rPr>
          <w:rFonts w:ascii="Segoe UI" w:eastAsia="Segoe UI" w:hAnsi="Segoe UI" w:cs="Segoe UI"/>
          <w:color w:val="323130"/>
          <w:sz w:val="24"/>
          <w:szCs w:val="24"/>
        </w:rPr>
        <w:br/>
        <w:t xml:space="preserve">So thanks, Allan and Mike, for the presentation. Please put your questions into the Q&amp;A. We've probably got 5 or so minutes for a couple of questions. But from my point of view, it's always </w:t>
      </w:r>
      <w:r w:rsidR="004D0CBB">
        <w:rPr>
          <w:rFonts w:ascii="Segoe UI" w:eastAsia="Segoe UI" w:hAnsi="Segoe UI" w:cs="Segoe UI"/>
          <w:color w:val="323130"/>
          <w:sz w:val="24"/>
          <w:szCs w:val="24"/>
        </w:rPr>
        <w:t>interesting</w:t>
      </w:r>
      <w:r>
        <w:rPr>
          <w:rFonts w:ascii="Segoe UI" w:eastAsia="Segoe UI" w:hAnsi="Segoe UI" w:cs="Segoe UI"/>
          <w:color w:val="323130"/>
          <w:sz w:val="24"/>
          <w:szCs w:val="24"/>
        </w:rPr>
        <w:t xml:space="preserve"> to take the time to look back on how things have evolved and technologies and the innovations and how it has really</w:t>
      </w:r>
      <w:r w:rsidR="00F661B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helped change how we approach, in this case, the management of locusts across the different states and territories. </w:t>
      </w:r>
    </w:p>
    <w:p w14:paraId="1C803FE8" w14:textId="77777777" w:rsidR="00D828B9" w:rsidRDefault="00D828B9">
      <w:pPr>
        <w:spacing w:line="300" w:lineRule="auto"/>
        <w:rPr>
          <w:rFonts w:ascii="Segoe UI" w:eastAsia="Segoe UI" w:hAnsi="Segoe UI" w:cs="Segoe UI"/>
          <w:color w:val="323130"/>
          <w:sz w:val="24"/>
          <w:szCs w:val="24"/>
        </w:rPr>
      </w:pPr>
    </w:p>
    <w:p w14:paraId="794584BC" w14:textId="5B304DD2" w:rsidR="00D828B9" w:rsidRDefault="00D828B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w:t>
      </w:r>
      <w:r w:rsidR="00451D19">
        <w:rPr>
          <w:rFonts w:ascii="Segoe UI" w:eastAsia="Segoe UI" w:hAnsi="Segoe UI" w:cs="Segoe UI"/>
          <w:color w:val="323130"/>
          <w:sz w:val="24"/>
          <w:szCs w:val="24"/>
        </w:rPr>
        <w:t xml:space="preserve"> thank you for sharing that, Allan. A</w:t>
      </w:r>
      <w:r>
        <w:rPr>
          <w:rFonts w:ascii="Segoe UI" w:eastAsia="Segoe UI" w:hAnsi="Segoe UI" w:cs="Segoe UI"/>
          <w:color w:val="323130"/>
          <w:sz w:val="24"/>
          <w:szCs w:val="24"/>
        </w:rPr>
        <w:t>lso,</w:t>
      </w:r>
      <w:r w:rsidR="00451D19">
        <w:rPr>
          <w:rFonts w:ascii="Segoe UI" w:eastAsia="Segoe UI" w:hAnsi="Segoe UI" w:cs="Segoe UI"/>
          <w:color w:val="323130"/>
          <w:sz w:val="24"/>
          <w:szCs w:val="24"/>
        </w:rPr>
        <w:t xml:space="preserve"> from my point of view, it's really fascinating to see the integration of biology and physiology about a particular species and having that</w:t>
      </w:r>
      <w:r>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combined with sort of environmental conditions and factors and then, most importantly, for where we're sitting, how does that actually change what we do in the field or when we do things in the field or where? So that real support for operational decision making</w:t>
      </w:r>
      <w:r>
        <w:rPr>
          <w:rFonts w:ascii="Segoe UI" w:eastAsia="Segoe UI" w:hAnsi="Segoe UI" w:cs="Segoe UI"/>
          <w:color w:val="323130"/>
          <w:sz w:val="24"/>
          <w:szCs w:val="24"/>
        </w:rPr>
        <w:t>.</w:t>
      </w:r>
    </w:p>
    <w:p w14:paraId="1E680067" w14:textId="60F2C5E4" w:rsidR="004511B1" w:rsidRDefault="00451D19">
      <w:pPr>
        <w:spacing w:line="300" w:lineRule="auto"/>
      </w:pPr>
      <w:r>
        <w:rPr>
          <w:rFonts w:ascii="Segoe UI" w:eastAsia="Segoe UI" w:hAnsi="Segoe UI" w:cs="Segoe UI"/>
          <w:color w:val="323130"/>
          <w:sz w:val="24"/>
          <w:szCs w:val="24"/>
        </w:rPr>
        <w:lastRenderedPageBreak/>
        <w:br/>
      </w:r>
      <w:r w:rsidR="00D828B9">
        <w:rPr>
          <w:rFonts w:ascii="Segoe UI" w:eastAsia="Segoe UI" w:hAnsi="Segoe UI" w:cs="Segoe UI"/>
          <w:color w:val="323130"/>
          <w:sz w:val="24"/>
          <w:szCs w:val="24"/>
        </w:rPr>
        <w:t xml:space="preserve">We’ve </w:t>
      </w:r>
      <w:r>
        <w:rPr>
          <w:rFonts w:ascii="Segoe UI" w:eastAsia="Segoe UI" w:hAnsi="Segoe UI" w:cs="Segoe UI"/>
          <w:color w:val="323130"/>
          <w:sz w:val="24"/>
          <w:szCs w:val="24"/>
        </w:rPr>
        <w:t>got time for a couple of questions. So, there's a question in the chat around the new forecasting tools. How will these tools improve the way APLC manages locust outbreaks?</w:t>
      </w:r>
    </w:p>
    <w:p w14:paraId="63A2A621" w14:textId="222F4488" w:rsidR="004D0CBB"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56704" behindDoc="0" locked="0" layoutInCell="1" allowOverlap="1" wp14:anchorId="1219BC59" wp14:editId="005B7069">
            <wp:simplePos x="0" y="0"/>
            <wp:positionH relativeFrom="page">
              <wp:posOffset>576072</wp:posOffset>
            </wp:positionH>
            <wp:positionV relativeFrom="paragraph">
              <wp:posOffset>292608</wp:posOffset>
            </wp:positionV>
            <wp:extent cx="276225" cy="276225"/>
            <wp:effectExtent l="0" t="0" r="0" b="0"/>
            <wp:wrapNone/>
            <wp:docPr id="14" name="Picture 14">
              <a:extLst xmlns:a="http://schemas.openxmlformats.org/drawingml/2006/main">
                <a:ext uri="{FF2B5EF4-FFF2-40B4-BE49-F238E27FC236}">
                  <a16:creationId xmlns:a16="http://schemas.microsoft.com/office/drawing/2014/main" id="{E393321A-50CA-4CCF-92A8-76D7BA6E3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52:24</w:t>
      </w:r>
      <w:r>
        <w:rPr>
          <w:rFonts w:ascii="Segoe UI" w:eastAsia="Segoe UI" w:hAnsi="Segoe UI" w:cs="Segoe UI"/>
          <w:color w:val="323130"/>
          <w:sz w:val="24"/>
          <w:szCs w:val="24"/>
        </w:rPr>
        <w:br/>
        <w:t>Yeah, I can answer that question. So, before I do, I just want to put out an announcement about keeping people's eye out for locusts this spring. I'm not sure where people are in our audience today, but if you're in locust habitat, here is some information for you to call the APLC locust hotline if you see</w:t>
      </w:r>
      <w:r w:rsidR="004D0CBB">
        <w:rPr>
          <w:rFonts w:ascii="Segoe UI" w:eastAsia="Segoe UI" w:hAnsi="Segoe UI" w:cs="Segoe UI"/>
          <w:color w:val="323130"/>
          <w:sz w:val="24"/>
          <w:szCs w:val="24"/>
        </w:rPr>
        <w:t xml:space="preserve"> a</w:t>
      </w:r>
      <w:r>
        <w:rPr>
          <w:rFonts w:ascii="Segoe UI" w:eastAsia="Segoe UI" w:hAnsi="Segoe UI" w:cs="Segoe UI"/>
          <w:color w:val="323130"/>
          <w:sz w:val="24"/>
          <w:szCs w:val="24"/>
        </w:rPr>
        <w:t xml:space="preserve">ny of these suspects on the </w:t>
      </w:r>
      <w:r w:rsidR="00D828B9">
        <w:rPr>
          <w:rFonts w:ascii="Segoe UI" w:eastAsia="Segoe UI" w:hAnsi="Segoe UI" w:cs="Segoe UI"/>
          <w:color w:val="323130"/>
          <w:sz w:val="24"/>
          <w:szCs w:val="24"/>
        </w:rPr>
        <w:t>left-hand</w:t>
      </w:r>
      <w:r>
        <w:rPr>
          <w:rFonts w:ascii="Segoe UI" w:eastAsia="Segoe UI" w:hAnsi="Segoe UI" w:cs="Segoe UI"/>
          <w:color w:val="323130"/>
          <w:sz w:val="24"/>
          <w:szCs w:val="24"/>
        </w:rPr>
        <w:t xml:space="preserve"> side, there's a 1-800 number there. You can also send an email.</w:t>
      </w:r>
      <w:r w:rsidR="00D828B9">
        <w:rPr>
          <w:rFonts w:ascii="Segoe UI" w:eastAsia="Segoe UI" w:hAnsi="Segoe UI" w:cs="Segoe UI"/>
          <w:color w:val="323130"/>
          <w:sz w:val="24"/>
          <w:szCs w:val="24"/>
        </w:rPr>
        <w:t xml:space="preserve"> </w:t>
      </w:r>
    </w:p>
    <w:p w14:paraId="18608C8D" w14:textId="77777777" w:rsidR="004D0CBB" w:rsidRDefault="004D0CBB">
      <w:pPr>
        <w:spacing w:line="300" w:lineRule="auto"/>
        <w:rPr>
          <w:rFonts w:ascii="Segoe UI" w:eastAsia="Segoe UI" w:hAnsi="Segoe UI" w:cs="Segoe UI"/>
          <w:color w:val="323130"/>
          <w:sz w:val="24"/>
          <w:szCs w:val="24"/>
        </w:rPr>
      </w:pPr>
    </w:p>
    <w:p w14:paraId="4DD2C68C" w14:textId="3DE80D1C" w:rsidR="004511B1" w:rsidRDefault="00451D19">
      <w:pPr>
        <w:spacing w:line="300" w:lineRule="auto"/>
      </w:pPr>
      <w:r>
        <w:rPr>
          <w:rFonts w:ascii="Segoe UI" w:eastAsia="Segoe UI" w:hAnsi="Segoe UI" w:cs="Segoe UI"/>
          <w:color w:val="323130"/>
          <w:sz w:val="24"/>
          <w:szCs w:val="24"/>
        </w:rPr>
        <w:t xml:space="preserve">All that information, early reporting helps us target surveillance and respond quickly. </w:t>
      </w:r>
      <w:r w:rsidR="004D0CBB">
        <w:rPr>
          <w:rFonts w:ascii="Segoe UI" w:eastAsia="Segoe UI" w:hAnsi="Segoe UI" w:cs="Segoe UI"/>
          <w:color w:val="323130"/>
          <w:sz w:val="24"/>
          <w:szCs w:val="24"/>
        </w:rPr>
        <w:t>And</w:t>
      </w:r>
      <w:r>
        <w:rPr>
          <w:rFonts w:ascii="Segoe UI" w:eastAsia="Segoe UI" w:hAnsi="Segoe UI" w:cs="Segoe UI"/>
          <w:color w:val="323130"/>
          <w:sz w:val="24"/>
          <w:szCs w:val="24"/>
        </w:rPr>
        <w:t>, if you're not sure what you found, you can use the QR code there on the screen to help you. That'll link to a set of ID information for the different</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species that we look after, not just CT, the Australian plague locust, but also migratory locust and spur-throated locust.</w:t>
      </w:r>
      <w:r>
        <w:rPr>
          <w:rFonts w:ascii="Segoe UI" w:eastAsia="Segoe UI" w:hAnsi="Segoe UI" w:cs="Segoe UI"/>
          <w:b/>
          <w:bCs/>
          <w:color w:val="605E5C"/>
          <w:sz w:val="24"/>
          <w:szCs w:val="24"/>
        </w:rPr>
        <w:br/>
      </w:r>
    </w:p>
    <w:p w14:paraId="049970AA" w14:textId="77777777" w:rsidR="00D828B9"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57728" behindDoc="0" locked="0" layoutInCell="1" allowOverlap="1" wp14:anchorId="336FE703" wp14:editId="66FE34DB">
            <wp:simplePos x="0" y="0"/>
            <wp:positionH relativeFrom="page">
              <wp:posOffset>576072</wp:posOffset>
            </wp:positionH>
            <wp:positionV relativeFrom="paragraph">
              <wp:posOffset>292608</wp:posOffset>
            </wp:positionV>
            <wp:extent cx="276225" cy="276225"/>
            <wp:effectExtent l="0" t="0" r="0" b="0"/>
            <wp:wrapNone/>
            <wp:docPr id="16" name="Picture 16">
              <a:extLst xmlns:a="http://schemas.openxmlformats.org/drawingml/2006/main">
                <a:ext uri="{FF2B5EF4-FFF2-40B4-BE49-F238E27FC236}">
                  <a16:creationId xmlns:a16="http://schemas.microsoft.com/office/drawing/2014/main" id="{18503BCC-EBA7-4FAB-AA18-484C53A97E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53:34</w:t>
      </w:r>
      <w:r>
        <w:rPr>
          <w:rFonts w:ascii="Segoe UI" w:eastAsia="Segoe UI" w:hAnsi="Segoe UI" w:cs="Segoe UI"/>
          <w:color w:val="323130"/>
          <w:sz w:val="24"/>
          <w:szCs w:val="24"/>
        </w:rPr>
        <w:br/>
        <w:t xml:space="preserve">So the question was regarding how this information will help us, how this modelling forecasting can help us manage locusts more effectively. </w:t>
      </w:r>
    </w:p>
    <w:p w14:paraId="554B6E3B" w14:textId="77777777" w:rsidR="004D0CBB" w:rsidRDefault="004D0CBB">
      <w:pPr>
        <w:spacing w:line="300" w:lineRule="auto"/>
        <w:rPr>
          <w:rFonts w:ascii="Segoe UI" w:eastAsia="Segoe UI" w:hAnsi="Segoe UI" w:cs="Segoe UI"/>
          <w:color w:val="323130"/>
          <w:sz w:val="24"/>
          <w:szCs w:val="24"/>
        </w:rPr>
      </w:pPr>
    </w:p>
    <w:p w14:paraId="5F4AAAA5" w14:textId="77777777"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Well, </w:t>
      </w:r>
      <w:r w:rsidR="00D828B9">
        <w:rPr>
          <w:rFonts w:ascii="Segoe UI" w:eastAsia="Segoe UI" w:hAnsi="Segoe UI" w:cs="Segoe UI"/>
          <w:color w:val="323130"/>
          <w:sz w:val="24"/>
          <w:szCs w:val="24"/>
        </w:rPr>
        <w:t>b</w:t>
      </w:r>
      <w:r>
        <w:rPr>
          <w:rFonts w:ascii="Segoe UI" w:eastAsia="Segoe UI" w:hAnsi="Segoe UI" w:cs="Segoe UI"/>
          <w:color w:val="323130"/>
          <w:sz w:val="24"/>
          <w:szCs w:val="24"/>
        </w:rPr>
        <w:t>eing able to have more time to prepare is always a good thing. If we can sort of look at being able to prepare for potential emergency situations, then we can mobilise resources more effectively.</w:t>
      </w:r>
    </w:p>
    <w:p w14:paraId="4BE4D356" w14:textId="5C3102F0"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So that's the main purpose of the models applied in an operational sense. </w:t>
      </w:r>
    </w:p>
    <w:p w14:paraId="390DA99F" w14:textId="77777777" w:rsidR="004D0CBB" w:rsidRDefault="004D0CBB">
      <w:pPr>
        <w:spacing w:line="300" w:lineRule="auto"/>
        <w:rPr>
          <w:rFonts w:ascii="Segoe UI" w:eastAsia="Segoe UI" w:hAnsi="Segoe UI" w:cs="Segoe UI"/>
          <w:color w:val="323130"/>
          <w:sz w:val="24"/>
          <w:szCs w:val="24"/>
        </w:rPr>
      </w:pPr>
    </w:p>
    <w:p w14:paraId="70665C5A" w14:textId="248C650F" w:rsidR="00D828B9"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 other thing, that's where the seasonal forecasting, for example, comes into it. Being able to keep our</w:t>
      </w:r>
      <w:r w:rsidR="00D828B9">
        <w:rPr>
          <w:rFonts w:ascii="Segoe UI" w:eastAsia="Segoe UI" w:hAnsi="Segoe UI" w:cs="Segoe UI"/>
          <w:color w:val="323130"/>
          <w:sz w:val="24"/>
          <w:szCs w:val="24"/>
        </w:rPr>
        <w:t xml:space="preserve"> f</w:t>
      </w:r>
      <w:r>
        <w:rPr>
          <w:rFonts w:ascii="Segoe UI" w:eastAsia="Segoe UI" w:hAnsi="Segoe UI" w:cs="Segoe UI"/>
          <w:color w:val="323130"/>
          <w:sz w:val="24"/>
          <w:szCs w:val="24"/>
        </w:rPr>
        <w:t xml:space="preserve">inger on the pulse, so to speak, is also important, and integrating that information visually is equally important, so that's where the </w:t>
      </w:r>
      <w:r w:rsidR="00D828B9">
        <w:rPr>
          <w:rFonts w:ascii="Segoe UI" w:eastAsia="Segoe UI" w:hAnsi="Segoe UI" w:cs="Segoe UI"/>
          <w:color w:val="323130"/>
          <w:sz w:val="24"/>
          <w:szCs w:val="24"/>
        </w:rPr>
        <w:t>W</w:t>
      </w:r>
      <w:r>
        <w:rPr>
          <w:rFonts w:ascii="Segoe UI" w:eastAsia="Segoe UI" w:hAnsi="Segoe UI" w:cs="Segoe UI"/>
          <w:color w:val="323130"/>
          <w:sz w:val="24"/>
          <w:szCs w:val="24"/>
        </w:rPr>
        <w:t xml:space="preserve">eb </w:t>
      </w:r>
      <w:r w:rsidR="00D828B9">
        <w:rPr>
          <w:rFonts w:ascii="Segoe UI" w:eastAsia="Segoe UI" w:hAnsi="Segoe UI" w:cs="Segoe UI"/>
          <w:color w:val="323130"/>
          <w:sz w:val="24"/>
          <w:szCs w:val="24"/>
        </w:rPr>
        <w:t>M</w:t>
      </w:r>
      <w:r>
        <w:rPr>
          <w:rFonts w:ascii="Segoe UI" w:eastAsia="Segoe UI" w:hAnsi="Segoe UI" w:cs="Segoe UI"/>
          <w:color w:val="323130"/>
          <w:sz w:val="24"/>
          <w:szCs w:val="24"/>
        </w:rPr>
        <w:t>apper comes into play, and the short-term forecasting using machine learning techniques is really important</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because it helps us to</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indicate areas of potentially high </w:t>
      </w:r>
      <w:r>
        <w:rPr>
          <w:rFonts w:ascii="Segoe UI" w:eastAsia="Segoe UI" w:hAnsi="Segoe UI" w:cs="Segoe UI"/>
          <w:color w:val="323130"/>
          <w:sz w:val="24"/>
          <w:szCs w:val="24"/>
        </w:rPr>
        <w:lastRenderedPageBreak/>
        <w:t xml:space="preserve">nymph numbers or emerging situations, so that can then help the operations people target their surveys. </w:t>
      </w:r>
    </w:p>
    <w:p w14:paraId="57C89994" w14:textId="77777777" w:rsidR="00D828B9" w:rsidRDefault="00D828B9">
      <w:pPr>
        <w:spacing w:line="300" w:lineRule="auto"/>
        <w:rPr>
          <w:rFonts w:ascii="Segoe UI" w:eastAsia="Segoe UI" w:hAnsi="Segoe UI" w:cs="Segoe UI"/>
          <w:color w:val="323130"/>
          <w:sz w:val="24"/>
          <w:szCs w:val="24"/>
        </w:rPr>
      </w:pPr>
    </w:p>
    <w:p w14:paraId="49D0C759" w14:textId="77777777" w:rsidR="00D828B9"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We've got limited resources and we've got a vast area to cove</w:t>
      </w:r>
      <w:r w:rsidR="00D828B9">
        <w:rPr>
          <w:rFonts w:ascii="Segoe UI" w:eastAsia="Segoe UI" w:hAnsi="Segoe UI" w:cs="Segoe UI"/>
          <w:color w:val="323130"/>
          <w:sz w:val="24"/>
          <w:szCs w:val="24"/>
        </w:rPr>
        <w:t>r.</w:t>
      </w:r>
    </w:p>
    <w:p w14:paraId="3C9C33CA" w14:textId="1DA7B10B" w:rsidR="004511B1" w:rsidRDefault="00974729">
      <w:pPr>
        <w:spacing w:line="300" w:lineRule="auto"/>
      </w:pPr>
      <w:r>
        <w:rPr>
          <w:noProof/>
        </w:rPr>
        <w:drawing>
          <wp:anchor distT="0" distB="0" distL="0" distR="0" simplePos="0" relativeHeight="251658752" behindDoc="0" locked="0" layoutInCell="1" allowOverlap="1" wp14:anchorId="2EC76AF0" wp14:editId="5D580DEC">
            <wp:simplePos x="0" y="0"/>
            <wp:positionH relativeFrom="page">
              <wp:posOffset>575945</wp:posOffset>
            </wp:positionH>
            <wp:positionV relativeFrom="paragraph">
              <wp:posOffset>1286013</wp:posOffset>
            </wp:positionV>
            <wp:extent cx="276225" cy="276225"/>
            <wp:effectExtent l="0" t="0" r="0" b="0"/>
            <wp:wrapNone/>
            <wp:docPr id="18" name="Picture 18">
              <a:extLst xmlns:a="http://schemas.openxmlformats.org/drawingml/2006/main">
                <a:ext uri="{FF2B5EF4-FFF2-40B4-BE49-F238E27FC236}">
                  <a16:creationId xmlns:a16="http://schemas.microsoft.com/office/drawing/2014/main" id="{962BF7F7-E756-4705-88AE-A7B39B1F20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sidR="00451D19">
        <w:rPr>
          <w:rFonts w:ascii="Segoe UI" w:eastAsia="Segoe UI" w:hAnsi="Segoe UI" w:cs="Segoe UI"/>
          <w:color w:val="323130"/>
          <w:sz w:val="24"/>
          <w:szCs w:val="24"/>
        </w:rPr>
        <w:br/>
        <w:t>So, that's where that modelling comes into play, and the other thing about that modelling is that it can also be used</w:t>
      </w:r>
      <w:r w:rsidR="00D828B9">
        <w:rPr>
          <w:rFonts w:ascii="Segoe UI" w:eastAsia="Segoe UI" w:hAnsi="Segoe UI" w:cs="Segoe UI"/>
          <w:color w:val="323130"/>
          <w:sz w:val="24"/>
          <w:szCs w:val="24"/>
        </w:rPr>
        <w:t xml:space="preserve"> </w:t>
      </w:r>
      <w:r w:rsidR="00451D19">
        <w:rPr>
          <w:rFonts w:ascii="Segoe UI" w:eastAsia="Segoe UI" w:hAnsi="Segoe UI" w:cs="Segoe UI"/>
          <w:color w:val="323130"/>
          <w:sz w:val="24"/>
          <w:szCs w:val="24"/>
        </w:rPr>
        <w:t>to seed</w:t>
      </w:r>
      <w:r w:rsidR="004D0CBB">
        <w:rPr>
          <w:rFonts w:ascii="Segoe UI" w:eastAsia="Segoe UI" w:hAnsi="Segoe UI" w:cs="Segoe UI"/>
          <w:color w:val="323130"/>
          <w:sz w:val="24"/>
          <w:szCs w:val="24"/>
        </w:rPr>
        <w:t xml:space="preserve"> or</w:t>
      </w:r>
      <w:r w:rsidR="00451D19">
        <w:rPr>
          <w:rFonts w:ascii="Segoe UI" w:eastAsia="Segoe UI" w:hAnsi="Segoe UI" w:cs="Segoe UI"/>
          <w:color w:val="323130"/>
          <w:sz w:val="24"/>
          <w:szCs w:val="24"/>
        </w:rPr>
        <w:t xml:space="preserve"> initialise some of the mechanistic modelling sort of approaches that we've discussed today. For example, Mike's work.</w:t>
      </w:r>
      <w:r w:rsidR="00451D19">
        <w:rPr>
          <w:rFonts w:ascii="Segoe UI" w:eastAsia="Segoe UI" w:hAnsi="Segoe UI" w:cs="Segoe UI"/>
          <w:b/>
          <w:bCs/>
          <w:color w:val="605E5C"/>
          <w:sz w:val="24"/>
          <w:szCs w:val="24"/>
        </w:rPr>
        <w:br/>
      </w:r>
      <w:r w:rsidR="00451D19">
        <w:rPr>
          <w:rFonts w:ascii="Segoe UI" w:eastAsia="Segoe UI" w:hAnsi="Segoe UI" w:cs="Segoe UI"/>
          <w:b/>
          <w:bCs/>
          <w:color w:val="605E5C"/>
          <w:sz w:val="24"/>
          <w:szCs w:val="24"/>
        </w:rPr>
        <w:br/>
        <w:t xml:space="preserve">Michael Kearney   </w:t>
      </w:r>
      <w:r w:rsidR="00451D19">
        <w:rPr>
          <w:rFonts w:ascii="Segoe UI" w:eastAsia="Segoe UI" w:hAnsi="Segoe UI" w:cs="Segoe UI"/>
          <w:color w:val="A19F9D"/>
          <w:sz w:val="24"/>
          <w:szCs w:val="24"/>
        </w:rPr>
        <w:t>55:36</w:t>
      </w:r>
      <w:r w:rsidR="00451D19">
        <w:rPr>
          <w:rFonts w:ascii="Segoe UI" w:eastAsia="Segoe UI" w:hAnsi="Segoe UI" w:cs="Segoe UI"/>
          <w:color w:val="323130"/>
          <w:sz w:val="24"/>
          <w:szCs w:val="24"/>
        </w:rPr>
        <w:br/>
        <w:t xml:space="preserve">And Allan, I could just add in there, the simulations I showed were just with one soil type and quite coarse. What we can also do with these models, with the microclimate models, is be more specific about soil types and how that varies across space. </w:t>
      </w:r>
      <w:r w:rsidR="00D828B9">
        <w:rPr>
          <w:rFonts w:ascii="Segoe UI" w:eastAsia="Segoe UI" w:hAnsi="Segoe UI" w:cs="Segoe UI"/>
          <w:color w:val="323130"/>
          <w:sz w:val="24"/>
          <w:szCs w:val="24"/>
        </w:rPr>
        <w:t>So,</w:t>
      </w:r>
      <w:r w:rsidR="00451D19">
        <w:rPr>
          <w:rFonts w:ascii="Segoe UI" w:eastAsia="Segoe UI" w:hAnsi="Segoe UI" w:cs="Segoe UI"/>
          <w:color w:val="323130"/>
          <w:sz w:val="24"/>
          <w:szCs w:val="24"/>
        </w:rPr>
        <w:t xml:space="preserve"> we can zoom into areas of interest and then ask a more refined question.</w:t>
      </w:r>
      <w:r w:rsidR="00451D19">
        <w:rPr>
          <w:rFonts w:ascii="Segoe UI" w:eastAsia="Segoe UI" w:hAnsi="Segoe UI" w:cs="Segoe UI"/>
          <w:b/>
          <w:bCs/>
          <w:color w:val="605E5C"/>
          <w:sz w:val="24"/>
          <w:szCs w:val="24"/>
        </w:rPr>
        <w:br/>
      </w:r>
    </w:p>
    <w:p w14:paraId="4F7BA15A" w14:textId="23BFBCF0" w:rsidR="004511B1" w:rsidRDefault="00451D19">
      <w:pPr>
        <w:spacing w:line="300" w:lineRule="auto"/>
      </w:pPr>
      <w:r>
        <w:rPr>
          <w:noProof/>
        </w:rPr>
        <w:drawing>
          <wp:anchor distT="0" distB="0" distL="0" distR="0" simplePos="0" relativeHeight="251659776" behindDoc="0" locked="0" layoutInCell="1" allowOverlap="1" wp14:anchorId="4F8A8415" wp14:editId="0FF9F365">
            <wp:simplePos x="0" y="0"/>
            <wp:positionH relativeFrom="page">
              <wp:posOffset>576072</wp:posOffset>
            </wp:positionH>
            <wp:positionV relativeFrom="paragraph">
              <wp:posOffset>292608</wp:posOffset>
            </wp:positionV>
            <wp:extent cx="276225" cy="276225"/>
            <wp:effectExtent l="0" t="0" r="0" b="0"/>
            <wp:wrapNone/>
            <wp:docPr id="20" name="Picture 20">
              <a:extLst xmlns:a="http://schemas.openxmlformats.org/drawingml/2006/main">
                <a:ext uri="{FF2B5EF4-FFF2-40B4-BE49-F238E27FC236}">
                  <a16:creationId xmlns:a16="http://schemas.microsoft.com/office/drawing/2014/main" id="{AE6508FF-3F44-4385-B010-E6DEA26092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Michael Kearney   </w:t>
      </w:r>
      <w:r>
        <w:rPr>
          <w:rFonts w:ascii="Segoe UI" w:eastAsia="Segoe UI" w:hAnsi="Segoe UI" w:cs="Segoe UI"/>
          <w:color w:val="A19F9D"/>
          <w:sz w:val="24"/>
          <w:szCs w:val="24"/>
        </w:rPr>
        <w:t>55:56</w:t>
      </w:r>
      <w:r>
        <w:rPr>
          <w:rFonts w:ascii="Segoe UI" w:eastAsia="Segoe UI" w:hAnsi="Segoe UI" w:cs="Segoe UI"/>
          <w:color w:val="323130"/>
          <w:sz w:val="24"/>
          <w:szCs w:val="24"/>
        </w:rPr>
        <w:br/>
        <w:t xml:space="preserve">and by having sort of two different approaches as well, we can see to what extent they agree. And </w:t>
      </w:r>
      <w:r w:rsidR="00D828B9">
        <w:rPr>
          <w:rFonts w:ascii="Segoe UI" w:eastAsia="Segoe UI" w:hAnsi="Segoe UI" w:cs="Segoe UI"/>
          <w:color w:val="323130"/>
          <w:sz w:val="24"/>
          <w:szCs w:val="24"/>
        </w:rPr>
        <w:t>so,</w:t>
      </w:r>
      <w:r>
        <w:rPr>
          <w:rFonts w:ascii="Segoe UI" w:eastAsia="Segoe UI" w:hAnsi="Segoe UI" w:cs="Segoe UI"/>
          <w:color w:val="323130"/>
          <w:sz w:val="24"/>
          <w:szCs w:val="24"/>
        </w:rPr>
        <w:t xml:space="preserve"> because all models are some kind of abstraction, some kind of</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falseness when we see two different approaches giving us the same answer, we can be even more confident.</w:t>
      </w:r>
    </w:p>
    <w:p w14:paraId="54E9D2C9" w14:textId="7E605B91" w:rsidR="004511B1" w:rsidRDefault="00451D19">
      <w:pPr>
        <w:spacing w:line="300" w:lineRule="auto"/>
      </w:pPr>
      <w:r>
        <w:rPr>
          <w:noProof/>
        </w:rPr>
        <w:drawing>
          <wp:anchor distT="0" distB="0" distL="0" distR="0" simplePos="0" relativeHeight="251660800" behindDoc="0" locked="0" layoutInCell="1" allowOverlap="1" wp14:anchorId="02FB3466" wp14:editId="7A15E433">
            <wp:simplePos x="0" y="0"/>
            <wp:positionH relativeFrom="page">
              <wp:posOffset>576072</wp:posOffset>
            </wp:positionH>
            <wp:positionV relativeFrom="paragraph">
              <wp:posOffset>292608</wp:posOffset>
            </wp:positionV>
            <wp:extent cx="276225" cy="276225"/>
            <wp:effectExtent l="0" t="0" r="0" b="0"/>
            <wp:wrapNone/>
            <wp:docPr id="21" name="Picture 21">
              <a:extLst xmlns:a="http://schemas.openxmlformats.org/drawingml/2006/main">
                <a:ext uri="{FF2B5EF4-FFF2-40B4-BE49-F238E27FC236}">
                  <a16:creationId xmlns:a16="http://schemas.microsoft.com/office/drawing/2014/main" id="{DB95AB5F-8254-47E2-9B2C-7E4F6B9CFE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56:12</w:t>
      </w:r>
      <w:r>
        <w:rPr>
          <w:rFonts w:ascii="Segoe UI" w:eastAsia="Segoe UI" w:hAnsi="Segoe UI" w:cs="Segoe UI"/>
          <w:color w:val="323130"/>
          <w:sz w:val="24"/>
          <w:szCs w:val="24"/>
        </w:rPr>
        <w:br/>
        <w:t>That's right. So eventually we will develop C</w:t>
      </w:r>
      <w:r w:rsidR="00D828B9">
        <w:rPr>
          <w:rFonts w:ascii="Segoe UI" w:eastAsia="Segoe UI" w:hAnsi="Segoe UI" w:cs="Segoe UI"/>
          <w:color w:val="323130"/>
          <w:sz w:val="24"/>
          <w:szCs w:val="24"/>
        </w:rPr>
        <w:t>t-</w:t>
      </w:r>
      <w:r>
        <w:rPr>
          <w:rFonts w:ascii="Segoe UI" w:eastAsia="Segoe UI" w:hAnsi="Segoe UI" w:cs="Segoe UI"/>
          <w:color w:val="323130"/>
          <w:sz w:val="24"/>
          <w:szCs w:val="24"/>
        </w:rPr>
        <w:t>LSS</w:t>
      </w:r>
      <w:r w:rsidR="004D0CBB">
        <w:rPr>
          <w:rFonts w:ascii="Segoe UI" w:eastAsia="Segoe UI" w:hAnsi="Segoe UI" w:cs="Segoe UI"/>
          <w:color w:val="323130"/>
          <w:sz w:val="24"/>
          <w:szCs w:val="24"/>
        </w:rPr>
        <w:t>, t</w:t>
      </w:r>
      <w:r>
        <w:rPr>
          <w:rFonts w:ascii="Segoe UI" w:eastAsia="Segoe UI" w:hAnsi="Segoe UI" w:cs="Segoe UI"/>
          <w:color w:val="323130"/>
          <w:sz w:val="24"/>
          <w:szCs w:val="24"/>
        </w:rPr>
        <w:t>hat's our project with CEBRA</w:t>
      </w:r>
      <w:r w:rsidR="004D0CBB">
        <w:rPr>
          <w:rFonts w:ascii="Segoe UI" w:eastAsia="Segoe UI" w:hAnsi="Segoe UI" w:cs="Segoe UI"/>
          <w:color w:val="323130"/>
          <w:sz w:val="24"/>
          <w:szCs w:val="24"/>
        </w:rPr>
        <w:t>,</w:t>
      </w:r>
      <w:r>
        <w:rPr>
          <w:rFonts w:ascii="Segoe UI" w:eastAsia="Segoe UI" w:hAnsi="Segoe UI" w:cs="Segoe UI"/>
          <w:color w:val="323130"/>
          <w:sz w:val="24"/>
          <w:szCs w:val="24"/>
        </w:rPr>
        <w:t xml:space="preserve"> and that's taking a phenomenological approach to modelling. It's not nearly as detailed as what Mike's team is doing, but the aims will be basically the same as the </w:t>
      </w:r>
      <w:r w:rsidR="00D828B9">
        <w:rPr>
          <w:rFonts w:ascii="Segoe UI" w:eastAsia="Segoe UI" w:hAnsi="Segoe UI" w:cs="Segoe UI"/>
          <w:color w:val="323130"/>
          <w:sz w:val="24"/>
          <w:szCs w:val="24"/>
        </w:rPr>
        <w:t>N</w:t>
      </w:r>
      <w:r>
        <w:rPr>
          <w:rFonts w:ascii="Segoe UI" w:eastAsia="Segoe UI" w:hAnsi="Segoe UI" w:cs="Segoe UI"/>
          <w:color w:val="323130"/>
          <w:sz w:val="24"/>
          <w:szCs w:val="24"/>
        </w:rPr>
        <w:t xml:space="preserve">iche </w:t>
      </w:r>
      <w:r w:rsidR="00D828B9">
        <w:rPr>
          <w:rFonts w:ascii="Segoe UI" w:eastAsia="Segoe UI" w:hAnsi="Segoe UI" w:cs="Segoe UI"/>
          <w:color w:val="323130"/>
          <w:sz w:val="24"/>
          <w:szCs w:val="24"/>
        </w:rPr>
        <w:t>M</w:t>
      </w:r>
      <w:r>
        <w:rPr>
          <w:rFonts w:ascii="Segoe UI" w:eastAsia="Segoe UI" w:hAnsi="Segoe UI" w:cs="Segoe UI"/>
          <w:color w:val="323130"/>
          <w:sz w:val="24"/>
          <w:szCs w:val="24"/>
        </w:rPr>
        <w:t>apper</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Programme.</w:t>
      </w:r>
    </w:p>
    <w:p w14:paraId="52ADB6DB" w14:textId="46C3B938" w:rsidR="004511B1" w:rsidRDefault="00451D19">
      <w:pPr>
        <w:spacing w:line="300" w:lineRule="auto"/>
      </w:pPr>
      <w:r>
        <w:rPr>
          <w:noProof/>
        </w:rPr>
        <w:drawing>
          <wp:anchor distT="0" distB="0" distL="0" distR="0" simplePos="0" relativeHeight="251661824" behindDoc="0" locked="0" layoutInCell="1" allowOverlap="1" wp14:anchorId="34E06CBF" wp14:editId="20B89B4E">
            <wp:simplePos x="0" y="0"/>
            <wp:positionH relativeFrom="page">
              <wp:posOffset>576072</wp:posOffset>
            </wp:positionH>
            <wp:positionV relativeFrom="paragraph">
              <wp:posOffset>292608</wp:posOffset>
            </wp:positionV>
            <wp:extent cx="276225" cy="276225"/>
            <wp:effectExtent l="0" t="0" r="0" b="0"/>
            <wp:wrapNone/>
            <wp:docPr id="22" name="Picture 22">
              <a:extLst xmlns:a="http://schemas.openxmlformats.org/drawingml/2006/main">
                <a:ext uri="{FF2B5EF4-FFF2-40B4-BE49-F238E27FC236}">
                  <a16:creationId xmlns:a16="http://schemas.microsoft.com/office/drawing/2014/main" id="{00CFB30B-2E34-4A6C-845B-38C2E9CA04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Susie   </w:t>
      </w:r>
      <w:r>
        <w:rPr>
          <w:rFonts w:ascii="Segoe UI" w:eastAsia="Segoe UI" w:hAnsi="Segoe UI" w:cs="Segoe UI"/>
          <w:color w:val="A19F9D"/>
          <w:sz w:val="24"/>
          <w:szCs w:val="24"/>
        </w:rPr>
        <w:t>56:33</w:t>
      </w:r>
      <w:r>
        <w:rPr>
          <w:rFonts w:ascii="Segoe UI" w:eastAsia="Segoe UI" w:hAnsi="Segoe UI" w:cs="Segoe UI"/>
          <w:color w:val="323130"/>
          <w:sz w:val="24"/>
          <w:szCs w:val="24"/>
        </w:rPr>
        <w:br/>
        <w:t>Thanks. Thanks, Allan. We are running out of time. There are a couple of questions from Holly around sort of confidence and modelling and the like, but I think what you just touched on then, Mike, around extra bits that we can add into models to make them even better.</w:t>
      </w:r>
    </w:p>
    <w:p w14:paraId="40490D7D" w14:textId="00D267E4" w:rsidR="004511B1" w:rsidRDefault="00451D19" w:rsidP="00D828B9">
      <w:pPr>
        <w:spacing w:line="300" w:lineRule="auto"/>
      </w:pPr>
      <w:r>
        <w:rPr>
          <w:noProof/>
        </w:rPr>
        <w:drawing>
          <wp:anchor distT="0" distB="0" distL="0" distR="0" simplePos="0" relativeHeight="251662848" behindDoc="0" locked="0" layoutInCell="1" allowOverlap="1" wp14:anchorId="7CD439C4" wp14:editId="74B91800">
            <wp:simplePos x="0" y="0"/>
            <wp:positionH relativeFrom="page">
              <wp:posOffset>576072</wp:posOffset>
            </wp:positionH>
            <wp:positionV relativeFrom="paragraph">
              <wp:posOffset>292608</wp:posOffset>
            </wp:positionV>
            <wp:extent cx="276225" cy="276225"/>
            <wp:effectExtent l="0" t="0" r="0" b="0"/>
            <wp:wrapNone/>
            <wp:docPr id="26" name="Picture 26">
              <a:extLst xmlns:a="http://schemas.openxmlformats.org/drawingml/2006/main">
                <a:ext uri="{FF2B5EF4-FFF2-40B4-BE49-F238E27FC236}">
                  <a16:creationId xmlns:a16="http://schemas.microsoft.com/office/drawing/2014/main" id="{748984C6-4AC4-45C3-9C00-384A7DD12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57:11</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The use of </w:t>
      </w:r>
      <w:r w:rsidR="00D828B9">
        <w:rPr>
          <w:rFonts w:ascii="Segoe UI" w:eastAsia="Segoe UI" w:hAnsi="Segoe UI" w:cs="Segoe UI"/>
          <w:color w:val="323130"/>
          <w:sz w:val="24"/>
          <w:szCs w:val="24"/>
        </w:rPr>
        <w:t>ACCESS-S2</w:t>
      </w:r>
      <w:r>
        <w:rPr>
          <w:rFonts w:ascii="Segoe UI" w:eastAsia="Segoe UI" w:hAnsi="Segoe UI" w:cs="Segoe UI"/>
          <w:color w:val="323130"/>
          <w:sz w:val="24"/>
          <w:szCs w:val="24"/>
        </w:rPr>
        <w:t xml:space="preserve"> to seasonal forecast ensembles is a game changer, I believe, because for the first time, we've now got a better handle on uncertainty</w:t>
      </w:r>
      <w:r w:rsidR="00D828B9">
        <w:rPr>
          <w:rFonts w:ascii="Segoe UI" w:eastAsia="Segoe UI" w:hAnsi="Segoe UI" w:cs="Segoe UI"/>
          <w:color w:val="323130"/>
          <w:sz w:val="24"/>
          <w:szCs w:val="24"/>
        </w:rPr>
        <w:t>, a</w:t>
      </w:r>
      <w:r>
        <w:rPr>
          <w:rFonts w:ascii="Segoe UI" w:eastAsia="Segoe UI" w:hAnsi="Segoe UI" w:cs="Segoe UI"/>
          <w:color w:val="323130"/>
          <w:sz w:val="24"/>
          <w:szCs w:val="24"/>
        </w:rPr>
        <w:t>nd that gives us confidence in being not so confident</w:t>
      </w:r>
      <w:r w:rsidR="00D828B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You know that we can </w:t>
      </w:r>
      <w:proofErr w:type="gramStart"/>
      <w:r>
        <w:rPr>
          <w:rFonts w:ascii="Segoe UI" w:eastAsia="Segoe UI" w:hAnsi="Segoe UI" w:cs="Segoe UI"/>
          <w:color w:val="323130"/>
          <w:sz w:val="24"/>
          <w:szCs w:val="24"/>
        </w:rPr>
        <w:t>actually quantify</w:t>
      </w:r>
      <w:proofErr w:type="gramEnd"/>
      <w:r>
        <w:rPr>
          <w:rFonts w:ascii="Segoe UI" w:eastAsia="Segoe UI" w:hAnsi="Segoe UI" w:cs="Segoe UI"/>
          <w:color w:val="323130"/>
          <w:sz w:val="24"/>
          <w:szCs w:val="24"/>
        </w:rPr>
        <w:t xml:space="preserve"> the bounds of our confidence and it gives the operations people something to use that's practical as well.</w:t>
      </w:r>
    </w:p>
    <w:p w14:paraId="11AAD088" w14:textId="73BC19CA" w:rsidR="004D0CBB" w:rsidRDefault="00451D19">
      <w:pPr>
        <w:spacing w:line="300" w:lineRule="auto"/>
        <w:rPr>
          <w:rFonts w:ascii="Segoe UI" w:eastAsia="Segoe UI" w:hAnsi="Segoe UI" w:cs="Segoe UI"/>
          <w:color w:val="323130"/>
          <w:sz w:val="24"/>
          <w:szCs w:val="24"/>
        </w:rPr>
      </w:pPr>
      <w:r>
        <w:rPr>
          <w:noProof/>
        </w:rPr>
        <w:drawing>
          <wp:anchor distT="0" distB="0" distL="0" distR="0" simplePos="0" relativeHeight="251663872" behindDoc="0" locked="0" layoutInCell="1" allowOverlap="1" wp14:anchorId="29C05669" wp14:editId="52BFB809">
            <wp:simplePos x="0" y="0"/>
            <wp:positionH relativeFrom="page">
              <wp:posOffset>576072</wp:posOffset>
            </wp:positionH>
            <wp:positionV relativeFrom="paragraph">
              <wp:posOffset>292608</wp:posOffset>
            </wp:positionV>
            <wp:extent cx="276225" cy="276225"/>
            <wp:effectExtent l="0" t="0" r="0" b="0"/>
            <wp:wrapNone/>
            <wp:docPr id="29" name="Picture 29">
              <a:extLst xmlns:a="http://schemas.openxmlformats.org/drawingml/2006/main">
                <a:ext uri="{FF2B5EF4-FFF2-40B4-BE49-F238E27FC236}">
                  <a16:creationId xmlns:a16="http://schemas.microsoft.com/office/drawing/2014/main" id="{BB20FEDF-0B1D-4257-9120-CB04807EBB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Susie   </w:t>
      </w:r>
      <w:r>
        <w:rPr>
          <w:rFonts w:ascii="Segoe UI" w:eastAsia="Segoe UI" w:hAnsi="Segoe UI" w:cs="Segoe UI"/>
          <w:color w:val="A19F9D"/>
          <w:sz w:val="24"/>
          <w:szCs w:val="24"/>
        </w:rPr>
        <w:t>57:42</w:t>
      </w:r>
      <w:r>
        <w:rPr>
          <w:rFonts w:ascii="Segoe UI" w:eastAsia="Segoe UI" w:hAnsi="Segoe UI" w:cs="Segoe UI"/>
          <w:color w:val="323130"/>
          <w:sz w:val="24"/>
          <w:szCs w:val="24"/>
        </w:rPr>
        <w:br/>
        <w:t>Excellent. Thanks, Allan. As I said, we are going to have to leave it there. Tony's put a comment in the chat around D</w:t>
      </w:r>
      <w:r w:rsidR="004D0CBB">
        <w:rPr>
          <w:rFonts w:ascii="Segoe UI" w:eastAsia="Segoe UI" w:hAnsi="Segoe UI" w:cs="Segoe UI"/>
          <w:color w:val="323130"/>
          <w:sz w:val="24"/>
          <w:szCs w:val="24"/>
        </w:rPr>
        <w:t>AFF’s</w:t>
      </w:r>
      <w:r>
        <w:rPr>
          <w:rFonts w:ascii="Segoe UI" w:eastAsia="Segoe UI" w:hAnsi="Segoe UI" w:cs="Segoe UI"/>
          <w:color w:val="323130"/>
          <w:sz w:val="24"/>
          <w:szCs w:val="24"/>
        </w:rPr>
        <w:t xml:space="preserve"> SPI security intelligence function. This is a good example of analytics and data and </w:t>
      </w:r>
      <w:r w:rsidR="004D0CBB">
        <w:rPr>
          <w:rFonts w:ascii="Segoe UI" w:eastAsia="Segoe UI" w:hAnsi="Segoe UI" w:cs="Segoe UI"/>
          <w:color w:val="323130"/>
          <w:sz w:val="24"/>
          <w:szCs w:val="24"/>
        </w:rPr>
        <w:t>making sure</w:t>
      </w:r>
      <w:r>
        <w:rPr>
          <w:rFonts w:ascii="Segoe UI" w:eastAsia="Segoe UI" w:hAnsi="Segoe UI" w:cs="Segoe UI"/>
          <w:color w:val="323130"/>
          <w:sz w:val="24"/>
          <w:szCs w:val="24"/>
        </w:rPr>
        <w:t xml:space="preserve"> they are used</w:t>
      </w:r>
      <w:r w:rsidR="004D0CBB">
        <w:rPr>
          <w:rFonts w:ascii="Segoe UI" w:eastAsia="Segoe UI" w:hAnsi="Segoe UI" w:cs="Segoe UI"/>
          <w:color w:val="323130"/>
          <w:sz w:val="24"/>
          <w:szCs w:val="24"/>
        </w:rPr>
        <w:t xml:space="preserve"> </w:t>
      </w:r>
      <w:r>
        <w:rPr>
          <w:rFonts w:ascii="Segoe UI" w:eastAsia="Segoe UI" w:hAnsi="Segoe UI" w:cs="Segoe UI"/>
          <w:color w:val="323130"/>
          <w:sz w:val="24"/>
          <w:szCs w:val="24"/>
        </w:rPr>
        <w:t>for operational decision making, as well as making sure that we're getting that sort of intelligence from the field and</w:t>
      </w:r>
      <w:r w:rsidR="004D0CB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making sure we've got a really strong evidence base for what we do. </w:t>
      </w:r>
    </w:p>
    <w:p w14:paraId="7CE84AF9" w14:textId="77777777" w:rsidR="004D0CBB" w:rsidRDefault="004D0CBB">
      <w:pPr>
        <w:spacing w:line="300" w:lineRule="auto"/>
        <w:rPr>
          <w:rFonts w:ascii="Segoe UI" w:eastAsia="Segoe UI" w:hAnsi="Segoe UI" w:cs="Segoe UI"/>
          <w:color w:val="323130"/>
          <w:sz w:val="24"/>
          <w:szCs w:val="24"/>
        </w:rPr>
      </w:pPr>
    </w:p>
    <w:p w14:paraId="15692AD3" w14:textId="4C5F9C22" w:rsidR="004D0CBB" w:rsidRDefault="00451D19">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I'd just like to thank you all for joining us today, and a big thanks to Allan and Mike for running us through innovation and how APLC is really pushing the modelling and the forecast to help us manage locust</w:t>
      </w:r>
      <w:r w:rsidR="008C3271">
        <w:rPr>
          <w:rFonts w:ascii="Segoe UI" w:eastAsia="Segoe UI" w:hAnsi="Segoe UI" w:cs="Segoe UI"/>
          <w:color w:val="323130"/>
          <w:sz w:val="24"/>
          <w:szCs w:val="24"/>
        </w:rPr>
        <w:t>s</w:t>
      </w:r>
      <w:r>
        <w:rPr>
          <w:rFonts w:ascii="Segoe UI" w:eastAsia="Segoe UI" w:hAnsi="Segoe UI" w:cs="Segoe UI"/>
          <w:color w:val="323130"/>
          <w:sz w:val="24"/>
          <w:szCs w:val="24"/>
        </w:rPr>
        <w:t xml:space="preserve"> better. </w:t>
      </w:r>
    </w:p>
    <w:p w14:paraId="56E5F36D" w14:textId="77777777" w:rsidR="004D0CBB" w:rsidRDefault="004D0CBB">
      <w:pPr>
        <w:spacing w:line="300" w:lineRule="auto"/>
        <w:rPr>
          <w:rFonts w:ascii="Segoe UI" w:eastAsia="Segoe UI" w:hAnsi="Segoe UI" w:cs="Segoe UI"/>
          <w:color w:val="323130"/>
          <w:sz w:val="24"/>
          <w:szCs w:val="24"/>
        </w:rPr>
      </w:pPr>
    </w:p>
    <w:p w14:paraId="44E57F55" w14:textId="77777777" w:rsidR="004D0CBB" w:rsidRDefault="004D0CBB">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w:t>
      </w:r>
      <w:r w:rsidR="00451D19">
        <w:rPr>
          <w:rFonts w:ascii="Segoe UI" w:eastAsia="Segoe UI" w:hAnsi="Segoe UI" w:cs="Segoe UI"/>
          <w:color w:val="323130"/>
          <w:sz w:val="24"/>
          <w:szCs w:val="24"/>
        </w:rPr>
        <w:t xml:space="preserve"> you saw the QR code up before. We've put in the Q&amp;A there the locust hotline number and the email and website address. So please, if you do see anything, as Allan said,</w:t>
      </w:r>
      <w:r>
        <w:t xml:space="preserve"> </w:t>
      </w:r>
      <w:r>
        <w:rPr>
          <w:rFonts w:ascii="Segoe UI" w:eastAsia="Segoe UI" w:hAnsi="Segoe UI" w:cs="Segoe UI"/>
          <w:color w:val="323130"/>
          <w:sz w:val="24"/>
          <w:szCs w:val="24"/>
        </w:rPr>
        <w:t>l</w:t>
      </w:r>
      <w:r w:rsidR="00451D19">
        <w:rPr>
          <w:rFonts w:ascii="Segoe UI" w:eastAsia="Segoe UI" w:hAnsi="Segoe UI" w:cs="Segoe UI"/>
          <w:color w:val="323130"/>
          <w:sz w:val="24"/>
          <w:szCs w:val="24"/>
        </w:rPr>
        <w:t xml:space="preserve">et us know. </w:t>
      </w:r>
      <w:proofErr w:type="gramStart"/>
      <w:r w:rsidR="00451D19">
        <w:rPr>
          <w:rFonts w:ascii="Segoe UI" w:eastAsia="Segoe UI" w:hAnsi="Segoe UI" w:cs="Segoe UI"/>
          <w:color w:val="323130"/>
          <w:sz w:val="24"/>
          <w:szCs w:val="24"/>
        </w:rPr>
        <w:t>And also</w:t>
      </w:r>
      <w:proofErr w:type="gramEnd"/>
      <w:r w:rsidR="00451D19">
        <w:rPr>
          <w:rFonts w:ascii="Segoe UI" w:eastAsia="Segoe UI" w:hAnsi="Segoe UI" w:cs="Segoe UI"/>
          <w:color w:val="323130"/>
          <w:sz w:val="24"/>
          <w:szCs w:val="24"/>
        </w:rPr>
        <w:t xml:space="preserve"> let us know if you've got any suggestions for our future webinars, if there's </w:t>
      </w:r>
      <w:proofErr w:type="gramStart"/>
      <w:r w:rsidR="00451D19">
        <w:rPr>
          <w:rFonts w:ascii="Segoe UI" w:eastAsia="Segoe UI" w:hAnsi="Segoe UI" w:cs="Segoe UI"/>
          <w:color w:val="323130"/>
          <w:sz w:val="24"/>
          <w:szCs w:val="24"/>
        </w:rPr>
        <w:t>particular topics</w:t>
      </w:r>
      <w:proofErr w:type="gramEnd"/>
      <w:r w:rsidR="00451D19">
        <w:rPr>
          <w:rFonts w:ascii="Segoe UI" w:eastAsia="Segoe UI" w:hAnsi="Segoe UI" w:cs="Segoe UI"/>
          <w:color w:val="323130"/>
          <w:sz w:val="24"/>
          <w:szCs w:val="24"/>
        </w:rPr>
        <w:t xml:space="preserve"> you'd like to hear about or learn more about, or if you've got an idea for a speaker, let us know. We're always keen to make sure we've got some interesting things to talk about.</w:t>
      </w:r>
    </w:p>
    <w:p w14:paraId="4C17D04B" w14:textId="6EF4A79B" w:rsidR="004511B1" w:rsidRPr="004D0CBB" w:rsidRDefault="00451D19">
      <w:pPr>
        <w:spacing w:line="300" w:lineRule="auto"/>
      </w:pPr>
      <w:r>
        <w:rPr>
          <w:rFonts w:ascii="Segoe UI" w:eastAsia="Segoe UI" w:hAnsi="Segoe UI" w:cs="Segoe UI"/>
          <w:color w:val="323130"/>
          <w:sz w:val="24"/>
          <w:szCs w:val="24"/>
        </w:rPr>
        <w:br/>
        <w:t xml:space="preserve">And just as a reminder, the recording of the webinar will be available on our website. Our previous webinars are also there if you've missed those and we'll </w:t>
      </w:r>
      <w:r w:rsidR="004D0CBB">
        <w:rPr>
          <w:rFonts w:ascii="Segoe UI" w:eastAsia="Segoe UI" w:hAnsi="Segoe UI" w:cs="Segoe UI"/>
          <w:color w:val="323130"/>
          <w:sz w:val="24"/>
          <w:szCs w:val="24"/>
        </w:rPr>
        <w:t xml:space="preserve">put </w:t>
      </w:r>
      <w:r>
        <w:rPr>
          <w:rFonts w:ascii="Segoe UI" w:eastAsia="Segoe UI" w:hAnsi="Segoe UI" w:cs="Segoe UI"/>
          <w:color w:val="323130"/>
          <w:sz w:val="24"/>
          <w:szCs w:val="24"/>
        </w:rPr>
        <w:t>the link to that in the chat as well. And just once again, thanks everyone for attending today and have a good rest of your Friday. Thanks all.</w:t>
      </w:r>
    </w:p>
    <w:p w14:paraId="489EBAB7" w14:textId="77777777" w:rsidR="004511B1" w:rsidRDefault="00451D19">
      <w:pPr>
        <w:spacing w:line="300" w:lineRule="auto"/>
      </w:pPr>
      <w:r>
        <w:rPr>
          <w:noProof/>
        </w:rPr>
        <w:drawing>
          <wp:anchor distT="0" distB="0" distL="0" distR="0" simplePos="0" relativeHeight="251664896" behindDoc="0" locked="0" layoutInCell="1" allowOverlap="1" wp14:anchorId="71398964" wp14:editId="4758C1E8">
            <wp:simplePos x="0" y="0"/>
            <wp:positionH relativeFrom="page">
              <wp:posOffset>576072</wp:posOffset>
            </wp:positionH>
            <wp:positionV relativeFrom="paragraph">
              <wp:posOffset>292608</wp:posOffset>
            </wp:positionV>
            <wp:extent cx="276225" cy="276225"/>
            <wp:effectExtent l="0" t="0" r="0" b="0"/>
            <wp:wrapNone/>
            <wp:docPr id="34" name="Picture 34">
              <a:extLst xmlns:a="http://schemas.openxmlformats.org/drawingml/2006/main">
                <a:ext uri="{FF2B5EF4-FFF2-40B4-BE49-F238E27FC236}">
                  <a16:creationId xmlns:a16="http://schemas.microsoft.com/office/drawing/2014/main" id="{76D6FA3E-1125-433D-B281-2AA50D9E6F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Spessa, Allan   </w:t>
      </w:r>
      <w:r>
        <w:rPr>
          <w:rFonts w:ascii="Segoe UI" w:eastAsia="Segoe UI" w:hAnsi="Segoe UI" w:cs="Segoe UI"/>
          <w:color w:val="A19F9D"/>
          <w:sz w:val="24"/>
          <w:szCs w:val="24"/>
        </w:rPr>
        <w:t>59:31</w:t>
      </w:r>
      <w:r>
        <w:rPr>
          <w:rFonts w:ascii="Segoe UI" w:eastAsia="Segoe UI" w:hAnsi="Segoe UI" w:cs="Segoe UI"/>
          <w:color w:val="323130"/>
          <w:sz w:val="24"/>
          <w:szCs w:val="24"/>
        </w:rPr>
        <w:br/>
        <w:t>Thank you. Bye everybody.</w:t>
      </w:r>
    </w:p>
    <w:p w14:paraId="6F3B5A80" w14:textId="0615BE4E" w:rsidR="004511B1" w:rsidRDefault="004511B1">
      <w:pPr>
        <w:spacing w:line="300" w:lineRule="auto"/>
      </w:pPr>
    </w:p>
    <w:sectPr w:rsidR="004511B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89B21" w14:textId="77777777" w:rsidR="0070356C" w:rsidRDefault="0070356C" w:rsidP="00E6495A">
      <w:r>
        <w:separator/>
      </w:r>
    </w:p>
  </w:endnote>
  <w:endnote w:type="continuationSeparator" w:id="0">
    <w:p w14:paraId="5E494E4E" w14:textId="77777777" w:rsidR="0070356C" w:rsidRDefault="0070356C" w:rsidP="00E6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AF72" w14:textId="23320B24" w:rsidR="00E6495A" w:rsidRDefault="00E6495A">
    <w:pPr>
      <w:pStyle w:val="Footer"/>
    </w:pPr>
    <w:r>
      <w:rPr>
        <w:noProof/>
      </w:rPr>
      <mc:AlternateContent>
        <mc:Choice Requires="wps">
          <w:drawing>
            <wp:anchor distT="0" distB="0" distL="0" distR="0" simplePos="0" relativeHeight="251662336" behindDoc="0" locked="0" layoutInCell="1" allowOverlap="1" wp14:anchorId="51E2275D" wp14:editId="664A41F2">
              <wp:simplePos x="635" y="635"/>
              <wp:positionH relativeFrom="page">
                <wp:align>center</wp:align>
              </wp:positionH>
              <wp:positionV relativeFrom="page">
                <wp:align>bottom</wp:align>
              </wp:positionV>
              <wp:extent cx="622300" cy="376555"/>
              <wp:effectExtent l="0" t="0" r="6350" b="0"/>
              <wp:wrapNone/>
              <wp:docPr id="2119582221" name="Text Box 5" descr="OFFICIAL">
                <a:extLst xmlns:a="http://schemas.openxmlformats.org/drawingml/2006/main">
                  <a:ext uri="{FF2B5EF4-FFF2-40B4-BE49-F238E27FC236}">
                    <a16:creationId xmlns:a16="http://schemas.microsoft.com/office/drawing/2014/main" id="{00B69423-0A8F-4CBE-8200-4B2C5FCC40B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EEBC28" w14:textId="70B52E7C"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E2275D"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5BEEBC28" w14:textId="70B52E7C"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5C0E5" w14:textId="6925FDF0" w:rsidR="00E6495A" w:rsidRDefault="00E6495A">
    <w:pPr>
      <w:pStyle w:val="Footer"/>
    </w:pPr>
    <w:r>
      <w:rPr>
        <w:noProof/>
      </w:rPr>
      <mc:AlternateContent>
        <mc:Choice Requires="wps">
          <w:drawing>
            <wp:anchor distT="0" distB="0" distL="0" distR="0" simplePos="0" relativeHeight="251663360" behindDoc="0" locked="0" layoutInCell="1" allowOverlap="1" wp14:anchorId="718BC051" wp14:editId="3B5435B0">
              <wp:simplePos x="914400" y="10099964"/>
              <wp:positionH relativeFrom="page">
                <wp:align>center</wp:align>
              </wp:positionH>
              <wp:positionV relativeFrom="page">
                <wp:align>bottom</wp:align>
              </wp:positionV>
              <wp:extent cx="622300" cy="376555"/>
              <wp:effectExtent l="0" t="0" r="6350" b="0"/>
              <wp:wrapNone/>
              <wp:docPr id="1014566483" name="Text Box 6" descr="OFFICIAL">
                <a:extLst xmlns:a="http://schemas.openxmlformats.org/drawingml/2006/main">
                  <a:ext uri="{FF2B5EF4-FFF2-40B4-BE49-F238E27FC236}">
                    <a16:creationId xmlns:a16="http://schemas.microsoft.com/office/drawing/2014/main" id="{A148ACA3-639C-4153-8E60-1EEFCFED20C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126682" w14:textId="00F37E32"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8BC051"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74126682" w14:textId="00F37E32"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F8FE" w14:textId="0ACED7C2" w:rsidR="00E6495A" w:rsidRDefault="00E6495A">
    <w:pPr>
      <w:pStyle w:val="Footer"/>
    </w:pPr>
    <w:r>
      <w:rPr>
        <w:noProof/>
      </w:rPr>
      <mc:AlternateContent>
        <mc:Choice Requires="wps">
          <w:drawing>
            <wp:anchor distT="0" distB="0" distL="0" distR="0" simplePos="0" relativeHeight="251661312" behindDoc="0" locked="0" layoutInCell="1" allowOverlap="1" wp14:anchorId="3C37EBF8" wp14:editId="07B8B0B6">
              <wp:simplePos x="635" y="635"/>
              <wp:positionH relativeFrom="page">
                <wp:align>center</wp:align>
              </wp:positionH>
              <wp:positionV relativeFrom="page">
                <wp:align>bottom</wp:align>
              </wp:positionV>
              <wp:extent cx="622300" cy="376555"/>
              <wp:effectExtent l="0" t="0" r="6350" b="0"/>
              <wp:wrapNone/>
              <wp:docPr id="690725566" name="Text Box 4" descr="OFFICIAL">
                <a:extLst xmlns:a="http://schemas.openxmlformats.org/drawingml/2006/main">
                  <a:ext uri="{FF2B5EF4-FFF2-40B4-BE49-F238E27FC236}">
                    <a16:creationId xmlns:a16="http://schemas.microsoft.com/office/drawing/2014/main" id="{1208ACA3-6D76-4E06-B3AC-50C41B8F374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8F14E2C" w14:textId="0C50CD26"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37EBF8"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68F14E2C" w14:textId="0C50CD26"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CA011" w14:textId="77777777" w:rsidR="0070356C" w:rsidRDefault="0070356C" w:rsidP="00E6495A">
      <w:r>
        <w:separator/>
      </w:r>
    </w:p>
  </w:footnote>
  <w:footnote w:type="continuationSeparator" w:id="0">
    <w:p w14:paraId="3C59257C" w14:textId="77777777" w:rsidR="0070356C" w:rsidRDefault="0070356C" w:rsidP="00E6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0F46" w14:textId="553D168E" w:rsidR="00E6495A" w:rsidRDefault="00E6495A">
    <w:pPr>
      <w:pStyle w:val="Header"/>
    </w:pPr>
    <w:r>
      <w:rPr>
        <w:noProof/>
      </w:rPr>
      <mc:AlternateContent>
        <mc:Choice Requires="wps">
          <w:drawing>
            <wp:anchor distT="0" distB="0" distL="0" distR="0" simplePos="0" relativeHeight="251659264" behindDoc="0" locked="0" layoutInCell="1" allowOverlap="1" wp14:anchorId="23973275" wp14:editId="32CE7966">
              <wp:simplePos x="635" y="635"/>
              <wp:positionH relativeFrom="page">
                <wp:align>center</wp:align>
              </wp:positionH>
              <wp:positionV relativeFrom="page">
                <wp:align>top</wp:align>
              </wp:positionV>
              <wp:extent cx="622300" cy="376555"/>
              <wp:effectExtent l="0" t="0" r="6350" b="4445"/>
              <wp:wrapNone/>
              <wp:docPr id="470341150" name="Text Box 2" descr="OFFICIAL">
                <a:extLst xmlns:a="http://schemas.openxmlformats.org/drawingml/2006/main">
                  <a:ext uri="{FF2B5EF4-FFF2-40B4-BE49-F238E27FC236}">
                    <a16:creationId xmlns:a16="http://schemas.microsoft.com/office/drawing/2014/main" id="{533E837C-59FC-4037-B8DB-8250C9E2E11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13C944E" w14:textId="6C126148"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97327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13C944E" w14:textId="6C126148"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17BB" w14:textId="37C68D54" w:rsidR="00E6495A" w:rsidRDefault="00E6495A">
    <w:pPr>
      <w:pStyle w:val="Header"/>
    </w:pPr>
    <w:r>
      <w:rPr>
        <w:noProof/>
      </w:rPr>
      <mc:AlternateContent>
        <mc:Choice Requires="wps">
          <w:drawing>
            <wp:anchor distT="0" distB="0" distL="0" distR="0" simplePos="0" relativeHeight="251660288" behindDoc="0" locked="0" layoutInCell="1" allowOverlap="1" wp14:anchorId="572892CD" wp14:editId="5480DD35">
              <wp:simplePos x="914400" y="450273"/>
              <wp:positionH relativeFrom="page">
                <wp:align>center</wp:align>
              </wp:positionH>
              <wp:positionV relativeFrom="page">
                <wp:align>top</wp:align>
              </wp:positionV>
              <wp:extent cx="622300" cy="376555"/>
              <wp:effectExtent l="0" t="0" r="6350" b="4445"/>
              <wp:wrapNone/>
              <wp:docPr id="92186858" name="Text Box 3" descr="OFFICIAL">
                <a:extLst xmlns:a="http://schemas.openxmlformats.org/drawingml/2006/main">
                  <a:ext uri="{FF2B5EF4-FFF2-40B4-BE49-F238E27FC236}">
                    <a16:creationId xmlns:a16="http://schemas.microsoft.com/office/drawing/2014/main" id="{5DA1A354-EA20-4D8C-8B1D-F1122EED950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8E5558" w14:textId="3A6CF4EC"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2892CD"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78E5558" w14:textId="3A6CF4EC"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8BB1" w14:textId="1D2FDF46" w:rsidR="00E6495A" w:rsidRDefault="00E6495A">
    <w:pPr>
      <w:pStyle w:val="Header"/>
    </w:pPr>
    <w:r>
      <w:rPr>
        <w:noProof/>
      </w:rPr>
      <mc:AlternateContent>
        <mc:Choice Requires="wps">
          <w:drawing>
            <wp:anchor distT="0" distB="0" distL="0" distR="0" simplePos="0" relativeHeight="251658240" behindDoc="0" locked="0" layoutInCell="1" allowOverlap="1" wp14:anchorId="50954E21" wp14:editId="4C0E7D24">
              <wp:simplePos x="635" y="635"/>
              <wp:positionH relativeFrom="page">
                <wp:align>center</wp:align>
              </wp:positionH>
              <wp:positionV relativeFrom="page">
                <wp:align>top</wp:align>
              </wp:positionV>
              <wp:extent cx="622300" cy="376555"/>
              <wp:effectExtent l="0" t="0" r="6350" b="4445"/>
              <wp:wrapNone/>
              <wp:docPr id="689113702" name="Text Box 1" descr="OFFICIAL">
                <a:extLst xmlns:a="http://schemas.openxmlformats.org/drawingml/2006/main">
                  <a:ext uri="{FF2B5EF4-FFF2-40B4-BE49-F238E27FC236}">
                    <a16:creationId xmlns:a16="http://schemas.microsoft.com/office/drawing/2014/main" id="{6440E9F1-9328-409B-ADBA-9F2F1263BBD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432261A" w14:textId="32EC7A41"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954E21"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432261A" w14:textId="32EC7A41" w:rsidR="00E6495A" w:rsidRPr="00E6495A" w:rsidRDefault="00E6495A" w:rsidP="00E6495A">
                    <w:pPr>
                      <w:rPr>
                        <w:rFonts w:ascii="Aptos" w:eastAsia="Aptos" w:hAnsi="Aptos" w:cs="Aptos"/>
                        <w:noProof/>
                        <w:color w:val="FF0000"/>
                        <w:sz w:val="24"/>
                        <w:szCs w:val="24"/>
                      </w:rPr>
                    </w:pPr>
                    <w:r w:rsidRPr="00E6495A">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5DDB"/>
    <w:multiLevelType w:val="hybridMultilevel"/>
    <w:tmpl w:val="CCC686A8"/>
    <w:lvl w:ilvl="0" w:tplc="4B381112">
      <w:start w:val="1"/>
      <w:numFmt w:val="bullet"/>
      <w:lvlText w:val="●"/>
      <w:lvlJc w:val="left"/>
      <w:pPr>
        <w:ind w:left="720" w:hanging="360"/>
      </w:pPr>
    </w:lvl>
    <w:lvl w:ilvl="1" w:tplc="2F72771E">
      <w:start w:val="1"/>
      <w:numFmt w:val="bullet"/>
      <w:lvlText w:val="○"/>
      <w:lvlJc w:val="left"/>
      <w:pPr>
        <w:ind w:left="1440" w:hanging="360"/>
      </w:pPr>
    </w:lvl>
    <w:lvl w:ilvl="2" w:tplc="1DCA2E90">
      <w:start w:val="1"/>
      <w:numFmt w:val="bullet"/>
      <w:lvlText w:val="■"/>
      <w:lvlJc w:val="left"/>
      <w:pPr>
        <w:ind w:left="2160" w:hanging="360"/>
      </w:pPr>
    </w:lvl>
    <w:lvl w:ilvl="3" w:tplc="C23604DA">
      <w:start w:val="1"/>
      <w:numFmt w:val="bullet"/>
      <w:lvlText w:val="●"/>
      <w:lvlJc w:val="left"/>
      <w:pPr>
        <w:ind w:left="2880" w:hanging="360"/>
      </w:pPr>
    </w:lvl>
    <w:lvl w:ilvl="4" w:tplc="9ABA422C">
      <w:start w:val="1"/>
      <w:numFmt w:val="bullet"/>
      <w:lvlText w:val="○"/>
      <w:lvlJc w:val="left"/>
      <w:pPr>
        <w:ind w:left="3600" w:hanging="360"/>
      </w:pPr>
    </w:lvl>
    <w:lvl w:ilvl="5" w:tplc="1E808E2C">
      <w:start w:val="1"/>
      <w:numFmt w:val="bullet"/>
      <w:lvlText w:val="■"/>
      <w:lvlJc w:val="left"/>
      <w:pPr>
        <w:ind w:left="4320" w:hanging="360"/>
      </w:pPr>
    </w:lvl>
    <w:lvl w:ilvl="6" w:tplc="AF8AC666">
      <w:start w:val="1"/>
      <w:numFmt w:val="bullet"/>
      <w:lvlText w:val="●"/>
      <w:lvlJc w:val="left"/>
      <w:pPr>
        <w:ind w:left="5040" w:hanging="360"/>
      </w:pPr>
    </w:lvl>
    <w:lvl w:ilvl="7" w:tplc="BD4226D6">
      <w:start w:val="1"/>
      <w:numFmt w:val="bullet"/>
      <w:lvlText w:val="●"/>
      <w:lvlJc w:val="left"/>
      <w:pPr>
        <w:ind w:left="5760" w:hanging="360"/>
      </w:pPr>
    </w:lvl>
    <w:lvl w:ilvl="8" w:tplc="31C0EF44">
      <w:start w:val="1"/>
      <w:numFmt w:val="bullet"/>
      <w:lvlText w:val="●"/>
      <w:lvlJc w:val="left"/>
      <w:pPr>
        <w:ind w:left="6480" w:hanging="360"/>
      </w:pPr>
    </w:lvl>
  </w:abstractNum>
  <w:num w:numId="1" w16cid:durableId="2902848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1B1"/>
    <w:rsid w:val="0000559E"/>
    <w:rsid w:val="00030BE6"/>
    <w:rsid w:val="0005341F"/>
    <w:rsid w:val="00076657"/>
    <w:rsid w:val="000B4F8C"/>
    <w:rsid w:val="000C6B63"/>
    <w:rsid w:val="001141F3"/>
    <w:rsid w:val="00121041"/>
    <w:rsid w:val="00122FEF"/>
    <w:rsid w:val="00143333"/>
    <w:rsid w:val="001B6E27"/>
    <w:rsid w:val="001D0ADD"/>
    <w:rsid w:val="002113BA"/>
    <w:rsid w:val="0022136C"/>
    <w:rsid w:val="00221C5E"/>
    <w:rsid w:val="00226150"/>
    <w:rsid w:val="00231F08"/>
    <w:rsid w:val="002546D3"/>
    <w:rsid w:val="002A7B37"/>
    <w:rsid w:val="002E2A46"/>
    <w:rsid w:val="002F6E11"/>
    <w:rsid w:val="003226D8"/>
    <w:rsid w:val="00341690"/>
    <w:rsid w:val="00345898"/>
    <w:rsid w:val="00364971"/>
    <w:rsid w:val="00381D6F"/>
    <w:rsid w:val="00386C9D"/>
    <w:rsid w:val="00396B30"/>
    <w:rsid w:val="003D1E5C"/>
    <w:rsid w:val="003D2162"/>
    <w:rsid w:val="003F281C"/>
    <w:rsid w:val="003F7692"/>
    <w:rsid w:val="004237C4"/>
    <w:rsid w:val="00424CDD"/>
    <w:rsid w:val="004511B1"/>
    <w:rsid w:val="00451D19"/>
    <w:rsid w:val="0046304C"/>
    <w:rsid w:val="00464BCF"/>
    <w:rsid w:val="0049483C"/>
    <w:rsid w:val="004B0860"/>
    <w:rsid w:val="004D0CBB"/>
    <w:rsid w:val="00501AD9"/>
    <w:rsid w:val="00590AE2"/>
    <w:rsid w:val="006176B1"/>
    <w:rsid w:val="00645CC4"/>
    <w:rsid w:val="0065276E"/>
    <w:rsid w:val="00690453"/>
    <w:rsid w:val="006B3CF4"/>
    <w:rsid w:val="006C37CD"/>
    <w:rsid w:val="0070356C"/>
    <w:rsid w:val="0072770C"/>
    <w:rsid w:val="00730A59"/>
    <w:rsid w:val="007415F8"/>
    <w:rsid w:val="00746B40"/>
    <w:rsid w:val="0075489F"/>
    <w:rsid w:val="00791D56"/>
    <w:rsid w:val="007C2059"/>
    <w:rsid w:val="007F2EA2"/>
    <w:rsid w:val="00842255"/>
    <w:rsid w:val="00853309"/>
    <w:rsid w:val="0089423A"/>
    <w:rsid w:val="008B22A0"/>
    <w:rsid w:val="008C3271"/>
    <w:rsid w:val="008D13C0"/>
    <w:rsid w:val="008F5B6B"/>
    <w:rsid w:val="009330A9"/>
    <w:rsid w:val="00974729"/>
    <w:rsid w:val="00976E8B"/>
    <w:rsid w:val="009A6D45"/>
    <w:rsid w:val="009B00FD"/>
    <w:rsid w:val="009C2E2A"/>
    <w:rsid w:val="00A07970"/>
    <w:rsid w:val="00A140EF"/>
    <w:rsid w:val="00A500C3"/>
    <w:rsid w:val="00A72334"/>
    <w:rsid w:val="00AC56A0"/>
    <w:rsid w:val="00AF031E"/>
    <w:rsid w:val="00BC7FC4"/>
    <w:rsid w:val="00BF1C6B"/>
    <w:rsid w:val="00C22345"/>
    <w:rsid w:val="00C46F79"/>
    <w:rsid w:val="00C47BC3"/>
    <w:rsid w:val="00C6337C"/>
    <w:rsid w:val="00C70EBE"/>
    <w:rsid w:val="00C71C98"/>
    <w:rsid w:val="00C7588F"/>
    <w:rsid w:val="00C963FD"/>
    <w:rsid w:val="00CA362C"/>
    <w:rsid w:val="00CB05BA"/>
    <w:rsid w:val="00CC045D"/>
    <w:rsid w:val="00CE70D4"/>
    <w:rsid w:val="00CF585C"/>
    <w:rsid w:val="00D02D6B"/>
    <w:rsid w:val="00D055CD"/>
    <w:rsid w:val="00D360C2"/>
    <w:rsid w:val="00D54554"/>
    <w:rsid w:val="00D828B9"/>
    <w:rsid w:val="00D9221C"/>
    <w:rsid w:val="00DA62C4"/>
    <w:rsid w:val="00DE0C21"/>
    <w:rsid w:val="00E005C6"/>
    <w:rsid w:val="00E15E8D"/>
    <w:rsid w:val="00E22774"/>
    <w:rsid w:val="00E30E0D"/>
    <w:rsid w:val="00E30EB5"/>
    <w:rsid w:val="00E34116"/>
    <w:rsid w:val="00E42577"/>
    <w:rsid w:val="00E6040F"/>
    <w:rsid w:val="00E6495A"/>
    <w:rsid w:val="00E9406E"/>
    <w:rsid w:val="00EA77BB"/>
    <w:rsid w:val="00EC1922"/>
    <w:rsid w:val="00ED4EDC"/>
    <w:rsid w:val="00ED5F31"/>
    <w:rsid w:val="00EE2E04"/>
    <w:rsid w:val="00F15194"/>
    <w:rsid w:val="00F623AC"/>
    <w:rsid w:val="00F661B9"/>
    <w:rsid w:val="00FA777A"/>
    <w:rsid w:val="00FC46C4"/>
    <w:rsid w:val="00FF4FB9"/>
    <w:rsid w:val="038E67B7"/>
    <w:rsid w:val="3F451B91"/>
    <w:rsid w:val="42D25BB1"/>
    <w:rsid w:val="52484E82"/>
    <w:rsid w:val="524CD634"/>
    <w:rsid w:val="68682518"/>
    <w:rsid w:val="72722956"/>
    <w:rsid w:val="7B39E6C7"/>
    <w:rsid w:val="7E9A153D"/>
    <w:rsid w:val="7ED26C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621D6"/>
  <w15:docId w15:val="{7D62772C-8D48-418A-B2F1-FC0A9B7D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6495A"/>
    <w:pPr>
      <w:tabs>
        <w:tab w:val="center" w:pos="4513"/>
        <w:tab w:val="right" w:pos="9026"/>
      </w:tabs>
    </w:pPr>
  </w:style>
  <w:style w:type="character" w:customStyle="1" w:styleId="HeaderChar">
    <w:name w:val="Header Char"/>
    <w:basedOn w:val="DefaultParagraphFont"/>
    <w:link w:val="Header"/>
    <w:uiPriority w:val="99"/>
    <w:rsid w:val="00E6495A"/>
  </w:style>
  <w:style w:type="paragraph" w:styleId="Footer">
    <w:name w:val="footer"/>
    <w:basedOn w:val="Normal"/>
    <w:link w:val="FooterChar"/>
    <w:uiPriority w:val="99"/>
    <w:unhideWhenUsed/>
    <w:rsid w:val="00E6495A"/>
    <w:pPr>
      <w:tabs>
        <w:tab w:val="center" w:pos="4513"/>
        <w:tab w:val="right" w:pos="9026"/>
      </w:tabs>
    </w:pPr>
  </w:style>
  <w:style w:type="character" w:customStyle="1" w:styleId="FooterChar">
    <w:name w:val="Footer Char"/>
    <w:basedOn w:val="DefaultParagraphFont"/>
    <w:link w:val="Footer"/>
    <w:uiPriority w:val="99"/>
    <w:rsid w:val="00E6495A"/>
  </w:style>
  <w:style w:type="paragraph" w:styleId="Revision">
    <w:name w:val="Revision"/>
    <w:hidden/>
    <w:uiPriority w:val="99"/>
    <w:semiHidden/>
    <w:rsid w:val="00FF4FB9"/>
  </w:style>
  <w:style w:type="character" w:styleId="CommentReference">
    <w:name w:val="annotation reference"/>
    <w:basedOn w:val="DefaultParagraphFont"/>
    <w:uiPriority w:val="99"/>
    <w:semiHidden/>
    <w:unhideWhenUsed/>
    <w:rsid w:val="00121041"/>
    <w:rPr>
      <w:sz w:val="16"/>
      <w:szCs w:val="16"/>
    </w:rPr>
  </w:style>
  <w:style w:type="paragraph" w:styleId="CommentText">
    <w:name w:val="annotation text"/>
    <w:basedOn w:val="Normal"/>
    <w:link w:val="CommentTextChar"/>
    <w:uiPriority w:val="99"/>
    <w:unhideWhenUsed/>
    <w:rsid w:val="00121041"/>
  </w:style>
  <w:style w:type="character" w:customStyle="1" w:styleId="CommentTextChar">
    <w:name w:val="Comment Text Char"/>
    <w:basedOn w:val="DefaultParagraphFont"/>
    <w:link w:val="CommentText"/>
    <w:uiPriority w:val="99"/>
    <w:rsid w:val="00121041"/>
  </w:style>
  <w:style w:type="paragraph" w:styleId="CommentSubject">
    <w:name w:val="annotation subject"/>
    <w:basedOn w:val="CommentText"/>
    <w:next w:val="CommentText"/>
    <w:link w:val="CommentSubjectChar"/>
    <w:uiPriority w:val="99"/>
    <w:semiHidden/>
    <w:unhideWhenUsed/>
    <w:rsid w:val="00121041"/>
    <w:rPr>
      <w:b/>
      <w:bCs/>
    </w:rPr>
  </w:style>
  <w:style w:type="character" w:customStyle="1" w:styleId="CommentSubjectChar">
    <w:name w:val="Comment Subject Char"/>
    <w:basedOn w:val="CommentTextChar"/>
    <w:link w:val="CommentSubject"/>
    <w:uiPriority w:val="99"/>
    <w:semiHidden/>
    <w:rsid w:val="001210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BC39CBE6B0A4F99E667386885B630" ma:contentTypeVersion="18" ma:contentTypeDescription="Create a new document." ma:contentTypeScope="" ma:versionID="58ce65a1256a4b064aa60397409bc68e">
  <xsd:schema xmlns:xsd="http://www.w3.org/2001/XMLSchema" xmlns:xs="http://www.w3.org/2001/XMLSchema" xmlns:p="http://schemas.microsoft.com/office/2006/metadata/properties" xmlns:ns2="68282b2e-c88b-4020-a594-e30874587500" xmlns:ns3="81c01dc6-2c49-4730-b140-874c95cac377" targetNamespace="http://schemas.microsoft.com/office/2006/metadata/properties" ma:root="true" ma:fieldsID="7eb208457a26f8ae725fb411b611289f" ns2:_="" ns3:_="">
    <xsd:import namespace="68282b2e-c88b-4020-a594-e30874587500"/>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BillingMetadata"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82b2e-c88b-4020-a594-e30874587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ApprovalStatus" ma:index="22" nillable="true" ma:displayName="Approval Status" ma:format="Dropdown" ma:internalName="ApprovalStatus">
      <xsd:simpleType>
        <xsd:restriction base="dms:Choice">
          <xsd:enumeration value="Director Approved"/>
          <xsd:enumeration value="As Approved"/>
          <xsd:enumeration value="FAS 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cb3232a-b1ff-4983-b44e-c1dba68d9c26}" ma:internalName="TaxCatchAll" ma:showField="CatchAllData" ma:web="ff56ccb4-c9e2-4e64-874e-160cc80df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68282b2e-c88b-4020-a594-e30874587500" xsi:nil="true"/>
    <TaxCatchAll xmlns="81c01dc6-2c49-4730-b140-874c95cac377" xsi:nil="true"/>
    <ApprovalStatus xmlns="68282b2e-c88b-4020-a594-e30874587500" xsi:nil="true"/>
    <lcf76f155ced4ddcb4097134ff3c332f xmlns="68282b2e-c88b-4020-a594-e308745875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4330E2-5D96-4458-B221-81BA68086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82b2e-c88b-4020-a594-e30874587500"/>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93179-D54F-48A6-991F-C492118B89D4}">
  <ds:schemaRefs>
    <ds:schemaRef ds:uri="http://schemas.microsoft.com/sharepoint/v3/contenttype/forms"/>
  </ds:schemaRefs>
</ds:datastoreItem>
</file>

<file path=customXml/itemProps3.xml><?xml version="1.0" encoding="utf-8"?>
<ds:datastoreItem xmlns:ds="http://schemas.openxmlformats.org/officeDocument/2006/customXml" ds:itemID="{16E7B2CC-E863-492F-B44F-963D8B9A2345}">
  <ds:schemaRefs>
    <ds:schemaRef ds:uri="http://schemas.microsoft.com/office/2006/metadata/properties"/>
    <ds:schemaRef ds:uri="http://schemas.microsoft.com/office/infopath/2007/PartnerControls"/>
    <ds:schemaRef ds:uri="68282b2e-c88b-4020-a594-e30874587500"/>
    <ds:schemaRef ds:uri="81c01dc6-2c49-4730-b140-874c95cac377"/>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7552</Words>
  <Characters>38595</Characters>
  <Application>Microsoft Office Word</Application>
  <DocSecurity>0</DocSecurity>
  <Lines>804</Lines>
  <Paragraphs>176</Paragraphs>
  <ScaleCrop>false</ScaleCrop>
  <Company/>
  <LinksUpToDate>false</LinksUpToDate>
  <CharactersWithSpaces>45971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Micha, Anna</cp:lastModifiedBy>
  <cp:revision>2</cp:revision>
  <dcterms:created xsi:type="dcterms:W3CDTF">2026-09-09T05:40:00Z</dcterms:created>
  <dcterms:modified xsi:type="dcterms:W3CDTF">2026-09-09T05:40:00Z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29130a66,1c08d61e,57ea8ea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292ba2be,7e56420d,3c790e53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0x010100DF0BC39CBE6B0A4F99E667386885B630</vt:lpwstr>
  </property>
  <property fmtid="{D5CDD505-2E9C-101B-9397-08002B2CF9AE}" pid="9" name="MediaServiceImageTags">
    <vt:lpwstr/>
  </property>
  <property fmtid="{D5CDD505-2E9C-101B-9397-08002B2CF9AE}" pid="10" name="docLang">
    <vt:lpwstr>en</vt:lpwstr>
  </property>
</Properties>
</file>