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252248" w14:textId="24F38774" w:rsidR="00764D6A" w:rsidRDefault="00A60A4E" w:rsidP="004C320D">
      <w:pPr>
        <w:pStyle w:val="Heading1"/>
      </w:pPr>
      <w:r>
        <w:t>2024-25 Census Action Plan</w:t>
      </w:r>
    </w:p>
    <w:p w14:paraId="7DA12BA0" w14:textId="77777777" w:rsidR="00764D6A" w:rsidRDefault="00E91D72">
      <w:pPr>
        <w:pStyle w:val="Normalsmall"/>
      </w:pPr>
      <w:r>
        <w:br w:type="page"/>
      </w:r>
      <w:r>
        <w:lastRenderedPageBreak/>
        <w:t xml:space="preserve">© Commonwealth of </w:t>
      </w:r>
      <w:commentRangeStart w:id="0"/>
      <w:r>
        <w:t>Australia</w:t>
      </w:r>
      <w:commentRangeEnd w:id="0"/>
      <w:r w:rsidR="00B97E61">
        <w:rPr>
          <w:rStyle w:val="CommentReference"/>
        </w:rPr>
        <w:commentReference w:id="0"/>
      </w:r>
      <w:r>
        <w:t xml:space="preserve"> </w:t>
      </w:r>
      <w:r w:rsidR="00B97E61">
        <w:t>202</w:t>
      </w:r>
      <w:r w:rsidR="0071381A">
        <w:t>4</w:t>
      </w:r>
    </w:p>
    <w:p w14:paraId="2B13828D" w14:textId="77777777" w:rsidR="00764D6A" w:rsidRDefault="00E91D72">
      <w:pPr>
        <w:pStyle w:val="Normalsmall"/>
        <w:rPr>
          <w:rStyle w:val="Strong"/>
        </w:rPr>
      </w:pPr>
      <w:r>
        <w:rPr>
          <w:rStyle w:val="Strong"/>
        </w:rPr>
        <w:t>Ownership of intellectual property rights</w:t>
      </w:r>
    </w:p>
    <w:p w14:paraId="26842494" w14:textId="77777777" w:rsidR="00764D6A" w:rsidRDefault="00E91D72">
      <w:pPr>
        <w:pStyle w:val="Normalsmall"/>
      </w:pPr>
      <w:r>
        <w:t>Unless otherwise noted, copyright (and any other intellectual property rights) in this publication is owned by the Commonwealth of Australia (referred to as the Commonwealth).</w:t>
      </w:r>
    </w:p>
    <w:p w14:paraId="367C14F0" w14:textId="77777777" w:rsidR="00764D6A" w:rsidRDefault="00E91D72">
      <w:pPr>
        <w:pStyle w:val="Normalsmall"/>
        <w:rPr>
          <w:rStyle w:val="Strong"/>
        </w:rPr>
      </w:pPr>
      <w:r>
        <w:rPr>
          <w:rStyle w:val="Strong"/>
        </w:rPr>
        <w:t>Creative Commons licence</w:t>
      </w:r>
    </w:p>
    <w:p w14:paraId="513C067D" w14:textId="77777777" w:rsidR="00764D6A" w:rsidRDefault="00E91D72">
      <w:pPr>
        <w:pStyle w:val="Normalsmall"/>
      </w:pPr>
      <w:r>
        <w:t xml:space="preserve">All material in this publication is licensed under a </w:t>
      </w:r>
      <w:hyperlink r:id="rId15" w:history="1">
        <w:r>
          <w:rPr>
            <w:rStyle w:val="Hyperlink"/>
          </w:rPr>
          <w:t>Creative Commons Attribution 4.0 International Licence</w:t>
        </w:r>
      </w:hyperlink>
      <w:r>
        <w:t xml:space="preserve"> except content supplied by third parties, logos and the Commonwealth Coat of Arms.</w:t>
      </w:r>
    </w:p>
    <w:p w14:paraId="06D1D84F" w14:textId="77777777" w:rsidR="00764D6A" w:rsidRPr="00364A4A" w:rsidRDefault="00E91D72">
      <w:pPr>
        <w:pStyle w:val="Normalsmall"/>
      </w:pPr>
      <w:r w:rsidRPr="00364A4A">
        <w:rPr>
          <w:noProof/>
          <w:lang w:eastAsia="en-AU"/>
        </w:rPr>
        <w:drawing>
          <wp:inline distT="0" distB="0" distL="0" distR="0" wp14:anchorId="391B2873" wp14:editId="61EB967F">
            <wp:extent cx="724535" cy="25527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3B63FB95" w14:textId="77777777" w:rsidR="00764D6A" w:rsidRPr="00364A4A" w:rsidRDefault="00E91D72">
      <w:pPr>
        <w:pStyle w:val="Normalsmall"/>
        <w:rPr>
          <w:rStyle w:val="Strong"/>
        </w:rPr>
      </w:pPr>
      <w:r w:rsidRPr="00364A4A">
        <w:rPr>
          <w:rStyle w:val="Strong"/>
        </w:rPr>
        <w:t>Cataloguing data</w:t>
      </w:r>
    </w:p>
    <w:p w14:paraId="05B75567" w14:textId="656F3C6E" w:rsidR="00764D6A" w:rsidRDefault="00E91D72">
      <w:pPr>
        <w:pStyle w:val="Normalsmall"/>
      </w:pPr>
      <w:r w:rsidRPr="00364A4A">
        <w:t xml:space="preserve">This publication (and any material sourced from it) should be attributed as: </w:t>
      </w:r>
      <w:r w:rsidR="00A60A4E">
        <w:t>2024-25 Census Action Plan</w:t>
      </w:r>
      <w:r>
        <w:t xml:space="preserve">, </w:t>
      </w:r>
      <w:r w:rsidR="00DE0AAE" w:rsidRPr="00DE0AAE">
        <w:t>Department of Agriculture, Fisheries and Forestry</w:t>
      </w:r>
      <w:r>
        <w:t xml:space="preserve">, Canberra, </w:t>
      </w:r>
      <w:commentRangeStart w:id="1"/>
      <w:r w:rsidR="00286307" w:rsidRPr="00097FA8">
        <w:rPr>
          <w:highlight w:val="yellow"/>
        </w:rPr>
        <w:t>February</w:t>
      </w:r>
      <w:commentRangeEnd w:id="1"/>
      <w:r w:rsidR="00FE274C">
        <w:rPr>
          <w:rStyle w:val="CommentReference"/>
        </w:rPr>
        <w:commentReference w:id="1"/>
      </w:r>
      <w:r>
        <w:t>. CC BY 4.0.</w:t>
      </w:r>
    </w:p>
    <w:p w14:paraId="6EDB03BA" w14:textId="77777777" w:rsidR="00A60A4E" w:rsidRDefault="00E91D72" w:rsidP="00A60A4E">
      <w:pPr>
        <w:pStyle w:val="Normalsmall"/>
      </w:pPr>
      <w:r>
        <w:t xml:space="preserve">This </w:t>
      </w:r>
      <w:r w:rsidRPr="00364A4A">
        <w:t xml:space="preserve">publication is available </w:t>
      </w:r>
      <w:commentRangeStart w:id="2"/>
      <w:r w:rsidRPr="00364A4A">
        <w:t>at</w:t>
      </w:r>
      <w:commentRangeEnd w:id="2"/>
      <w:r w:rsidRPr="00364A4A">
        <w:rPr>
          <w:rStyle w:val="CommentReference"/>
        </w:rPr>
        <w:commentReference w:id="2"/>
      </w:r>
      <w:r w:rsidRPr="00364A4A">
        <w:t xml:space="preserve"> </w:t>
      </w:r>
      <w:hyperlink r:id="rId17" w:history="1">
        <w:r w:rsidR="00A60A4E" w:rsidRPr="00F07AB1">
          <w:rPr>
            <w:rStyle w:val="Hyperlink"/>
          </w:rPr>
          <w:t>agriculture.gov.au/about/reporting/obligations/employee-census</w:t>
        </w:r>
      </w:hyperlink>
    </w:p>
    <w:p w14:paraId="65AFDCA2" w14:textId="632AF905" w:rsidR="00DE0AAE" w:rsidRDefault="00DE0AAE" w:rsidP="00A60A4E">
      <w:pPr>
        <w:pStyle w:val="Normalsmall"/>
      </w:pPr>
      <w:r w:rsidRPr="00DE0AAE">
        <w:t>Department of Agriculture, Fisheries and Forestry</w:t>
      </w:r>
    </w:p>
    <w:p w14:paraId="26B027F7" w14:textId="77777777" w:rsidR="00764D6A" w:rsidRPr="00364A4A" w:rsidRDefault="00E91D72">
      <w:pPr>
        <w:pStyle w:val="Normalsmall"/>
        <w:spacing w:after="0"/>
      </w:pPr>
      <w:r w:rsidRPr="00364A4A">
        <w:t>GPO Box 858 Canberra ACT 2601</w:t>
      </w:r>
    </w:p>
    <w:p w14:paraId="4EFA04E6" w14:textId="77777777" w:rsidR="00764D6A" w:rsidRPr="00364A4A" w:rsidRDefault="00E91D72">
      <w:pPr>
        <w:pStyle w:val="Normalsmall"/>
        <w:spacing w:after="0"/>
      </w:pPr>
      <w:r w:rsidRPr="00364A4A">
        <w:t>Telephone 1800 900 090</w:t>
      </w:r>
    </w:p>
    <w:p w14:paraId="689AC10C" w14:textId="77777777" w:rsidR="00764D6A" w:rsidRPr="00364A4A" w:rsidRDefault="00E91D72">
      <w:pPr>
        <w:pStyle w:val="Normalsmall"/>
      </w:pPr>
      <w:r w:rsidRPr="00364A4A">
        <w:t xml:space="preserve">Web </w:t>
      </w:r>
      <w:hyperlink r:id="rId18" w:history="1">
        <w:r w:rsidR="00DE0AAE" w:rsidRPr="00364A4A">
          <w:rPr>
            <w:rStyle w:val="Hyperlink"/>
          </w:rPr>
          <w:t>agriculture.gov.au</w:t>
        </w:r>
      </w:hyperlink>
    </w:p>
    <w:p w14:paraId="13ECCCDE" w14:textId="77777777" w:rsidR="007C358A" w:rsidRDefault="007C358A">
      <w:pPr>
        <w:pStyle w:val="Normalsmall"/>
      </w:pPr>
      <w:r w:rsidRPr="00364A4A">
        <w:rPr>
          <w:rStyle w:val="Strong"/>
        </w:rPr>
        <w:t>Disclaimer</w:t>
      </w:r>
    </w:p>
    <w:p w14:paraId="7E7C1C83" w14:textId="77777777" w:rsidR="00764D6A" w:rsidRDefault="00E91D72">
      <w:pPr>
        <w:pStyle w:val="Normalsmall"/>
      </w:pPr>
      <w:r>
        <w:t xml:space="preserve">The Australian Government acting through the </w:t>
      </w:r>
      <w:r w:rsidR="00DE0AAE" w:rsidRPr="00DE0AAE">
        <w:t>Department of Agriculture, Fisheries and Forestry</w:t>
      </w:r>
      <w:r>
        <w:t xml:space="preserve"> has exercised due care and skill in preparing and compiling the information and data in this publication. Notwithstanding, the </w:t>
      </w:r>
      <w:r w:rsidR="00DE0AAE" w:rsidRPr="00DE0AAE">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p w14:paraId="461B76C0" w14:textId="77777777" w:rsidR="00B02B9B" w:rsidRDefault="00B02B9B" w:rsidP="00B02B9B">
      <w:pPr>
        <w:pStyle w:val="Normalsmall"/>
      </w:pPr>
      <w:r>
        <w:rPr>
          <w:rStyle w:val="Strong"/>
        </w:rPr>
        <w:t>Acknowledgement of Country</w:t>
      </w:r>
    </w:p>
    <w:p w14:paraId="26A789CE" w14:textId="77777777" w:rsidR="00517A68" w:rsidRDefault="00DE21ED" w:rsidP="00432172">
      <w:pPr>
        <w:pStyle w:val="Normalsmall"/>
      </w:pPr>
      <w:r w:rsidRPr="00DE21ED">
        <w:t>We acknowledge the continuous connection of First Nations Traditional Owners and Custodians to the lands, seas and waters of Australia. We recognise their care for and cultivation of Country. We pay respect to Elders past and present, and recognise their knowledge and contribution to the productivity, innovation and sustainability of Australia’s agriculture, fisheries and forestry industries.</w:t>
      </w:r>
    </w:p>
    <w:sdt>
      <w:sdtPr>
        <w:rPr>
          <w:rFonts w:ascii="Cambria" w:eastAsiaTheme="minorHAnsi" w:hAnsi="Cambria"/>
          <w:b/>
          <w:bCs w:val="0"/>
          <w:noProof/>
          <w:sz w:val="22"/>
          <w:szCs w:val="22"/>
          <w:lang w:eastAsia="en-US"/>
        </w:rPr>
        <w:id w:val="-760297017"/>
        <w:docPartObj>
          <w:docPartGallery w:val="Table of Contents"/>
          <w:docPartUnique/>
        </w:docPartObj>
      </w:sdtPr>
      <w:sdtEndPr>
        <w:rPr>
          <w:rFonts w:asciiTheme="minorHAnsi" w:hAnsiTheme="minorHAnsi"/>
        </w:rPr>
      </w:sdtEndPr>
      <w:sdtContent>
        <w:p w14:paraId="54498065" w14:textId="7F393134" w:rsidR="00764D6A" w:rsidRDefault="00E91D72">
          <w:pPr>
            <w:pStyle w:val="TOCHeading"/>
          </w:pPr>
          <w:r>
            <w:t>Contents</w:t>
          </w:r>
        </w:p>
        <w:p w14:paraId="467FEEC8" w14:textId="4B322D4D" w:rsidR="00A60A4E" w:rsidRDefault="00E91D72">
          <w:pPr>
            <w:pStyle w:val="TOC1"/>
            <w:rPr>
              <w:rFonts w:eastAsiaTheme="minorEastAsia"/>
              <w:b w:val="0"/>
              <w:kern w:val="2"/>
              <w:sz w:val="24"/>
              <w:szCs w:val="24"/>
              <w:lang w:eastAsia="en-AU"/>
              <w14:ligatures w14:val="standardContextual"/>
            </w:rPr>
          </w:pPr>
          <w:r>
            <w:rPr>
              <w:b w:val="0"/>
            </w:rPr>
            <w:fldChar w:fldCharType="begin"/>
          </w:r>
          <w:r>
            <w:rPr>
              <w:b w:val="0"/>
            </w:rPr>
            <w:instrText xml:space="preserve"> TOC \h \z \u \t "Heading 2,1,Heading 3,2,Style1,2,TOA Heading,1" </w:instrText>
          </w:r>
          <w:r>
            <w:rPr>
              <w:b w:val="0"/>
            </w:rPr>
            <w:fldChar w:fldCharType="separate"/>
          </w:r>
          <w:hyperlink w:anchor="_Toc183157910" w:history="1">
            <w:r w:rsidR="00A60A4E" w:rsidRPr="009300E2">
              <w:rPr>
                <w:rStyle w:val="Hyperlink"/>
              </w:rPr>
              <w:t>Our 2024-25 Census Action Plan</w:t>
            </w:r>
            <w:r w:rsidR="00A60A4E">
              <w:rPr>
                <w:webHidden/>
              </w:rPr>
              <w:tab/>
            </w:r>
            <w:r w:rsidR="00A60A4E">
              <w:rPr>
                <w:webHidden/>
              </w:rPr>
              <w:fldChar w:fldCharType="begin"/>
            </w:r>
            <w:r w:rsidR="00A60A4E">
              <w:rPr>
                <w:webHidden/>
              </w:rPr>
              <w:instrText xml:space="preserve"> PAGEREF _Toc183157910 \h </w:instrText>
            </w:r>
            <w:r w:rsidR="00A60A4E">
              <w:rPr>
                <w:webHidden/>
              </w:rPr>
            </w:r>
            <w:r w:rsidR="00A60A4E">
              <w:rPr>
                <w:webHidden/>
              </w:rPr>
              <w:fldChar w:fldCharType="separate"/>
            </w:r>
            <w:r w:rsidR="00A60A4E">
              <w:rPr>
                <w:webHidden/>
              </w:rPr>
              <w:t>1</w:t>
            </w:r>
            <w:r w:rsidR="00A60A4E">
              <w:rPr>
                <w:webHidden/>
              </w:rPr>
              <w:fldChar w:fldCharType="end"/>
            </w:r>
          </w:hyperlink>
        </w:p>
        <w:p w14:paraId="34F850BD" w14:textId="701660DE" w:rsidR="00A60A4E" w:rsidRDefault="00A60A4E">
          <w:pPr>
            <w:pStyle w:val="TOC2"/>
            <w:rPr>
              <w:rFonts w:eastAsiaTheme="minorEastAsia"/>
              <w:kern w:val="2"/>
              <w:sz w:val="24"/>
              <w:szCs w:val="24"/>
              <w:lang w:eastAsia="en-AU"/>
              <w14:ligatures w14:val="standardContextual"/>
            </w:rPr>
          </w:pPr>
          <w:hyperlink w:anchor="_Toc183157911" w:history="1">
            <w:r w:rsidRPr="009300E2">
              <w:rPr>
                <w:rStyle w:val="Hyperlink"/>
              </w:rPr>
              <w:t>APS Employee Census</w:t>
            </w:r>
            <w:r>
              <w:rPr>
                <w:webHidden/>
              </w:rPr>
              <w:tab/>
            </w:r>
            <w:r>
              <w:rPr>
                <w:webHidden/>
              </w:rPr>
              <w:fldChar w:fldCharType="begin"/>
            </w:r>
            <w:r>
              <w:rPr>
                <w:webHidden/>
              </w:rPr>
              <w:instrText xml:space="preserve"> PAGEREF _Toc183157911 \h </w:instrText>
            </w:r>
            <w:r>
              <w:rPr>
                <w:webHidden/>
              </w:rPr>
            </w:r>
            <w:r>
              <w:rPr>
                <w:webHidden/>
              </w:rPr>
              <w:fldChar w:fldCharType="separate"/>
            </w:r>
            <w:r>
              <w:rPr>
                <w:webHidden/>
              </w:rPr>
              <w:t>1</w:t>
            </w:r>
            <w:r>
              <w:rPr>
                <w:webHidden/>
              </w:rPr>
              <w:fldChar w:fldCharType="end"/>
            </w:r>
          </w:hyperlink>
        </w:p>
        <w:p w14:paraId="353E3395" w14:textId="32BD306C" w:rsidR="00A60A4E" w:rsidRDefault="00A60A4E">
          <w:pPr>
            <w:pStyle w:val="TOC2"/>
            <w:rPr>
              <w:rFonts w:eastAsiaTheme="minorEastAsia"/>
              <w:kern w:val="2"/>
              <w:sz w:val="24"/>
              <w:szCs w:val="24"/>
              <w:lang w:eastAsia="en-AU"/>
              <w14:ligatures w14:val="standardContextual"/>
            </w:rPr>
          </w:pPr>
          <w:hyperlink w:anchor="_Toc183157912" w:history="1">
            <w:r w:rsidRPr="009300E2">
              <w:rPr>
                <w:rStyle w:val="Hyperlink"/>
              </w:rPr>
              <w:t>Our Areas to Celebrate</w:t>
            </w:r>
            <w:r>
              <w:rPr>
                <w:webHidden/>
              </w:rPr>
              <w:tab/>
            </w:r>
            <w:r>
              <w:rPr>
                <w:webHidden/>
              </w:rPr>
              <w:fldChar w:fldCharType="begin"/>
            </w:r>
            <w:r>
              <w:rPr>
                <w:webHidden/>
              </w:rPr>
              <w:instrText xml:space="preserve"> PAGEREF _Toc183157912 \h </w:instrText>
            </w:r>
            <w:r>
              <w:rPr>
                <w:webHidden/>
              </w:rPr>
            </w:r>
            <w:r>
              <w:rPr>
                <w:webHidden/>
              </w:rPr>
              <w:fldChar w:fldCharType="separate"/>
            </w:r>
            <w:r>
              <w:rPr>
                <w:webHidden/>
              </w:rPr>
              <w:t>1</w:t>
            </w:r>
            <w:r>
              <w:rPr>
                <w:webHidden/>
              </w:rPr>
              <w:fldChar w:fldCharType="end"/>
            </w:r>
          </w:hyperlink>
        </w:p>
        <w:p w14:paraId="2E4DBB90" w14:textId="7395B678" w:rsidR="00A60A4E" w:rsidRDefault="00A60A4E">
          <w:pPr>
            <w:pStyle w:val="TOC2"/>
            <w:rPr>
              <w:rFonts w:eastAsiaTheme="minorEastAsia"/>
              <w:kern w:val="2"/>
              <w:sz w:val="24"/>
              <w:szCs w:val="24"/>
              <w:lang w:eastAsia="en-AU"/>
              <w14:ligatures w14:val="standardContextual"/>
            </w:rPr>
          </w:pPr>
          <w:hyperlink w:anchor="_Toc183157913" w:history="1">
            <w:r w:rsidRPr="009300E2">
              <w:rPr>
                <w:rStyle w:val="Hyperlink"/>
              </w:rPr>
              <w:t>Our Goal</w:t>
            </w:r>
            <w:r>
              <w:rPr>
                <w:webHidden/>
              </w:rPr>
              <w:tab/>
            </w:r>
            <w:r>
              <w:rPr>
                <w:webHidden/>
              </w:rPr>
              <w:fldChar w:fldCharType="begin"/>
            </w:r>
            <w:r>
              <w:rPr>
                <w:webHidden/>
              </w:rPr>
              <w:instrText xml:space="preserve"> PAGEREF _Toc183157913 \h </w:instrText>
            </w:r>
            <w:r>
              <w:rPr>
                <w:webHidden/>
              </w:rPr>
            </w:r>
            <w:r>
              <w:rPr>
                <w:webHidden/>
              </w:rPr>
              <w:fldChar w:fldCharType="separate"/>
            </w:r>
            <w:r>
              <w:rPr>
                <w:webHidden/>
              </w:rPr>
              <w:t>1</w:t>
            </w:r>
            <w:r>
              <w:rPr>
                <w:webHidden/>
              </w:rPr>
              <w:fldChar w:fldCharType="end"/>
            </w:r>
          </w:hyperlink>
        </w:p>
        <w:p w14:paraId="77215462" w14:textId="61D33A6C" w:rsidR="00A60A4E" w:rsidRDefault="00A60A4E">
          <w:pPr>
            <w:pStyle w:val="TOC2"/>
            <w:rPr>
              <w:rFonts w:eastAsiaTheme="minorEastAsia"/>
              <w:kern w:val="2"/>
              <w:sz w:val="24"/>
              <w:szCs w:val="24"/>
              <w:lang w:eastAsia="en-AU"/>
              <w14:ligatures w14:val="standardContextual"/>
            </w:rPr>
          </w:pPr>
          <w:hyperlink w:anchor="_Toc183157914" w:history="1">
            <w:r w:rsidRPr="009300E2">
              <w:rPr>
                <w:rStyle w:val="Hyperlink"/>
              </w:rPr>
              <w:t>Our 2024-25 Focus Areas</w:t>
            </w:r>
            <w:r>
              <w:rPr>
                <w:webHidden/>
              </w:rPr>
              <w:tab/>
            </w:r>
            <w:r>
              <w:rPr>
                <w:webHidden/>
              </w:rPr>
              <w:fldChar w:fldCharType="begin"/>
            </w:r>
            <w:r>
              <w:rPr>
                <w:webHidden/>
              </w:rPr>
              <w:instrText xml:space="preserve"> PAGEREF _Toc183157914 \h </w:instrText>
            </w:r>
            <w:r>
              <w:rPr>
                <w:webHidden/>
              </w:rPr>
            </w:r>
            <w:r>
              <w:rPr>
                <w:webHidden/>
              </w:rPr>
              <w:fldChar w:fldCharType="separate"/>
            </w:r>
            <w:r>
              <w:rPr>
                <w:webHidden/>
              </w:rPr>
              <w:t>1</w:t>
            </w:r>
            <w:r>
              <w:rPr>
                <w:webHidden/>
              </w:rPr>
              <w:fldChar w:fldCharType="end"/>
            </w:r>
          </w:hyperlink>
        </w:p>
        <w:p w14:paraId="54AF21F8" w14:textId="61E5EAB4" w:rsidR="00A60A4E" w:rsidRDefault="00A60A4E">
          <w:pPr>
            <w:pStyle w:val="TOC1"/>
            <w:rPr>
              <w:rFonts w:eastAsiaTheme="minorEastAsia"/>
              <w:b w:val="0"/>
              <w:kern w:val="2"/>
              <w:sz w:val="24"/>
              <w:szCs w:val="24"/>
              <w:lang w:eastAsia="en-AU"/>
              <w14:ligatures w14:val="standardContextual"/>
            </w:rPr>
          </w:pPr>
          <w:hyperlink w:anchor="_Toc183157915" w:history="1">
            <w:r w:rsidRPr="009300E2">
              <w:rPr>
                <w:rStyle w:val="Hyperlink"/>
              </w:rPr>
              <w:t>Internal Communication</w:t>
            </w:r>
            <w:r>
              <w:rPr>
                <w:webHidden/>
              </w:rPr>
              <w:tab/>
            </w:r>
            <w:r>
              <w:rPr>
                <w:webHidden/>
              </w:rPr>
              <w:fldChar w:fldCharType="begin"/>
            </w:r>
            <w:r>
              <w:rPr>
                <w:webHidden/>
              </w:rPr>
              <w:instrText xml:space="preserve"> PAGEREF _Toc183157915 \h </w:instrText>
            </w:r>
            <w:r>
              <w:rPr>
                <w:webHidden/>
              </w:rPr>
            </w:r>
            <w:r>
              <w:rPr>
                <w:webHidden/>
              </w:rPr>
              <w:fldChar w:fldCharType="separate"/>
            </w:r>
            <w:r>
              <w:rPr>
                <w:webHidden/>
              </w:rPr>
              <w:t>2</w:t>
            </w:r>
            <w:r>
              <w:rPr>
                <w:webHidden/>
              </w:rPr>
              <w:fldChar w:fldCharType="end"/>
            </w:r>
          </w:hyperlink>
        </w:p>
        <w:p w14:paraId="5DB7165C" w14:textId="1DB20AB0" w:rsidR="00A60A4E" w:rsidRDefault="00A60A4E">
          <w:pPr>
            <w:pStyle w:val="TOC2"/>
            <w:rPr>
              <w:rFonts w:eastAsiaTheme="minorEastAsia"/>
              <w:kern w:val="2"/>
              <w:sz w:val="24"/>
              <w:szCs w:val="24"/>
              <w:lang w:eastAsia="en-AU"/>
              <w14:ligatures w14:val="standardContextual"/>
            </w:rPr>
          </w:pPr>
          <w:hyperlink w:anchor="_Toc183157916" w:history="1">
            <w:r w:rsidRPr="009300E2">
              <w:rPr>
                <w:rStyle w:val="Hyperlink"/>
                <w:lang w:eastAsia="ja-JP"/>
              </w:rPr>
              <w:t>Our Current State</w:t>
            </w:r>
            <w:r>
              <w:rPr>
                <w:webHidden/>
              </w:rPr>
              <w:tab/>
            </w:r>
            <w:r>
              <w:rPr>
                <w:webHidden/>
              </w:rPr>
              <w:fldChar w:fldCharType="begin"/>
            </w:r>
            <w:r>
              <w:rPr>
                <w:webHidden/>
              </w:rPr>
              <w:instrText xml:space="preserve"> PAGEREF _Toc183157916 \h </w:instrText>
            </w:r>
            <w:r>
              <w:rPr>
                <w:webHidden/>
              </w:rPr>
            </w:r>
            <w:r>
              <w:rPr>
                <w:webHidden/>
              </w:rPr>
              <w:fldChar w:fldCharType="separate"/>
            </w:r>
            <w:r>
              <w:rPr>
                <w:webHidden/>
              </w:rPr>
              <w:t>2</w:t>
            </w:r>
            <w:r>
              <w:rPr>
                <w:webHidden/>
              </w:rPr>
              <w:fldChar w:fldCharType="end"/>
            </w:r>
          </w:hyperlink>
        </w:p>
        <w:p w14:paraId="53E1BD82" w14:textId="3E37B379" w:rsidR="00A60A4E" w:rsidRDefault="00A60A4E">
          <w:pPr>
            <w:pStyle w:val="TOC2"/>
            <w:rPr>
              <w:rFonts w:eastAsiaTheme="minorEastAsia"/>
              <w:kern w:val="2"/>
              <w:sz w:val="24"/>
              <w:szCs w:val="24"/>
              <w:lang w:eastAsia="en-AU"/>
              <w14:ligatures w14:val="standardContextual"/>
            </w:rPr>
          </w:pPr>
          <w:hyperlink w:anchor="_Toc183157917" w:history="1">
            <w:r w:rsidRPr="009300E2">
              <w:rPr>
                <w:rStyle w:val="Hyperlink"/>
                <w:lang w:eastAsia="ja-JP"/>
              </w:rPr>
              <w:t>Our Goal</w:t>
            </w:r>
            <w:r>
              <w:rPr>
                <w:webHidden/>
              </w:rPr>
              <w:tab/>
            </w:r>
            <w:r>
              <w:rPr>
                <w:webHidden/>
              </w:rPr>
              <w:fldChar w:fldCharType="begin"/>
            </w:r>
            <w:r>
              <w:rPr>
                <w:webHidden/>
              </w:rPr>
              <w:instrText xml:space="preserve"> PAGEREF _Toc183157917 \h </w:instrText>
            </w:r>
            <w:r>
              <w:rPr>
                <w:webHidden/>
              </w:rPr>
            </w:r>
            <w:r>
              <w:rPr>
                <w:webHidden/>
              </w:rPr>
              <w:fldChar w:fldCharType="separate"/>
            </w:r>
            <w:r>
              <w:rPr>
                <w:webHidden/>
              </w:rPr>
              <w:t>2</w:t>
            </w:r>
            <w:r>
              <w:rPr>
                <w:webHidden/>
              </w:rPr>
              <w:fldChar w:fldCharType="end"/>
            </w:r>
          </w:hyperlink>
        </w:p>
        <w:p w14:paraId="16300842" w14:textId="2DA5B5C6" w:rsidR="00A60A4E" w:rsidRDefault="00A60A4E">
          <w:pPr>
            <w:pStyle w:val="TOC2"/>
            <w:rPr>
              <w:rFonts w:eastAsiaTheme="minorEastAsia"/>
              <w:kern w:val="2"/>
              <w:sz w:val="24"/>
              <w:szCs w:val="24"/>
              <w:lang w:eastAsia="en-AU"/>
              <w14:ligatures w14:val="standardContextual"/>
            </w:rPr>
          </w:pPr>
          <w:hyperlink w:anchor="_Toc183157918" w:history="1">
            <w:r w:rsidRPr="009300E2">
              <w:rPr>
                <w:rStyle w:val="Hyperlink"/>
              </w:rPr>
              <w:t>Actions</w:t>
            </w:r>
            <w:r>
              <w:rPr>
                <w:webHidden/>
              </w:rPr>
              <w:tab/>
            </w:r>
            <w:r>
              <w:rPr>
                <w:webHidden/>
              </w:rPr>
              <w:fldChar w:fldCharType="begin"/>
            </w:r>
            <w:r>
              <w:rPr>
                <w:webHidden/>
              </w:rPr>
              <w:instrText xml:space="preserve"> PAGEREF _Toc183157918 \h </w:instrText>
            </w:r>
            <w:r>
              <w:rPr>
                <w:webHidden/>
              </w:rPr>
            </w:r>
            <w:r>
              <w:rPr>
                <w:webHidden/>
              </w:rPr>
              <w:fldChar w:fldCharType="separate"/>
            </w:r>
            <w:r>
              <w:rPr>
                <w:webHidden/>
              </w:rPr>
              <w:t>2</w:t>
            </w:r>
            <w:r>
              <w:rPr>
                <w:webHidden/>
              </w:rPr>
              <w:fldChar w:fldCharType="end"/>
            </w:r>
          </w:hyperlink>
        </w:p>
        <w:p w14:paraId="4BB99242" w14:textId="2D9AA715" w:rsidR="00A60A4E" w:rsidRDefault="00A60A4E">
          <w:pPr>
            <w:pStyle w:val="TOC2"/>
            <w:rPr>
              <w:rFonts w:eastAsiaTheme="minorEastAsia"/>
              <w:kern w:val="2"/>
              <w:sz w:val="24"/>
              <w:szCs w:val="24"/>
              <w:lang w:eastAsia="en-AU"/>
              <w14:ligatures w14:val="standardContextual"/>
            </w:rPr>
          </w:pPr>
          <w:hyperlink w:anchor="_Toc183157919" w:history="1">
            <w:r w:rsidRPr="009300E2">
              <w:rPr>
                <w:rStyle w:val="Hyperlink"/>
              </w:rPr>
              <w:t>Success Indicators</w:t>
            </w:r>
            <w:r>
              <w:rPr>
                <w:webHidden/>
              </w:rPr>
              <w:tab/>
            </w:r>
            <w:r>
              <w:rPr>
                <w:webHidden/>
              </w:rPr>
              <w:fldChar w:fldCharType="begin"/>
            </w:r>
            <w:r>
              <w:rPr>
                <w:webHidden/>
              </w:rPr>
              <w:instrText xml:space="preserve"> PAGEREF _Toc183157919 \h </w:instrText>
            </w:r>
            <w:r>
              <w:rPr>
                <w:webHidden/>
              </w:rPr>
            </w:r>
            <w:r>
              <w:rPr>
                <w:webHidden/>
              </w:rPr>
              <w:fldChar w:fldCharType="separate"/>
            </w:r>
            <w:r>
              <w:rPr>
                <w:webHidden/>
              </w:rPr>
              <w:t>3</w:t>
            </w:r>
            <w:r>
              <w:rPr>
                <w:webHidden/>
              </w:rPr>
              <w:fldChar w:fldCharType="end"/>
            </w:r>
          </w:hyperlink>
        </w:p>
        <w:p w14:paraId="292CD65A" w14:textId="4CB77AC7" w:rsidR="00A60A4E" w:rsidRDefault="00A60A4E">
          <w:pPr>
            <w:pStyle w:val="TOC1"/>
            <w:rPr>
              <w:rFonts w:eastAsiaTheme="minorEastAsia"/>
              <w:b w:val="0"/>
              <w:kern w:val="2"/>
              <w:sz w:val="24"/>
              <w:szCs w:val="24"/>
              <w:lang w:eastAsia="en-AU"/>
              <w14:ligatures w14:val="standardContextual"/>
            </w:rPr>
          </w:pPr>
          <w:hyperlink w:anchor="_Toc183157920" w:history="1">
            <w:r w:rsidRPr="009300E2">
              <w:rPr>
                <w:rStyle w:val="Hyperlink"/>
              </w:rPr>
              <w:t>Change Management</w:t>
            </w:r>
            <w:r>
              <w:rPr>
                <w:webHidden/>
              </w:rPr>
              <w:tab/>
            </w:r>
            <w:r>
              <w:rPr>
                <w:webHidden/>
              </w:rPr>
              <w:fldChar w:fldCharType="begin"/>
            </w:r>
            <w:r>
              <w:rPr>
                <w:webHidden/>
              </w:rPr>
              <w:instrText xml:space="preserve"> PAGEREF _Toc183157920 \h </w:instrText>
            </w:r>
            <w:r>
              <w:rPr>
                <w:webHidden/>
              </w:rPr>
            </w:r>
            <w:r>
              <w:rPr>
                <w:webHidden/>
              </w:rPr>
              <w:fldChar w:fldCharType="separate"/>
            </w:r>
            <w:r>
              <w:rPr>
                <w:webHidden/>
              </w:rPr>
              <w:t>4</w:t>
            </w:r>
            <w:r>
              <w:rPr>
                <w:webHidden/>
              </w:rPr>
              <w:fldChar w:fldCharType="end"/>
            </w:r>
          </w:hyperlink>
        </w:p>
        <w:p w14:paraId="38281582" w14:textId="705C4EF6" w:rsidR="00A60A4E" w:rsidRDefault="00A60A4E">
          <w:pPr>
            <w:pStyle w:val="TOC2"/>
            <w:rPr>
              <w:rFonts w:eastAsiaTheme="minorEastAsia"/>
              <w:kern w:val="2"/>
              <w:sz w:val="24"/>
              <w:szCs w:val="24"/>
              <w:lang w:eastAsia="en-AU"/>
              <w14:ligatures w14:val="standardContextual"/>
            </w:rPr>
          </w:pPr>
          <w:hyperlink w:anchor="_Toc183157921" w:history="1">
            <w:r w:rsidRPr="009300E2">
              <w:rPr>
                <w:rStyle w:val="Hyperlink"/>
                <w:lang w:eastAsia="ja-JP"/>
              </w:rPr>
              <w:t>Our Current State</w:t>
            </w:r>
            <w:r>
              <w:rPr>
                <w:webHidden/>
              </w:rPr>
              <w:tab/>
            </w:r>
            <w:r>
              <w:rPr>
                <w:webHidden/>
              </w:rPr>
              <w:fldChar w:fldCharType="begin"/>
            </w:r>
            <w:r>
              <w:rPr>
                <w:webHidden/>
              </w:rPr>
              <w:instrText xml:space="preserve"> PAGEREF _Toc183157921 \h </w:instrText>
            </w:r>
            <w:r>
              <w:rPr>
                <w:webHidden/>
              </w:rPr>
            </w:r>
            <w:r>
              <w:rPr>
                <w:webHidden/>
              </w:rPr>
              <w:fldChar w:fldCharType="separate"/>
            </w:r>
            <w:r>
              <w:rPr>
                <w:webHidden/>
              </w:rPr>
              <w:t>4</w:t>
            </w:r>
            <w:r>
              <w:rPr>
                <w:webHidden/>
              </w:rPr>
              <w:fldChar w:fldCharType="end"/>
            </w:r>
          </w:hyperlink>
        </w:p>
        <w:p w14:paraId="74CDFBC2" w14:textId="5D2F6C46" w:rsidR="00A60A4E" w:rsidRDefault="00A60A4E">
          <w:pPr>
            <w:pStyle w:val="TOC2"/>
            <w:rPr>
              <w:rFonts w:eastAsiaTheme="minorEastAsia"/>
              <w:kern w:val="2"/>
              <w:sz w:val="24"/>
              <w:szCs w:val="24"/>
              <w:lang w:eastAsia="en-AU"/>
              <w14:ligatures w14:val="standardContextual"/>
            </w:rPr>
          </w:pPr>
          <w:hyperlink w:anchor="_Toc183157922" w:history="1">
            <w:r w:rsidRPr="009300E2">
              <w:rPr>
                <w:rStyle w:val="Hyperlink"/>
                <w:lang w:eastAsia="ja-JP"/>
              </w:rPr>
              <w:t>Our Goal</w:t>
            </w:r>
            <w:r>
              <w:rPr>
                <w:webHidden/>
              </w:rPr>
              <w:tab/>
            </w:r>
            <w:r>
              <w:rPr>
                <w:webHidden/>
              </w:rPr>
              <w:fldChar w:fldCharType="begin"/>
            </w:r>
            <w:r>
              <w:rPr>
                <w:webHidden/>
              </w:rPr>
              <w:instrText xml:space="preserve"> PAGEREF _Toc183157922 \h </w:instrText>
            </w:r>
            <w:r>
              <w:rPr>
                <w:webHidden/>
              </w:rPr>
            </w:r>
            <w:r>
              <w:rPr>
                <w:webHidden/>
              </w:rPr>
              <w:fldChar w:fldCharType="separate"/>
            </w:r>
            <w:r>
              <w:rPr>
                <w:webHidden/>
              </w:rPr>
              <w:t>4</w:t>
            </w:r>
            <w:r>
              <w:rPr>
                <w:webHidden/>
              </w:rPr>
              <w:fldChar w:fldCharType="end"/>
            </w:r>
          </w:hyperlink>
        </w:p>
        <w:p w14:paraId="1D403205" w14:textId="60CA31B7" w:rsidR="00A60A4E" w:rsidRDefault="00A60A4E">
          <w:pPr>
            <w:pStyle w:val="TOC2"/>
            <w:rPr>
              <w:rFonts w:eastAsiaTheme="minorEastAsia"/>
              <w:kern w:val="2"/>
              <w:sz w:val="24"/>
              <w:szCs w:val="24"/>
              <w:lang w:eastAsia="en-AU"/>
              <w14:ligatures w14:val="standardContextual"/>
            </w:rPr>
          </w:pPr>
          <w:hyperlink w:anchor="_Toc183157923" w:history="1">
            <w:r w:rsidRPr="009300E2">
              <w:rPr>
                <w:rStyle w:val="Hyperlink"/>
              </w:rPr>
              <w:t>Actions</w:t>
            </w:r>
            <w:r>
              <w:rPr>
                <w:webHidden/>
              </w:rPr>
              <w:tab/>
            </w:r>
            <w:r>
              <w:rPr>
                <w:webHidden/>
              </w:rPr>
              <w:fldChar w:fldCharType="begin"/>
            </w:r>
            <w:r>
              <w:rPr>
                <w:webHidden/>
              </w:rPr>
              <w:instrText xml:space="preserve"> PAGEREF _Toc183157923 \h </w:instrText>
            </w:r>
            <w:r>
              <w:rPr>
                <w:webHidden/>
              </w:rPr>
            </w:r>
            <w:r>
              <w:rPr>
                <w:webHidden/>
              </w:rPr>
              <w:fldChar w:fldCharType="separate"/>
            </w:r>
            <w:r>
              <w:rPr>
                <w:webHidden/>
              </w:rPr>
              <w:t>4</w:t>
            </w:r>
            <w:r>
              <w:rPr>
                <w:webHidden/>
              </w:rPr>
              <w:fldChar w:fldCharType="end"/>
            </w:r>
          </w:hyperlink>
        </w:p>
        <w:p w14:paraId="42CBBD10" w14:textId="561B515E" w:rsidR="00A60A4E" w:rsidRDefault="00A60A4E">
          <w:pPr>
            <w:pStyle w:val="TOC2"/>
            <w:rPr>
              <w:rFonts w:eastAsiaTheme="minorEastAsia"/>
              <w:kern w:val="2"/>
              <w:sz w:val="24"/>
              <w:szCs w:val="24"/>
              <w:lang w:eastAsia="en-AU"/>
              <w14:ligatures w14:val="standardContextual"/>
            </w:rPr>
          </w:pPr>
          <w:hyperlink w:anchor="_Toc183157924" w:history="1">
            <w:r w:rsidRPr="009300E2">
              <w:rPr>
                <w:rStyle w:val="Hyperlink"/>
              </w:rPr>
              <w:t>Success Indicators</w:t>
            </w:r>
            <w:r>
              <w:rPr>
                <w:webHidden/>
              </w:rPr>
              <w:tab/>
            </w:r>
            <w:r>
              <w:rPr>
                <w:webHidden/>
              </w:rPr>
              <w:fldChar w:fldCharType="begin"/>
            </w:r>
            <w:r>
              <w:rPr>
                <w:webHidden/>
              </w:rPr>
              <w:instrText xml:space="preserve"> PAGEREF _Toc183157924 \h </w:instrText>
            </w:r>
            <w:r>
              <w:rPr>
                <w:webHidden/>
              </w:rPr>
            </w:r>
            <w:r>
              <w:rPr>
                <w:webHidden/>
              </w:rPr>
              <w:fldChar w:fldCharType="separate"/>
            </w:r>
            <w:r>
              <w:rPr>
                <w:webHidden/>
              </w:rPr>
              <w:t>4</w:t>
            </w:r>
            <w:r>
              <w:rPr>
                <w:webHidden/>
              </w:rPr>
              <w:fldChar w:fldCharType="end"/>
            </w:r>
          </w:hyperlink>
        </w:p>
        <w:p w14:paraId="1D20E116" w14:textId="34BE872D" w:rsidR="00A60A4E" w:rsidRDefault="00A60A4E">
          <w:pPr>
            <w:pStyle w:val="TOC1"/>
            <w:rPr>
              <w:rFonts w:eastAsiaTheme="minorEastAsia"/>
              <w:b w:val="0"/>
              <w:kern w:val="2"/>
              <w:sz w:val="24"/>
              <w:szCs w:val="24"/>
              <w:lang w:eastAsia="en-AU"/>
              <w14:ligatures w14:val="standardContextual"/>
            </w:rPr>
          </w:pPr>
          <w:hyperlink w:anchor="_Toc183157925" w:history="1">
            <w:r w:rsidRPr="009300E2">
              <w:rPr>
                <w:rStyle w:val="Hyperlink"/>
              </w:rPr>
              <w:t>Health and Wellbeing</w:t>
            </w:r>
            <w:r>
              <w:rPr>
                <w:webHidden/>
              </w:rPr>
              <w:tab/>
            </w:r>
            <w:r>
              <w:rPr>
                <w:webHidden/>
              </w:rPr>
              <w:fldChar w:fldCharType="begin"/>
            </w:r>
            <w:r>
              <w:rPr>
                <w:webHidden/>
              </w:rPr>
              <w:instrText xml:space="preserve"> PAGEREF _Toc183157925 \h </w:instrText>
            </w:r>
            <w:r>
              <w:rPr>
                <w:webHidden/>
              </w:rPr>
            </w:r>
            <w:r>
              <w:rPr>
                <w:webHidden/>
              </w:rPr>
              <w:fldChar w:fldCharType="separate"/>
            </w:r>
            <w:r>
              <w:rPr>
                <w:webHidden/>
              </w:rPr>
              <w:t>5</w:t>
            </w:r>
            <w:r>
              <w:rPr>
                <w:webHidden/>
              </w:rPr>
              <w:fldChar w:fldCharType="end"/>
            </w:r>
          </w:hyperlink>
        </w:p>
        <w:p w14:paraId="1167CD68" w14:textId="0E7D48AB" w:rsidR="00A60A4E" w:rsidRDefault="00A60A4E">
          <w:pPr>
            <w:pStyle w:val="TOC2"/>
            <w:rPr>
              <w:rFonts w:eastAsiaTheme="minorEastAsia"/>
              <w:kern w:val="2"/>
              <w:sz w:val="24"/>
              <w:szCs w:val="24"/>
              <w:lang w:eastAsia="en-AU"/>
              <w14:ligatures w14:val="standardContextual"/>
            </w:rPr>
          </w:pPr>
          <w:hyperlink w:anchor="_Toc183157926" w:history="1">
            <w:r w:rsidRPr="009300E2">
              <w:rPr>
                <w:rStyle w:val="Hyperlink"/>
                <w:lang w:eastAsia="ja-JP"/>
              </w:rPr>
              <w:t>Our Current State</w:t>
            </w:r>
            <w:r>
              <w:rPr>
                <w:webHidden/>
              </w:rPr>
              <w:tab/>
            </w:r>
            <w:r>
              <w:rPr>
                <w:webHidden/>
              </w:rPr>
              <w:fldChar w:fldCharType="begin"/>
            </w:r>
            <w:r>
              <w:rPr>
                <w:webHidden/>
              </w:rPr>
              <w:instrText xml:space="preserve"> PAGEREF _Toc183157926 \h </w:instrText>
            </w:r>
            <w:r>
              <w:rPr>
                <w:webHidden/>
              </w:rPr>
            </w:r>
            <w:r>
              <w:rPr>
                <w:webHidden/>
              </w:rPr>
              <w:fldChar w:fldCharType="separate"/>
            </w:r>
            <w:r>
              <w:rPr>
                <w:webHidden/>
              </w:rPr>
              <w:t>5</w:t>
            </w:r>
            <w:r>
              <w:rPr>
                <w:webHidden/>
              </w:rPr>
              <w:fldChar w:fldCharType="end"/>
            </w:r>
          </w:hyperlink>
        </w:p>
        <w:p w14:paraId="563FBC09" w14:textId="7515D7A5" w:rsidR="00A60A4E" w:rsidRDefault="00A60A4E">
          <w:pPr>
            <w:pStyle w:val="TOC2"/>
            <w:rPr>
              <w:rFonts w:eastAsiaTheme="minorEastAsia"/>
              <w:kern w:val="2"/>
              <w:sz w:val="24"/>
              <w:szCs w:val="24"/>
              <w:lang w:eastAsia="en-AU"/>
              <w14:ligatures w14:val="standardContextual"/>
            </w:rPr>
          </w:pPr>
          <w:hyperlink w:anchor="_Toc183157927" w:history="1">
            <w:r w:rsidRPr="009300E2">
              <w:rPr>
                <w:rStyle w:val="Hyperlink"/>
                <w:lang w:eastAsia="ja-JP"/>
              </w:rPr>
              <w:t>Our Goal</w:t>
            </w:r>
            <w:r>
              <w:rPr>
                <w:webHidden/>
              </w:rPr>
              <w:tab/>
            </w:r>
            <w:r>
              <w:rPr>
                <w:webHidden/>
              </w:rPr>
              <w:fldChar w:fldCharType="begin"/>
            </w:r>
            <w:r>
              <w:rPr>
                <w:webHidden/>
              </w:rPr>
              <w:instrText xml:space="preserve"> PAGEREF _Toc183157927 \h </w:instrText>
            </w:r>
            <w:r>
              <w:rPr>
                <w:webHidden/>
              </w:rPr>
            </w:r>
            <w:r>
              <w:rPr>
                <w:webHidden/>
              </w:rPr>
              <w:fldChar w:fldCharType="separate"/>
            </w:r>
            <w:r>
              <w:rPr>
                <w:webHidden/>
              </w:rPr>
              <w:t>5</w:t>
            </w:r>
            <w:r>
              <w:rPr>
                <w:webHidden/>
              </w:rPr>
              <w:fldChar w:fldCharType="end"/>
            </w:r>
          </w:hyperlink>
        </w:p>
        <w:p w14:paraId="661D9A61" w14:textId="4D3B06C7" w:rsidR="00A60A4E" w:rsidRDefault="00A60A4E">
          <w:pPr>
            <w:pStyle w:val="TOC2"/>
            <w:rPr>
              <w:rFonts w:eastAsiaTheme="minorEastAsia"/>
              <w:kern w:val="2"/>
              <w:sz w:val="24"/>
              <w:szCs w:val="24"/>
              <w:lang w:eastAsia="en-AU"/>
              <w14:ligatures w14:val="standardContextual"/>
            </w:rPr>
          </w:pPr>
          <w:hyperlink w:anchor="_Toc183157928" w:history="1">
            <w:r w:rsidRPr="009300E2">
              <w:rPr>
                <w:rStyle w:val="Hyperlink"/>
              </w:rPr>
              <w:t>Actions</w:t>
            </w:r>
            <w:r>
              <w:rPr>
                <w:webHidden/>
              </w:rPr>
              <w:tab/>
            </w:r>
            <w:r>
              <w:rPr>
                <w:webHidden/>
              </w:rPr>
              <w:fldChar w:fldCharType="begin"/>
            </w:r>
            <w:r>
              <w:rPr>
                <w:webHidden/>
              </w:rPr>
              <w:instrText xml:space="preserve"> PAGEREF _Toc183157928 \h </w:instrText>
            </w:r>
            <w:r>
              <w:rPr>
                <w:webHidden/>
              </w:rPr>
            </w:r>
            <w:r>
              <w:rPr>
                <w:webHidden/>
              </w:rPr>
              <w:fldChar w:fldCharType="separate"/>
            </w:r>
            <w:r>
              <w:rPr>
                <w:webHidden/>
              </w:rPr>
              <w:t>5</w:t>
            </w:r>
            <w:r>
              <w:rPr>
                <w:webHidden/>
              </w:rPr>
              <w:fldChar w:fldCharType="end"/>
            </w:r>
          </w:hyperlink>
        </w:p>
        <w:p w14:paraId="18B877C6" w14:textId="5D609A1A" w:rsidR="00A60A4E" w:rsidRDefault="00A60A4E">
          <w:pPr>
            <w:pStyle w:val="TOC2"/>
            <w:rPr>
              <w:rFonts w:eastAsiaTheme="minorEastAsia"/>
              <w:kern w:val="2"/>
              <w:sz w:val="24"/>
              <w:szCs w:val="24"/>
              <w:lang w:eastAsia="en-AU"/>
              <w14:ligatures w14:val="standardContextual"/>
            </w:rPr>
          </w:pPr>
          <w:hyperlink w:anchor="_Toc183157929" w:history="1">
            <w:r w:rsidRPr="009300E2">
              <w:rPr>
                <w:rStyle w:val="Hyperlink"/>
              </w:rPr>
              <w:t>Success Indicators</w:t>
            </w:r>
            <w:r>
              <w:rPr>
                <w:webHidden/>
              </w:rPr>
              <w:tab/>
            </w:r>
            <w:r>
              <w:rPr>
                <w:webHidden/>
              </w:rPr>
              <w:fldChar w:fldCharType="begin"/>
            </w:r>
            <w:r>
              <w:rPr>
                <w:webHidden/>
              </w:rPr>
              <w:instrText xml:space="preserve"> PAGEREF _Toc183157929 \h </w:instrText>
            </w:r>
            <w:r>
              <w:rPr>
                <w:webHidden/>
              </w:rPr>
            </w:r>
            <w:r>
              <w:rPr>
                <w:webHidden/>
              </w:rPr>
              <w:fldChar w:fldCharType="separate"/>
            </w:r>
            <w:r>
              <w:rPr>
                <w:webHidden/>
              </w:rPr>
              <w:t>5</w:t>
            </w:r>
            <w:r>
              <w:rPr>
                <w:webHidden/>
              </w:rPr>
              <w:fldChar w:fldCharType="end"/>
            </w:r>
          </w:hyperlink>
        </w:p>
        <w:p w14:paraId="77D7960E" w14:textId="3EB6BC04" w:rsidR="00A60A4E" w:rsidRDefault="00A60A4E">
          <w:pPr>
            <w:pStyle w:val="TOC1"/>
            <w:rPr>
              <w:rFonts w:eastAsiaTheme="minorEastAsia"/>
              <w:b w:val="0"/>
              <w:kern w:val="2"/>
              <w:sz w:val="24"/>
              <w:szCs w:val="24"/>
              <w:lang w:eastAsia="en-AU"/>
              <w14:ligatures w14:val="standardContextual"/>
            </w:rPr>
          </w:pPr>
          <w:hyperlink w:anchor="_Toc183157930" w:history="1">
            <w:r w:rsidRPr="009300E2">
              <w:rPr>
                <w:rStyle w:val="Hyperlink"/>
              </w:rPr>
              <w:t>Enabling Innovation</w:t>
            </w:r>
            <w:r>
              <w:rPr>
                <w:webHidden/>
              </w:rPr>
              <w:tab/>
            </w:r>
            <w:r>
              <w:rPr>
                <w:webHidden/>
              </w:rPr>
              <w:fldChar w:fldCharType="begin"/>
            </w:r>
            <w:r>
              <w:rPr>
                <w:webHidden/>
              </w:rPr>
              <w:instrText xml:space="preserve"> PAGEREF _Toc183157930 \h </w:instrText>
            </w:r>
            <w:r>
              <w:rPr>
                <w:webHidden/>
              </w:rPr>
            </w:r>
            <w:r>
              <w:rPr>
                <w:webHidden/>
              </w:rPr>
              <w:fldChar w:fldCharType="separate"/>
            </w:r>
            <w:r>
              <w:rPr>
                <w:webHidden/>
              </w:rPr>
              <w:t>7</w:t>
            </w:r>
            <w:r>
              <w:rPr>
                <w:webHidden/>
              </w:rPr>
              <w:fldChar w:fldCharType="end"/>
            </w:r>
          </w:hyperlink>
        </w:p>
        <w:p w14:paraId="24A4A0F5" w14:textId="24DDA70C" w:rsidR="00A60A4E" w:rsidRDefault="00A60A4E">
          <w:pPr>
            <w:pStyle w:val="TOC2"/>
            <w:rPr>
              <w:rFonts w:eastAsiaTheme="minorEastAsia"/>
              <w:kern w:val="2"/>
              <w:sz w:val="24"/>
              <w:szCs w:val="24"/>
              <w:lang w:eastAsia="en-AU"/>
              <w14:ligatures w14:val="standardContextual"/>
            </w:rPr>
          </w:pPr>
          <w:hyperlink w:anchor="_Toc183157931" w:history="1">
            <w:r w:rsidRPr="009300E2">
              <w:rPr>
                <w:rStyle w:val="Hyperlink"/>
                <w:lang w:eastAsia="ja-JP"/>
              </w:rPr>
              <w:t>Our Current State</w:t>
            </w:r>
            <w:r>
              <w:rPr>
                <w:webHidden/>
              </w:rPr>
              <w:tab/>
            </w:r>
            <w:r>
              <w:rPr>
                <w:webHidden/>
              </w:rPr>
              <w:fldChar w:fldCharType="begin"/>
            </w:r>
            <w:r>
              <w:rPr>
                <w:webHidden/>
              </w:rPr>
              <w:instrText xml:space="preserve"> PAGEREF _Toc183157931 \h </w:instrText>
            </w:r>
            <w:r>
              <w:rPr>
                <w:webHidden/>
              </w:rPr>
            </w:r>
            <w:r>
              <w:rPr>
                <w:webHidden/>
              </w:rPr>
              <w:fldChar w:fldCharType="separate"/>
            </w:r>
            <w:r>
              <w:rPr>
                <w:webHidden/>
              </w:rPr>
              <w:t>7</w:t>
            </w:r>
            <w:r>
              <w:rPr>
                <w:webHidden/>
              </w:rPr>
              <w:fldChar w:fldCharType="end"/>
            </w:r>
          </w:hyperlink>
        </w:p>
        <w:p w14:paraId="5ABF92DF" w14:textId="2D32BE45" w:rsidR="00A60A4E" w:rsidRDefault="00A60A4E">
          <w:pPr>
            <w:pStyle w:val="TOC2"/>
            <w:rPr>
              <w:rFonts w:eastAsiaTheme="minorEastAsia"/>
              <w:kern w:val="2"/>
              <w:sz w:val="24"/>
              <w:szCs w:val="24"/>
              <w:lang w:eastAsia="en-AU"/>
              <w14:ligatures w14:val="standardContextual"/>
            </w:rPr>
          </w:pPr>
          <w:hyperlink w:anchor="_Toc183157932" w:history="1">
            <w:r w:rsidRPr="009300E2">
              <w:rPr>
                <w:rStyle w:val="Hyperlink"/>
                <w:lang w:eastAsia="ja-JP"/>
              </w:rPr>
              <w:t>Our Goal</w:t>
            </w:r>
            <w:r>
              <w:rPr>
                <w:webHidden/>
              </w:rPr>
              <w:tab/>
            </w:r>
            <w:r>
              <w:rPr>
                <w:webHidden/>
              </w:rPr>
              <w:fldChar w:fldCharType="begin"/>
            </w:r>
            <w:r>
              <w:rPr>
                <w:webHidden/>
              </w:rPr>
              <w:instrText xml:space="preserve"> PAGEREF _Toc183157932 \h </w:instrText>
            </w:r>
            <w:r>
              <w:rPr>
                <w:webHidden/>
              </w:rPr>
            </w:r>
            <w:r>
              <w:rPr>
                <w:webHidden/>
              </w:rPr>
              <w:fldChar w:fldCharType="separate"/>
            </w:r>
            <w:r>
              <w:rPr>
                <w:webHidden/>
              </w:rPr>
              <w:t>7</w:t>
            </w:r>
            <w:r>
              <w:rPr>
                <w:webHidden/>
              </w:rPr>
              <w:fldChar w:fldCharType="end"/>
            </w:r>
          </w:hyperlink>
        </w:p>
        <w:p w14:paraId="027253E0" w14:textId="7B4452C7" w:rsidR="00A60A4E" w:rsidRDefault="00A60A4E">
          <w:pPr>
            <w:pStyle w:val="TOC2"/>
            <w:rPr>
              <w:rFonts w:eastAsiaTheme="minorEastAsia"/>
              <w:kern w:val="2"/>
              <w:sz w:val="24"/>
              <w:szCs w:val="24"/>
              <w:lang w:eastAsia="en-AU"/>
              <w14:ligatures w14:val="standardContextual"/>
            </w:rPr>
          </w:pPr>
          <w:hyperlink w:anchor="_Toc183157933" w:history="1">
            <w:r w:rsidRPr="009300E2">
              <w:rPr>
                <w:rStyle w:val="Hyperlink"/>
              </w:rPr>
              <w:t>Actions</w:t>
            </w:r>
            <w:r>
              <w:rPr>
                <w:webHidden/>
              </w:rPr>
              <w:tab/>
            </w:r>
            <w:r>
              <w:rPr>
                <w:webHidden/>
              </w:rPr>
              <w:fldChar w:fldCharType="begin"/>
            </w:r>
            <w:r>
              <w:rPr>
                <w:webHidden/>
              </w:rPr>
              <w:instrText xml:space="preserve"> PAGEREF _Toc183157933 \h </w:instrText>
            </w:r>
            <w:r>
              <w:rPr>
                <w:webHidden/>
              </w:rPr>
            </w:r>
            <w:r>
              <w:rPr>
                <w:webHidden/>
              </w:rPr>
              <w:fldChar w:fldCharType="separate"/>
            </w:r>
            <w:r>
              <w:rPr>
                <w:webHidden/>
              </w:rPr>
              <w:t>7</w:t>
            </w:r>
            <w:r>
              <w:rPr>
                <w:webHidden/>
              </w:rPr>
              <w:fldChar w:fldCharType="end"/>
            </w:r>
          </w:hyperlink>
        </w:p>
        <w:p w14:paraId="77086A33" w14:textId="735EFB48" w:rsidR="00A60A4E" w:rsidRDefault="00A60A4E">
          <w:pPr>
            <w:pStyle w:val="TOC2"/>
            <w:rPr>
              <w:rFonts w:eastAsiaTheme="minorEastAsia"/>
              <w:kern w:val="2"/>
              <w:sz w:val="24"/>
              <w:szCs w:val="24"/>
              <w:lang w:eastAsia="en-AU"/>
              <w14:ligatures w14:val="standardContextual"/>
            </w:rPr>
          </w:pPr>
          <w:hyperlink w:anchor="_Toc183157934" w:history="1">
            <w:r w:rsidRPr="009300E2">
              <w:rPr>
                <w:rStyle w:val="Hyperlink"/>
              </w:rPr>
              <w:t>Success Indicators</w:t>
            </w:r>
            <w:r>
              <w:rPr>
                <w:webHidden/>
              </w:rPr>
              <w:tab/>
            </w:r>
            <w:r>
              <w:rPr>
                <w:webHidden/>
              </w:rPr>
              <w:fldChar w:fldCharType="begin"/>
            </w:r>
            <w:r>
              <w:rPr>
                <w:webHidden/>
              </w:rPr>
              <w:instrText xml:space="preserve"> PAGEREF _Toc183157934 \h </w:instrText>
            </w:r>
            <w:r>
              <w:rPr>
                <w:webHidden/>
              </w:rPr>
            </w:r>
            <w:r>
              <w:rPr>
                <w:webHidden/>
              </w:rPr>
              <w:fldChar w:fldCharType="separate"/>
            </w:r>
            <w:r>
              <w:rPr>
                <w:webHidden/>
              </w:rPr>
              <w:t>7</w:t>
            </w:r>
            <w:r>
              <w:rPr>
                <w:webHidden/>
              </w:rPr>
              <w:fldChar w:fldCharType="end"/>
            </w:r>
          </w:hyperlink>
        </w:p>
        <w:p w14:paraId="24FE507F" w14:textId="18DF1EB8" w:rsidR="00764D6A" w:rsidRDefault="00E91D72" w:rsidP="004B3F30">
          <w:pPr>
            <w:pStyle w:val="TOC1"/>
          </w:pPr>
          <w:r>
            <w:rPr>
              <w:b w:val="0"/>
            </w:rPr>
            <w:fldChar w:fldCharType="end"/>
          </w:r>
        </w:p>
      </w:sdtContent>
    </w:sdt>
    <w:p w14:paraId="56145372" w14:textId="0B9B230E" w:rsidR="00764D6A" w:rsidRDefault="00764D6A">
      <w:pPr>
        <w:sectPr w:rsidR="00764D6A">
          <w:headerReference w:type="even" r:id="rId19"/>
          <w:headerReference w:type="default" r:id="rId20"/>
          <w:footerReference w:type="even" r:id="rId21"/>
          <w:footerReference w:type="default" r:id="rId22"/>
          <w:headerReference w:type="first" r:id="rId23"/>
          <w:footerReference w:type="first" r:id="rId24"/>
          <w:pgSz w:w="11906" w:h="16838"/>
          <w:pgMar w:top="1418" w:right="1418" w:bottom="1418" w:left="1418" w:header="567" w:footer="283" w:gutter="0"/>
          <w:pgNumType w:fmt="lowerRoman" w:start="1"/>
          <w:cols w:space="708"/>
          <w:titlePg/>
          <w:docGrid w:linePitch="360"/>
        </w:sectPr>
      </w:pPr>
    </w:p>
    <w:p w14:paraId="22E32CC1" w14:textId="77777777" w:rsidR="00A60A4E" w:rsidRDefault="00A60A4E" w:rsidP="00A60A4E">
      <w:pPr>
        <w:pStyle w:val="Heading2"/>
        <w:numPr>
          <w:ilvl w:val="0"/>
          <w:numId w:val="0"/>
        </w:numPr>
        <w:ind w:left="720" w:hanging="720"/>
      </w:pPr>
      <w:bookmarkStart w:id="3" w:name="_Toc183157032"/>
      <w:bookmarkStart w:id="4" w:name="_Toc183157910"/>
      <w:r>
        <w:lastRenderedPageBreak/>
        <w:t>Our 2024-25 Census Action Plan</w:t>
      </w:r>
      <w:bookmarkEnd w:id="3"/>
      <w:bookmarkEnd w:id="4"/>
    </w:p>
    <w:p w14:paraId="00389DD7" w14:textId="77777777" w:rsidR="00A60A4E" w:rsidRDefault="00A60A4E" w:rsidP="00A60A4E">
      <w:pPr>
        <w:pStyle w:val="Heading3"/>
        <w:numPr>
          <w:ilvl w:val="0"/>
          <w:numId w:val="0"/>
        </w:numPr>
        <w:ind w:left="964" w:hanging="964"/>
      </w:pPr>
      <w:bookmarkStart w:id="5" w:name="_Toc183157033"/>
      <w:bookmarkStart w:id="6" w:name="_Toc183157911"/>
      <w:r>
        <w:t>APS Employee Census</w:t>
      </w:r>
      <w:bookmarkEnd w:id="5"/>
      <w:bookmarkEnd w:id="6"/>
    </w:p>
    <w:p w14:paraId="170BFDA6" w14:textId="77777777" w:rsidR="00A60A4E" w:rsidRDefault="00A60A4E" w:rsidP="00A60A4E">
      <w:pPr>
        <w:spacing w:after="0"/>
      </w:pPr>
      <w:r>
        <w:t xml:space="preserve">The APS Employee Census is an annual survey which is used to collect confidential attitude and </w:t>
      </w:r>
    </w:p>
    <w:p w14:paraId="420E9A27" w14:textId="77777777" w:rsidR="00A60A4E" w:rsidRDefault="00A60A4E" w:rsidP="00A60A4E">
      <w:r>
        <w:t xml:space="preserve">opinion information from APS employees on their experience in the workplace. </w:t>
      </w:r>
    </w:p>
    <w:p w14:paraId="453CB200" w14:textId="77777777" w:rsidR="00A60A4E" w:rsidRDefault="00A60A4E" w:rsidP="00A60A4E">
      <w:pPr>
        <w:spacing w:after="0"/>
      </w:pPr>
      <w:r>
        <w:t xml:space="preserve">The department gains insights from the feedback received through the Census and is </w:t>
      </w:r>
    </w:p>
    <w:p w14:paraId="44858244" w14:textId="77777777" w:rsidR="00A60A4E" w:rsidRDefault="00A60A4E" w:rsidP="00A60A4E">
      <w:pPr>
        <w:spacing w:after="0"/>
      </w:pPr>
      <w:r>
        <w:t xml:space="preserve">committed to taking action to improve our working environment by identifying key areas for </w:t>
      </w:r>
    </w:p>
    <w:p w14:paraId="50E3437E" w14:textId="77777777" w:rsidR="00A60A4E" w:rsidRDefault="00A60A4E" w:rsidP="00A60A4E">
      <w:r>
        <w:t>improvement and developing a series of actions.</w:t>
      </w:r>
    </w:p>
    <w:p w14:paraId="39A11BFB" w14:textId="77777777" w:rsidR="00A60A4E" w:rsidRDefault="00A60A4E" w:rsidP="00A60A4E">
      <w:pPr>
        <w:spacing w:after="0"/>
      </w:pPr>
      <w:r>
        <w:t xml:space="preserve">This plan focuses on departmental level actions with more specific actions captured in other </w:t>
      </w:r>
    </w:p>
    <w:p w14:paraId="74BB328A" w14:textId="77777777" w:rsidR="00A60A4E" w:rsidRDefault="00A60A4E" w:rsidP="00A60A4E">
      <w:r>
        <w:t>tiers of workforce and census action plans.</w:t>
      </w:r>
    </w:p>
    <w:p w14:paraId="4C8EC77A" w14:textId="77777777" w:rsidR="00A60A4E" w:rsidRDefault="00A60A4E" w:rsidP="00A60A4E">
      <w:pPr>
        <w:pStyle w:val="Heading3"/>
        <w:numPr>
          <w:ilvl w:val="0"/>
          <w:numId w:val="0"/>
        </w:numPr>
        <w:ind w:left="964" w:hanging="964"/>
      </w:pPr>
      <w:bookmarkStart w:id="7" w:name="_Toc183157034"/>
      <w:bookmarkStart w:id="8" w:name="_Toc183157912"/>
      <w:r>
        <w:t>Our Areas to Celebrate</w:t>
      </w:r>
      <w:bookmarkEnd w:id="7"/>
      <w:bookmarkEnd w:id="8"/>
    </w:p>
    <w:p w14:paraId="1C876A2A" w14:textId="77777777" w:rsidR="00A60A4E" w:rsidRDefault="00A60A4E" w:rsidP="00A60A4E">
      <w:pPr>
        <w:contextualSpacing/>
      </w:pPr>
      <w:r>
        <w:t xml:space="preserve">In 2024, our participation rate in the Census rose to 70% of APS staff with improvements in </w:t>
      </w:r>
    </w:p>
    <w:p w14:paraId="120094BE" w14:textId="77777777" w:rsidR="00A60A4E" w:rsidRDefault="00A60A4E" w:rsidP="00A60A4E">
      <w:pPr>
        <w:contextualSpacing/>
      </w:pPr>
      <w:r>
        <w:t xml:space="preserve">our results for employee engagement, immediate supervisor and SES manager leadership and </w:t>
      </w:r>
    </w:p>
    <w:p w14:paraId="3B56FB70" w14:textId="77777777" w:rsidR="00A60A4E" w:rsidRDefault="00A60A4E" w:rsidP="00A60A4E">
      <w:r>
        <w:t xml:space="preserve">wellbeing. </w:t>
      </w:r>
    </w:p>
    <w:p w14:paraId="12F8DD4B" w14:textId="77777777" w:rsidR="00A60A4E" w:rsidRDefault="00A60A4E" w:rsidP="00A60A4E">
      <w:r>
        <w:t>In the 2024 APS Employee Census our staff told us that areas to celebrate are:</w:t>
      </w:r>
    </w:p>
    <w:p w14:paraId="704E4568" w14:textId="77777777" w:rsidR="00A60A4E" w:rsidRDefault="00A60A4E" w:rsidP="00A60A4E">
      <w:pPr>
        <w:pStyle w:val="ListBullet"/>
      </w:pPr>
      <w:r>
        <w:t>Understanding how our roles contribute to achieving an outcome for the Australian public</w:t>
      </w:r>
    </w:p>
    <w:p w14:paraId="05C9ABB5" w14:textId="77777777" w:rsidR="00A60A4E" w:rsidRDefault="00A60A4E" w:rsidP="00A60A4E">
      <w:pPr>
        <w:pStyle w:val="ListBullet"/>
      </w:pPr>
      <w:r>
        <w:t>Opportunities to use our skills</w:t>
      </w:r>
    </w:p>
    <w:p w14:paraId="24CCFB39" w14:textId="77777777" w:rsidR="00A60A4E" w:rsidRDefault="00A60A4E" w:rsidP="00A60A4E">
      <w:pPr>
        <w:pStyle w:val="ListBullet"/>
      </w:pPr>
      <w:r>
        <w:t>Workplace flexibility arrangements</w:t>
      </w:r>
    </w:p>
    <w:p w14:paraId="66CE8396" w14:textId="77777777" w:rsidR="00A60A4E" w:rsidRDefault="00A60A4E" w:rsidP="00A60A4E">
      <w:pPr>
        <w:pStyle w:val="ListBullet"/>
      </w:pPr>
      <w:r>
        <w:t>The department’s support and active promotion of an inclusive workplace culture</w:t>
      </w:r>
    </w:p>
    <w:p w14:paraId="1B9AEF15" w14:textId="77777777" w:rsidR="00A60A4E" w:rsidRDefault="00A60A4E" w:rsidP="00A60A4E">
      <w:pPr>
        <w:pStyle w:val="ListBullet"/>
      </w:pPr>
      <w:r>
        <w:t>Satisfaction with stability and security of jobs</w:t>
      </w:r>
    </w:p>
    <w:p w14:paraId="21D2A716" w14:textId="77777777" w:rsidR="00A60A4E" w:rsidRDefault="00A60A4E" w:rsidP="00A60A4E">
      <w:pPr>
        <w:pStyle w:val="ListBullet"/>
      </w:pPr>
      <w:r>
        <w:t xml:space="preserve">Supervisor’s ability to always put my safety first </w:t>
      </w:r>
    </w:p>
    <w:p w14:paraId="2960C226" w14:textId="77777777" w:rsidR="00A60A4E" w:rsidRPr="003B1786" w:rsidRDefault="00A60A4E" w:rsidP="00A60A4E">
      <w:pPr>
        <w:pStyle w:val="ListBullet"/>
      </w:pPr>
      <w:r>
        <w:t>Receiving the respect deserved form colleagues at work</w:t>
      </w:r>
    </w:p>
    <w:p w14:paraId="0004E667" w14:textId="77777777" w:rsidR="00A60A4E" w:rsidRDefault="00A60A4E" w:rsidP="00A60A4E">
      <w:pPr>
        <w:pStyle w:val="Heading3"/>
        <w:numPr>
          <w:ilvl w:val="0"/>
          <w:numId w:val="0"/>
        </w:numPr>
        <w:ind w:left="964" w:hanging="964"/>
      </w:pPr>
      <w:bookmarkStart w:id="9" w:name="_Toc183157035"/>
      <w:bookmarkStart w:id="10" w:name="_Toc183157913"/>
      <w:r>
        <w:t>Our Goal</w:t>
      </w:r>
      <w:bookmarkEnd w:id="9"/>
      <w:bookmarkEnd w:id="10"/>
    </w:p>
    <w:p w14:paraId="5707B28B" w14:textId="77777777" w:rsidR="00A60A4E" w:rsidRDefault="00A60A4E" w:rsidP="00A60A4E">
      <w:r>
        <w:t>Continually improving our workplace experience and culture allows us to attract and retain the best people, enhance organisational performance and deliver improved outcomes for the agriculture, fisheries and forestry industries and Australian people.</w:t>
      </w:r>
    </w:p>
    <w:p w14:paraId="5D595005" w14:textId="77777777" w:rsidR="00A60A4E" w:rsidRDefault="00A60A4E" w:rsidP="00A60A4E">
      <w:pPr>
        <w:pStyle w:val="Heading3"/>
        <w:numPr>
          <w:ilvl w:val="0"/>
          <w:numId w:val="0"/>
        </w:numPr>
        <w:ind w:left="964" w:hanging="964"/>
      </w:pPr>
      <w:bookmarkStart w:id="11" w:name="_Toc183157036"/>
      <w:bookmarkStart w:id="12" w:name="_Toc183157914"/>
      <w:r>
        <w:t>Our 2024-25 Focus Areas</w:t>
      </w:r>
      <w:bookmarkEnd w:id="11"/>
      <w:bookmarkEnd w:id="12"/>
    </w:p>
    <w:p w14:paraId="465FA922" w14:textId="77777777" w:rsidR="00A60A4E" w:rsidRDefault="00A60A4E" w:rsidP="00A60A4E">
      <w:pPr>
        <w:pStyle w:val="ListNumber"/>
        <w:numPr>
          <w:ilvl w:val="0"/>
          <w:numId w:val="0"/>
        </w:numPr>
      </w:pPr>
      <w:r>
        <w:t xml:space="preserve">In 2024-25, we will focus on the following four key themes in response to the feedback received from staff in the 2024 APS Employee Census: </w:t>
      </w:r>
    </w:p>
    <w:p w14:paraId="5EE8449B" w14:textId="77777777" w:rsidR="00A60A4E" w:rsidRDefault="00A60A4E" w:rsidP="00A60A4E">
      <w:pPr>
        <w:pStyle w:val="ListNumber"/>
      </w:pPr>
      <w:r>
        <w:t>Internal Communication</w:t>
      </w:r>
    </w:p>
    <w:p w14:paraId="0F9CE48C" w14:textId="77777777" w:rsidR="00A60A4E" w:rsidRDefault="00A60A4E" w:rsidP="00A60A4E">
      <w:pPr>
        <w:pStyle w:val="ListNumber"/>
      </w:pPr>
      <w:r>
        <w:t>Change Management</w:t>
      </w:r>
    </w:p>
    <w:p w14:paraId="10F89A77" w14:textId="77777777" w:rsidR="00A60A4E" w:rsidRDefault="00A60A4E" w:rsidP="00A60A4E">
      <w:pPr>
        <w:pStyle w:val="ListNumber"/>
      </w:pPr>
      <w:r>
        <w:t>Health and Wellbeing</w:t>
      </w:r>
    </w:p>
    <w:p w14:paraId="793120BF" w14:textId="36B777C9" w:rsidR="00A60A4E" w:rsidRDefault="00A60A4E" w:rsidP="00A60A4E">
      <w:pPr>
        <w:pStyle w:val="ListNumber"/>
      </w:pPr>
      <w:r>
        <w:t>Enabling Innovation</w:t>
      </w:r>
    </w:p>
    <w:p w14:paraId="6CC24608" w14:textId="77777777" w:rsidR="00A60A4E" w:rsidRDefault="00A60A4E" w:rsidP="00A60A4E">
      <w:pPr>
        <w:pStyle w:val="Heading2"/>
        <w:numPr>
          <w:ilvl w:val="0"/>
          <w:numId w:val="0"/>
        </w:numPr>
        <w:ind w:left="720" w:hanging="720"/>
      </w:pPr>
      <w:bookmarkStart w:id="13" w:name="_Toc183157037"/>
      <w:bookmarkStart w:id="14" w:name="_Toc183157915"/>
      <w:r>
        <w:lastRenderedPageBreak/>
        <w:t>Internal Communication</w:t>
      </w:r>
      <w:bookmarkEnd w:id="13"/>
      <w:bookmarkEnd w:id="14"/>
    </w:p>
    <w:p w14:paraId="74058A7A" w14:textId="77777777" w:rsidR="00A60A4E" w:rsidRDefault="00A60A4E" w:rsidP="00A60A4E">
      <w:pPr>
        <w:pStyle w:val="Heading3"/>
        <w:numPr>
          <w:ilvl w:val="0"/>
          <w:numId w:val="0"/>
        </w:numPr>
        <w:ind w:left="964" w:hanging="964"/>
        <w:rPr>
          <w:lang w:eastAsia="ja-JP"/>
        </w:rPr>
      </w:pPr>
      <w:bookmarkStart w:id="15" w:name="_Toc183157038"/>
      <w:bookmarkStart w:id="16" w:name="_Toc183157916"/>
      <w:r>
        <w:rPr>
          <w:lang w:eastAsia="ja-JP"/>
        </w:rPr>
        <w:t>Our Current State</w:t>
      </w:r>
      <w:bookmarkEnd w:id="15"/>
      <w:bookmarkEnd w:id="16"/>
    </w:p>
    <w:p w14:paraId="139E67FA" w14:textId="77777777" w:rsidR="00A60A4E" w:rsidRDefault="00A60A4E" w:rsidP="00A60A4E">
      <w:pPr>
        <w:rPr>
          <w:lang w:eastAsia="ja-JP"/>
        </w:rPr>
      </w:pPr>
      <w:r>
        <w:rPr>
          <w:lang w:eastAsia="ja-JP"/>
        </w:rPr>
        <w:t>During 2023-24, the department focused on communication as part of our previous Census Action Plan. We saw strong engagement across key communication channels and campaigns such as One DAFF, increased our communication of key messages and events directly to staff and piloted sessions designed to uplift leadership and communication capability.</w:t>
      </w:r>
    </w:p>
    <w:p w14:paraId="3F07ACD3" w14:textId="77777777" w:rsidR="00A60A4E" w:rsidRPr="00D9799B" w:rsidRDefault="00A60A4E" w:rsidP="00A60A4E">
      <w:pPr>
        <w:pStyle w:val="Heading3"/>
        <w:numPr>
          <w:ilvl w:val="0"/>
          <w:numId w:val="0"/>
        </w:numPr>
        <w:ind w:left="964" w:hanging="964"/>
        <w:rPr>
          <w:lang w:eastAsia="ja-JP"/>
        </w:rPr>
      </w:pPr>
      <w:bookmarkStart w:id="17" w:name="_Toc183157039"/>
      <w:bookmarkStart w:id="18" w:name="_Toc183157917"/>
      <w:r>
        <w:rPr>
          <w:lang w:eastAsia="ja-JP"/>
        </w:rPr>
        <w:t>Our Goal</w:t>
      </w:r>
      <w:bookmarkEnd w:id="17"/>
      <w:bookmarkEnd w:id="18"/>
    </w:p>
    <w:p w14:paraId="247DEDAD" w14:textId="77777777" w:rsidR="00A60A4E" w:rsidRDefault="00A60A4E" w:rsidP="00A60A4E">
      <w:r>
        <w:t>Effective communication is vital for a positive, engaged and productive workplace. Internal communication takes many forms from how we articulate and distribute messages at a departmental level to how we communicate within our own work areas. The department strives for a communicative workforce that fosters collaboration and diverse thinking to improve outcomes aligned to the department’s Statement of Strategic Intent and Core 4 values.</w:t>
      </w:r>
    </w:p>
    <w:p w14:paraId="0E13C338" w14:textId="77777777" w:rsidR="00A60A4E" w:rsidRDefault="00A60A4E" w:rsidP="00A60A4E">
      <w:pPr>
        <w:pStyle w:val="Heading3"/>
        <w:numPr>
          <w:ilvl w:val="0"/>
          <w:numId w:val="0"/>
        </w:numPr>
        <w:ind w:left="964" w:hanging="964"/>
      </w:pPr>
      <w:bookmarkStart w:id="19" w:name="_Toc183157040"/>
      <w:bookmarkStart w:id="20" w:name="_Toc183157918"/>
      <w:r>
        <w:t>Actions</w:t>
      </w:r>
      <w:bookmarkEnd w:id="19"/>
      <w:bookmarkEnd w:id="20"/>
    </w:p>
    <w:p w14:paraId="2734E5C1" w14:textId="77777777" w:rsidR="00A60A4E" w:rsidRPr="003F448E" w:rsidRDefault="00A60A4E" w:rsidP="00A60A4E">
      <w:pPr>
        <w:pStyle w:val="ListNumber"/>
        <w:numPr>
          <w:ilvl w:val="0"/>
          <w:numId w:val="16"/>
        </w:numPr>
      </w:pPr>
      <w:r w:rsidRPr="003F448E">
        <w:t>Continue building and reinforcing the communication capability of our leaders through</w:t>
      </w:r>
      <w:r>
        <w:t xml:space="preserve"> </w:t>
      </w:r>
      <w:r w:rsidRPr="003F448E">
        <w:t xml:space="preserve">leadership development programs and performance discussions. </w:t>
      </w:r>
    </w:p>
    <w:p w14:paraId="335EEF9C" w14:textId="77777777" w:rsidR="00A60A4E" w:rsidRDefault="00A60A4E" w:rsidP="00A60A4E">
      <w:pPr>
        <w:pStyle w:val="ListNumber"/>
        <w:numPr>
          <w:ilvl w:val="0"/>
          <w:numId w:val="0"/>
        </w:numPr>
        <w:ind w:left="454"/>
      </w:pPr>
      <w:r w:rsidRPr="003F448E">
        <w:t xml:space="preserve">Target date: Ongoing through 2024-2025 </w:t>
      </w:r>
    </w:p>
    <w:p w14:paraId="5C1B0CFC" w14:textId="77777777" w:rsidR="00A60A4E" w:rsidRDefault="00A60A4E" w:rsidP="00A60A4E">
      <w:pPr>
        <w:pStyle w:val="ListNumber"/>
        <w:numPr>
          <w:ilvl w:val="0"/>
          <w:numId w:val="0"/>
        </w:numPr>
        <w:ind w:left="454"/>
      </w:pPr>
      <w:r w:rsidRPr="003F448E">
        <w:t>Lead: Chief People Officer</w:t>
      </w:r>
    </w:p>
    <w:p w14:paraId="14CE0D2C" w14:textId="77777777" w:rsidR="00A60A4E" w:rsidRPr="003F448E" w:rsidRDefault="00A60A4E" w:rsidP="00A60A4E">
      <w:pPr>
        <w:pStyle w:val="ListNumber"/>
      </w:pPr>
      <w:r>
        <w:t>U</w:t>
      </w:r>
      <w:r w:rsidRPr="003F448E">
        <w:t>pdate new starter information and corporate induction materials to ensure it contains</w:t>
      </w:r>
      <w:r>
        <w:t xml:space="preserve"> </w:t>
      </w:r>
      <w:r w:rsidRPr="003F448E">
        <w:t xml:space="preserve">effective and meaningful guidance for new starters on where to access news updates and key information. </w:t>
      </w:r>
    </w:p>
    <w:p w14:paraId="3FDBFA7F" w14:textId="77777777" w:rsidR="00A60A4E" w:rsidRDefault="00A60A4E" w:rsidP="00A60A4E">
      <w:pPr>
        <w:pStyle w:val="ListNumber"/>
        <w:numPr>
          <w:ilvl w:val="0"/>
          <w:numId w:val="0"/>
        </w:numPr>
        <w:ind w:left="454"/>
      </w:pPr>
      <w:r w:rsidRPr="003F448E">
        <w:t>Target date: February 2025</w:t>
      </w:r>
    </w:p>
    <w:p w14:paraId="7525A5BD" w14:textId="77777777" w:rsidR="00A60A4E" w:rsidRDefault="00A60A4E" w:rsidP="00A60A4E">
      <w:pPr>
        <w:pStyle w:val="ListNumber"/>
        <w:numPr>
          <w:ilvl w:val="0"/>
          <w:numId w:val="0"/>
        </w:numPr>
        <w:ind w:left="454"/>
      </w:pPr>
      <w:r w:rsidRPr="003F448E">
        <w:t xml:space="preserve"> Lead: Chief People Officer</w:t>
      </w:r>
    </w:p>
    <w:p w14:paraId="40542810" w14:textId="77777777" w:rsidR="00A60A4E" w:rsidRDefault="00A60A4E" w:rsidP="00A60A4E">
      <w:pPr>
        <w:pStyle w:val="ListNumber"/>
      </w:pPr>
      <w:r>
        <w:t>Review the department’s internal communication channels and implement improvements to increase the effectiveness of our communication with staff.</w:t>
      </w:r>
    </w:p>
    <w:p w14:paraId="7791D6EF" w14:textId="77777777" w:rsidR="00A60A4E" w:rsidRDefault="00A60A4E" w:rsidP="00A60A4E">
      <w:pPr>
        <w:pStyle w:val="ListNumber"/>
        <w:numPr>
          <w:ilvl w:val="0"/>
          <w:numId w:val="0"/>
        </w:numPr>
        <w:ind w:left="454"/>
      </w:pPr>
      <w:r>
        <w:t xml:space="preserve">Target date: February 2025 </w:t>
      </w:r>
    </w:p>
    <w:p w14:paraId="30EF88F5" w14:textId="77777777" w:rsidR="00A60A4E" w:rsidRDefault="00A60A4E" w:rsidP="00A60A4E">
      <w:pPr>
        <w:pStyle w:val="ListNumber"/>
        <w:numPr>
          <w:ilvl w:val="0"/>
          <w:numId w:val="0"/>
        </w:numPr>
        <w:ind w:left="454"/>
      </w:pPr>
      <w:r>
        <w:t>Lead: FAS Strategy, Performance and Engagement</w:t>
      </w:r>
    </w:p>
    <w:p w14:paraId="7065FBD6" w14:textId="77777777" w:rsidR="00A60A4E" w:rsidRDefault="00A60A4E" w:rsidP="00A60A4E">
      <w:pPr>
        <w:pStyle w:val="ListNumber"/>
      </w:pPr>
      <w:r>
        <w:t>Develop and implement strategies to improve communication and connections across operational, regional and office-based staff.</w:t>
      </w:r>
    </w:p>
    <w:p w14:paraId="137B42F8" w14:textId="77777777" w:rsidR="00A60A4E" w:rsidRDefault="00A60A4E" w:rsidP="00A60A4E">
      <w:pPr>
        <w:pStyle w:val="ListNumber"/>
        <w:numPr>
          <w:ilvl w:val="0"/>
          <w:numId w:val="0"/>
        </w:numPr>
        <w:ind w:left="454"/>
      </w:pPr>
      <w:r>
        <w:t>Target date: February 2025</w:t>
      </w:r>
    </w:p>
    <w:p w14:paraId="7AC4F23E" w14:textId="77777777" w:rsidR="00A60A4E" w:rsidRDefault="00A60A4E" w:rsidP="00A60A4E">
      <w:pPr>
        <w:pStyle w:val="ListNumber"/>
        <w:numPr>
          <w:ilvl w:val="0"/>
          <w:numId w:val="0"/>
        </w:numPr>
        <w:ind w:left="454"/>
      </w:pPr>
      <w:r>
        <w:t xml:space="preserve"> Lead: FAS Strategy, Performance and Engagement</w:t>
      </w:r>
    </w:p>
    <w:p w14:paraId="708E1FAB" w14:textId="77777777" w:rsidR="00A60A4E" w:rsidRDefault="00A60A4E" w:rsidP="00A60A4E">
      <w:pPr>
        <w:spacing w:after="0" w:line="240" w:lineRule="auto"/>
      </w:pPr>
      <w:r>
        <w:br w:type="page"/>
      </w:r>
    </w:p>
    <w:p w14:paraId="1761D9BC" w14:textId="77777777" w:rsidR="00A60A4E" w:rsidRDefault="00A60A4E" w:rsidP="00A60A4E">
      <w:pPr>
        <w:pStyle w:val="Heading3"/>
        <w:numPr>
          <w:ilvl w:val="0"/>
          <w:numId w:val="0"/>
        </w:numPr>
      </w:pPr>
      <w:bookmarkStart w:id="21" w:name="_Toc183157041"/>
      <w:bookmarkStart w:id="22" w:name="_Toc183157919"/>
      <w:r>
        <w:lastRenderedPageBreak/>
        <w:t>Success Indicators</w:t>
      </w:r>
      <w:bookmarkEnd w:id="21"/>
      <w:bookmarkEnd w:id="22"/>
    </w:p>
    <w:p w14:paraId="1FEAC975" w14:textId="77777777" w:rsidR="00A60A4E" w:rsidRDefault="00A60A4E" w:rsidP="00A60A4E">
      <w:pPr>
        <w:pStyle w:val="ListBullet"/>
      </w:pPr>
      <w:r>
        <w:t>Improved communication index results in the 2025 APS Employee Census</w:t>
      </w:r>
    </w:p>
    <w:p w14:paraId="0D3F3DE9" w14:textId="77777777" w:rsidR="00A60A4E" w:rsidRDefault="00A60A4E" w:rsidP="00A60A4E">
      <w:pPr>
        <w:pStyle w:val="ListBullet"/>
      </w:pPr>
      <w:r>
        <w:t xml:space="preserve">Improved communication sentiment in pulse surveys </w:t>
      </w:r>
    </w:p>
    <w:p w14:paraId="4E36D428" w14:textId="77777777" w:rsidR="00A60A4E" w:rsidRDefault="00A60A4E" w:rsidP="00A60A4E">
      <w:pPr>
        <w:pStyle w:val="ListBullet"/>
      </w:pPr>
      <w:r>
        <w:t>Increased engagement across core communication channels such as the Business Bulletin</w:t>
      </w:r>
    </w:p>
    <w:p w14:paraId="2875EB6F" w14:textId="77777777" w:rsidR="00A60A4E" w:rsidRPr="003B1786" w:rsidRDefault="00A60A4E" w:rsidP="00A60A4E">
      <w:pPr>
        <w:pStyle w:val="ListBullet"/>
      </w:pPr>
      <w:r>
        <w:t>Increase in number of staff accessing communication tools, training and education</w:t>
      </w:r>
    </w:p>
    <w:p w14:paraId="4ED5C030" w14:textId="77777777" w:rsidR="00A60A4E" w:rsidRDefault="00A60A4E" w:rsidP="00A60A4E">
      <w:pPr>
        <w:spacing w:after="0" w:line="240" w:lineRule="auto"/>
        <w:rPr>
          <w:rFonts w:ascii="Calibri" w:eastAsia="Times New Roman" w:hAnsi="Calibri" w:cs="Times New Roman"/>
          <w:b/>
          <w:bCs/>
          <w:sz w:val="40"/>
          <w:szCs w:val="24"/>
        </w:rPr>
      </w:pPr>
      <w:r>
        <w:br w:type="page"/>
      </w:r>
    </w:p>
    <w:p w14:paraId="793ADA7C" w14:textId="77777777" w:rsidR="00A60A4E" w:rsidRDefault="00A60A4E" w:rsidP="00A60A4E">
      <w:pPr>
        <w:pStyle w:val="Heading2"/>
        <w:numPr>
          <w:ilvl w:val="0"/>
          <w:numId w:val="0"/>
        </w:numPr>
        <w:ind w:left="720" w:hanging="720"/>
      </w:pPr>
      <w:bookmarkStart w:id="23" w:name="_Toc183157042"/>
      <w:bookmarkStart w:id="24" w:name="_Toc183157920"/>
      <w:r>
        <w:lastRenderedPageBreak/>
        <w:t>Change Management</w:t>
      </w:r>
      <w:bookmarkEnd w:id="23"/>
      <w:bookmarkEnd w:id="24"/>
    </w:p>
    <w:p w14:paraId="61DCBA36" w14:textId="77777777" w:rsidR="00A60A4E" w:rsidRDefault="00A60A4E" w:rsidP="00A60A4E">
      <w:pPr>
        <w:pStyle w:val="Heading3"/>
        <w:numPr>
          <w:ilvl w:val="0"/>
          <w:numId w:val="0"/>
        </w:numPr>
        <w:ind w:left="964" w:hanging="964"/>
        <w:rPr>
          <w:lang w:eastAsia="ja-JP"/>
        </w:rPr>
      </w:pPr>
      <w:bookmarkStart w:id="25" w:name="_Toc183157043"/>
      <w:bookmarkStart w:id="26" w:name="_Toc183157921"/>
      <w:r>
        <w:rPr>
          <w:lang w:eastAsia="ja-JP"/>
        </w:rPr>
        <w:t>Our Current State</w:t>
      </w:r>
      <w:bookmarkEnd w:id="25"/>
      <w:bookmarkEnd w:id="26"/>
    </w:p>
    <w:p w14:paraId="6BE08A7F" w14:textId="77777777" w:rsidR="00A60A4E" w:rsidRPr="003F448E" w:rsidRDefault="00A60A4E" w:rsidP="00A60A4E">
      <w:pPr>
        <w:rPr>
          <w:lang w:eastAsia="ja-JP"/>
        </w:rPr>
      </w:pPr>
      <w:r w:rsidRPr="003F448E">
        <w:rPr>
          <w:lang w:eastAsia="ja-JP"/>
        </w:rPr>
        <w:t>During 2023-24, the department began an integrated transformation program of work in addition to implementing other projects. To help engage, adopt and sustain the changes, we established change advocacy networks, resources and other capability development opportunities. We saw an increase in change awareness across the department, and interest in being involved supporters of change.</w:t>
      </w:r>
    </w:p>
    <w:p w14:paraId="202E2505" w14:textId="77777777" w:rsidR="00A60A4E" w:rsidRPr="00D9799B" w:rsidRDefault="00A60A4E" w:rsidP="00A60A4E">
      <w:pPr>
        <w:pStyle w:val="Heading3"/>
        <w:numPr>
          <w:ilvl w:val="0"/>
          <w:numId w:val="0"/>
        </w:numPr>
        <w:ind w:left="964" w:hanging="964"/>
        <w:rPr>
          <w:lang w:eastAsia="ja-JP"/>
        </w:rPr>
      </w:pPr>
      <w:bookmarkStart w:id="27" w:name="_Toc183157044"/>
      <w:bookmarkStart w:id="28" w:name="_Toc183157922"/>
      <w:r>
        <w:rPr>
          <w:lang w:eastAsia="ja-JP"/>
        </w:rPr>
        <w:t>Our Goal</w:t>
      </w:r>
      <w:bookmarkEnd w:id="27"/>
      <w:bookmarkEnd w:id="28"/>
    </w:p>
    <w:p w14:paraId="254F0676" w14:textId="77777777" w:rsidR="00A60A4E" w:rsidRPr="003F448E" w:rsidRDefault="00A60A4E" w:rsidP="00A60A4E">
      <w:r w:rsidRPr="003F448E">
        <w:t xml:space="preserve">The department strives to emphasise collaboration, agility, and better supported leaders and sponsors of change. Improving change management is important to continue to align organisational practice with values and have consistency and efficiency in our approach. </w:t>
      </w:r>
    </w:p>
    <w:p w14:paraId="63B7A7F2" w14:textId="77777777" w:rsidR="00A60A4E" w:rsidRDefault="00A60A4E" w:rsidP="00A60A4E">
      <w:pPr>
        <w:pStyle w:val="Heading3"/>
        <w:numPr>
          <w:ilvl w:val="0"/>
          <w:numId w:val="0"/>
        </w:numPr>
        <w:ind w:left="964" w:hanging="964"/>
      </w:pPr>
      <w:bookmarkStart w:id="29" w:name="_Toc183157045"/>
      <w:bookmarkStart w:id="30" w:name="_Toc183157923"/>
      <w:r>
        <w:t>Actions</w:t>
      </w:r>
      <w:bookmarkEnd w:id="29"/>
      <w:bookmarkEnd w:id="30"/>
    </w:p>
    <w:p w14:paraId="17B2C8E8" w14:textId="77777777" w:rsidR="00A60A4E" w:rsidRPr="003F448E" w:rsidRDefault="00A60A4E" w:rsidP="00A60A4E">
      <w:pPr>
        <w:pStyle w:val="ListNumber"/>
      </w:pPr>
      <w:r w:rsidRPr="003F448E">
        <w:t>Embed an agency approach to change management by developing, refining and promoting resources and tools to support organisational change management.</w:t>
      </w:r>
    </w:p>
    <w:p w14:paraId="40D22587" w14:textId="77777777" w:rsidR="00A60A4E" w:rsidRDefault="00A60A4E" w:rsidP="00A60A4E">
      <w:pPr>
        <w:pStyle w:val="ListNumber"/>
        <w:numPr>
          <w:ilvl w:val="0"/>
          <w:numId w:val="0"/>
        </w:numPr>
        <w:ind w:left="454"/>
      </w:pPr>
      <w:r w:rsidRPr="003F448E">
        <w:t xml:space="preserve">Target date: Ongoing through 2024-2025 </w:t>
      </w:r>
    </w:p>
    <w:p w14:paraId="58F67D30" w14:textId="77777777" w:rsidR="00A60A4E" w:rsidRDefault="00A60A4E" w:rsidP="00A60A4E">
      <w:pPr>
        <w:pStyle w:val="ListNumber"/>
        <w:numPr>
          <w:ilvl w:val="0"/>
          <w:numId w:val="0"/>
        </w:numPr>
        <w:ind w:left="454"/>
      </w:pPr>
      <w:r w:rsidRPr="003F448E">
        <w:t>Lead: FAS Transformation Taskforce</w:t>
      </w:r>
    </w:p>
    <w:p w14:paraId="032D8FC7" w14:textId="77777777" w:rsidR="00A60A4E" w:rsidRPr="003F448E" w:rsidRDefault="00A60A4E" w:rsidP="00A60A4E">
      <w:pPr>
        <w:pStyle w:val="ListNumber"/>
      </w:pPr>
      <w:r w:rsidRPr="003F448E">
        <w:t xml:space="preserve">Implement a strategy to uplift the capability of our leaders and managers by designing and delivering change management training and leveraging our existing change advocacy networks. </w:t>
      </w:r>
    </w:p>
    <w:p w14:paraId="05F18A02" w14:textId="77777777" w:rsidR="00A60A4E" w:rsidRDefault="00A60A4E" w:rsidP="00A60A4E">
      <w:pPr>
        <w:pStyle w:val="ListNumber"/>
        <w:numPr>
          <w:ilvl w:val="0"/>
          <w:numId w:val="0"/>
        </w:numPr>
        <w:ind w:left="454"/>
        <w:rPr>
          <w:b/>
          <w:bCs/>
        </w:rPr>
      </w:pPr>
      <w:r w:rsidRPr="003F448E">
        <w:t xml:space="preserve">Target date: Ongoing through 2024-2025 </w:t>
      </w:r>
    </w:p>
    <w:p w14:paraId="1E48117F" w14:textId="77777777" w:rsidR="00A60A4E" w:rsidRDefault="00A60A4E" w:rsidP="00A60A4E">
      <w:pPr>
        <w:pStyle w:val="ListNumber"/>
        <w:numPr>
          <w:ilvl w:val="0"/>
          <w:numId w:val="0"/>
        </w:numPr>
        <w:ind w:left="454"/>
      </w:pPr>
      <w:r w:rsidRPr="003F448E">
        <w:t>Lead: FAS Transformation Taskforce</w:t>
      </w:r>
    </w:p>
    <w:p w14:paraId="4DD40A65" w14:textId="77777777" w:rsidR="00A60A4E" w:rsidRPr="003F448E" w:rsidRDefault="00A60A4E" w:rsidP="00A60A4E">
      <w:pPr>
        <w:pStyle w:val="ListNumber"/>
      </w:pPr>
      <w:r w:rsidRPr="003F448E">
        <w:t>Strengthen the value, understanding and use of change management resources and networks by better communicating successful change outcomes.</w:t>
      </w:r>
    </w:p>
    <w:p w14:paraId="5A9FAA68" w14:textId="77777777" w:rsidR="00A60A4E" w:rsidRPr="003F448E" w:rsidRDefault="00A60A4E" w:rsidP="00A60A4E">
      <w:pPr>
        <w:pStyle w:val="ListNumber"/>
        <w:numPr>
          <w:ilvl w:val="0"/>
          <w:numId w:val="0"/>
        </w:numPr>
        <w:ind w:left="454"/>
      </w:pPr>
      <w:r w:rsidRPr="003F448E">
        <w:t xml:space="preserve">Target date: Ongoing through 2024-2025 </w:t>
      </w:r>
    </w:p>
    <w:p w14:paraId="3A59348B" w14:textId="77777777" w:rsidR="00A60A4E" w:rsidRPr="003F448E" w:rsidRDefault="00A60A4E" w:rsidP="00A60A4E">
      <w:pPr>
        <w:pStyle w:val="ListNumber"/>
        <w:numPr>
          <w:ilvl w:val="0"/>
          <w:numId w:val="0"/>
        </w:numPr>
        <w:ind w:left="454"/>
      </w:pPr>
      <w:r w:rsidRPr="003F448E">
        <w:t>Lead: FAS Transformation Taskforce</w:t>
      </w:r>
    </w:p>
    <w:p w14:paraId="0B418D65" w14:textId="77777777" w:rsidR="00A60A4E" w:rsidRDefault="00A60A4E" w:rsidP="00A60A4E">
      <w:pPr>
        <w:pStyle w:val="Heading3"/>
        <w:numPr>
          <w:ilvl w:val="0"/>
          <w:numId w:val="0"/>
        </w:numPr>
        <w:ind w:left="964" w:hanging="964"/>
      </w:pPr>
      <w:bookmarkStart w:id="31" w:name="_Toc183157046"/>
      <w:bookmarkStart w:id="32" w:name="_Toc183157924"/>
      <w:r>
        <w:t>Success Indicators</w:t>
      </w:r>
      <w:bookmarkEnd w:id="31"/>
      <w:bookmarkEnd w:id="32"/>
    </w:p>
    <w:p w14:paraId="6CDA0772" w14:textId="77777777" w:rsidR="00A60A4E" w:rsidRPr="00AB0CB7" w:rsidRDefault="00A60A4E" w:rsidP="00A60A4E">
      <w:pPr>
        <w:pStyle w:val="ListBullet"/>
      </w:pPr>
      <w:r w:rsidRPr="00AB0CB7">
        <w:t xml:space="preserve">Improved change management sentiment in the 2025 APS Employee Census </w:t>
      </w:r>
    </w:p>
    <w:p w14:paraId="035CA39E" w14:textId="77777777" w:rsidR="00A60A4E" w:rsidRPr="00AB0CB7" w:rsidRDefault="00A60A4E" w:rsidP="00A60A4E">
      <w:pPr>
        <w:pStyle w:val="ListBullet"/>
      </w:pPr>
      <w:r w:rsidRPr="00AB0CB7">
        <w:t xml:space="preserve">Improved change management sentiment in pulse surveys </w:t>
      </w:r>
    </w:p>
    <w:p w14:paraId="13FD99FA" w14:textId="77777777" w:rsidR="00A60A4E" w:rsidRPr="00AB0CB7" w:rsidRDefault="00A60A4E" w:rsidP="00A60A4E">
      <w:pPr>
        <w:pStyle w:val="ListBullet"/>
      </w:pPr>
      <w:r w:rsidRPr="00AB0CB7">
        <w:t>Active staff participation in change management training once developed</w:t>
      </w:r>
    </w:p>
    <w:p w14:paraId="0308BA6E" w14:textId="77777777" w:rsidR="00A60A4E" w:rsidRDefault="00A60A4E" w:rsidP="00A60A4E">
      <w:pPr>
        <w:pStyle w:val="ListBullet"/>
      </w:pPr>
      <w:r w:rsidRPr="00AB0CB7">
        <w:t>Increased participation rates in networks and training availability including growth of membership, attendance and engagement</w:t>
      </w:r>
    </w:p>
    <w:p w14:paraId="00E4C0B1" w14:textId="77777777" w:rsidR="00A60A4E" w:rsidRDefault="00A60A4E" w:rsidP="00A60A4E">
      <w:pPr>
        <w:spacing w:after="0" w:line="240" w:lineRule="auto"/>
      </w:pPr>
      <w:r>
        <w:br w:type="page"/>
      </w:r>
    </w:p>
    <w:p w14:paraId="62C0F8A7" w14:textId="77777777" w:rsidR="00A60A4E" w:rsidRDefault="00A60A4E" w:rsidP="00A60A4E">
      <w:pPr>
        <w:pStyle w:val="Heading2"/>
        <w:numPr>
          <w:ilvl w:val="0"/>
          <w:numId w:val="0"/>
        </w:numPr>
        <w:ind w:left="720" w:hanging="720"/>
      </w:pPr>
      <w:bookmarkStart w:id="33" w:name="_Toc183157047"/>
      <w:bookmarkStart w:id="34" w:name="_Toc183157925"/>
      <w:r>
        <w:lastRenderedPageBreak/>
        <w:t>Health and Wellbeing</w:t>
      </w:r>
      <w:bookmarkEnd w:id="33"/>
      <w:bookmarkEnd w:id="34"/>
    </w:p>
    <w:p w14:paraId="201011E7" w14:textId="77777777" w:rsidR="00A60A4E" w:rsidRDefault="00A60A4E" w:rsidP="00A60A4E">
      <w:pPr>
        <w:pStyle w:val="Heading3"/>
        <w:numPr>
          <w:ilvl w:val="0"/>
          <w:numId w:val="0"/>
        </w:numPr>
        <w:ind w:left="964" w:hanging="964"/>
        <w:rPr>
          <w:lang w:eastAsia="ja-JP"/>
        </w:rPr>
      </w:pPr>
      <w:bookmarkStart w:id="35" w:name="_Toc183157048"/>
      <w:bookmarkStart w:id="36" w:name="_Toc183157926"/>
      <w:r>
        <w:rPr>
          <w:lang w:eastAsia="ja-JP"/>
        </w:rPr>
        <w:t>Our Current State</w:t>
      </w:r>
      <w:bookmarkEnd w:id="35"/>
      <w:bookmarkEnd w:id="36"/>
    </w:p>
    <w:p w14:paraId="238B9F97" w14:textId="77777777" w:rsidR="00A60A4E" w:rsidRPr="00AB0CB7" w:rsidRDefault="00A60A4E" w:rsidP="00A60A4E">
      <w:pPr>
        <w:rPr>
          <w:lang w:eastAsia="ja-JP"/>
        </w:rPr>
      </w:pPr>
      <w:r w:rsidRPr="00AB0CB7">
        <w:rPr>
          <w:lang w:eastAsia="ja-JP"/>
        </w:rPr>
        <w:t>During 2023-24, the department focused on health and wellbeing as part of our previous Census Action Plan. We introduced and promoted a new EAP provider and increased our focus on early intervention. This focus saw an increase in favourable sentiments in the 2024 APS Census regarding health and wellbeing in DAFF which saw an increase in our overall wellbeing index score.</w:t>
      </w:r>
    </w:p>
    <w:p w14:paraId="3E762113" w14:textId="77777777" w:rsidR="00A60A4E" w:rsidRPr="00D9799B" w:rsidRDefault="00A60A4E" w:rsidP="00A60A4E">
      <w:pPr>
        <w:pStyle w:val="Heading3"/>
        <w:numPr>
          <w:ilvl w:val="0"/>
          <w:numId w:val="0"/>
        </w:numPr>
        <w:ind w:left="964" w:hanging="964"/>
        <w:rPr>
          <w:lang w:eastAsia="ja-JP"/>
        </w:rPr>
      </w:pPr>
      <w:bookmarkStart w:id="37" w:name="_Toc183157049"/>
      <w:bookmarkStart w:id="38" w:name="_Toc183157927"/>
      <w:r>
        <w:rPr>
          <w:lang w:eastAsia="ja-JP"/>
        </w:rPr>
        <w:t>Our Goal</w:t>
      </w:r>
      <w:bookmarkEnd w:id="37"/>
      <w:bookmarkEnd w:id="38"/>
    </w:p>
    <w:p w14:paraId="54DF98BD" w14:textId="77777777" w:rsidR="00A60A4E" w:rsidRPr="00AB0CB7" w:rsidRDefault="00A60A4E" w:rsidP="00A60A4E">
      <w:r w:rsidRPr="00AB0CB7">
        <w:t>The department aims to create an environment where people are safe, engaged and valued. Through our Core 4 values, we demonstrate the importance of keeping our people safe and prioritising wellbeing. We aim to reinforce an environment where the safety and wellbeing of our people is an integral element of our culture.</w:t>
      </w:r>
    </w:p>
    <w:p w14:paraId="20F36567" w14:textId="77777777" w:rsidR="00A60A4E" w:rsidRDefault="00A60A4E" w:rsidP="00A60A4E">
      <w:pPr>
        <w:pStyle w:val="Heading3"/>
        <w:numPr>
          <w:ilvl w:val="0"/>
          <w:numId w:val="0"/>
        </w:numPr>
        <w:ind w:left="964" w:hanging="964"/>
      </w:pPr>
      <w:bookmarkStart w:id="39" w:name="_Toc183157050"/>
      <w:bookmarkStart w:id="40" w:name="_Toc183157928"/>
      <w:r>
        <w:t>Actions</w:t>
      </w:r>
      <w:bookmarkEnd w:id="39"/>
      <w:bookmarkEnd w:id="40"/>
    </w:p>
    <w:p w14:paraId="3485D29F" w14:textId="77777777" w:rsidR="00A60A4E" w:rsidRPr="00AB0CB7" w:rsidRDefault="00A60A4E" w:rsidP="00A60A4E">
      <w:pPr>
        <w:pStyle w:val="ListNumber"/>
      </w:pPr>
      <w:r w:rsidRPr="00AB0CB7">
        <w:t>Continue to reinforce and improve our health and wellbeing supports and policies across DAFF by:</w:t>
      </w:r>
    </w:p>
    <w:p w14:paraId="47A4F20B" w14:textId="77777777" w:rsidR="00A60A4E" w:rsidRPr="00AB0CB7" w:rsidRDefault="00A60A4E" w:rsidP="00A60A4E">
      <w:pPr>
        <w:pStyle w:val="ListBullet2"/>
      </w:pPr>
      <w:r w:rsidRPr="00AB0CB7">
        <w:t>Developing a new DAFF Wellbeing Strategy and program</w:t>
      </w:r>
    </w:p>
    <w:p w14:paraId="0CEDEC11" w14:textId="77777777" w:rsidR="00A60A4E" w:rsidRPr="00AB0CB7" w:rsidRDefault="00A60A4E" w:rsidP="00A60A4E">
      <w:pPr>
        <w:pStyle w:val="ListBullet2"/>
      </w:pPr>
      <w:r w:rsidRPr="00AB0CB7">
        <w:t xml:space="preserve">Undertake a psychosocial risk assessment across DAFF to better understand and address psychosocial risks </w:t>
      </w:r>
    </w:p>
    <w:p w14:paraId="1DE671B5" w14:textId="77777777" w:rsidR="00A60A4E" w:rsidRPr="00AB0CB7" w:rsidRDefault="00A60A4E" w:rsidP="00A60A4E">
      <w:pPr>
        <w:pStyle w:val="ListBullet2"/>
      </w:pPr>
      <w:r w:rsidRPr="00AB0CB7">
        <w:t>Strengthen our incident investigation management and work health and safety systems</w:t>
      </w:r>
    </w:p>
    <w:p w14:paraId="2CA4E64D" w14:textId="77777777" w:rsidR="00A60A4E" w:rsidRPr="00AB0CB7" w:rsidRDefault="00A60A4E" w:rsidP="00A60A4E">
      <w:pPr>
        <w:pStyle w:val="ListBullet2"/>
      </w:pPr>
      <w:r w:rsidRPr="00AB0CB7">
        <w:t xml:space="preserve">Launch and promote DAFF’s Early Intervention policy </w:t>
      </w:r>
    </w:p>
    <w:p w14:paraId="1E85F489" w14:textId="77777777" w:rsidR="00A60A4E" w:rsidRDefault="00A60A4E" w:rsidP="00A60A4E">
      <w:pPr>
        <w:pStyle w:val="ListNumber"/>
        <w:numPr>
          <w:ilvl w:val="0"/>
          <w:numId w:val="0"/>
        </w:numPr>
        <w:ind w:left="454"/>
      </w:pPr>
      <w:r w:rsidRPr="00AB0CB7">
        <w:t xml:space="preserve">Target date: Ongoing through 2024-2025 </w:t>
      </w:r>
    </w:p>
    <w:p w14:paraId="1402F3A1" w14:textId="77777777" w:rsidR="00A60A4E" w:rsidRDefault="00A60A4E" w:rsidP="00A60A4E">
      <w:pPr>
        <w:pStyle w:val="ListNumber"/>
        <w:numPr>
          <w:ilvl w:val="0"/>
          <w:numId w:val="0"/>
        </w:numPr>
        <w:ind w:left="454"/>
      </w:pPr>
      <w:r w:rsidRPr="00AB0CB7">
        <w:t>Lead: Chief People Officer</w:t>
      </w:r>
    </w:p>
    <w:p w14:paraId="50492262" w14:textId="77777777" w:rsidR="00A60A4E" w:rsidRDefault="00A60A4E" w:rsidP="00A60A4E">
      <w:pPr>
        <w:pStyle w:val="ListNumber"/>
      </w:pPr>
      <w:r>
        <w:t xml:space="preserve">Increase promotion and education of health, wellbeing and integrity supports and initiatives to improve awareness and accessibility of these resources, support, tools and training. </w:t>
      </w:r>
    </w:p>
    <w:p w14:paraId="20B8DA9A" w14:textId="77777777" w:rsidR="00A60A4E" w:rsidRDefault="00A60A4E" w:rsidP="00A60A4E">
      <w:pPr>
        <w:pStyle w:val="ListNumber"/>
        <w:numPr>
          <w:ilvl w:val="0"/>
          <w:numId w:val="0"/>
        </w:numPr>
        <w:ind w:left="454"/>
      </w:pPr>
      <w:r>
        <w:t xml:space="preserve">Target date: Ongoing through 2024-2025 </w:t>
      </w:r>
    </w:p>
    <w:p w14:paraId="6EA706FB" w14:textId="77777777" w:rsidR="00A60A4E" w:rsidRDefault="00A60A4E" w:rsidP="00A60A4E">
      <w:pPr>
        <w:pStyle w:val="ListNumber"/>
        <w:numPr>
          <w:ilvl w:val="0"/>
          <w:numId w:val="0"/>
        </w:numPr>
        <w:ind w:left="454"/>
      </w:pPr>
      <w:r>
        <w:t>Lead: Chief People Officer</w:t>
      </w:r>
    </w:p>
    <w:p w14:paraId="18C3BE80" w14:textId="77777777" w:rsidR="00A60A4E" w:rsidRDefault="00A60A4E" w:rsidP="00A60A4E">
      <w:pPr>
        <w:pStyle w:val="ListNumber"/>
      </w:pPr>
      <w:r>
        <w:t xml:space="preserve">Uplift manager capability to promote and support health, wellbeing and integrity across all aspects of our work. </w:t>
      </w:r>
    </w:p>
    <w:p w14:paraId="286FFCF5" w14:textId="77777777" w:rsidR="00A60A4E" w:rsidRDefault="00A60A4E" w:rsidP="00A60A4E">
      <w:pPr>
        <w:pStyle w:val="ListNumber"/>
        <w:numPr>
          <w:ilvl w:val="0"/>
          <w:numId w:val="0"/>
        </w:numPr>
        <w:ind w:left="454"/>
      </w:pPr>
      <w:r>
        <w:t xml:space="preserve">Target date: Ongoing through 2024-2025 </w:t>
      </w:r>
    </w:p>
    <w:p w14:paraId="6B480F47" w14:textId="77777777" w:rsidR="00A60A4E" w:rsidRDefault="00A60A4E" w:rsidP="00A60A4E">
      <w:pPr>
        <w:pStyle w:val="ListNumber"/>
        <w:numPr>
          <w:ilvl w:val="0"/>
          <w:numId w:val="0"/>
        </w:numPr>
        <w:ind w:left="454"/>
      </w:pPr>
      <w:r>
        <w:t>Lead: Chief People Officer</w:t>
      </w:r>
    </w:p>
    <w:p w14:paraId="467F138C" w14:textId="77777777" w:rsidR="00A60A4E" w:rsidRDefault="00A60A4E" w:rsidP="00A60A4E">
      <w:pPr>
        <w:pStyle w:val="Heading3"/>
        <w:numPr>
          <w:ilvl w:val="0"/>
          <w:numId w:val="0"/>
        </w:numPr>
      </w:pPr>
      <w:bookmarkStart w:id="41" w:name="_Toc183157051"/>
      <w:bookmarkStart w:id="42" w:name="_Toc183157929"/>
      <w:r>
        <w:t>Success Indicators</w:t>
      </w:r>
      <w:bookmarkEnd w:id="41"/>
      <w:bookmarkEnd w:id="42"/>
    </w:p>
    <w:p w14:paraId="141DCC56" w14:textId="77777777" w:rsidR="00A60A4E" w:rsidRPr="00AB0CB7" w:rsidRDefault="00A60A4E" w:rsidP="00A60A4E">
      <w:pPr>
        <w:pStyle w:val="ListBullet"/>
      </w:pPr>
      <w:r w:rsidRPr="00AB0CB7">
        <w:t xml:space="preserve">Improved health, wellbeing and safety sentiment in the 2025 APS Employee Census </w:t>
      </w:r>
    </w:p>
    <w:p w14:paraId="5634B6FD" w14:textId="77777777" w:rsidR="00A60A4E" w:rsidRPr="00AB0CB7" w:rsidRDefault="00A60A4E" w:rsidP="00A60A4E">
      <w:pPr>
        <w:pStyle w:val="ListBullet"/>
      </w:pPr>
      <w:r w:rsidRPr="00AB0CB7">
        <w:t>Improved health, wellbeing and safety sentiment in pulse surveys</w:t>
      </w:r>
    </w:p>
    <w:p w14:paraId="3F5CE725" w14:textId="77777777" w:rsidR="00A60A4E" w:rsidRPr="00AB0CB7" w:rsidRDefault="00A60A4E" w:rsidP="00A60A4E">
      <w:pPr>
        <w:pStyle w:val="ListBullet"/>
      </w:pPr>
      <w:r w:rsidRPr="00AB0CB7">
        <w:t>Increased engagement with wellbeing communications activities</w:t>
      </w:r>
    </w:p>
    <w:p w14:paraId="6A1C4B1C" w14:textId="77777777" w:rsidR="00A60A4E" w:rsidRDefault="00A60A4E" w:rsidP="00A60A4E">
      <w:pPr>
        <w:pStyle w:val="ListBullet"/>
      </w:pPr>
      <w:r w:rsidRPr="00AB0CB7">
        <w:lastRenderedPageBreak/>
        <w:t>Increased use of health, wellbeing and integrity tools and resources Increased participation rates in networks and training availability including growth of membership, attendance and engagement</w:t>
      </w:r>
    </w:p>
    <w:p w14:paraId="5A7A54C0" w14:textId="77777777" w:rsidR="00A60A4E" w:rsidRDefault="00A60A4E" w:rsidP="00A60A4E">
      <w:pPr>
        <w:spacing w:after="0" w:line="240" w:lineRule="auto"/>
      </w:pPr>
      <w:r>
        <w:br w:type="page"/>
      </w:r>
    </w:p>
    <w:p w14:paraId="221232F4" w14:textId="77777777" w:rsidR="00A60A4E" w:rsidRDefault="00A60A4E" w:rsidP="00A60A4E">
      <w:pPr>
        <w:pStyle w:val="Heading2"/>
        <w:numPr>
          <w:ilvl w:val="0"/>
          <w:numId w:val="0"/>
        </w:numPr>
        <w:ind w:left="720" w:hanging="720"/>
      </w:pPr>
      <w:bookmarkStart w:id="43" w:name="_Toc183157052"/>
      <w:bookmarkStart w:id="44" w:name="_Toc183157930"/>
      <w:r>
        <w:lastRenderedPageBreak/>
        <w:t>Enabling Innovation</w:t>
      </w:r>
      <w:bookmarkEnd w:id="43"/>
      <w:bookmarkEnd w:id="44"/>
    </w:p>
    <w:p w14:paraId="2F396F04" w14:textId="77777777" w:rsidR="00A60A4E" w:rsidRDefault="00A60A4E" w:rsidP="00A60A4E">
      <w:pPr>
        <w:pStyle w:val="Heading3"/>
        <w:numPr>
          <w:ilvl w:val="0"/>
          <w:numId w:val="0"/>
        </w:numPr>
        <w:ind w:left="964" w:hanging="964"/>
        <w:rPr>
          <w:lang w:eastAsia="ja-JP"/>
        </w:rPr>
      </w:pPr>
      <w:bookmarkStart w:id="45" w:name="_Toc183157053"/>
      <w:bookmarkStart w:id="46" w:name="_Toc183157931"/>
      <w:r>
        <w:rPr>
          <w:lang w:eastAsia="ja-JP"/>
        </w:rPr>
        <w:t>Our Current State</w:t>
      </w:r>
      <w:bookmarkEnd w:id="45"/>
      <w:bookmarkEnd w:id="46"/>
    </w:p>
    <w:p w14:paraId="4964C505" w14:textId="77777777" w:rsidR="00A60A4E" w:rsidRPr="00AB0CB7" w:rsidRDefault="00A60A4E" w:rsidP="00A60A4E">
      <w:pPr>
        <w:rPr>
          <w:lang w:eastAsia="ja-JP"/>
        </w:rPr>
      </w:pPr>
      <w:r w:rsidRPr="00AB0CB7">
        <w:rPr>
          <w:lang w:eastAsia="ja-JP"/>
        </w:rPr>
        <w:t>During 2023-24, the department focused on innovation as part of our previous Census Action Plan. We increased our focus on recognising and rewarding innovation by putting a larger focus on innovation in our flagship internal awards program, we also increased communication internally and externally on the work being done regarding innovation in our Biosecurity space.</w:t>
      </w:r>
    </w:p>
    <w:p w14:paraId="39E71F1E" w14:textId="77777777" w:rsidR="00A60A4E" w:rsidRPr="00D9799B" w:rsidRDefault="00A60A4E" w:rsidP="00A60A4E">
      <w:pPr>
        <w:pStyle w:val="Heading3"/>
        <w:numPr>
          <w:ilvl w:val="0"/>
          <w:numId w:val="0"/>
        </w:numPr>
        <w:ind w:left="964" w:hanging="964"/>
        <w:rPr>
          <w:lang w:eastAsia="ja-JP"/>
        </w:rPr>
      </w:pPr>
      <w:bookmarkStart w:id="47" w:name="_Toc183157054"/>
      <w:bookmarkStart w:id="48" w:name="_Toc183157932"/>
      <w:r>
        <w:rPr>
          <w:lang w:eastAsia="ja-JP"/>
        </w:rPr>
        <w:t>Our Goal</w:t>
      </w:r>
      <w:bookmarkEnd w:id="47"/>
      <w:bookmarkEnd w:id="48"/>
    </w:p>
    <w:p w14:paraId="72A1949E" w14:textId="77777777" w:rsidR="00A60A4E" w:rsidRPr="00AB0CB7" w:rsidRDefault="00A60A4E" w:rsidP="00A60A4E">
      <w:r w:rsidRPr="00AB0CB7">
        <w:t>The department aims to promote an innovative culture, capability and mindset, which encourages ongoing innovation in our daily work and deliver improved outcomes for the agriculture, fisheries and forestry industries and Australian people.</w:t>
      </w:r>
    </w:p>
    <w:p w14:paraId="3BCF5F9E" w14:textId="77777777" w:rsidR="00A60A4E" w:rsidRDefault="00A60A4E" w:rsidP="00A60A4E">
      <w:pPr>
        <w:pStyle w:val="Heading3"/>
        <w:numPr>
          <w:ilvl w:val="0"/>
          <w:numId w:val="0"/>
        </w:numPr>
        <w:ind w:left="964" w:hanging="964"/>
      </w:pPr>
      <w:bookmarkStart w:id="49" w:name="_Toc183157055"/>
      <w:bookmarkStart w:id="50" w:name="_Toc183157933"/>
      <w:r>
        <w:t>Actions</w:t>
      </w:r>
      <w:bookmarkEnd w:id="49"/>
      <w:bookmarkEnd w:id="50"/>
    </w:p>
    <w:p w14:paraId="1D9411BC" w14:textId="77777777" w:rsidR="00A60A4E" w:rsidRPr="00083E71" w:rsidRDefault="00A60A4E" w:rsidP="00A60A4E">
      <w:pPr>
        <w:pStyle w:val="ListNumber"/>
      </w:pPr>
      <w:r w:rsidRPr="00083E71">
        <w:t>Promote the value and practice of innovation in DAFF by:</w:t>
      </w:r>
    </w:p>
    <w:p w14:paraId="4D23DEA1" w14:textId="77777777" w:rsidR="00A60A4E" w:rsidRPr="00083E71" w:rsidRDefault="00A60A4E" w:rsidP="00A60A4E">
      <w:pPr>
        <w:pStyle w:val="ListBullet2"/>
      </w:pPr>
      <w:r w:rsidRPr="00083E71">
        <w:t xml:space="preserve">Communicating the importance of innovation and its place in our culture, </w:t>
      </w:r>
    </w:p>
    <w:p w14:paraId="7420AB57" w14:textId="77777777" w:rsidR="00A60A4E" w:rsidRPr="00083E71" w:rsidRDefault="00A60A4E" w:rsidP="00A60A4E">
      <w:pPr>
        <w:pStyle w:val="ListBullet2"/>
      </w:pPr>
      <w:r w:rsidRPr="00083E71">
        <w:t xml:space="preserve">Clearly defining what innovation is in the DAFF context </w:t>
      </w:r>
    </w:p>
    <w:p w14:paraId="54790AE6" w14:textId="77777777" w:rsidR="00A60A4E" w:rsidRPr="00083E71" w:rsidRDefault="00A60A4E" w:rsidP="00A60A4E">
      <w:pPr>
        <w:pStyle w:val="ListBullet2"/>
      </w:pPr>
      <w:r w:rsidRPr="00083E71">
        <w:t xml:space="preserve">Assess and promote how we will constructively manage risk and failure as part of innovation </w:t>
      </w:r>
    </w:p>
    <w:p w14:paraId="42A3FCD6" w14:textId="77777777" w:rsidR="00A60A4E" w:rsidRDefault="00A60A4E" w:rsidP="00A60A4E">
      <w:pPr>
        <w:pStyle w:val="ListNumber"/>
        <w:numPr>
          <w:ilvl w:val="0"/>
          <w:numId w:val="0"/>
        </w:numPr>
        <w:ind w:left="454"/>
      </w:pPr>
      <w:r w:rsidRPr="00083E71">
        <w:t xml:space="preserve">Target date: Ongoing through 2024-2025 </w:t>
      </w:r>
    </w:p>
    <w:p w14:paraId="28276B12" w14:textId="77777777" w:rsidR="00A60A4E" w:rsidRDefault="00A60A4E" w:rsidP="00A60A4E">
      <w:pPr>
        <w:pStyle w:val="ListNumber"/>
        <w:numPr>
          <w:ilvl w:val="0"/>
          <w:numId w:val="0"/>
        </w:numPr>
        <w:ind w:left="454"/>
      </w:pPr>
      <w:r w:rsidRPr="00083E71">
        <w:t>Lead: All SES Officers</w:t>
      </w:r>
    </w:p>
    <w:p w14:paraId="0B435667" w14:textId="77777777" w:rsidR="00A60A4E" w:rsidRDefault="00A60A4E" w:rsidP="00A60A4E">
      <w:pPr>
        <w:pStyle w:val="ListNumber"/>
      </w:pPr>
      <w:r>
        <w:t xml:space="preserve">Incorporate an ‘innovation’ element to the SES key performance deliverables to encourage innovation across all groups, divisions and branches. </w:t>
      </w:r>
    </w:p>
    <w:p w14:paraId="31565E1F" w14:textId="77777777" w:rsidR="00A60A4E" w:rsidRDefault="00A60A4E" w:rsidP="00A60A4E">
      <w:pPr>
        <w:pStyle w:val="ListNumber"/>
        <w:numPr>
          <w:ilvl w:val="0"/>
          <w:numId w:val="0"/>
        </w:numPr>
        <w:ind w:left="454"/>
      </w:pPr>
      <w:r>
        <w:t xml:space="preserve">Target date: November 2025 </w:t>
      </w:r>
    </w:p>
    <w:p w14:paraId="5965A7A6" w14:textId="77777777" w:rsidR="00A60A4E" w:rsidRDefault="00A60A4E" w:rsidP="00A60A4E">
      <w:pPr>
        <w:pStyle w:val="ListNumber"/>
        <w:numPr>
          <w:ilvl w:val="0"/>
          <w:numId w:val="0"/>
        </w:numPr>
        <w:ind w:left="454"/>
      </w:pPr>
      <w:r>
        <w:t>Lead: All SES Officers</w:t>
      </w:r>
    </w:p>
    <w:p w14:paraId="2BDD63B9" w14:textId="77777777" w:rsidR="00A60A4E" w:rsidRDefault="00A60A4E" w:rsidP="00A60A4E">
      <w:pPr>
        <w:pStyle w:val="Heading3"/>
        <w:numPr>
          <w:ilvl w:val="0"/>
          <w:numId w:val="0"/>
        </w:numPr>
      </w:pPr>
      <w:bookmarkStart w:id="51" w:name="_Toc183157056"/>
      <w:bookmarkStart w:id="52" w:name="_Toc183157934"/>
      <w:r>
        <w:t>Success Indicators</w:t>
      </w:r>
      <w:bookmarkEnd w:id="51"/>
      <w:bookmarkEnd w:id="52"/>
    </w:p>
    <w:p w14:paraId="67477092" w14:textId="77777777" w:rsidR="00A60A4E" w:rsidRDefault="00A60A4E" w:rsidP="00A60A4E">
      <w:pPr>
        <w:pStyle w:val="ListBullet"/>
      </w:pPr>
      <w:r>
        <w:t>Improved Enabling Innovation index results in the 2025 APS Employee Census</w:t>
      </w:r>
    </w:p>
    <w:p w14:paraId="3AB66C01" w14:textId="77777777" w:rsidR="00A60A4E" w:rsidRDefault="00A60A4E" w:rsidP="00A60A4E">
      <w:pPr>
        <w:pStyle w:val="ListBullet"/>
      </w:pPr>
      <w:r>
        <w:t>Improved innovation sentiment in pulse surveys</w:t>
      </w:r>
    </w:p>
    <w:p w14:paraId="34F5C8E5" w14:textId="106EF1D0" w:rsidR="00A60A4E" w:rsidRPr="00AB0CB7" w:rsidRDefault="00A60A4E" w:rsidP="00A60A4E">
      <w:pPr>
        <w:pStyle w:val="ListBullet"/>
      </w:pPr>
      <w:r>
        <w:t>Innovation element introduced in the SES key performance deliverables for the 2024-25 performance cycle</w:t>
      </w:r>
    </w:p>
    <w:p w14:paraId="6DFF12C9" w14:textId="77777777" w:rsidR="00A60A4E" w:rsidRDefault="00A60A4E" w:rsidP="00A60A4E">
      <w:pPr>
        <w:pStyle w:val="ListNumber"/>
        <w:numPr>
          <w:ilvl w:val="0"/>
          <w:numId w:val="0"/>
        </w:numPr>
        <w:ind w:left="454"/>
      </w:pPr>
    </w:p>
    <w:sectPr w:rsidR="00A60A4E" w:rsidSect="00A60A4E">
      <w:pgSz w:w="11906" w:h="16838"/>
      <w:pgMar w:top="1418" w:right="1418" w:bottom="1418" w:left="1418" w:header="567" w:footer="283"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Church, Julia" w:date="2019-12-17T14:02:00Z" w:initials="CJ">
    <w:p w14:paraId="0FD8BF2D" w14:textId="77777777" w:rsidR="00B861B4" w:rsidRDefault="00B861B4">
      <w:pPr>
        <w:pStyle w:val="CommentText"/>
      </w:pPr>
      <w:r>
        <w:rPr>
          <w:rStyle w:val="CommentReference"/>
        </w:rPr>
        <w:annotationRef/>
      </w:r>
      <w:r>
        <w:t>Do not remove the copyright or table of contents and table of figures, tables, etc. These are a publication requirement.</w:t>
      </w:r>
    </w:p>
  </w:comment>
  <w:comment w:id="1" w:author="Church, Julia [2]" w:date="2020-10-26T13:34:00Z" w:initials="CJ">
    <w:p w14:paraId="092AC94A" w14:textId="77777777" w:rsidR="00FE274C" w:rsidRDefault="00FE274C">
      <w:pPr>
        <w:pStyle w:val="CommentText"/>
      </w:pPr>
      <w:r>
        <w:rPr>
          <w:rStyle w:val="CommentReference"/>
        </w:rPr>
        <w:annotationRef/>
      </w:r>
      <w:r>
        <w:t>Update highlighted items. Remove month if not applicable.</w:t>
      </w:r>
    </w:p>
  </w:comment>
  <w:comment w:id="2" w:author="Church, Julia" w:date="2017-01-24T12:36:00Z" w:initials="JC">
    <w:p w14:paraId="4978C83D" w14:textId="77777777" w:rsidR="00B861B4" w:rsidRDefault="00B861B4">
      <w:pPr>
        <w:pStyle w:val="CommentText"/>
      </w:pPr>
      <w:r>
        <w:rPr>
          <w:rStyle w:val="CommentReference"/>
        </w:rPr>
        <w:annotationRef/>
      </w:r>
      <w:r>
        <w:t>Update URL to reflect web page where document will be made available.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0FD8BF2D" w15:done="0"/>
  <w15:commentEx w15:paraId="092AC94A" w15:done="0"/>
  <w15:commentEx w15:paraId="4978C83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32B124E" w16cex:dateUtc="2019-12-17T03:02:00Z"/>
  <w16cex:commentExtensible w16cex:durableId="23414EDA" w16cex:dateUtc="2020-10-26T02:34:00Z"/>
  <w16cex:commentExtensible w16cex:durableId="232B1250" w16cex:dateUtc="2017-01-24T01: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0FD8BF2D" w16cid:durableId="232B124E"/>
  <w16cid:commentId w16cid:paraId="092AC94A" w16cid:durableId="23414EDA"/>
  <w16cid:commentId w16cid:paraId="4978C83D" w16cid:durableId="232B125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786424" w14:textId="77777777" w:rsidR="00A60A4E" w:rsidRDefault="00A60A4E">
      <w:r>
        <w:separator/>
      </w:r>
    </w:p>
    <w:p w14:paraId="62A6922B" w14:textId="77777777" w:rsidR="00A60A4E" w:rsidRDefault="00A60A4E"/>
    <w:p w14:paraId="2B425456" w14:textId="77777777" w:rsidR="00A60A4E" w:rsidRDefault="00A60A4E"/>
  </w:endnote>
  <w:endnote w:type="continuationSeparator" w:id="0">
    <w:p w14:paraId="60EB9029" w14:textId="77777777" w:rsidR="00A60A4E" w:rsidRDefault="00A60A4E">
      <w:r>
        <w:continuationSeparator/>
      </w:r>
    </w:p>
    <w:p w14:paraId="480663DD" w14:textId="77777777" w:rsidR="00A60A4E" w:rsidRDefault="00A60A4E"/>
    <w:p w14:paraId="3831EF80" w14:textId="77777777" w:rsidR="00A60A4E" w:rsidRDefault="00A60A4E"/>
  </w:endnote>
  <w:endnote w:type="continuationNotice" w:id="1">
    <w:p w14:paraId="02D3FE75" w14:textId="77777777" w:rsidR="00A60A4E" w:rsidRDefault="00A60A4E" w:rsidP="00274B73">
      <w:pPr>
        <w:pStyle w:val="Footer"/>
      </w:pPr>
    </w:p>
    <w:p w14:paraId="19D57864" w14:textId="77777777" w:rsidR="00A60A4E" w:rsidRDefault="00A60A4E"/>
    <w:p w14:paraId="2D785C6A" w14:textId="77777777" w:rsidR="00A60A4E" w:rsidRDefault="00A60A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286251" w14:textId="77777777" w:rsidR="00CA6C9D" w:rsidRDefault="009622CD" w:rsidP="00274B73">
    <w:pPr>
      <w:pStyle w:val="Footer"/>
    </w:pPr>
    <w:r>
      <w:rPr>
        <w:noProof/>
      </w:rPr>
      <mc:AlternateContent>
        <mc:Choice Requires="wps">
          <w:drawing>
            <wp:anchor distT="0" distB="0" distL="0" distR="0" simplePos="0" relativeHeight="251677184" behindDoc="0" locked="0" layoutInCell="1" allowOverlap="1" wp14:anchorId="6CBEF4D1" wp14:editId="74C2E27E">
              <wp:simplePos x="635" y="635"/>
              <wp:positionH relativeFrom="page">
                <wp:align>center</wp:align>
              </wp:positionH>
              <wp:positionV relativeFrom="page">
                <wp:align>bottom</wp:align>
              </wp:positionV>
              <wp:extent cx="551815" cy="404495"/>
              <wp:effectExtent l="0" t="0" r="635" b="0"/>
              <wp:wrapNone/>
              <wp:docPr id="200783568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94FD36B"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BEF4D1"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771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794FD36B"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E139AE" w14:textId="77777777" w:rsidR="00B861B4" w:rsidRDefault="009622CD" w:rsidP="00274B73">
    <w:pPr>
      <w:pStyle w:val="Footer"/>
    </w:pPr>
    <w:r>
      <w:rPr>
        <w:noProof/>
      </w:rPr>
      <mc:AlternateContent>
        <mc:Choice Requires="wps">
          <w:drawing>
            <wp:anchor distT="0" distB="0" distL="0" distR="0" simplePos="0" relativeHeight="251678208" behindDoc="0" locked="0" layoutInCell="1" allowOverlap="1" wp14:anchorId="7378039E" wp14:editId="5E2FAA60">
              <wp:simplePos x="901065" y="10053320"/>
              <wp:positionH relativeFrom="page">
                <wp:align>center</wp:align>
              </wp:positionH>
              <wp:positionV relativeFrom="page">
                <wp:align>bottom</wp:align>
              </wp:positionV>
              <wp:extent cx="551815" cy="404495"/>
              <wp:effectExtent l="0" t="0" r="635" b="0"/>
              <wp:wrapNone/>
              <wp:docPr id="1018248292"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017D2A1"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378039E"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782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6017D2A1"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00DE0AAE" w:rsidRPr="00DE0AAE">
      <w:t>Department of Agriculture, Fisheries and Forestry</w:t>
    </w:r>
    <w:r w:rsidR="00493F3C">
      <w:tab/>
    </w:r>
    <w:r w:rsidR="00B861B4">
      <w:fldChar w:fldCharType="begin"/>
    </w:r>
    <w:r w:rsidR="00B861B4">
      <w:instrText xml:space="preserve"> PAGE   \* MERGEFORMAT </w:instrText>
    </w:r>
    <w:r w:rsidR="00B861B4">
      <w:fldChar w:fldCharType="separate"/>
    </w:r>
    <w:r w:rsidR="005E25BD">
      <w:rPr>
        <w:noProof/>
      </w:rPr>
      <w:t>12</w:t>
    </w:r>
    <w:r w:rsidR="00B861B4">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61136" w14:textId="77777777" w:rsidR="007A4DDB" w:rsidRDefault="009622CD" w:rsidP="00274B73">
    <w:pPr>
      <w:pStyle w:val="Footer"/>
    </w:pPr>
    <w:r>
      <w:rPr>
        <w:noProof/>
      </w:rPr>
      <mc:AlternateContent>
        <mc:Choice Requires="wps">
          <w:drawing>
            <wp:anchor distT="0" distB="0" distL="0" distR="0" simplePos="0" relativeHeight="251676160" behindDoc="0" locked="0" layoutInCell="1" allowOverlap="1" wp14:anchorId="7A8A5205" wp14:editId="277984C7">
              <wp:simplePos x="899770" y="10051085"/>
              <wp:positionH relativeFrom="page">
                <wp:align>center</wp:align>
              </wp:positionH>
              <wp:positionV relativeFrom="page">
                <wp:align>bottom</wp:align>
              </wp:positionV>
              <wp:extent cx="551815" cy="404495"/>
              <wp:effectExtent l="0" t="0" r="635" b="0"/>
              <wp:wrapNone/>
              <wp:docPr id="152003226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A71F62A"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8A5205"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761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2A71F62A"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7BFCF" w14:textId="77777777" w:rsidR="00A60A4E" w:rsidRDefault="00A60A4E">
      <w:r>
        <w:separator/>
      </w:r>
    </w:p>
    <w:p w14:paraId="73B630A7" w14:textId="77777777" w:rsidR="00A60A4E" w:rsidRDefault="00A60A4E"/>
    <w:p w14:paraId="2F75694F" w14:textId="77777777" w:rsidR="00A60A4E" w:rsidRDefault="00A60A4E"/>
  </w:footnote>
  <w:footnote w:type="continuationSeparator" w:id="0">
    <w:p w14:paraId="656F667E" w14:textId="77777777" w:rsidR="00A60A4E" w:rsidRDefault="00A60A4E">
      <w:r>
        <w:continuationSeparator/>
      </w:r>
    </w:p>
    <w:p w14:paraId="7DBBE508" w14:textId="77777777" w:rsidR="00A60A4E" w:rsidRDefault="00A60A4E"/>
    <w:p w14:paraId="2C4E6E60" w14:textId="77777777" w:rsidR="00A60A4E" w:rsidRDefault="00A60A4E"/>
  </w:footnote>
  <w:footnote w:type="continuationNotice" w:id="1">
    <w:p w14:paraId="3FDC7DE1" w14:textId="77777777" w:rsidR="00A60A4E" w:rsidRDefault="00A60A4E" w:rsidP="00274B73">
      <w:pPr>
        <w:pStyle w:val="Footer"/>
      </w:pPr>
    </w:p>
    <w:p w14:paraId="08D5FBEE" w14:textId="77777777" w:rsidR="00A60A4E" w:rsidRDefault="00A60A4E"/>
    <w:p w14:paraId="142E8F1D" w14:textId="77777777" w:rsidR="00A60A4E" w:rsidRDefault="00A60A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03BD8" w14:textId="2F429673" w:rsidR="00B861B4" w:rsidRDefault="009622CD">
    <w:pPr>
      <w:pStyle w:val="Header"/>
    </w:pPr>
    <w:r>
      <w:rPr>
        <w:noProof/>
        <w:lang w:val="en-US"/>
      </w:rPr>
      <mc:AlternateContent>
        <mc:Choice Requires="wps">
          <w:drawing>
            <wp:anchor distT="0" distB="0" distL="0" distR="0" simplePos="0" relativeHeight="251674112" behindDoc="0" locked="0" layoutInCell="1" allowOverlap="1" wp14:anchorId="547356AB" wp14:editId="67D0BB55">
              <wp:simplePos x="635" y="635"/>
              <wp:positionH relativeFrom="page">
                <wp:align>center</wp:align>
              </wp:positionH>
              <wp:positionV relativeFrom="page">
                <wp:align>top</wp:align>
              </wp:positionV>
              <wp:extent cx="551815" cy="404495"/>
              <wp:effectExtent l="0" t="0" r="635" b="14605"/>
              <wp:wrapNone/>
              <wp:docPr id="31337870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7BE77C9D"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7356AB"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741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7BE77C9D"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793878" w14:textId="289290EC" w:rsidR="00B861B4" w:rsidRDefault="009622CD">
    <w:pPr>
      <w:pStyle w:val="Header"/>
    </w:pPr>
    <w:r>
      <w:rPr>
        <w:noProof/>
        <w:lang w:val="en-US"/>
      </w:rPr>
      <mc:AlternateContent>
        <mc:Choice Requires="wps">
          <w:drawing>
            <wp:anchor distT="0" distB="0" distL="0" distR="0" simplePos="0" relativeHeight="251675136" behindDoc="0" locked="0" layoutInCell="1" allowOverlap="1" wp14:anchorId="64E2B066" wp14:editId="679618F6">
              <wp:simplePos x="901065" y="360680"/>
              <wp:positionH relativeFrom="page">
                <wp:align>center</wp:align>
              </wp:positionH>
              <wp:positionV relativeFrom="page">
                <wp:align>top</wp:align>
              </wp:positionV>
              <wp:extent cx="551815" cy="404495"/>
              <wp:effectExtent l="0" t="0" r="635" b="14605"/>
              <wp:wrapNone/>
              <wp:docPr id="125759122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4E85166"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4E2B066"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75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14E85166"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r w:rsidR="00B861B4">
      <w:t>Our food future: trends and opportunities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FC7E3" w14:textId="7827F082" w:rsidR="00B861B4" w:rsidRDefault="006B3546">
    <w:pPr>
      <w:pStyle w:val="Header"/>
      <w:jc w:val="left"/>
    </w:pPr>
    <w:r>
      <w:rPr>
        <w:noProof/>
      </w:rPr>
      <w:drawing>
        <wp:anchor distT="0" distB="0" distL="114300" distR="114300" simplePos="0" relativeHeight="251660800" behindDoc="1" locked="0" layoutInCell="1" allowOverlap="1" wp14:anchorId="65A806F4" wp14:editId="7A1FB5EC">
          <wp:simplePos x="0" y="0"/>
          <wp:positionH relativeFrom="page">
            <wp:posOffset>0</wp:posOffset>
          </wp:positionH>
          <wp:positionV relativeFrom="paragraph">
            <wp:posOffset>-387341</wp:posOffset>
          </wp:positionV>
          <wp:extent cx="7565594" cy="10701655"/>
          <wp:effectExtent l="0" t="0" r="0" b="4445"/>
          <wp:wrapNone/>
          <wp:docPr id="227300097" name="Picture 227300097" descr="Department of Agriculture, Fisheries and Forestry">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00097" name="Picture 227300097" descr="Department of Agriculture, Fisheries and Forestry">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5594" cy="10701655"/>
                  </a:xfrm>
                  <a:prstGeom prst="rect">
                    <a:avLst/>
                  </a:prstGeom>
                </pic:spPr>
              </pic:pic>
            </a:graphicData>
          </a:graphic>
          <wp14:sizeRelH relativeFrom="page">
            <wp14:pctWidth>0</wp14:pctWidth>
          </wp14:sizeRelH>
          <wp14:sizeRelV relativeFrom="page">
            <wp14:pctHeight>0</wp14:pctHeight>
          </wp14:sizeRelV>
        </wp:anchor>
      </w:drawing>
    </w:r>
    <w:r w:rsidR="009622CD">
      <w:rPr>
        <w:noProof/>
      </w:rPr>
      <mc:AlternateContent>
        <mc:Choice Requires="wps">
          <w:drawing>
            <wp:anchor distT="0" distB="0" distL="0" distR="0" simplePos="0" relativeHeight="251673088" behindDoc="0" locked="0" layoutInCell="1" allowOverlap="1" wp14:anchorId="2D932588" wp14:editId="0113A38F">
              <wp:simplePos x="899770" y="358445"/>
              <wp:positionH relativeFrom="page">
                <wp:align>center</wp:align>
              </wp:positionH>
              <wp:positionV relativeFrom="page">
                <wp:align>top</wp:align>
              </wp:positionV>
              <wp:extent cx="551815" cy="404495"/>
              <wp:effectExtent l="0" t="0" r="635" b="14605"/>
              <wp:wrapNone/>
              <wp:docPr id="197945022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2E505A6F"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D932588"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730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2E505A6F" w14:textId="77777777" w:rsidR="009622CD" w:rsidRPr="009622CD" w:rsidRDefault="009622CD" w:rsidP="009622CD">
                    <w:pPr>
                      <w:spacing w:after="0"/>
                      <w:rPr>
                        <w:rFonts w:ascii="Calibri" w:eastAsia="Calibri" w:hAnsi="Calibri" w:cs="Calibri"/>
                        <w:noProof/>
                        <w:color w:val="FF0000"/>
                        <w:sz w:val="24"/>
                        <w:szCs w:val="24"/>
                      </w:rPr>
                    </w:pPr>
                    <w:r w:rsidRPr="009622C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913EA"/>
    <w:multiLevelType w:val="multilevel"/>
    <w:tmpl w:val="7C4CE320"/>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2056DAA"/>
    <w:multiLevelType w:val="hybridMultilevel"/>
    <w:tmpl w:val="1F60E8A6"/>
    <w:lvl w:ilvl="0" w:tplc="E528DA04">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21E20078"/>
    <w:multiLevelType w:val="multilevel"/>
    <w:tmpl w:val="32E6FFFA"/>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86800B4"/>
    <w:multiLevelType w:val="multilevel"/>
    <w:tmpl w:val="A0241B28"/>
    <w:numStyleLink w:val="List1"/>
  </w:abstractNum>
  <w:abstractNum w:abstractNumId="4"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5"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5A8B541B"/>
    <w:multiLevelType w:val="multilevel"/>
    <w:tmpl w:val="6614A676"/>
    <w:lvl w:ilvl="0">
      <w:start w:val="1"/>
      <w:numFmt w:val="bullet"/>
      <w:pStyle w:val="Table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8"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A730FE1"/>
    <w:multiLevelType w:val="hybridMultilevel"/>
    <w:tmpl w:val="7E96ACDE"/>
    <w:lvl w:ilvl="0" w:tplc="E3BC50E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381057155">
    <w:abstractNumId w:val="7"/>
  </w:num>
  <w:num w:numId="2" w16cid:durableId="1639215797">
    <w:abstractNumId w:val="8"/>
  </w:num>
  <w:num w:numId="3" w16cid:durableId="1643265712">
    <w:abstractNumId w:val="2"/>
  </w:num>
  <w:num w:numId="4" w16cid:durableId="156895039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26202022">
    <w:abstractNumId w:val="5"/>
  </w:num>
  <w:num w:numId="6" w16cid:durableId="281765065">
    <w:abstractNumId w:val="6"/>
  </w:num>
  <w:num w:numId="7" w16cid:durableId="2092000146">
    <w:abstractNumId w:val="4"/>
  </w:num>
  <w:num w:numId="8" w16cid:durableId="864908900">
    <w:abstractNumId w:val="2"/>
    <w:lvlOverride w:ilvl="0">
      <w:lvl w:ilvl="0">
        <w:start w:val="1"/>
        <w:numFmt w:val="decimal"/>
        <w:pStyle w:val="Heading2"/>
        <w:lvlText w:val="%1"/>
        <w:lvlJc w:val="left"/>
        <w:pPr>
          <w:ind w:left="720" w:hanging="720"/>
        </w:pPr>
        <w:rPr>
          <w:color w:val="auto"/>
        </w:rPr>
      </w:lvl>
    </w:lvlOverride>
  </w:num>
  <w:num w:numId="9" w16cid:durableId="1469322956">
    <w:abstractNumId w:val="7"/>
  </w:num>
  <w:num w:numId="10" w16cid:durableId="1341661948">
    <w:abstractNumId w:val="8"/>
  </w:num>
  <w:num w:numId="11" w16cid:durableId="1983389004">
    <w:abstractNumId w:val="1"/>
  </w:num>
  <w:num w:numId="12" w16cid:durableId="435951209">
    <w:abstractNumId w:val="9"/>
  </w:num>
  <w:num w:numId="13" w16cid:durableId="1385720017">
    <w:abstractNumId w:val="11"/>
  </w:num>
  <w:num w:numId="14" w16cid:durableId="1361395064">
    <w:abstractNumId w:val="10"/>
  </w:num>
  <w:num w:numId="15" w16cid:durableId="2119637520">
    <w:abstractNumId w:val="0"/>
  </w:num>
  <w:num w:numId="16" w16cid:durableId="168489500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hurch, Julia">
    <w15:presenceInfo w15:providerId="None" w15:userId="Church, Julia"/>
  </w15:person>
  <w15:person w15:author="Church, Julia [2]">
    <w15:presenceInfo w15:providerId="AD" w15:userId="S::Julia.Church@agriculture.gov.au::843e6c14-bde9-439b-8c4e-7bbb5f0c30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4E"/>
    <w:rsid w:val="000032AD"/>
    <w:rsid w:val="00006D71"/>
    <w:rsid w:val="00023804"/>
    <w:rsid w:val="00032789"/>
    <w:rsid w:val="00033E60"/>
    <w:rsid w:val="000373C5"/>
    <w:rsid w:val="00043D85"/>
    <w:rsid w:val="000542FF"/>
    <w:rsid w:val="00071927"/>
    <w:rsid w:val="000869AB"/>
    <w:rsid w:val="000942EE"/>
    <w:rsid w:val="00097FA8"/>
    <w:rsid w:val="000A1447"/>
    <w:rsid w:val="000A5170"/>
    <w:rsid w:val="000A7AAF"/>
    <w:rsid w:val="000B5FA0"/>
    <w:rsid w:val="000C0F45"/>
    <w:rsid w:val="000E3C0F"/>
    <w:rsid w:val="001013AD"/>
    <w:rsid w:val="001116C3"/>
    <w:rsid w:val="0013191B"/>
    <w:rsid w:val="0015123F"/>
    <w:rsid w:val="0016201B"/>
    <w:rsid w:val="001641A3"/>
    <w:rsid w:val="001728AE"/>
    <w:rsid w:val="00176594"/>
    <w:rsid w:val="0017699C"/>
    <w:rsid w:val="00183C5D"/>
    <w:rsid w:val="001868A1"/>
    <w:rsid w:val="001B62D1"/>
    <w:rsid w:val="001B69E5"/>
    <w:rsid w:val="001C1865"/>
    <w:rsid w:val="001C782B"/>
    <w:rsid w:val="001E50A9"/>
    <w:rsid w:val="001F73AF"/>
    <w:rsid w:val="00215CF0"/>
    <w:rsid w:val="0021649B"/>
    <w:rsid w:val="00216882"/>
    <w:rsid w:val="00222137"/>
    <w:rsid w:val="00232F52"/>
    <w:rsid w:val="00263CB6"/>
    <w:rsid w:val="00265A2D"/>
    <w:rsid w:val="00266B5E"/>
    <w:rsid w:val="00266C5A"/>
    <w:rsid w:val="00274B73"/>
    <w:rsid w:val="00274FFC"/>
    <w:rsid w:val="00275281"/>
    <w:rsid w:val="00281BB6"/>
    <w:rsid w:val="00284C5A"/>
    <w:rsid w:val="00284D14"/>
    <w:rsid w:val="00286307"/>
    <w:rsid w:val="002B382C"/>
    <w:rsid w:val="002C2571"/>
    <w:rsid w:val="002D4BDA"/>
    <w:rsid w:val="002D5B0A"/>
    <w:rsid w:val="002D67C2"/>
    <w:rsid w:val="002F1457"/>
    <w:rsid w:val="003024BD"/>
    <w:rsid w:val="00304AB4"/>
    <w:rsid w:val="003214B3"/>
    <w:rsid w:val="00324BD0"/>
    <w:rsid w:val="00341111"/>
    <w:rsid w:val="00350D80"/>
    <w:rsid w:val="0035187F"/>
    <w:rsid w:val="003537AD"/>
    <w:rsid w:val="00354C6A"/>
    <w:rsid w:val="00360039"/>
    <w:rsid w:val="00364A4A"/>
    <w:rsid w:val="003654AC"/>
    <w:rsid w:val="0037073B"/>
    <w:rsid w:val="00395407"/>
    <w:rsid w:val="003A6F9D"/>
    <w:rsid w:val="003B1E29"/>
    <w:rsid w:val="003C1FCE"/>
    <w:rsid w:val="003F0145"/>
    <w:rsid w:val="003F58F8"/>
    <w:rsid w:val="00410B27"/>
    <w:rsid w:val="004119A5"/>
    <w:rsid w:val="0042443D"/>
    <w:rsid w:val="00432172"/>
    <w:rsid w:val="00437495"/>
    <w:rsid w:val="00441BFD"/>
    <w:rsid w:val="00446881"/>
    <w:rsid w:val="00451B82"/>
    <w:rsid w:val="00461957"/>
    <w:rsid w:val="0046625C"/>
    <w:rsid w:val="00470C21"/>
    <w:rsid w:val="00476C9E"/>
    <w:rsid w:val="00491E5F"/>
    <w:rsid w:val="00493F3C"/>
    <w:rsid w:val="00496D0B"/>
    <w:rsid w:val="004A775D"/>
    <w:rsid w:val="004B1D54"/>
    <w:rsid w:val="004B3F30"/>
    <w:rsid w:val="004B51E6"/>
    <w:rsid w:val="004B6E01"/>
    <w:rsid w:val="004C320D"/>
    <w:rsid w:val="004D6DD4"/>
    <w:rsid w:val="004E0F77"/>
    <w:rsid w:val="004F3F2A"/>
    <w:rsid w:val="005043EB"/>
    <w:rsid w:val="00514A31"/>
    <w:rsid w:val="00517A68"/>
    <w:rsid w:val="00522D3B"/>
    <w:rsid w:val="00544064"/>
    <w:rsid w:val="005534E8"/>
    <w:rsid w:val="0055555B"/>
    <w:rsid w:val="00574557"/>
    <w:rsid w:val="0059380F"/>
    <w:rsid w:val="00593D91"/>
    <w:rsid w:val="005A08B1"/>
    <w:rsid w:val="005A7193"/>
    <w:rsid w:val="005B29CD"/>
    <w:rsid w:val="005C36F6"/>
    <w:rsid w:val="005D3790"/>
    <w:rsid w:val="005E25BD"/>
    <w:rsid w:val="005F7CBB"/>
    <w:rsid w:val="006138D1"/>
    <w:rsid w:val="00615FA5"/>
    <w:rsid w:val="00635C53"/>
    <w:rsid w:val="00643C78"/>
    <w:rsid w:val="006440A9"/>
    <w:rsid w:val="006615B1"/>
    <w:rsid w:val="006713A7"/>
    <w:rsid w:val="00680970"/>
    <w:rsid w:val="00680ADB"/>
    <w:rsid w:val="006B222A"/>
    <w:rsid w:val="006B3546"/>
    <w:rsid w:val="006C16FF"/>
    <w:rsid w:val="006C261F"/>
    <w:rsid w:val="006C350D"/>
    <w:rsid w:val="006C4CB8"/>
    <w:rsid w:val="006C5145"/>
    <w:rsid w:val="006D1999"/>
    <w:rsid w:val="006E1A6F"/>
    <w:rsid w:val="006E6712"/>
    <w:rsid w:val="006F6656"/>
    <w:rsid w:val="0071381A"/>
    <w:rsid w:val="007169D6"/>
    <w:rsid w:val="00761FCF"/>
    <w:rsid w:val="00764D6A"/>
    <w:rsid w:val="00773056"/>
    <w:rsid w:val="007904D6"/>
    <w:rsid w:val="00797460"/>
    <w:rsid w:val="007A4DDB"/>
    <w:rsid w:val="007A5D10"/>
    <w:rsid w:val="007B018C"/>
    <w:rsid w:val="007B66C4"/>
    <w:rsid w:val="007B7E13"/>
    <w:rsid w:val="007C358A"/>
    <w:rsid w:val="007E2BC6"/>
    <w:rsid w:val="007E39EF"/>
    <w:rsid w:val="007F410F"/>
    <w:rsid w:val="00800FE1"/>
    <w:rsid w:val="00804C6C"/>
    <w:rsid w:val="00820F04"/>
    <w:rsid w:val="00831DED"/>
    <w:rsid w:val="0084011B"/>
    <w:rsid w:val="008432EE"/>
    <w:rsid w:val="00863135"/>
    <w:rsid w:val="0087752B"/>
    <w:rsid w:val="00880725"/>
    <w:rsid w:val="00892CC1"/>
    <w:rsid w:val="0089320B"/>
    <w:rsid w:val="00897B06"/>
    <w:rsid w:val="008A0EE3"/>
    <w:rsid w:val="008B14E1"/>
    <w:rsid w:val="008B34EE"/>
    <w:rsid w:val="008C56EB"/>
    <w:rsid w:val="008C584E"/>
    <w:rsid w:val="008D619B"/>
    <w:rsid w:val="008E2231"/>
    <w:rsid w:val="008F5066"/>
    <w:rsid w:val="009020C3"/>
    <w:rsid w:val="00920CE5"/>
    <w:rsid w:val="00923CC9"/>
    <w:rsid w:val="009407D8"/>
    <w:rsid w:val="00943CF5"/>
    <w:rsid w:val="009622CD"/>
    <w:rsid w:val="009671A1"/>
    <w:rsid w:val="0097615E"/>
    <w:rsid w:val="009A501D"/>
    <w:rsid w:val="009B774A"/>
    <w:rsid w:val="009B790D"/>
    <w:rsid w:val="009C2D57"/>
    <w:rsid w:val="009D263F"/>
    <w:rsid w:val="009D5007"/>
    <w:rsid w:val="009E2823"/>
    <w:rsid w:val="00A306C3"/>
    <w:rsid w:val="00A32E25"/>
    <w:rsid w:val="00A411A8"/>
    <w:rsid w:val="00A50EBC"/>
    <w:rsid w:val="00A60A4E"/>
    <w:rsid w:val="00A812AF"/>
    <w:rsid w:val="00A91307"/>
    <w:rsid w:val="00A97DEA"/>
    <w:rsid w:val="00AA1D58"/>
    <w:rsid w:val="00AA6670"/>
    <w:rsid w:val="00AB665C"/>
    <w:rsid w:val="00AB7911"/>
    <w:rsid w:val="00AC16AD"/>
    <w:rsid w:val="00AC35F5"/>
    <w:rsid w:val="00AE4237"/>
    <w:rsid w:val="00AF7997"/>
    <w:rsid w:val="00B02B9B"/>
    <w:rsid w:val="00B2557D"/>
    <w:rsid w:val="00B54B30"/>
    <w:rsid w:val="00B5740E"/>
    <w:rsid w:val="00B63B5D"/>
    <w:rsid w:val="00B83E08"/>
    <w:rsid w:val="00B84485"/>
    <w:rsid w:val="00B861B4"/>
    <w:rsid w:val="00B93C7A"/>
    <w:rsid w:val="00B97E61"/>
    <w:rsid w:val="00BA37AB"/>
    <w:rsid w:val="00BA5B0F"/>
    <w:rsid w:val="00BC1616"/>
    <w:rsid w:val="00BD671A"/>
    <w:rsid w:val="00BE561A"/>
    <w:rsid w:val="00BF4D87"/>
    <w:rsid w:val="00BF4E55"/>
    <w:rsid w:val="00BF6B40"/>
    <w:rsid w:val="00C003C5"/>
    <w:rsid w:val="00C02519"/>
    <w:rsid w:val="00C12ACE"/>
    <w:rsid w:val="00C33358"/>
    <w:rsid w:val="00C416EC"/>
    <w:rsid w:val="00C63E3B"/>
    <w:rsid w:val="00C76A59"/>
    <w:rsid w:val="00C84903"/>
    <w:rsid w:val="00C859C9"/>
    <w:rsid w:val="00C85C62"/>
    <w:rsid w:val="00CA6C9D"/>
    <w:rsid w:val="00CD6120"/>
    <w:rsid w:val="00CF4F5E"/>
    <w:rsid w:val="00CF52C1"/>
    <w:rsid w:val="00D01BA5"/>
    <w:rsid w:val="00D07F7D"/>
    <w:rsid w:val="00D1032B"/>
    <w:rsid w:val="00D20DAF"/>
    <w:rsid w:val="00D349D6"/>
    <w:rsid w:val="00D35635"/>
    <w:rsid w:val="00D41EF7"/>
    <w:rsid w:val="00D46CA3"/>
    <w:rsid w:val="00D47121"/>
    <w:rsid w:val="00D6561B"/>
    <w:rsid w:val="00D65CD1"/>
    <w:rsid w:val="00D6626A"/>
    <w:rsid w:val="00DA1F76"/>
    <w:rsid w:val="00DA71B8"/>
    <w:rsid w:val="00DB31EB"/>
    <w:rsid w:val="00DB71A3"/>
    <w:rsid w:val="00DC41DE"/>
    <w:rsid w:val="00DC55BE"/>
    <w:rsid w:val="00DC7AA9"/>
    <w:rsid w:val="00DD38D4"/>
    <w:rsid w:val="00DE0AAE"/>
    <w:rsid w:val="00DE21ED"/>
    <w:rsid w:val="00E11AC7"/>
    <w:rsid w:val="00E20810"/>
    <w:rsid w:val="00E223F4"/>
    <w:rsid w:val="00E83BAC"/>
    <w:rsid w:val="00E84F8D"/>
    <w:rsid w:val="00E87CEC"/>
    <w:rsid w:val="00E91D72"/>
    <w:rsid w:val="00E97CE1"/>
    <w:rsid w:val="00E97F13"/>
    <w:rsid w:val="00EA3E22"/>
    <w:rsid w:val="00EA5678"/>
    <w:rsid w:val="00EC40D3"/>
    <w:rsid w:val="00ED01BB"/>
    <w:rsid w:val="00ED78A6"/>
    <w:rsid w:val="00EE4833"/>
    <w:rsid w:val="00EF55CC"/>
    <w:rsid w:val="00F01D00"/>
    <w:rsid w:val="00F02EAA"/>
    <w:rsid w:val="00F04729"/>
    <w:rsid w:val="00F333E9"/>
    <w:rsid w:val="00F5304F"/>
    <w:rsid w:val="00F672D4"/>
    <w:rsid w:val="00F67AFC"/>
    <w:rsid w:val="00F82F27"/>
    <w:rsid w:val="00FA0B2E"/>
    <w:rsid w:val="00FA2743"/>
    <w:rsid w:val="00FC1759"/>
    <w:rsid w:val="00FC74A5"/>
    <w:rsid w:val="00FD7468"/>
    <w:rsid w:val="00FE274C"/>
    <w:rsid w:val="00FE64BC"/>
    <w:rsid w:val="00FF1791"/>
    <w:rsid w:val="00FF4F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1E119"/>
  <w15:docId w15:val="{C1617C79-7D16-448B-B883-98C997A17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63F"/>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C320D"/>
    <w:pPr>
      <w:widowControl w:val="0"/>
      <w:spacing w:before="2880"/>
      <w:contextualSpacing/>
      <w:outlineLvl w:val="0"/>
    </w:pPr>
    <w:rPr>
      <w:rFonts w:ascii="Calibri" w:eastAsiaTheme="minorHAnsi" w:hAnsi="Calibri" w:cstheme="minorBidi"/>
      <w:b/>
      <w:bCs/>
      <w:spacing w:val="5"/>
      <w:kern w:val="28"/>
      <w:sz w:val="72"/>
      <w:szCs w:val="28"/>
      <w:lang w:eastAsia="en-US"/>
    </w:rPr>
  </w:style>
  <w:style w:type="paragraph" w:styleId="Heading2">
    <w:name w:val="heading 2"/>
    <w:basedOn w:val="Normal"/>
    <w:next w:val="Normal"/>
    <w:link w:val="Heading2Char"/>
    <w:uiPriority w:val="3"/>
    <w:rsid w:val="007E39EF"/>
    <w:pPr>
      <w:pageBreakBefore/>
      <w:numPr>
        <w:numId w:val="8"/>
      </w:numPr>
      <w:spacing w:after="240" w:line="240" w:lineRule="auto"/>
      <w:outlineLvl w:val="1"/>
    </w:pPr>
    <w:rPr>
      <w:rFonts w:ascii="Calibri" w:eastAsiaTheme="minorEastAsia" w:hAnsi="Calibri"/>
      <w:bCs/>
      <w:color w:val="000000" w:themeColor="text1"/>
      <w:sz w:val="56"/>
      <w:szCs w:val="28"/>
      <w:lang w:eastAsia="ja-JP"/>
    </w:rPr>
  </w:style>
  <w:style w:type="paragraph" w:styleId="Heading3">
    <w:name w:val="heading 3"/>
    <w:next w:val="Normal"/>
    <w:link w:val="Heading3Char"/>
    <w:uiPriority w:val="4"/>
    <w:qFormat/>
    <w:rsid w:val="000373C5"/>
    <w:pPr>
      <w:keepNext/>
      <w:keepLines/>
      <w:numPr>
        <w:ilvl w:val="1"/>
        <w:numId w:val="8"/>
      </w:numPr>
      <w:outlineLvl w:val="2"/>
    </w:pPr>
    <w:rPr>
      <w:rFonts w:ascii="Calibri" w:eastAsia="Times New Roman" w:hAnsi="Calibri"/>
      <w:b/>
      <w:bCs/>
      <w:sz w:val="40"/>
      <w:szCs w:val="24"/>
      <w:lang w:eastAsia="en-US"/>
    </w:rPr>
  </w:style>
  <w:style w:type="paragraph" w:styleId="Heading4">
    <w:name w:val="heading 4"/>
    <w:next w:val="Normal"/>
    <w:link w:val="Heading4Char"/>
    <w:uiPriority w:val="5"/>
    <w:qFormat/>
    <w:rsid w:val="000373C5"/>
    <w:pPr>
      <w:keepNext/>
      <w:numPr>
        <w:ilvl w:val="2"/>
        <w:numId w:val="8"/>
      </w:numPr>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0373C5"/>
    <w:pPr>
      <w:keepNext/>
      <w:keepLines/>
      <w:spacing w:after="0" w:line="240" w:lineRule="auto"/>
      <w:outlineLvl w:val="4"/>
    </w:pPr>
    <w:rPr>
      <w:rFonts w:ascii="Calibri" w:hAnsi="Calibri"/>
      <w:b/>
      <w:sz w:val="28"/>
      <w:szCs w:val="24"/>
    </w:rPr>
  </w:style>
  <w:style w:type="paragraph" w:styleId="Heading6">
    <w:name w:val="heading 6"/>
    <w:basedOn w:val="Normal"/>
    <w:next w:val="Normal"/>
    <w:link w:val="Heading6Char"/>
    <w:uiPriority w:val="9"/>
    <w:semiHidden/>
    <w:qFormat/>
    <w:rsid w:val="000373C5"/>
    <w:pPr>
      <w:keepNext/>
      <w:keepLines/>
      <w:spacing w:before="40" w:after="0"/>
      <w:outlineLvl w:val="5"/>
    </w:pPr>
    <w:rPr>
      <w:rFonts w:eastAsiaTheme="majorEastAsia" w:cstheme="majorBidi"/>
      <w:b/>
      <w:i/>
      <w:sz w:val="24"/>
    </w:rPr>
  </w:style>
  <w:style w:type="paragraph" w:styleId="Heading7">
    <w:name w:val="heading 7"/>
    <w:basedOn w:val="Normal"/>
    <w:next w:val="Normal"/>
    <w:link w:val="Heading7Char"/>
    <w:uiPriority w:val="9"/>
    <w:semiHidden/>
    <w:qFormat/>
    <w:rsid w:val="00CD6120"/>
    <w:pPr>
      <w:keepNext/>
      <w:keepLines/>
      <w:spacing w:after="0"/>
      <w:outlineLvl w:val="6"/>
    </w:pPr>
    <w:rPr>
      <w:rFonts w:ascii="Calibri" w:eastAsiaTheme="majorEastAsia" w:hAnsi="Calibri" w:cstheme="majorBidi"/>
      <w:b/>
      <w:iCs/>
    </w:rPr>
  </w:style>
  <w:style w:type="paragraph" w:styleId="Heading8">
    <w:name w:val="heading 8"/>
    <w:basedOn w:val="Normal"/>
    <w:next w:val="Normal"/>
    <w:link w:val="Heading8Char"/>
    <w:uiPriority w:val="9"/>
    <w:semiHidden/>
    <w:qFormat/>
    <w:rsid w:val="00D01BA5"/>
    <w:pPr>
      <w:keepNext/>
      <w:keepLines/>
      <w:spacing w:before="40" w:after="0"/>
      <w:outlineLvl w:val="7"/>
    </w:pPr>
    <w:rPr>
      <w:rFonts w:ascii="Calibri" w:eastAsiaTheme="majorEastAsia" w:hAnsi="Calibri" w:cstheme="majorBidi"/>
      <w:b/>
      <w: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441BFD"/>
    <w:rPr>
      <w:sz w:val="20"/>
      <w:szCs w:val="20"/>
    </w:rPr>
  </w:style>
  <w:style w:type="character" w:customStyle="1" w:styleId="CommentTextChar">
    <w:name w:val="Comment Text Char"/>
    <w:basedOn w:val="DefaultParagraphFont"/>
    <w:link w:val="CommentText"/>
    <w:rsid w:val="00441BFD"/>
    <w:rPr>
      <w:rFonts w:asciiTheme="minorHAnsi" w:eastAsiaTheme="minorHAnsi" w:hAnsiTheme="minorHAnsi" w:cstheme="minorBidi"/>
      <w:lang w:eastAsia="en-US"/>
    </w:rPr>
  </w:style>
  <w:style w:type="paragraph" w:styleId="Header">
    <w:name w:val="header"/>
    <w:basedOn w:val="Normal"/>
    <w:link w:val="HeaderChar"/>
    <w:uiPriority w:val="26"/>
    <w:rsid w:val="00493F3C"/>
    <w:pPr>
      <w:tabs>
        <w:tab w:val="center" w:pos="4820"/>
      </w:tabs>
      <w:spacing w:before="120" w:line="240" w:lineRule="auto"/>
      <w:jc w:val="center"/>
    </w:pPr>
    <w:rPr>
      <w:rFonts w:ascii="Calibri" w:hAnsi="Calibri"/>
      <w:sz w:val="20"/>
    </w:rPr>
  </w:style>
  <w:style w:type="character" w:customStyle="1" w:styleId="HeaderChar">
    <w:name w:val="Header Char"/>
    <w:basedOn w:val="DefaultParagraphFont"/>
    <w:link w:val="Header"/>
    <w:uiPriority w:val="26"/>
    <w:rsid w:val="00493F3C"/>
    <w:rPr>
      <w:rFonts w:ascii="Calibri" w:eastAsiaTheme="minorHAnsi" w:hAnsi="Calibri" w:cstheme="minorBidi"/>
      <w:szCs w:val="22"/>
      <w:lang w:eastAsia="en-US"/>
    </w:rPr>
  </w:style>
  <w:style w:type="paragraph" w:styleId="Footer">
    <w:name w:val="footer"/>
    <w:basedOn w:val="Normal"/>
    <w:link w:val="FooterChar"/>
    <w:uiPriority w:val="27"/>
    <w:rsid w:val="00274B7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27"/>
    <w:rsid w:val="00274B7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441BFD"/>
    <w:rPr>
      <w:sz w:val="16"/>
      <w:szCs w:val="16"/>
    </w:rPr>
  </w:style>
  <w:style w:type="paragraph" w:styleId="CommentSubject">
    <w:name w:val="annotation subject"/>
    <w:basedOn w:val="CommentText"/>
    <w:next w:val="CommentText"/>
    <w:link w:val="CommentSubjectChar"/>
    <w:uiPriority w:val="99"/>
    <w:semiHidden/>
    <w:unhideWhenUsed/>
    <w:rsid w:val="00441BFD"/>
    <w:rPr>
      <w:b/>
      <w:bCs/>
    </w:rPr>
  </w:style>
  <w:style w:type="character" w:customStyle="1" w:styleId="CommentSubjectChar">
    <w:name w:val="Comment Subject Char"/>
    <w:basedOn w:val="CommentTextChar"/>
    <w:link w:val="CommentSubject"/>
    <w:uiPriority w:val="99"/>
    <w:semiHidden/>
    <w:rsid w:val="00441BFD"/>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441BFD"/>
    <w:rPr>
      <w:rFonts w:ascii="Calibri" w:hAnsi="Calibri"/>
      <w:sz w:val="18"/>
      <w:szCs w:val="18"/>
    </w:rPr>
  </w:style>
  <w:style w:type="character" w:customStyle="1" w:styleId="BalloonTextChar">
    <w:name w:val="Balloon Text Char"/>
    <w:basedOn w:val="DefaultParagraphFont"/>
    <w:link w:val="BalloonText"/>
    <w:uiPriority w:val="99"/>
    <w:semiHidden/>
    <w:rsid w:val="00441BFD"/>
    <w:rPr>
      <w:rFonts w:ascii="Calibri" w:eastAsiaTheme="minorHAnsi" w:hAnsi="Calibri" w:cstheme="minorBidi"/>
      <w:sz w:val="18"/>
      <w:szCs w:val="18"/>
      <w:lang w:eastAsia="en-US"/>
    </w:rPr>
  </w:style>
  <w:style w:type="table" w:styleId="TableGrid">
    <w:name w:val="Table Grid"/>
    <w:basedOn w:val="TableNormal"/>
    <w:uiPriority w:val="59"/>
    <w:rsid w:val="00441BFD"/>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441BFD"/>
    <w:rPr>
      <w:sz w:val="16"/>
    </w:rPr>
  </w:style>
  <w:style w:type="character" w:customStyle="1" w:styleId="Heading1Char">
    <w:name w:val="Heading 1 Char"/>
    <w:basedOn w:val="DefaultParagraphFont"/>
    <w:link w:val="Heading1"/>
    <w:uiPriority w:val="1"/>
    <w:rsid w:val="004C320D"/>
    <w:rPr>
      <w:rFonts w:ascii="Calibri" w:eastAsiaTheme="minorHAnsi" w:hAnsi="Calibri" w:cstheme="minorBidi"/>
      <w:b/>
      <w:bCs/>
      <w:spacing w:val="5"/>
      <w:kern w:val="28"/>
      <w:sz w:val="72"/>
      <w:szCs w:val="28"/>
      <w:lang w:eastAsia="en-US"/>
    </w:rPr>
  </w:style>
  <w:style w:type="character" w:customStyle="1" w:styleId="Heading2Char">
    <w:name w:val="Heading 2 Char"/>
    <w:basedOn w:val="DefaultParagraphFont"/>
    <w:link w:val="Heading2"/>
    <w:uiPriority w:val="3"/>
    <w:rsid w:val="007E39EF"/>
    <w:rPr>
      <w:rFonts w:ascii="Calibri" w:eastAsiaTheme="minorEastAsia" w:hAnsi="Calibri" w:cstheme="minorBidi"/>
      <w:bCs/>
      <w:color w:val="000000" w:themeColor="text1"/>
      <w:sz w:val="56"/>
      <w:szCs w:val="28"/>
      <w:lang w:eastAsia="ja-JP"/>
    </w:rPr>
  </w:style>
  <w:style w:type="character" w:customStyle="1" w:styleId="Heading3Char">
    <w:name w:val="Heading 3 Char"/>
    <w:basedOn w:val="DefaultParagraphFont"/>
    <w:link w:val="Heading3"/>
    <w:uiPriority w:val="4"/>
    <w:rsid w:val="000373C5"/>
    <w:rPr>
      <w:rFonts w:ascii="Calibri" w:eastAsia="Times New Roman" w:hAnsi="Calibri"/>
      <w:b/>
      <w:bCs/>
      <w:sz w:val="40"/>
      <w:szCs w:val="24"/>
      <w:lang w:eastAsia="en-US"/>
    </w:rPr>
  </w:style>
  <w:style w:type="character" w:customStyle="1" w:styleId="Heading4Char">
    <w:name w:val="Heading 4 Char"/>
    <w:basedOn w:val="DefaultParagraphFont"/>
    <w:link w:val="Heading4"/>
    <w:uiPriority w:val="5"/>
    <w:rsid w:val="000373C5"/>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0373C5"/>
    <w:rPr>
      <w:rFonts w:ascii="Calibri" w:eastAsiaTheme="minorHAnsi" w:hAnsi="Calibri" w:cstheme="minorBidi"/>
      <w:b/>
      <w:sz w:val="28"/>
      <w:szCs w:val="24"/>
      <w:lang w:eastAsia="en-US"/>
    </w:rPr>
  </w:style>
  <w:style w:type="paragraph" w:styleId="Quote">
    <w:name w:val="Quote"/>
    <w:basedOn w:val="Normal"/>
    <w:next w:val="Normal"/>
    <w:link w:val="QuoteChar"/>
    <w:uiPriority w:val="18"/>
    <w:qFormat/>
    <w:rsid w:val="00441BFD"/>
    <w:pPr>
      <w:ind w:left="709" w:right="567"/>
    </w:pPr>
    <w:rPr>
      <w:iCs/>
      <w:color w:val="000000"/>
    </w:rPr>
  </w:style>
  <w:style w:type="character" w:customStyle="1" w:styleId="QuoteChar">
    <w:name w:val="Quote Char"/>
    <w:basedOn w:val="DefaultParagraphFont"/>
    <w:link w:val="Quote"/>
    <w:uiPriority w:val="18"/>
    <w:rsid w:val="00441BFD"/>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441BFD"/>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441BFD"/>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441BFD"/>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6F6656"/>
    <w:pPr>
      <w:spacing w:before="120"/>
    </w:pPr>
    <w:rPr>
      <w:b w:val="0"/>
      <w:sz w:val="56"/>
      <w:szCs w:val="56"/>
    </w:rPr>
  </w:style>
  <w:style w:type="character" w:customStyle="1" w:styleId="SubtitleChar">
    <w:name w:val="Subtitle Char"/>
    <w:basedOn w:val="DefaultParagraphFont"/>
    <w:link w:val="Subtitle"/>
    <w:uiPriority w:val="23"/>
    <w:rsid w:val="006F6656"/>
    <w:rPr>
      <w:rFonts w:ascii="Calibri" w:eastAsiaTheme="minorHAnsi" w:hAnsi="Calibri" w:cstheme="minorBidi"/>
      <w:bCs/>
      <w:spacing w:val="5"/>
      <w:kern w:val="28"/>
      <w:sz w:val="56"/>
      <w:szCs w:val="56"/>
      <w:lang w:eastAsia="en-US"/>
    </w:rPr>
  </w:style>
  <w:style w:type="paragraph" w:styleId="TOCHeading">
    <w:name w:val="TOC Heading"/>
    <w:next w:val="Normal"/>
    <w:uiPriority w:val="39"/>
    <w:qFormat/>
    <w:rsid w:val="006F6656"/>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441BFD"/>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441BFD"/>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441BFD"/>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441BFD"/>
    <w:rPr>
      <w:color w:val="165788"/>
      <w:u w:val="single"/>
    </w:rPr>
  </w:style>
  <w:style w:type="paragraph" w:styleId="ListBullet">
    <w:name w:val="List Bullet"/>
    <w:basedOn w:val="Normal"/>
    <w:uiPriority w:val="99"/>
    <w:qFormat/>
    <w:rsid w:val="00CA6C9D"/>
    <w:pPr>
      <w:numPr>
        <w:numId w:val="9"/>
      </w:numPr>
      <w:spacing w:before="120" w:after="120"/>
      <w:ind w:left="454" w:hanging="454"/>
    </w:pPr>
  </w:style>
  <w:style w:type="paragraph" w:styleId="TableofFigures">
    <w:name w:val="table of figures"/>
    <w:basedOn w:val="Normal"/>
    <w:next w:val="Normal"/>
    <w:uiPriority w:val="99"/>
    <w:rsid w:val="00441BFD"/>
    <w:pPr>
      <w:spacing w:before="120" w:after="120" w:line="240" w:lineRule="auto"/>
    </w:pPr>
  </w:style>
  <w:style w:type="paragraph" w:styleId="ListBullet2">
    <w:name w:val="List Bullet 2"/>
    <w:basedOn w:val="Normal"/>
    <w:uiPriority w:val="8"/>
    <w:qFormat/>
    <w:rsid w:val="00CA6C9D"/>
    <w:pPr>
      <w:numPr>
        <w:ilvl w:val="1"/>
        <w:numId w:val="9"/>
      </w:numPr>
      <w:spacing w:before="120" w:after="120"/>
      <w:ind w:left="908" w:hanging="454"/>
      <w:contextualSpacing/>
    </w:pPr>
  </w:style>
  <w:style w:type="paragraph" w:styleId="ListNumber">
    <w:name w:val="List Number"/>
    <w:basedOn w:val="Normal"/>
    <w:uiPriority w:val="9"/>
    <w:qFormat/>
    <w:rsid w:val="00CA6C9D"/>
    <w:pPr>
      <w:numPr>
        <w:numId w:val="10"/>
      </w:numPr>
      <w:tabs>
        <w:tab w:val="left" w:pos="142"/>
      </w:tabs>
      <w:spacing w:before="120" w:after="120"/>
      <w:ind w:left="454" w:hanging="454"/>
    </w:pPr>
  </w:style>
  <w:style w:type="paragraph" w:styleId="ListNumber2">
    <w:name w:val="List Number 2"/>
    <w:uiPriority w:val="10"/>
    <w:qFormat/>
    <w:rsid w:val="002B382C"/>
    <w:pPr>
      <w:numPr>
        <w:ilvl w:val="1"/>
        <w:numId w:val="10"/>
      </w:numPr>
      <w:spacing w:before="120" w:after="120" w:line="264" w:lineRule="auto"/>
      <w:ind w:left="908" w:hanging="454"/>
    </w:pPr>
    <w:rPr>
      <w:rFonts w:asciiTheme="minorHAnsi" w:eastAsia="Times New Roman" w:hAnsiTheme="minorHAnsi"/>
      <w:sz w:val="22"/>
      <w:szCs w:val="24"/>
      <w:lang w:eastAsia="en-US"/>
    </w:rPr>
  </w:style>
  <w:style w:type="paragraph" w:styleId="ListNumber3">
    <w:name w:val="List Number 3"/>
    <w:uiPriority w:val="11"/>
    <w:qFormat/>
    <w:rsid w:val="00CA6C9D"/>
    <w:pPr>
      <w:numPr>
        <w:ilvl w:val="2"/>
        <w:numId w:val="10"/>
      </w:numPr>
      <w:spacing w:before="120" w:after="120" w:line="264" w:lineRule="auto"/>
      <w:ind w:left="1361"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441BF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441BFD"/>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441BFD"/>
    <w:pPr>
      <w:spacing w:before="60" w:after="60" w:line="240" w:lineRule="auto"/>
    </w:pPr>
    <w:rPr>
      <w:sz w:val="18"/>
    </w:rPr>
  </w:style>
  <w:style w:type="table" w:styleId="TableGrid1">
    <w:name w:val="Table Grid 1"/>
    <w:basedOn w:val="TableNormal"/>
    <w:uiPriority w:val="99"/>
    <w:semiHidden/>
    <w:unhideWhenUsed/>
    <w:rsid w:val="00441BF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441BFD"/>
    <w:pPr>
      <w:keepNext/>
    </w:pPr>
    <w:rPr>
      <w:b/>
    </w:rPr>
  </w:style>
  <w:style w:type="character" w:styleId="PlaceholderText">
    <w:name w:val="Placeholder Text"/>
    <w:basedOn w:val="DefaultParagraphFont"/>
    <w:uiPriority w:val="99"/>
    <w:semiHidden/>
    <w:rsid w:val="00441BFD"/>
    <w:rPr>
      <w:color w:val="808080"/>
    </w:rPr>
  </w:style>
  <w:style w:type="paragraph" w:customStyle="1" w:styleId="Author">
    <w:name w:val="Author"/>
    <w:basedOn w:val="Normal"/>
    <w:next w:val="Normal"/>
    <w:uiPriority w:val="24"/>
    <w:qFormat/>
    <w:rsid w:val="00441BFD"/>
    <w:pPr>
      <w:spacing w:after="60"/>
    </w:pPr>
    <w:rPr>
      <w:b/>
      <w:sz w:val="28"/>
      <w:szCs w:val="28"/>
    </w:rPr>
  </w:style>
  <w:style w:type="paragraph" w:customStyle="1" w:styleId="AuthorOrganisationAffiliation">
    <w:name w:val="Author Organisation/Affiliation"/>
    <w:basedOn w:val="Normal"/>
    <w:next w:val="Normal"/>
    <w:uiPriority w:val="25"/>
    <w:qFormat/>
    <w:rsid w:val="00441BFD"/>
    <w:pPr>
      <w:spacing w:after="720"/>
    </w:pPr>
  </w:style>
  <w:style w:type="character" w:styleId="Strong">
    <w:name w:val="Strong"/>
    <w:basedOn w:val="DefaultParagraphFont"/>
    <w:uiPriority w:val="22"/>
    <w:qFormat/>
    <w:rsid w:val="00441BFD"/>
    <w:rPr>
      <w:b/>
      <w:bCs/>
    </w:rPr>
  </w:style>
  <w:style w:type="paragraph" w:customStyle="1" w:styleId="Glossary">
    <w:name w:val="Glossary"/>
    <w:basedOn w:val="Normal"/>
    <w:link w:val="GlossaryChar"/>
    <w:uiPriority w:val="28"/>
    <w:semiHidden/>
    <w:locked/>
    <w:rsid w:val="00441BFD"/>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441BFD"/>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441BFD"/>
    <w:rPr>
      <w:i/>
      <w:iCs/>
    </w:rPr>
  </w:style>
  <w:style w:type="paragraph" w:styleId="TOAHeading">
    <w:name w:val="toa heading"/>
    <w:basedOn w:val="Heading1"/>
    <w:next w:val="Normal"/>
    <w:uiPriority w:val="99"/>
    <w:semiHidden/>
    <w:unhideWhenUsed/>
    <w:rsid w:val="00441BFD"/>
    <w:pPr>
      <w:spacing w:before="120"/>
    </w:pPr>
    <w:rPr>
      <w:bCs w:val="0"/>
      <w:sz w:val="24"/>
    </w:rPr>
  </w:style>
  <w:style w:type="paragraph" w:styleId="NormalWeb">
    <w:name w:val="Normal (Web)"/>
    <w:basedOn w:val="Normal"/>
    <w:uiPriority w:val="99"/>
    <w:semiHidden/>
    <w:unhideWhenUsed/>
    <w:rsid w:val="00441BF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D6561B"/>
    <w:pPr>
      <w:numPr>
        <w:numId w:val="7"/>
      </w:numPr>
      <w:ind w:left="357" w:hanging="357"/>
    </w:pPr>
  </w:style>
  <w:style w:type="paragraph" w:customStyle="1" w:styleId="TableBullet">
    <w:name w:val="Table Bullet"/>
    <w:basedOn w:val="TableText"/>
    <w:uiPriority w:val="15"/>
    <w:qFormat/>
    <w:rsid w:val="00ED01BB"/>
    <w:pPr>
      <w:numPr>
        <w:numId w:val="6"/>
      </w:numPr>
    </w:pPr>
  </w:style>
  <w:style w:type="paragraph" w:styleId="DocumentMap">
    <w:name w:val="Document Map"/>
    <w:basedOn w:val="Normal"/>
    <w:link w:val="DocumentMapChar"/>
    <w:uiPriority w:val="99"/>
    <w:semiHidden/>
    <w:unhideWhenUsed/>
    <w:rsid w:val="00441BF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41BFD"/>
    <w:rPr>
      <w:rFonts w:ascii="Tahoma" w:eastAsiaTheme="minorHAnsi" w:hAnsi="Tahoma" w:cs="Tahoma"/>
      <w:sz w:val="16"/>
      <w:szCs w:val="16"/>
      <w:lang w:eastAsia="en-US"/>
    </w:rPr>
  </w:style>
  <w:style w:type="paragraph" w:customStyle="1" w:styleId="BoxHeading">
    <w:name w:val="Box Heading"/>
    <w:basedOn w:val="BoxText"/>
    <w:uiPriority w:val="20"/>
    <w:qFormat/>
    <w:rsid w:val="00441BFD"/>
    <w:pPr>
      <w:spacing w:line="240" w:lineRule="auto"/>
    </w:pPr>
    <w:rPr>
      <w:b/>
    </w:rPr>
  </w:style>
  <w:style w:type="paragraph" w:customStyle="1" w:styleId="Securityclassification">
    <w:name w:val="Security classification"/>
    <w:basedOn w:val="Header"/>
    <w:next w:val="Header"/>
    <w:uiPriority w:val="26"/>
    <w:semiHidden/>
    <w:qFormat/>
    <w:rsid w:val="00441BFD"/>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441BFD"/>
    <w:pPr>
      <w:spacing w:after="0"/>
    </w:pPr>
    <w:rPr>
      <w:b/>
      <w:sz w:val="36"/>
      <w:szCs w:val="36"/>
    </w:rPr>
  </w:style>
  <w:style w:type="paragraph" w:styleId="FootnoteText">
    <w:name w:val="footnote text"/>
    <w:basedOn w:val="Normal"/>
    <w:link w:val="FootnoteTextChar"/>
    <w:uiPriority w:val="99"/>
    <w:unhideWhenUsed/>
    <w:rsid w:val="00441BFD"/>
    <w:pPr>
      <w:spacing w:after="60" w:line="264" w:lineRule="auto"/>
    </w:pPr>
    <w:rPr>
      <w:sz w:val="20"/>
      <w:szCs w:val="20"/>
    </w:rPr>
  </w:style>
  <w:style w:type="character" w:customStyle="1" w:styleId="FootnoteTextChar">
    <w:name w:val="Footnote Text Char"/>
    <w:basedOn w:val="DefaultParagraphFont"/>
    <w:link w:val="FootnoteText"/>
    <w:uiPriority w:val="99"/>
    <w:rsid w:val="00441BFD"/>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441BFD"/>
    <w:rPr>
      <w:vertAlign w:val="superscript"/>
    </w:rPr>
  </w:style>
  <w:style w:type="character" w:styleId="EndnoteReference">
    <w:name w:val="endnote reference"/>
    <w:basedOn w:val="DefaultParagraphFont"/>
    <w:uiPriority w:val="99"/>
    <w:semiHidden/>
    <w:unhideWhenUsed/>
    <w:rsid w:val="00441BFD"/>
    <w:rPr>
      <w:vertAlign w:val="superscript"/>
    </w:rPr>
  </w:style>
  <w:style w:type="character" w:styleId="FollowedHyperlink">
    <w:name w:val="FollowedHyperlink"/>
    <w:basedOn w:val="DefaultParagraphFont"/>
    <w:uiPriority w:val="99"/>
    <w:semiHidden/>
    <w:unhideWhenUsed/>
    <w:rsid w:val="00441BFD"/>
    <w:rPr>
      <w:color w:val="800080"/>
      <w:u w:val="single"/>
    </w:rPr>
  </w:style>
  <w:style w:type="paragraph" w:customStyle="1" w:styleId="BoxSource">
    <w:name w:val="Box Source"/>
    <w:basedOn w:val="FigureTableNoteSource"/>
    <w:uiPriority w:val="22"/>
    <w:qFormat/>
    <w:rsid w:val="00441BFD"/>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441BFD"/>
    <w:pPr>
      <w:numPr>
        <w:numId w:val="1"/>
      </w:numPr>
    </w:pPr>
  </w:style>
  <w:style w:type="paragraph" w:styleId="Title">
    <w:name w:val="Title"/>
    <w:basedOn w:val="Normal"/>
    <w:next w:val="Normal"/>
    <w:link w:val="TitleChar"/>
    <w:uiPriority w:val="10"/>
    <w:semiHidden/>
    <w:qFormat/>
    <w:rsid w:val="00441BFD"/>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441BFD"/>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9622CD"/>
    <w:pPr>
      <w:spacing w:before="240"/>
    </w:pPr>
    <w:rPr>
      <w:rFonts w:ascii="Calibri Light" w:eastAsiaTheme="minorHAnsi" w:hAnsi="Calibri Light" w:cstheme="minorBidi"/>
      <w:b/>
      <w:sz w:val="36"/>
      <w:szCs w:val="22"/>
      <w:lang w:eastAsia="en-US"/>
    </w:rPr>
  </w:style>
  <w:style w:type="numbering" w:customStyle="1" w:styleId="Numberlist">
    <w:name w:val="Number list"/>
    <w:uiPriority w:val="99"/>
    <w:rsid w:val="00441BFD"/>
    <w:pPr>
      <w:numPr>
        <w:numId w:val="2"/>
      </w:numPr>
    </w:pPr>
  </w:style>
  <w:style w:type="numbering" w:customStyle="1" w:styleId="Headinglist">
    <w:name w:val="Heading list"/>
    <w:uiPriority w:val="99"/>
    <w:rsid w:val="00441BFD"/>
    <w:pPr>
      <w:numPr>
        <w:numId w:val="3"/>
      </w:numPr>
    </w:pPr>
  </w:style>
  <w:style w:type="paragraph" w:customStyle="1" w:styleId="Normalsmall">
    <w:name w:val="Normal small"/>
    <w:qFormat/>
    <w:rsid w:val="00441BFD"/>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441BFD"/>
    <w:pPr>
      <w:numPr>
        <w:ilvl w:val="2"/>
        <w:numId w:val="9"/>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val="0"/>
      </w:rPr>
    </w:tblStylePr>
    <w:tblStylePr w:type="firstCol">
      <w:pPr>
        <w:wordWrap/>
        <w:jc w:val="left"/>
      </w:pPr>
    </w:tblStylePr>
  </w:style>
  <w:style w:type="paragraph" w:customStyle="1" w:styleId="TableListNumber">
    <w:name w:val="Table List Number"/>
    <w:uiPriority w:val="99"/>
    <w:qFormat/>
    <w:rsid w:val="0071381A"/>
    <w:pPr>
      <w:numPr>
        <w:numId w:val="13"/>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441BFD"/>
    <w:rPr>
      <w:i/>
      <w:iCs/>
      <w:color w:val="4F81BD" w:themeColor="accent1"/>
    </w:rPr>
  </w:style>
  <w:style w:type="paragraph" w:customStyle="1" w:styleId="TableBullet2">
    <w:name w:val="Table Bullet 2"/>
    <w:basedOn w:val="TableBullet"/>
    <w:qFormat/>
    <w:rsid w:val="00ED01BB"/>
    <w:pPr>
      <w:numPr>
        <w:numId w:val="11"/>
      </w:numPr>
      <w:tabs>
        <w:tab w:val="num" w:pos="361"/>
      </w:tabs>
      <w:ind w:left="568" w:hanging="284"/>
    </w:pPr>
  </w:style>
  <w:style w:type="numbering" w:customStyle="1" w:styleId="TableBulletlist">
    <w:name w:val="Table Bullet list"/>
    <w:uiPriority w:val="99"/>
    <w:rsid w:val="00441BFD"/>
    <w:pPr>
      <w:numPr>
        <w:numId w:val="5"/>
      </w:numPr>
    </w:pPr>
  </w:style>
  <w:style w:type="character" w:styleId="UnresolvedMention">
    <w:name w:val="Unresolved Mention"/>
    <w:basedOn w:val="DefaultParagraphFont"/>
    <w:uiPriority w:val="99"/>
    <w:semiHidden/>
    <w:unhideWhenUsed/>
    <w:rsid w:val="00441BFD"/>
    <w:rPr>
      <w:color w:val="605E5C"/>
      <w:shd w:val="clear" w:color="auto" w:fill="E1DFDD"/>
    </w:rPr>
  </w:style>
  <w:style w:type="paragraph" w:styleId="ListParagraph">
    <w:name w:val="List Paragraph"/>
    <w:basedOn w:val="Normal"/>
    <w:uiPriority w:val="34"/>
    <w:semiHidden/>
    <w:qFormat/>
    <w:rsid w:val="00441BFD"/>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0373C5"/>
    <w:rPr>
      <w:rFonts w:asciiTheme="minorHAnsi" w:eastAsiaTheme="majorEastAsia" w:hAnsiTheme="minorHAnsi" w:cstheme="majorBidi"/>
      <w:b/>
      <w:i/>
      <w:sz w:val="24"/>
      <w:szCs w:val="22"/>
      <w:lang w:eastAsia="en-US"/>
    </w:rPr>
  </w:style>
  <w:style w:type="paragraph" w:customStyle="1" w:styleId="TableListNumber2">
    <w:name w:val="Table List Number 2"/>
    <w:basedOn w:val="TableText"/>
    <w:qFormat/>
    <w:rsid w:val="0071381A"/>
    <w:pPr>
      <w:numPr>
        <w:ilvl w:val="1"/>
        <w:numId w:val="13"/>
      </w:numPr>
    </w:pPr>
  </w:style>
  <w:style w:type="paragraph" w:customStyle="1" w:styleId="TableListNumber3">
    <w:name w:val="Table List Number 3"/>
    <w:basedOn w:val="TableText"/>
    <w:qFormat/>
    <w:rsid w:val="0071381A"/>
    <w:pPr>
      <w:numPr>
        <w:ilvl w:val="2"/>
        <w:numId w:val="13"/>
      </w:numPr>
    </w:pPr>
  </w:style>
  <w:style w:type="numbering" w:customStyle="1" w:styleId="Tablenumberedlists">
    <w:name w:val="Table numbered lists"/>
    <w:uiPriority w:val="99"/>
    <w:rsid w:val="0071381A"/>
    <w:pPr>
      <w:numPr>
        <w:numId w:val="13"/>
      </w:numPr>
    </w:pPr>
  </w:style>
  <w:style w:type="character" w:customStyle="1" w:styleId="Heading7Char">
    <w:name w:val="Heading 7 Char"/>
    <w:basedOn w:val="DefaultParagraphFont"/>
    <w:link w:val="Heading7"/>
    <w:uiPriority w:val="9"/>
    <w:semiHidden/>
    <w:rsid w:val="00CD6120"/>
    <w:rPr>
      <w:rFonts w:ascii="Calibri" w:eastAsiaTheme="majorEastAsia" w:hAnsi="Calibri" w:cstheme="majorBidi"/>
      <w:b/>
      <w:iCs/>
      <w:sz w:val="22"/>
      <w:szCs w:val="22"/>
      <w:lang w:eastAsia="en-US"/>
    </w:rPr>
  </w:style>
  <w:style w:type="character" w:customStyle="1" w:styleId="Heading8Char">
    <w:name w:val="Heading 8 Char"/>
    <w:basedOn w:val="DefaultParagraphFont"/>
    <w:link w:val="Heading8"/>
    <w:uiPriority w:val="9"/>
    <w:semiHidden/>
    <w:rsid w:val="00D01BA5"/>
    <w:rPr>
      <w:rFonts w:ascii="Calibri" w:eastAsiaTheme="majorEastAsia" w:hAnsi="Calibri" w:cstheme="majorBidi"/>
      <w:b/>
      <w:i/>
      <w:color w:val="272727" w:themeColor="text1" w:themeTint="D8"/>
      <w:sz w:val="22"/>
      <w:szCs w:val="21"/>
      <w:lang w:eastAsia="en-US"/>
    </w:rPr>
  </w:style>
  <w:style w:type="paragraph" w:customStyle="1" w:styleId="BoxTextNumber">
    <w:name w:val="Box Text Number"/>
    <w:basedOn w:val="BoxText"/>
    <w:qFormat/>
    <w:rsid w:val="009D263F"/>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577151">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9400699">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2351179">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415209">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936666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40739257">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www.agriculture.gov.au/" TargetMode="Externa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agriculture.gov.au/about/reporting/obligations/employee-census"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2.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Report_template_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purl.org/dc/terms/"/>
    <ds:schemaRef ds:uri="http://schemas.microsoft.com/office/2006/documentManagement/types"/>
    <ds:schemaRef ds:uri="c95b51c2-b2ac-4224-a5b5-069909057829"/>
    <ds:schemaRef ds:uri="http://schemas.microsoft.com/office/2006/metadata/properties"/>
    <ds:schemaRef ds:uri="http://schemas.microsoft.com/office/infopath/2007/PartnerControls"/>
    <ds:schemaRef ds:uri="http://schemas.openxmlformats.org/package/2006/metadata/core-properties"/>
    <ds:schemaRef ds:uri="81c01dc6-2c49-4730-b140-874c95cac377"/>
    <ds:schemaRef ds:uri="http://purl.org/dc/elements/1.1/"/>
    <ds:schemaRef ds:uri="2b53c995-2120-4bc0-8922-c25044d37f65"/>
    <ds:schemaRef ds:uri="http://www.w3.org/XML/1998/namespace"/>
    <ds:schemaRef ds:uri="http://purl.org/dc/dcmitype/"/>
  </ds:schemaRefs>
</ds:datastoreItem>
</file>

<file path=customXml/itemProps2.xml><?xml version="1.0" encoding="utf-8"?>
<ds:datastoreItem xmlns:ds="http://schemas.openxmlformats.org/officeDocument/2006/customXml" ds:itemID="{49DEDD9B-2A9B-49C9-B274-737FCC3913CD}">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E1447C17-6CF8-49BC-BE3F-79D9002CB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Report_template_1</Template>
  <TotalTime>45</TotalTime>
  <Pages>10</Pages>
  <Words>1985</Words>
  <Characters>11319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APS Employee 2024-25 Census Action Plan</vt:lpstr>
    </vt:vector>
  </TitlesOfParts>
  <Company/>
  <LinksUpToDate>false</LinksUpToDate>
  <CharactersWithSpaces>13278</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 Employee 2024-25 Census Action Plan</dc:title>
  <dc:creator>Department of Agriculture, Fisheries and Forestry</dc:creator>
  <cp:revision>3</cp:revision>
  <cp:lastPrinted>2022-11-17T23:20:00Z</cp:lastPrinted>
  <dcterms:created xsi:type="dcterms:W3CDTF">2024-11-21T21:55:00Z</dcterms:created>
  <dcterms:modified xsi:type="dcterms:W3CDTF">2024-12-03T08:29:00Z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608e1b88,7444fd5b,75fc0370,12adc790,4af551bd</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8d70cd,f055d4a,5a99da05,77ad2429,3cb13c64</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2024-07-12T05:27:22Z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99b1a1e8-51bf-4650-b895-c4c5a219e14e</vt:lpwstr>
  </property>
  <property fmtid="{D5CDD505-2E9C-101B-9397-08002B2CF9AE}" pid="15" name="MSIP_Label_933d8be6-3c40-4052-87a2-9c2adcba8759_ContentBits">
    <vt:lpwstr>3</vt:lpwstr>
  </property>
  <property fmtid="{D5CDD505-2E9C-101B-9397-08002B2CF9AE}" pid="16" name="MediaServiceImageTags">
    <vt:lpwstr/>
  </property>
</Properties>
</file>