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7EF04905" w:rsidR="000C3428" w:rsidRDefault="00A37A07" w:rsidP="006C181F">
      <w:pPr>
        <w:pStyle w:val="Heading1"/>
      </w:pPr>
      <w:r>
        <w:t xml:space="preserve">Aquaculture </w:t>
      </w:r>
      <w:r w:rsidR="00566024">
        <w:t xml:space="preserve">Queensland </w:t>
      </w:r>
      <w:r w:rsidR="00434E12">
        <w:t>g</w:t>
      </w:r>
      <w:r w:rsidR="008C5E54">
        <w:t>roper</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3AA97F7A" w14:textId="77777777" w:rsidR="00A4183E" w:rsidRPr="00F13842" w:rsidRDefault="00A4183E" w:rsidP="00A4183E">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1A91057"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51A5598" w14:textId="77777777" w:rsidR="008C5E54" w:rsidRPr="00A4183E" w:rsidRDefault="008C5E54" w:rsidP="008C5E54">
      <w:pPr>
        <w:spacing w:after="0" w:line="240" w:lineRule="auto"/>
        <w:rPr>
          <w:rFonts w:ascii="Calibri" w:eastAsia="Times New Roman" w:hAnsi="Calibri" w:cs="Calibri"/>
          <w:b/>
          <w:bCs/>
          <w:sz w:val="24"/>
          <w:szCs w:val="24"/>
          <w:lang w:eastAsia="en-AU"/>
        </w:rPr>
      </w:pPr>
      <w:r w:rsidRPr="00A4183E">
        <w:rPr>
          <w:rFonts w:ascii="Calibri" w:eastAsia="Times New Roman" w:hAnsi="Calibri" w:cs="Calibri"/>
          <w:b/>
          <w:bCs/>
          <w:sz w:val="24"/>
          <w:szCs w:val="24"/>
          <w:lang w:eastAsia="en-AU"/>
        </w:rPr>
        <w:t>Table 1: Antibiotics</w:t>
      </w:r>
    </w:p>
    <w:tbl>
      <w:tblPr>
        <w:tblW w:w="8720" w:type="dxa"/>
        <w:tblLook w:val="04A0" w:firstRow="1" w:lastRow="0" w:firstColumn="1" w:lastColumn="0" w:noHBand="0" w:noVBand="1"/>
      </w:tblPr>
      <w:tblGrid>
        <w:gridCol w:w="2472"/>
        <w:gridCol w:w="810"/>
        <w:gridCol w:w="908"/>
        <w:gridCol w:w="918"/>
        <w:gridCol w:w="1175"/>
        <w:gridCol w:w="869"/>
        <w:gridCol w:w="869"/>
        <w:gridCol w:w="699"/>
      </w:tblGrid>
      <w:tr w:rsidR="008C5E54" w:rsidRPr="008C5E54" w14:paraId="2ABDF6C0" w14:textId="77777777" w:rsidTr="008C5E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EF4FDA1" w14:textId="77777777" w:rsidR="008C5E54" w:rsidRPr="00F64639" w:rsidRDefault="008C5E54" w:rsidP="008C5E54">
            <w:pPr>
              <w:spacing w:after="0" w:line="240" w:lineRule="auto"/>
              <w:rPr>
                <w:rFonts w:eastAsia="Times New Roman" w:cs="Calibri"/>
                <w:b/>
                <w:bCs/>
                <w:sz w:val="18"/>
                <w:szCs w:val="18"/>
                <w:lang w:eastAsia="en-AU"/>
              </w:rPr>
            </w:pPr>
            <w:r w:rsidRPr="00F6463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7B2CE7F" w14:textId="77777777" w:rsidR="008C5E54" w:rsidRPr="00F64639" w:rsidRDefault="008C5E54" w:rsidP="008C5E54">
            <w:pPr>
              <w:spacing w:after="0" w:line="240" w:lineRule="auto"/>
              <w:rPr>
                <w:rFonts w:eastAsia="Times New Roman" w:cs="Calibri"/>
                <w:b/>
                <w:bCs/>
                <w:sz w:val="18"/>
                <w:szCs w:val="18"/>
                <w:lang w:eastAsia="en-AU"/>
              </w:rPr>
            </w:pPr>
            <w:r w:rsidRPr="00F6463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1A8C324"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2531039"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MRL</w:t>
            </w:r>
            <w:r w:rsidRPr="00F6463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7A233DF"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4ACD1B3"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4F571C7"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71AD083"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&gt;MRL</w:t>
            </w:r>
          </w:p>
        </w:tc>
      </w:tr>
      <w:tr w:rsidR="008C5E54" w:rsidRPr="008C5E54" w14:paraId="48F4C62C"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AFF053"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7CA3926A"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A34ECC9"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0.00027</w:t>
            </w:r>
          </w:p>
        </w:tc>
        <w:tc>
          <w:tcPr>
            <w:tcW w:w="920" w:type="dxa"/>
            <w:tcBorders>
              <w:top w:val="nil"/>
              <w:left w:val="nil"/>
              <w:bottom w:val="single" w:sz="4" w:space="0" w:color="D3D3D3"/>
              <w:right w:val="single" w:sz="4" w:space="0" w:color="D3D3D3"/>
            </w:tcBorders>
            <w:shd w:val="clear" w:color="auto" w:fill="auto"/>
            <w:hideMark/>
          </w:tcPr>
          <w:p w14:paraId="4B6CB3A9"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352FAA"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725B5C"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27A0A7"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4B0468"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0E7FFAA1"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636F42"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0EB018B0"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AFC605"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364C7C7E"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50BCF9"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6E7612"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B473A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C64CDF"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4EA63876"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BEB074"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5484344C"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D71F7F"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4DE04DD0"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15F603"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28B9593"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F602FE"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DD94E8"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bl>
    <w:p w14:paraId="4BA5C69C" w14:textId="77777777" w:rsidR="008C5E54" w:rsidRDefault="008C5E54" w:rsidP="00A4183E">
      <w:pPr>
        <w:rPr>
          <w:rFonts w:eastAsia="Times New Roman" w:cs="Calibri"/>
          <w:b/>
          <w:bCs/>
          <w:sz w:val="16"/>
          <w:szCs w:val="16"/>
          <w:lang w:eastAsia="en-AU"/>
        </w:rPr>
      </w:pPr>
    </w:p>
    <w:p w14:paraId="0DBEE861" w14:textId="5272F78C" w:rsidR="008C5E54" w:rsidRPr="00A4183E" w:rsidRDefault="008C5E54" w:rsidP="008C5E54">
      <w:pPr>
        <w:spacing w:after="0" w:line="240" w:lineRule="auto"/>
        <w:rPr>
          <w:rFonts w:ascii="Calibri" w:eastAsia="Times New Roman" w:hAnsi="Calibri" w:cs="Calibri"/>
          <w:b/>
          <w:bCs/>
          <w:sz w:val="24"/>
          <w:szCs w:val="24"/>
          <w:lang w:eastAsia="en-AU"/>
        </w:rPr>
      </w:pPr>
      <w:r w:rsidRPr="00A4183E">
        <w:rPr>
          <w:rFonts w:ascii="Calibri" w:eastAsia="Times New Roman" w:hAnsi="Calibri" w:cs="Calibri"/>
          <w:b/>
          <w:bCs/>
          <w:sz w:val="24"/>
          <w:szCs w:val="24"/>
          <w:lang w:eastAsia="en-AU"/>
        </w:rPr>
        <w:t>Table 2: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8C5E54" w:rsidRPr="008C5E54" w14:paraId="3D6F435C" w14:textId="77777777" w:rsidTr="008C5E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07D9094" w14:textId="77777777" w:rsidR="008C5E54" w:rsidRPr="00F64639" w:rsidRDefault="008C5E54" w:rsidP="008C5E54">
            <w:pPr>
              <w:spacing w:after="0" w:line="240" w:lineRule="auto"/>
              <w:rPr>
                <w:rFonts w:eastAsia="Times New Roman" w:cs="Calibri"/>
                <w:b/>
                <w:bCs/>
                <w:sz w:val="18"/>
                <w:szCs w:val="18"/>
                <w:lang w:eastAsia="en-AU"/>
              </w:rPr>
            </w:pPr>
            <w:r w:rsidRPr="00F6463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C2071AE" w14:textId="77777777" w:rsidR="008C5E54" w:rsidRPr="00F64639" w:rsidRDefault="008C5E54" w:rsidP="008C5E54">
            <w:pPr>
              <w:spacing w:after="0" w:line="240" w:lineRule="auto"/>
              <w:rPr>
                <w:rFonts w:eastAsia="Times New Roman" w:cs="Calibri"/>
                <w:b/>
                <w:bCs/>
                <w:sz w:val="18"/>
                <w:szCs w:val="18"/>
                <w:lang w:eastAsia="en-AU"/>
              </w:rPr>
            </w:pPr>
            <w:r w:rsidRPr="00F6463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3B5F9FA"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743B686"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MRL</w:t>
            </w:r>
            <w:r w:rsidRPr="00F6463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BBE1032"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57FF5A7"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8FFD6F1"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9E5BC22" w14:textId="77777777" w:rsidR="008C5E54" w:rsidRPr="00F64639" w:rsidRDefault="008C5E54" w:rsidP="008C5E54">
            <w:pPr>
              <w:spacing w:after="0" w:line="240" w:lineRule="auto"/>
              <w:jc w:val="center"/>
              <w:rPr>
                <w:rFonts w:eastAsia="Times New Roman" w:cs="Calibri"/>
                <w:b/>
                <w:bCs/>
                <w:sz w:val="18"/>
                <w:szCs w:val="18"/>
                <w:lang w:eastAsia="en-AU"/>
              </w:rPr>
            </w:pPr>
            <w:r w:rsidRPr="00F64639">
              <w:rPr>
                <w:rFonts w:eastAsia="Times New Roman" w:cs="Calibri"/>
                <w:b/>
                <w:bCs/>
                <w:sz w:val="18"/>
                <w:szCs w:val="18"/>
                <w:lang w:eastAsia="en-AU"/>
              </w:rPr>
              <w:t>&gt;MRL</w:t>
            </w:r>
          </w:p>
        </w:tc>
      </w:tr>
      <w:tr w:rsidR="008C5E54" w:rsidRPr="008C5E54" w14:paraId="149F67DE"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78068C"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47A018CD"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E458B2"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2B97E7"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56F60B3"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CDD5619"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3CB0D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59AF1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30EDE351"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6066F2"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075A2DB4"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998196D"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B142591"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EF203A4"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5828DDD"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88FE3F"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8EA21C"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5751AB06"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36576B"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0CC4782B"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42CA5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5A02DC"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92CB126"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94E8FA"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BAA76C"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B5A397"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1BEC5F14"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1AF6D8"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lastRenderedPageBreak/>
              <w:t>chromium</w:t>
            </w:r>
          </w:p>
        </w:tc>
        <w:tc>
          <w:tcPr>
            <w:tcW w:w="820" w:type="dxa"/>
            <w:tcBorders>
              <w:top w:val="nil"/>
              <w:left w:val="nil"/>
              <w:bottom w:val="single" w:sz="4" w:space="0" w:color="D3D3D3"/>
              <w:right w:val="single" w:sz="4" w:space="0" w:color="D3D3D3"/>
            </w:tcBorders>
            <w:shd w:val="clear" w:color="auto" w:fill="auto"/>
            <w:hideMark/>
          </w:tcPr>
          <w:p w14:paraId="6C7CAB5C"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5C6E209"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9DA1F41"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FEDCBFD"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B79EC5"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52E120"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93889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494D9AC5" w14:textId="77777777" w:rsidTr="008C5E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0841A7"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15CB9723"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71C9AB"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E52888D"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F4D647D"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14CC07"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E4005D"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EE9EC4"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r w:rsidR="008C5E54" w:rsidRPr="008C5E54" w14:paraId="25F3CA2A" w14:textId="77777777" w:rsidTr="008C5E54">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4137620A"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04B8F7BF" w14:textId="77777777" w:rsidR="008C5E54" w:rsidRPr="00F64639" w:rsidRDefault="008C5E54" w:rsidP="008C5E54">
            <w:pPr>
              <w:spacing w:after="0" w:line="240" w:lineRule="auto"/>
              <w:rPr>
                <w:rFonts w:eastAsia="Times New Roman" w:cs="Calibri"/>
                <w:sz w:val="18"/>
                <w:szCs w:val="18"/>
                <w:lang w:eastAsia="en-AU"/>
              </w:rPr>
            </w:pPr>
            <w:r w:rsidRPr="00F6463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051342"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C09FA6"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0B96086"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B8B784"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651DB1"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30F355" w14:textId="77777777" w:rsidR="008C5E54" w:rsidRPr="00F64639" w:rsidRDefault="008C5E54" w:rsidP="008C5E54">
            <w:pPr>
              <w:spacing w:after="0" w:line="240" w:lineRule="auto"/>
              <w:jc w:val="center"/>
              <w:rPr>
                <w:rFonts w:eastAsia="Times New Roman" w:cs="Calibri"/>
                <w:sz w:val="18"/>
                <w:szCs w:val="18"/>
                <w:lang w:eastAsia="en-AU"/>
              </w:rPr>
            </w:pPr>
            <w:r w:rsidRPr="00F64639">
              <w:rPr>
                <w:rFonts w:eastAsia="Times New Roman" w:cs="Calibri"/>
                <w:sz w:val="18"/>
                <w:szCs w:val="18"/>
                <w:lang w:eastAsia="en-AU"/>
              </w:rPr>
              <w:t>0</w:t>
            </w:r>
          </w:p>
        </w:tc>
      </w:tr>
    </w:tbl>
    <w:p w14:paraId="254689E7" w14:textId="77777777" w:rsidR="008C5E54" w:rsidRDefault="008C5E54" w:rsidP="008C5E54"/>
    <w:sectPr w:rsidR="008C5E54"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70AD6" w14:textId="5981F6FE" w:rsidR="00371366" w:rsidRDefault="00371366" w:rsidP="00267841">
    <w:pPr>
      <w:pStyle w:val="Footer"/>
    </w:pPr>
    <w:r>
      <w:t>National Residue Survey,</w:t>
    </w:r>
    <w:r w:rsidDel="0087123E">
      <w:t xml:space="preserve"> </w:t>
    </w:r>
    <w:r>
      <w:t>Department of Agriculture</w:t>
    </w:r>
    <w:r w:rsidR="00434E12">
      <w:t>,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EB05" w14:textId="43F11930" w:rsidR="00D75DD9" w:rsidRDefault="00D75DD9" w:rsidP="00A4183E">
    <w:pPr>
      <w:pStyle w:val="Subtitle"/>
      <w:jc w:val="center"/>
      <w:rPr>
        <w:sz w:val="22"/>
        <w:szCs w:val="22"/>
      </w:rPr>
    </w:pPr>
    <w:r w:rsidRPr="009E6062">
      <w:rPr>
        <w:sz w:val="22"/>
        <w:szCs w:val="22"/>
      </w:rPr>
      <w:t>National Residue Survey</w:t>
    </w:r>
    <w:r w:rsidR="00A4183E">
      <w:rPr>
        <w:sz w:val="22"/>
        <w:szCs w:val="22"/>
      </w:rPr>
      <w:t xml:space="preserve">, </w:t>
    </w:r>
    <w:bookmarkStart w:id="0" w:name="_Hlk54870824"/>
    <w:r w:rsidR="00A4183E" w:rsidRPr="009E6062">
      <w:rPr>
        <w:sz w:val="22"/>
        <w:szCs w:val="22"/>
      </w:rPr>
      <w:t>Department of Agriculture</w:t>
    </w:r>
    <w:r w:rsidR="00A4183E">
      <w:rPr>
        <w:sz w:val="22"/>
        <w:szCs w:val="22"/>
      </w:rPr>
      <w:t>,</w:t>
    </w:r>
    <w:r w:rsidR="00A4183E" w:rsidRPr="009E6062">
      <w:rPr>
        <w:sz w:val="22"/>
        <w:szCs w:val="22"/>
      </w:rPr>
      <w:t xml:space="preserve"> Water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69ED4F14" w:rsidR="00371366" w:rsidRDefault="00434E12" w:rsidP="00267841">
    <w:pPr>
      <w:pStyle w:val="Header"/>
    </w:pPr>
    <w:r>
      <w:t>Aquaculture Queensland groper</w:t>
    </w:r>
    <w:r w:rsidR="00371366" w:rsidRPr="001A7796">
      <w:t xml:space="preserve"> residue testing </w:t>
    </w:r>
    <w:r w:rsidR="00371366">
      <w:t xml:space="preserve">annual </w:t>
    </w:r>
    <w:r w:rsidR="00371366" w:rsidRPr="001A7796">
      <w:t xml:space="preserve">datasets </w:t>
    </w:r>
    <w:r w:rsidR="00371366">
      <w:t>201</w:t>
    </w:r>
    <w:r>
      <w:t>9</w:t>
    </w:r>
    <w:r w:rsidR="00371366">
      <w:t>-</w:t>
    </w:r>
    <w: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0F706BA3" w:rsidR="00371366" w:rsidRDefault="00A4183E" w:rsidP="00C16FC4">
    <w:pPr>
      <w:pStyle w:val="Header"/>
      <w:jc w:val="left"/>
    </w:pPr>
    <w:r>
      <w:rPr>
        <w:noProof/>
      </w:rPr>
      <w:drawing>
        <wp:inline distT="0" distB="0" distL="0" distR="0" wp14:anchorId="66DDF952" wp14:editId="6CB2A5F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2BC"/>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4E12"/>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45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024"/>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183E"/>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5DD9"/>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3F4"/>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4639"/>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Aquaculture Queensland groper residue testing annual datasets 2019–20</vt:lpstr>
    </vt:vector>
  </TitlesOfParts>
  <Company/>
  <LinksUpToDate>false</LinksUpToDate>
  <CharactersWithSpaces>2002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Queensland groper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2021-03-04T04:07:00Z</dcterms:created>
  <dcterms:modified xsi:type="dcterms:W3CDTF">2021-03-10T23:03:00Z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