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F260" w14:textId="0E82BF42" w:rsidR="00E362EF" w:rsidRDefault="00334F64">
      <w:pPr>
        <w:pStyle w:val="Heading1"/>
      </w:pPr>
      <w:r>
        <w:t>Calculating onboard feed and water provisions under ASEL</w:t>
      </w:r>
    </w:p>
    <w:p w14:paraId="2F32A58F" w14:textId="46DEE0C5" w:rsidR="00B5453F" w:rsidRPr="00B5453F" w:rsidRDefault="00D57861" w:rsidP="00B5453F">
      <w:pPr>
        <w:pStyle w:val="Author"/>
      </w:pPr>
      <w:r>
        <w:t>Live Animal Export Branch</w:t>
      </w:r>
    </w:p>
    <w:p w14:paraId="69CEC7FE" w14:textId="36E1BFF7" w:rsidR="00E362EF" w:rsidRPr="00C05EA8" w:rsidRDefault="00D57861" w:rsidP="00C05EA8">
      <w:pPr>
        <w:pStyle w:val="Heading2"/>
      </w:pPr>
      <w:r>
        <w:t>Purpose</w:t>
      </w:r>
    </w:p>
    <w:p w14:paraId="358BD079" w14:textId="77777777" w:rsidR="00334F64" w:rsidRPr="001B2630" w:rsidRDefault="00334F64" w:rsidP="00A5471C">
      <w:pPr>
        <w:rPr>
          <w:rFonts w:cstheme="minorHAnsi"/>
        </w:rPr>
      </w:pPr>
      <w:r w:rsidRPr="00A5471C">
        <w:t xml:space="preserve">To provide guidance on how to calculate onboard feed and water provisions in accordance with the </w:t>
      </w:r>
      <w:bookmarkStart w:id="0" w:name="_Hlk162001495"/>
      <w:r w:rsidRPr="00A5471C">
        <w:t>Australian Standards for the Export of Livestock (ASEL)</w:t>
      </w:r>
      <w:r w:rsidRPr="001B2630">
        <w:rPr>
          <w:rFonts w:cstheme="minorHAnsi"/>
        </w:rPr>
        <w:t>.</w:t>
      </w:r>
      <w:bookmarkEnd w:id="0"/>
    </w:p>
    <w:p w14:paraId="773D6EAA" w14:textId="77777777" w:rsidR="00334F64" w:rsidRPr="006B54DB" w:rsidRDefault="00334F64" w:rsidP="00334F64">
      <w:pPr>
        <w:pStyle w:val="Heading2"/>
      </w:pPr>
      <w:r w:rsidRPr="006B54DB">
        <w:t>Scope</w:t>
      </w:r>
    </w:p>
    <w:p w14:paraId="0ACB6F37" w14:textId="77777777" w:rsidR="00334F64" w:rsidRPr="00B70438" w:rsidRDefault="00334F64" w:rsidP="00334F64">
      <w:pPr>
        <w:rPr>
          <w:rFonts w:cstheme="minorHAnsi"/>
        </w:rPr>
      </w:pPr>
      <w:r w:rsidRPr="00B70438">
        <w:rPr>
          <w:rFonts w:cstheme="minorHAnsi"/>
        </w:rPr>
        <w:t xml:space="preserve">This policy applies to exporters sending livestock consignments by sea. It outlines the process for calculating onboard feed and water provisions </w:t>
      </w:r>
      <w:proofErr w:type="gramStart"/>
      <w:r w:rsidRPr="00B70438">
        <w:rPr>
          <w:rFonts w:cstheme="minorHAnsi"/>
        </w:rPr>
        <w:t>in order to</w:t>
      </w:r>
      <w:proofErr w:type="gramEnd"/>
      <w:r w:rsidRPr="00B70438">
        <w:rPr>
          <w:rFonts w:cstheme="minorHAnsi"/>
        </w:rPr>
        <w:t xml:space="preserve"> comply with the requirements set out in ASEL standard 5 (loading and onboard management requirements).</w:t>
      </w:r>
    </w:p>
    <w:p w14:paraId="39764368" w14:textId="3AF80C14" w:rsidR="00334F64" w:rsidRPr="003C6321" w:rsidRDefault="00334F64" w:rsidP="00334F64">
      <w:pPr>
        <w:rPr>
          <w:rStyle w:val="Hyperlink"/>
          <w:rFonts w:cstheme="minorHAnsi"/>
        </w:rPr>
      </w:pPr>
      <w:r w:rsidRPr="00B70438">
        <w:rPr>
          <w:rFonts w:cstheme="minorHAnsi"/>
        </w:rPr>
        <w:t xml:space="preserve">This policy should be read in conjunction with relevant export legislation and standards listed under </w:t>
      </w:r>
      <w:r w:rsidR="003C6321">
        <w:rPr>
          <w:rFonts w:cstheme="minorHAnsi"/>
        </w:rPr>
        <w:fldChar w:fldCharType="begin"/>
      </w:r>
      <w:r w:rsidR="003C6321">
        <w:rPr>
          <w:rFonts w:cstheme="minorHAnsi"/>
        </w:rPr>
        <w:instrText xml:space="preserve"> HYPERLINK  \l "_Related_material" </w:instrText>
      </w:r>
      <w:r w:rsidR="003C6321">
        <w:rPr>
          <w:rFonts w:cstheme="minorHAnsi"/>
        </w:rPr>
      </w:r>
      <w:r w:rsidR="003C6321">
        <w:rPr>
          <w:rFonts w:cstheme="minorHAnsi"/>
        </w:rPr>
        <w:fldChar w:fldCharType="separate"/>
      </w:r>
      <w:r w:rsidRPr="003C6321">
        <w:rPr>
          <w:rStyle w:val="Hyperlink"/>
          <w:rFonts w:cstheme="minorHAnsi"/>
        </w:rPr>
        <w:t>related material.</w:t>
      </w:r>
    </w:p>
    <w:p w14:paraId="7DC1D4E9" w14:textId="3430CB88" w:rsidR="00334F64" w:rsidRDefault="003C6321" w:rsidP="00076A29">
      <w:pPr>
        <w:pStyle w:val="Heading2"/>
      </w:pPr>
      <w:r>
        <w:rPr>
          <w:rFonts w:asciiTheme="minorHAnsi" w:eastAsiaTheme="minorHAnsi" w:hAnsiTheme="minorHAnsi" w:cstheme="minorHAnsi"/>
          <w:bCs w:val="0"/>
          <w:color w:val="auto"/>
          <w:sz w:val="22"/>
          <w:szCs w:val="22"/>
          <w:lang w:eastAsia="en-US"/>
        </w:rPr>
        <w:fldChar w:fldCharType="end"/>
      </w:r>
      <w:r w:rsidR="00334F64">
        <w:t>Requirements</w:t>
      </w:r>
    </w:p>
    <w:p w14:paraId="5AC68A4C" w14:textId="77777777" w:rsidR="00334F64" w:rsidRPr="00334F64" w:rsidRDefault="00334F64" w:rsidP="00334F64">
      <w:pPr>
        <w:rPr>
          <w:lang w:eastAsia="ja-JP"/>
        </w:rPr>
      </w:pPr>
      <w:r w:rsidRPr="00334F64">
        <w:rPr>
          <w:lang w:eastAsia="ja-JP"/>
        </w:rPr>
        <w:t>In accordance with ASEL standard 5.1.10, feed and water provisions must be appropriate for the species, class, weight and age of livestock, voyage length and expected weather conditions for a voyage.</w:t>
      </w:r>
    </w:p>
    <w:p w14:paraId="0DB46825" w14:textId="0D7F2492" w:rsidR="00334F64" w:rsidRPr="00334F64" w:rsidRDefault="00334F64" w:rsidP="00334F64">
      <w:pPr>
        <w:rPr>
          <w:lang w:eastAsia="ja-JP"/>
        </w:rPr>
      </w:pPr>
      <w:r w:rsidRPr="00334F64">
        <w:rPr>
          <w:lang w:eastAsia="ja-JP"/>
        </w:rPr>
        <w:t xml:space="preserve">As defined in ASEL, voyage means the period from the time the first animal is loaded onto the vessel (the first day of the voyage) until the time the last animal is unloaded at the final port of disembarkation. In calculating onboard provisions for a voyage, all loading and unloading days must be </w:t>
      </w:r>
      <w:proofErr w:type="gramStart"/>
      <w:r w:rsidRPr="00334F64">
        <w:rPr>
          <w:lang w:eastAsia="ja-JP"/>
        </w:rPr>
        <w:t>taken into account</w:t>
      </w:r>
      <w:proofErr w:type="gramEnd"/>
      <w:r w:rsidRPr="00334F64">
        <w:rPr>
          <w:lang w:eastAsia="ja-JP"/>
        </w:rPr>
        <w:t>.</w:t>
      </w:r>
    </w:p>
    <w:p w14:paraId="30A0607C" w14:textId="28CBE0C7" w:rsidR="00334F64" w:rsidRPr="00334F64" w:rsidRDefault="00334F64" w:rsidP="00620209">
      <w:pPr>
        <w:rPr>
          <w:lang w:eastAsia="ja-JP"/>
        </w:rPr>
      </w:pPr>
      <w:r w:rsidRPr="00334F64">
        <w:rPr>
          <w:lang w:eastAsia="ja-JP"/>
        </w:rPr>
        <w:t xml:space="preserve">ASEL standard 5 includes specific minimum feed and water provisions by species for buffalo, cattle, </w:t>
      </w:r>
      <w:proofErr w:type="gramStart"/>
      <w:r w:rsidRPr="00334F64">
        <w:rPr>
          <w:lang w:eastAsia="ja-JP"/>
        </w:rPr>
        <w:t>goats</w:t>
      </w:r>
      <w:proofErr w:type="gramEnd"/>
      <w:r w:rsidRPr="00334F64">
        <w:rPr>
          <w:lang w:eastAsia="ja-JP"/>
        </w:rPr>
        <w:t xml:space="preserve"> and sheep.</w:t>
      </w:r>
      <w:r w:rsidR="00620209">
        <w:rPr>
          <w:lang w:eastAsia="ja-JP"/>
        </w:rPr>
        <w:t xml:space="preserve"> </w:t>
      </w:r>
      <w:r w:rsidRPr="00334F64">
        <w:rPr>
          <w:lang w:eastAsia="ja-JP"/>
        </w:rPr>
        <w:t>The standards require that livestock must have an allowance made for, and be provided with, the minimum feed and water allowance per head per day based on liveweight (or per head for water for sheep and goats).</w:t>
      </w:r>
    </w:p>
    <w:p w14:paraId="13A2485F" w14:textId="27CDB198" w:rsidR="00334F64" w:rsidRPr="00334F64" w:rsidRDefault="00334F64" w:rsidP="00334F64">
      <w:pPr>
        <w:rPr>
          <w:lang w:eastAsia="ja-JP"/>
        </w:rPr>
      </w:pPr>
      <w:r w:rsidRPr="00334F64">
        <w:rPr>
          <w:lang w:eastAsia="ja-JP"/>
        </w:rPr>
        <w:t>Calculations must be based on liveweight after any applicable curfew factor has been applied.</w:t>
      </w:r>
    </w:p>
    <w:p w14:paraId="3D935CD6" w14:textId="77777777" w:rsidR="00EF2DB9" w:rsidRDefault="00334F64" w:rsidP="00334F64">
      <w:pPr>
        <w:rPr>
          <w:lang w:eastAsia="ja-JP"/>
        </w:rPr>
      </w:pPr>
      <w:r w:rsidRPr="00334F64">
        <w:rPr>
          <w:lang w:eastAsia="ja-JP"/>
        </w:rPr>
        <w:t xml:space="preserve">In accordance with ASEL standard 5.1.17, consignments exported under an extended long-haul management plan must carry a minimum of 7 days of reserve feed and water, to be used in the event of delay. </w:t>
      </w:r>
    </w:p>
    <w:p w14:paraId="485EBBBE" w14:textId="70A9A389" w:rsidR="007F1759" w:rsidRDefault="00334F64" w:rsidP="00334F64">
      <w:pPr>
        <w:rPr>
          <w:lang w:eastAsia="ja-JP"/>
        </w:rPr>
      </w:pPr>
      <w:r w:rsidRPr="00334F64">
        <w:rPr>
          <w:lang w:eastAsia="ja-JP"/>
        </w:rPr>
        <w:t xml:space="preserve">For all other consignments, </w:t>
      </w:r>
      <w:r w:rsidR="00E048EF">
        <w:rPr>
          <w:lang w:eastAsia="ja-JP"/>
        </w:rPr>
        <w:t>a</w:t>
      </w:r>
      <w:r w:rsidR="00E048EF" w:rsidRPr="00334F64">
        <w:rPr>
          <w:lang w:eastAsia="ja-JP"/>
        </w:rPr>
        <w:t xml:space="preserve"> </w:t>
      </w:r>
      <w:r w:rsidRPr="00334F64">
        <w:rPr>
          <w:lang w:eastAsia="ja-JP"/>
        </w:rPr>
        <w:t xml:space="preserve">minimum </w:t>
      </w:r>
      <w:r w:rsidR="007313F2">
        <w:rPr>
          <w:lang w:eastAsia="ja-JP"/>
        </w:rPr>
        <w:t>of:</w:t>
      </w:r>
    </w:p>
    <w:p w14:paraId="7D28BA24" w14:textId="36F3B11C" w:rsidR="0021510D" w:rsidRDefault="007F1759" w:rsidP="007F1759">
      <w:pPr>
        <w:pStyle w:val="ListParagraph"/>
        <w:numPr>
          <w:ilvl w:val="0"/>
          <w:numId w:val="15"/>
        </w:numPr>
        <w:rPr>
          <w:lang w:eastAsia="ja-JP"/>
        </w:rPr>
      </w:pPr>
      <w:bookmarkStart w:id="1" w:name="_Hlk161911582"/>
      <w:r>
        <w:rPr>
          <w:lang w:eastAsia="ja-JP"/>
        </w:rPr>
        <w:t>20% or 2 days of reserve feed, whichever</w:t>
      </w:r>
      <w:r w:rsidR="0026031C">
        <w:rPr>
          <w:lang w:eastAsia="ja-JP"/>
        </w:rPr>
        <w:t xml:space="preserve"> is greater, must be loaded on the vessel for consignments of less tha</w:t>
      </w:r>
      <w:r w:rsidR="00604AF3">
        <w:rPr>
          <w:lang w:eastAsia="ja-JP"/>
        </w:rPr>
        <w:t>n</w:t>
      </w:r>
      <w:r w:rsidR="0026031C">
        <w:rPr>
          <w:lang w:eastAsia="ja-JP"/>
        </w:rPr>
        <w:t xml:space="preserve"> 15</w:t>
      </w:r>
      <w:r w:rsidR="00B0419D">
        <w:rPr>
          <w:lang w:eastAsia="ja-JP"/>
        </w:rPr>
        <w:t xml:space="preserve"> </w:t>
      </w:r>
      <w:proofErr w:type="gramStart"/>
      <w:r w:rsidR="0021510D">
        <w:rPr>
          <w:lang w:eastAsia="ja-JP"/>
        </w:rPr>
        <w:t>days;</w:t>
      </w:r>
      <w:proofErr w:type="gramEnd"/>
      <w:r w:rsidR="0021510D">
        <w:rPr>
          <w:lang w:eastAsia="ja-JP"/>
        </w:rPr>
        <w:t xml:space="preserve"> or</w:t>
      </w:r>
    </w:p>
    <w:p w14:paraId="3B79739C" w14:textId="7EDBF291" w:rsidR="00463C57" w:rsidRDefault="0021510D" w:rsidP="007F1759">
      <w:pPr>
        <w:pStyle w:val="ListParagraph"/>
        <w:numPr>
          <w:ilvl w:val="0"/>
          <w:numId w:val="15"/>
        </w:numPr>
        <w:rPr>
          <w:lang w:eastAsia="ja-JP"/>
        </w:rPr>
      </w:pPr>
      <w:r>
        <w:rPr>
          <w:lang w:eastAsia="ja-JP"/>
        </w:rPr>
        <w:t>3 days of reserve feed must be loaded on the vessel for consignments of 15 days or greater</w:t>
      </w:r>
      <w:bookmarkEnd w:id="1"/>
      <w:r w:rsidR="00463C57">
        <w:rPr>
          <w:lang w:eastAsia="ja-JP"/>
        </w:rPr>
        <w:t>.</w:t>
      </w:r>
    </w:p>
    <w:p w14:paraId="0BF8C6C5" w14:textId="6866668F" w:rsidR="00334F64" w:rsidRDefault="00334F64" w:rsidP="00463C57">
      <w:pPr>
        <w:rPr>
          <w:lang w:eastAsia="ja-JP"/>
        </w:rPr>
      </w:pPr>
      <w:r w:rsidRPr="00334F64">
        <w:rPr>
          <w:lang w:eastAsia="ja-JP"/>
        </w:rPr>
        <w:t xml:space="preserve"> Allowance may be made for fresh water produced on the vessel while at sea.</w:t>
      </w:r>
    </w:p>
    <w:p w14:paraId="282C6C56" w14:textId="08EA38FC" w:rsidR="005B2F2E" w:rsidRPr="005B2F2E" w:rsidRDefault="005B2F2E" w:rsidP="005B2F2E">
      <w:pPr>
        <w:rPr>
          <w:lang w:eastAsia="ja-JP"/>
        </w:rPr>
      </w:pPr>
      <w:r w:rsidRPr="005B2F2E">
        <w:rPr>
          <w:lang w:eastAsia="ja-JP"/>
        </w:rPr>
        <w:lastRenderedPageBreak/>
        <w:t>As per ASEL 5.1.15 reserve feed must only be used if a delay is experienced during the voyage. Where an exporter intends to feed at a rate greater than that required by ASEL, this must be taken into consideration when calculating feed requirements to ensure that the full reserve is available should there be a delay.</w:t>
      </w:r>
    </w:p>
    <w:p w14:paraId="16656A46" w14:textId="77777777" w:rsidR="005B2F2E" w:rsidRDefault="005B2F2E" w:rsidP="00463C57">
      <w:pPr>
        <w:rPr>
          <w:lang w:eastAsia="ja-JP"/>
        </w:rPr>
      </w:pPr>
    </w:p>
    <w:p w14:paraId="33E29CF8" w14:textId="009B092F" w:rsidR="00334F64" w:rsidRDefault="00334F64" w:rsidP="00076A29">
      <w:pPr>
        <w:pStyle w:val="Heading2"/>
      </w:pPr>
      <w:r>
        <w:t>Instructions</w:t>
      </w:r>
    </w:p>
    <w:p w14:paraId="2CAAE9D2" w14:textId="330BB433" w:rsidR="00D05406" w:rsidRDefault="00D05406" w:rsidP="00D05406">
      <w:pPr>
        <w:pStyle w:val="Heading3"/>
        <w:numPr>
          <w:ilvl w:val="0"/>
          <w:numId w:val="0"/>
        </w:numPr>
        <w:ind w:left="964" w:hanging="964"/>
        <w:rPr>
          <w:lang w:eastAsia="ja-JP"/>
        </w:rPr>
      </w:pPr>
      <w:r>
        <w:rPr>
          <w:lang w:eastAsia="ja-JP"/>
        </w:rPr>
        <w:t>Onboard feed and water provisions</w:t>
      </w:r>
    </w:p>
    <w:p w14:paraId="22D2DD19" w14:textId="4131C04C" w:rsidR="00DF7EFF" w:rsidRDefault="00334F64" w:rsidP="00334F64">
      <w:pPr>
        <w:rPr>
          <w:lang w:eastAsia="ja-JP"/>
        </w:rPr>
      </w:pPr>
      <w:r w:rsidRPr="00334F64">
        <w:rPr>
          <w:lang w:eastAsia="ja-JP"/>
        </w:rPr>
        <w:t xml:space="preserve">Exporters must ensure that at least the minimum ASEL feed and water provisions are loaded or available for all livestock in the consignment, </w:t>
      </w:r>
      <w:proofErr w:type="gramStart"/>
      <w:r w:rsidRPr="00334F64">
        <w:rPr>
          <w:lang w:eastAsia="ja-JP"/>
        </w:rPr>
        <w:t>taking into account</w:t>
      </w:r>
      <w:proofErr w:type="gramEnd"/>
      <w:r w:rsidR="00DF7EFF">
        <w:rPr>
          <w:lang w:eastAsia="ja-JP"/>
        </w:rPr>
        <w:t>:</w:t>
      </w:r>
    </w:p>
    <w:p w14:paraId="612D4532" w14:textId="77777777" w:rsidR="00DF7EFF" w:rsidRDefault="00334F64" w:rsidP="00DF7EFF">
      <w:pPr>
        <w:pStyle w:val="ListBullet"/>
        <w:rPr>
          <w:lang w:eastAsia="ja-JP"/>
        </w:rPr>
      </w:pPr>
      <w:r w:rsidRPr="00334F64">
        <w:rPr>
          <w:lang w:eastAsia="ja-JP"/>
        </w:rPr>
        <w:t xml:space="preserve">provisions for each day of loading and </w:t>
      </w:r>
      <w:proofErr w:type="gramStart"/>
      <w:r w:rsidRPr="00334F64">
        <w:rPr>
          <w:lang w:eastAsia="ja-JP"/>
        </w:rPr>
        <w:t>unloading</w:t>
      </w:r>
      <w:proofErr w:type="gramEnd"/>
    </w:p>
    <w:p w14:paraId="65BBA498" w14:textId="77777777" w:rsidR="00DF7EFF" w:rsidRDefault="00334F64" w:rsidP="00DF7EFF">
      <w:pPr>
        <w:pStyle w:val="ListBullet"/>
        <w:rPr>
          <w:lang w:eastAsia="ja-JP"/>
        </w:rPr>
      </w:pPr>
      <w:r w:rsidRPr="00334F64">
        <w:rPr>
          <w:lang w:eastAsia="ja-JP"/>
        </w:rPr>
        <w:t>liveweight (after applying a curfew factor if applicable)</w:t>
      </w:r>
    </w:p>
    <w:p w14:paraId="71F3BF34" w14:textId="56F5A7E0" w:rsidR="00334F64" w:rsidRPr="00DF7EFF" w:rsidRDefault="00334F64" w:rsidP="00DF7EFF">
      <w:pPr>
        <w:pStyle w:val="ListBullet"/>
        <w:rPr>
          <w:lang w:eastAsia="ja-JP"/>
        </w:rPr>
      </w:pPr>
      <w:r w:rsidRPr="00334F64">
        <w:rPr>
          <w:lang w:eastAsia="ja-JP"/>
        </w:rPr>
        <w:t>the consignment’s estimated voyage length.</w:t>
      </w:r>
      <w:r w:rsidR="00DF7EFF">
        <w:rPr>
          <w:lang w:eastAsia="ja-JP"/>
        </w:rPr>
        <w:t xml:space="preserve"> </w:t>
      </w:r>
      <w:r w:rsidRPr="00334F64">
        <w:rPr>
          <w:lang w:eastAsia="ja-JP"/>
        </w:rPr>
        <w:t xml:space="preserve">For guidance on how to </w:t>
      </w:r>
      <w:r w:rsidR="008A643A">
        <w:rPr>
          <w:lang w:eastAsia="ja-JP"/>
        </w:rPr>
        <w:t xml:space="preserve">calculate </w:t>
      </w:r>
      <w:r w:rsidRPr="00334F64">
        <w:rPr>
          <w:lang w:eastAsia="ja-JP"/>
        </w:rPr>
        <w:t xml:space="preserve">a consignment’s voyage length as accurately as possible, exporters should refer to the </w:t>
      </w:r>
      <w:hyperlink r:id="rId11" w:anchor="calculators-and-guides" w:history="1">
        <w:r w:rsidR="00DF7EFF">
          <w:rPr>
            <w:rStyle w:val="Hyperlink"/>
            <w:lang w:eastAsia="ja-JP"/>
          </w:rPr>
          <w:t>Voyage length calculations under ASEL</w:t>
        </w:r>
      </w:hyperlink>
      <w:r w:rsidR="00DF7EFF">
        <w:rPr>
          <w:lang w:eastAsia="ja-JP"/>
        </w:rPr>
        <w:t xml:space="preserve"> policy.</w:t>
      </w:r>
    </w:p>
    <w:p w14:paraId="2EFB3031" w14:textId="77777777" w:rsidR="00334F64" w:rsidRPr="00334F64" w:rsidRDefault="00334F64" w:rsidP="00334F64">
      <w:pPr>
        <w:rPr>
          <w:lang w:eastAsia="ja-JP"/>
        </w:rPr>
      </w:pPr>
      <w:r w:rsidRPr="00334F64">
        <w:rPr>
          <w:lang w:eastAsia="ja-JP"/>
        </w:rPr>
        <w:t xml:space="preserve">For loading and unloading days only, exporters may calculate daily feed and water provisions on a pro rata basis. Calculations must </w:t>
      </w:r>
      <w:proofErr w:type="gramStart"/>
      <w:r w:rsidRPr="00334F64">
        <w:rPr>
          <w:lang w:eastAsia="ja-JP"/>
        </w:rPr>
        <w:t>take into account</w:t>
      </w:r>
      <w:proofErr w:type="gramEnd"/>
      <w:r w:rsidRPr="00334F64">
        <w:rPr>
          <w:lang w:eastAsia="ja-JP"/>
        </w:rPr>
        <w:t xml:space="preserve"> the number of livestock that will be on board the vessel each day, and ASEL feed and water requirements.</w:t>
      </w:r>
    </w:p>
    <w:p w14:paraId="75749CD7" w14:textId="77777777" w:rsidR="00334F64" w:rsidRPr="00334F64" w:rsidRDefault="00334F64" w:rsidP="00DF7EFF">
      <w:pPr>
        <w:pStyle w:val="ListBullet"/>
        <w:numPr>
          <w:ilvl w:val="0"/>
          <w:numId w:val="0"/>
        </w:numPr>
        <w:rPr>
          <w:lang w:eastAsia="ja-JP"/>
        </w:rPr>
      </w:pPr>
      <w:r w:rsidRPr="00334F64">
        <w:rPr>
          <w:lang w:eastAsia="ja-JP"/>
        </w:rPr>
        <w:t>For example, if unloading at the final port of discharge takes several days, and on commencement of the final unloading day only 30% of the total number of livestock loaded remain on board the vessel, the exporter’s calculations for that day may include feed and water provisions for the remaining 30% of livestock only.</w:t>
      </w:r>
    </w:p>
    <w:p w14:paraId="15B1EA88" w14:textId="77777777" w:rsidR="00334F64" w:rsidRPr="00334F64" w:rsidRDefault="00334F64" w:rsidP="00334F64">
      <w:pPr>
        <w:rPr>
          <w:lang w:eastAsia="ja-JP"/>
        </w:rPr>
      </w:pPr>
      <w:r w:rsidRPr="00334F64">
        <w:rPr>
          <w:lang w:eastAsia="ja-JP"/>
        </w:rPr>
        <w:t>Note: Full reserve provisions must be carried in accordance with ASEL. There is no allowance for pro rata provision of reserve feed.</w:t>
      </w:r>
    </w:p>
    <w:p w14:paraId="657F11C9" w14:textId="16967EBD" w:rsidR="00334F64" w:rsidRPr="00334F64" w:rsidRDefault="00334F64" w:rsidP="00334F64">
      <w:pPr>
        <w:rPr>
          <w:lang w:eastAsia="ja-JP"/>
        </w:rPr>
      </w:pPr>
      <w:r w:rsidRPr="00334F64">
        <w:rPr>
          <w:lang w:eastAsia="ja-JP"/>
        </w:rPr>
        <w:t>For each consignment, exporters must accurately calculate and load the correct onboard provisions prior to vessel departure</w:t>
      </w:r>
      <w:r w:rsidR="00D05406">
        <w:rPr>
          <w:lang w:eastAsia="ja-JP"/>
        </w:rPr>
        <w:t xml:space="preserve">, </w:t>
      </w:r>
      <w:r w:rsidRPr="00334F64">
        <w:rPr>
          <w:lang w:eastAsia="ja-JP"/>
        </w:rPr>
        <w:t xml:space="preserve">or in accordance with </w:t>
      </w:r>
      <w:hyperlink w:anchor="_Loading_feed_at" w:history="1">
        <w:r w:rsidR="00D05406" w:rsidRPr="00D05406">
          <w:rPr>
            <w:rStyle w:val="Hyperlink"/>
            <w:lang w:eastAsia="ja-JP"/>
          </w:rPr>
          <w:t>Loading feed at a second Australian port</w:t>
        </w:r>
      </w:hyperlink>
      <w:r w:rsidRPr="00334F64">
        <w:rPr>
          <w:lang w:eastAsia="ja-JP"/>
        </w:rPr>
        <w:t>. Exporters must keep all records as evidence to demonstrate that their processes and procedures for calculating and loading onboard provisions are in accordance with this policy and ASEL.</w:t>
      </w:r>
    </w:p>
    <w:p w14:paraId="56BBF084" w14:textId="6DA3D86A" w:rsidR="00334F64" w:rsidRDefault="00334F64" w:rsidP="00334F64">
      <w:pPr>
        <w:rPr>
          <w:lang w:eastAsia="ja-JP"/>
        </w:rPr>
      </w:pPr>
      <w:r w:rsidRPr="00334F64">
        <w:rPr>
          <w:lang w:eastAsia="ja-JP"/>
        </w:rPr>
        <w:t xml:space="preserve">Detailed examples on how to calculate feed and water provisions for various scenarios are outlined in </w:t>
      </w:r>
      <w:hyperlink w:anchor="_Appendix_A_:" w:history="1">
        <w:r w:rsidRPr="00334F64">
          <w:rPr>
            <w:rStyle w:val="Hyperlink"/>
            <w:lang w:eastAsia="ja-JP"/>
          </w:rPr>
          <w:t>Appendix A</w:t>
        </w:r>
      </w:hyperlink>
      <w:r>
        <w:rPr>
          <w:lang w:eastAsia="ja-JP"/>
        </w:rPr>
        <w:t>.</w:t>
      </w:r>
    </w:p>
    <w:p w14:paraId="41B24176" w14:textId="3DA053B5" w:rsidR="008B6A4C" w:rsidRDefault="008B6A4C" w:rsidP="008B6A4C">
      <w:pPr>
        <w:pStyle w:val="Heading3"/>
        <w:numPr>
          <w:ilvl w:val="0"/>
          <w:numId w:val="0"/>
        </w:numPr>
        <w:ind w:left="964" w:hanging="964"/>
        <w:rPr>
          <w:lang w:eastAsia="ja-JP"/>
        </w:rPr>
      </w:pPr>
      <w:bookmarkStart w:id="2" w:name="_Loading_feed_at"/>
      <w:bookmarkEnd w:id="2"/>
      <w:r>
        <w:rPr>
          <w:lang w:eastAsia="ja-JP"/>
        </w:rPr>
        <w:t>Loading feed at a second Australian port</w:t>
      </w:r>
    </w:p>
    <w:p w14:paraId="20AD8AAE" w14:textId="77777777" w:rsidR="00334F64" w:rsidRPr="00334F64" w:rsidRDefault="00334F64" w:rsidP="00334F64">
      <w:pPr>
        <w:rPr>
          <w:lang w:eastAsia="ja-JP"/>
        </w:rPr>
      </w:pPr>
      <w:r w:rsidRPr="00334F64">
        <w:rPr>
          <w:lang w:eastAsia="ja-JP"/>
        </w:rPr>
        <w:t>Where an exporter intends to load feed at a second (or subsequent) Australian port that will contribute to the ASEL onboard feed provisions for the livestock loaded at the first port, the exporter must:</w:t>
      </w:r>
    </w:p>
    <w:p w14:paraId="3CADFC2B" w14:textId="3D7D3E0F" w:rsidR="00334F64" w:rsidRPr="00334F64" w:rsidRDefault="008B6A4C" w:rsidP="00334F64">
      <w:pPr>
        <w:pStyle w:val="ListBullet"/>
        <w:rPr>
          <w:lang w:eastAsia="ja-JP"/>
        </w:rPr>
      </w:pPr>
      <w:r>
        <w:rPr>
          <w:lang w:eastAsia="ja-JP"/>
        </w:rPr>
        <w:t>e</w:t>
      </w:r>
      <w:r w:rsidR="00334F64" w:rsidRPr="00334F64">
        <w:rPr>
          <w:lang w:eastAsia="ja-JP"/>
        </w:rPr>
        <w:t xml:space="preserve">nsure that detailed calculations include feed and water provisions for all legs of the voyage. This must </w:t>
      </w:r>
      <w:proofErr w:type="gramStart"/>
      <w:r w:rsidR="00334F64" w:rsidRPr="00334F64">
        <w:rPr>
          <w:lang w:eastAsia="ja-JP"/>
        </w:rPr>
        <w:t>include</w:t>
      </w:r>
      <w:proofErr w:type="gramEnd"/>
    </w:p>
    <w:p w14:paraId="79AFD7FB" w14:textId="6B33F7D6" w:rsidR="00334F64" w:rsidRPr="00334F64" w:rsidRDefault="00334F64" w:rsidP="00334F64">
      <w:pPr>
        <w:pStyle w:val="ListBullet2"/>
        <w:rPr>
          <w:lang w:eastAsia="ja-JP"/>
        </w:rPr>
      </w:pPr>
      <w:r w:rsidRPr="00334F64">
        <w:rPr>
          <w:lang w:eastAsia="ja-JP"/>
        </w:rPr>
        <w:lastRenderedPageBreak/>
        <w:t>calculations to address a situation where any reserve feed is used during the first leg of the voyage (between the first and second Australian port), and replacement reserve feed will need to be loaded</w:t>
      </w:r>
      <w:r w:rsidR="003D55CD">
        <w:rPr>
          <w:lang w:eastAsia="ja-JP"/>
        </w:rPr>
        <w:t>.</w:t>
      </w:r>
    </w:p>
    <w:p w14:paraId="69FDBAA2" w14:textId="77777777" w:rsidR="00334F64" w:rsidRPr="00334F64" w:rsidRDefault="00334F64" w:rsidP="00334F64">
      <w:pPr>
        <w:pStyle w:val="ListBullet2"/>
        <w:rPr>
          <w:lang w:eastAsia="ja-JP"/>
        </w:rPr>
      </w:pPr>
      <w:r w:rsidRPr="00334F64">
        <w:rPr>
          <w:lang w:eastAsia="ja-JP"/>
        </w:rPr>
        <w:t>calculations relating to feed loaded at any subsequent Australian port (such as a third or fourth port), if applicable.</w:t>
      </w:r>
    </w:p>
    <w:p w14:paraId="09079340" w14:textId="556F2DFF" w:rsidR="00D17152" w:rsidRPr="00175643" w:rsidRDefault="008B6A4C" w:rsidP="008B6A4C">
      <w:pPr>
        <w:pStyle w:val="ListBullet"/>
        <w:rPr>
          <w:lang w:eastAsia="ja-JP"/>
        </w:rPr>
      </w:pPr>
      <w:r w:rsidRPr="00175643">
        <w:rPr>
          <w:lang w:eastAsia="ja-JP"/>
        </w:rPr>
        <w:t>a</w:t>
      </w:r>
      <w:r w:rsidR="00334F64" w:rsidRPr="00175643">
        <w:rPr>
          <w:lang w:eastAsia="ja-JP"/>
        </w:rPr>
        <w:t>s a minimum, on departure from the first port, have adequate feed loaded as required by ASEL to cover the leg of the voyage until arrival at the second port, plus</w:t>
      </w:r>
      <w:r w:rsidR="00367A64">
        <w:rPr>
          <w:lang w:eastAsia="ja-JP"/>
        </w:rPr>
        <w:t xml:space="preserve"> 20% or 2 days of reserve feed, whichever is greater</w:t>
      </w:r>
      <w:r w:rsidR="00AA0718">
        <w:rPr>
          <w:lang w:eastAsia="ja-JP"/>
        </w:rPr>
        <w:t>, for consignments less tha</w:t>
      </w:r>
      <w:r w:rsidR="00604AF3">
        <w:rPr>
          <w:lang w:eastAsia="ja-JP"/>
        </w:rPr>
        <w:t>n</w:t>
      </w:r>
      <w:r w:rsidR="00AA0718">
        <w:rPr>
          <w:lang w:eastAsia="ja-JP"/>
        </w:rPr>
        <w:t xml:space="preserve"> 15 days or 3 days reserve feed for consignments </w:t>
      </w:r>
      <w:r w:rsidR="00097A24">
        <w:rPr>
          <w:lang w:eastAsia="ja-JP"/>
        </w:rPr>
        <w:t>of 15 days or greater.</w:t>
      </w:r>
      <w:r w:rsidR="00334F64" w:rsidRPr="00175643">
        <w:rPr>
          <w:lang w:eastAsia="ja-JP"/>
        </w:rPr>
        <w:t xml:space="preserve"> </w:t>
      </w:r>
      <w:r w:rsidR="00097A24">
        <w:rPr>
          <w:lang w:eastAsia="ja-JP"/>
        </w:rPr>
        <w:t>T</w:t>
      </w:r>
      <w:r w:rsidR="00334F64" w:rsidRPr="00175643">
        <w:rPr>
          <w:lang w:eastAsia="ja-JP"/>
        </w:rPr>
        <w:t>o be used only in the event of delay.</w:t>
      </w:r>
    </w:p>
    <w:p w14:paraId="32C7F57D" w14:textId="77777777" w:rsidR="00D17152" w:rsidRDefault="00334F64" w:rsidP="00D17152">
      <w:pPr>
        <w:pStyle w:val="ListBullet2"/>
        <w:rPr>
          <w:lang w:eastAsia="ja-JP"/>
        </w:rPr>
      </w:pPr>
      <w:proofErr w:type="gramStart"/>
      <w:r w:rsidRPr="00334F64">
        <w:rPr>
          <w:lang w:eastAsia="ja-JP"/>
        </w:rPr>
        <w:t>In order to</w:t>
      </w:r>
      <w:proofErr w:type="gramEnd"/>
      <w:r w:rsidRPr="00334F64">
        <w:rPr>
          <w:lang w:eastAsia="ja-JP"/>
        </w:rPr>
        <w:t xml:space="preserve"> meet minimum ASEL requirements, the remaining feed for the entire voyage (including any additional reserve feed that may be required) must be loaded at the second (or subsequent) Australian port.</w:t>
      </w:r>
    </w:p>
    <w:p w14:paraId="0EFFFD83" w14:textId="1FA25C9F" w:rsidR="00334F64" w:rsidRPr="00334F64" w:rsidRDefault="00334F64" w:rsidP="00D17152">
      <w:pPr>
        <w:pStyle w:val="ListBullet2"/>
        <w:rPr>
          <w:lang w:eastAsia="ja-JP"/>
        </w:rPr>
      </w:pPr>
      <w:r w:rsidRPr="00334F64">
        <w:rPr>
          <w:lang w:eastAsia="ja-JP"/>
        </w:rPr>
        <w:t xml:space="preserve">Reserve feed loaded at a first port can contribute towards total reserve feed provisions for the entire </w:t>
      </w:r>
      <w:proofErr w:type="gramStart"/>
      <w:r w:rsidRPr="00334F64">
        <w:rPr>
          <w:lang w:eastAsia="ja-JP"/>
        </w:rPr>
        <w:t>voyage, if</w:t>
      </w:r>
      <w:proofErr w:type="gramEnd"/>
      <w:r w:rsidRPr="00334F64">
        <w:rPr>
          <w:lang w:eastAsia="ja-JP"/>
        </w:rPr>
        <w:t xml:space="preserve"> it was not used.</w:t>
      </w:r>
    </w:p>
    <w:p w14:paraId="5F4EB906" w14:textId="08C2A30A" w:rsidR="005B05D7" w:rsidRDefault="00D17152" w:rsidP="00334F64">
      <w:pPr>
        <w:pStyle w:val="ListBullet"/>
        <w:rPr>
          <w:lang w:eastAsia="ja-JP"/>
        </w:rPr>
      </w:pPr>
      <w:r>
        <w:rPr>
          <w:lang w:eastAsia="ja-JP"/>
        </w:rPr>
        <w:t>e</w:t>
      </w:r>
      <w:r w:rsidR="00334F64" w:rsidRPr="00334F64">
        <w:rPr>
          <w:lang w:eastAsia="ja-JP"/>
        </w:rPr>
        <w:t xml:space="preserve">nsure the consignment’s feed shortage contingency plan (as </w:t>
      </w:r>
      <w:r w:rsidR="005B05D7">
        <w:rPr>
          <w:lang w:eastAsia="ja-JP"/>
        </w:rPr>
        <w:t>per</w:t>
      </w:r>
      <w:r w:rsidR="00334F64" w:rsidRPr="00334F64">
        <w:rPr>
          <w:lang w:eastAsia="ja-JP"/>
        </w:rPr>
        <w:t xml:space="preserve"> ASEL standard 4.1.18)</w:t>
      </w:r>
    </w:p>
    <w:p w14:paraId="6DCDE4A4" w14:textId="77A9441E" w:rsidR="005B05D7" w:rsidRDefault="00334F64" w:rsidP="005B05D7">
      <w:pPr>
        <w:pStyle w:val="ListBullet2"/>
        <w:rPr>
          <w:lang w:eastAsia="ja-JP"/>
        </w:rPr>
      </w:pPr>
      <w:r w:rsidRPr="00334F64">
        <w:rPr>
          <w:lang w:eastAsia="ja-JP"/>
        </w:rPr>
        <w:t>addresses a situation where the scheduled loading of feed at the second port is unavailable for any reason. For example, the plan might outline an arrangement to source an alternat</w:t>
      </w:r>
      <w:r w:rsidR="00604AF3">
        <w:rPr>
          <w:lang w:eastAsia="ja-JP"/>
        </w:rPr>
        <w:t>iv</w:t>
      </w:r>
      <w:r w:rsidRPr="00334F64">
        <w:rPr>
          <w:lang w:eastAsia="ja-JP"/>
        </w:rPr>
        <w:t>e feed supply at the second port, or load feed at an alternative Australian port.</w:t>
      </w:r>
    </w:p>
    <w:p w14:paraId="7F27C00F" w14:textId="63696F26" w:rsidR="00334F64" w:rsidRDefault="00334F64" w:rsidP="005B05D7">
      <w:pPr>
        <w:pStyle w:val="ListBullet2"/>
        <w:rPr>
          <w:lang w:eastAsia="ja-JP"/>
        </w:rPr>
      </w:pPr>
      <w:r w:rsidRPr="00334F64">
        <w:rPr>
          <w:lang w:eastAsia="ja-JP"/>
        </w:rPr>
        <w:t>consider</w:t>
      </w:r>
      <w:r w:rsidR="005B05D7">
        <w:rPr>
          <w:lang w:eastAsia="ja-JP"/>
        </w:rPr>
        <w:t>s</w:t>
      </w:r>
      <w:r w:rsidRPr="00334F64">
        <w:rPr>
          <w:lang w:eastAsia="ja-JP"/>
        </w:rPr>
        <w:t xml:space="preserve"> requirements for additional onboard provisions to account for any variation to the voyage length.</w:t>
      </w:r>
    </w:p>
    <w:p w14:paraId="2712EF25" w14:textId="5208CEC0" w:rsidR="00DF7EFF" w:rsidRPr="00334F64" w:rsidRDefault="00DF7EFF" w:rsidP="00DF7EFF">
      <w:pPr>
        <w:pStyle w:val="Heading3"/>
        <w:numPr>
          <w:ilvl w:val="0"/>
          <w:numId w:val="0"/>
        </w:numPr>
        <w:ind w:left="964" w:hanging="964"/>
        <w:rPr>
          <w:lang w:eastAsia="ja-JP"/>
        </w:rPr>
      </w:pPr>
      <w:r>
        <w:rPr>
          <w:lang w:eastAsia="ja-JP"/>
        </w:rPr>
        <w:t>Multiple exporters</w:t>
      </w:r>
      <w:r w:rsidR="00D17152">
        <w:rPr>
          <w:lang w:eastAsia="ja-JP"/>
        </w:rPr>
        <w:t xml:space="preserve"> on a voyage</w:t>
      </w:r>
    </w:p>
    <w:p w14:paraId="32FFEECB" w14:textId="77777777" w:rsidR="00334F64" w:rsidRPr="00334F64" w:rsidRDefault="00334F64" w:rsidP="008B6A4C">
      <w:pPr>
        <w:rPr>
          <w:lang w:eastAsia="ja-JP"/>
        </w:rPr>
      </w:pPr>
      <w:r w:rsidRPr="00334F64">
        <w:rPr>
          <w:lang w:eastAsia="ja-JP"/>
        </w:rPr>
        <w:t>For voyages with multiple exporters, onboard feed and water provisions must be calculated based on the consignment details for each exporter’s Notice of Intention to export (NOI).</w:t>
      </w:r>
    </w:p>
    <w:p w14:paraId="1F78B897" w14:textId="77777777" w:rsidR="00334F64" w:rsidRPr="00334F64" w:rsidRDefault="00334F64" w:rsidP="008B6A4C">
      <w:pPr>
        <w:rPr>
          <w:lang w:eastAsia="ja-JP"/>
        </w:rPr>
      </w:pPr>
      <w:r w:rsidRPr="00334F64">
        <w:rPr>
          <w:lang w:eastAsia="ja-JP"/>
        </w:rPr>
        <w:t>To facilitate the onboard management of provisions during a voyage, exporters must confirm their consignment’s feed and water arrangements with the master of the vessel (or representative) prior to departure. This includes verifying the allocation of any stored feed or water remaining on board from a previous voyage, and arrangements relating to feed and water reserves.</w:t>
      </w:r>
    </w:p>
    <w:p w14:paraId="0EBAA0A2" w14:textId="28AF5EB6" w:rsidR="00DF7EFF" w:rsidRPr="00334F64" w:rsidRDefault="00DF7EFF" w:rsidP="00DF7EFF">
      <w:pPr>
        <w:pStyle w:val="Heading3"/>
        <w:numPr>
          <w:ilvl w:val="0"/>
          <w:numId w:val="0"/>
        </w:numPr>
        <w:ind w:left="964" w:hanging="964"/>
        <w:rPr>
          <w:lang w:eastAsia="ja-JP"/>
        </w:rPr>
      </w:pPr>
      <w:r>
        <w:rPr>
          <w:lang w:eastAsia="ja-JP"/>
        </w:rPr>
        <w:t>Multiple ports of discharge</w:t>
      </w:r>
    </w:p>
    <w:p w14:paraId="754E4056" w14:textId="32253EEC" w:rsidR="00334F64" w:rsidRDefault="00334F64" w:rsidP="00334F64">
      <w:pPr>
        <w:rPr>
          <w:lang w:eastAsia="ja-JP"/>
        </w:rPr>
      </w:pPr>
      <w:r w:rsidRPr="00334F64">
        <w:rPr>
          <w:lang w:eastAsia="ja-JP"/>
        </w:rPr>
        <w:t xml:space="preserve">For voyages with multiple ports of discharge, feed and water provisions may </w:t>
      </w:r>
      <w:proofErr w:type="gramStart"/>
      <w:r w:rsidRPr="00334F64">
        <w:rPr>
          <w:lang w:eastAsia="ja-JP"/>
        </w:rPr>
        <w:t>take into account</w:t>
      </w:r>
      <w:proofErr w:type="gramEnd"/>
      <w:r w:rsidRPr="00334F64">
        <w:rPr>
          <w:lang w:eastAsia="ja-JP"/>
        </w:rPr>
        <w:t xml:space="preserve"> livestock numbers on board the vessel for each leg of the voyage.</w:t>
      </w:r>
    </w:p>
    <w:p w14:paraId="59EBACB7" w14:textId="62563CFB" w:rsidR="00F90524" w:rsidRPr="00334F64" w:rsidRDefault="00F90524" w:rsidP="00D174DF">
      <w:pPr>
        <w:pStyle w:val="Heading2"/>
      </w:pPr>
      <w:r>
        <w:rPr>
          <w:rFonts w:cstheme="minorHAnsi"/>
        </w:rPr>
        <w:t>Verification</w:t>
      </w:r>
    </w:p>
    <w:p w14:paraId="56070805" w14:textId="77777777" w:rsidR="00334F64" w:rsidRPr="00334F64" w:rsidRDefault="00334F64" w:rsidP="00334F64">
      <w:pPr>
        <w:rPr>
          <w:lang w:eastAsia="ja-JP"/>
        </w:rPr>
      </w:pPr>
      <w:r w:rsidRPr="00334F64">
        <w:rPr>
          <w:lang w:eastAsia="ja-JP"/>
        </w:rPr>
        <w:t>Prior to issuing a consignment’s export permit and health certificate, a regional veterinary officer may verify that ASEL requirements relating to onboard provisions have been met.</w:t>
      </w:r>
    </w:p>
    <w:p w14:paraId="66CB8D7E" w14:textId="77777777" w:rsidR="00334F64" w:rsidRPr="00334F64" w:rsidRDefault="00334F64" w:rsidP="00334F64">
      <w:pPr>
        <w:rPr>
          <w:lang w:eastAsia="ja-JP"/>
        </w:rPr>
      </w:pPr>
      <w:r w:rsidRPr="00334F64">
        <w:rPr>
          <w:lang w:eastAsia="ja-JP"/>
        </w:rPr>
        <w:t>Where required by the department, an exporter must make available documents that demonstrate compliance with ASEL. This may include supporting documentation to verify calculations, in accordance with ASEL and this policy.</w:t>
      </w:r>
    </w:p>
    <w:p w14:paraId="172A05B2" w14:textId="1C4EC455" w:rsidR="007605E0" w:rsidRPr="00DF7EFF" w:rsidRDefault="008A652B" w:rsidP="00DF7EFF">
      <w:pPr>
        <w:pStyle w:val="Heading2"/>
        <w:rPr>
          <w:rStyle w:val="Hyperlink"/>
          <w:rFonts w:asciiTheme="minorHAnsi" w:hAnsiTheme="minorHAnsi" w:cstheme="minorHAnsi"/>
          <w:bCs w:val="0"/>
        </w:rPr>
      </w:pPr>
      <w:bookmarkStart w:id="3" w:name="_Related_material"/>
      <w:bookmarkEnd w:id="3"/>
      <w:r>
        <w:rPr>
          <w:rFonts w:cstheme="minorHAnsi"/>
        </w:rPr>
        <w:t>Related material</w:t>
      </w:r>
      <w:r w:rsidR="007605E0">
        <w:rPr>
          <w:rFonts w:cstheme="minorHAnsi"/>
        </w:rPr>
        <w:fldChar w:fldCharType="begin"/>
      </w:r>
      <w:r w:rsidR="007605E0" w:rsidRPr="007605E0">
        <w:rPr>
          <w:rFonts w:cstheme="minorHAnsi"/>
        </w:rPr>
        <w:instrText xml:space="preserve"> HYPERLINK "https://www.agriculture.gov.au/biosecurity-trade/export/controlled-goods/live-animals/livestock/australian-standards-livestock" \l "calculators-and-guides" </w:instrText>
      </w:r>
      <w:r w:rsidR="007605E0">
        <w:rPr>
          <w:rFonts w:cstheme="minorHAnsi"/>
        </w:rPr>
      </w:r>
      <w:r w:rsidR="007605E0">
        <w:rPr>
          <w:rFonts w:cstheme="minorHAnsi"/>
        </w:rPr>
        <w:fldChar w:fldCharType="separate"/>
      </w:r>
    </w:p>
    <w:p w14:paraId="3D1E32BB" w14:textId="77777777" w:rsidR="007605E0" w:rsidRPr="004706BF" w:rsidRDefault="0042597C" w:rsidP="007605E0">
      <w:pPr>
        <w:pStyle w:val="ListBullet"/>
        <w:rPr>
          <w:rFonts w:cstheme="minorHAnsi"/>
        </w:rPr>
      </w:pPr>
      <w:hyperlink r:id="rId12" w:history="1">
        <w:r w:rsidR="007605E0" w:rsidRPr="004706BF">
          <w:rPr>
            <w:rStyle w:val="Hyperlink"/>
            <w:rFonts w:cstheme="minorHAnsi"/>
          </w:rPr>
          <w:t xml:space="preserve">Australian Standards for the Export of Livestock (ASEL) </w:t>
        </w:r>
      </w:hyperlink>
    </w:p>
    <w:p w14:paraId="0151718D" w14:textId="77777777" w:rsidR="007605E0" w:rsidRPr="004706BF" w:rsidRDefault="007605E0" w:rsidP="007605E0">
      <w:pPr>
        <w:pStyle w:val="ListBullet"/>
        <w:rPr>
          <w:rStyle w:val="Hyperlink"/>
          <w:rFonts w:cstheme="minorHAnsi"/>
        </w:rPr>
      </w:pPr>
      <w:r w:rsidRPr="004706BF">
        <w:rPr>
          <w:rFonts w:cstheme="minorHAnsi"/>
        </w:rPr>
        <w:lastRenderedPageBreak/>
        <w:fldChar w:fldCharType="begin"/>
      </w:r>
      <w:r>
        <w:rPr>
          <w:rFonts w:cstheme="minorHAnsi"/>
        </w:rPr>
        <w:instrText>HYPERLINK "https://www.legislation.gov.au/Series/C2020A00012"</w:instrText>
      </w:r>
      <w:r w:rsidRPr="004706BF">
        <w:rPr>
          <w:rFonts w:cstheme="minorHAnsi"/>
        </w:rPr>
      </w:r>
      <w:r w:rsidRPr="004706BF">
        <w:rPr>
          <w:rFonts w:cstheme="minorHAnsi"/>
        </w:rPr>
        <w:fldChar w:fldCharType="separate"/>
      </w:r>
      <w:r w:rsidRPr="004706BF">
        <w:rPr>
          <w:rStyle w:val="Hyperlink"/>
          <w:rFonts w:cstheme="minorHAnsi"/>
        </w:rPr>
        <w:t>Export Control Act 2020</w:t>
      </w:r>
    </w:p>
    <w:p w14:paraId="4D0A158F" w14:textId="77777777" w:rsidR="003637EC" w:rsidRDefault="007605E0" w:rsidP="003637EC">
      <w:pPr>
        <w:pStyle w:val="ListBullet"/>
        <w:numPr>
          <w:ilvl w:val="0"/>
          <w:numId w:val="1"/>
        </w:numPr>
      </w:pPr>
      <w:r w:rsidRPr="004706BF">
        <w:rPr>
          <w:rFonts w:cstheme="minorHAnsi"/>
        </w:rPr>
        <w:fldChar w:fldCharType="end"/>
      </w:r>
      <w:hyperlink r:id="rId13" w:history="1">
        <w:r w:rsidR="003637EC">
          <w:rPr>
            <w:rStyle w:val="Hyperlink"/>
            <w:rFonts w:cstheme="minorHAnsi"/>
          </w:rPr>
          <w:t>Export Control (Animals) Rules 2021</w:t>
        </w:r>
      </w:hyperlink>
    </w:p>
    <w:p w14:paraId="4B55C1AC" w14:textId="16E9F142" w:rsidR="00C43101" w:rsidRPr="00C43101" w:rsidRDefault="0042597C" w:rsidP="003637EC">
      <w:pPr>
        <w:pStyle w:val="ListBullet"/>
        <w:rPr>
          <w:rStyle w:val="Hyperlink"/>
          <w:color w:val="auto"/>
          <w:u w:val="none"/>
        </w:rPr>
      </w:pPr>
      <w:hyperlink r:id="rId14" w:anchor="asel-application-types" w:history="1">
        <w:r w:rsidR="00C43101">
          <w:rPr>
            <w:rStyle w:val="Hyperlink"/>
          </w:rPr>
          <w:t>Policy for Loading foreign sourced fodder onto a vessel carrying Australian livestock</w:t>
        </w:r>
      </w:hyperlink>
    </w:p>
    <w:p w14:paraId="422947B2" w14:textId="33F3B23C" w:rsidR="007605E0" w:rsidRPr="005E350B" w:rsidRDefault="007605E0" w:rsidP="007605E0">
      <w:pPr>
        <w:pStyle w:val="ListBullet"/>
        <w:rPr>
          <w:rStyle w:val="Hyperlink"/>
          <w:rFonts w:cstheme="minorHAnsi"/>
        </w:rPr>
      </w:pPr>
      <w:r w:rsidRPr="005E350B">
        <w:rPr>
          <w:rStyle w:val="Hyperlink"/>
          <w:rFonts w:cstheme="minorHAnsi"/>
        </w:rPr>
        <w:t>Policy for Voyage length calculations under ASEL</w:t>
      </w:r>
    </w:p>
    <w:p w14:paraId="44B04853" w14:textId="77777777" w:rsidR="007605E0" w:rsidRPr="005E350B" w:rsidRDefault="007605E0" w:rsidP="007605E0">
      <w:pPr>
        <w:pStyle w:val="ListBullet"/>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"https://www.agriculture.gov.au/biosecurity-trade/export/controlled-goods/live-animals/livestock/australian-standards-livestock" \l "calculators-and-guides" </w:instrText>
      </w:r>
      <w:r>
        <w:rPr>
          <w:rFonts w:cstheme="minorHAnsi"/>
        </w:rPr>
      </w:r>
      <w:r>
        <w:rPr>
          <w:rFonts w:cstheme="minorHAnsi"/>
        </w:rPr>
        <w:fldChar w:fldCharType="separate"/>
      </w:r>
      <w:r w:rsidRPr="005E350B">
        <w:rPr>
          <w:rStyle w:val="Hyperlink"/>
          <w:rFonts w:cstheme="minorHAnsi"/>
        </w:rPr>
        <w:t>Policy for Voyage reporting requirements under ASEL</w:t>
      </w:r>
    </w:p>
    <w:p w14:paraId="1F2311A0" w14:textId="70E918B5" w:rsidR="00D94444" w:rsidRPr="00D94444" w:rsidRDefault="007605E0" w:rsidP="007605E0">
      <w:pPr>
        <w:pStyle w:val="ListBullet"/>
        <w:rPr>
          <w:rFonts w:cstheme="minorHAnsi"/>
          <w:color w:val="165788"/>
          <w:u w:val="single"/>
        </w:rPr>
      </w:pPr>
      <w:r>
        <w:rPr>
          <w:rFonts w:cstheme="minorHAnsi"/>
        </w:rPr>
        <w:fldChar w:fldCharType="end"/>
      </w:r>
      <w:hyperlink r:id="rId15" w:history="1">
        <w:r w:rsidR="00D94444" w:rsidRPr="00C52DF1">
          <w:rPr>
            <w:rStyle w:val="Hyperlink"/>
          </w:rPr>
          <w:t>Regulating live animal exports</w:t>
        </w:r>
      </w:hyperlink>
    </w:p>
    <w:p w14:paraId="4360D96A" w14:textId="41CBBEFA" w:rsidR="007605E0" w:rsidRDefault="0042597C" w:rsidP="007605E0">
      <w:pPr>
        <w:pStyle w:val="ListBullet"/>
        <w:rPr>
          <w:rStyle w:val="Hyperlink"/>
          <w:rFonts w:cstheme="minorHAnsi"/>
        </w:rPr>
      </w:pPr>
      <w:hyperlink r:id="rId16" w:history="1">
        <w:r w:rsidR="007605E0" w:rsidRPr="004706BF">
          <w:rPr>
            <w:rStyle w:val="Hyperlink"/>
            <w:rFonts w:cstheme="minorHAnsi"/>
          </w:rPr>
          <w:t>TRACE</w:t>
        </w:r>
      </w:hyperlink>
    </w:p>
    <w:p w14:paraId="745B1C6A" w14:textId="560E4A89" w:rsidR="008F47EE" w:rsidRDefault="008F47EE" w:rsidP="004B7443">
      <w:pPr>
        <w:pStyle w:val="Heading2"/>
        <w:numPr>
          <w:ilvl w:val="0"/>
          <w:numId w:val="0"/>
        </w:numPr>
        <w:ind w:left="720" w:hanging="720"/>
        <w:sectPr w:rsidR="008F47EE" w:rsidSect="00BA448D">
          <w:headerReference w:type="default" r:id="rId17"/>
          <w:footerReference w:type="default" r:id="rId18"/>
          <w:headerReference w:type="first" r:id="rId19"/>
          <w:pgSz w:w="11906" w:h="16838"/>
          <w:pgMar w:top="1418" w:right="1418" w:bottom="1418" w:left="1418" w:header="567" w:footer="283" w:gutter="0"/>
          <w:cols w:space="708"/>
          <w:titlePg/>
          <w:docGrid w:linePitch="360"/>
        </w:sectPr>
      </w:pPr>
    </w:p>
    <w:p w14:paraId="40F8E277" w14:textId="5AEF4F8F" w:rsidR="008F47EE" w:rsidRDefault="008F47EE" w:rsidP="008F47EE">
      <w:pPr>
        <w:pStyle w:val="Heading2"/>
        <w:numPr>
          <w:ilvl w:val="0"/>
          <w:numId w:val="0"/>
        </w:numPr>
        <w:ind w:left="-284"/>
      </w:pPr>
      <w:bookmarkStart w:id="6" w:name="_Appendix_A_:"/>
      <w:bookmarkEnd w:id="6"/>
      <w:r>
        <w:lastRenderedPageBreak/>
        <w:t xml:space="preserve">Appendix A: Examples on how to calculate onboard </w:t>
      </w:r>
      <w:r w:rsidRPr="007375A9">
        <w:t xml:space="preserve">feed and water </w:t>
      </w:r>
      <w:proofErr w:type="gramStart"/>
      <w:r w:rsidRPr="007375A9">
        <w:t>provisions</w:t>
      </w:r>
      <w:proofErr w:type="gramEnd"/>
    </w:p>
    <w:p w14:paraId="2714C493" w14:textId="5D880909" w:rsidR="008F47EE" w:rsidRDefault="00BD26BF" w:rsidP="008F47EE">
      <w:pPr>
        <w:pStyle w:val="Normalsmall"/>
        <w:ind w:left="-284"/>
        <w:rPr>
          <w:lang w:eastAsia="ja-JP"/>
        </w:rPr>
      </w:pPr>
      <w:r>
        <w:rPr>
          <w:lang w:eastAsia="ja-JP"/>
        </w:rPr>
        <w:t>N</w:t>
      </w:r>
      <w:r w:rsidR="008F47EE">
        <w:rPr>
          <w:lang w:eastAsia="ja-JP"/>
        </w:rPr>
        <w:t>ote: These are examples only. In these examples, c</w:t>
      </w:r>
      <w:r w:rsidR="008F47EE" w:rsidRPr="00F574C4">
        <w:rPr>
          <w:lang w:eastAsia="ja-JP"/>
        </w:rPr>
        <w:t xml:space="preserve">attle </w:t>
      </w:r>
      <w:r w:rsidR="008F47EE" w:rsidRPr="0032105E">
        <w:rPr>
          <w:lang w:eastAsia="ja-JP"/>
        </w:rPr>
        <w:t>are non-pregnant and non-productive heifers</w:t>
      </w:r>
      <w:r w:rsidR="008F47EE" w:rsidRPr="00F574C4">
        <w:rPr>
          <w:lang w:eastAsia="ja-JP"/>
        </w:rPr>
        <w:t xml:space="preserve">, and </w:t>
      </w:r>
      <w:r w:rsidR="008F47EE" w:rsidRPr="003F6699">
        <w:rPr>
          <w:lang w:eastAsia="ja-JP"/>
        </w:rPr>
        <w:t xml:space="preserve">sheep have more than 4 permanent incisor </w:t>
      </w:r>
      <w:proofErr w:type="gramStart"/>
      <w:r w:rsidR="008F47EE" w:rsidRPr="003F6699">
        <w:rPr>
          <w:lang w:eastAsia="ja-JP"/>
        </w:rPr>
        <w:t>teeth</w:t>
      </w:r>
      <w:proofErr w:type="gramEnd"/>
    </w:p>
    <w:p w14:paraId="62C610F8" w14:textId="77777777" w:rsidR="008F47EE" w:rsidRDefault="008F47EE" w:rsidP="008F47EE">
      <w:pPr>
        <w:pStyle w:val="Normalsmall"/>
        <w:ind w:left="-284"/>
        <w:rPr>
          <w:lang w:eastAsia="ja-JP"/>
        </w:rPr>
      </w:pPr>
      <w:r>
        <w:rPr>
          <w:lang w:eastAsia="ja-JP"/>
        </w:rPr>
        <w:t xml:space="preserve">The calculations for feed and water provisions in these examples are for full loading and unloading days, with all animals in the consignment on board. Exporters are required to calculate onboard provisions relevant to their own consignment, including </w:t>
      </w:r>
      <w:r>
        <w:t>pro rata calculations for days of loading and unloading where relevant.</w:t>
      </w:r>
    </w:p>
    <w:p w14:paraId="6385E491" w14:textId="77777777" w:rsidR="008F47EE" w:rsidRPr="003F6699" w:rsidRDefault="008F47EE" w:rsidP="008F47EE">
      <w:pPr>
        <w:pStyle w:val="Normalsmall"/>
        <w:ind w:left="-284"/>
        <w:rPr>
          <w:lang w:eastAsia="ja-JP"/>
        </w:rPr>
      </w:pPr>
      <w:r>
        <w:rPr>
          <w:lang w:eastAsia="ja-JP"/>
        </w:rPr>
        <w:t xml:space="preserve">Calculations for each consignment must also </w:t>
      </w:r>
      <w:proofErr w:type="gramStart"/>
      <w:r>
        <w:rPr>
          <w:lang w:eastAsia="ja-JP"/>
        </w:rPr>
        <w:t>take into account</w:t>
      </w:r>
      <w:proofErr w:type="gramEnd"/>
      <w:r>
        <w:rPr>
          <w:lang w:eastAsia="ja-JP"/>
        </w:rPr>
        <w:t xml:space="preserve"> chaff and/or hay provisions in accordance with ASEL.</w:t>
      </w:r>
    </w:p>
    <w:tbl>
      <w:tblPr>
        <w:tblStyle w:val="TableGrid"/>
        <w:tblW w:w="14743" w:type="dxa"/>
        <w:tblInd w:w="-289" w:type="dxa"/>
        <w:tblLook w:val="04A0" w:firstRow="1" w:lastRow="0" w:firstColumn="1" w:lastColumn="0" w:noHBand="0" w:noVBand="1"/>
      </w:tblPr>
      <w:tblGrid>
        <w:gridCol w:w="1114"/>
        <w:gridCol w:w="1671"/>
        <w:gridCol w:w="4162"/>
        <w:gridCol w:w="2794"/>
        <w:gridCol w:w="5002"/>
      </w:tblGrid>
      <w:tr w:rsidR="008F47EE" w14:paraId="266945F1" w14:textId="77777777" w:rsidTr="004518C5">
        <w:tc>
          <w:tcPr>
            <w:tcW w:w="1114" w:type="dxa"/>
          </w:tcPr>
          <w:p w14:paraId="229E6CCA" w14:textId="77777777" w:rsidR="008F47EE" w:rsidRDefault="008F47EE" w:rsidP="003E629F">
            <w:pPr>
              <w:pStyle w:val="TableHeading"/>
              <w:rPr>
                <w:lang w:eastAsia="ja-JP"/>
              </w:rPr>
            </w:pPr>
            <w:r>
              <w:rPr>
                <w:lang w:eastAsia="ja-JP"/>
              </w:rPr>
              <w:t>Example</w:t>
            </w:r>
          </w:p>
        </w:tc>
        <w:tc>
          <w:tcPr>
            <w:tcW w:w="1671" w:type="dxa"/>
          </w:tcPr>
          <w:p w14:paraId="32C03A41" w14:textId="77777777" w:rsidR="008F47EE" w:rsidRDefault="008F47EE" w:rsidP="003E629F">
            <w:pPr>
              <w:pStyle w:val="TableHeading"/>
              <w:rPr>
                <w:lang w:eastAsia="ja-JP"/>
              </w:rPr>
            </w:pPr>
            <w:r>
              <w:rPr>
                <w:lang w:eastAsia="ja-JP"/>
              </w:rPr>
              <w:t>Scenario</w:t>
            </w:r>
          </w:p>
        </w:tc>
        <w:tc>
          <w:tcPr>
            <w:tcW w:w="4162" w:type="dxa"/>
          </w:tcPr>
          <w:p w14:paraId="1387A449" w14:textId="61928D70" w:rsidR="008F47EE" w:rsidRDefault="000B6B89" w:rsidP="003E629F">
            <w:pPr>
              <w:pStyle w:val="TableHeading"/>
              <w:rPr>
                <w:lang w:eastAsia="ja-JP"/>
              </w:rPr>
            </w:pPr>
            <w:r>
              <w:rPr>
                <w:lang w:eastAsia="ja-JP"/>
              </w:rPr>
              <w:t xml:space="preserve">Minimum </w:t>
            </w:r>
            <w:r w:rsidR="008F47EE">
              <w:rPr>
                <w:lang w:eastAsia="ja-JP"/>
              </w:rPr>
              <w:t>Estimated voyage length, livestock numbers</w:t>
            </w:r>
            <w:r w:rsidR="00D6581D">
              <w:rPr>
                <w:lang w:eastAsia="ja-JP"/>
              </w:rPr>
              <w:t xml:space="preserve"> and </w:t>
            </w:r>
            <w:r w:rsidR="008F47EE">
              <w:rPr>
                <w:lang w:eastAsia="ja-JP"/>
              </w:rPr>
              <w:t>weights, and reserve feed and water considerations</w:t>
            </w:r>
          </w:p>
        </w:tc>
        <w:tc>
          <w:tcPr>
            <w:tcW w:w="2794" w:type="dxa"/>
          </w:tcPr>
          <w:p w14:paraId="55B641BC" w14:textId="77777777" w:rsidR="008F47EE" w:rsidRDefault="008F47EE" w:rsidP="003E629F">
            <w:pPr>
              <w:pStyle w:val="TableHeading"/>
              <w:rPr>
                <w:lang w:eastAsia="ja-JP"/>
              </w:rPr>
            </w:pPr>
            <w:r>
              <w:rPr>
                <w:lang w:eastAsia="ja-JP"/>
              </w:rPr>
              <w:t>Calculations for provisions</w:t>
            </w:r>
          </w:p>
          <w:p w14:paraId="4C04B27F" w14:textId="77777777" w:rsidR="008F47EE" w:rsidRPr="000F27E7" w:rsidRDefault="008F47EE" w:rsidP="003E629F">
            <w:pPr>
              <w:pStyle w:val="TableHeading"/>
              <w:rPr>
                <w:b w:val="0"/>
                <w:lang w:eastAsia="ja-JP"/>
              </w:rPr>
            </w:pPr>
            <w:r w:rsidRPr="00533FC3">
              <w:rPr>
                <w:b w:val="0"/>
                <w:lang w:eastAsia="ja-JP"/>
              </w:rPr>
              <w:t>Note</w:t>
            </w:r>
            <w:r w:rsidRPr="000F27E7">
              <w:rPr>
                <w:b w:val="0"/>
                <w:lang w:eastAsia="ja-JP"/>
              </w:rPr>
              <w:t>: MT = metric tonne (1000 kg)</w:t>
            </w:r>
          </w:p>
        </w:tc>
        <w:tc>
          <w:tcPr>
            <w:tcW w:w="5002" w:type="dxa"/>
          </w:tcPr>
          <w:p w14:paraId="6B408CDF" w14:textId="77777777" w:rsidR="008F47EE" w:rsidRDefault="008F47EE" w:rsidP="003E629F">
            <w:pPr>
              <w:pStyle w:val="TableHeading"/>
              <w:rPr>
                <w:lang w:eastAsia="ja-JP"/>
              </w:rPr>
            </w:pPr>
            <w:r>
              <w:rPr>
                <w:lang w:eastAsia="ja-JP"/>
              </w:rPr>
              <w:t>Outcome/requirements</w:t>
            </w:r>
          </w:p>
        </w:tc>
      </w:tr>
      <w:tr w:rsidR="008F47EE" w14:paraId="2EBF23EC" w14:textId="77777777" w:rsidTr="004518C5">
        <w:trPr>
          <w:trHeight w:val="3589"/>
        </w:trPr>
        <w:tc>
          <w:tcPr>
            <w:tcW w:w="1114" w:type="dxa"/>
          </w:tcPr>
          <w:p w14:paraId="2FACFD01" w14:textId="77777777" w:rsidR="008F47EE" w:rsidRDefault="008F47EE" w:rsidP="003E629F">
            <w:pPr>
              <w:pStyle w:val="TableText"/>
              <w:rPr>
                <w:lang w:eastAsia="ja-JP"/>
              </w:rPr>
            </w:pPr>
            <w:r>
              <w:rPr>
                <w:lang w:eastAsia="ja-JP"/>
              </w:rPr>
              <w:t>Single port loading and single port discharge</w:t>
            </w:r>
          </w:p>
          <w:p w14:paraId="1A72C9A9" w14:textId="77777777" w:rsidR="008F47EE" w:rsidRDefault="008F47EE" w:rsidP="003E629F">
            <w:pPr>
              <w:pStyle w:val="TableText"/>
              <w:rPr>
                <w:lang w:eastAsia="ja-JP"/>
              </w:rPr>
            </w:pPr>
          </w:p>
          <w:p w14:paraId="1838E6BC" w14:textId="263C369D" w:rsidR="008F47EE" w:rsidRDefault="008F47EE" w:rsidP="003E629F">
            <w:pPr>
              <w:pStyle w:val="TableText"/>
              <w:rPr>
                <w:lang w:eastAsia="ja-JP"/>
              </w:rPr>
            </w:pPr>
            <w:r>
              <w:rPr>
                <w:lang w:eastAsia="ja-JP"/>
              </w:rPr>
              <w:t>(includes a curfew factor example)</w:t>
            </w:r>
          </w:p>
        </w:tc>
        <w:tc>
          <w:tcPr>
            <w:tcW w:w="1671" w:type="dxa"/>
          </w:tcPr>
          <w:p w14:paraId="59F88440" w14:textId="77777777" w:rsidR="008F47EE" w:rsidRDefault="008F47EE" w:rsidP="003E629F">
            <w:pPr>
              <w:pStyle w:val="TableText"/>
              <w:rPr>
                <w:szCs w:val="18"/>
                <w:lang w:eastAsia="ja-JP"/>
              </w:rPr>
            </w:pPr>
            <w:r w:rsidRPr="00A120E0">
              <w:rPr>
                <w:szCs w:val="18"/>
                <w:lang w:eastAsia="ja-JP"/>
              </w:rPr>
              <w:t xml:space="preserve">Portland </w:t>
            </w:r>
            <w:r>
              <w:rPr>
                <w:szCs w:val="18"/>
                <w:lang w:eastAsia="ja-JP"/>
              </w:rPr>
              <w:t>to Russia</w:t>
            </w:r>
          </w:p>
          <w:p w14:paraId="2DF66FCE" w14:textId="77777777" w:rsidR="008F47EE" w:rsidRDefault="008F47EE" w:rsidP="008F47EE">
            <w:pPr>
              <w:pStyle w:val="TableBullet1"/>
              <w:numPr>
                <w:ilvl w:val="0"/>
                <w:numId w:val="13"/>
              </w:numPr>
              <w:ind w:left="205" w:hanging="220"/>
              <w:rPr>
                <w:lang w:eastAsia="ja-JP"/>
              </w:rPr>
            </w:pPr>
            <w:proofErr w:type="gramStart"/>
            <w:r w:rsidRPr="00A120E0">
              <w:rPr>
                <w:lang w:eastAsia="ja-JP"/>
              </w:rPr>
              <w:t>3 day</w:t>
            </w:r>
            <w:proofErr w:type="gramEnd"/>
            <w:r w:rsidRPr="00A120E0">
              <w:rPr>
                <w:lang w:eastAsia="ja-JP"/>
              </w:rPr>
              <w:t xml:space="preserve"> loading</w:t>
            </w:r>
            <w:r>
              <w:rPr>
                <w:lang w:eastAsia="ja-JP"/>
              </w:rPr>
              <w:t>, commencing 16</w:t>
            </w:r>
            <w:r w:rsidRPr="00A120E0">
              <w:rPr>
                <w:lang w:eastAsia="ja-JP"/>
              </w:rPr>
              <w:t>/0</w:t>
            </w:r>
            <w:r>
              <w:rPr>
                <w:lang w:eastAsia="ja-JP"/>
              </w:rPr>
              <w:t>1</w:t>
            </w:r>
            <w:r w:rsidRPr="00A120E0">
              <w:rPr>
                <w:lang w:eastAsia="ja-JP"/>
              </w:rPr>
              <w:t>/2020</w:t>
            </w:r>
          </w:p>
          <w:p w14:paraId="622C0288" w14:textId="77777777" w:rsidR="008F47EE" w:rsidRPr="00A120E0" w:rsidRDefault="008F47EE" w:rsidP="008F47EE">
            <w:pPr>
              <w:pStyle w:val="TableBullet1"/>
              <w:numPr>
                <w:ilvl w:val="0"/>
                <w:numId w:val="13"/>
              </w:numPr>
              <w:ind w:left="205" w:hanging="220"/>
              <w:rPr>
                <w:lang w:eastAsia="ja-JP"/>
              </w:rPr>
            </w:pPr>
            <w:r>
              <w:rPr>
                <w:lang w:eastAsia="ja-JP"/>
              </w:rPr>
              <w:t>31 days at sea</w:t>
            </w:r>
          </w:p>
          <w:p w14:paraId="4D6A0D4C" w14:textId="77777777" w:rsidR="008F47EE" w:rsidRDefault="008F47EE" w:rsidP="008F47EE">
            <w:pPr>
              <w:pStyle w:val="TableBullet1"/>
              <w:numPr>
                <w:ilvl w:val="0"/>
                <w:numId w:val="13"/>
              </w:numPr>
              <w:ind w:left="205" w:hanging="220"/>
              <w:rPr>
                <w:lang w:eastAsia="ja-JP"/>
              </w:rPr>
            </w:pPr>
            <w:proofErr w:type="gramStart"/>
            <w:r w:rsidRPr="00A120E0">
              <w:rPr>
                <w:lang w:eastAsia="ja-JP"/>
              </w:rPr>
              <w:t>5 day</w:t>
            </w:r>
            <w:proofErr w:type="gramEnd"/>
            <w:r w:rsidRPr="00A120E0">
              <w:rPr>
                <w:lang w:eastAsia="ja-JP"/>
              </w:rPr>
              <w:t xml:space="preserve"> discharge</w:t>
            </w:r>
            <w:r>
              <w:rPr>
                <w:lang w:eastAsia="ja-JP"/>
              </w:rPr>
              <w:t>,</w:t>
            </w:r>
            <w:r w:rsidRPr="00A120E0">
              <w:rPr>
                <w:lang w:eastAsia="ja-JP"/>
              </w:rPr>
              <w:t xml:space="preserve"> estimated to </w:t>
            </w:r>
            <w:r>
              <w:rPr>
                <w:lang w:eastAsia="ja-JP"/>
              </w:rPr>
              <w:t xml:space="preserve">be </w:t>
            </w:r>
            <w:r w:rsidRPr="00A120E0">
              <w:rPr>
                <w:lang w:eastAsia="ja-JP"/>
              </w:rPr>
              <w:t>complete</w:t>
            </w:r>
            <w:r>
              <w:rPr>
                <w:lang w:eastAsia="ja-JP"/>
              </w:rPr>
              <w:t>d 23/02</w:t>
            </w:r>
            <w:r w:rsidRPr="00A120E0">
              <w:rPr>
                <w:lang w:eastAsia="ja-JP"/>
              </w:rPr>
              <w:t>/2020</w:t>
            </w:r>
          </w:p>
        </w:tc>
        <w:tc>
          <w:tcPr>
            <w:tcW w:w="4162" w:type="dxa"/>
          </w:tcPr>
          <w:p w14:paraId="788CFA0B" w14:textId="499CE1A3" w:rsidR="008F47EE" w:rsidRDefault="008F47EE" w:rsidP="008F47EE">
            <w:pPr>
              <w:pStyle w:val="TableBullet1"/>
              <w:numPr>
                <w:ilvl w:val="0"/>
                <w:numId w:val="13"/>
              </w:numPr>
              <w:ind w:left="284" w:hanging="284"/>
              <w:rPr>
                <w:lang w:eastAsia="ja-JP"/>
              </w:rPr>
            </w:pPr>
            <w:r>
              <w:rPr>
                <w:lang w:eastAsia="ja-JP"/>
              </w:rPr>
              <w:t>Estimated voyage length = 39.13 days including full loading and discharge days</w:t>
            </w:r>
          </w:p>
          <w:p w14:paraId="5361653E" w14:textId="77777777" w:rsidR="008F47EE" w:rsidRPr="00297CB7" w:rsidRDefault="008F47EE" w:rsidP="008F47EE">
            <w:pPr>
              <w:pStyle w:val="TableBullet1"/>
              <w:numPr>
                <w:ilvl w:val="0"/>
                <w:numId w:val="13"/>
              </w:numPr>
              <w:ind w:left="284" w:hanging="284"/>
              <w:rPr>
                <w:lang w:eastAsia="ja-JP"/>
              </w:rPr>
            </w:pPr>
            <w:r>
              <w:t xml:space="preserve">7 days reserve feed and water </w:t>
            </w:r>
            <w:proofErr w:type="gramStart"/>
            <w:r>
              <w:t>required</w:t>
            </w:r>
            <w:proofErr w:type="gramEnd"/>
          </w:p>
          <w:p w14:paraId="5A75CF11" w14:textId="77777777" w:rsidR="008F47EE" w:rsidRPr="00680E3E" w:rsidRDefault="008F47EE" w:rsidP="008F47EE">
            <w:pPr>
              <w:pStyle w:val="TableBullet1"/>
              <w:numPr>
                <w:ilvl w:val="0"/>
                <w:numId w:val="13"/>
              </w:numPr>
              <w:ind w:left="284" w:hanging="284"/>
              <w:rPr>
                <w:rFonts w:cs="Calibri"/>
              </w:rPr>
            </w:pPr>
            <w:r w:rsidRPr="000370E5">
              <w:t>12,000 cattle</w:t>
            </w:r>
            <w:r>
              <w:t xml:space="preserve">, </w:t>
            </w:r>
            <w:r w:rsidRPr="000370E5">
              <w:t>average weight 400 kg (minimum daily feed allowance of 2.0% of liveweight</w:t>
            </w:r>
            <w:r>
              <w:t>)</w:t>
            </w:r>
          </w:p>
          <w:p w14:paraId="7495AD51" w14:textId="77777777" w:rsidR="008F47EE" w:rsidRPr="00680E3E" w:rsidRDefault="008F47EE" w:rsidP="003E629F">
            <w:pPr>
              <w:pStyle w:val="TableBullet1"/>
              <w:numPr>
                <w:ilvl w:val="0"/>
                <w:numId w:val="0"/>
              </w:numPr>
              <w:ind w:left="284"/>
              <w:rPr>
                <w:rFonts w:cs="Calibri"/>
              </w:rPr>
            </w:pPr>
          </w:p>
          <w:p w14:paraId="2D26FD14" w14:textId="77777777" w:rsidR="008F47EE" w:rsidRDefault="008F47EE" w:rsidP="003E629F">
            <w:pPr>
              <w:pStyle w:val="TableBullet1"/>
              <w:numPr>
                <w:ilvl w:val="0"/>
                <w:numId w:val="0"/>
              </w:numPr>
              <w:ind w:left="284" w:hanging="284"/>
            </w:pPr>
            <w:r>
              <w:rPr>
                <w:rFonts w:cs="Calibri"/>
              </w:rPr>
              <w:t xml:space="preserve">[For curfewed* livestock – 12,000 cattle, average weight 400 kg +5% curfew factor = 420 kg </w:t>
            </w:r>
            <w:r w:rsidRPr="000370E5">
              <w:t>(minimum daily feed allowance of 2.0% of liveweight</w:t>
            </w:r>
            <w:r>
              <w:t>)]</w:t>
            </w:r>
          </w:p>
          <w:p w14:paraId="4BC7BD75" w14:textId="77777777" w:rsidR="008F47EE" w:rsidRPr="003032F3" w:rsidRDefault="008F47EE" w:rsidP="003E629F">
            <w:pPr>
              <w:pStyle w:val="TableText"/>
              <w:rPr>
                <w:iCs/>
              </w:rPr>
            </w:pPr>
            <w:r w:rsidRPr="000814DE">
              <w:rPr>
                <w:rFonts w:cs="Calibri"/>
                <w:i/>
              </w:rPr>
              <w:t>*</w:t>
            </w:r>
            <w:proofErr w:type="gramStart"/>
            <w:r w:rsidRPr="000814DE">
              <w:rPr>
                <w:rFonts w:cs="Calibri"/>
                <w:i/>
              </w:rPr>
              <w:t>held</w:t>
            </w:r>
            <w:proofErr w:type="gramEnd"/>
            <w:r w:rsidRPr="000814DE">
              <w:rPr>
                <w:rFonts w:cs="Calibri"/>
                <w:i/>
              </w:rPr>
              <w:t xml:space="preserve"> off </w:t>
            </w:r>
            <w:r w:rsidRPr="000814DE">
              <w:rPr>
                <w:i/>
              </w:rPr>
              <w:t xml:space="preserve">feed and/or water for more than 12 hours at the registered </w:t>
            </w:r>
            <w:r>
              <w:rPr>
                <w:i/>
              </w:rPr>
              <w:t>establishment</w:t>
            </w:r>
            <w:r w:rsidRPr="000814DE">
              <w:rPr>
                <w:i/>
              </w:rPr>
              <w:t xml:space="preserve"> prior to transport to the port of embarkation.</w:t>
            </w:r>
          </w:p>
        </w:tc>
        <w:tc>
          <w:tcPr>
            <w:tcW w:w="2794" w:type="dxa"/>
          </w:tcPr>
          <w:p w14:paraId="48BC1F80" w14:textId="77777777" w:rsidR="008F47EE" w:rsidRPr="001B6D9C" w:rsidRDefault="008F47EE" w:rsidP="008F47EE">
            <w:pPr>
              <w:pStyle w:val="TableBullet1"/>
              <w:numPr>
                <w:ilvl w:val="0"/>
                <w:numId w:val="13"/>
              </w:numPr>
              <w:ind w:left="284" w:hanging="284"/>
            </w:pPr>
            <w:r>
              <w:t>Feed:</w:t>
            </w:r>
            <w:r>
              <w:tab/>
            </w:r>
            <w:r w:rsidRPr="001B6D9C">
              <w:t>12,000 head x 400 kg x 0.02 x 46</w:t>
            </w:r>
            <w:r>
              <w:t>.13</w:t>
            </w:r>
            <w:r w:rsidRPr="001B6D9C">
              <w:t xml:space="preserve"> days = 4,4</w:t>
            </w:r>
            <w:r>
              <w:t>28</w:t>
            </w:r>
            <w:r w:rsidRPr="001B6D9C">
              <w:t xml:space="preserve"> MT</w:t>
            </w:r>
          </w:p>
          <w:p w14:paraId="74113DD9" w14:textId="77777777" w:rsidR="008F47EE" w:rsidRDefault="008F47EE" w:rsidP="008F47EE">
            <w:pPr>
              <w:pStyle w:val="TableBullet1"/>
              <w:numPr>
                <w:ilvl w:val="0"/>
                <w:numId w:val="13"/>
              </w:numPr>
              <w:ind w:left="284" w:hanging="284"/>
            </w:pPr>
            <w:r>
              <w:t xml:space="preserve">Water: </w:t>
            </w:r>
            <w:r w:rsidRPr="001B6D9C">
              <w:t xml:space="preserve">12,000 head x </w:t>
            </w:r>
            <w:r>
              <w:t xml:space="preserve">400 kg x </w:t>
            </w:r>
            <w:r w:rsidRPr="001B6D9C">
              <w:t>0.12 x 46</w:t>
            </w:r>
            <w:r>
              <w:t>.13</w:t>
            </w:r>
            <w:r w:rsidRPr="001B6D9C">
              <w:t xml:space="preserve"> days = </w:t>
            </w:r>
            <w:r>
              <w:t>26,571</w:t>
            </w:r>
            <w:r w:rsidRPr="001B6D9C">
              <w:t xml:space="preserve"> MT</w:t>
            </w:r>
          </w:p>
          <w:p w14:paraId="547EB18E" w14:textId="77777777" w:rsidR="008F47EE" w:rsidRDefault="008F47EE" w:rsidP="003E629F">
            <w:pPr>
              <w:pStyle w:val="TableBullet1"/>
              <w:numPr>
                <w:ilvl w:val="0"/>
                <w:numId w:val="0"/>
              </w:numPr>
            </w:pPr>
          </w:p>
          <w:p w14:paraId="1B6E7B04" w14:textId="77777777" w:rsidR="008F47EE" w:rsidRDefault="008F47EE" w:rsidP="003E629F">
            <w:pPr>
              <w:pStyle w:val="TableBullet1"/>
              <w:numPr>
                <w:ilvl w:val="0"/>
                <w:numId w:val="0"/>
              </w:numPr>
            </w:pPr>
          </w:p>
          <w:p w14:paraId="7872078A" w14:textId="77777777" w:rsidR="008F47EE" w:rsidRDefault="008F47EE" w:rsidP="003E629F">
            <w:pPr>
              <w:pStyle w:val="TableBullet1"/>
              <w:numPr>
                <w:ilvl w:val="0"/>
                <w:numId w:val="0"/>
              </w:numPr>
            </w:pPr>
          </w:p>
          <w:p w14:paraId="49983716" w14:textId="77777777" w:rsidR="008F47EE" w:rsidRDefault="008F47EE" w:rsidP="003E629F">
            <w:pPr>
              <w:pStyle w:val="TableBullet1"/>
              <w:numPr>
                <w:ilvl w:val="0"/>
                <w:numId w:val="0"/>
              </w:numPr>
              <w:ind w:left="284" w:hanging="284"/>
            </w:pPr>
            <w:r>
              <w:t>[For curfewed livestock:</w:t>
            </w:r>
          </w:p>
          <w:p w14:paraId="6F862DDE" w14:textId="77777777" w:rsidR="008F47EE" w:rsidRPr="001B6D9C" w:rsidRDefault="008F47EE" w:rsidP="008F47EE">
            <w:pPr>
              <w:pStyle w:val="TableBullet1"/>
              <w:numPr>
                <w:ilvl w:val="0"/>
                <w:numId w:val="13"/>
              </w:numPr>
              <w:ind w:left="284" w:hanging="284"/>
            </w:pPr>
            <w:r>
              <w:t>Feed:</w:t>
            </w:r>
            <w:r>
              <w:tab/>
              <w:t>12,000 head x 420 kg x 0.02 x 46.13 days = 4,650</w:t>
            </w:r>
            <w:r w:rsidRPr="001B6D9C">
              <w:t xml:space="preserve"> MT</w:t>
            </w:r>
          </w:p>
          <w:p w14:paraId="099A868D" w14:textId="77777777" w:rsidR="008F47EE" w:rsidRDefault="008F47EE" w:rsidP="008F47EE">
            <w:pPr>
              <w:pStyle w:val="TableBullet1"/>
              <w:numPr>
                <w:ilvl w:val="0"/>
                <w:numId w:val="13"/>
              </w:numPr>
              <w:ind w:left="284" w:hanging="284"/>
            </w:pPr>
            <w:r>
              <w:t xml:space="preserve">Water: </w:t>
            </w:r>
            <w:r w:rsidRPr="001B6D9C">
              <w:t xml:space="preserve">12,000 head x </w:t>
            </w:r>
            <w:r>
              <w:t xml:space="preserve">420 kg x </w:t>
            </w:r>
            <w:r w:rsidRPr="001B6D9C">
              <w:t>0.12 x 46</w:t>
            </w:r>
            <w:r>
              <w:t>.13</w:t>
            </w:r>
            <w:r w:rsidRPr="001B6D9C">
              <w:t xml:space="preserve"> days = </w:t>
            </w:r>
            <w:r>
              <w:t>27,899</w:t>
            </w:r>
            <w:r w:rsidRPr="001B6D9C">
              <w:t xml:space="preserve"> MT</w:t>
            </w:r>
            <w:r>
              <w:t>]</w:t>
            </w:r>
          </w:p>
        </w:tc>
        <w:tc>
          <w:tcPr>
            <w:tcW w:w="5002" w:type="dxa"/>
          </w:tcPr>
          <w:p w14:paraId="08288E17" w14:textId="77777777" w:rsidR="008F47EE" w:rsidRDefault="008F47EE" w:rsidP="003E629F">
            <w:pPr>
              <w:pStyle w:val="TableText"/>
            </w:pPr>
            <w:r>
              <w:t>From these calculations, in accordance with ASEL, this NOI:</w:t>
            </w:r>
          </w:p>
          <w:p w14:paraId="16DFCB0B" w14:textId="77777777" w:rsidR="008F47EE" w:rsidRDefault="008F47EE" w:rsidP="008F47EE">
            <w:pPr>
              <w:pStyle w:val="TableBullet1"/>
              <w:numPr>
                <w:ilvl w:val="0"/>
                <w:numId w:val="13"/>
              </w:numPr>
              <w:ind w:left="284" w:hanging="284"/>
            </w:pPr>
            <w:r>
              <w:t>For feed, would have a m</w:t>
            </w:r>
            <w:r w:rsidRPr="000370E5">
              <w:t>inimum r</w:t>
            </w:r>
            <w:r>
              <w:t>equirement of 4,428 </w:t>
            </w:r>
            <w:proofErr w:type="gramStart"/>
            <w:r>
              <w:t>MT</w:t>
            </w:r>
            <w:proofErr w:type="gramEnd"/>
          </w:p>
          <w:p w14:paraId="227D31CD" w14:textId="77777777" w:rsidR="008F47EE" w:rsidRDefault="008F47EE" w:rsidP="008F47EE">
            <w:pPr>
              <w:pStyle w:val="TableBullet1"/>
              <w:numPr>
                <w:ilvl w:val="0"/>
                <w:numId w:val="13"/>
              </w:numPr>
              <w:ind w:left="284" w:hanging="284"/>
            </w:pPr>
            <w:r>
              <w:t>For water, would have a minimum</w:t>
            </w:r>
            <w:r w:rsidRPr="000370E5">
              <w:t xml:space="preserve"> r</w:t>
            </w:r>
            <w:r>
              <w:t xml:space="preserve">equirement of 26,571 MT (or ability for the vessel to </w:t>
            </w:r>
            <w:r w:rsidRPr="000370E5">
              <w:t xml:space="preserve">produce </w:t>
            </w:r>
            <w:r>
              <w:t xml:space="preserve">on average 679 MT of </w:t>
            </w:r>
            <w:r w:rsidRPr="000370E5">
              <w:t>fresh water</w:t>
            </w:r>
            <w:r>
              <w:t xml:space="preserve"> per day</w:t>
            </w:r>
            <w:r w:rsidRPr="000370E5">
              <w:t xml:space="preserve"> while</w:t>
            </w:r>
            <w:r>
              <w:t xml:space="preserve"> at sea).</w:t>
            </w:r>
          </w:p>
          <w:p w14:paraId="37EC3FEB" w14:textId="77777777" w:rsidR="008F47EE" w:rsidRDefault="008F47EE" w:rsidP="003E629F">
            <w:pPr>
              <w:pStyle w:val="TableBullet1"/>
              <w:numPr>
                <w:ilvl w:val="0"/>
                <w:numId w:val="0"/>
              </w:numPr>
              <w:ind w:left="284" w:hanging="284"/>
            </w:pPr>
          </w:p>
          <w:p w14:paraId="7D5CE7EB" w14:textId="77777777" w:rsidR="008F47EE" w:rsidRDefault="008F47EE" w:rsidP="003E629F">
            <w:pPr>
              <w:pStyle w:val="TableBullet1"/>
              <w:numPr>
                <w:ilvl w:val="0"/>
                <w:numId w:val="0"/>
              </w:numPr>
              <w:ind w:left="284" w:hanging="284"/>
            </w:pPr>
          </w:p>
          <w:p w14:paraId="703A227F" w14:textId="77777777" w:rsidR="008F47EE" w:rsidRDefault="008F47EE" w:rsidP="003E629F">
            <w:pPr>
              <w:pStyle w:val="TableText"/>
              <w:rPr>
                <w:lang w:eastAsia="ja-JP"/>
              </w:rPr>
            </w:pPr>
            <w:r>
              <w:rPr>
                <w:lang w:eastAsia="ja-JP"/>
              </w:rPr>
              <w:t>[For curfewed livestock, in accordance with ASEL, this NOI:</w:t>
            </w:r>
          </w:p>
          <w:p w14:paraId="014A535C" w14:textId="77777777" w:rsidR="008F47EE" w:rsidRDefault="008F47EE" w:rsidP="008F47EE">
            <w:pPr>
              <w:pStyle w:val="TableBullet1"/>
              <w:numPr>
                <w:ilvl w:val="0"/>
                <w:numId w:val="13"/>
              </w:numPr>
              <w:ind w:left="284" w:hanging="284"/>
              <w:rPr>
                <w:lang w:eastAsia="ja-JP"/>
              </w:rPr>
            </w:pPr>
            <w:r>
              <w:rPr>
                <w:lang w:eastAsia="ja-JP"/>
              </w:rPr>
              <w:t>For feed, would have a minimum requirement of 4,650 </w:t>
            </w:r>
            <w:proofErr w:type="gramStart"/>
            <w:r>
              <w:rPr>
                <w:lang w:eastAsia="ja-JP"/>
              </w:rPr>
              <w:t>MT</w:t>
            </w:r>
            <w:proofErr w:type="gramEnd"/>
          </w:p>
          <w:p w14:paraId="1B6C8F38" w14:textId="77777777" w:rsidR="008F47EE" w:rsidRDefault="008F47EE" w:rsidP="008F47EE">
            <w:pPr>
              <w:pStyle w:val="TableBullet1"/>
              <w:numPr>
                <w:ilvl w:val="0"/>
                <w:numId w:val="13"/>
              </w:numPr>
              <w:ind w:left="284" w:hanging="284"/>
              <w:rPr>
                <w:lang w:eastAsia="ja-JP"/>
              </w:rPr>
            </w:pPr>
            <w:r>
              <w:rPr>
                <w:lang w:eastAsia="ja-JP"/>
              </w:rPr>
              <w:t xml:space="preserve">For water, </w:t>
            </w:r>
            <w:r>
              <w:t>would have a minimum</w:t>
            </w:r>
            <w:r w:rsidRPr="000370E5">
              <w:t xml:space="preserve"> r</w:t>
            </w:r>
            <w:r>
              <w:t xml:space="preserve">equirement of 27,899 MT (or ability for the vessel to </w:t>
            </w:r>
            <w:r w:rsidRPr="000370E5">
              <w:t xml:space="preserve">produce </w:t>
            </w:r>
            <w:r>
              <w:t xml:space="preserve">on average 713 MT of </w:t>
            </w:r>
            <w:r w:rsidRPr="000370E5">
              <w:t>fresh water</w:t>
            </w:r>
            <w:r>
              <w:t xml:space="preserve"> per day</w:t>
            </w:r>
            <w:r w:rsidRPr="000370E5">
              <w:t xml:space="preserve"> while</w:t>
            </w:r>
            <w:r>
              <w:t xml:space="preserve"> at sea)].</w:t>
            </w:r>
          </w:p>
        </w:tc>
      </w:tr>
      <w:tr w:rsidR="008F47EE" w14:paraId="29951B49" w14:textId="77777777" w:rsidTr="004518C5">
        <w:tc>
          <w:tcPr>
            <w:tcW w:w="1114" w:type="dxa"/>
          </w:tcPr>
          <w:p w14:paraId="75D1EC23" w14:textId="77777777" w:rsidR="008F47EE" w:rsidRDefault="008F47EE" w:rsidP="003E629F">
            <w:pPr>
              <w:pStyle w:val="TableText"/>
              <w:rPr>
                <w:lang w:eastAsia="ja-JP"/>
              </w:rPr>
            </w:pPr>
            <w:r>
              <w:rPr>
                <w:lang w:eastAsia="ja-JP"/>
              </w:rPr>
              <w:t>Multiple exporters</w:t>
            </w:r>
          </w:p>
        </w:tc>
        <w:tc>
          <w:tcPr>
            <w:tcW w:w="1671" w:type="dxa"/>
          </w:tcPr>
          <w:p w14:paraId="115CE348" w14:textId="77777777" w:rsidR="008F47EE" w:rsidRDefault="008F47EE" w:rsidP="003E629F">
            <w:pPr>
              <w:pStyle w:val="TableText"/>
              <w:rPr>
                <w:lang w:eastAsia="ja-JP"/>
              </w:rPr>
            </w:pPr>
            <w:r>
              <w:rPr>
                <w:lang w:eastAsia="ja-JP"/>
              </w:rPr>
              <w:t>Brisbane to Japan</w:t>
            </w:r>
          </w:p>
          <w:p w14:paraId="3387F3E2" w14:textId="77777777" w:rsidR="008F47EE" w:rsidRDefault="008F47EE" w:rsidP="008F47EE">
            <w:pPr>
              <w:pStyle w:val="TableBullet1"/>
              <w:numPr>
                <w:ilvl w:val="0"/>
                <w:numId w:val="13"/>
              </w:numPr>
              <w:ind w:left="205" w:hanging="205"/>
              <w:rPr>
                <w:lang w:eastAsia="ja-JP"/>
              </w:rPr>
            </w:pPr>
            <w:r>
              <w:rPr>
                <w:lang w:eastAsia="ja-JP"/>
              </w:rPr>
              <w:t xml:space="preserve">1 day loading, commencing </w:t>
            </w:r>
            <w:proofErr w:type="gramStart"/>
            <w:r>
              <w:rPr>
                <w:lang w:eastAsia="ja-JP"/>
              </w:rPr>
              <w:t>10/01/2020</w:t>
            </w:r>
            <w:proofErr w:type="gramEnd"/>
          </w:p>
          <w:p w14:paraId="01A3FDD2" w14:textId="77777777" w:rsidR="008F47EE" w:rsidRDefault="008F47EE" w:rsidP="008F47EE">
            <w:pPr>
              <w:pStyle w:val="TableBullet1"/>
              <w:numPr>
                <w:ilvl w:val="0"/>
                <w:numId w:val="13"/>
              </w:numPr>
              <w:ind w:left="205" w:hanging="205"/>
              <w:rPr>
                <w:lang w:eastAsia="ja-JP"/>
              </w:rPr>
            </w:pPr>
            <w:r>
              <w:rPr>
                <w:lang w:eastAsia="ja-JP"/>
              </w:rPr>
              <w:t>15 days at sea</w:t>
            </w:r>
          </w:p>
          <w:p w14:paraId="0B4D172B" w14:textId="2F31887F" w:rsidR="008F47EE" w:rsidRDefault="008F47EE" w:rsidP="00BD26BF">
            <w:pPr>
              <w:pStyle w:val="TableBullet1"/>
              <w:numPr>
                <w:ilvl w:val="0"/>
                <w:numId w:val="13"/>
              </w:numPr>
              <w:ind w:left="205" w:hanging="205"/>
              <w:rPr>
                <w:lang w:eastAsia="ja-JP"/>
              </w:rPr>
            </w:pPr>
            <w:r>
              <w:rPr>
                <w:lang w:eastAsia="ja-JP"/>
              </w:rPr>
              <w:t>1 day discharge, estimated to be</w:t>
            </w:r>
            <w:r w:rsidR="00BD26BF">
              <w:rPr>
                <w:lang w:eastAsia="ja-JP"/>
              </w:rPr>
              <w:t xml:space="preserve"> </w:t>
            </w:r>
            <w:r>
              <w:rPr>
                <w:lang w:eastAsia="ja-JP"/>
              </w:rPr>
              <w:t>completed 26/01/2020</w:t>
            </w:r>
          </w:p>
        </w:tc>
        <w:tc>
          <w:tcPr>
            <w:tcW w:w="4162" w:type="dxa"/>
          </w:tcPr>
          <w:p w14:paraId="277E70BD" w14:textId="213E911C" w:rsidR="008F47EE" w:rsidRDefault="008F47EE" w:rsidP="008F47EE">
            <w:pPr>
              <w:pStyle w:val="TableBullet1"/>
              <w:numPr>
                <w:ilvl w:val="0"/>
                <w:numId w:val="13"/>
              </w:numPr>
              <w:ind w:left="284" w:hanging="284"/>
              <w:rPr>
                <w:lang w:eastAsia="ja-JP"/>
              </w:rPr>
            </w:pPr>
            <w:r>
              <w:rPr>
                <w:lang w:eastAsia="ja-JP"/>
              </w:rPr>
              <w:t xml:space="preserve">Estimated voyage length = 17.45 days including full loading and discharge days. </w:t>
            </w:r>
          </w:p>
          <w:p w14:paraId="38B7D6C5" w14:textId="5A1A03F0" w:rsidR="008F47EE" w:rsidRDefault="008F47EE" w:rsidP="008F47EE">
            <w:pPr>
              <w:pStyle w:val="TableBullet1"/>
              <w:numPr>
                <w:ilvl w:val="0"/>
                <w:numId w:val="13"/>
              </w:numPr>
              <w:ind w:left="284" w:hanging="284"/>
              <w:rPr>
                <w:lang w:eastAsia="ja-JP"/>
              </w:rPr>
            </w:pPr>
            <w:r>
              <w:t xml:space="preserve">3 days reserve feed and water </w:t>
            </w:r>
            <w:proofErr w:type="gramStart"/>
            <w:r>
              <w:t>required</w:t>
            </w:r>
            <w:proofErr w:type="gramEnd"/>
          </w:p>
          <w:p w14:paraId="3315FB6F" w14:textId="77777777" w:rsidR="00D6581D" w:rsidRDefault="00D6581D" w:rsidP="00D6581D">
            <w:pPr>
              <w:pStyle w:val="TableBullet1"/>
              <w:numPr>
                <w:ilvl w:val="0"/>
                <w:numId w:val="0"/>
              </w:numPr>
              <w:rPr>
                <w:lang w:eastAsia="ja-JP"/>
              </w:rPr>
            </w:pPr>
          </w:p>
          <w:p w14:paraId="7FB70610" w14:textId="77777777" w:rsidR="008F47EE" w:rsidRDefault="008F47EE" w:rsidP="008F47EE">
            <w:pPr>
              <w:pStyle w:val="TableBullet1"/>
              <w:numPr>
                <w:ilvl w:val="0"/>
                <w:numId w:val="13"/>
              </w:numPr>
              <w:ind w:left="284" w:hanging="284"/>
              <w:rPr>
                <w:lang w:eastAsia="ja-JP"/>
              </w:rPr>
            </w:pPr>
            <w:r>
              <w:t>Exporter #1</w:t>
            </w:r>
          </w:p>
          <w:p w14:paraId="2B7088B4" w14:textId="6F07E193" w:rsidR="008F47EE" w:rsidRDefault="008F47EE" w:rsidP="008F47EE">
            <w:pPr>
              <w:pStyle w:val="TableBullet2"/>
              <w:tabs>
                <w:tab w:val="clear" w:pos="462"/>
                <w:tab w:val="num" w:pos="284"/>
              </w:tabs>
              <w:ind w:left="568" w:hanging="284"/>
              <w:rPr>
                <w:lang w:eastAsia="ja-JP"/>
              </w:rPr>
            </w:pPr>
            <w:r>
              <w:rPr>
                <w:lang w:eastAsia="ja-JP"/>
              </w:rPr>
              <w:t>900 cattle, average weight 450 kg (minimum daily feed allowance of 2.0% of liveweight)</w:t>
            </w:r>
          </w:p>
          <w:p w14:paraId="173922A8" w14:textId="77777777" w:rsidR="008F47EE" w:rsidRDefault="008F47EE" w:rsidP="008F47EE">
            <w:pPr>
              <w:pStyle w:val="TableBullet1"/>
              <w:numPr>
                <w:ilvl w:val="0"/>
                <w:numId w:val="13"/>
              </w:numPr>
              <w:ind w:left="284" w:hanging="284"/>
              <w:rPr>
                <w:lang w:eastAsia="ja-JP"/>
              </w:rPr>
            </w:pPr>
            <w:r>
              <w:t>Exporter #2</w:t>
            </w:r>
          </w:p>
          <w:p w14:paraId="05F34287" w14:textId="77777777" w:rsidR="008F47EE" w:rsidRDefault="008F47EE" w:rsidP="008F47EE">
            <w:pPr>
              <w:pStyle w:val="TableBullet2"/>
              <w:tabs>
                <w:tab w:val="clear" w:pos="462"/>
                <w:tab w:val="num" w:pos="284"/>
              </w:tabs>
              <w:ind w:left="568" w:hanging="284"/>
              <w:rPr>
                <w:lang w:eastAsia="ja-JP"/>
              </w:rPr>
            </w:pPr>
            <w:r>
              <w:rPr>
                <w:lang w:eastAsia="ja-JP"/>
              </w:rPr>
              <w:t>420 cattle, average weight 375 kg (minimum daily feed allowance of 2.0% of liveweight)</w:t>
            </w:r>
          </w:p>
        </w:tc>
        <w:tc>
          <w:tcPr>
            <w:tcW w:w="2794" w:type="dxa"/>
          </w:tcPr>
          <w:p w14:paraId="604BF10F" w14:textId="77777777" w:rsidR="008F47EE" w:rsidRDefault="008F47EE" w:rsidP="003E629F">
            <w:pPr>
              <w:pStyle w:val="TableBullet1"/>
              <w:numPr>
                <w:ilvl w:val="0"/>
                <w:numId w:val="0"/>
              </w:numPr>
              <w:ind w:left="284" w:hanging="284"/>
              <w:rPr>
                <w:lang w:eastAsia="ja-JP"/>
              </w:rPr>
            </w:pPr>
            <w:r>
              <w:rPr>
                <w:lang w:eastAsia="ja-JP"/>
              </w:rPr>
              <w:t>Exporter #1</w:t>
            </w:r>
          </w:p>
          <w:p w14:paraId="5C6BB93E" w14:textId="77777777" w:rsidR="008F47EE" w:rsidRDefault="008F47EE" w:rsidP="008F47EE">
            <w:pPr>
              <w:pStyle w:val="TableBullet1"/>
              <w:numPr>
                <w:ilvl w:val="0"/>
                <w:numId w:val="13"/>
              </w:numPr>
              <w:ind w:left="284" w:hanging="284"/>
              <w:rPr>
                <w:lang w:eastAsia="ja-JP"/>
              </w:rPr>
            </w:pPr>
            <w:r>
              <w:rPr>
                <w:lang w:eastAsia="ja-JP"/>
              </w:rPr>
              <w:t>Feed: 900 head x 450 kg x 0.02 x 20.45 days = 166 MT</w:t>
            </w:r>
          </w:p>
          <w:p w14:paraId="2BAE75D6" w14:textId="77777777" w:rsidR="008F47EE" w:rsidRDefault="008F47EE" w:rsidP="008F47EE">
            <w:pPr>
              <w:pStyle w:val="TableBullet1"/>
              <w:numPr>
                <w:ilvl w:val="0"/>
                <w:numId w:val="13"/>
              </w:numPr>
              <w:ind w:left="284" w:hanging="284"/>
              <w:rPr>
                <w:lang w:eastAsia="ja-JP"/>
              </w:rPr>
            </w:pPr>
            <w:r>
              <w:rPr>
                <w:lang w:eastAsia="ja-JP"/>
              </w:rPr>
              <w:t>Water: 900 head x 450 kg x 0.12 x 20.45 days = 994 MT</w:t>
            </w:r>
          </w:p>
          <w:p w14:paraId="079A8E59" w14:textId="1804FC30" w:rsidR="008F47EE" w:rsidRDefault="008F47EE" w:rsidP="003E629F">
            <w:pPr>
              <w:pStyle w:val="TableBullet1"/>
              <w:numPr>
                <w:ilvl w:val="0"/>
                <w:numId w:val="0"/>
              </w:numPr>
              <w:ind w:left="284" w:hanging="284"/>
              <w:rPr>
                <w:lang w:eastAsia="ja-JP"/>
              </w:rPr>
            </w:pPr>
            <w:r>
              <w:rPr>
                <w:lang w:eastAsia="ja-JP"/>
              </w:rPr>
              <w:t>Exporter #2</w:t>
            </w:r>
          </w:p>
          <w:p w14:paraId="4F53AF78" w14:textId="77777777" w:rsidR="008F47EE" w:rsidRDefault="008F47EE" w:rsidP="008F47EE">
            <w:pPr>
              <w:pStyle w:val="TableBullet1"/>
              <w:numPr>
                <w:ilvl w:val="0"/>
                <w:numId w:val="13"/>
              </w:numPr>
              <w:ind w:left="284" w:hanging="284"/>
              <w:rPr>
                <w:lang w:eastAsia="ja-JP"/>
              </w:rPr>
            </w:pPr>
            <w:r>
              <w:rPr>
                <w:lang w:eastAsia="ja-JP"/>
              </w:rPr>
              <w:t>Feed: 420 head x 375 kg x 0.02 x 20.45 days = 64 MT</w:t>
            </w:r>
          </w:p>
          <w:p w14:paraId="587F5ED7" w14:textId="77777777" w:rsidR="008F47EE" w:rsidRDefault="008F47EE" w:rsidP="008F47EE">
            <w:pPr>
              <w:pStyle w:val="TableBullet1"/>
              <w:numPr>
                <w:ilvl w:val="0"/>
                <w:numId w:val="13"/>
              </w:numPr>
              <w:ind w:left="284" w:hanging="284"/>
              <w:rPr>
                <w:lang w:eastAsia="ja-JP"/>
              </w:rPr>
            </w:pPr>
            <w:r>
              <w:rPr>
                <w:lang w:eastAsia="ja-JP"/>
              </w:rPr>
              <w:t>Water: 420 head x 375 kg x 0.12 x 20.45 days = 387 MT</w:t>
            </w:r>
          </w:p>
        </w:tc>
        <w:tc>
          <w:tcPr>
            <w:tcW w:w="5002" w:type="dxa"/>
          </w:tcPr>
          <w:p w14:paraId="29664C8D" w14:textId="77777777" w:rsidR="008F47EE" w:rsidRDefault="008F47EE" w:rsidP="003E629F">
            <w:pPr>
              <w:pStyle w:val="TableText"/>
            </w:pPr>
            <w:r>
              <w:t>From these calculations, in accordance with ASEL, the NOI:</w:t>
            </w:r>
          </w:p>
          <w:p w14:paraId="54938D05" w14:textId="6D5BA4B8" w:rsidR="008F47EE" w:rsidRDefault="008F47EE" w:rsidP="003E629F">
            <w:pPr>
              <w:pStyle w:val="TableText"/>
            </w:pPr>
            <w:r>
              <w:t>For exporter #1:</w:t>
            </w:r>
          </w:p>
          <w:p w14:paraId="3B95E3D1" w14:textId="77777777" w:rsidR="008F47EE" w:rsidRDefault="008F47EE" w:rsidP="008F47EE">
            <w:pPr>
              <w:pStyle w:val="TableBullet1"/>
              <w:numPr>
                <w:ilvl w:val="0"/>
                <w:numId w:val="13"/>
              </w:numPr>
              <w:ind w:left="284" w:hanging="284"/>
            </w:pPr>
            <w:r>
              <w:t>For feed, would have a m</w:t>
            </w:r>
            <w:r w:rsidRPr="000370E5">
              <w:t>inimum r</w:t>
            </w:r>
            <w:r>
              <w:t>equirement of 166 </w:t>
            </w:r>
            <w:proofErr w:type="gramStart"/>
            <w:r>
              <w:t>MT</w:t>
            </w:r>
            <w:proofErr w:type="gramEnd"/>
          </w:p>
          <w:p w14:paraId="00518B17" w14:textId="77777777" w:rsidR="008F47EE" w:rsidRDefault="008F47EE" w:rsidP="008F47EE">
            <w:pPr>
              <w:pStyle w:val="TableBullet1"/>
              <w:numPr>
                <w:ilvl w:val="0"/>
                <w:numId w:val="13"/>
              </w:numPr>
              <w:ind w:left="284" w:hanging="284"/>
            </w:pPr>
            <w:r>
              <w:t>For water, would have a minimum</w:t>
            </w:r>
            <w:r w:rsidRPr="000370E5">
              <w:t xml:space="preserve"> r</w:t>
            </w:r>
            <w:r>
              <w:t xml:space="preserve">equirement of 994 MT (or ability for the vessel to </w:t>
            </w:r>
            <w:r w:rsidRPr="000370E5">
              <w:t xml:space="preserve">produce </w:t>
            </w:r>
            <w:r>
              <w:t xml:space="preserve">on average 57 MT of </w:t>
            </w:r>
            <w:r w:rsidRPr="000370E5">
              <w:t>fresh water</w:t>
            </w:r>
            <w:r>
              <w:t xml:space="preserve"> per day</w:t>
            </w:r>
            <w:r w:rsidRPr="000370E5">
              <w:t xml:space="preserve"> while</w:t>
            </w:r>
            <w:r>
              <w:t xml:space="preserve"> at sea).</w:t>
            </w:r>
          </w:p>
          <w:p w14:paraId="5351B3BE" w14:textId="0230D4A8" w:rsidR="008F47EE" w:rsidRDefault="008F47EE" w:rsidP="003E629F">
            <w:pPr>
              <w:pStyle w:val="TableText"/>
              <w:rPr>
                <w:rFonts w:cstheme="minorHAnsi"/>
              </w:rPr>
            </w:pPr>
            <w:r>
              <w:rPr>
                <w:rFonts w:cstheme="minorHAnsi"/>
              </w:rPr>
              <w:t>For exporter #2:</w:t>
            </w:r>
          </w:p>
          <w:p w14:paraId="00695752" w14:textId="77777777" w:rsidR="008F47EE" w:rsidRDefault="008F47EE" w:rsidP="008F47EE">
            <w:pPr>
              <w:pStyle w:val="TableBullet1"/>
              <w:numPr>
                <w:ilvl w:val="0"/>
                <w:numId w:val="13"/>
              </w:numPr>
              <w:ind w:left="284" w:hanging="284"/>
            </w:pPr>
            <w:r>
              <w:t>For feed, would have a m</w:t>
            </w:r>
            <w:r w:rsidRPr="000370E5">
              <w:t>inimum r</w:t>
            </w:r>
            <w:r>
              <w:t>equirement of 64 </w:t>
            </w:r>
            <w:proofErr w:type="gramStart"/>
            <w:r>
              <w:t>MT</w:t>
            </w:r>
            <w:proofErr w:type="gramEnd"/>
          </w:p>
          <w:p w14:paraId="644797BD" w14:textId="77777777" w:rsidR="008F47EE" w:rsidRPr="0017428D" w:rsidRDefault="008F47EE" w:rsidP="008F47EE">
            <w:pPr>
              <w:pStyle w:val="TableBullet1"/>
              <w:numPr>
                <w:ilvl w:val="0"/>
                <w:numId w:val="13"/>
              </w:numPr>
              <w:ind w:left="284" w:hanging="284"/>
              <w:rPr>
                <w:rFonts w:cstheme="minorHAnsi"/>
              </w:rPr>
            </w:pPr>
            <w:r>
              <w:lastRenderedPageBreak/>
              <w:t>For water, would have a minimum</w:t>
            </w:r>
            <w:r w:rsidRPr="000370E5">
              <w:t xml:space="preserve"> r</w:t>
            </w:r>
            <w:r>
              <w:t xml:space="preserve">equirement of </w:t>
            </w:r>
            <w:r w:rsidRPr="00940192">
              <w:t>3</w:t>
            </w:r>
            <w:r>
              <w:t>87 </w:t>
            </w:r>
            <w:r w:rsidRPr="00940192">
              <w:t>MT</w:t>
            </w:r>
            <w:r>
              <w:t xml:space="preserve"> (or ability for the vessel to </w:t>
            </w:r>
            <w:r w:rsidRPr="000370E5">
              <w:t xml:space="preserve">produce </w:t>
            </w:r>
            <w:r>
              <w:t xml:space="preserve">on average 22 MT of </w:t>
            </w:r>
            <w:r w:rsidRPr="000370E5">
              <w:t>fresh water</w:t>
            </w:r>
            <w:r>
              <w:t xml:space="preserve"> per day</w:t>
            </w:r>
            <w:r w:rsidRPr="000370E5">
              <w:t xml:space="preserve"> while</w:t>
            </w:r>
            <w:r>
              <w:t xml:space="preserve"> at sea).</w:t>
            </w:r>
          </w:p>
        </w:tc>
      </w:tr>
      <w:tr w:rsidR="008F47EE" w14:paraId="77740AF4" w14:textId="77777777" w:rsidTr="004518C5">
        <w:tc>
          <w:tcPr>
            <w:tcW w:w="1114" w:type="dxa"/>
          </w:tcPr>
          <w:p w14:paraId="5844776A" w14:textId="77777777" w:rsidR="008F47EE" w:rsidRDefault="008F47EE" w:rsidP="003E629F">
            <w:pPr>
              <w:pStyle w:val="TableText"/>
              <w:rPr>
                <w:lang w:eastAsia="ja-JP"/>
              </w:rPr>
            </w:pPr>
            <w:r>
              <w:rPr>
                <w:lang w:eastAsia="ja-JP"/>
              </w:rPr>
              <w:lastRenderedPageBreak/>
              <w:t>Multi-port loading</w:t>
            </w:r>
          </w:p>
          <w:p w14:paraId="55A60AAD" w14:textId="77777777" w:rsidR="008F47EE" w:rsidRDefault="008F47EE" w:rsidP="003E629F">
            <w:pPr>
              <w:pStyle w:val="TableText"/>
              <w:rPr>
                <w:lang w:eastAsia="ja-JP"/>
              </w:rPr>
            </w:pPr>
            <w:r>
              <w:rPr>
                <w:lang w:eastAsia="ja-JP"/>
              </w:rPr>
              <w:t>(2 NOIs)</w:t>
            </w:r>
          </w:p>
        </w:tc>
        <w:tc>
          <w:tcPr>
            <w:tcW w:w="1671" w:type="dxa"/>
          </w:tcPr>
          <w:p w14:paraId="5DF481A3" w14:textId="77777777" w:rsidR="008F47EE" w:rsidRDefault="008F47EE" w:rsidP="003E629F">
            <w:pPr>
              <w:pStyle w:val="TableText"/>
              <w:rPr>
                <w:lang w:eastAsia="ja-JP"/>
              </w:rPr>
            </w:pPr>
            <w:r>
              <w:rPr>
                <w:lang w:eastAsia="ja-JP"/>
              </w:rPr>
              <w:t>Portland to Fremantle to Russia (additional feed loaded at Fremantle)</w:t>
            </w:r>
          </w:p>
          <w:p w14:paraId="081E2E8C" w14:textId="77777777" w:rsidR="008F47EE" w:rsidRDefault="008F47EE" w:rsidP="008F47EE">
            <w:pPr>
              <w:pStyle w:val="TableBullet1"/>
              <w:numPr>
                <w:ilvl w:val="0"/>
                <w:numId w:val="13"/>
              </w:numPr>
              <w:ind w:left="205" w:hanging="205"/>
              <w:rPr>
                <w:lang w:eastAsia="ja-JP"/>
              </w:rPr>
            </w:pPr>
            <w:proofErr w:type="gramStart"/>
            <w:r w:rsidRPr="00A120E0">
              <w:rPr>
                <w:lang w:eastAsia="ja-JP"/>
              </w:rPr>
              <w:t>3 day</w:t>
            </w:r>
            <w:proofErr w:type="gramEnd"/>
            <w:r w:rsidRPr="00A120E0">
              <w:rPr>
                <w:lang w:eastAsia="ja-JP"/>
              </w:rPr>
              <w:t xml:space="preserve"> loading</w:t>
            </w:r>
            <w:r>
              <w:rPr>
                <w:lang w:eastAsia="ja-JP"/>
              </w:rPr>
              <w:t>, commencing 30</w:t>
            </w:r>
            <w:r w:rsidRPr="00A120E0">
              <w:rPr>
                <w:lang w:eastAsia="ja-JP"/>
              </w:rPr>
              <w:t>/0</w:t>
            </w:r>
            <w:r>
              <w:rPr>
                <w:lang w:eastAsia="ja-JP"/>
              </w:rPr>
              <w:t>4</w:t>
            </w:r>
            <w:r w:rsidRPr="00A120E0">
              <w:rPr>
                <w:lang w:eastAsia="ja-JP"/>
              </w:rPr>
              <w:t>/2020</w:t>
            </w:r>
          </w:p>
          <w:p w14:paraId="08EC6CA8" w14:textId="77777777" w:rsidR="008F47EE" w:rsidRDefault="008F47EE" w:rsidP="008F47EE">
            <w:pPr>
              <w:pStyle w:val="TableBullet1"/>
              <w:numPr>
                <w:ilvl w:val="0"/>
                <w:numId w:val="13"/>
              </w:numPr>
              <w:ind w:left="205" w:hanging="205"/>
              <w:rPr>
                <w:lang w:eastAsia="ja-JP"/>
              </w:rPr>
            </w:pPr>
            <w:r>
              <w:rPr>
                <w:lang w:eastAsia="ja-JP"/>
              </w:rPr>
              <w:t>3 days at sea</w:t>
            </w:r>
          </w:p>
          <w:p w14:paraId="71111A8E" w14:textId="77777777" w:rsidR="008F47EE" w:rsidRDefault="008F47EE" w:rsidP="008F47EE">
            <w:pPr>
              <w:pStyle w:val="TableBullet1"/>
              <w:numPr>
                <w:ilvl w:val="0"/>
                <w:numId w:val="13"/>
              </w:numPr>
              <w:ind w:left="205" w:hanging="205"/>
              <w:rPr>
                <w:lang w:eastAsia="ja-JP"/>
              </w:rPr>
            </w:pPr>
            <w:r>
              <w:rPr>
                <w:lang w:eastAsia="ja-JP"/>
              </w:rPr>
              <w:t>1 day loading (Fremantle) 06/05/2020</w:t>
            </w:r>
          </w:p>
          <w:p w14:paraId="3834BC43" w14:textId="77777777" w:rsidR="008F47EE" w:rsidRDefault="008F47EE" w:rsidP="008F47EE">
            <w:pPr>
              <w:pStyle w:val="TableBullet1"/>
              <w:numPr>
                <w:ilvl w:val="0"/>
                <w:numId w:val="13"/>
              </w:numPr>
              <w:ind w:left="205" w:hanging="205"/>
              <w:rPr>
                <w:lang w:eastAsia="ja-JP"/>
              </w:rPr>
            </w:pPr>
            <w:r>
              <w:rPr>
                <w:lang w:eastAsia="ja-JP"/>
              </w:rPr>
              <w:t>28 days at sea</w:t>
            </w:r>
          </w:p>
          <w:p w14:paraId="5A2727C9" w14:textId="77777777" w:rsidR="008F47EE" w:rsidRDefault="008F47EE" w:rsidP="008F47EE">
            <w:pPr>
              <w:pStyle w:val="TableBullet1"/>
              <w:numPr>
                <w:ilvl w:val="0"/>
                <w:numId w:val="13"/>
              </w:numPr>
              <w:ind w:left="205" w:hanging="205"/>
              <w:rPr>
                <w:lang w:eastAsia="ja-JP"/>
              </w:rPr>
            </w:pPr>
            <w:proofErr w:type="gramStart"/>
            <w:r w:rsidRPr="00A120E0">
              <w:rPr>
                <w:lang w:eastAsia="ja-JP"/>
              </w:rPr>
              <w:t>5 day</w:t>
            </w:r>
            <w:proofErr w:type="gramEnd"/>
            <w:r w:rsidRPr="00A120E0">
              <w:rPr>
                <w:lang w:eastAsia="ja-JP"/>
              </w:rPr>
              <w:t xml:space="preserve"> discharge</w:t>
            </w:r>
            <w:r>
              <w:rPr>
                <w:lang w:eastAsia="ja-JP"/>
              </w:rPr>
              <w:t>,</w:t>
            </w:r>
            <w:r w:rsidRPr="00A120E0">
              <w:rPr>
                <w:lang w:eastAsia="ja-JP"/>
              </w:rPr>
              <w:t xml:space="preserve"> estimated to </w:t>
            </w:r>
            <w:r>
              <w:rPr>
                <w:lang w:eastAsia="ja-JP"/>
              </w:rPr>
              <w:t xml:space="preserve">be </w:t>
            </w:r>
            <w:r w:rsidRPr="00A120E0">
              <w:rPr>
                <w:lang w:eastAsia="ja-JP"/>
              </w:rPr>
              <w:t>complete</w:t>
            </w:r>
            <w:r>
              <w:rPr>
                <w:lang w:eastAsia="ja-JP"/>
              </w:rPr>
              <w:t>d 08/06</w:t>
            </w:r>
            <w:r w:rsidRPr="00A120E0">
              <w:rPr>
                <w:lang w:eastAsia="ja-JP"/>
              </w:rPr>
              <w:t>/2020</w:t>
            </w:r>
          </w:p>
          <w:p w14:paraId="2B2E34DE" w14:textId="77777777" w:rsidR="008F47EE" w:rsidRDefault="008F47EE" w:rsidP="003E629F">
            <w:pPr>
              <w:pStyle w:val="TableBullet1"/>
              <w:numPr>
                <w:ilvl w:val="0"/>
                <w:numId w:val="0"/>
              </w:numPr>
              <w:ind w:left="284" w:hanging="284"/>
              <w:rPr>
                <w:lang w:eastAsia="ja-JP"/>
              </w:rPr>
            </w:pPr>
          </w:p>
        </w:tc>
        <w:tc>
          <w:tcPr>
            <w:tcW w:w="4162" w:type="dxa"/>
          </w:tcPr>
          <w:p w14:paraId="26AF033D" w14:textId="77777777" w:rsidR="008F47EE" w:rsidRDefault="008F47EE" w:rsidP="003E629F">
            <w:pPr>
              <w:pStyle w:val="TableBullet1"/>
              <w:numPr>
                <w:ilvl w:val="0"/>
                <w:numId w:val="0"/>
              </w:numPr>
              <w:rPr>
                <w:lang w:eastAsia="ja-JP"/>
              </w:rPr>
            </w:pPr>
            <w:r>
              <w:rPr>
                <w:lang w:eastAsia="ja-JP"/>
              </w:rPr>
              <w:t>NOI #1 (load port Portland) – cattle only</w:t>
            </w:r>
          </w:p>
          <w:p w14:paraId="231C05CA" w14:textId="196CA30C" w:rsidR="008F47EE" w:rsidRDefault="008F47EE" w:rsidP="008F47EE">
            <w:pPr>
              <w:pStyle w:val="TableBullet1"/>
              <w:numPr>
                <w:ilvl w:val="0"/>
                <w:numId w:val="13"/>
              </w:numPr>
              <w:ind w:left="284" w:hanging="284"/>
              <w:rPr>
                <w:lang w:eastAsia="ja-JP"/>
              </w:rPr>
            </w:pPr>
            <w:r>
              <w:rPr>
                <w:lang w:eastAsia="ja-JP"/>
              </w:rPr>
              <w:t>Estimated voyage length = 40.24 days including full loading and discharge days, and one day loading at Fremantle).</w:t>
            </w:r>
          </w:p>
          <w:p w14:paraId="0516ECEE" w14:textId="77777777" w:rsidR="008F47EE" w:rsidRPr="00297CB7" w:rsidRDefault="008F47EE" w:rsidP="008F47EE">
            <w:pPr>
              <w:pStyle w:val="TableBullet1"/>
              <w:numPr>
                <w:ilvl w:val="0"/>
                <w:numId w:val="13"/>
              </w:numPr>
              <w:ind w:left="284" w:hanging="284"/>
              <w:rPr>
                <w:lang w:eastAsia="ja-JP"/>
              </w:rPr>
            </w:pPr>
            <w:r>
              <w:t xml:space="preserve">7 days reserve feed and water </w:t>
            </w:r>
            <w:proofErr w:type="gramStart"/>
            <w:r>
              <w:t>required</w:t>
            </w:r>
            <w:proofErr w:type="gramEnd"/>
          </w:p>
          <w:p w14:paraId="5B8C1211" w14:textId="77777777" w:rsidR="008F47EE" w:rsidRDefault="008F47EE" w:rsidP="008F47EE">
            <w:pPr>
              <w:pStyle w:val="TableBullet1"/>
              <w:numPr>
                <w:ilvl w:val="0"/>
                <w:numId w:val="13"/>
              </w:numPr>
              <w:ind w:left="284" w:hanging="284"/>
              <w:rPr>
                <w:lang w:eastAsia="ja-JP"/>
              </w:rPr>
            </w:pPr>
            <w:r>
              <w:rPr>
                <w:lang w:eastAsia="ja-JP"/>
              </w:rPr>
              <w:t>12,000 cattle, average weight 400 kg (</w:t>
            </w:r>
            <w:r w:rsidRPr="00A87362">
              <w:rPr>
                <w:lang w:eastAsia="ja-JP"/>
              </w:rPr>
              <w:t>minimum daily feed allowance of 2.0% of liveweight)</w:t>
            </w:r>
          </w:p>
          <w:p w14:paraId="279E0B71" w14:textId="77777777" w:rsidR="008F47EE" w:rsidRDefault="008F47EE" w:rsidP="003E629F">
            <w:pPr>
              <w:pStyle w:val="TableBullet1"/>
              <w:numPr>
                <w:ilvl w:val="0"/>
                <w:numId w:val="0"/>
              </w:numPr>
              <w:rPr>
                <w:lang w:eastAsia="ja-JP"/>
              </w:rPr>
            </w:pPr>
          </w:p>
          <w:p w14:paraId="7529ABCA" w14:textId="77777777" w:rsidR="008F47EE" w:rsidRDefault="008F47EE" w:rsidP="003E629F">
            <w:pPr>
              <w:pStyle w:val="TableBullet1"/>
              <w:numPr>
                <w:ilvl w:val="0"/>
                <w:numId w:val="0"/>
              </w:numPr>
              <w:rPr>
                <w:lang w:eastAsia="ja-JP"/>
              </w:rPr>
            </w:pPr>
          </w:p>
          <w:p w14:paraId="5AB057FF" w14:textId="77777777" w:rsidR="008F47EE" w:rsidRDefault="008F47EE" w:rsidP="003E629F">
            <w:pPr>
              <w:pStyle w:val="TableBullet1"/>
              <w:numPr>
                <w:ilvl w:val="0"/>
                <w:numId w:val="0"/>
              </w:numPr>
              <w:rPr>
                <w:lang w:eastAsia="ja-JP"/>
              </w:rPr>
            </w:pPr>
          </w:p>
          <w:p w14:paraId="3A2CB5F7" w14:textId="77777777" w:rsidR="008F47EE" w:rsidRDefault="008F47EE" w:rsidP="003E629F">
            <w:pPr>
              <w:pStyle w:val="TableBullet1"/>
              <w:numPr>
                <w:ilvl w:val="0"/>
                <w:numId w:val="0"/>
              </w:numPr>
              <w:rPr>
                <w:lang w:eastAsia="ja-JP"/>
              </w:rPr>
            </w:pPr>
          </w:p>
          <w:p w14:paraId="604DA6E3" w14:textId="77777777" w:rsidR="008F47EE" w:rsidRDefault="008F47EE" w:rsidP="003E629F">
            <w:pPr>
              <w:pStyle w:val="TableBullet1"/>
              <w:numPr>
                <w:ilvl w:val="0"/>
                <w:numId w:val="0"/>
              </w:numPr>
              <w:rPr>
                <w:lang w:eastAsia="ja-JP"/>
              </w:rPr>
            </w:pPr>
          </w:p>
          <w:p w14:paraId="1E082A5C" w14:textId="01C33B23" w:rsidR="008F47EE" w:rsidRDefault="008F47EE" w:rsidP="003E629F">
            <w:pPr>
              <w:pStyle w:val="TableBullet1"/>
              <w:numPr>
                <w:ilvl w:val="0"/>
                <w:numId w:val="0"/>
              </w:numPr>
              <w:rPr>
                <w:lang w:eastAsia="ja-JP"/>
              </w:rPr>
            </w:pPr>
          </w:p>
          <w:p w14:paraId="39C04E4F" w14:textId="21890711" w:rsidR="00BD26BF" w:rsidRDefault="00BD26BF" w:rsidP="003E629F">
            <w:pPr>
              <w:pStyle w:val="TableBullet1"/>
              <w:numPr>
                <w:ilvl w:val="0"/>
                <w:numId w:val="0"/>
              </w:numPr>
              <w:rPr>
                <w:lang w:eastAsia="ja-JP"/>
              </w:rPr>
            </w:pPr>
          </w:p>
          <w:p w14:paraId="20E0E3E8" w14:textId="6E93EEC1" w:rsidR="00BD26BF" w:rsidRDefault="00BD26BF" w:rsidP="003E629F">
            <w:pPr>
              <w:pStyle w:val="TableBullet1"/>
              <w:numPr>
                <w:ilvl w:val="0"/>
                <w:numId w:val="0"/>
              </w:numPr>
              <w:rPr>
                <w:lang w:eastAsia="ja-JP"/>
              </w:rPr>
            </w:pPr>
          </w:p>
          <w:p w14:paraId="3C3B5A26" w14:textId="77777777" w:rsidR="00BD26BF" w:rsidRDefault="00BD26BF" w:rsidP="003E629F">
            <w:pPr>
              <w:pStyle w:val="TableBullet1"/>
              <w:numPr>
                <w:ilvl w:val="0"/>
                <w:numId w:val="0"/>
              </w:numPr>
              <w:rPr>
                <w:lang w:eastAsia="ja-JP"/>
              </w:rPr>
            </w:pPr>
          </w:p>
          <w:p w14:paraId="3A4DC15F" w14:textId="77777777" w:rsidR="008F47EE" w:rsidRPr="00A87362" w:rsidRDefault="008F47EE" w:rsidP="003E629F">
            <w:pPr>
              <w:pStyle w:val="TableBullet1"/>
              <w:numPr>
                <w:ilvl w:val="0"/>
                <w:numId w:val="0"/>
              </w:numPr>
              <w:rPr>
                <w:lang w:eastAsia="ja-JP"/>
              </w:rPr>
            </w:pPr>
          </w:p>
          <w:p w14:paraId="54002AF5" w14:textId="77777777" w:rsidR="008F47EE" w:rsidRDefault="008F47EE" w:rsidP="003E629F">
            <w:pPr>
              <w:pStyle w:val="TableBullet1"/>
              <w:numPr>
                <w:ilvl w:val="0"/>
                <w:numId w:val="0"/>
              </w:numPr>
            </w:pPr>
            <w:r w:rsidRPr="00A87362">
              <w:rPr>
                <w:lang w:eastAsia="ja-JP"/>
              </w:rPr>
              <w:t xml:space="preserve">NOI #2 </w:t>
            </w:r>
            <w:r w:rsidRPr="00A87362">
              <w:t>(load port Fremantle) – cattle and sheep</w:t>
            </w:r>
          </w:p>
          <w:p w14:paraId="257CE3DB" w14:textId="71A7BF08" w:rsidR="008F47EE" w:rsidRDefault="008F47EE" w:rsidP="008F47EE">
            <w:pPr>
              <w:pStyle w:val="TableBullet1"/>
              <w:numPr>
                <w:ilvl w:val="0"/>
                <w:numId w:val="13"/>
              </w:numPr>
              <w:ind w:left="284" w:hanging="284"/>
              <w:rPr>
                <w:lang w:eastAsia="ja-JP"/>
              </w:rPr>
            </w:pPr>
            <w:r>
              <w:rPr>
                <w:lang w:eastAsia="ja-JP"/>
              </w:rPr>
              <w:t>Estimated voyage length = 34.00 days including full loading and discharge days.</w:t>
            </w:r>
          </w:p>
          <w:p w14:paraId="433DFCC9" w14:textId="77777777" w:rsidR="008F47EE" w:rsidRDefault="008F47EE" w:rsidP="008F47EE">
            <w:pPr>
              <w:pStyle w:val="TableBullet1"/>
              <w:numPr>
                <w:ilvl w:val="0"/>
                <w:numId w:val="13"/>
              </w:numPr>
              <w:ind w:left="284" w:hanging="284"/>
              <w:rPr>
                <w:lang w:eastAsia="ja-JP"/>
              </w:rPr>
            </w:pPr>
            <w:r>
              <w:rPr>
                <w:lang w:eastAsia="ja-JP"/>
              </w:rPr>
              <w:t xml:space="preserve">7 </w:t>
            </w:r>
            <w:r>
              <w:t xml:space="preserve">days reserve feed and water </w:t>
            </w:r>
            <w:proofErr w:type="gramStart"/>
            <w:r>
              <w:t>required</w:t>
            </w:r>
            <w:proofErr w:type="gramEnd"/>
          </w:p>
          <w:p w14:paraId="3C1775A6" w14:textId="77777777" w:rsidR="008F47EE" w:rsidRDefault="008F47EE" w:rsidP="008F47EE">
            <w:pPr>
              <w:pStyle w:val="TableBullet1"/>
              <w:numPr>
                <w:ilvl w:val="0"/>
                <w:numId w:val="13"/>
              </w:numPr>
              <w:ind w:left="284" w:hanging="284"/>
              <w:rPr>
                <w:lang w:eastAsia="ja-JP"/>
              </w:rPr>
            </w:pPr>
            <w:r>
              <w:rPr>
                <w:lang w:eastAsia="ja-JP"/>
              </w:rPr>
              <w:t>5,000 cattle, average weight 400 kg (</w:t>
            </w:r>
            <w:r w:rsidRPr="00A87362">
              <w:rPr>
                <w:lang w:eastAsia="ja-JP"/>
              </w:rPr>
              <w:t>minimum daily feed allowance of 2.0% of liveweight)</w:t>
            </w:r>
          </w:p>
          <w:p w14:paraId="6B0937D8" w14:textId="77777777" w:rsidR="008F47EE" w:rsidRPr="00C20DD7" w:rsidRDefault="008F47EE" w:rsidP="008F47EE">
            <w:pPr>
              <w:pStyle w:val="TableBullet1"/>
              <w:numPr>
                <w:ilvl w:val="0"/>
                <w:numId w:val="13"/>
              </w:numPr>
              <w:ind w:left="284" w:hanging="284"/>
              <w:rPr>
                <w:lang w:eastAsia="ja-JP"/>
              </w:rPr>
            </w:pPr>
            <w:r>
              <w:rPr>
                <w:lang w:eastAsia="ja-JP"/>
              </w:rPr>
              <w:t>8,500 sheep, average weight 45 kg (</w:t>
            </w:r>
            <w:r w:rsidRPr="00A87362">
              <w:rPr>
                <w:lang w:eastAsia="ja-JP"/>
              </w:rPr>
              <w:t>minimum daily feed allowance of 2.0% of liveweight)</w:t>
            </w:r>
          </w:p>
        </w:tc>
        <w:tc>
          <w:tcPr>
            <w:tcW w:w="2794" w:type="dxa"/>
          </w:tcPr>
          <w:p w14:paraId="5BB051CD" w14:textId="77777777" w:rsidR="008F47EE" w:rsidRDefault="008F47EE" w:rsidP="003E629F">
            <w:pPr>
              <w:pStyle w:val="TableBullet1"/>
              <w:numPr>
                <w:ilvl w:val="0"/>
                <w:numId w:val="0"/>
              </w:numPr>
              <w:ind w:left="284" w:hanging="284"/>
              <w:rPr>
                <w:lang w:eastAsia="ja-JP"/>
              </w:rPr>
            </w:pPr>
            <w:r>
              <w:rPr>
                <w:lang w:eastAsia="ja-JP"/>
              </w:rPr>
              <w:t>NOI #1</w:t>
            </w:r>
          </w:p>
          <w:p w14:paraId="163F1AE3" w14:textId="77777777" w:rsidR="008F47EE" w:rsidRDefault="008F47EE" w:rsidP="008F47EE">
            <w:pPr>
              <w:pStyle w:val="TableBullet1"/>
              <w:numPr>
                <w:ilvl w:val="0"/>
                <w:numId w:val="13"/>
              </w:numPr>
              <w:ind w:left="284" w:hanging="284"/>
              <w:rPr>
                <w:lang w:eastAsia="ja-JP"/>
              </w:rPr>
            </w:pPr>
            <w:r>
              <w:rPr>
                <w:lang w:eastAsia="ja-JP"/>
              </w:rPr>
              <w:t>Feed: 1</w:t>
            </w:r>
            <w:r w:rsidRPr="00CF0F01">
              <w:rPr>
                <w:vertAlign w:val="superscript"/>
                <w:lang w:eastAsia="ja-JP"/>
              </w:rPr>
              <w:t>st</w:t>
            </w:r>
            <w:r>
              <w:rPr>
                <w:lang w:eastAsia="ja-JP"/>
              </w:rPr>
              <w:t xml:space="preserve"> leg (Portland to Fremantle, 6.24 days voyage plus 3 days reserve feed to Fremantle):</w:t>
            </w:r>
          </w:p>
          <w:p w14:paraId="0DF74225" w14:textId="77777777" w:rsidR="008F47EE" w:rsidRDefault="008F47EE" w:rsidP="003E629F">
            <w:pPr>
              <w:pStyle w:val="TableBullet1"/>
              <w:numPr>
                <w:ilvl w:val="0"/>
                <w:numId w:val="0"/>
              </w:numPr>
              <w:ind w:left="284"/>
              <w:rPr>
                <w:lang w:eastAsia="ja-JP"/>
              </w:rPr>
            </w:pPr>
            <w:r>
              <w:rPr>
                <w:lang w:eastAsia="ja-JP"/>
              </w:rPr>
              <w:t>12,000 head x 400 kg x 0.02 x 9.24 days = 887 MT</w:t>
            </w:r>
          </w:p>
          <w:p w14:paraId="61B14A73" w14:textId="77777777" w:rsidR="008F47EE" w:rsidRDefault="008F47EE" w:rsidP="008F47EE">
            <w:pPr>
              <w:pStyle w:val="TableBullet1"/>
              <w:numPr>
                <w:ilvl w:val="0"/>
                <w:numId w:val="13"/>
              </w:numPr>
              <w:ind w:left="284" w:hanging="284"/>
              <w:rPr>
                <w:lang w:eastAsia="ja-JP"/>
              </w:rPr>
            </w:pPr>
            <w:r>
              <w:rPr>
                <w:lang w:eastAsia="ja-JP"/>
              </w:rPr>
              <w:t>Feed: 2</w:t>
            </w:r>
            <w:r w:rsidRPr="00CF0F01">
              <w:rPr>
                <w:vertAlign w:val="superscript"/>
                <w:lang w:eastAsia="ja-JP"/>
              </w:rPr>
              <w:t>nd</w:t>
            </w:r>
            <w:r>
              <w:rPr>
                <w:lang w:eastAsia="ja-JP"/>
              </w:rPr>
              <w:t xml:space="preserve"> leg (Fremantle to Russia, 34.00 days voyage plus 7 days reserve feed):</w:t>
            </w:r>
          </w:p>
          <w:p w14:paraId="698202C7" w14:textId="77777777" w:rsidR="008F47EE" w:rsidRDefault="008F47EE" w:rsidP="003E629F">
            <w:pPr>
              <w:pStyle w:val="TableBullet1"/>
              <w:numPr>
                <w:ilvl w:val="0"/>
                <w:numId w:val="0"/>
              </w:numPr>
              <w:ind w:left="284"/>
              <w:rPr>
                <w:lang w:eastAsia="ja-JP"/>
              </w:rPr>
            </w:pPr>
            <w:r>
              <w:rPr>
                <w:lang w:eastAsia="ja-JP"/>
              </w:rPr>
              <w:t>12,000 head x 400 kg x 0.02 x 41.00 days = 3,936 MT</w:t>
            </w:r>
          </w:p>
          <w:p w14:paraId="3BB186CD" w14:textId="77777777" w:rsidR="008F47EE" w:rsidRDefault="008F47EE" w:rsidP="008F47EE">
            <w:pPr>
              <w:pStyle w:val="TableBullet1"/>
              <w:numPr>
                <w:ilvl w:val="0"/>
                <w:numId w:val="13"/>
              </w:numPr>
              <w:ind w:left="284" w:hanging="284"/>
              <w:rPr>
                <w:lang w:eastAsia="ja-JP"/>
              </w:rPr>
            </w:pPr>
            <w:r>
              <w:rPr>
                <w:lang w:eastAsia="ja-JP"/>
              </w:rPr>
              <w:t>Water, entire voyage (40.24 days voyage plus 7 days reserve water):</w:t>
            </w:r>
          </w:p>
          <w:p w14:paraId="248D3FA4" w14:textId="77777777" w:rsidR="008F47EE" w:rsidRDefault="008F47EE" w:rsidP="003E629F">
            <w:pPr>
              <w:pStyle w:val="TableBullet1"/>
              <w:numPr>
                <w:ilvl w:val="0"/>
                <w:numId w:val="0"/>
              </w:numPr>
              <w:ind w:left="284"/>
              <w:rPr>
                <w:lang w:eastAsia="ja-JP"/>
              </w:rPr>
            </w:pPr>
            <w:r>
              <w:rPr>
                <w:lang w:eastAsia="ja-JP"/>
              </w:rPr>
              <w:t>12,000 head x 400 kg x 0.12 x 47.24 days = 27,210 MT</w:t>
            </w:r>
          </w:p>
          <w:p w14:paraId="59CF2FE6" w14:textId="77777777" w:rsidR="008F47EE" w:rsidRDefault="008F47EE" w:rsidP="003E629F">
            <w:pPr>
              <w:pStyle w:val="TableBullet1"/>
              <w:numPr>
                <w:ilvl w:val="0"/>
                <w:numId w:val="0"/>
              </w:numPr>
              <w:rPr>
                <w:lang w:eastAsia="ja-JP"/>
              </w:rPr>
            </w:pPr>
          </w:p>
          <w:p w14:paraId="7C6D62AB" w14:textId="77777777" w:rsidR="008F47EE" w:rsidRDefault="008F47EE" w:rsidP="003E629F">
            <w:pPr>
              <w:pStyle w:val="TableBullet1"/>
              <w:numPr>
                <w:ilvl w:val="0"/>
                <w:numId w:val="0"/>
              </w:numPr>
              <w:ind w:left="284" w:hanging="284"/>
              <w:rPr>
                <w:lang w:eastAsia="ja-JP"/>
              </w:rPr>
            </w:pPr>
            <w:r>
              <w:rPr>
                <w:lang w:eastAsia="ja-JP"/>
              </w:rPr>
              <w:t>NOI #2 (cattle)</w:t>
            </w:r>
          </w:p>
          <w:p w14:paraId="0B6F2B57" w14:textId="77777777" w:rsidR="008F47EE" w:rsidRDefault="008F47EE" w:rsidP="008F47EE">
            <w:pPr>
              <w:pStyle w:val="TableBullet1"/>
              <w:numPr>
                <w:ilvl w:val="0"/>
                <w:numId w:val="13"/>
              </w:numPr>
              <w:ind w:left="284" w:hanging="284"/>
              <w:rPr>
                <w:lang w:eastAsia="ja-JP"/>
              </w:rPr>
            </w:pPr>
            <w:r>
              <w:rPr>
                <w:lang w:eastAsia="ja-JP"/>
              </w:rPr>
              <w:t>Feed: 5,000 head x 400 kg x 0.02 x 41.00 days = 1,640 MT</w:t>
            </w:r>
          </w:p>
          <w:p w14:paraId="42DE6DC4" w14:textId="77777777" w:rsidR="008F47EE" w:rsidRDefault="008F47EE" w:rsidP="008F47EE">
            <w:pPr>
              <w:pStyle w:val="TableBullet1"/>
              <w:numPr>
                <w:ilvl w:val="0"/>
                <w:numId w:val="13"/>
              </w:numPr>
              <w:ind w:left="284" w:hanging="284"/>
              <w:rPr>
                <w:lang w:eastAsia="ja-JP"/>
              </w:rPr>
            </w:pPr>
            <w:r>
              <w:rPr>
                <w:lang w:eastAsia="ja-JP"/>
              </w:rPr>
              <w:t>Water: 5,000 head x 400 kg x 0.12 x 41.00 days = 9,840 MT</w:t>
            </w:r>
          </w:p>
          <w:p w14:paraId="6A25C4C7" w14:textId="77777777" w:rsidR="008F47EE" w:rsidRDefault="008F47EE" w:rsidP="003E629F">
            <w:pPr>
              <w:pStyle w:val="TableBullet1"/>
              <w:numPr>
                <w:ilvl w:val="0"/>
                <w:numId w:val="0"/>
              </w:numPr>
              <w:rPr>
                <w:lang w:eastAsia="ja-JP"/>
              </w:rPr>
            </w:pPr>
          </w:p>
          <w:p w14:paraId="45FAF88F" w14:textId="77777777" w:rsidR="008F47EE" w:rsidRDefault="008F47EE" w:rsidP="003E629F">
            <w:pPr>
              <w:pStyle w:val="TableBullet1"/>
              <w:numPr>
                <w:ilvl w:val="0"/>
                <w:numId w:val="0"/>
              </w:numPr>
              <w:rPr>
                <w:lang w:eastAsia="ja-JP"/>
              </w:rPr>
            </w:pPr>
            <w:r>
              <w:rPr>
                <w:lang w:eastAsia="ja-JP"/>
              </w:rPr>
              <w:t>NOI #2 (sheep)</w:t>
            </w:r>
          </w:p>
          <w:p w14:paraId="481E5FDD" w14:textId="77777777" w:rsidR="008F47EE" w:rsidRDefault="008F47EE" w:rsidP="008F47EE">
            <w:pPr>
              <w:pStyle w:val="TableBullet1"/>
              <w:numPr>
                <w:ilvl w:val="0"/>
                <w:numId w:val="13"/>
              </w:numPr>
              <w:ind w:left="284" w:hanging="284"/>
              <w:rPr>
                <w:lang w:eastAsia="ja-JP"/>
              </w:rPr>
            </w:pPr>
            <w:r>
              <w:rPr>
                <w:lang w:eastAsia="ja-JP"/>
              </w:rPr>
              <w:t>Feed: 8,500 head x 45 kg x 0.02 x 41.00 days = 314 MT</w:t>
            </w:r>
          </w:p>
          <w:p w14:paraId="0E8B9FFC" w14:textId="49FE7D71" w:rsidR="008F47EE" w:rsidRDefault="008F47EE" w:rsidP="00BD26BF">
            <w:pPr>
              <w:pStyle w:val="TableBullet1"/>
              <w:numPr>
                <w:ilvl w:val="0"/>
                <w:numId w:val="13"/>
              </w:numPr>
              <w:ind w:left="284" w:hanging="284"/>
              <w:rPr>
                <w:lang w:eastAsia="ja-JP"/>
              </w:rPr>
            </w:pPr>
            <w:r>
              <w:rPr>
                <w:lang w:eastAsia="ja-JP"/>
              </w:rPr>
              <w:t xml:space="preserve">Water: 8,500 head x 6 L x </w:t>
            </w:r>
            <w:r w:rsidR="00B43DED">
              <w:rPr>
                <w:lang w:eastAsia="ja-JP"/>
              </w:rPr>
              <w:t>41</w:t>
            </w:r>
            <w:r>
              <w:rPr>
                <w:lang w:eastAsia="ja-JP"/>
              </w:rPr>
              <w:t xml:space="preserve"> days = </w:t>
            </w:r>
            <w:r w:rsidR="00B43DED">
              <w:rPr>
                <w:lang w:eastAsia="ja-JP"/>
              </w:rPr>
              <w:t>2,091</w:t>
            </w:r>
            <w:r>
              <w:rPr>
                <w:lang w:eastAsia="ja-JP"/>
              </w:rPr>
              <w:t xml:space="preserve"> MT</w:t>
            </w:r>
          </w:p>
        </w:tc>
        <w:tc>
          <w:tcPr>
            <w:tcW w:w="5002" w:type="dxa"/>
          </w:tcPr>
          <w:p w14:paraId="1D853DEC" w14:textId="77777777" w:rsidR="008F47EE" w:rsidRDefault="008F47EE" w:rsidP="003E629F">
            <w:pPr>
              <w:pStyle w:val="TableText"/>
            </w:pPr>
            <w:r>
              <w:t>From these calculations, in accordance with ASEL, NOI #1:</w:t>
            </w:r>
          </w:p>
          <w:p w14:paraId="1BA54321" w14:textId="77777777" w:rsidR="008F47EE" w:rsidRDefault="008F47EE" w:rsidP="008F47EE">
            <w:pPr>
              <w:pStyle w:val="TableBullet1"/>
              <w:numPr>
                <w:ilvl w:val="0"/>
                <w:numId w:val="13"/>
              </w:numPr>
              <w:ind w:left="284" w:hanging="284"/>
            </w:pPr>
            <w:r>
              <w:t>For feed, would have a m</w:t>
            </w:r>
            <w:r w:rsidRPr="000370E5">
              <w:t>inimum r</w:t>
            </w:r>
            <w:r>
              <w:t>equirement of 887 MT loaded at Portland (for the 1</w:t>
            </w:r>
            <w:r w:rsidRPr="0002134C">
              <w:rPr>
                <w:vertAlign w:val="superscript"/>
              </w:rPr>
              <w:t>st</w:t>
            </w:r>
            <w:r>
              <w:t xml:space="preserve"> leg)</w:t>
            </w:r>
          </w:p>
          <w:p w14:paraId="2E0D0BE7" w14:textId="77777777" w:rsidR="008F47EE" w:rsidRDefault="008F47EE" w:rsidP="008F47EE">
            <w:pPr>
              <w:pStyle w:val="TableBullet1"/>
              <w:numPr>
                <w:ilvl w:val="0"/>
                <w:numId w:val="13"/>
              </w:numPr>
              <w:ind w:left="284" w:hanging="284"/>
            </w:pPr>
            <w:r>
              <w:t>For feed, would have a minimum requirement of 3,936 MT loaded at Fremantle (for the 2</w:t>
            </w:r>
            <w:r w:rsidRPr="00335790">
              <w:rPr>
                <w:vertAlign w:val="superscript"/>
              </w:rPr>
              <w:t>nd</w:t>
            </w:r>
            <w:r>
              <w:t xml:space="preserve"> leg)</w:t>
            </w:r>
          </w:p>
          <w:p w14:paraId="458E5843" w14:textId="77777777" w:rsidR="008F47EE" w:rsidRDefault="008F47EE" w:rsidP="003E629F">
            <w:pPr>
              <w:pStyle w:val="TableBullet1"/>
              <w:numPr>
                <w:ilvl w:val="0"/>
                <w:numId w:val="0"/>
              </w:numPr>
            </w:pPr>
            <w:r>
              <w:t xml:space="preserve">Note: if the </w:t>
            </w:r>
            <w:proofErr w:type="gramStart"/>
            <w:r>
              <w:t>3 day</w:t>
            </w:r>
            <w:proofErr w:type="gramEnd"/>
            <w:r>
              <w:t xml:space="preserve"> reserve feed (288 MT) was not consumed during the 1</w:t>
            </w:r>
            <w:r w:rsidRPr="00642A99">
              <w:rPr>
                <w:vertAlign w:val="superscript"/>
              </w:rPr>
              <w:t>st</w:t>
            </w:r>
            <w:r>
              <w:t xml:space="preserve"> leg, this amount may be deducted from the calculations for the 2</w:t>
            </w:r>
            <w:r w:rsidRPr="00642A99">
              <w:rPr>
                <w:vertAlign w:val="superscript"/>
              </w:rPr>
              <w:t>nd</w:t>
            </w:r>
            <w:r>
              <w:t xml:space="preserve"> leg, making the 2</w:t>
            </w:r>
            <w:r w:rsidRPr="007D540E">
              <w:rPr>
                <w:vertAlign w:val="superscript"/>
              </w:rPr>
              <w:t>nd</w:t>
            </w:r>
            <w:r>
              <w:t xml:space="preserve"> leg minimum requirement 3,648 MT.</w:t>
            </w:r>
          </w:p>
          <w:p w14:paraId="00DCD6CA" w14:textId="77777777" w:rsidR="008F47EE" w:rsidRDefault="008F47EE" w:rsidP="008F47EE">
            <w:pPr>
              <w:pStyle w:val="TableBullet1"/>
              <w:numPr>
                <w:ilvl w:val="0"/>
                <w:numId w:val="13"/>
              </w:numPr>
              <w:ind w:left="284" w:hanging="284"/>
            </w:pPr>
            <w:r>
              <w:t>For water, would have a minimum</w:t>
            </w:r>
            <w:r w:rsidRPr="000370E5">
              <w:t xml:space="preserve"> r</w:t>
            </w:r>
            <w:r>
              <w:t xml:space="preserve">equirement of 27,210 MT (or ability for the vessel to </w:t>
            </w:r>
            <w:r w:rsidRPr="000370E5">
              <w:t xml:space="preserve">produce </w:t>
            </w:r>
            <w:r>
              <w:t xml:space="preserve">on average 676 MT of </w:t>
            </w:r>
            <w:r w:rsidRPr="000370E5">
              <w:t>fresh water</w:t>
            </w:r>
            <w:r>
              <w:t xml:space="preserve"> per day</w:t>
            </w:r>
            <w:r w:rsidRPr="000370E5">
              <w:t xml:space="preserve"> while</w:t>
            </w:r>
            <w:r>
              <w:t xml:space="preserve"> at sea).</w:t>
            </w:r>
          </w:p>
          <w:p w14:paraId="3328ABB2" w14:textId="77777777" w:rsidR="008F47EE" w:rsidRDefault="008F47EE" w:rsidP="003E629F">
            <w:pPr>
              <w:pStyle w:val="TableText"/>
            </w:pPr>
          </w:p>
          <w:p w14:paraId="3A4F9ADD" w14:textId="77777777" w:rsidR="008F47EE" w:rsidRDefault="008F47EE" w:rsidP="003E629F">
            <w:pPr>
              <w:pStyle w:val="TableText"/>
            </w:pPr>
          </w:p>
          <w:p w14:paraId="1AF4F567" w14:textId="4BFE3D58" w:rsidR="008F47EE" w:rsidRDefault="008F47EE" w:rsidP="003E629F">
            <w:pPr>
              <w:pStyle w:val="TableText"/>
            </w:pPr>
          </w:p>
          <w:p w14:paraId="73843521" w14:textId="77777777" w:rsidR="00BD26BF" w:rsidRDefault="00BD26BF" w:rsidP="003E629F">
            <w:pPr>
              <w:pStyle w:val="TableText"/>
            </w:pPr>
          </w:p>
          <w:p w14:paraId="42773BCC" w14:textId="77777777" w:rsidR="008F47EE" w:rsidRDefault="008F47EE" w:rsidP="003E629F">
            <w:pPr>
              <w:pStyle w:val="TableText"/>
            </w:pPr>
          </w:p>
          <w:p w14:paraId="733DD09B" w14:textId="77777777" w:rsidR="008F47EE" w:rsidRDefault="008F47EE" w:rsidP="003E629F">
            <w:pPr>
              <w:pStyle w:val="TableText"/>
            </w:pPr>
            <w:r>
              <w:t>From these calculations, in accordance with ASEL, NOI #2:</w:t>
            </w:r>
          </w:p>
          <w:p w14:paraId="2578BFCC" w14:textId="77777777" w:rsidR="008F47EE" w:rsidRDefault="008F47EE" w:rsidP="008F47EE">
            <w:pPr>
              <w:pStyle w:val="TableBullet1"/>
              <w:numPr>
                <w:ilvl w:val="0"/>
                <w:numId w:val="13"/>
              </w:numPr>
              <w:ind w:left="284" w:hanging="284"/>
            </w:pPr>
            <w:r>
              <w:t>For cattle feed, would have a m</w:t>
            </w:r>
            <w:r w:rsidRPr="000370E5">
              <w:t>inimum r</w:t>
            </w:r>
            <w:r>
              <w:t>equirement of 1,640 </w:t>
            </w:r>
            <w:proofErr w:type="gramStart"/>
            <w:r>
              <w:t>MT</w:t>
            </w:r>
            <w:proofErr w:type="gramEnd"/>
          </w:p>
          <w:p w14:paraId="2462C7C2" w14:textId="77777777" w:rsidR="008F47EE" w:rsidRDefault="008F47EE" w:rsidP="008F47EE">
            <w:pPr>
              <w:pStyle w:val="TableBullet1"/>
              <w:numPr>
                <w:ilvl w:val="0"/>
                <w:numId w:val="13"/>
              </w:numPr>
              <w:ind w:left="284" w:hanging="284"/>
            </w:pPr>
            <w:r>
              <w:t>For sheep feed, would have a m</w:t>
            </w:r>
            <w:r w:rsidRPr="000370E5">
              <w:t>inimum r</w:t>
            </w:r>
            <w:r>
              <w:t>equirement of 314 </w:t>
            </w:r>
            <w:proofErr w:type="gramStart"/>
            <w:r>
              <w:t>MT</w:t>
            </w:r>
            <w:proofErr w:type="gramEnd"/>
          </w:p>
          <w:p w14:paraId="7C961E5C" w14:textId="1E5C99E1" w:rsidR="008F47EE" w:rsidRPr="00F46EA9" w:rsidRDefault="008F47EE" w:rsidP="008F47EE">
            <w:pPr>
              <w:pStyle w:val="TableBullet1"/>
              <w:numPr>
                <w:ilvl w:val="0"/>
                <w:numId w:val="13"/>
              </w:numPr>
              <w:ind w:left="284" w:hanging="284"/>
            </w:pPr>
            <w:r>
              <w:t>For water (cattle and sheep), would have a minimum</w:t>
            </w:r>
            <w:r w:rsidRPr="000370E5">
              <w:t xml:space="preserve"> r</w:t>
            </w:r>
            <w:r>
              <w:t>equirement of 11,</w:t>
            </w:r>
            <w:r w:rsidR="009E4738">
              <w:t>931</w:t>
            </w:r>
            <w:r>
              <w:t xml:space="preserve"> MT (or ability for the vessel to </w:t>
            </w:r>
            <w:r w:rsidRPr="000370E5">
              <w:t xml:space="preserve">produce </w:t>
            </w:r>
            <w:r>
              <w:t xml:space="preserve">on average </w:t>
            </w:r>
            <w:r w:rsidR="009E4738">
              <w:t>351</w:t>
            </w:r>
            <w:r>
              <w:t xml:space="preserve"> MT of </w:t>
            </w:r>
            <w:r w:rsidRPr="000370E5">
              <w:t>fresh water</w:t>
            </w:r>
            <w:r>
              <w:t xml:space="preserve"> per day</w:t>
            </w:r>
            <w:r w:rsidRPr="000370E5">
              <w:t xml:space="preserve"> while</w:t>
            </w:r>
            <w:r>
              <w:t xml:space="preserve"> at sea).</w:t>
            </w:r>
          </w:p>
          <w:p w14:paraId="2617BB2A" w14:textId="77777777" w:rsidR="008F47EE" w:rsidRPr="00C20DD7" w:rsidRDefault="008F47EE" w:rsidP="003E629F"/>
        </w:tc>
      </w:tr>
      <w:tr w:rsidR="008F47EE" w14:paraId="0229726A" w14:textId="77777777" w:rsidTr="004518C5">
        <w:trPr>
          <w:trHeight w:val="4385"/>
        </w:trPr>
        <w:tc>
          <w:tcPr>
            <w:tcW w:w="1114" w:type="dxa"/>
          </w:tcPr>
          <w:p w14:paraId="39D52488" w14:textId="77777777" w:rsidR="008F47EE" w:rsidRDefault="008F47EE" w:rsidP="003E629F">
            <w:pPr>
              <w:pStyle w:val="TableText"/>
              <w:rPr>
                <w:lang w:eastAsia="ja-JP"/>
              </w:rPr>
            </w:pPr>
            <w:r>
              <w:rPr>
                <w:lang w:eastAsia="ja-JP"/>
              </w:rPr>
              <w:lastRenderedPageBreak/>
              <w:t>Multi-port discharging</w:t>
            </w:r>
          </w:p>
        </w:tc>
        <w:tc>
          <w:tcPr>
            <w:tcW w:w="1671" w:type="dxa"/>
          </w:tcPr>
          <w:p w14:paraId="40E752D8" w14:textId="77777777" w:rsidR="008F47EE" w:rsidRDefault="008F47EE" w:rsidP="003E629F">
            <w:pPr>
              <w:pStyle w:val="TableText"/>
              <w:rPr>
                <w:lang w:eastAsia="ja-JP"/>
              </w:rPr>
            </w:pPr>
            <w:r>
              <w:rPr>
                <w:lang w:eastAsia="ja-JP"/>
              </w:rPr>
              <w:t>Broome to Indonesia to Malaysia</w:t>
            </w:r>
          </w:p>
          <w:p w14:paraId="0561EF5B" w14:textId="77777777" w:rsidR="008F47EE" w:rsidRDefault="008F47EE" w:rsidP="008F47EE">
            <w:pPr>
              <w:pStyle w:val="TableBullet1"/>
              <w:numPr>
                <w:ilvl w:val="0"/>
                <w:numId w:val="13"/>
              </w:numPr>
              <w:ind w:left="205" w:hanging="205"/>
              <w:rPr>
                <w:lang w:eastAsia="ja-JP"/>
              </w:rPr>
            </w:pPr>
            <w:proofErr w:type="gramStart"/>
            <w:r>
              <w:rPr>
                <w:lang w:eastAsia="ja-JP"/>
              </w:rPr>
              <w:t>2</w:t>
            </w:r>
            <w:r w:rsidRPr="00A120E0">
              <w:rPr>
                <w:lang w:eastAsia="ja-JP"/>
              </w:rPr>
              <w:t xml:space="preserve"> day</w:t>
            </w:r>
            <w:proofErr w:type="gramEnd"/>
            <w:r w:rsidRPr="00A120E0">
              <w:rPr>
                <w:lang w:eastAsia="ja-JP"/>
              </w:rPr>
              <w:t xml:space="preserve"> loading</w:t>
            </w:r>
            <w:r>
              <w:rPr>
                <w:lang w:eastAsia="ja-JP"/>
              </w:rPr>
              <w:t>, commencing 19</w:t>
            </w:r>
            <w:r w:rsidRPr="00A120E0">
              <w:rPr>
                <w:lang w:eastAsia="ja-JP"/>
              </w:rPr>
              <w:t>/0</w:t>
            </w:r>
            <w:r>
              <w:rPr>
                <w:lang w:eastAsia="ja-JP"/>
              </w:rPr>
              <w:t>2</w:t>
            </w:r>
            <w:r w:rsidRPr="00A120E0">
              <w:rPr>
                <w:lang w:eastAsia="ja-JP"/>
              </w:rPr>
              <w:t>/2020</w:t>
            </w:r>
          </w:p>
          <w:p w14:paraId="19282318" w14:textId="77777777" w:rsidR="008F47EE" w:rsidRDefault="008F47EE" w:rsidP="008F47EE">
            <w:pPr>
              <w:pStyle w:val="TableBullet1"/>
              <w:numPr>
                <w:ilvl w:val="0"/>
                <w:numId w:val="13"/>
              </w:numPr>
              <w:ind w:left="205" w:hanging="205"/>
              <w:rPr>
                <w:lang w:eastAsia="ja-JP"/>
              </w:rPr>
            </w:pPr>
            <w:r>
              <w:rPr>
                <w:lang w:eastAsia="ja-JP"/>
              </w:rPr>
              <w:t>4 days at sea</w:t>
            </w:r>
          </w:p>
          <w:p w14:paraId="33D70991" w14:textId="77777777" w:rsidR="008F47EE" w:rsidRDefault="008F47EE" w:rsidP="008F47EE">
            <w:pPr>
              <w:pStyle w:val="TableBullet1"/>
              <w:numPr>
                <w:ilvl w:val="0"/>
                <w:numId w:val="13"/>
              </w:numPr>
              <w:ind w:left="205" w:hanging="205"/>
              <w:rPr>
                <w:lang w:eastAsia="ja-JP"/>
              </w:rPr>
            </w:pPr>
            <w:proofErr w:type="gramStart"/>
            <w:r>
              <w:rPr>
                <w:lang w:eastAsia="ja-JP"/>
              </w:rPr>
              <w:t>3 day</w:t>
            </w:r>
            <w:proofErr w:type="gramEnd"/>
            <w:r>
              <w:rPr>
                <w:lang w:eastAsia="ja-JP"/>
              </w:rPr>
              <w:t xml:space="preserve"> discharge (Indonesia), estimated to be completed 27/02/2020</w:t>
            </w:r>
          </w:p>
          <w:p w14:paraId="5B96BBD8" w14:textId="77777777" w:rsidR="008F47EE" w:rsidRDefault="008F47EE" w:rsidP="008F47EE">
            <w:pPr>
              <w:pStyle w:val="TableBullet1"/>
              <w:numPr>
                <w:ilvl w:val="0"/>
                <w:numId w:val="13"/>
              </w:numPr>
              <w:ind w:left="205" w:hanging="205"/>
              <w:rPr>
                <w:lang w:eastAsia="ja-JP"/>
              </w:rPr>
            </w:pPr>
            <w:r>
              <w:rPr>
                <w:lang w:eastAsia="ja-JP"/>
              </w:rPr>
              <w:t>2 days at sea</w:t>
            </w:r>
          </w:p>
          <w:p w14:paraId="40B121D7" w14:textId="77777777" w:rsidR="008F47EE" w:rsidRDefault="008F47EE" w:rsidP="008F47EE">
            <w:pPr>
              <w:pStyle w:val="TableBullet1"/>
              <w:numPr>
                <w:ilvl w:val="0"/>
                <w:numId w:val="13"/>
              </w:numPr>
              <w:ind w:left="205" w:hanging="205"/>
              <w:rPr>
                <w:lang w:eastAsia="ja-JP"/>
              </w:rPr>
            </w:pPr>
            <w:proofErr w:type="gramStart"/>
            <w:r>
              <w:rPr>
                <w:lang w:eastAsia="ja-JP"/>
              </w:rPr>
              <w:t>3</w:t>
            </w:r>
            <w:r w:rsidRPr="00A120E0">
              <w:rPr>
                <w:lang w:eastAsia="ja-JP"/>
              </w:rPr>
              <w:t xml:space="preserve"> day</w:t>
            </w:r>
            <w:proofErr w:type="gramEnd"/>
            <w:r w:rsidRPr="00A120E0">
              <w:rPr>
                <w:lang w:eastAsia="ja-JP"/>
              </w:rPr>
              <w:t xml:space="preserve"> discharge</w:t>
            </w:r>
            <w:r>
              <w:rPr>
                <w:lang w:eastAsia="ja-JP"/>
              </w:rPr>
              <w:t xml:space="preserve"> (Malaysia),</w:t>
            </w:r>
            <w:r w:rsidRPr="00A120E0">
              <w:rPr>
                <w:lang w:eastAsia="ja-JP"/>
              </w:rPr>
              <w:t xml:space="preserve"> estimated to </w:t>
            </w:r>
            <w:r>
              <w:rPr>
                <w:lang w:eastAsia="ja-JP"/>
              </w:rPr>
              <w:t xml:space="preserve">be </w:t>
            </w:r>
            <w:r w:rsidRPr="00B5312E">
              <w:rPr>
                <w:lang w:eastAsia="ja-JP"/>
              </w:rPr>
              <w:t>completed 0</w:t>
            </w:r>
            <w:r>
              <w:rPr>
                <w:lang w:eastAsia="ja-JP"/>
              </w:rPr>
              <w:t>3</w:t>
            </w:r>
            <w:r w:rsidRPr="00B5312E">
              <w:rPr>
                <w:lang w:eastAsia="ja-JP"/>
              </w:rPr>
              <w:t>/03/2020</w:t>
            </w:r>
          </w:p>
        </w:tc>
        <w:tc>
          <w:tcPr>
            <w:tcW w:w="4162" w:type="dxa"/>
          </w:tcPr>
          <w:p w14:paraId="666BFCCF" w14:textId="77777777" w:rsidR="008F47EE" w:rsidRDefault="008F47EE" w:rsidP="003E629F">
            <w:pPr>
              <w:pStyle w:val="TableBullet1"/>
              <w:numPr>
                <w:ilvl w:val="0"/>
                <w:numId w:val="0"/>
              </w:numPr>
              <w:rPr>
                <w:lang w:eastAsia="ja-JP"/>
              </w:rPr>
            </w:pPr>
            <w:r>
              <w:rPr>
                <w:lang w:eastAsia="ja-JP"/>
              </w:rPr>
              <w:t>Indonesia bound cattle – Broome to Indonesia</w:t>
            </w:r>
          </w:p>
          <w:p w14:paraId="57CE8AE2" w14:textId="47DDBE25" w:rsidR="008F47EE" w:rsidRDefault="008F47EE" w:rsidP="008F47EE">
            <w:pPr>
              <w:pStyle w:val="TableBullet1"/>
              <w:numPr>
                <w:ilvl w:val="0"/>
                <w:numId w:val="13"/>
              </w:numPr>
              <w:ind w:left="284" w:hanging="284"/>
              <w:rPr>
                <w:lang w:eastAsia="ja-JP"/>
              </w:rPr>
            </w:pPr>
            <w:r>
              <w:rPr>
                <w:lang w:eastAsia="ja-JP"/>
              </w:rPr>
              <w:t xml:space="preserve">Estimated voyage length = 9.23 days including full loading and discharge days. </w:t>
            </w:r>
          </w:p>
          <w:p w14:paraId="6B03585A" w14:textId="2F7BBC4F" w:rsidR="00092D81" w:rsidRDefault="00092D81" w:rsidP="008F47EE">
            <w:pPr>
              <w:pStyle w:val="TableBullet1"/>
              <w:numPr>
                <w:ilvl w:val="0"/>
                <w:numId w:val="13"/>
              </w:numPr>
              <w:ind w:left="284" w:hanging="284"/>
              <w:rPr>
                <w:lang w:eastAsia="ja-JP"/>
              </w:rPr>
            </w:pPr>
            <w:r>
              <w:rPr>
                <w:lang w:eastAsia="ja-JP"/>
              </w:rPr>
              <w:t xml:space="preserve">a) 20% or 2 days </w:t>
            </w:r>
            <w:r w:rsidR="002D08ED">
              <w:rPr>
                <w:lang w:eastAsia="ja-JP"/>
              </w:rPr>
              <w:t>of reserve feed, whichever is greater, must be loaded</w:t>
            </w:r>
            <w:r w:rsidR="00F777C0">
              <w:rPr>
                <w:lang w:eastAsia="ja-JP"/>
              </w:rPr>
              <w:t xml:space="preserve"> onto the vessel.</w:t>
            </w:r>
          </w:p>
          <w:p w14:paraId="4D48C542" w14:textId="77777777" w:rsidR="008F47EE" w:rsidRDefault="008F47EE" w:rsidP="008F47EE">
            <w:pPr>
              <w:pStyle w:val="TableBullet1"/>
              <w:numPr>
                <w:ilvl w:val="0"/>
                <w:numId w:val="13"/>
              </w:numPr>
              <w:ind w:left="284" w:hanging="284"/>
              <w:rPr>
                <w:lang w:eastAsia="ja-JP"/>
              </w:rPr>
            </w:pPr>
            <w:r>
              <w:t>7,9</w:t>
            </w:r>
            <w:r w:rsidRPr="000370E5">
              <w:t>00 cattle</w:t>
            </w:r>
            <w:r>
              <w:t>, average weight 475</w:t>
            </w:r>
            <w:r w:rsidRPr="000370E5">
              <w:t xml:space="preserve"> kg (minimum daily feed allowance of 2.0% of liveweight</w:t>
            </w:r>
            <w:r>
              <w:t>)</w:t>
            </w:r>
          </w:p>
          <w:p w14:paraId="7BC448F8" w14:textId="77777777" w:rsidR="008F47EE" w:rsidRDefault="008F47EE" w:rsidP="003E629F">
            <w:pPr>
              <w:pStyle w:val="TableBullet1"/>
              <w:numPr>
                <w:ilvl w:val="0"/>
                <w:numId w:val="0"/>
              </w:numPr>
              <w:ind w:left="284" w:hanging="284"/>
              <w:rPr>
                <w:lang w:eastAsia="ja-JP"/>
              </w:rPr>
            </w:pPr>
          </w:p>
          <w:p w14:paraId="343043B0" w14:textId="77777777" w:rsidR="008F47EE" w:rsidRDefault="008F47EE" w:rsidP="003E629F">
            <w:pPr>
              <w:pStyle w:val="TableBullet1"/>
              <w:numPr>
                <w:ilvl w:val="0"/>
                <w:numId w:val="0"/>
              </w:numPr>
              <w:rPr>
                <w:lang w:eastAsia="ja-JP"/>
              </w:rPr>
            </w:pPr>
            <w:r>
              <w:rPr>
                <w:lang w:eastAsia="ja-JP"/>
              </w:rPr>
              <w:t>Malaysia bound cattle – Broome to Malaysia</w:t>
            </w:r>
          </w:p>
          <w:p w14:paraId="3AA17880" w14:textId="655F566E" w:rsidR="008F47EE" w:rsidRDefault="008F47EE" w:rsidP="008F47EE">
            <w:pPr>
              <w:pStyle w:val="TableBullet1"/>
              <w:numPr>
                <w:ilvl w:val="0"/>
                <w:numId w:val="13"/>
              </w:numPr>
              <w:ind w:left="284" w:hanging="284"/>
              <w:rPr>
                <w:lang w:eastAsia="ja-JP"/>
              </w:rPr>
            </w:pPr>
            <w:r>
              <w:rPr>
                <w:lang w:eastAsia="ja-JP"/>
              </w:rPr>
              <w:t>Estimated voyage length = 14.00 days including full loading and discharge days, and three days at Indonesia port</w:t>
            </w:r>
          </w:p>
          <w:p w14:paraId="2C2BE672" w14:textId="6EF083F9" w:rsidR="00F777C0" w:rsidRDefault="00F777C0" w:rsidP="00F777C0">
            <w:pPr>
              <w:pStyle w:val="TableBullet1"/>
              <w:numPr>
                <w:ilvl w:val="0"/>
                <w:numId w:val="13"/>
              </w:numPr>
              <w:ind w:left="284" w:hanging="284"/>
              <w:rPr>
                <w:lang w:eastAsia="ja-JP"/>
              </w:rPr>
            </w:pPr>
            <w:r>
              <w:rPr>
                <w:lang w:eastAsia="ja-JP"/>
              </w:rPr>
              <w:t>a) 20% or 2 days of reserve feed, whichever is greater, must be loaded onto the vessel.</w:t>
            </w:r>
          </w:p>
          <w:p w14:paraId="7CED1F8B" w14:textId="77777777" w:rsidR="008F47EE" w:rsidRDefault="008F47EE" w:rsidP="008F47EE">
            <w:pPr>
              <w:pStyle w:val="TableBullet1"/>
              <w:numPr>
                <w:ilvl w:val="0"/>
                <w:numId w:val="13"/>
              </w:numPr>
              <w:ind w:left="284" w:hanging="284"/>
              <w:rPr>
                <w:lang w:eastAsia="ja-JP"/>
              </w:rPr>
            </w:pPr>
            <w:r>
              <w:t>1,8</w:t>
            </w:r>
            <w:r w:rsidRPr="000370E5">
              <w:t>00 cattle</w:t>
            </w:r>
            <w:r>
              <w:t>, average weight 425</w:t>
            </w:r>
            <w:r w:rsidRPr="000370E5">
              <w:t xml:space="preserve"> kg (minimum daily feed allowance of 2.0% of liveweight</w:t>
            </w:r>
            <w:r>
              <w:t>)</w:t>
            </w:r>
          </w:p>
        </w:tc>
        <w:tc>
          <w:tcPr>
            <w:tcW w:w="2794" w:type="dxa"/>
          </w:tcPr>
          <w:p w14:paraId="2FE005CB" w14:textId="77777777" w:rsidR="008F47EE" w:rsidRDefault="008F47EE" w:rsidP="003E629F">
            <w:pPr>
              <w:pStyle w:val="TableBullet1"/>
              <w:numPr>
                <w:ilvl w:val="0"/>
                <w:numId w:val="0"/>
              </w:numPr>
              <w:ind w:left="284" w:hanging="284"/>
              <w:rPr>
                <w:lang w:eastAsia="ja-JP"/>
              </w:rPr>
            </w:pPr>
            <w:r>
              <w:rPr>
                <w:lang w:eastAsia="ja-JP"/>
              </w:rPr>
              <w:t>For Broome to Indonesia cattle:</w:t>
            </w:r>
          </w:p>
          <w:p w14:paraId="5DD93FBC" w14:textId="77777777" w:rsidR="005B2F2E" w:rsidRDefault="005B2F2E" w:rsidP="005B2F2E">
            <w:pPr>
              <w:pStyle w:val="pf0"/>
              <w:rPr>
                <w:rFonts w:ascii="Arial" w:hAnsi="Arial" w:cs="Arial"/>
                <w:sz w:val="20"/>
                <w:szCs w:val="20"/>
              </w:rPr>
            </w:pPr>
            <w:proofErr w:type="gramStart"/>
            <w:r>
              <w:rPr>
                <w:rStyle w:val="cf01"/>
                <w:rFonts w:eastAsiaTheme="minorHAnsi"/>
              </w:rPr>
              <w:t>2 day</w:t>
            </w:r>
            <w:proofErr w:type="gramEnd"/>
            <w:r>
              <w:rPr>
                <w:rStyle w:val="cf01"/>
                <w:rFonts w:eastAsiaTheme="minorHAnsi"/>
              </w:rPr>
              <w:t xml:space="preserve"> scenario:</w:t>
            </w:r>
          </w:p>
          <w:p w14:paraId="726EF1E6" w14:textId="77777777" w:rsidR="005B2F2E" w:rsidRPr="005B2F2E" w:rsidRDefault="005B2F2E" w:rsidP="005B2F2E">
            <w:pPr>
              <w:pStyle w:val="TableBullet1"/>
              <w:numPr>
                <w:ilvl w:val="0"/>
                <w:numId w:val="13"/>
              </w:numPr>
              <w:ind w:left="284" w:hanging="284"/>
              <w:rPr>
                <w:lang w:eastAsia="ja-JP"/>
              </w:rPr>
            </w:pPr>
            <w:r w:rsidRPr="005B2F2E">
              <w:rPr>
                <w:lang w:eastAsia="ja-JP"/>
              </w:rPr>
              <w:t>Feed: 7,900 head x 475 kg x 0.02 x 11.23 days = 843 MT.</w:t>
            </w:r>
          </w:p>
          <w:p w14:paraId="25430642" w14:textId="77777777" w:rsidR="005B2F2E" w:rsidRDefault="005B2F2E" w:rsidP="005B2F2E">
            <w:pPr>
              <w:pStyle w:val="pf0"/>
              <w:rPr>
                <w:rFonts w:ascii="Arial" w:hAnsi="Arial" w:cs="Arial"/>
                <w:sz w:val="20"/>
                <w:szCs w:val="20"/>
              </w:rPr>
            </w:pPr>
            <w:r>
              <w:rPr>
                <w:rStyle w:val="cf01"/>
                <w:rFonts w:eastAsiaTheme="minorHAnsi"/>
              </w:rPr>
              <w:t>20% scenario:</w:t>
            </w:r>
          </w:p>
          <w:p w14:paraId="0637A8E2" w14:textId="6CA33E58" w:rsidR="005B2F2E" w:rsidRPr="005B2F2E" w:rsidRDefault="005B2F2E" w:rsidP="005B2F2E">
            <w:pPr>
              <w:pStyle w:val="TableBullet1"/>
              <w:numPr>
                <w:ilvl w:val="0"/>
                <w:numId w:val="13"/>
              </w:numPr>
              <w:ind w:left="284" w:hanging="284"/>
              <w:rPr>
                <w:lang w:eastAsia="ja-JP"/>
              </w:rPr>
            </w:pPr>
            <w:r w:rsidRPr="005B2F2E">
              <w:rPr>
                <w:lang w:eastAsia="ja-JP"/>
              </w:rPr>
              <w:t xml:space="preserve">Feed: 7,900 head x 475 kg x 0.02 x 9.23 days = 693 MT x 20% = 139 MT. </w:t>
            </w:r>
            <w:r w:rsidRPr="005B2F2E">
              <w:rPr>
                <w:rStyle w:val="cf01"/>
              </w:rPr>
              <w:t>693+139= 832 MT</w:t>
            </w:r>
          </w:p>
          <w:p w14:paraId="1816738D" w14:textId="77777777" w:rsidR="008F47EE" w:rsidRDefault="008F47EE" w:rsidP="008F47EE">
            <w:pPr>
              <w:pStyle w:val="TableBullet1"/>
              <w:numPr>
                <w:ilvl w:val="0"/>
                <w:numId w:val="13"/>
              </w:numPr>
              <w:ind w:left="284" w:hanging="284"/>
              <w:rPr>
                <w:lang w:eastAsia="ja-JP"/>
              </w:rPr>
            </w:pPr>
            <w:r>
              <w:rPr>
                <w:lang w:eastAsia="ja-JP"/>
              </w:rPr>
              <w:t>Water: 7,900 head x 475 kg x 0.12 x 12.23 days = 5,507 MT</w:t>
            </w:r>
          </w:p>
          <w:p w14:paraId="305BA9A3" w14:textId="77777777" w:rsidR="008F47EE" w:rsidRDefault="008F47EE" w:rsidP="003E629F">
            <w:pPr>
              <w:pStyle w:val="TableBullet1"/>
              <w:numPr>
                <w:ilvl w:val="0"/>
                <w:numId w:val="0"/>
              </w:numPr>
              <w:ind w:left="284" w:hanging="284"/>
              <w:rPr>
                <w:lang w:eastAsia="ja-JP"/>
              </w:rPr>
            </w:pPr>
          </w:p>
          <w:p w14:paraId="47879BA5" w14:textId="77777777" w:rsidR="008F47EE" w:rsidRDefault="008F47EE" w:rsidP="003E629F">
            <w:pPr>
              <w:pStyle w:val="TableBullet1"/>
              <w:numPr>
                <w:ilvl w:val="0"/>
                <w:numId w:val="0"/>
              </w:numPr>
              <w:ind w:left="284" w:hanging="284"/>
              <w:rPr>
                <w:lang w:eastAsia="ja-JP"/>
              </w:rPr>
            </w:pPr>
          </w:p>
          <w:p w14:paraId="386AE315" w14:textId="77777777" w:rsidR="008F47EE" w:rsidRDefault="008F47EE" w:rsidP="003E629F">
            <w:pPr>
              <w:pStyle w:val="TableBullet1"/>
              <w:numPr>
                <w:ilvl w:val="0"/>
                <w:numId w:val="0"/>
              </w:numPr>
              <w:ind w:left="284" w:hanging="284"/>
              <w:rPr>
                <w:lang w:eastAsia="ja-JP"/>
              </w:rPr>
            </w:pPr>
            <w:r>
              <w:rPr>
                <w:lang w:eastAsia="ja-JP"/>
              </w:rPr>
              <w:t>For Broome to Malaysia cattle:</w:t>
            </w:r>
          </w:p>
          <w:p w14:paraId="51652599" w14:textId="77777777" w:rsidR="005B2F2E" w:rsidRDefault="005B2F2E" w:rsidP="005B2F2E">
            <w:pPr>
              <w:pStyle w:val="pf0"/>
              <w:rPr>
                <w:rFonts w:ascii="Arial" w:hAnsi="Arial" w:cs="Arial"/>
                <w:sz w:val="20"/>
                <w:szCs w:val="20"/>
              </w:rPr>
            </w:pPr>
            <w:proofErr w:type="gramStart"/>
            <w:r>
              <w:rPr>
                <w:rStyle w:val="cf01"/>
                <w:rFonts w:eastAsiaTheme="minorHAnsi"/>
              </w:rPr>
              <w:t>2 day</w:t>
            </w:r>
            <w:proofErr w:type="gramEnd"/>
            <w:r>
              <w:rPr>
                <w:rStyle w:val="cf01"/>
                <w:rFonts w:eastAsiaTheme="minorHAnsi"/>
              </w:rPr>
              <w:t xml:space="preserve"> scenario:</w:t>
            </w:r>
          </w:p>
          <w:p w14:paraId="306042EA" w14:textId="77777777" w:rsidR="005B2F2E" w:rsidRPr="005B2F2E" w:rsidRDefault="005B2F2E" w:rsidP="005B2F2E">
            <w:pPr>
              <w:pStyle w:val="TableBullet1"/>
              <w:numPr>
                <w:ilvl w:val="0"/>
                <w:numId w:val="13"/>
              </w:numPr>
              <w:ind w:left="284" w:hanging="284"/>
              <w:rPr>
                <w:lang w:eastAsia="ja-JP"/>
              </w:rPr>
            </w:pPr>
            <w:r w:rsidRPr="005B2F2E">
              <w:rPr>
                <w:lang w:eastAsia="ja-JP"/>
              </w:rPr>
              <w:t>Feed: 1,800 head x 475 kg x 0.02 x 16 days = 274 MT.</w:t>
            </w:r>
          </w:p>
          <w:p w14:paraId="5E1E7E5D" w14:textId="77777777" w:rsidR="005B2F2E" w:rsidRDefault="005B2F2E" w:rsidP="005B2F2E">
            <w:pPr>
              <w:pStyle w:val="pf0"/>
              <w:rPr>
                <w:rFonts w:ascii="Arial" w:hAnsi="Arial" w:cs="Arial"/>
                <w:sz w:val="20"/>
                <w:szCs w:val="20"/>
              </w:rPr>
            </w:pPr>
            <w:r>
              <w:rPr>
                <w:rStyle w:val="cf01"/>
                <w:rFonts w:eastAsiaTheme="minorHAnsi"/>
              </w:rPr>
              <w:t>20% scenario:</w:t>
            </w:r>
          </w:p>
          <w:p w14:paraId="590E7A66" w14:textId="02D0B0F1" w:rsidR="005B2F2E" w:rsidRPr="005B2F2E" w:rsidRDefault="005B2F2E" w:rsidP="005B2F2E">
            <w:pPr>
              <w:pStyle w:val="TableBullet1"/>
              <w:numPr>
                <w:ilvl w:val="0"/>
                <w:numId w:val="13"/>
              </w:numPr>
              <w:ind w:left="284" w:hanging="284"/>
              <w:rPr>
                <w:lang w:eastAsia="ja-JP"/>
              </w:rPr>
            </w:pPr>
            <w:r w:rsidRPr="005B2F2E">
              <w:rPr>
                <w:lang w:eastAsia="ja-JP"/>
              </w:rPr>
              <w:t xml:space="preserve">Feed: 1,800 head x 475 kg x 0.02 x 14 days = 239 MT x 20% = 48 MT. </w:t>
            </w:r>
            <w:r w:rsidRPr="005B2F2E">
              <w:rPr>
                <w:rStyle w:val="cf01"/>
              </w:rPr>
              <w:t>239 + 48= 287 MT</w:t>
            </w:r>
          </w:p>
          <w:p w14:paraId="46F6B65C" w14:textId="77777777" w:rsidR="005B2F2E" w:rsidRDefault="005B2F2E" w:rsidP="003E629F">
            <w:pPr>
              <w:pStyle w:val="TableBullet1"/>
              <w:numPr>
                <w:ilvl w:val="0"/>
                <w:numId w:val="0"/>
              </w:numPr>
              <w:ind w:left="284" w:hanging="284"/>
              <w:rPr>
                <w:lang w:eastAsia="ja-JP"/>
              </w:rPr>
            </w:pPr>
          </w:p>
          <w:p w14:paraId="5F7FEB77" w14:textId="77777777" w:rsidR="008F47EE" w:rsidRDefault="008F47EE" w:rsidP="008F47EE">
            <w:pPr>
              <w:pStyle w:val="TableBullet1"/>
              <w:numPr>
                <w:ilvl w:val="0"/>
                <w:numId w:val="13"/>
              </w:numPr>
              <w:ind w:left="284" w:hanging="284"/>
              <w:rPr>
                <w:lang w:eastAsia="ja-JP"/>
              </w:rPr>
            </w:pPr>
            <w:r>
              <w:rPr>
                <w:lang w:eastAsia="ja-JP"/>
              </w:rPr>
              <w:t>Water: 1,800 head x 425 kg x 0.12 x 17.00 days = 1,561 MT</w:t>
            </w:r>
          </w:p>
          <w:p w14:paraId="49792A64" w14:textId="77777777" w:rsidR="008F47EE" w:rsidRPr="009C18B5" w:rsidRDefault="008F47EE" w:rsidP="008F47EE">
            <w:pPr>
              <w:pStyle w:val="TableBullet2"/>
              <w:tabs>
                <w:tab w:val="clear" w:pos="462"/>
                <w:tab w:val="num" w:pos="284"/>
              </w:tabs>
              <w:ind w:left="568" w:hanging="284"/>
            </w:pPr>
            <w:r>
              <w:t>d</w:t>
            </w:r>
            <w:r w:rsidRPr="009C18B5">
              <w:t>ays 1-12 (Broome to Indonesia) = 1</w:t>
            </w:r>
            <w:r>
              <w:t>,</w:t>
            </w:r>
            <w:r w:rsidRPr="009C18B5">
              <w:t>10</w:t>
            </w:r>
            <w:r>
              <w:t>2</w:t>
            </w:r>
            <w:r w:rsidRPr="009C18B5">
              <w:t xml:space="preserve"> MT</w:t>
            </w:r>
          </w:p>
          <w:p w14:paraId="485C2953" w14:textId="77777777" w:rsidR="008F47EE" w:rsidRDefault="008F47EE" w:rsidP="008F47EE">
            <w:pPr>
              <w:pStyle w:val="TableBullet2"/>
              <w:tabs>
                <w:tab w:val="clear" w:pos="462"/>
                <w:tab w:val="num" w:pos="284"/>
              </w:tabs>
              <w:ind w:left="568" w:hanging="284"/>
              <w:rPr>
                <w:lang w:eastAsia="ja-JP"/>
              </w:rPr>
            </w:pPr>
            <w:r>
              <w:lastRenderedPageBreak/>
              <w:t>d</w:t>
            </w:r>
            <w:r w:rsidRPr="009C18B5">
              <w:t>ays 13-17 (Indonesia to Malaysia) = 459 MT</w:t>
            </w:r>
          </w:p>
        </w:tc>
        <w:tc>
          <w:tcPr>
            <w:tcW w:w="5002" w:type="dxa"/>
          </w:tcPr>
          <w:p w14:paraId="12AA3DAE" w14:textId="77777777" w:rsidR="008F47EE" w:rsidRPr="001210C6" w:rsidRDefault="008F47EE" w:rsidP="003E629F">
            <w:pPr>
              <w:pStyle w:val="TableText"/>
            </w:pPr>
            <w:r w:rsidRPr="001210C6">
              <w:lastRenderedPageBreak/>
              <w:t xml:space="preserve">From these calculations, in accordance with ASEL, this </w:t>
            </w:r>
            <w:r>
              <w:t>NOI</w:t>
            </w:r>
            <w:r w:rsidRPr="001210C6">
              <w:t>:</w:t>
            </w:r>
          </w:p>
          <w:p w14:paraId="280CFE99" w14:textId="203F24C9" w:rsidR="008F47EE" w:rsidRPr="001210C6" w:rsidRDefault="008F47EE" w:rsidP="008F47EE">
            <w:pPr>
              <w:pStyle w:val="TableBullet1"/>
              <w:numPr>
                <w:ilvl w:val="0"/>
                <w:numId w:val="13"/>
              </w:numPr>
              <w:ind w:left="284" w:hanging="284"/>
            </w:pPr>
            <w:r>
              <w:t>F</w:t>
            </w:r>
            <w:r w:rsidRPr="001210C6">
              <w:t>or feed, would have a total</w:t>
            </w:r>
            <w:r>
              <w:t xml:space="preserve"> minimum requirement of </w:t>
            </w:r>
            <w:r w:rsidR="005B2F2E">
              <w:t>1,117 MT (</w:t>
            </w:r>
            <w:proofErr w:type="gramStart"/>
            <w:r w:rsidR="005B2F2E">
              <w:t>2 day</w:t>
            </w:r>
            <w:proofErr w:type="gramEnd"/>
            <w:r w:rsidR="005B2F2E">
              <w:t xml:space="preserve"> scenario) or 1,119 MT for 20% </w:t>
            </w:r>
            <w:r w:rsidRPr="001210C6">
              <w:t xml:space="preserve">(this calculation is based on </w:t>
            </w:r>
            <w:r>
              <w:t xml:space="preserve">minimum </w:t>
            </w:r>
            <w:r w:rsidRPr="001210C6">
              <w:t>feed requirements for livestock on board)</w:t>
            </w:r>
          </w:p>
          <w:p w14:paraId="15900AE0" w14:textId="77777777" w:rsidR="008F47EE" w:rsidRDefault="008F47EE" w:rsidP="008F47EE">
            <w:pPr>
              <w:pStyle w:val="TableBullet1"/>
              <w:numPr>
                <w:ilvl w:val="0"/>
                <w:numId w:val="13"/>
              </w:numPr>
              <w:ind w:left="284" w:hanging="284"/>
            </w:pPr>
            <w:r>
              <w:t>F</w:t>
            </w:r>
            <w:r w:rsidRPr="001210C6">
              <w:t>or water, would have a total minimum requi</w:t>
            </w:r>
            <w:r>
              <w:t>rement of 7,068 </w:t>
            </w:r>
            <w:r w:rsidRPr="001210C6">
              <w:t xml:space="preserve">MT </w:t>
            </w:r>
            <w:r>
              <w:t xml:space="preserve">– or ability for the vessel to </w:t>
            </w:r>
            <w:r w:rsidRPr="000370E5">
              <w:t>produce fresh water</w:t>
            </w:r>
            <w:r>
              <w:t xml:space="preserve"> </w:t>
            </w:r>
            <w:r w:rsidRPr="000370E5">
              <w:t>while</w:t>
            </w:r>
            <w:r>
              <w:t xml:space="preserve"> at sea, at an average daily rate of:</w:t>
            </w:r>
          </w:p>
          <w:p w14:paraId="51FDFE4D" w14:textId="77777777" w:rsidR="008F47EE" w:rsidRDefault="008F47EE" w:rsidP="008F47EE">
            <w:pPr>
              <w:pStyle w:val="TableBullet2"/>
              <w:tabs>
                <w:tab w:val="clear" w:pos="462"/>
                <w:tab w:val="num" w:pos="284"/>
              </w:tabs>
              <w:ind w:left="568" w:hanging="284"/>
            </w:pPr>
            <w:r>
              <w:t>Broome to Indonesia leg (days 1-12):</w:t>
            </w:r>
          </w:p>
          <w:p w14:paraId="1811C264" w14:textId="77777777" w:rsidR="008F47EE" w:rsidRDefault="008F47EE" w:rsidP="003E629F">
            <w:pPr>
              <w:pStyle w:val="TableBullet2"/>
              <w:numPr>
                <w:ilvl w:val="0"/>
                <w:numId w:val="0"/>
              </w:numPr>
              <w:ind w:left="568"/>
            </w:pPr>
            <w:r>
              <w:t>5,507 MT + 1,102 MT = 6,609 MT</w:t>
            </w:r>
          </w:p>
          <w:p w14:paraId="7C5B37D0" w14:textId="77777777" w:rsidR="008F47EE" w:rsidRDefault="008F47EE" w:rsidP="003E629F">
            <w:pPr>
              <w:pStyle w:val="TableBullet2"/>
              <w:numPr>
                <w:ilvl w:val="0"/>
                <w:numId w:val="0"/>
              </w:numPr>
              <w:ind w:left="568"/>
            </w:pPr>
            <w:r>
              <w:t>(or 551 MT per day)</w:t>
            </w:r>
          </w:p>
          <w:p w14:paraId="52791D53" w14:textId="77777777" w:rsidR="008F47EE" w:rsidRDefault="008F47EE" w:rsidP="008F47EE">
            <w:pPr>
              <w:pStyle w:val="TableBullet2"/>
              <w:tabs>
                <w:tab w:val="clear" w:pos="462"/>
                <w:tab w:val="num" w:pos="284"/>
              </w:tabs>
              <w:ind w:left="568" w:hanging="284"/>
            </w:pPr>
            <w:r>
              <w:t>Indonesia to Malaysia leg (days 13-17):</w:t>
            </w:r>
          </w:p>
          <w:p w14:paraId="0B66CF40" w14:textId="77777777" w:rsidR="008F47EE" w:rsidRDefault="008F47EE" w:rsidP="003E629F">
            <w:pPr>
              <w:pStyle w:val="TableBullet2"/>
              <w:numPr>
                <w:ilvl w:val="0"/>
                <w:numId w:val="0"/>
              </w:numPr>
              <w:ind w:left="568"/>
            </w:pPr>
            <w:r>
              <w:t>459 MT (or 92 MT per day).</w:t>
            </w:r>
          </w:p>
        </w:tc>
      </w:tr>
    </w:tbl>
    <w:p w14:paraId="2580C128" w14:textId="77777777" w:rsidR="008F47EE" w:rsidRDefault="008F47EE" w:rsidP="00E06B80"/>
    <w:p w14:paraId="62E55EFA" w14:textId="77777777" w:rsidR="008F47EE" w:rsidRDefault="008F47EE" w:rsidP="00460750">
      <w:pPr>
        <w:pStyle w:val="Heading2"/>
        <w:pageBreakBefore/>
        <w:numPr>
          <w:ilvl w:val="0"/>
          <w:numId w:val="0"/>
        </w:numPr>
        <w:spacing w:before="120"/>
        <w:ind w:left="720" w:hanging="720"/>
        <w:sectPr w:rsidR="008F47EE" w:rsidSect="00BA448D">
          <w:pgSz w:w="16838" w:h="11906" w:orient="landscape" w:code="9"/>
          <w:pgMar w:top="1418" w:right="1418" w:bottom="1418" w:left="1418" w:header="567" w:footer="284" w:gutter="0"/>
          <w:cols w:space="708"/>
          <w:docGrid w:linePitch="360"/>
        </w:sectPr>
      </w:pPr>
      <w:bookmarkStart w:id="7" w:name="_Appendix_A:_Statistical"/>
      <w:bookmarkStart w:id="8" w:name="_Appendix_A:_Stakeholder"/>
      <w:bookmarkStart w:id="9" w:name="Title_A2"/>
      <w:bookmarkEnd w:id="7"/>
      <w:bookmarkEnd w:id="8"/>
      <w:bookmarkEnd w:id="9"/>
    </w:p>
    <w:p w14:paraId="4114AA99" w14:textId="0D120ED2" w:rsidR="00E362EF" w:rsidRDefault="003A41B7" w:rsidP="00460750">
      <w:pPr>
        <w:pStyle w:val="Heading2"/>
        <w:pageBreakBefore/>
        <w:numPr>
          <w:ilvl w:val="0"/>
          <w:numId w:val="0"/>
        </w:numPr>
        <w:spacing w:before="120"/>
        <w:ind w:left="720" w:hanging="720"/>
      </w:pPr>
      <w:r>
        <w:lastRenderedPageBreak/>
        <w:t>Version control</w:t>
      </w:r>
    </w:p>
    <w:tbl>
      <w:tblPr>
        <w:tblStyle w:val="TableGrid"/>
        <w:tblW w:w="0" w:type="auto"/>
        <w:tblLook w:val="04A0" w:firstRow="1" w:lastRow="0" w:firstColumn="1" w:lastColumn="0" w:noHBand="0" w:noVBand="1"/>
      </w:tblPr>
      <w:tblGrid>
        <w:gridCol w:w="1134"/>
        <w:gridCol w:w="1701"/>
        <w:gridCol w:w="2552"/>
        <w:gridCol w:w="3673"/>
      </w:tblGrid>
      <w:tr w:rsidR="003A41B7" w:rsidRPr="003A41B7" w14:paraId="06C65528" w14:textId="77777777" w:rsidTr="002832E1">
        <w:tc>
          <w:tcPr>
            <w:tcW w:w="1134" w:type="dxa"/>
            <w:tcBorders>
              <w:left w:val="nil"/>
              <w:bottom w:val="single" w:sz="4" w:space="0" w:color="auto"/>
              <w:right w:val="nil"/>
            </w:tcBorders>
          </w:tcPr>
          <w:p w14:paraId="2407DBB8" w14:textId="77777777" w:rsidR="003A41B7" w:rsidRPr="003A41B7" w:rsidRDefault="003A41B7" w:rsidP="007E0D66">
            <w:pPr>
              <w:pStyle w:val="TableHeading"/>
              <w:rPr>
                <w:lang w:eastAsia="ja-JP"/>
              </w:rPr>
            </w:pPr>
            <w:r w:rsidRPr="003A41B7">
              <w:t>Version</w:t>
            </w:r>
          </w:p>
        </w:tc>
        <w:tc>
          <w:tcPr>
            <w:tcW w:w="1701" w:type="dxa"/>
            <w:tcBorders>
              <w:left w:val="nil"/>
              <w:bottom w:val="single" w:sz="4" w:space="0" w:color="auto"/>
              <w:right w:val="nil"/>
            </w:tcBorders>
          </w:tcPr>
          <w:p w14:paraId="5C84DACA" w14:textId="77777777" w:rsidR="003A41B7" w:rsidRPr="003A41B7" w:rsidRDefault="003A41B7" w:rsidP="007E0D66">
            <w:pPr>
              <w:pStyle w:val="TableHeading"/>
              <w:rPr>
                <w:rFonts w:cstheme="minorHAnsi"/>
                <w:bCs/>
                <w:lang w:eastAsia="ja-JP"/>
              </w:rPr>
            </w:pPr>
            <w:r w:rsidRPr="003A41B7">
              <w:rPr>
                <w:rFonts w:cstheme="minorHAnsi"/>
                <w:bCs/>
              </w:rPr>
              <w:t>Date of issue</w:t>
            </w:r>
          </w:p>
        </w:tc>
        <w:tc>
          <w:tcPr>
            <w:tcW w:w="2552" w:type="dxa"/>
            <w:tcBorders>
              <w:left w:val="nil"/>
              <w:bottom w:val="single" w:sz="4" w:space="0" w:color="auto"/>
              <w:right w:val="nil"/>
            </w:tcBorders>
          </w:tcPr>
          <w:p w14:paraId="6FCA5304" w14:textId="77777777" w:rsidR="003A41B7" w:rsidRPr="003A41B7" w:rsidRDefault="003A41B7" w:rsidP="007E0D66">
            <w:pPr>
              <w:pStyle w:val="TableHeading"/>
              <w:rPr>
                <w:rFonts w:cstheme="minorHAnsi"/>
                <w:bCs/>
                <w:lang w:eastAsia="ja-JP"/>
              </w:rPr>
            </w:pPr>
            <w:r w:rsidRPr="003A41B7">
              <w:rPr>
                <w:rFonts w:cstheme="minorHAnsi"/>
                <w:bCs/>
              </w:rPr>
              <w:t>Author</w:t>
            </w:r>
          </w:p>
        </w:tc>
        <w:tc>
          <w:tcPr>
            <w:tcW w:w="3673" w:type="dxa"/>
            <w:tcBorders>
              <w:left w:val="nil"/>
              <w:bottom w:val="single" w:sz="4" w:space="0" w:color="auto"/>
              <w:right w:val="nil"/>
            </w:tcBorders>
          </w:tcPr>
          <w:p w14:paraId="3FDFC647" w14:textId="77777777" w:rsidR="003A41B7" w:rsidRPr="003A41B7" w:rsidRDefault="003A41B7" w:rsidP="007E0D66">
            <w:pPr>
              <w:pStyle w:val="TableHeading"/>
              <w:rPr>
                <w:rFonts w:cstheme="minorHAnsi"/>
                <w:bCs/>
                <w:lang w:eastAsia="ja-JP"/>
              </w:rPr>
            </w:pPr>
            <w:r w:rsidRPr="003A41B7">
              <w:rPr>
                <w:rFonts w:cstheme="minorHAnsi"/>
                <w:bCs/>
              </w:rPr>
              <w:t>Reason for change</w:t>
            </w:r>
          </w:p>
        </w:tc>
      </w:tr>
      <w:tr w:rsidR="003A41B7" w:rsidRPr="003A41B7" w14:paraId="4FD0A27F" w14:textId="77777777" w:rsidTr="002832E1">
        <w:tc>
          <w:tcPr>
            <w:tcW w:w="1134" w:type="dxa"/>
            <w:tcBorders>
              <w:left w:val="nil"/>
              <w:right w:val="nil"/>
            </w:tcBorders>
          </w:tcPr>
          <w:p w14:paraId="01BD9E53" w14:textId="77777777" w:rsidR="003A41B7" w:rsidRPr="003A41B7" w:rsidRDefault="003A41B7" w:rsidP="007E0D66">
            <w:pPr>
              <w:pStyle w:val="TableText"/>
              <w:rPr>
                <w:lang w:eastAsia="ja-JP"/>
              </w:rPr>
            </w:pPr>
            <w:r w:rsidRPr="003A41B7">
              <w:rPr>
                <w:lang w:eastAsia="ja-JP"/>
              </w:rPr>
              <w:t>1.0</w:t>
            </w:r>
          </w:p>
        </w:tc>
        <w:tc>
          <w:tcPr>
            <w:tcW w:w="1701" w:type="dxa"/>
            <w:tcBorders>
              <w:left w:val="nil"/>
              <w:right w:val="nil"/>
            </w:tcBorders>
          </w:tcPr>
          <w:p w14:paraId="626F91DE" w14:textId="7C014492" w:rsidR="003A41B7" w:rsidRPr="003A41B7" w:rsidRDefault="00C82AB6" w:rsidP="007E0D66">
            <w:pPr>
              <w:pStyle w:val="TableText"/>
              <w:rPr>
                <w:lang w:eastAsia="ja-JP"/>
              </w:rPr>
            </w:pPr>
            <w:r>
              <w:rPr>
                <w:lang w:eastAsia="ja-JP"/>
              </w:rPr>
              <w:t xml:space="preserve">October </w:t>
            </w:r>
            <w:r w:rsidR="003A41B7" w:rsidRPr="003A41B7">
              <w:rPr>
                <w:lang w:eastAsia="ja-JP"/>
              </w:rPr>
              <w:t>202</w:t>
            </w:r>
            <w:r>
              <w:rPr>
                <w:lang w:eastAsia="ja-JP"/>
              </w:rPr>
              <w:t>0</w:t>
            </w:r>
          </w:p>
        </w:tc>
        <w:tc>
          <w:tcPr>
            <w:tcW w:w="2552" w:type="dxa"/>
            <w:tcBorders>
              <w:left w:val="nil"/>
              <w:right w:val="nil"/>
            </w:tcBorders>
          </w:tcPr>
          <w:p w14:paraId="6D3BE8EF" w14:textId="77777777" w:rsidR="003A41B7" w:rsidRPr="003A41B7" w:rsidRDefault="003A41B7" w:rsidP="007E0D66">
            <w:pPr>
              <w:pStyle w:val="TableText"/>
              <w:rPr>
                <w:lang w:eastAsia="ja-JP"/>
              </w:rPr>
            </w:pPr>
            <w:r w:rsidRPr="003A41B7">
              <w:rPr>
                <w:lang w:eastAsia="ja-JP"/>
              </w:rPr>
              <w:t>Live Animal Export Branch</w:t>
            </w:r>
          </w:p>
        </w:tc>
        <w:tc>
          <w:tcPr>
            <w:tcW w:w="3673" w:type="dxa"/>
            <w:tcBorders>
              <w:left w:val="nil"/>
              <w:right w:val="nil"/>
            </w:tcBorders>
          </w:tcPr>
          <w:p w14:paraId="2E641043" w14:textId="716A620A" w:rsidR="003A41B7" w:rsidRPr="003A41B7" w:rsidRDefault="00C82AB6" w:rsidP="007E0D66">
            <w:pPr>
              <w:pStyle w:val="TableText"/>
              <w:rPr>
                <w:lang w:eastAsia="ja-JP"/>
              </w:rPr>
            </w:pPr>
            <w:r>
              <w:rPr>
                <w:lang w:eastAsia="ja-JP"/>
              </w:rPr>
              <w:t>Firs</w:t>
            </w:r>
            <w:r w:rsidR="000726AD">
              <w:rPr>
                <w:lang w:eastAsia="ja-JP"/>
              </w:rPr>
              <w:t>t</w:t>
            </w:r>
            <w:r>
              <w:rPr>
                <w:lang w:eastAsia="ja-JP"/>
              </w:rPr>
              <w:t xml:space="preserve"> publi</w:t>
            </w:r>
            <w:r w:rsidR="000726AD">
              <w:rPr>
                <w:lang w:eastAsia="ja-JP"/>
              </w:rPr>
              <w:t>cation</w:t>
            </w:r>
          </w:p>
        </w:tc>
      </w:tr>
      <w:tr w:rsidR="003A41B7" w:rsidRPr="003A41B7" w14:paraId="6CE2DDAB" w14:textId="77777777" w:rsidTr="002832E1">
        <w:tc>
          <w:tcPr>
            <w:tcW w:w="1134" w:type="dxa"/>
            <w:tcBorders>
              <w:left w:val="nil"/>
              <w:right w:val="nil"/>
            </w:tcBorders>
          </w:tcPr>
          <w:p w14:paraId="11F6B8E8" w14:textId="4E4465D7" w:rsidR="003A41B7" w:rsidRPr="003A41B7" w:rsidRDefault="00420964" w:rsidP="007E0D66">
            <w:pPr>
              <w:pStyle w:val="TableText"/>
              <w:rPr>
                <w:lang w:eastAsia="ja-JP"/>
              </w:rPr>
            </w:pPr>
            <w:r>
              <w:rPr>
                <w:lang w:eastAsia="ja-JP"/>
              </w:rPr>
              <w:t>2.0</w:t>
            </w:r>
          </w:p>
        </w:tc>
        <w:tc>
          <w:tcPr>
            <w:tcW w:w="1701" w:type="dxa"/>
            <w:tcBorders>
              <w:left w:val="nil"/>
              <w:right w:val="nil"/>
            </w:tcBorders>
          </w:tcPr>
          <w:p w14:paraId="41205CCB" w14:textId="1D1B32C1" w:rsidR="003A41B7" w:rsidRPr="003A41B7" w:rsidRDefault="00611E56" w:rsidP="007E0D66">
            <w:pPr>
              <w:pStyle w:val="TableText"/>
              <w:rPr>
                <w:lang w:eastAsia="ja-JP"/>
              </w:rPr>
            </w:pPr>
            <w:r>
              <w:rPr>
                <w:lang w:eastAsia="ja-JP"/>
              </w:rPr>
              <w:t>June</w:t>
            </w:r>
            <w:r w:rsidR="00177F5B" w:rsidRPr="00177F5B">
              <w:rPr>
                <w:lang w:eastAsia="ja-JP"/>
              </w:rPr>
              <w:t xml:space="preserve"> </w:t>
            </w:r>
            <w:r w:rsidR="003A41B7" w:rsidRPr="00177F5B">
              <w:rPr>
                <w:lang w:eastAsia="ja-JP"/>
              </w:rPr>
              <w:t>2023</w:t>
            </w:r>
          </w:p>
        </w:tc>
        <w:tc>
          <w:tcPr>
            <w:tcW w:w="2552" w:type="dxa"/>
            <w:tcBorders>
              <w:left w:val="nil"/>
              <w:right w:val="nil"/>
            </w:tcBorders>
          </w:tcPr>
          <w:p w14:paraId="1194C0A6" w14:textId="77777777" w:rsidR="003A41B7" w:rsidRPr="003A41B7" w:rsidRDefault="003A41B7" w:rsidP="007E0D66">
            <w:pPr>
              <w:pStyle w:val="TableText"/>
              <w:rPr>
                <w:lang w:eastAsia="ja-JP"/>
              </w:rPr>
            </w:pPr>
            <w:r w:rsidRPr="003A41B7">
              <w:rPr>
                <w:lang w:eastAsia="ja-JP"/>
              </w:rPr>
              <w:t>Live Animal Export Branch</w:t>
            </w:r>
          </w:p>
        </w:tc>
        <w:tc>
          <w:tcPr>
            <w:tcW w:w="3673" w:type="dxa"/>
            <w:tcBorders>
              <w:left w:val="nil"/>
              <w:right w:val="nil"/>
            </w:tcBorders>
          </w:tcPr>
          <w:p w14:paraId="0F33E911" w14:textId="2A6D7C14" w:rsidR="003A41B7" w:rsidRDefault="00155902" w:rsidP="00155902">
            <w:pPr>
              <w:pStyle w:val="TableText"/>
              <w:rPr>
                <w:lang w:eastAsia="ja-JP"/>
              </w:rPr>
            </w:pPr>
            <w:r>
              <w:rPr>
                <w:lang w:eastAsia="ja-JP"/>
              </w:rPr>
              <w:t>Update</w:t>
            </w:r>
            <w:r w:rsidR="002832E1">
              <w:rPr>
                <w:lang w:eastAsia="ja-JP"/>
              </w:rPr>
              <w:t>s to</w:t>
            </w:r>
            <w:r>
              <w:rPr>
                <w:lang w:eastAsia="ja-JP"/>
              </w:rPr>
              <w:t xml:space="preserve"> d</w:t>
            </w:r>
            <w:r w:rsidRPr="003A41B7">
              <w:rPr>
                <w:lang w:eastAsia="ja-JP"/>
              </w:rPr>
              <w:t xml:space="preserve">epartment branding and </w:t>
            </w:r>
            <w:r>
              <w:rPr>
                <w:lang w:eastAsia="ja-JP"/>
              </w:rPr>
              <w:t>document formatting</w:t>
            </w:r>
          </w:p>
          <w:p w14:paraId="12AF5F2C" w14:textId="6B699634" w:rsidR="00420964" w:rsidRPr="003A41B7" w:rsidDel="00CF341D" w:rsidRDefault="00420964" w:rsidP="00155902">
            <w:pPr>
              <w:pStyle w:val="TableText"/>
              <w:rPr>
                <w:lang w:eastAsia="ja-JP"/>
              </w:rPr>
            </w:pPr>
            <w:r>
              <w:rPr>
                <w:lang w:eastAsia="ja-JP"/>
              </w:rPr>
              <w:t>Update to water calculations for sheep, to align with ASEL</w:t>
            </w:r>
          </w:p>
        </w:tc>
      </w:tr>
      <w:tr w:rsidR="007C62A0" w:rsidRPr="003A41B7" w14:paraId="3AB8576E" w14:textId="77777777" w:rsidTr="002832E1">
        <w:tc>
          <w:tcPr>
            <w:tcW w:w="1134" w:type="dxa"/>
            <w:tcBorders>
              <w:left w:val="nil"/>
              <w:right w:val="nil"/>
            </w:tcBorders>
          </w:tcPr>
          <w:p w14:paraId="657FB9D2" w14:textId="0BEDE49B" w:rsidR="007C62A0" w:rsidRDefault="001322EE" w:rsidP="007E0D66">
            <w:pPr>
              <w:pStyle w:val="TableText"/>
              <w:rPr>
                <w:lang w:eastAsia="ja-JP"/>
              </w:rPr>
            </w:pPr>
            <w:r>
              <w:rPr>
                <w:lang w:eastAsia="ja-JP"/>
              </w:rPr>
              <w:t>3.0</w:t>
            </w:r>
          </w:p>
        </w:tc>
        <w:tc>
          <w:tcPr>
            <w:tcW w:w="1701" w:type="dxa"/>
            <w:tcBorders>
              <w:left w:val="nil"/>
              <w:right w:val="nil"/>
            </w:tcBorders>
          </w:tcPr>
          <w:p w14:paraId="7008AAB7" w14:textId="536ECD14" w:rsidR="007C62A0" w:rsidRDefault="00666B46" w:rsidP="007E0D66">
            <w:pPr>
              <w:pStyle w:val="TableText"/>
              <w:rPr>
                <w:lang w:eastAsia="ja-JP"/>
              </w:rPr>
            </w:pPr>
            <w:r>
              <w:rPr>
                <w:lang w:eastAsia="ja-JP"/>
              </w:rPr>
              <w:t>March 2024</w:t>
            </w:r>
          </w:p>
        </w:tc>
        <w:tc>
          <w:tcPr>
            <w:tcW w:w="2552" w:type="dxa"/>
            <w:tcBorders>
              <w:left w:val="nil"/>
              <w:right w:val="nil"/>
            </w:tcBorders>
          </w:tcPr>
          <w:p w14:paraId="178A313C" w14:textId="3891829B" w:rsidR="007C62A0" w:rsidRPr="003A41B7" w:rsidRDefault="00666B46" w:rsidP="007E0D66">
            <w:pPr>
              <w:pStyle w:val="TableText"/>
              <w:rPr>
                <w:lang w:eastAsia="ja-JP"/>
              </w:rPr>
            </w:pPr>
            <w:r>
              <w:rPr>
                <w:lang w:eastAsia="ja-JP"/>
              </w:rPr>
              <w:t>Live Animal Export Branch</w:t>
            </w:r>
          </w:p>
        </w:tc>
        <w:tc>
          <w:tcPr>
            <w:tcW w:w="3673" w:type="dxa"/>
            <w:tcBorders>
              <w:left w:val="nil"/>
              <w:right w:val="nil"/>
            </w:tcBorders>
          </w:tcPr>
          <w:p w14:paraId="2B8F7CED" w14:textId="3172FC3A" w:rsidR="007C62A0" w:rsidRDefault="001322EE" w:rsidP="00155902">
            <w:pPr>
              <w:pStyle w:val="TableText"/>
              <w:rPr>
                <w:lang w:eastAsia="ja-JP"/>
              </w:rPr>
            </w:pPr>
            <w:r>
              <w:rPr>
                <w:lang w:eastAsia="ja-JP"/>
              </w:rPr>
              <w:t xml:space="preserve">Updates to ASEL regarding </w:t>
            </w:r>
            <w:r w:rsidR="002B744C">
              <w:rPr>
                <w:lang w:eastAsia="ja-JP"/>
              </w:rPr>
              <w:t>reserve fo</w:t>
            </w:r>
            <w:r w:rsidR="00063300">
              <w:rPr>
                <w:lang w:eastAsia="ja-JP"/>
              </w:rPr>
              <w:t xml:space="preserve">dder requirements </w:t>
            </w:r>
            <w:r w:rsidR="007F56BB">
              <w:rPr>
                <w:lang w:eastAsia="ja-JP"/>
              </w:rPr>
              <w:t>for short haul voyages.</w:t>
            </w:r>
          </w:p>
        </w:tc>
      </w:tr>
    </w:tbl>
    <w:p w14:paraId="70B76011" w14:textId="77777777" w:rsidR="007E0D66" w:rsidRDefault="007E0D66" w:rsidP="008D1B48">
      <w:pPr>
        <w:pStyle w:val="Normalsmall"/>
        <w:rPr>
          <w:rStyle w:val="Strong"/>
        </w:rPr>
      </w:pPr>
    </w:p>
    <w:p w14:paraId="5DD1E38C" w14:textId="75F91C16" w:rsidR="008D1B48" w:rsidRDefault="008D1B48" w:rsidP="008D1B48">
      <w:pPr>
        <w:pStyle w:val="Normalsmall"/>
      </w:pPr>
      <w:r>
        <w:rPr>
          <w:rStyle w:val="Strong"/>
        </w:rPr>
        <w:t>Acknowledgement of Country</w:t>
      </w:r>
    </w:p>
    <w:p w14:paraId="58136B3E" w14:textId="77777777" w:rsidR="008D1B48" w:rsidRDefault="008D1B48" w:rsidP="008D1B48">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7C060D40" w14:textId="77777777" w:rsidR="00262394" w:rsidRDefault="00262394" w:rsidP="00262394">
      <w:pPr>
        <w:pStyle w:val="Normalsmall"/>
        <w:spacing w:before="360"/>
      </w:pPr>
      <w:r>
        <w:t>© Commonwealth of Australia 202</w:t>
      </w:r>
      <w:r w:rsidR="00340820">
        <w:t>3</w:t>
      </w:r>
    </w:p>
    <w:p w14:paraId="0F374764"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56BA739C" w14:textId="77777777" w:rsidR="00262394" w:rsidRDefault="00262394" w:rsidP="00262394">
      <w:pPr>
        <w:pStyle w:val="Normalsmall"/>
      </w:pPr>
      <w:r>
        <w:t xml:space="preserve">All material in this publication is licensed under a </w:t>
      </w:r>
      <w:hyperlink r:id="rId20" w:history="1">
        <w:r>
          <w:rPr>
            <w:rStyle w:val="Hyperlink"/>
          </w:rPr>
          <w:t>Creative Commons Attribution 4.0 International Licence</w:t>
        </w:r>
      </w:hyperlink>
      <w:r>
        <w:t xml:space="preserve"> except content supplied by third parties, logos and the Commonwealth Coat of Arms.</w:t>
      </w:r>
    </w:p>
    <w:p w14:paraId="49F20EEC"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62394" w:rsidSect="00BA448D">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716F" w14:textId="77777777" w:rsidR="00BA448D" w:rsidRDefault="00BA448D">
      <w:r>
        <w:separator/>
      </w:r>
    </w:p>
    <w:p w14:paraId="3F7FA6FC" w14:textId="77777777" w:rsidR="00BA448D" w:rsidRDefault="00BA448D"/>
    <w:p w14:paraId="1F35EE76" w14:textId="77777777" w:rsidR="00BA448D" w:rsidRDefault="00BA448D"/>
  </w:endnote>
  <w:endnote w:type="continuationSeparator" w:id="0">
    <w:p w14:paraId="5D166A1F" w14:textId="77777777" w:rsidR="00BA448D" w:rsidRDefault="00BA448D">
      <w:r>
        <w:continuationSeparator/>
      </w:r>
    </w:p>
    <w:p w14:paraId="3FF204FF" w14:textId="77777777" w:rsidR="00BA448D" w:rsidRDefault="00BA448D"/>
    <w:p w14:paraId="42B68D64" w14:textId="77777777" w:rsidR="00BA448D" w:rsidRDefault="00BA448D"/>
  </w:endnote>
  <w:endnote w:type="continuationNotice" w:id="1">
    <w:p w14:paraId="72B1DBA6" w14:textId="77777777" w:rsidR="00BA448D" w:rsidRDefault="00BA448D">
      <w:pPr>
        <w:pStyle w:val="Footer"/>
      </w:pPr>
    </w:p>
    <w:p w14:paraId="2C446A1D" w14:textId="77777777" w:rsidR="00BA448D" w:rsidRDefault="00BA448D"/>
    <w:p w14:paraId="57A7A949" w14:textId="77777777" w:rsidR="00BA448D" w:rsidRDefault="00BA4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7127" w14:textId="77777777" w:rsidR="004B7443" w:rsidRDefault="004B7443" w:rsidP="004B7443">
    <w:pPr>
      <w:pStyle w:val="Footer"/>
    </w:pPr>
    <w:r>
      <w:t>Department of Agriculture, Fisheries and Forestry</w:t>
    </w:r>
  </w:p>
  <w:p w14:paraId="7C38C7FF" w14:textId="77777777" w:rsidR="004B7443" w:rsidRDefault="004B7443" w:rsidP="004B7443">
    <w:pPr>
      <w:pStyle w:val="Foo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1D91" w14:textId="77777777" w:rsidR="00BA448D" w:rsidRDefault="00BA448D">
      <w:r>
        <w:separator/>
      </w:r>
    </w:p>
    <w:p w14:paraId="7C0203F6" w14:textId="77777777" w:rsidR="00BA448D" w:rsidRDefault="00BA448D"/>
    <w:p w14:paraId="745EEEB9" w14:textId="77777777" w:rsidR="00BA448D" w:rsidRDefault="00BA448D"/>
  </w:footnote>
  <w:footnote w:type="continuationSeparator" w:id="0">
    <w:p w14:paraId="086EF9FC" w14:textId="77777777" w:rsidR="00BA448D" w:rsidRDefault="00BA448D">
      <w:r>
        <w:continuationSeparator/>
      </w:r>
    </w:p>
    <w:p w14:paraId="2478EC79" w14:textId="77777777" w:rsidR="00BA448D" w:rsidRDefault="00BA448D"/>
    <w:p w14:paraId="4E14B313" w14:textId="77777777" w:rsidR="00BA448D" w:rsidRDefault="00BA448D"/>
  </w:footnote>
  <w:footnote w:type="continuationNotice" w:id="1">
    <w:p w14:paraId="69AA68EF" w14:textId="77777777" w:rsidR="00BA448D" w:rsidRDefault="00BA448D">
      <w:pPr>
        <w:pStyle w:val="Footer"/>
      </w:pPr>
    </w:p>
    <w:p w14:paraId="498875CF" w14:textId="77777777" w:rsidR="00BA448D" w:rsidRDefault="00BA448D"/>
    <w:p w14:paraId="131C7000" w14:textId="77777777" w:rsidR="00BA448D" w:rsidRDefault="00BA4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B6A" w14:textId="4DCB4B60" w:rsidR="004B7443" w:rsidRDefault="004B7443">
    <w:pPr>
      <w:pStyle w:val="Header"/>
    </w:pPr>
    <w:bookmarkStart w:id="4" w:name="_Hlk133948676"/>
    <w:bookmarkStart w:id="5" w:name="_Hlk133948677"/>
    <w:r>
      <w:t>Calculating onboard feed and water provisions under ASEL</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54C2" w14:textId="02AAF22D" w:rsidR="009827DD" w:rsidRDefault="0042597C" w:rsidP="004B7443">
    <w:pPr>
      <w:pStyle w:val="Header"/>
      <w:jc w:val="left"/>
    </w:pPr>
    <w:r>
      <w:rPr>
        <w:noProof/>
        <w:lang w:eastAsia="en-AU"/>
      </w:rPr>
      <w:drawing>
        <wp:inline distT="0" distB="0" distL="0" distR="0" wp14:anchorId="73196C3B" wp14:editId="29D9C117">
          <wp:extent cx="2333625" cy="678210"/>
          <wp:effectExtent l="0" t="0" r="0" b="7620"/>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342183" cy="680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6E80C4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5E456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96B606F"/>
    <w:multiLevelType w:val="hybridMultilevel"/>
    <w:tmpl w:val="E0560262"/>
    <w:lvl w:ilvl="0" w:tplc="03D8AE96">
      <w:start w:val="1"/>
      <w:numFmt w:val="bullet"/>
      <w:lvlText w:val=""/>
      <w:lvlJc w:val="left"/>
      <w:pPr>
        <w:ind w:left="720" w:hanging="360"/>
      </w:pPr>
      <w:rPr>
        <w:rFonts w:ascii="Symbol" w:hAnsi="Symbol" w:hint="default"/>
      </w:rPr>
    </w:lvl>
    <w:lvl w:ilvl="1" w:tplc="5022A1EC" w:tentative="1">
      <w:start w:val="1"/>
      <w:numFmt w:val="bullet"/>
      <w:lvlText w:val="o"/>
      <w:lvlJc w:val="left"/>
      <w:pPr>
        <w:ind w:left="1440" w:hanging="360"/>
      </w:pPr>
      <w:rPr>
        <w:rFonts w:ascii="Courier New" w:hAnsi="Courier New" w:cs="Courier New" w:hint="default"/>
      </w:rPr>
    </w:lvl>
    <w:lvl w:ilvl="2" w:tplc="47A042F0" w:tentative="1">
      <w:start w:val="1"/>
      <w:numFmt w:val="bullet"/>
      <w:lvlText w:val=""/>
      <w:lvlJc w:val="left"/>
      <w:pPr>
        <w:ind w:left="2160" w:hanging="360"/>
      </w:pPr>
      <w:rPr>
        <w:rFonts w:ascii="Wingdings" w:hAnsi="Wingdings" w:hint="default"/>
      </w:rPr>
    </w:lvl>
    <w:lvl w:ilvl="3" w:tplc="4B4E69D6" w:tentative="1">
      <w:start w:val="1"/>
      <w:numFmt w:val="bullet"/>
      <w:lvlText w:val=""/>
      <w:lvlJc w:val="left"/>
      <w:pPr>
        <w:ind w:left="2880" w:hanging="360"/>
      </w:pPr>
      <w:rPr>
        <w:rFonts w:ascii="Symbol" w:hAnsi="Symbol" w:hint="default"/>
      </w:rPr>
    </w:lvl>
    <w:lvl w:ilvl="4" w:tplc="AEE039F6" w:tentative="1">
      <w:start w:val="1"/>
      <w:numFmt w:val="bullet"/>
      <w:lvlText w:val="o"/>
      <w:lvlJc w:val="left"/>
      <w:pPr>
        <w:ind w:left="3600" w:hanging="360"/>
      </w:pPr>
      <w:rPr>
        <w:rFonts w:ascii="Courier New" w:hAnsi="Courier New" w:cs="Courier New" w:hint="default"/>
      </w:rPr>
    </w:lvl>
    <w:lvl w:ilvl="5" w:tplc="EFF41218" w:tentative="1">
      <w:start w:val="1"/>
      <w:numFmt w:val="bullet"/>
      <w:lvlText w:val=""/>
      <w:lvlJc w:val="left"/>
      <w:pPr>
        <w:ind w:left="4320" w:hanging="360"/>
      </w:pPr>
      <w:rPr>
        <w:rFonts w:ascii="Wingdings" w:hAnsi="Wingdings" w:hint="default"/>
      </w:rPr>
    </w:lvl>
    <w:lvl w:ilvl="6" w:tplc="9A08C958" w:tentative="1">
      <w:start w:val="1"/>
      <w:numFmt w:val="bullet"/>
      <w:lvlText w:val=""/>
      <w:lvlJc w:val="left"/>
      <w:pPr>
        <w:ind w:left="5040" w:hanging="360"/>
      </w:pPr>
      <w:rPr>
        <w:rFonts w:ascii="Symbol" w:hAnsi="Symbol" w:hint="default"/>
      </w:rPr>
    </w:lvl>
    <w:lvl w:ilvl="7" w:tplc="B79EADD2" w:tentative="1">
      <w:start w:val="1"/>
      <w:numFmt w:val="bullet"/>
      <w:lvlText w:val="o"/>
      <w:lvlJc w:val="left"/>
      <w:pPr>
        <w:ind w:left="5760" w:hanging="360"/>
      </w:pPr>
      <w:rPr>
        <w:rFonts w:ascii="Courier New" w:hAnsi="Courier New" w:cs="Courier New" w:hint="default"/>
      </w:rPr>
    </w:lvl>
    <w:lvl w:ilvl="8" w:tplc="D620078C"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4759B6"/>
    <w:multiLevelType w:val="hybridMultilevel"/>
    <w:tmpl w:val="62A6E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2037268471">
    <w:abstractNumId w:val="10"/>
  </w:num>
  <w:num w:numId="2" w16cid:durableId="1355770275">
    <w:abstractNumId w:val="11"/>
  </w:num>
  <w:num w:numId="3" w16cid:durableId="1882862685">
    <w:abstractNumId w:val="4"/>
  </w:num>
  <w:num w:numId="4" w16cid:durableId="286162399">
    <w:abstractNumId w:val="7"/>
  </w:num>
  <w:num w:numId="5" w16cid:durableId="1314989398">
    <w:abstractNumId w:val="9"/>
  </w:num>
  <w:num w:numId="6" w16cid:durableId="951480071">
    <w:abstractNumId w:val="6"/>
  </w:num>
  <w:num w:numId="7" w16cid:durableId="1942100909">
    <w:abstractNumId w:val="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1698308952">
    <w:abstractNumId w:val="10"/>
  </w:num>
  <w:num w:numId="9" w16cid:durableId="547035718">
    <w:abstractNumId w:val="11"/>
  </w:num>
  <w:num w:numId="10" w16cid:durableId="1145393031">
    <w:abstractNumId w:val="2"/>
  </w:num>
  <w:num w:numId="11" w16cid:durableId="919363984">
    <w:abstractNumId w:val="8"/>
  </w:num>
  <w:num w:numId="12" w16cid:durableId="1864171869">
    <w:abstractNumId w:val="1"/>
  </w:num>
  <w:num w:numId="13" w16cid:durableId="307058242">
    <w:abstractNumId w:val="3"/>
  </w:num>
  <w:num w:numId="14" w16cid:durableId="102464000">
    <w:abstractNumId w:val="0"/>
  </w:num>
  <w:num w:numId="15" w16cid:durableId="1867792589">
    <w:abstractNumId w:val="5"/>
  </w:num>
  <w:num w:numId="16" w16cid:durableId="421949560">
    <w:abstractNumId w:val="9"/>
  </w:num>
  <w:num w:numId="17" w16cid:durableId="561449929">
    <w:abstractNumId w:val="9"/>
  </w:num>
  <w:num w:numId="18" w16cid:durableId="1417634750">
    <w:abstractNumId w:val="9"/>
  </w:num>
  <w:num w:numId="19" w16cid:durableId="137935713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B0"/>
    <w:rsid w:val="00040E4C"/>
    <w:rsid w:val="00063300"/>
    <w:rsid w:val="00063514"/>
    <w:rsid w:val="000726AD"/>
    <w:rsid w:val="00076A29"/>
    <w:rsid w:val="00092D81"/>
    <w:rsid w:val="00097A24"/>
    <w:rsid w:val="000B6B89"/>
    <w:rsid w:val="000D6DD8"/>
    <w:rsid w:val="00112B86"/>
    <w:rsid w:val="001322EE"/>
    <w:rsid w:val="00155902"/>
    <w:rsid w:val="001567E9"/>
    <w:rsid w:val="001625AF"/>
    <w:rsid w:val="00164391"/>
    <w:rsid w:val="001670F8"/>
    <w:rsid w:val="00175643"/>
    <w:rsid w:val="00177F5B"/>
    <w:rsid w:val="00183612"/>
    <w:rsid w:val="001A1F79"/>
    <w:rsid w:val="001B1009"/>
    <w:rsid w:val="001C3583"/>
    <w:rsid w:val="001D77BC"/>
    <w:rsid w:val="001E1C4C"/>
    <w:rsid w:val="001E672D"/>
    <w:rsid w:val="001F3691"/>
    <w:rsid w:val="00201500"/>
    <w:rsid w:val="00204161"/>
    <w:rsid w:val="00213781"/>
    <w:rsid w:val="0021510D"/>
    <w:rsid w:val="002159B9"/>
    <w:rsid w:val="00217F21"/>
    <w:rsid w:val="0022596B"/>
    <w:rsid w:val="00233EE4"/>
    <w:rsid w:val="0026031C"/>
    <w:rsid w:val="00262394"/>
    <w:rsid w:val="00270847"/>
    <w:rsid w:val="002832E1"/>
    <w:rsid w:val="002A193C"/>
    <w:rsid w:val="002B1769"/>
    <w:rsid w:val="002B744C"/>
    <w:rsid w:val="002C05E2"/>
    <w:rsid w:val="002C1748"/>
    <w:rsid w:val="002D08ED"/>
    <w:rsid w:val="00305911"/>
    <w:rsid w:val="003214F8"/>
    <w:rsid w:val="00326ADE"/>
    <w:rsid w:val="00334703"/>
    <w:rsid w:val="00334F64"/>
    <w:rsid w:val="00340820"/>
    <w:rsid w:val="00357095"/>
    <w:rsid w:val="00362353"/>
    <w:rsid w:val="003637EC"/>
    <w:rsid w:val="00367A64"/>
    <w:rsid w:val="00381D23"/>
    <w:rsid w:val="0038747A"/>
    <w:rsid w:val="00387DF4"/>
    <w:rsid w:val="00396339"/>
    <w:rsid w:val="003A41B7"/>
    <w:rsid w:val="003A4B4A"/>
    <w:rsid w:val="003C6321"/>
    <w:rsid w:val="003D3CE1"/>
    <w:rsid w:val="003D44DC"/>
    <w:rsid w:val="003D5190"/>
    <w:rsid w:val="003D55CD"/>
    <w:rsid w:val="003E64E6"/>
    <w:rsid w:val="003F0F3C"/>
    <w:rsid w:val="00402404"/>
    <w:rsid w:val="00406AC2"/>
    <w:rsid w:val="00420964"/>
    <w:rsid w:val="004221A8"/>
    <w:rsid w:val="0042597C"/>
    <w:rsid w:val="004518C3"/>
    <w:rsid w:val="004518C5"/>
    <w:rsid w:val="00460750"/>
    <w:rsid w:val="00463C57"/>
    <w:rsid w:val="004705F2"/>
    <w:rsid w:val="00473964"/>
    <w:rsid w:val="004776F8"/>
    <w:rsid w:val="004837B1"/>
    <w:rsid w:val="0048569E"/>
    <w:rsid w:val="00486C20"/>
    <w:rsid w:val="00490E7F"/>
    <w:rsid w:val="00491C6D"/>
    <w:rsid w:val="004B7443"/>
    <w:rsid w:val="004B7DFA"/>
    <w:rsid w:val="004C11D1"/>
    <w:rsid w:val="004C6362"/>
    <w:rsid w:val="004C6C47"/>
    <w:rsid w:val="004E7366"/>
    <w:rsid w:val="004E7D8C"/>
    <w:rsid w:val="005079D8"/>
    <w:rsid w:val="00517C88"/>
    <w:rsid w:val="005A48B1"/>
    <w:rsid w:val="005B05D7"/>
    <w:rsid w:val="005B2F2E"/>
    <w:rsid w:val="005C62CC"/>
    <w:rsid w:val="005F0E4D"/>
    <w:rsid w:val="00604AF3"/>
    <w:rsid w:val="00611DA7"/>
    <w:rsid w:val="00611E56"/>
    <w:rsid w:val="00620209"/>
    <w:rsid w:val="00630081"/>
    <w:rsid w:val="006416D4"/>
    <w:rsid w:val="0064496A"/>
    <w:rsid w:val="00666B46"/>
    <w:rsid w:val="006B3255"/>
    <w:rsid w:val="006D57DC"/>
    <w:rsid w:val="00714FA8"/>
    <w:rsid w:val="007170F4"/>
    <w:rsid w:val="0072221E"/>
    <w:rsid w:val="00727F31"/>
    <w:rsid w:val="007313F2"/>
    <w:rsid w:val="007325BA"/>
    <w:rsid w:val="007405CB"/>
    <w:rsid w:val="00753C55"/>
    <w:rsid w:val="007605E0"/>
    <w:rsid w:val="0076663B"/>
    <w:rsid w:val="00776A92"/>
    <w:rsid w:val="007A0BB4"/>
    <w:rsid w:val="007B1F92"/>
    <w:rsid w:val="007C5B94"/>
    <w:rsid w:val="007C62A0"/>
    <w:rsid w:val="007E0D66"/>
    <w:rsid w:val="007E6DB0"/>
    <w:rsid w:val="007F1759"/>
    <w:rsid w:val="007F56BB"/>
    <w:rsid w:val="00807492"/>
    <w:rsid w:val="008153FE"/>
    <w:rsid w:val="0082249A"/>
    <w:rsid w:val="00833933"/>
    <w:rsid w:val="00834C16"/>
    <w:rsid w:val="00882CE1"/>
    <w:rsid w:val="00883AB0"/>
    <w:rsid w:val="008A3190"/>
    <w:rsid w:val="008A643A"/>
    <w:rsid w:val="008A652B"/>
    <w:rsid w:val="008B2A40"/>
    <w:rsid w:val="008B6A4C"/>
    <w:rsid w:val="008D1B48"/>
    <w:rsid w:val="008E2626"/>
    <w:rsid w:val="008F3EFB"/>
    <w:rsid w:val="008F47EE"/>
    <w:rsid w:val="009058E1"/>
    <w:rsid w:val="0090774C"/>
    <w:rsid w:val="00924BF6"/>
    <w:rsid w:val="00931892"/>
    <w:rsid w:val="00932238"/>
    <w:rsid w:val="009624B0"/>
    <w:rsid w:val="009679F4"/>
    <w:rsid w:val="00980523"/>
    <w:rsid w:val="009827DD"/>
    <w:rsid w:val="00991227"/>
    <w:rsid w:val="00992746"/>
    <w:rsid w:val="009E205C"/>
    <w:rsid w:val="009E4738"/>
    <w:rsid w:val="009F2DBE"/>
    <w:rsid w:val="00A26D23"/>
    <w:rsid w:val="00A30113"/>
    <w:rsid w:val="00A30B46"/>
    <w:rsid w:val="00A4229F"/>
    <w:rsid w:val="00A423CA"/>
    <w:rsid w:val="00A5471C"/>
    <w:rsid w:val="00A7782E"/>
    <w:rsid w:val="00A8386C"/>
    <w:rsid w:val="00A83A93"/>
    <w:rsid w:val="00A9002C"/>
    <w:rsid w:val="00AA0718"/>
    <w:rsid w:val="00AA70E3"/>
    <w:rsid w:val="00AB0FBE"/>
    <w:rsid w:val="00AF1EB9"/>
    <w:rsid w:val="00AF5211"/>
    <w:rsid w:val="00B0039D"/>
    <w:rsid w:val="00B01FB8"/>
    <w:rsid w:val="00B0419D"/>
    <w:rsid w:val="00B34B69"/>
    <w:rsid w:val="00B35721"/>
    <w:rsid w:val="00B43A41"/>
    <w:rsid w:val="00B43DED"/>
    <w:rsid w:val="00B5453F"/>
    <w:rsid w:val="00B5466B"/>
    <w:rsid w:val="00B54F61"/>
    <w:rsid w:val="00B6231C"/>
    <w:rsid w:val="00B67651"/>
    <w:rsid w:val="00B716A1"/>
    <w:rsid w:val="00BA0AFF"/>
    <w:rsid w:val="00BA448D"/>
    <w:rsid w:val="00BB6ACE"/>
    <w:rsid w:val="00BC1E2D"/>
    <w:rsid w:val="00BC6BA3"/>
    <w:rsid w:val="00BD2275"/>
    <w:rsid w:val="00BD26BF"/>
    <w:rsid w:val="00BE66BB"/>
    <w:rsid w:val="00C00AAC"/>
    <w:rsid w:val="00C05EA8"/>
    <w:rsid w:val="00C06619"/>
    <w:rsid w:val="00C3214F"/>
    <w:rsid w:val="00C43101"/>
    <w:rsid w:val="00C51E35"/>
    <w:rsid w:val="00C7462F"/>
    <w:rsid w:val="00C759F8"/>
    <w:rsid w:val="00C7697A"/>
    <w:rsid w:val="00C82AB6"/>
    <w:rsid w:val="00C91144"/>
    <w:rsid w:val="00CA7D23"/>
    <w:rsid w:val="00CF3F28"/>
    <w:rsid w:val="00D05406"/>
    <w:rsid w:val="00D06356"/>
    <w:rsid w:val="00D1622A"/>
    <w:rsid w:val="00D16A96"/>
    <w:rsid w:val="00D17152"/>
    <w:rsid w:val="00D22DE8"/>
    <w:rsid w:val="00D36729"/>
    <w:rsid w:val="00D45274"/>
    <w:rsid w:val="00D45E0E"/>
    <w:rsid w:val="00D5325B"/>
    <w:rsid w:val="00D57861"/>
    <w:rsid w:val="00D6581D"/>
    <w:rsid w:val="00D666DC"/>
    <w:rsid w:val="00D83E5A"/>
    <w:rsid w:val="00D912A7"/>
    <w:rsid w:val="00D94444"/>
    <w:rsid w:val="00DB38B4"/>
    <w:rsid w:val="00DB7645"/>
    <w:rsid w:val="00DF7EFF"/>
    <w:rsid w:val="00E00B03"/>
    <w:rsid w:val="00E048EF"/>
    <w:rsid w:val="00E05D92"/>
    <w:rsid w:val="00E06B80"/>
    <w:rsid w:val="00E2504A"/>
    <w:rsid w:val="00E261E1"/>
    <w:rsid w:val="00E362EF"/>
    <w:rsid w:val="00E43EB6"/>
    <w:rsid w:val="00E43FB4"/>
    <w:rsid w:val="00E60863"/>
    <w:rsid w:val="00E65B05"/>
    <w:rsid w:val="00E732BE"/>
    <w:rsid w:val="00E96E54"/>
    <w:rsid w:val="00EA579C"/>
    <w:rsid w:val="00EB740B"/>
    <w:rsid w:val="00ED1A43"/>
    <w:rsid w:val="00ED6ED7"/>
    <w:rsid w:val="00EE3957"/>
    <w:rsid w:val="00EE596E"/>
    <w:rsid w:val="00EE5CD9"/>
    <w:rsid w:val="00EF2DB9"/>
    <w:rsid w:val="00EF43A7"/>
    <w:rsid w:val="00EF7461"/>
    <w:rsid w:val="00F258AD"/>
    <w:rsid w:val="00F35EE8"/>
    <w:rsid w:val="00F42CE7"/>
    <w:rsid w:val="00F5099F"/>
    <w:rsid w:val="00F524D2"/>
    <w:rsid w:val="00F55324"/>
    <w:rsid w:val="00F57BB0"/>
    <w:rsid w:val="00F65DFD"/>
    <w:rsid w:val="00F6789F"/>
    <w:rsid w:val="00F777C0"/>
    <w:rsid w:val="00F90524"/>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2C56"/>
  <w15:docId w15:val="{CFB1A0B8-3BD6-4E33-B93D-DFAD3DC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7"/>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7"/>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7"/>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B6ACE"/>
    <w:rPr>
      <w:sz w:val="20"/>
      <w:szCs w:val="20"/>
    </w:rPr>
  </w:style>
  <w:style w:type="character" w:customStyle="1" w:styleId="CommentTextChar">
    <w:name w:val="Comment Text Char"/>
    <w:basedOn w:val="DefaultParagraphFont"/>
    <w:link w:val="CommentText"/>
    <w:uiPriority w:val="99"/>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8"/>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8"/>
      </w:numPr>
      <w:spacing w:before="120" w:after="120"/>
      <w:contextualSpacing/>
    </w:pPr>
  </w:style>
  <w:style w:type="paragraph" w:styleId="ListNumber">
    <w:name w:val="List Number"/>
    <w:basedOn w:val="Normal"/>
    <w:uiPriority w:val="9"/>
    <w:qFormat/>
    <w:rsid w:val="00BB6ACE"/>
    <w:pPr>
      <w:numPr>
        <w:numId w:val="9"/>
      </w:numPr>
      <w:tabs>
        <w:tab w:val="left" w:pos="142"/>
      </w:tabs>
      <w:spacing w:before="120" w:after="120"/>
    </w:pPr>
  </w:style>
  <w:style w:type="paragraph" w:styleId="ListNumber2">
    <w:name w:val="List Number 2"/>
    <w:uiPriority w:val="10"/>
    <w:qFormat/>
    <w:rsid w:val="00BB6AC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6"/>
      </w:numPr>
      <w:ind w:left="357" w:hanging="357"/>
    </w:pPr>
  </w:style>
  <w:style w:type="paragraph" w:customStyle="1" w:styleId="TableBullet1">
    <w:name w:val="Table Bullet 1"/>
    <w:basedOn w:val="TableText"/>
    <w:uiPriority w:val="15"/>
    <w:qFormat/>
    <w:rsid w:val="003D3CE1"/>
    <w:pPr>
      <w:numPr>
        <w:numId w:val="5"/>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0"/>
      </w:numPr>
      <w:tabs>
        <w:tab w:val="num" w:pos="462"/>
      </w:tabs>
      <w:ind w:left="604" w:hanging="445"/>
    </w:pPr>
  </w:style>
  <w:style w:type="numbering" w:customStyle="1" w:styleId="TableBulletlist">
    <w:name w:val="Table Bullet list"/>
    <w:uiPriority w:val="99"/>
    <w:rsid w:val="00BB6ACE"/>
    <w:pPr>
      <w:numPr>
        <w:numId w:val="4"/>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D57861"/>
    <w:rPr>
      <w:rFonts w:asciiTheme="minorHAnsi" w:eastAsiaTheme="minorHAnsi" w:hAnsiTheme="minorHAnsi" w:cstheme="minorBidi"/>
      <w:sz w:val="22"/>
      <w:szCs w:val="22"/>
      <w:lang w:eastAsia="en-US"/>
    </w:rPr>
  </w:style>
  <w:style w:type="table" w:styleId="TableGrid">
    <w:name w:val="Table Grid"/>
    <w:basedOn w:val="TableNormal"/>
    <w:uiPriority w:val="59"/>
    <w:rsid w:val="00EF7461"/>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B2F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B2F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64852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6949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019474">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F2021L0031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export/controlled-goods/live-animals/livestock/australian-standards-livestoc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ace.agriculture.gov.au/Account/LogOn?ReturnUrl=%2f" TargetMode="External"/><Relationship Id="rId20" Type="http://schemas.openxmlformats.org/officeDocument/2006/relationships/hyperlink" Target="https://creativecommons.org/licenses/by/4.0/legal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live-animals/livestock/australian-standards-livestock" TargetMode="External"/><Relationship Id="rId5" Type="http://schemas.openxmlformats.org/officeDocument/2006/relationships/numbering" Target="numbering.xml"/><Relationship Id="rId15" Type="http://schemas.openxmlformats.org/officeDocument/2006/relationships/hyperlink" Target="https://www.agriculture.gov.au/biosecurity-trade/export/controlled-goods/live-animals/livestock/regulating-live-animal-expor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export/controlled-goods/live-animals/livestock/australian-standards-livestoc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b53c995-2120-4bc0-8922-c25044d37f65"/>
    <ds:schemaRef ds:uri="http://purl.org/dc/terms/"/>
    <ds:schemaRef ds:uri="http://schemas.microsoft.com/office/2006/metadata/properties"/>
    <ds:schemaRef ds:uri="http://purl.org/dc/dcmitype/"/>
    <ds:schemaRef ds:uri="81c01dc6-2c49-4730-b140-874c95cac377"/>
    <ds:schemaRef ds:uri="c95b51c2-b2ac-4224-a5b5-069909057829"/>
    <ds:schemaRef ds:uri="http://purl.org/dc/elements/1.1/"/>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884E3E1-4D4B-472B-8AB1-7C5DA1AF6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0</TotalTime>
  <Pages>9</Pages>
  <Words>2781</Words>
  <Characters>15857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Calculating onboard feed and water provisions under ASEL</vt:lpstr>
    </vt:vector>
  </TitlesOfParts>
  <Company/>
  <LinksUpToDate>false</LinksUpToDate>
  <CharactersWithSpaces>18601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Calculating onboard feed and water provisions under ASEL</dc:title>
  <dc:creator>Department of Agriculture, Fisheries and Forestry</dc:creator>
  <cp:lastModifiedBy>Byrnes, Sonia</cp:lastModifiedBy>
  <cp:revision>2</cp:revision>
  <cp:lastPrinted>2019-02-13T02:42:00Z</cp:lastPrinted>
  <dcterms:created xsi:type="dcterms:W3CDTF">2024-04-02T03:34:00Z</dcterms:created>
  <dcterms:modified xsi:type="dcterms:W3CDTF">2024-04-02T03:34:00Z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MediaServiceImageTags">
    <vt:lpwstr/>
  </property>
</Properties>
</file>